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E03" w:rsidRPr="00C0663E" w:rsidRDefault="00E61E03">
      <w:pPr>
        <w:rPr>
          <w:rStyle w:val="fontstyle01"/>
          <w:rFonts w:ascii="Arial" w:hAnsi="Arial" w:cs="Arial"/>
          <w:szCs w:val="24"/>
        </w:rPr>
      </w:pPr>
    </w:p>
    <w:p w:rsidR="00E61E03" w:rsidRPr="00C0663E" w:rsidRDefault="00E61E03" w:rsidP="00E61E03">
      <w:pPr>
        <w:jc w:val="center"/>
        <w:rPr>
          <w:rStyle w:val="fontstyle01"/>
          <w:rFonts w:ascii="Arial" w:hAnsi="Arial" w:cs="Arial"/>
          <w:szCs w:val="24"/>
        </w:rPr>
      </w:pPr>
      <w:r w:rsidRPr="00C0663E">
        <w:rPr>
          <w:rStyle w:val="fontstyle01"/>
          <w:rFonts w:ascii="Arial" w:hAnsi="Arial" w:cs="Arial"/>
          <w:szCs w:val="24"/>
        </w:rPr>
        <w:t>SAULĖS ELEKTRINĖS (80 kW) PROJEKTAVIMO, ĮRANGOS ĮSIGIJIMO, RANGOS DARBŲ, APTARNAVIMO IR PRIEŽIŪROS PASLAUGŲ PIRKIMO</w:t>
      </w:r>
      <w:r w:rsidRPr="00C0663E">
        <w:rPr>
          <w:rFonts w:ascii="Arial" w:hAnsi="Arial" w:cs="Arial"/>
          <w:b/>
          <w:bCs/>
          <w:color w:val="000000"/>
          <w:sz w:val="20"/>
        </w:rPr>
        <w:br/>
      </w:r>
      <w:r w:rsidRPr="00C0663E">
        <w:rPr>
          <w:rStyle w:val="fontstyle01"/>
          <w:rFonts w:ascii="Arial" w:hAnsi="Arial" w:cs="Arial"/>
          <w:szCs w:val="24"/>
        </w:rPr>
        <w:t>TECHNINĖ SPECIFIKACIJA</w:t>
      </w:r>
    </w:p>
    <w:p w:rsidR="00E61E03" w:rsidRPr="00C0663E" w:rsidRDefault="00E61E03" w:rsidP="00B63A47">
      <w:pPr>
        <w:jc w:val="center"/>
        <w:rPr>
          <w:rStyle w:val="fontstyle01"/>
          <w:rFonts w:ascii="Arial" w:hAnsi="Arial" w:cs="Arial"/>
          <w:szCs w:val="24"/>
        </w:rPr>
      </w:pPr>
      <w:r w:rsidRPr="00C0663E">
        <w:rPr>
          <w:rFonts w:ascii="Arial" w:hAnsi="Arial" w:cs="Arial"/>
          <w:b/>
          <w:bCs/>
          <w:color w:val="000000"/>
          <w:sz w:val="20"/>
        </w:rPr>
        <w:br/>
      </w:r>
      <w:r w:rsidRPr="00C0663E">
        <w:rPr>
          <w:rStyle w:val="fontstyle01"/>
          <w:rFonts w:ascii="Arial" w:hAnsi="Arial" w:cs="Arial"/>
          <w:szCs w:val="24"/>
        </w:rPr>
        <w:t>I. BENDROSIOS NUOSTATOS</w:t>
      </w:r>
    </w:p>
    <w:p w:rsidR="00B63A47" w:rsidRPr="00C0663E" w:rsidRDefault="00B63A47" w:rsidP="00B63A47">
      <w:pPr>
        <w:jc w:val="center"/>
        <w:rPr>
          <w:rStyle w:val="fontstyle01"/>
          <w:rFonts w:ascii="Arial" w:hAnsi="Arial" w:cs="Arial"/>
          <w:szCs w:val="24"/>
        </w:rPr>
      </w:pPr>
    </w:p>
    <w:p w:rsidR="00E61E03" w:rsidRPr="00C0663E" w:rsidRDefault="00E61E03" w:rsidP="00B63A47">
      <w:pPr>
        <w:pStyle w:val="Sraopastraipa"/>
        <w:numPr>
          <w:ilvl w:val="0"/>
          <w:numId w:val="1"/>
        </w:numPr>
        <w:ind w:left="0" w:firstLine="1134"/>
        <w:jc w:val="both"/>
        <w:rPr>
          <w:rStyle w:val="fontstyle21"/>
          <w:rFonts w:ascii="Arial" w:hAnsi="Arial" w:cs="Arial"/>
          <w:szCs w:val="24"/>
        </w:rPr>
      </w:pPr>
      <w:r w:rsidRPr="00C0663E">
        <w:rPr>
          <w:rStyle w:val="fontstyle21"/>
          <w:rFonts w:ascii="Arial" w:hAnsi="Arial" w:cs="Arial"/>
          <w:szCs w:val="24"/>
        </w:rPr>
        <w:t>Pirkimo objektas – saulės šviesos energijos 80 kW galios fotovoltinės elektrinės, statomos ant žemės, (toliau – Saulės elektrinė) projektavimas, įrangos įsigijimas, rangos darbai (toliau – Darbai), aptarnavimo ir priežiūros paslaugos.</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 xml:space="preserve">Saulės elektrinės projektavimo paslaugos apima </w:t>
      </w:r>
      <w:r w:rsidRPr="00C0663E">
        <w:rPr>
          <w:rStyle w:val="fontstyle21"/>
          <w:rFonts w:ascii="Arial" w:hAnsi="Arial" w:cs="Arial"/>
          <w:color w:val="212121"/>
          <w:szCs w:val="24"/>
        </w:rPr>
        <w:t xml:space="preserve">techninio darbo projekto </w:t>
      </w:r>
      <w:r w:rsidRPr="00C0663E">
        <w:rPr>
          <w:rStyle w:val="fontstyle21"/>
          <w:rFonts w:ascii="Arial" w:hAnsi="Arial" w:cs="Arial"/>
          <w:szCs w:val="24"/>
        </w:rPr>
        <w:t xml:space="preserve">ar statybos projekto parengimą. </w:t>
      </w:r>
      <w:r w:rsidRPr="00C0663E">
        <w:rPr>
          <w:rStyle w:val="fontstyle21"/>
          <w:rFonts w:ascii="Arial" w:hAnsi="Arial" w:cs="Arial"/>
          <w:color w:val="auto"/>
          <w:szCs w:val="24"/>
        </w:rPr>
        <w:t xml:space="preserve">Techninis darbo projektas ar statybos projektas (toliau – Projektas) rengiamas tuomet, jei jo reikia pagal galiojančius teisės aktus. </w:t>
      </w:r>
      <w:r w:rsidRPr="00C0663E">
        <w:rPr>
          <w:rStyle w:val="fontstyle21"/>
          <w:rFonts w:ascii="Arial" w:hAnsi="Arial" w:cs="Arial"/>
          <w:szCs w:val="24"/>
        </w:rPr>
        <w:t xml:space="preserve">Projektas turi būti rengiamas pagal užsakovo pateiktą projektavimo (techninę) užduotį, išduotas ESO prisijungimo sąlygas, privalomuosius statinio projekto rengimo dokumentus, vadovaujantis Lietuvos Respublikos statybos įstatymu (aktualia redakcija), statybos techniniais reglamentais (aktualia redakcija) ir kitais Lietuvos Respublikoje galiojančiais teisės aktais (aktualiomis redakcijomis), reglamentuojančiais projektavimo paslaugų atlikimą. Saulės elektrinės projektavimo paslaugos apima ir statybą leidžiančio dokumento, jei jis privalomas, gavimą (užsakovui įgaliojus), Projekto vykdymo priežiūrą, jei ji privaloma ar užsakovas užsako (ir apmoka) savo iniciatyva, Projekto ekspertizės pastabų ištaisymą, jei ji privaloma ar užsakovas užsako (ir apmoka) savo iniciatyva. Tiekėjas </w:t>
      </w:r>
      <w:r w:rsidRPr="00C0663E">
        <w:rPr>
          <w:rStyle w:val="fontstyle21"/>
          <w:rFonts w:ascii="Arial" w:hAnsi="Arial" w:cs="Arial"/>
          <w:color w:val="auto"/>
          <w:szCs w:val="24"/>
        </w:rPr>
        <w:t xml:space="preserve">Projekto sudėtyje </w:t>
      </w:r>
      <w:r w:rsidRPr="00C0663E">
        <w:rPr>
          <w:rStyle w:val="fontstyle21"/>
          <w:rFonts w:ascii="Arial" w:hAnsi="Arial" w:cs="Arial"/>
          <w:szCs w:val="24"/>
        </w:rPr>
        <w:t>turi pateikti su sertifikuota programa parengtą elektros energijos generacijos prognozę (Pvz.: PVSOL, PVSYST arba lygiaverte), kuria pagrindžia pasiūlyme nurodytą savo įsipareigojimą pagaminti nurodytą elektros energijos kiekį. Tiekėjas, rengdamas modeliavimo ataskaitą, parenka bendrąją saulės spinduliuotės reikšmę, atsižvelgdamas į konkretų regioną bei įvertindamas objekto ypatybes, neviršydamas maksimalios reikšmės, kuri yra 1050 kWh/m2. Saulės modulių pasvirimo kampas horizontalios ašies atžvilgiu bei išplanavimas modeliavimo ataskaitoje turi sutapti su siūlomų montavimo konstrukcijų duomenimis. Bendras saulės elektrinės efektyvumas turi užtikrini ne mažesnę kaip 720 kWh/</w:t>
      </w:r>
      <w:proofErr w:type="spellStart"/>
      <w:r w:rsidRPr="00C0663E">
        <w:rPr>
          <w:rStyle w:val="fontstyle21"/>
          <w:rFonts w:ascii="Arial" w:hAnsi="Arial" w:cs="Arial"/>
          <w:szCs w:val="24"/>
        </w:rPr>
        <w:t>kWp</w:t>
      </w:r>
      <w:proofErr w:type="spellEnd"/>
      <w:r w:rsidRPr="00C0663E">
        <w:rPr>
          <w:rStyle w:val="fontstyle21"/>
          <w:rFonts w:ascii="Arial" w:hAnsi="Arial" w:cs="Arial"/>
          <w:szCs w:val="24"/>
        </w:rPr>
        <w:t xml:space="preserve"> elektros generaciją per saulės elektrinės</w:t>
      </w:r>
      <w:r w:rsidR="00E7003A" w:rsidRPr="00C0663E">
        <w:rPr>
          <w:rStyle w:val="fontstyle21"/>
          <w:rFonts w:ascii="Arial" w:hAnsi="Arial" w:cs="Arial"/>
          <w:szCs w:val="24"/>
        </w:rPr>
        <w:t xml:space="preserve"> </w:t>
      </w:r>
      <w:r w:rsidRPr="00C0663E">
        <w:rPr>
          <w:rStyle w:val="fontstyle21"/>
          <w:rFonts w:ascii="Arial" w:hAnsi="Arial" w:cs="Arial"/>
          <w:szCs w:val="24"/>
        </w:rPr>
        <w:t>eksploatacijos kalendorinius metus.</w:t>
      </w:r>
      <w:r w:rsidR="00E7003A" w:rsidRPr="00C0663E">
        <w:rPr>
          <w:rStyle w:val="fontstyle21"/>
          <w:rFonts w:ascii="Arial" w:hAnsi="Arial" w:cs="Arial"/>
          <w:szCs w:val="24"/>
        </w:rPr>
        <w:t xml:space="preserve"> </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Saulės elektrinės rangos darbai turi būti atliekami pagal parengtą ir su Užsakovu suderintą Projektą, statybą leidžiantį dokumentą</w:t>
      </w:r>
      <w:r w:rsidR="00E7003A" w:rsidRPr="00C0663E">
        <w:rPr>
          <w:rStyle w:val="fontstyle21"/>
          <w:rFonts w:ascii="Arial" w:hAnsi="Arial" w:cs="Arial"/>
          <w:szCs w:val="24"/>
        </w:rPr>
        <w:t xml:space="preserve"> </w:t>
      </w:r>
      <w:r w:rsidRPr="00C0663E">
        <w:rPr>
          <w:rStyle w:val="fontstyle21"/>
          <w:rFonts w:ascii="Arial" w:hAnsi="Arial" w:cs="Arial"/>
          <w:szCs w:val="24"/>
        </w:rPr>
        <w:t>(</w:t>
      </w:r>
      <w:r w:rsidRPr="00C0663E">
        <w:rPr>
          <w:rStyle w:val="fontstyle31"/>
          <w:rFonts w:ascii="Arial" w:hAnsi="Arial" w:cs="Arial"/>
          <w:szCs w:val="24"/>
        </w:rPr>
        <w:t>jei privaloma pagal teisės aktų reikalavimus</w:t>
      </w:r>
      <w:r w:rsidRPr="00C0663E">
        <w:rPr>
          <w:rStyle w:val="fontstyle21"/>
          <w:rFonts w:ascii="Arial" w:hAnsi="Arial" w:cs="Arial"/>
          <w:szCs w:val="24"/>
        </w:rPr>
        <w:t>), vadovaujantis Lietuvos Respublikos statybos įstatymu (aktualia redakcija), statybos</w:t>
      </w:r>
      <w:r w:rsidR="00E7003A" w:rsidRPr="00C0663E">
        <w:rPr>
          <w:rFonts w:ascii="Arial" w:hAnsi="Arial" w:cs="Arial"/>
          <w:color w:val="000000"/>
          <w:sz w:val="20"/>
        </w:rPr>
        <w:t xml:space="preserve"> </w:t>
      </w:r>
      <w:proofErr w:type="spellStart"/>
      <w:r w:rsidRPr="00C0663E">
        <w:rPr>
          <w:rStyle w:val="fontstyle21"/>
          <w:rFonts w:ascii="Arial" w:hAnsi="Arial" w:cs="Arial"/>
          <w:szCs w:val="24"/>
        </w:rPr>
        <w:t>echniniais</w:t>
      </w:r>
      <w:proofErr w:type="spellEnd"/>
      <w:r w:rsidRPr="00C0663E">
        <w:rPr>
          <w:rStyle w:val="fontstyle21"/>
          <w:rFonts w:ascii="Arial" w:hAnsi="Arial" w:cs="Arial"/>
          <w:szCs w:val="24"/>
        </w:rPr>
        <w:t xml:space="preserve"> reglamentais (aktualia redakcija) ir kitais Lietuvos Respublikoje galiojančiais teisės aktais (aktualiomis redakcijomis),</w:t>
      </w:r>
      <w:r w:rsidR="00E7003A" w:rsidRPr="00C0663E">
        <w:rPr>
          <w:rStyle w:val="fontstyle21"/>
          <w:rFonts w:ascii="Arial" w:hAnsi="Arial" w:cs="Arial"/>
          <w:szCs w:val="24"/>
        </w:rPr>
        <w:t xml:space="preserve"> </w:t>
      </w:r>
      <w:r w:rsidRPr="00C0663E">
        <w:rPr>
          <w:rStyle w:val="fontstyle21"/>
          <w:rFonts w:ascii="Arial" w:hAnsi="Arial" w:cs="Arial"/>
          <w:szCs w:val="24"/>
        </w:rPr>
        <w:t>reglamentuojančiais Rangos darbų atlikimą. Visa Saulės elektrinėje sumontuota įranga turi būti nauja (nenaudota).</w:t>
      </w:r>
      <w:r w:rsidR="00E7003A" w:rsidRPr="00C0663E">
        <w:rPr>
          <w:rStyle w:val="fontstyle21"/>
          <w:rFonts w:ascii="Arial" w:hAnsi="Arial" w:cs="Arial"/>
          <w:szCs w:val="24"/>
        </w:rPr>
        <w:t xml:space="preserve"> </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Darbai apima ir reikiamų tyrimų, nurodytų projektavimo (techninėje) užduotyje ir/ar statybą ir projektavimą reglamentuojančių</w:t>
      </w:r>
      <w:r w:rsidR="00E7003A" w:rsidRPr="00C0663E">
        <w:rPr>
          <w:rStyle w:val="fontstyle21"/>
          <w:rFonts w:ascii="Arial" w:hAnsi="Arial" w:cs="Arial"/>
          <w:szCs w:val="24"/>
        </w:rPr>
        <w:t xml:space="preserve"> </w:t>
      </w:r>
      <w:r w:rsidRPr="00C0663E">
        <w:rPr>
          <w:rStyle w:val="fontstyle21"/>
          <w:rFonts w:ascii="Arial" w:hAnsi="Arial" w:cs="Arial"/>
          <w:szCs w:val="24"/>
        </w:rPr>
        <w:t>teisės aktų reikalavimuose (konstrukcijų, inžinerinės topografijos, inžinerinės geologijos, apmatavimų ir kt.), atlikimą</w:t>
      </w:r>
      <w:r w:rsidR="00E7003A" w:rsidRPr="00C0663E">
        <w:rPr>
          <w:rStyle w:val="fontstyle21"/>
          <w:rFonts w:ascii="Arial" w:hAnsi="Arial" w:cs="Arial"/>
          <w:szCs w:val="24"/>
        </w:rPr>
        <w:t>.</w:t>
      </w:r>
    </w:p>
    <w:p w:rsidR="00E7003A" w:rsidRPr="00745D6C"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 xml:space="preserve"> Darbai apima visus darbus, kurie būtini, kad saulės šviesos energijos fotovoltinė elektrinė (toliau – Saulės elektrinė) saugiai ir</w:t>
      </w:r>
      <w:r w:rsidR="00E7003A" w:rsidRPr="00C0663E">
        <w:rPr>
          <w:rStyle w:val="fontstyle21"/>
          <w:rFonts w:ascii="Arial" w:hAnsi="Arial" w:cs="Arial"/>
          <w:szCs w:val="24"/>
        </w:rPr>
        <w:t xml:space="preserve"> </w:t>
      </w:r>
      <w:r w:rsidRPr="00C0663E">
        <w:rPr>
          <w:rStyle w:val="fontstyle21"/>
          <w:rFonts w:ascii="Arial" w:hAnsi="Arial" w:cs="Arial"/>
          <w:szCs w:val="24"/>
        </w:rPr>
        <w:t>pagal galiojančius teisės aktus ir techninius reikalavimus būtų prijungta prie Užsakovo pastatų vidaus ir išorinių elektros tinklų,</w:t>
      </w:r>
      <w:r w:rsidR="00E7003A" w:rsidRPr="00C0663E">
        <w:rPr>
          <w:rStyle w:val="fontstyle21"/>
          <w:rFonts w:ascii="Arial" w:hAnsi="Arial" w:cs="Arial"/>
          <w:szCs w:val="24"/>
        </w:rPr>
        <w:t xml:space="preserve"> </w:t>
      </w:r>
      <w:r w:rsidRPr="00C0663E">
        <w:rPr>
          <w:rStyle w:val="fontstyle21"/>
          <w:rFonts w:ascii="Arial" w:hAnsi="Arial" w:cs="Arial"/>
          <w:szCs w:val="24"/>
        </w:rPr>
        <w:t>įskaitant Saulės elektrinės konstrukcijų montavimą, Saulės elektrinės modulių montavimą, Saulės elektrinės visų elementų sujungimu</w:t>
      </w:r>
      <w:r w:rsidR="00E7003A" w:rsidRPr="00C0663E">
        <w:rPr>
          <w:rStyle w:val="fontstyle21"/>
          <w:rFonts w:ascii="Arial" w:hAnsi="Arial" w:cs="Arial"/>
          <w:szCs w:val="24"/>
        </w:rPr>
        <w:t xml:space="preserve"> </w:t>
      </w:r>
      <w:r w:rsidRPr="00C0663E">
        <w:rPr>
          <w:rStyle w:val="fontstyle21"/>
          <w:rFonts w:ascii="Arial" w:hAnsi="Arial" w:cs="Arial"/>
          <w:szCs w:val="24"/>
        </w:rPr>
        <w:t>į vientisą veikiančią sistemą bei Saulės elektrinės paleidimo ir derinimo darbus, taip pat Saulės elektrinės pridavimą VERT (jei</w:t>
      </w:r>
      <w:r w:rsidR="00E7003A" w:rsidRPr="00C0663E">
        <w:rPr>
          <w:rStyle w:val="fontstyle21"/>
          <w:rFonts w:ascii="Arial" w:hAnsi="Arial" w:cs="Arial"/>
          <w:szCs w:val="24"/>
        </w:rPr>
        <w:t xml:space="preserve"> </w:t>
      </w:r>
      <w:r w:rsidRPr="00C0663E">
        <w:rPr>
          <w:rStyle w:val="fontstyle21"/>
          <w:rFonts w:ascii="Arial" w:hAnsi="Arial" w:cs="Arial"/>
          <w:szCs w:val="24"/>
        </w:rPr>
        <w:t>privaloma pagal teisės aktų reikalavimus).</w:t>
      </w:r>
    </w:p>
    <w:p w:rsidR="00745D6C" w:rsidRPr="00745D6C" w:rsidRDefault="00745D6C" w:rsidP="00312248">
      <w:pPr>
        <w:pStyle w:val="Sraopastraipa"/>
        <w:ind w:left="0" w:firstLine="1134"/>
        <w:jc w:val="both"/>
        <w:rPr>
          <w:rFonts w:ascii="Arial" w:hAnsi="Arial" w:cs="Arial"/>
          <w:color w:val="00B050"/>
          <w:sz w:val="20"/>
        </w:rPr>
      </w:pPr>
      <w:r w:rsidRPr="00745D6C">
        <w:rPr>
          <w:rStyle w:val="fontstyle21"/>
          <w:rFonts w:ascii="Arial" w:hAnsi="Arial" w:cs="Arial"/>
          <w:color w:val="00B050"/>
          <w:szCs w:val="24"/>
        </w:rPr>
        <w:t>5</w:t>
      </w:r>
      <w:r w:rsidRPr="00745D6C">
        <w:rPr>
          <w:rStyle w:val="fontstyle21"/>
          <w:rFonts w:ascii="Arial" w:hAnsi="Arial" w:cs="Arial"/>
          <w:color w:val="00B050"/>
          <w:szCs w:val="24"/>
          <w:vertAlign w:val="superscript"/>
        </w:rPr>
        <w:t>1</w:t>
      </w:r>
      <w:r w:rsidRPr="00745D6C">
        <w:rPr>
          <w:rStyle w:val="fontstyle21"/>
          <w:rFonts w:ascii="Arial" w:hAnsi="Arial" w:cs="Arial"/>
          <w:color w:val="00B050"/>
          <w:szCs w:val="24"/>
        </w:rPr>
        <w:t>.</w:t>
      </w:r>
      <w:r>
        <w:rPr>
          <w:rStyle w:val="fontstyle21"/>
          <w:rFonts w:ascii="Arial" w:hAnsi="Arial" w:cs="Arial"/>
          <w:color w:val="00B050"/>
          <w:szCs w:val="24"/>
        </w:rPr>
        <w:t xml:space="preserve"> </w:t>
      </w:r>
      <w:r w:rsidR="00312248">
        <w:rPr>
          <w:rStyle w:val="fontstyle21"/>
          <w:rFonts w:ascii="Arial" w:hAnsi="Arial" w:cs="Arial"/>
          <w:color w:val="00B050"/>
          <w:szCs w:val="24"/>
        </w:rPr>
        <w:t>Vandenvietėje</w:t>
      </w:r>
      <w:r w:rsidR="00312248" w:rsidRPr="00312248">
        <w:rPr>
          <w:rStyle w:val="fontstyle21"/>
          <w:rFonts w:ascii="Arial" w:hAnsi="Arial" w:cs="Arial"/>
          <w:color w:val="00B050"/>
          <w:szCs w:val="24"/>
        </w:rPr>
        <w:t xml:space="preserve"> yra įrengtas dyzelinis </w:t>
      </w:r>
      <w:r w:rsidR="009B6437">
        <w:rPr>
          <w:rStyle w:val="fontstyle21"/>
          <w:rFonts w:ascii="Arial" w:hAnsi="Arial" w:cs="Arial"/>
          <w:color w:val="00B050"/>
          <w:szCs w:val="24"/>
        </w:rPr>
        <w:t xml:space="preserve">300 kW galios </w:t>
      </w:r>
      <w:bookmarkStart w:id="0" w:name="_GoBack"/>
      <w:bookmarkEnd w:id="0"/>
      <w:r w:rsidR="00312248" w:rsidRPr="00312248">
        <w:rPr>
          <w:rStyle w:val="fontstyle21"/>
          <w:rFonts w:ascii="Arial" w:hAnsi="Arial" w:cs="Arial"/>
          <w:color w:val="00B050"/>
          <w:szCs w:val="24"/>
        </w:rPr>
        <w:t>elektros generatorius, automatiškai įsijungiantis nutrūkus elektros energijos tiekimui iš visuomeninio elektros tinklo. Rangovas privalo užtikrinti, kad saulės elektrinė neįsijungtų ir negeneruotų elektros energijos į objekto vidaus tinklą generatoriaus veikimo metu.</w:t>
      </w:r>
      <w:r w:rsidR="00312248">
        <w:rPr>
          <w:rStyle w:val="fontstyle21"/>
          <w:rFonts w:ascii="Arial" w:hAnsi="Arial" w:cs="Arial"/>
          <w:color w:val="00B050"/>
          <w:szCs w:val="24"/>
        </w:rPr>
        <w:t xml:space="preserve"> </w:t>
      </w:r>
      <w:r w:rsidR="00312248" w:rsidRPr="00312248">
        <w:rPr>
          <w:rStyle w:val="fontstyle21"/>
          <w:rFonts w:ascii="Arial" w:hAnsi="Arial" w:cs="Arial"/>
          <w:color w:val="00B050"/>
          <w:szCs w:val="24"/>
        </w:rPr>
        <w:t xml:space="preserve">Projektuojant ir įrengiant elektrinę turi būti numatyti ir įdiegti visi reikalingi techniniai sprendiniai, apsaugos įrenginiai ir nustatymai, užtikrinantys automatinį elektrinės atsijungimą nuo vidaus tinklo generatoriaus veikimo </w:t>
      </w:r>
      <w:r w:rsidR="00312248">
        <w:rPr>
          <w:rStyle w:val="fontstyle21"/>
          <w:rFonts w:ascii="Arial" w:hAnsi="Arial" w:cs="Arial"/>
          <w:color w:val="00B050"/>
          <w:szCs w:val="24"/>
        </w:rPr>
        <w:t>metu</w:t>
      </w:r>
      <w:r w:rsidR="00312248" w:rsidRPr="00312248">
        <w:rPr>
          <w:rStyle w:val="fontstyle21"/>
          <w:rFonts w:ascii="Arial" w:hAnsi="Arial" w:cs="Arial"/>
          <w:color w:val="00B050"/>
          <w:szCs w:val="24"/>
        </w:rPr>
        <w:t>, vadovaujantis galiojančiais elektros energetikos teisės aktais, ESO reikalavimais ir elektros įrenginių įrengimo taisyklėmis.</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Tiekėjas turės įrengti Projekte numatytus elektros tinklus ir įrenginius, o juos įrengęs privalės priduoti toms institucijoms, kurioms</w:t>
      </w:r>
      <w:r w:rsidR="00E7003A" w:rsidRPr="00C0663E">
        <w:rPr>
          <w:rStyle w:val="fontstyle21"/>
          <w:rFonts w:ascii="Arial" w:hAnsi="Arial" w:cs="Arial"/>
          <w:szCs w:val="24"/>
        </w:rPr>
        <w:t xml:space="preserve"> </w:t>
      </w:r>
      <w:r w:rsidRPr="00C0663E">
        <w:rPr>
          <w:rStyle w:val="fontstyle21"/>
          <w:rFonts w:ascii="Arial" w:hAnsi="Arial" w:cs="Arial"/>
          <w:szCs w:val="24"/>
        </w:rPr>
        <w:t>privaloma priduoti pagal teisės aktų reikalavimus. Saulės elektrinės bendra instaliuota galia bus laikoma atitinkanti konkretaus pirkimo</w:t>
      </w:r>
      <w:r w:rsidR="00E7003A" w:rsidRPr="00C0663E">
        <w:rPr>
          <w:rStyle w:val="fontstyle21"/>
          <w:rFonts w:ascii="Arial" w:hAnsi="Arial" w:cs="Arial"/>
          <w:szCs w:val="24"/>
        </w:rPr>
        <w:t xml:space="preserve"> </w:t>
      </w:r>
      <w:r w:rsidRPr="00C0663E">
        <w:rPr>
          <w:rStyle w:val="fontstyle21"/>
          <w:rFonts w:ascii="Arial" w:hAnsi="Arial" w:cs="Arial"/>
          <w:szCs w:val="24"/>
        </w:rPr>
        <w:t>sąlygose Užsakovo nurodytą perkamą galią, įvertinus ±1 saulės modulio galios nuokrypį.</w:t>
      </w:r>
    </w:p>
    <w:p w:rsidR="00E7003A" w:rsidRPr="00027CC0" w:rsidRDefault="00E7003A" w:rsidP="00B63A47">
      <w:pPr>
        <w:pStyle w:val="Sraopastraipa"/>
        <w:numPr>
          <w:ilvl w:val="0"/>
          <w:numId w:val="1"/>
        </w:numPr>
        <w:ind w:left="0" w:firstLine="1134"/>
        <w:jc w:val="both"/>
        <w:rPr>
          <w:rStyle w:val="fontstyle21"/>
          <w:rFonts w:ascii="Arial" w:hAnsi="Arial" w:cs="Arial"/>
          <w:color w:val="auto"/>
          <w:szCs w:val="24"/>
        </w:rPr>
      </w:pPr>
      <w:r w:rsidRPr="00027CC0">
        <w:rPr>
          <w:rStyle w:val="fontstyle21"/>
          <w:rFonts w:ascii="Arial" w:hAnsi="Arial" w:cs="Arial"/>
          <w:color w:val="auto"/>
          <w:szCs w:val="24"/>
        </w:rPr>
        <w:t>D</w:t>
      </w:r>
      <w:r w:rsidR="00E61E03" w:rsidRPr="00027CC0">
        <w:rPr>
          <w:rStyle w:val="fontstyle21"/>
          <w:rFonts w:ascii="Arial" w:hAnsi="Arial" w:cs="Arial"/>
          <w:color w:val="auto"/>
          <w:szCs w:val="24"/>
        </w:rPr>
        <w:t xml:space="preserve">arbų atlikimo vieta – </w:t>
      </w:r>
      <w:r w:rsidR="000F1EE2" w:rsidRPr="00027CC0">
        <w:rPr>
          <w:rStyle w:val="fontstyle21"/>
          <w:rFonts w:ascii="Arial" w:hAnsi="Arial" w:cs="Arial"/>
          <w:color w:val="auto"/>
          <w:szCs w:val="24"/>
        </w:rPr>
        <w:t>V. Kudirkos g. 62B, Šakiai,</w:t>
      </w:r>
      <w:r w:rsidR="00E61E03" w:rsidRPr="00027CC0">
        <w:rPr>
          <w:rStyle w:val="fontstyle21"/>
          <w:rFonts w:ascii="Arial" w:hAnsi="Arial" w:cs="Arial"/>
          <w:color w:val="auto"/>
          <w:szCs w:val="24"/>
        </w:rPr>
        <w:t xml:space="preserve"> Šakių r.</w:t>
      </w:r>
      <w:r w:rsidR="000F1EE2" w:rsidRPr="00027CC0">
        <w:rPr>
          <w:rStyle w:val="fontstyle21"/>
          <w:rFonts w:ascii="Arial" w:hAnsi="Arial" w:cs="Arial"/>
          <w:color w:val="auto"/>
          <w:szCs w:val="24"/>
        </w:rPr>
        <w:t xml:space="preserve"> sav.</w:t>
      </w:r>
      <w:r w:rsidR="00E61E03" w:rsidRPr="00027CC0">
        <w:rPr>
          <w:rStyle w:val="fontstyle21"/>
          <w:rFonts w:ascii="Arial" w:hAnsi="Arial" w:cs="Arial"/>
          <w:color w:val="auto"/>
          <w:szCs w:val="24"/>
        </w:rPr>
        <w:t xml:space="preserve"> (Šakių </w:t>
      </w:r>
      <w:r w:rsidR="000F1EE2" w:rsidRPr="00027CC0">
        <w:rPr>
          <w:rStyle w:val="fontstyle21"/>
          <w:rFonts w:ascii="Arial" w:hAnsi="Arial" w:cs="Arial"/>
          <w:color w:val="auto"/>
          <w:szCs w:val="24"/>
        </w:rPr>
        <w:t>vandenvietės</w:t>
      </w:r>
      <w:r w:rsidR="00E61E03" w:rsidRPr="00027CC0">
        <w:rPr>
          <w:rStyle w:val="fontstyle21"/>
          <w:rFonts w:ascii="Arial" w:hAnsi="Arial" w:cs="Arial"/>
          <w:color w:val="auto"/>
          <w:szCs w:val="24"/>
        </w:rPr>
        <w:t xml:space="preserve"> teritorija).</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Projektas (įskaitant statybą leidžiančio dokumento gavimą, kai taikoma) turi būti atliktas per 1 (vieną) mėnesį, rangos darbai – per</w:t>
      </w:r>
      <w:r w:rsidR="00E7003A" w:rsidRPr="00C0663E">
        <w:rPr>
          <w:rStyle w:val="fontstyle21"/>
          <w:rFonts w:ascii="Arial" w:hAnsi="Arial" w:cs="Arial"/>
          <w:szCs w:val="24"/>
        </w:rPr>
        <w:t xml:space="preserve"> </w:t>
      </w:r>
      <w:r w:rsidRPr="00C0663E">
        <w:rPr>
          <w:rStyle w:val="fontstyle21"/>
          <w:rFonts w:ascii="Arial" w:hAnsi="Arial" w:cs="Arial"/>
          <w:szCs w:val="24"/>
        </w:rPr>
        <w:t>3 (tris) mėnesius.</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Teikdamas pasiūlymą Tiekėjas privalo siūlyti visą konkrečiame pirkime nurodytą Darbų ir Paslaugų apimtį.</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t>Reikiamą kvalifikaciją siūlomiems Darbams atlikti tiekėjas privalo užtikrinti visą pirkimo sutarties galiojimo laikotarpį.</w:t>
      </w:r>
    </w:p>
    <w:p w:rsidR="00E7003A" w:rsidRPr="00C0663E" w:rsidRDefault="00E61E03" w:rsidP="00B63A47">
      <w:pPr>
        <w:pStyle w:val="Sraopastraipa"/>
        <w:numPr>
          <w:ilvl w:val="0"/>
          <w:numId w:val="1"/>
        </w:numPr>
        <w:ind w:left="0" w:firstLine="1134"/>
        <w:jc w:val="both"/>
        <w:rPr>
          <w:rStyle w:val="fontstyle21"/>
          <w:rFonts w:ascii="Arial" w:hAnsi="Arial" w:cs="Arial"/>
          <w:color w:val="auto"/>
          <w:szCs w:val="24"/>
        </w:rPr>
      </w:pPr>
      <w:r w:rsidRPr="00C0663E">
        <w:rPr>
          <w:rStyle w:val="fontstyle21"/>
          <w:rFonts w:ascii="Arial" w:hAnsi="Arial" w:cs="Arial"/>
          <w:szCs w:val="24"/>
        </w:rPr>
        <w:lastRenderedPageBreak/>
        <w:t>Pasikeitus įstatymų ir kitų teisės aktų, reglamentuojančių perkamas paslaugas, nuostatoms ir reikalavimams, tiekėjas turi vykdyti</w:t>
      </w:r>
      <w:r w:rsidR="00E7003A" w:rsidRPr="00C0663E">
        <w:rPr>
          <w:rStyle w:val="fontstyle21"/>
          <w:rFonts w:ascii="Arial" w:hAnsi="Arial" w:cs="Arial"/>
          <w:szCs w:val="24"/>
        </w:rPr>
        <w:t xml:space="preserve"> </w:t>
      </w:r>
      <w:r w:rsidRPr="00C0663E">
        <w:rPr>
          <w:rStyle w:val="fontstyle21"/>
          <w:rFonts w:ascii="Arial" w:hAnsi="Arial" w:cs="Arial"/>
          <w:szCs w:val="24"/>
        </w:rPr>
        <w:t>pirkimo sutartį, atsižvelgiant į jį keičiančio teisės akto nuostatas bei vadovautis aktualiomis dokumentų redakcijomis.</w:t>
      </w:r>
    </w:p>
    <w:p w:rsidR="00B63A47" w:rsidRPr="00C0663E" w:rsidRDefault="00E61E03" w:rsidP="00B63A47">
      <w:pPr>
        <w:pStyle w:val="Sraopastraipa"/>
        <w:ind w:left="0"/>
        <w:jc w:val="center"/>
        <w:rPr>
          <w:rStyle w:val="fontstyle01"/>
          <w:rFonts w:ascii="Arial" w:hAnsi="Arial" w:cs="Arial"/>
          <w:szCs w:val="24"/>
        </w:rPr>
      </w:pPr>
      <w:r w:rsidRPr="00C0663E">
        <w:rPr>
          <w:rFonts w:ascii="Arial" w:hAnsi="Arial" w:cs="Arial"/>
          <w:color w:val="000000"/>
          <w:sz w:val="20"/>
        </w:rPr>
        <w:br/>
      </w:r>
      <w:r w:rsidRPr="00C0663E">
        <w:rPr>
          <w:rStyle w:val="fontstyle01"/>
          <w:rFonts w:ascii="Arial" w:hAnsi="Arial" w:cs="Arial"/>
          <w:szCs w:val="24"/>
        </w:rPr>
        <w:t>II. REIKALAVIMAI ĮRANGAI</w:t>
      </w:r>
    </w:p>
    <w:p w:rsidR="001908DD" w:rsidRPr="00027CC0" w:rsidRDefault="00E61E03" w:rsidP="00B63A47">
      <w:pPr>
        <w:pStyle w:val="Sraopastraipa"/>
        <w:ind w:left="1134" w:hanging="1134"/>
        <w:rPr>
          <w:rStyle w:val="fontstyle21"/>
          <w:rFonts w:ascii="Arial" w:hAnsi="Arial" w:cs="Arial"/>
          <w:color w:val="auto"/>
          <w:szCs w:val="24"/>
        </w:rPr>
      </w:pPr>
      <w:r w:rsidRPr="00C0663E">
        <w:rPr>
          <w:rFonts w:ascii="Arial" w:hAnsi="Arial" w:cs="Arial"/>
          <w:b/>
          <w:bCs/>
          <w:color w:val="000000"/>
          <w:sz w:val="20"/>
        </w:rPr>
        <w:br/>
      </w:r>
      <w:r w:rsidRPr="00027CC0">
        <w:rPr>
          <w:rStyle w:val="fontstyle21"/>
          <w:rFonts w:ascii="Arial" w:hAnsi="Arial" w:cs="Arial"/>
          <w:color w:val="auto"/>
          <w:szCs w:val="24"/>
        </w:rPr>
        <w:t>12. MODULIAI:</w:t>
      </w:r>
      <w:r w:rsidRPr="00027CC0">
        <w:rPr>
          <w:rFonts w:ascii="Arial" w:hAnsi="Arial" w:cs="Arial"/>
          <w:sz w:val="20"/>
        </w:rPr>
        <w:br/>
      </w:r>
      <w:r w:rsidR="001908DD" w:rsidRPr="00027CC0">
        <w:rPr>
          <w:rStyle w:val="fontstyle21"/>
          <w:rFonts w:ascii="Arial" w:hAnsi="Arial" w:cs="Arial"/>
          <w:color w:val="auto"/>
          <w:szCs w:val="24"/>
        </w:rPr>
        <w:t xml:space="preserve">12.1. Monokristaliniai </w:t>
      </w:r>
      <w:r w:rsidRPr="00027CC0">
        <w:rPr>
          <w:rStyle w:val="fontstyle21"/>
          <w:rFonts w:ascii="Arial" w:hAnsi="Arial" w:cs="Arial"/>
          <w:color w:val="auto"/>
          <w:szCs w:val="24"/>
        </w:rPr>
        <w:t>arba lygiaverčiai;</w:t>
      </w:r>
      <w:r w:rsidRPr="00027CC0">
        <w:rPr>
          <w:rFonts w:ascii="Arial" w:hAnsi="Arial" w:cs="Arial"/>
          <w:sz w:val="20"/>
        </w:rPr>
        <w:br/>
      </w:r>
      <w:r w:rsidRPr="00027CC0">
        <w:rPr>
          <w:rStyle w:val="fontstyle21"/>
          <w:rFonts w:ascii="Arial" w:hAnsi="Arial" w:cs="Arial"/>
          <w:color w:val="auto"/>
          <w:szCs w:val="24"/>
        </w:rPr>
        <w:t xml:space="preserve">12.2. </w:t>
      </w:r>
      <w:proofErr w:type="spellStart"/>
      <w:r w:rsidRPr="00027CC0">
        <w:rPr>
          <w:rStyle w:val="fontstyle21"/>
          <w:rFonts w:ascii="Arial" w:hAnsi="Arial" w:cs="Arial"/>
          <w:color w:val="auto"/>
          <w:szCs w:val="24"/>
        </w:rPr>
        <w:t>Anoduoto</w:t>
      </w:r>
      <w:proofErr w:type="spellEnd"/>
      <w:r w:rsidRPr="00027CC0">
        <w:rPr>
          <w:rStyle w:val="fontstyle21"/>
          <w:rFonts w:ascii="Arial" w:hAnsi="Arial" w:cs="Arial"/>
          <w:color w:val="auto"/>
          <w:szCs w:val="24"/>
        </w:rPr>
        <w:t xml:space="preserve"> aliuminio lydinio rėmas arba be rėmo;</w:t>
      </w:r>
    </w:p>
    <w:p w:rsidR="001908DD" w:rsidRPr="00027CC0" w:rsidRDefault="001908DD" w:rsidP="001908DD">
      <w:pPr>
        <w:pStyle w:val="Sraopastraipa"/>
        <w:ind w:left="1134"/>
        <w:rPr>
          <w:rFonts w:ascii="Arial" w:hAnsi="Arial" w:cs="Arial"/>
          <w:sz w:val="20"/>
        </w:rPr>
      </w:pPr>
      <w:r w:rsidRPr="00027CC0">
        <w:rPr>
          <w:rFonts w:ascii="Arial" w:hAnsi="Arial" w:cs="Arial"/>
          <w:sz w:val="20"/>
        </w:rPr>
        <w:t>12.3. Montuojamų saulės modulių vieneto galia  ≥ 550 W;</w:t>
      </w:r>
    </w:p>
    <w:p w:rsidR="00B63A47" w:rsidRPr="00C0663E" w:rsidRDefault="00A332BF" w:rsidP="001908DD">
      <w:pPr>
        <w:pStyle w:val="Sraopastraipa"/>
        <w:ind w:left="1134"/>
        <w:rPr>
          <w:rStyle w:val="fontstyle21"/>
          <w:rFonts w:ascii="Arial" w:hAnsi="Arial" w:cs="Arial"/>
          <w:szCs w:val="24"/>
        </w:rPr>
      </w:pPr>
      <w:r w:rsidRPr="00027CC0">
        <w:rPr>
          <w:rFonts w:ascii="Arial" w:hAnsi="Arial" w:cs="Arial"/>
          <w:sz w:val="20"/>
        </w:rPr>
        <w:t>12.4. Modulių konstrukcija</w:t>
      </w:r>
      <w:r w:rsidR="00FC5C4F" w:rsidRPr="00027CC0">
        <w:rPr>
          <w:rFonts w:ascii="Arial" w:hAnsi="Arial" w:cs="Arial"/>
          <w:sz w:val="20"/>
        </w:rPr>
        <w:t xml:space="preserve"> -</w:t>
      </w:r>
      <w:r w:rsidRPr="00027CC0">
        <w:rPr>
          <w:rFonts w:ascii="Arial" w:hAnsi="Arial" w:cs="Arial"/>
          <w:sz w:val="20"/>
        </w:rPr>
        <w:t xml:space="preserve"> </w:t>
      </w:r>
      <w:r w:rsidR="00FC5C4F" w:rsidRPr="00027CC0">
        <w:rPr>
          <w:rFonts w:ascii="Arial" w:hAnsi="Arial" w:cs="Arial"/>
          <w:sz w:val="20"/>
        </w:rPr>
        <w:t xml:space="preserve">dvipusiai, </w:t>
      </w:r>
      <w:r w:rsidR="001908DD" w:rsidRPr="00027CC0">
        <w:rPr>
          <w:rFonts w:ascii="Arial" w:hAnsi="Arial" w:cs="Arial"/>
          <w:sz w:val="20"/>
        </w:rPr>
        <w:t>stiklas-stiklas</w:t>
      </w:r>
      <w:r w:rsidRPr="00027CC0">
        <w:rPr>
          <w:rFonts w:ascii="Arial" w:hAnsi="Arial" w:cs="Arial"/>
          <w:sz w:val="20"/>
        </w:rPr>
        <w:t xml:space="preserve"> </w:t>
      </w:r>
      <w:r w:rsidR="001908DD" w:rsidRPr="00027CC0">
        <w:rPr>
          <w:rFonts w:ascii="Arial" w:hAnsi="Arial" w:cs="Arial"/>
          <w:sz w:val="20"/>
        </w:rPr>
        <w:t>tipo;</w:t>
      </w:r>
      <w:r w:rsidR="00E61E03" w:rsidRPr="00027CC0">
        <w:rPr>
          <w:rFonts w:ascii="Arial" w:hAnsi="Arial" w:cs="Arial"/>
          <w:sz w:val="20"/>
        </w:rPr>
        <w:br/>
      </w:r>
      <w:r w:rsidR="001908DD" w:rsidRPr="00027CC0">
        <w:rPr>
          <w:rStyle w:val="fontstyle21"/>
          <w:rFonts w:ascii="Arial" w:hAnsi="Arial" w:cs="Arial"/>
          <w:color w:val="auto"/>
          <w:szCs w:val="24"/>
        </w:rPr>
        <w:t>12.5</w:t>
      </w:r>
      <w:r w:rsidR="00E61E03" w:rsidRPr="00027CC0">
        <w:rPr>
          <w:rStyle w:val="fontstyle21"/>
          <w:rFonts w:ascii="Arial" w:hAnsi="Arial" w:cs="Arial"/>
          <w:color w:val="auto"/>
          <w:szCs w:val="24"/>
        </w:rPr>
        <w:t>. Jungiamosios dėžutės ≥IP65 apsaugos klasės;</w:t>
      </w:r>
      <w:r w:rsidR="00E61E03" w:rsidRPr="00027CC0">
        <w:rPr>
          <w:rFonts w:ascii="Arial" w:hAnsi="Arial" w:cs="Arial"/>
          <w:sz w:val="20"/>
        </w:rPr>
        <w:br/>
      </w:r>
      <w:r w:rsidR="001908DD" w:rsidRPr="00027CC0">
        <w:rPr>
          <w:rStyle w:val="fontstyle21"/>
          <w:rFonts w:ascii="Arial" w:hAnsi="Arial" w:cs="Arial"/>
          <w:color w:val="auto"/>
          <w:szCs w:val="24"/>
        </w:rPr>
        <w:t>12.6</w:t>
      </w:r>
      <w:r w:rsidR="00E61E03" w:rsidRPr="00027CC0">
        <w:rPr>
          <w:rStyle w:val="fontstyle21"/>
          <w:rFonts w:ascii="Arial" w:hAnsi="Arial" w:cs="Arial"/>
          <w:color w:val="auto"/>
          <w:szCs w:val="24"/>
        </w:rPr>
        <w:t>. Kabelių jungtys ≥IP65 apsaugos klasė;</w:t>
      </w:r>
      <w:r w:rsidR="00E61E03" w:rsidRPr="00027CC0">
        <w:rPr>
          <w:rFonts w:ascii="Arial" w:hAnsi="Arial" w:cs="Arial"/>
          <w:sz w:val="20"/>
        </w:rPr>
        <w:br/>
      </w:r>
      <w:r w:rsidR="001908DD" w:rsidRPr="00C0663E">
        <w:rPr>
          <w:rStyle w:val="fontstyle21"/>
          <w:rFonts w:ascii="Arial" w:hAnsi="Arial" w:cs="Arial"/>
          <w:szCs w:val="24"/>
        </w:rPr>
        <w:t>12.7</w:t>
      </w:r>
      <w:r w:rsidR="00E61E03" w:rsidRPr="00C0663E">
        <w:rPr>
          <w:rStyle w:val="fontstyle21"/>
          <w:rFonts w:ascii="Arial" w:hAnsi="Arial" w:cs="Arial"/>
          <w:szCs w:val="24"/>
        </w:rPr>
        <w:t>. Darbinės modulio temperatūros rėžiai ne siauresni nei -40 – +85 °C;</w:t>
      </w:r>
      <w:r w:rsidR="00E61E03" w:rsidRPr="00C0663E">
        <w:rPr>
          <w:rFonts w:ascii="Arial" w:hAnsi="Arial" w:cs="Arial"/>
          <w:color w:val="000000"/>
          <w:sz w:val="20"/>
        </w:rPr>
        <w:br/>
      </w:r>
      <w:r w:rsidR="001908DD" w:rsidRPr="00C0663E">
        <w:rPr>
          <w:rStyle w:val="fontstyle21"/>
          <w:rFonts w:ascii="Arial" w:hAnsi="Arial" w:cs="Arial"/>
          <w:szCs w:val="24"/>
        </w:rPr>
        <w:t>12.8</w:t>
      </w:r>
      <w:r w:rsidR="00E61E03" w:rsidRPr="00C0663E">
        <w:rPr>
          <w:rStyle w:val="fontstyle21"/>
          <w:rFonts w:ascii="Arial" w:hAnsi="Arial" w:cs="Arial"/>
          <w:szCs w:val="24"/>
        </w:rPr>
        <w:t>. Modulio priekinės dalies maksimali statinė apkrova ≥5400 Pa;</w:t>
      </w:r>
      <w:r w:rsidR="00E61E03" w:rsidRPr="00C0663E">
        <w:rPr>
          <w:rFonts w:ascii="Arial" w:hAnsi="Arial" w:cs="Arial"/>
          <w:color w:val="000000"/>
          <w:sz w:val="20"/>
        </w:rPr>
        <w:br/>
      </w:r>
      <w:r w:rsidR="001908DD" w:rsidRPr="00C0663E">
        <w:rPr>
          <w:rStyle w:val="fontstyle21"/>
          <w:rFonts w:ascii="Arial" w:hAnsi="Arial" w:cs="Arial"/>
          <w:szCs w:val="24"/>
        </w:rPr>
        <w:t>12.9</w:t>
      </w:r>
      <w:r w:rsidR="00E61E03" w:rsidRPr="00C0663E">
        <w:rPr>
          <w:rStyle w:val="fontstyle21"/>
          <w:rFonts w:ascii="Arial" w:hAnsi="Arial" w:cs="Arial"/>
          <w:szCs w:val="24"/>
        </w:rPr>
        <w:t>. Modulio galinės dalies maksimali statinė apkrova ≥2400 Pa;</w:t>
      </w:r>
      <w:r w:rsidR="00E61E03" w:rsidRPr="00C0663E">
        <w:rPr>
          <w:rFonts w:ascii="Arial" w:hAnsi="Arial" w:cs="Arial"/>
          <w:color w:val="000000"/>
          <w:sz w:val="20"/>
        </w:rPr>
        <w:br/>
      </w:r>
      <w:r w:rsidR="001908DD" w:rsidRPr="00027CC0">
        <w:rPr>
          <w:rStyle w:val="fontstyle21"/>
          <w:rFonts w:ascii="Arial" w:hAnsi="Arial" w:cs="Arial"/>
          <w:color w:val="auto"/>
          <w:szCs w:val="24"/>
        </w:rPr>
        <w:t>12.10</w:t>
      </w:r>
      <w:r w:rsidR="00E61E03" w:rsidRPr="00027CC0">
        <w:rPr>
          <w:rStyle w:val="fontstyle21"/>
          <w:rFonts w:ascii="Arial" w:hAnsi="Arial" w:cs="Arial"/>
          <w:color w:val="auto"/>
          <w:szCs w:val="24"/>
        </w:rPr>
        <w:t>. Produkto gamintojo garantijos laikotarpis ≥1</w:t>
      </w:r>
      <w:r w:rsidR="00FE4057" w:rsidRPr="00027CC0">
        <w:rPr>
          <w:rStyle w:val="fontstyle21"/>
          <w:rFonts w:ascii="Arial" w:hAnsi="Arial" w:cs="Arial"/>
          <w:color w:val="auto"/>
          <w:szCs w:val="24"/>
        </w:rPr>
        <w:t>2</w:t>
      </w:r>
      <w:r w:rsidR="00E61E03" w:rsidRPr="00027CC0">
        <w:rPr>
          <w:rStyle w:val="fontstyle21"/>
          <w:rFonts w:ascii="Arial" w:hAnsi="Arial" w:cs="Arial"/>
          <w:color w:val="auto"/>
          <w:szCs w:val="24"/>
        </w:rPr>
        <w:t xml:space="preserve"> metų;</w:t>
      </w:r>
      <w:r w:rsidR="00E61E03" w:rsidRPr="00027CC0">
        <w:rPr>
          <w:rFonts w:ascii="Arial" w:hAnsi="Arial" w:cs="Arial"/>
          <w:sz w:val="20"/>
        </w:rPr>
        <w:br/>
      </w:r>
      <w:r w:rsidR="001908DD" w:rsidRPr="00027CC0">
        <w:rPr>
          <w:rStyle w:val="fontstyle21"/>
          <w:rFonts w:ascii="Arial" w:hAnsi="Arial" w:cs="Arial"/>
          <w:color w:val="auto"/>
          <w:szCs w:val="24"/>
        </w:rPr>
        <w:t>12.11</w:t>
      </w:r>
      <w:r w:rsidR="00E61E03" w:rsidRPr="00027CC0">
        <w:rPr>
          <w:rStyle w:val="fontstyle21"/>
          <w:rFonts w:ascii="Arial" w:hAnsi="Arial" w:cs="Arial"/>
          <w:color w:val="auto"/>
          <w:szCs w:val="24"/>
        </w:rPr>
        <w:t>. Gamintojo efektyvumo garanti</w:t>
      </w:r>
      <w:r w:rsidR="00FE4057" w:rsidRPr="00027CC0">
        <w:rPr>
          <w:rStyle w:val="fontstyle21"/>
          <w:rFonts w:ascii="Arial" w:hAnsi="Arial" w:cs="Arial"/>
          <w:color w:val="auto"/>
          <w:szCs w:val="24"/>
        </w:rPr>
        <w:t>ja po 25 metų eksploatacijos ≥85</w:t>
      </w:r>
      <w:r w:rsidR="00E61E03" w:rsidRPr="00027CC0">
        <w:rPr>
          <w:rStyle w:val="fontstyle21"/>
          <w:rFonts w:ascii="Arial" w:hAnsi="Arial" w:cs="Arial"/>
          <w:color w:val="auto"/>
          <w:szCs w:val="24"/>
        </w:rPr>
        <w:t>,0 %;</w:t>
      </w:r>
      <w:r w:rsidR="00E61E03" w:rsidRPr="00027CC0">
        <w:rPr>
          <w:rFonts w:ascii="Arial" w:hAnsi="Arial" w:cs="Arial"/>
          <w:sz w:val="20"/>
        </w:rPr>
        <w:br/>
      </w:r>
      <w:r w:rsidR="001908DD" w:rsidRPr="00027CC0">
        <w:rPr>
          <w:rStyle w:val="fontstyle21"/>
          <w:rFonts w:ascii="Arial" w:hAnsi="Arial" w:cs="Arial"/>
          <w:color w:val="auto"/>
          <w:szCs w:val="24"/>
        </w:rPr>
        <w:t>12.12</w:t>
      </w:r>
      <w:r w:rsidR="00E61E03" w:rsidRPr="00027CC0">
        <w:rPr>
          <w:rStyle w:val="fontstyle21"/>
          <w:rFonts w:ascii="Arial" w:hAnsi="Arial" w:cs="Arial"/>
          <w:color w:val="auto"/>
          <w:szCs w:val="24"/>
        </w:rPr>
        <w:t>. Modulio galios paklaida ≥0;</w:t>
      </w:r>
      <w:r w:rsidR="00E61E03" w:rsidRPr="00027CC0">
        <w:rPr>
          <w:rFonts w:ascii="Arial" w:hAnsi="Arial" w:cs="Arial"/>
          <w:sz w:val="20"/>
        </w:rPr>
        <w:br/>
      </w:r>
      <w:r w:rsidR="001908DD" w:rsidRPr="00027CC0">
        <w:rPr>
          <w:rStyle w:val="fontstyle21"/>
          <w:rFonts w:ascii="Arial" w:hAnsi="Arial" w:cs="Arial"/>
          <w:color w:val="auto"/>
          <w:szCs w:val="24"/>
        </w:rPr>
        <w:t>12.13</w:t>
      </w:r>
      <w:r w:rsidR="00E61E03" w:rsidRPr="00027CC0">
        <w:rPr>
          <w:rStyle w:val="fontstyle21"/>
          <w:rFonts w:ascii="Arial" w:hAnsi="Arial" w:cs="Arial"/>
          <w:color w:val="auto"/>
          <w:szCs w:val="24"/>
        </w:rPr>
        <w:t>. LST EN 61215:2017 (</w:t>
      </w:r>
      <w:r w:rsidR="001C23F1" w:rsidRPr="001C23F1">
        <w:rPr>
          <w:rStyle w:val="fontstyle21"/>
          <w:rFonts w:ascii="Arial" w:hAnsi="Arial" w:cs="Arial"/>
          <w:color w:val="00B050"/>
          <w:szCs w:val="24"/>
        </w:rPr>
        <w:t xml:space="preserve">aktuali redakcija </w:t>
      </w:r>
      <w:r w:rsidR="00E61E03" w:rsidRPr="00027CC0">
        <w:rPr>
          <w:rStyle w:val="fontstyle21"/>
          <w:rFonts w:ascii="Arial" w:hAnsi="Arial" w:cs="Arial"/>
          <w:color w:val="auto"/>
          <w:szCs w:val="24"/>
        </w:rPr>
        <w:t>arba lygiavertis);</w:t>
      </w:r>
      <w:r w:rsidR="00E61E03" w:rsidRPr="00027CC0">
        <w:rPr>
          <w:rFonts w:ascii="Arial" w:hAnsi="Arial" w:cs="Arial"/>
          <w:sz w:val="20"/>
        </w:rPr>
        <w:br/>
      </w:r>
      <w:r w:rsidR="001908DD" w:rsidRPr="00C0663E">
        <w:rPr>
          <w:rStyle w:val="fontstyle21"/>
          <w:rFonts w:ascii="Arial" w:hAnsi="Arial" w:cs="Arial"/>
          <w:szCs w:val="24"/>
        </w:rPr>
        <w:t>12.14</w:t>
      </w:r>
      <w:r w:rsidR="00E61E03" w:rsidRPr="00C0663E">
        <w:rPr>
          <w:rStyle w:val="fontstyle21"/>
          <w:rFonts w:ascii="Arial" w:hAnsi="Arial" w:cs="Arial"/>
          <w:szCs w:val="24"/>
        </w:rPr>
        <w:t>. LST EN 61730:2007 (</w:t>
      </w:r>
      <w:r w:rsidR="001C23F1" w:rsidRPr="001C23F1">
        <w:rPr>
          <w:rStyle w:val="fontstyle21"/>
          <w:rFonts w:ascii="Arial" w:hAnsi="Arial" w:cs="Arial"/>
          <w:color w:val="00B050"/>
          <w:szCs w:val="24"/>
        </w:rPr>
        <w:t xml:space="preserve">aktuali redakcija </w:t>
      </w:r>
      <w:r w:rsidR="00E61E03" w:rsidRPr="00C0663E">
        <w:rPr>
          <w:rStyle w:val="fontstyle21"/>
          <w:rFonts w:ascii="Arial" w:hAnsi="Arial" w:cs="Arial"/>
          <w:szCs w:val="24"/>
        </w:rPr>
        <w:t>arba lygiavertis);</w:t>
      </w:r>
      <w:r w:rsidR="00E61E03" w:rsidRPr="00C0663E">
        <w:rPr>
          <w:rFonts w:ascii="Arial" w:hAnsi="Arial" w:cs="Arial"/>
          <w:color w:val="000000"/>
          <w:sz w:val="20"/>
        </w:rPr>
        <w:br/>
      </w:r>
      <w:r w:rsidR="001908DD" w:rsidRPr="00C0663E">
        <w:rPr>
          <w:rStyle w:val="fontstyle21"/>
          <w:rFonts w:ascii="Arial" w:hAnsi="Arial" w:cs="Arial"/>
          <w:szCs w:val="24"/>
        </w:rPr>
        <w:t>12.15</w:t>
      </w:r>
      <w:r w:rsidR="00E61E03" w:rsidRPr="00C0663E">
        <w:rPr>
          <w:rStyle w:val="fontstyle21"/>
          <w:rFonts w:ascii="Arial" w:hAnsi="Arial" w:cs="Arial"/>
          <w:szCs w:val="24"/>
        </w:rPr>
        <w:t>. Atitikimas CE reikalavimams.</w:t>
      </w:r>
      <w:r w:rsidR="00E61E03" w:rsidRPr="00C0663E">
        <w:rPr>
          <w:rFonts w:ascii="Arial" w:hAnsi="Arial" w:cs="Arial"/>
          <w:color w:val="000000"/>
          <w:sz w:val="20"/>
        </w:rPr>
        <w:br/>
      </w:r>
    </w:p>
    <w:p w:rsidR="00B63A47" w:rsidRPr="00C0663E" w:rsidRDefault="00E61E03" w:rsidP="00B63A47">
      <w:pPr>
        <w:pStyle w:val="Sraopastraipa"/>
        <w:ind w:left="1134"/>
        <w:rPr>
          <w:rStyle w:val="fontstyle21"/>
          <w:rFonts w:ascii="Arial" w:hAnsi="Arial" w:cs="Arial"/>
          <w:szCs w:val="24"/>
        </w:rPr>
      </w:pPr>
      <w:r w:rsidRPr="00C0663E">
        <w:rPr>
          <w:rStyle w:val="fontstyle21"/>
          <w:rFonts w:ascii="Arial" w:hAnsi="Arial" w:cs="Arial"/>
          <w:szCs w:val="24"/>
        </w:rPr>
        <w:t>13. KEITIKLIAI:</w:t>
      </w:r>
      <w:r w:rsidRPr="00C0663E">
        <w:rPr>
          <w:rFonts w:ascii="Arial" w:hAnsi="Arial" w:cs="Arial"/>
          <w:color w:val="000000"/>
          <w:sz w:val="20"/>
        </w:rPr>
        <w:br/>
      </w:r>
      <w:r w:rsidRPr="00C0663E">
        <w:rPr>
          <w:rStyle w:val="fontstyle21"/>
          <w:rFonts w:ascii="Arial" w:hAnsi="Arial" w:cs="Arial"/>
          <w:szCs w:val="24"/>
        </w:rPr>
        <w:t>13.1. Darbinės aplinkos temperatūros rėžiai ne siauresni nei -25 – +60 °C;</w:t>
      </w:r>
      <w:r w:rsidRPr="00C0663E">
        <w:rPr>
          <w:rFonts w:ascii="Arial" w:hAnsi="Arial" w:cs="Arial"/>
          <w:color w:val="000000"/>
          <w:sz w:val="20"/>
        </w:rPr>
        <w:br/>
      </w:r>
      <w:r w:rsidRPr="00C0663E">
        <w:rPr>
          <w:rStyle w:val="fontstyle21"/>
          <w:rFonts w:ascii="Arial" w:hAnsi="Arial" w:cs="Arial"/>
          <w:szCs w:val="24"/>
        </w:rPr>
        <w:t>13.2. Nominalus keitiklio efektyvumas (Euro) ≥97,0 %;</w:t>
      </w:r>
      <w:r w:rsidRPr="00C0663E">
        <w:rPr>
          <w:rFonts w:ascii="Arial" w:hAnsi="Arial" w:cs="Arial"/>
          <w:color w:val="000000"/>
          <w:sz w:val="20"/>
        </w:rPr>
        <w:br/>
      </w:r>
      <w:r w:rsidRPr="00C0663E">
        <w:rPr>
          <w:rStyle w:val="fontstyle21"/>
          <w:rFonts w:ascii="Arial" w:hAnsi="Arial" w:cs="Arial"/>
          <w:szCs w:val="24"/>
        </w:rPr>
        <w:t>13.3. Apsaugos klasė ≥IP65;</w:t>
      </w:r>
      <w:r w:rsidRPr="00C0663E">
        <w:rPr>
          <w:rFonts w:ascii="Arial" w:hAnsi="Arial" w:cs="Arial"/>
          <w:color w:val="000000"/>
          <w:sz w:val="20"/>
        </w:rPr>
        <w:br/>
      </w:r>
      <w:r w:rsidRPr="00C0663E">
        <w:rPr>
          <w:rStyle w:val="fontstyle21"/>
          <w:rFonts w:ascii="Arial" w:hAnsi="Arial" w:cs="Arial"/>
          <w:szCs w:val="24"/>
        </w:rPr>
        <w:t>13.4. Gamintojo garantija ≥5 metų;</w:t>
      </w:r>
      <w:r w:rsidRPr="00C0663E">
        <w:rPr>
          <w:rFonts w:ascii="Arial" w:hAnsi="Arial" w:cs="Arial"/>
          <w:color w:val="000000"/>
          <w:sz w:val="20"/>
        </w:rPr>
        <w:br/>
      </w:r>
      <w:r w:rsidRPr="00C0663E">
        <w:rPr>
          <w:rStyle w:val="fontstyle21"/>
          <w:rFonts w:ascii="Arial" w:hAnsi="Arial" w:cs="Arial"/>
          <w:szCs w:val="24"/>
        </w:rPr>
        <w:t xml:space="preserve">13.5. EN 50549-1 / EN 50549-2 </w:t>
      </w:r>
      <w:r w:rsidR="001C23F1" w:rsidRPr="00027CC0">
        <w:rPr>
          <w:rStyle w:val="fontstyle21"/>
          <w:rFonts w:ascii="Arial" w:hAnsi="Arial" w:cs="Arial"/>
          <w:color w:val="auto"/>
          <w:szCs w:val="24"/>
        </w:rPr>
        <w:t>(</w:t>
      </w:r>
      <w:r w:rsidR="001C23F1" w:rsidRPr="001C23F1">
        <w:rPr>
          <w:rStyle w:val="fontstyle21"/>
          <w:rFonts w:ascii="Arial" w:hAnsi="Arial" w:cs="Arial"/>
          <w:color w:val="00B050"/>
          <w:szCs w:val="24"/>
        </w:rPr>
        <w:t xml:space="preserve">aktuali redakcija </w:t>
      </w:r>
      <w:r w:rsidR="001C23F1" w:rsidRPr="00027CC0">
        <w:rPr>
          <w:rStyle w:val="fontstyle21"/>
          <w:rFonts w:ascii="Arial" w:hAnsi="Arial" w:cs="Arial"/>
          <w:color w:val="auto"/>
          <w:szCs w:val="24"/>
        </w:rPr>
        <w:t>arba lygiavertis);</w:t>
      </w:r>
      <w:r w:rsidRPr="00C0663E">
        <w:rPr>
          <w:rFonts w:ascii="Arial" w:hAnsi="Arial" w:cs="Arial"/>
          <w:color w:val="000000"/>
          <w:sz w:val="20"/>
        </w:rPr>
        <w:br/>
      </w:r>
      <w:r w:rsidRPr="00C0663E">
        <w:rPr>
          <w:rStyle w:val="fontstyle21"/>
          <w:rFonts w:ascii="Arial" w:hAnsi="Arial" w:cs="Arial"/>
          <w:szCs w:val="24"/>
        </w:rPr>
        <w:t xml:space="preserve">13.6. IEC 61727:2004 </w:t>
      </w:r>
      <w:r w:rsidR="001C23F1" w:rsidRPr="00027CC0">
        <w:rPr>
          <w:rStyle w:val="fontstyle21"/>
          <w:rFonts w:ascii="Arial" w:hAnsi="Arial" w:cs="Arial"/>
          <w:color w:val="auto"/>
          <w:szCs w:val="24"/>
        </w:rPr>
        <w:t>(</w:t>
      </w:r>
      <w:r w:rsidR="001C23F1" w:rsidRPr="001C23F1">
        <w:rPr>
          <w:rStyle w:val="fontstyle21"/>
          <w:rFonts w:ascii="Arial" w:hAnsi="Arial" w:cs="Arial"/>
          <w:color w:val="00B050"/>
          <w:szCs w:val="24"/>
        </w:rPr>
        <w:t xml:space="preserve">aktuali redakcija </w:t>
      </w:r>
      <w:r w:rsidR="001C23F1" w:rsidRPr="00027CC0">
        <w:rPr>
          <w:rStyle w:val="fontstyle21"/>
          <w:rFonts w:ascii="Arial" w:hAnsi="Arial" w:cs="Arial"/>
          <w:color w:val="auto"/>
          <w:szCs w:val="24"/>
        </w:rPr>
        <w:t>arba lygiavertis);</w:t>
      </w:r>
      <w:r w:rsidRPr="00C0663E">
        <w:rPr>
          <w:rFonts w:ascii="Arial" w:hAnsi="Arial" w:cs="Arial"/>
          <w:color w:val="000000"/>
          <w:sz w:val="20"/>
        </w:rPr>
        <w:br/>
      </w:r>
      <w:r w:rsidRPr="00C0663E">
        <w:rPr>
          <w:rStyle w:val="fontstyle21"/>
          <w:rFonts w:ascii="Arial" w:hAnsi="Arial" w:cs="Arial"/>
          <w:szCs w:val="24"/>
        </w:rPr>
        <w:t xml:space="preserve">13.7. IEC 62116:2008 </w:t>
      </w:r>
      <w:r w:rsidR="001C23F1" w:rsidRPr="00027CC0">
        <w:rPr>
          <w:rStyle w:val="fontstyle21"/>
          <w:rFonts w:ascii="Arial" w:hAnsi="Arial" w:cs="Arial"/>
          <w:color w:val="auto"/>
          <w:szCs w:val="24"/>
        </w:rPr>
        <w:t>(</w:t>
      </w:r>
      <w:r w:rsidR="001C23F1" w:rsidRPr="001C23F1">
        <w:rPr>
          <w:rStyle w:val="fontstyle21"/>
          <w:rFonts w:ascii="Arial" w:hAnsi="Arial" w:cs="Arial"/>
          <w:color w:val="00B050"/>
          <w:szCs w:val="24"/>
        </w:rPr>
        <w:t xml:space="preserve">aktuali redakcija </w:t>
      </w:r>
      <w:r w:rsidR="001C23F1" w:rsidRPr="00027CC0">
        <w:rPr>
          <w:rStyle w:val="fontstyle21"/>
          <w:rFonts w:ascii="Arial" w:hAnsi="Arial" w:cs="Arial"/>
          <w:color w:val="auto"/>
          <w:szCs w:val="24"/>
        </w:rPr>
        <w:t>arba lygiavertis);</w:t>
      </w:r>
      <w:r w:rsidRPr="00C0663E">
        <w:rPr>
          <w:rFonts w:ascii="Arial" w:hAnsi="Arial" w:cs="Arial"/>
          <w:color w:val="000000"/>
          <w:sz w:val="20"/>
        </w:rPr>
        <w:br/>
      </w:r>
      <w:r w:rsidRPr="00C0663E">
        <w:rPr>
          <w:rStyle w:val="fontstyle21"/>
          <w:rFonts w:ascii="Arial" w:hAnsi="Arial" w:cs="Arial"/>
          <w:szCs w:val="24"/>
        </w:rPr>
        <w:t xml:space="preserve">13.8. IEC 62109-1:2010 </w:t>
      </w:r>
      <w:r w:rsidR="001C23F1" w:rsidRPr="00027CC0">
        <w:rPr>
          <w:rStyle w:val="fontstyle21"/>
          <w:rFonts w:ascii="Arial" w:hAnsi="Arial" w:cs="Arial"/>
          <w:color w:val="auto"/>
          <w:szCs w:val="24"/>
        </w:rPr>
        <w:t>(</w:t>
      </w:r>
      <w:r w:rsidR="001C23F1" w:rsidRPr="001C23F1">
        <w:rPr>
          <w:rStyle w:val="fontstyle21"/>
          <w:rFonts w:ascii="Arial" w:hAnsi="Arial" w:cs="Arial"/>
          <w:color w:val="00B050"/>
          <w:szCs w:val="24"/>
        </w:rPr>
        <w:t xml:space="preserve">aktuali redakcija </w:t>
      </w:r>
      <w:r w:rsidR="001C23F1" w:rsidRPr="00027CC0">
        <w:rPr>
          <w:rStyle w:val="fontstyle21"/>
          <w:rFonts w:ascii="Arial" w:hAnsi="Arial" w:cs="Arial"/>
          <w:color w:val="auto"/>
          <w:szCs w:val="24"/>
        </w:rPr>
        <w:t>arba lygiavertis);</w:t>
      </w:r>
      <w:r w:rsidRPr="00C0663E">
        <w:rPr>
          <w:rFonts w:ascii="Arial" w:hAnsi="Arial" w:cs="Arial"/>
          <w:color w:val="000000"/>
          <w:sz w:val="20"/>
        </w:rPr>
        <w:br/>
      </w:r>
      <w:r w:rsidRPr="00C0663E">
        <w:rPr>
          <w:rStyle w:val="fontstyle21"/>
          <w:rFonts w:ascii="Arial" w:hAnsi="Arial" w:cs="Arial"/>
          <w:szCs w:val="24"/>
        </w:rPr>
        <w:t xml:space="preserve">13.9. IEC 62109-2:2011 </w:t>
      </w:r>
      <w:r w:rsidR="001C23F1" w:rsidRPr="00027CC0">
        <w:rPr>
          <w:rStyle w:val="fontstyle21"/>
          <w:rFonts w:ascii="Arial" w:hAnsi="Arial" w:cs="Arial"/>
          <w:color w:val="auto"/>
          <w:szCs w:val="24"/>
        </w:rPr>
        <w:t>(</w:t>
      </w:r>
      <w:r w:rsidR="001C23F1" w:rsidRPr="001C23F1">
        <w:rPr>
          <w:rStyle w:val="fontstyle21"/>
          <w:rFonts w:ascii="Arial" w:hAnsi="Arial" w:cs="Arial"/>
          <w:color w:val="00B050"/>
          <w:szCs w:val="24"/>
        </w:rPr>
        <w:t xml:space="preserve">aktuali redakcija </w:t>
      </w:r>
      <w:r w:rsidR="001C23F1" w:rsidRPr="00027CC0">
        <w:rPr>
          <w:rStyle w:val="fontstyle21"/>
          <w:rFonts w:ascii="Arial" w:hAnsi="Arial" w:cs="Arial"/>
          <w:color w:val="auto"/>
          <w:szCs w:val="24"/>
        </w:rPr>
        <w:t>arba lygiavertis);</w:t>
      </w:r>
      <w:r w:rsidRPr="00C0663E">
        <w:rPr>
          <w:rFonts w:ascii="Arial" w:hAnsi="Arial" w:cs="Arial"/>
          <w:color w:val="000000"/>
          <w:sz w:val="20"/>
        </w:rPr>
        <w:br/>
      </w:r>
      <w:r w:rsidRPr="00C0663E">
        <w:rPr>
          <w:rStyle w:val="fontstyle21"/>
          <w:rFonts w:ascii="Arial" w:hAnsi="Arial" w:cs="Arial"/>
          <w:szCs w:val="24"/>
        </w:rPr>
        <w:t>13.10. Atitikimas CE reikalavimams.</w:t>
      </w:r>
      <w:r w:rsidRPr="00C0663E">
        <w:rPr>
          <w:rFonts w:ascii="Arial" w:hAnsi="Arial" w:cs="Arial"/>
          <w:color w:val="000000"/>
          <w:sz w:val="20"/>
        </w:rPr>
        <w:br/>
      </w:r>
    </w:p>
    <w:p w:rsidR="000F1EE2" w:rsidRPr="00C0663E" w:rsidRDefault="00E61E03" w:rsidP="000F1EE2">
      <w:pPr>
        <w:pStyle w:val="Sraopastraipa"/>
        <w:ind w:left="0" w:firstLine="1134"/>
        <w:rPr>
          <w:rFonts w:ascii="Arial" w:hAnsi="Arial" w:cs="Arial"/>
          <w:color w:val="000000"/>
          <w:sz w:val="20"/>
        </w:rPr>
      </w:pPr>
      <w:r w:rsidRPr="00C0663E">
        <w:rPr>
          <w:rStyle w:val="fontstyle21"/>
          <w:rFonts w:ascii="Arial" w:hAnsi="Arial" w:cs="Arial"/>
          <w:szCs w:val="24"/>
        </w:rPr>
        <w:t>14. MONTAVIMO KONSTRUKCIJOS:</w:t>
      </w:r>
    </w:p>
    <w:p w:rsidR="000F1EE2" w:rsidRPr="00C0663E" w:rsidRDefault="00E61E03" w:rsidP="00D27F89">
      <w:pPr>
        <w:pStyle w:val="Sraopastraipa"/>
        <w:ind w:left="0" w:firstLine="1134"/>
        <w:jc w:val="both"/>
        <w:rPr>
          <w:rFonts w:ascii="Arial" w:hAnsi="Arial" w:cs="Arial"/>
          <w:color w:val="000000"/>
          <w:sz w:val="20"/>
        </w:rPr>
      </w:pPr>
      <w:r w:rsidRPr="00C0663E">
        <w:rPr>
          <w:rStyle w:val="fontstyle21"/>
          <w:rFonts w:ascii="Arial" w:hAnsi="Arial" w:cs="Arial"/>
          <w:szCs w:val="24"/>
        </w:rPr>
        <w:t>14.1. Medžiaga turi būti iš tvirtų, patvarių bei visą tarnavimo laikotarpį saulės ir atmosferos kritulių poveikyje lauko sąlygomis</w:t>
      </w:r>
      <w:r w:rsidR="00B63A47" w:rsidRPr="00C0663E">
        <w:rPr>
          <w:rStyle w:val="fontstyle21"/>
          <w:rFonts w:ascii="Arial" w:hAnsi="Arial" w:cs="Arial"/>
          <w:szCs w:val="24"/>
        </w:rPr>
        <w:t xml:space="preserve"> </w:t>
      </w:r>
      <w:r w:rsidRPr="00C0663E">
        <w:rPr>
          <w:rStyle w:val="fontstyle21"/>
          <w:rFonts w:ascii="Arial" w:hAnsi="Arial" w:cs="Arial"/>
          <w:szCs w:val="24"/>
        </w:rPr>
        <w:t>senėjimui bei korozijai atsparių medžiagų (pavyzdžiui, aliuminio lydinys, nerūdijantis arba cinkuotas plienas (arba lygiavertis)</w:t>
      </w:r>
      <w:r w:rsidR="00B63A47" w:rsidRPr="00C0663E">
        <w:rPr>
          <w:rStyle w:val="fontstyle21"/>
          <w:rFonts w:ascii="Arial" w:hAnsi="Arial" w:cs="Arial"/>
          <w:szCs w:val="24"/>
        </w:rPr>
        <w:t>).</w:t>
      </w:r>
    </w:p>
    <w:p w:rsidR="00D27F89" w:rsidRPr="00C0663E" w:rsidRDefault="00E61E03" w:rsidP="00D27F89">
      <w:pPr>
        <w:pStyle w:val="Sraopastraipa"/>
        <w:ind w:left="0" w:firstLine="1134"/>
        <w:jc w:val="both"/>
        <w:rPr>
          <w:rFonts w:ascii="Arial" w:hAnsi="Arial" w:cs="Arial"/>
          <w:color w:val="000000"/>
          <w:sz w:val="20"/>
        </w:rPr>
      </w:pPr>
      <w:r w:rsidRPr="00C0663E">
        <w:rPr>
          <w:rStyle w:val="fontstyle21"/>
          <w:rFonts w:ascii="Arial" w:hAnsi="Arial" w:cs="Arial"/>
          <w:szCs w:val="24"/>
        </w:rPr>
        <w:t>14.</w:t>
      </w:r>
      <w:r w:rsidR="00B63A47" w:rsidRPr="00C0663E">
        <w:rPr>
          <w:rStyle w:val="fontstyle21"/>
          <w:rFonts w:ascii="Arial" w:hAnsi="Arial" w:cs="Arial"/>
          <w:szCs w:val="24"/>
        </w:rPr>
        <w:t>2. Gamintojo garantija ≥10 metų.</w:t>
      </w:r>
    </w:p>
    <w:p w:rsidR="00FE4057" w:rsidRPr="00C0663E" w:rsidRDefault="00E61E03" w:rsidP="00D27F89">
      <w:pPr>
        <w:pStyle w:val="Sraopastraipa"/>
        <w:ind w:left="0" w:firstLine="1134"/>
        <w:jc w:val="both"/>
        <w:rPr>
          <w:rStyle w:val="fontstyle21"/>
          <w:rFonts w:ascii="Arial" w:hAnsi="Arial" w:cs="Arial"/>
          <w:color w:val="auto"/>
          <w:szCs w:val="24"/>
        </w:rPr>
      </w:pPr>
      <w:r w:rsidRPr="00C0663E">
        <w:rPr>
          <w:rStyle w:val="fontstyle21"/>
          <w:rFonts w:ascii="Arial" w:hAnsi="Arial" w:cs="Arial"/>
          <w:color w:val="auto"/>
          <w:szCs w:val="24"/>
        </w:rPr>
        <w:t>14.3. Modulių pozicionavimas - tolygiai padalinant pietryčių ir pietvakarių kryptimis.</w:t>
      </w:r>
    </w:p>
    <w:p w:rsidR="00D27F89" w:rsidRPr="00027CC0" w:rsidRDefault="00FE4057" w:rsidP="00D27F89">
      <w:pPr>
        <w:pStyle w:val="Sraopastraipa"/>
        <w:ind w:left="0" w:firstLine="1134"/>
        <w:jc w:val="both"/>
        <w:rPr>
          <w:rStyle w:val="fontstyle21"/>
          <w:rFonts w:ascii="Arial" w:hAnsi="Arial" w:cs="Arial"/>
          <w:color w:val="auto"/>
          <w:szCs w:val="24"/>
        </w:rPr>
      </w:pPr>
      <w:r w:rsidRPr="00027CC0">
        <w:rPr>
          <w:rStyle w:val="fontstyle21"/>
          <w:rFonts w:ascii="Arial" w:hAnsi="Arial" w:cs="Arial"/>
          <w:color w:val="auto"/>
          <w:szCs w:val="24"/>
        </w:rPr>
        <w:t>14.</w:t>
      </w:r>
      <w:r w:rsidRPr="00027CC0">
        <w:rPr>
          <w:rFonts w:ascii="Arial" w:hAnsi="Arial" w:cs="Arial"/>
          <w:sz w:val="20"/>
        </w:rPr>
        <w:t xml:space="preserve">4. </w:t>
      </w:r>
      <w:r w:rsidR="00B52167">
        <w:rPr>
          <w:rStyle w:val="fontstyle21"/>
          <w:rFonts w:ascii="Arial" w:hAnsi="Arial" w:cs="Arial"/>
          <w:color w:val="auto"/>
          <w:szCs w:val="24"/>
        </w:rPr>
        <w:t xml:space="preserve">Modulių montavimo kampas </w:t>
      </w:r>
      <w:r w:rsidR="00BC01DB">
        <w:rPr>
          <w:rStyle w:val="fontstyle21"/>
          <w:rFonts w:ascii="Arial" w:hAnsi="Arial" w:cs="Arial"/>
          <w:color w:val="00B050"/>
          <w:szCs w:val="24"/>
        </w:rPr>
        <w:t>25–35 laipsniai (°).</w:t>
      </w:r>
    </w:p>
    <w:p w:rsidR="00B63A47" w:rsidRPr="00C0663E" w:rsidRDefault="00B63A47" w:rsidP="00D27F89">
      <w:pPr>
        <w:pStyle w:val="Sraopastraipa"/>
        <w:ind w:left="0" w:firstLine="1134"/>
        <w:jc w:val="both"/>
        <w:rPr>
          <w:rStyle w:val="fontstyle21"/>
          <w:rFonts w:ascii="Arial" w:hAnsi="Arial" w:cs="Arial"/>
          <w:szCs w:val="24"/>
        </w:rPr>
      </w:pPr>
    </w:p>
    <w:p w:rsidR="00D27F89" w:rsidRPr="00C0663E" w:rsidRDefault="00E61E03" w:rsidP="00D27F89">
      <w:pPr>
        <w:pStyle w:val="Sraopastraipa"/>
        <w:ind w:left="0" w:firstLine="1134"/>
        <w:rPr>
          <w:rFonts w:ascii="Arial" w:hAnsi="Arial" w:cs="Arial"/>
          <w:color w:val="000000"/>
          <w:sz w:val="20"/>
        </w:rPr>
      </w:pPr>
      <w:r w:rsidRPr="00C0663E">
        <w:rPr>
          <w:rStyle w:val="fontstyle21"/>
          <w:rFonts w:ascii="Arial" w:hAnsi="Arial" w:cs="Arial"/>
          <w:szCs w:val="24"/>
        </w:rPr>
        <w:t>15. APSKAITOS PRIETAISAI:</w:t>
      </w:r>
    </w:p>
    <w:p w:rsidR="00D27F89" w:rsidRPr="00C0663E" w:rsidRDefault="00A332BF" w:rsidP="00D27F89">
      <w:pPr>
        <w:pStyle w:val="Sraopastraipa"/>
        <w:ind w:left="0" w:firstLine="1134"/>
        <w:jc w:val="both"/>
        <w:rPr>
          <w:rStyle w:val="fontstyle21"/>
          <w:rFonts w:ascii="Arial" w:hAnsi="Arial" w:cs="Arial"/>
          <w:szCs w:val="24"/>
        </w:rPr>
      </w:pPr>
      <w:r>
        <w:rPr>
          <w:rStyle w:val="fontstyle21"/>
          <w:rFonts w:ascii="Arial" w:hAnsi="Arial" w:cs="Arial"/>
          <w:szCs w:val="24"/>
        </w:rPr>
        <w:t>15.1</w:t>
      </w:r>
      <w:r w:rsidR="00E61E03" w:rsidRPr="00C0663E">
        <w:rPr>
          <w:rStyle w:val="fontstyle21"/>
          <w:rFonts w:ascii="Arial" w:hAnsi="Arial" w:cs="Arial"/>
          <w:szCs w:val="24"/>
        </w:rPr>
        <w:t>. Elektros gamybos kontrolinis matavimo prietaisas (turi būti MID sertifikuotas arba turėti metrologinę patikrą (ne mažesnės</w:t>
      </w:r>
      <w:r w:rsidR="00B63A47" w:rsidRPr="00C0663E">
        <w:rPr>
          <w:rStyle w:val="fontstyle21"/>
          <w:rFonts w:ascii="Arial" w:hAnsi="Arial" w:cs="Arial"/>
          <w:szCs w:val="24"/>
        </w:rPr>
        <w:t xml:space="preserve"> </w:t>
      </w:r>
      <w:r w:rsidR="00E61E03" w:rsidRPr="00C0663E">
        <w:rPr>
          <w:rStyle w:val="fontstyle21"/>
          <w:rFonts w:ascii="Arial" w:hAnsi="Arial" w:cs="Arial"/>
          <w:szCs w:val="24"/>
        </w:rPr>
        <w:t>tikslumo klasės kaip 0,5 s).</w:t>
      </w:r>
    </w:p>
    <w:p w:rsidR="00B63A47" w:rsidRPr="00C0663E" w:rsidRDefault="00B63A47" w:rsidP="00D27F89">
      <w:pPr>
        <w:pStyle w:val="Sraopastraipa"/>
        <w:ind w:left="0" w:firstLine="1134"/>
        <w:jc w:val="both"/>
        <w:rPr>
          <w:rStyle w:val="fontstyle01"/>
          <w:rFonts w:ascii="Arial" w:hAnsi="Arial" w:cs="Arial"/>
          <w:szCs w:val="24"/>
        </w:rPr>
      </w:pPr>
    </w:p>
    <w:p w:rsidR="00B63A47" w:rsidRPr="00C0663E" w:rsidRDefault="00E61E03" w:rsidP="00883E9B">
      <w:pPr>
        <w:pStyle w:val="Sraopastraipa"/>
        <w:ind w:left="0"/>
        <w:jc w:val="center"/>
        <w:rPr>
          <w:rStyle w:val="fontstyle21"/>
          <w:rFonts w:ascii="Arial" w:hAnsi="Arial" w:cs="Arial"/>
          <w:szCs w:val="24"/>
        </w:rPr>
      </w:pPr>
      <w:r w:rsidRPr="00C0663E">
        <w:rPr>
          <w:rStyle w:val="fontstyle01"/>
          <w:rFonts w:ascii="Arial" w:hAnsi="Arial" w:cs="Arial"/>
          <w:szCs w:val="24"/>
        </w:rPr>
        <w:t>III. APTARNAVIMAS IR PRIEŽIŪRA</w:t>
      </w:r>
      <w:r w:rsidRPr="00C0663E">
        <w:rPr>
          <w:rFonts w:ascii="Arial" w:hAnsi="Arial" w:cs="Arial"/>
          <w:b/>
          <w:bCs/>
          <w:color w:val="000000"/>
          <w:sz w:val="20"/>
        </w:rPr>
        <w:br/>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 Tiekėjas 5 (penkis) metus nuo galutinio statybos rangos darbų priėmimo perdavimo akto įsipareigoja teikti šias paslaugas:</w:t>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16.1. užtikrinti Saulės elektrinės, įskaitant joje esančių įrenginių, veikimą ir jos techninę priežiūrą. Įvykus avarijai ar sutrikimui, tiekėjas</w:t>
      </w:r>
      <w:r w:rsidR="00B63A47" w:rsidRPr="00C0663E">
        <w:rPr>
          <w:rStyle w:val="fontstyle21"/>
          <w:rFonts w:ascii="Arial" w:hAnsi="Arial" w:cs="Arial"/>
          <w:szCs w:val="24"/>
        </w:rPr>
        <w:t xml:space="preserve"> </w:t>
      </w:r>
      <w:r w:rsidRPr="00C0663E">
        <w:rPr>
          <w:rStyle w:val="fontstyle21"/>
          <w:rFonts w:ascii="Arial" w:hAnsi="Arial" w:cs="Arial"/>
          <w:szCs w:val="24"/>
        </w:rPr>
        <w:t>įsipareigoja nedelsiant informuoti apie tai užsakovą ir greičiausiai techniškai įmanomu laiku, bet ne vėliau kaip per 5 (penkias)</w:t>
      </w:r>
      <w:r w:rsidR="00B63A47" w:rsidRPr="00C0663E">
        <w:rPr>
          <w:rStyle w:val="fontstyle21"/>
          <w:rFonts w:ascii="Arial" w:hAnsi="Arial" w:cs="Arial"/>
          <w:szCs w:val="24"/>
        </w:rPr>
        <w:t xml:space="preserve"> </w:t>
      </w:r>
      <w:r w:rsidRPr="00C0663E">
        <w:rPr>
          <w:rStyle w:val="fontstyle21"/>
          <w:rFonts w:ascii="Arial" w:hAnsi="Arial" w:cs="Arial"/>
          <w:szCs w:val="24"/>
        </w:rPr>
        <w:t>kalendorinių dienų, o nenumatytais atvejais, kai atstatyti veikimo neįmanoma dėl ne nuo tiekėjo priklausančių aplinkybių, tokių kaip</w:t>
      </w:r>
      <w:r w:rsidR="00B63A47" w:rsidRPr="00C0663E">
        <w:rPr>
          <w:rStyle w:val="fontstyle21"/>
          <w:rFonts w:ascii="Arial" w:hAnsi="Arial" w:cs="Arial"/>
          <w:szCs w:val="24"/>
        </w:rPr>
        <w:t xml:space="preserve"> </w:t>
      </w:r>
      <w:r w:rsidRPr="00C0663E">
        <w:rPr>
          <w:rStyle w:val="fontstyle21"/>
          <w:rFonts w:ascii="Arial" w:hAnsi="Arial" w:cs="Arial"/>
          <w:szCs w:val="24"/>
        </w:rPr>
        <w:t>atsarginių dalių užsakymo vėlavimas ir pan., ne vėliau kaip per 30 (trisdešimt) kalendorinių dienų nuo sužinojimo apie avariją ar</w:t>
      </w:r>
      <w:r w:rsidR="00B63A47" w:rsidRPr="00C0663E">
        <w:rPr>
          <w:rStyle w:val="fontstyle21"/>
          <w:rFonts w:ascii="Arial" w:hAnsi="Arial" w:cs="Arial"/>
          <w:szCs w:val="24"/>
        </w:rPr>
        <w:t xml:space="preserve"> </w:t>
      </w:r>
      <w:r w:rsidRPr="00C0663E">
        <w:rPr>
          <w:rStyle w:val="fontstyle21"/>
          <w:rFonts w:ascii="Arial" w:hAnsi="Arial" w:cs="Arial"/>
          <w:szCs w:val="24"/>
        </w:rPr>
        <w:t>sutrikimą dienos, atstatyti Saulės elektrinės (ir joje esančių įrenginių) veikimą;</w:t>
      </w:r>
    </w:p>
    <w:p w:rsidR="00883E9B" w:rsidRPr="00C0663E" w:rsidRDefault="00E61E03" w:rsidP="00883E9B">
      <w:pPr>
        <w:pStyle w:val="Sraopastraipa"/>
        <w:ind w:left="0" w:firstLine="1134"/>
        <w:jc w:val="both"/>
        <w:rPr>
          <w:rFonts w:ascii="Arial" w:hAnsi="Arial" w:cs="Arial"/>
          <w:color w:val="000000"/>
          <w:sz w:val="20"/>
        </w:rPr>
      </w:pPr>
      <w:r w:rsidRPr="00C0663E">
        <w:rPr>
          <w:rStyle w:val="fontstyle21"/>
          <w:rFonts w:ascii="Arial" w:hAnsi="Arial" w:cs="Arial"/>
          <w:szCs w:val="24"/>
        </w:rPr>
        <w:t>16.2. ne rečiau kaip 1 (vieną) kartą per kalendorinius metus tiekėjo pasirinktu metu suderinus su užsakovu atlikti reguliarią Saulės</w:t>
      </w:r>
      <w:r w:rsidR="00B63A47" w:rsidRPr="00C0663E">
        <w:rPr>
          <w:rStyle w:val="fontstyle21"/>
          <w:rFonts w:ascii="Arial" w:hAnsi="Arial" w:cs="Arial"/>
          <w:szCs w:val="24"/>
        </w:rPr>
        <w:t xml:space="preserve"> </w:t>
      </w:r>
      <w:r w:rsidRPr="00C0663E">
        <w:rPr>
          <w:rStyle w:val="fontstyle21"/>
          <w:rFonts w:ascii="Arial" w:hAnsi="Arial" w:cs="Arial"/>
          <w:szCs w:val="24"/>
        </w:rPr>
        <w:t>elektrinės bei joje esančių įrenginių patikrą bei įvertinti:</w:t>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16.2.1. bendrą įrenginių funkcionalumą;</w:t>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16.2.2. ar Saulės elektrinėje neatsirado matomų įrangos pažeidimų, saulės modulių patamsėjimų, korozijos židinių, ar tinkamai</w:t>
      </w:r>
      <w:r w:rsidR="00B63A47" w:rsidRPr="00C0663E">
        <w:rPr>
          <w:rStyle w:val="fontstyle21"/>
          <w:rFonts w:ascii="Arial" w:hAnsi="Arial" w:cs="Arial"/>
          <w:szCs w:val="24"/>
        </w:rPr>
        <w:t xml:space="preserve"> </w:t>
      </w:r>
      <w:r w:rsidRPr="00C0663E">
        <w:rPr>
          <w:rStyle w:val="fontstyle21"/>
          <w:rFonts w:ascii="Arial" w:hAnsi="Arial" w:cs="Arial"/>
          <w:szCs w:val="24"/>
        </w:rPr>
        <w:t>funkcionuoja visa Saulės elektrinės saugumą užtikrinanti įranga;</w:t>
      </w:r>
    </w:p>
    <w:p w:rsidR="00883E9B"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lastRenderedPageBreak/>
        <w:t>16.2.3. mechaninį Saulės elektrinėje esančios įrangos funkcionalumą (įskaitant tvirtinimo elementus, įrangos sujungimo ir elektros</w:t>
      </w:r>
      <w:r w:rsidR="00B63A47" w:rsidRPr="00C0663E">
        <w:rPr>
          <w:rStyle w:val="fontstyle21"/>
          <w:rFonts w:ascii="Arial" w:hAnsi="Arial" w:cs="Arial"/>
          <w:szCs w:val="24"/>
        </w:rPr>
        <w:t xml:space="preserve"> </w:t>
      </w:r>
      <w:r w:rsidRPr="00C0663E">
        <w:rPr>
          <w:rStyle w:val="fontstyle21"/>
          <w:rFonts w:ascii="Arial" w:hAnsi="Arial" w:cs="Arial"/>
          <w:szCs w:val="24"/>
        </w:rPr>
        <w:t>dėžutes, kištukus, techninės eksploatacijos kontrolės sistemas, vizualiai patikrinti visas sistemos dalis, kabelius);</w:t>
      </w:r>
    </w:p>
    <w:p w:rsidR="001A3848" w:rsidRPr="00C0663E" w:rsidRDefault="00E61E03" w:rsidP="00883E9B">
      <w:pPr>
        <w:pStyle w:val="Sraopastraipa"/>
        <w:ind w:left="0" w:firstLine="1134"/>
        <w:jc w:val="both"/>
        <w:rPr>
          <w:rStyle w:val="fontstyle21"/>
          <w:rFonts w:ascii="Arial" w:hAnsi="Arial" w:cs="Arial"/>
          <w:szCs w:val="24"/>
        </w:rPr>
      </w:pPr>
      <w:r w:rsidRPr="00C0663E">
        <w:rPr>
          <w:rStyle w:val="fontstyle21"/>
          <w:rFonts w:ascii="Arial" w:hAnsi="Arial" w:cs="Arial"/>
          <w:szCs w:val="24"/>
        </w:rPr>
        <w:t>16.3. teikti kitas paslaugas, būtinas Saulės elektrinės bei joje esančių įrenginių eksploatavimui ir jos priežiūrai.</w:t>
      </w:r>
    </w:p>
    <w:p w:rsidR="00B63A47" w:rsidRPr="00C0663E" w:rsidRDefault="00B63A47" w:rsidP="00B63A47">
      <w:pPr>
        <w:pStyle w:val="Sraopastraipa"/>
        <w:ind w:left="0"/>
        <w:jc w:val="center"/>
        <w:rPr>
          <w:rFonts w:ascii="Arial" w:hAnsi="Arial" w:cs="Arial"/>
          <w:sz w:val="20"/>
        </w:rPr>
      </w:pPr>
      <w:r w:rsidRPr="00C0663E">
        <w:rPr>
          <w:rStyle w:val="fontstyle21"/>
          <w:rFonts w:ascii="Arial" w:hAnsi="Arial" w:cs="Arial"/>
          <w:szCs w:val="24"/>
        </w:rPr>
        <w:t>____________</w:t>
      </w:r>
    </w:p>
    <w:sectPr w:rsidR="00B63A47" w:rsidRPr="00C0663E" w:rsidSect="00E7003A">
      <w:headerReference w:type="first" r:id="rId7"/>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695" w:rsidRDefault="009D7695" w:rsidP="00E61E03">
      <w:r>
        <w:separator/>
      </w:r>
    </w:p>
  </w:endnote>
  <w:endnote w:type="continuationSeparator" w:id="0">
    <w:p w:rsidR="009D7695" w:rsidRDefault="009D7695" w:rsidP="00E6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Narrow-Bold">
    <w:altName w:val="Times New Roman"/>
    <w:panose1 w:val="00000000000000000000"/>
    <w:charset w:val="00"/>
    <w:family w:val="roman"/>
    <w:notTrueType/>
    <w:pitch w:val="default"/>
  </w:font>
  <w:font w:name="ArialNarrow">
    <w:altName w:val="Times New Roman"/>
    <w:panose1 w:val="00000000000000000000"/>
    <w:charset w:val="00"/>
    <w:family w:val="roman"/>
    <w:notTrueType/>
    <w:pitch w:val="default"/>
  </w:font>
  <w:font w:name="ArialNarrow-Italic">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695" w:rsidRDefault="009D7695" w:rsidP="00E61E03">
      <w:r>
        <w:separator/>
      </w:r>
    </w:p>
  </w:footnote>
  <w:footnote w:type="continuationSeparator" w:id="0">
    <w:p w:rsidR="009D7695" w:rsidRDefault="009D7695" w:rsidP="00E61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03A" w:rsidRDefault="00E7003A" w:rsidP="00B63A47">
    <w:pPr>
      <w:pStyle w:val="Antrats"/>
      <w:ind w:left="7797"/>
    </w:pPr>
    <w:r>
      <w:t>Apklausos sąlygų</w:t>
    </w:r>
  </w:p>
  <w:p w:rsidR="00E7003A" w:rsidRDefault="001B09BE" w:rsidP="00B63A47">
    <w:pPr>
      <w:pStyle w:val="Antrats"/>
      <w:ind w:left="7797"/>
    </w:pPr>
    <w:r>
      <w:t>1</w:t>
    </w:r>
    <w:r w:rsidR="00E7003A">
      <w:t xml:space="preserve"> priedas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B417A"/>
    <w:multiLevelType w:val="hybridMultilevel"/>
    <w:tmpl w:val="1F008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BC4"/>
    <w:rsid w:val="00027CC0"/>
    <w:rsid w:val="000C3A51"/>
    <w:rsid w:val="000F1EE2"/>
    <w:rsid w:val="00111077"/>
    <w:rsid w:val="001908DD"/>
    <w:rsid w:val="001A3848"/>
    <w:rsid w:val="001B09BE"/>
    <w:rsid w:val="001B578A"/>
    <w:rsid w:val="001C23F1"/>
    <w:rsid w:val="00312248"/>
    <w:rsid w:val="003415AC"/>
    <w:rsid w:val="00481EE1"/>
    <w:rsid w:val="005006AE"/>
    <w:rsid w:val="00745D6C"/>
    <w:rsid w:val="00883E9B"/>
    <w:rsid w:val="009B6437"/>
    <w:rsid w:val="009C0BC4"/>
    <w:rsid w:val="009D7695"/>
    <w:rsid w:val="00A332BF"/>
    <w:rsid w:val="00A439AB"/>
    <w:rsid w:val="00B52167"/>
    <w:rsid w:val="00B63A47"/>
    <w:rsid w:val="00BC01DB"/>
    <w:rsid w:val="00C0663E"/>
    <w:rsid w:val="00CB45B2"/>
    <w:rsid w:val="00D27F89"/>
    <w:rsid w:val="00D3643B"/>
    <w:rsid w:val="00E61E03"/>
    <w:rsid w:val="00E7003A"/>
    <w:rsid w:val="00ED26C1"/>
    <w:rsid w:val="00F0693A"/>
    <w:rsid w:val="00FC5C4F"/>
    <w:rsid w:val="00FE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94666"/>
  <w15:chartTrackingRefBased/>
  <w15:docId w15:val="{B8946309-402D-4952-BF4E-FC958E3C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0" w:line="240" w:lineRule="auto"/>
      <w:ind w:firstLine="0"/>
      <w:jc w:val="left"/>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ntstyle01">
    <w:name w:val="fontstyle01"/>
    <w:basedOn w:val="Numatytasispastraiposriftas"/>
    <w:rsid w:val="00E61E03"/>
    <w:rPr>
      <w:rFonts w:ascii="ArialNarrow-Bold" w:hAnsi="ArialNarrow-Bold" w:hint="default"/>
      <w:b/>
      <w:bCs/>
      <w:i w:val="0"/>
      <w:iCs w:val="0"/>
      <w:color w:val="000000"/>
      <w:sz w:val="20"/>
      <w:szCs w:val="20"/>
    </w:rPr>
  </w:style>
  <w:style w:type="character" w:customStyle="1" w:styleId="fontstyle21">
    <w:name w:val="fontstyle21"/>
    <w:basedOn w:val="Numatytasispastraiposriftas"/>
    <w:rsid w:val="00E61E03"/>
    <w:rPr>
      <w:rFonts w:ascii="ArialNarrow" w:hAnsi="ArialNarrow" w:hint="default"/>
      <w:b w:val="0"/>
      <w:bCs w:val="0"/>
      <w:i w:val="0"/>
      <w:iCs w:val="0"/>
      <w:color w:val="000000"/>
      <w:sz w:val="20"/>
      <w:szCs w:val="20"/>
    </w:rPr>
  </w:style>
  <w:style w:type="character" w:customStyle="1" w:styleId="fontstyle31">
    <w:name w:val="fontstyle31"/>
    <w:basedOn w:val="Numatytasispastraiposriftas"/>
    <w:rsid w:val="00E61E03"/>
    <w:rPr>
      <w:rFonts w:ascii="ArialNarrow-Italic" w:hAnsi="ArialNarrow-Italic" w:hint="default"/>
      <w:b w:val="0"/>
      <w:bCs w:val="0"/>
      <w:i/>
      <w:iCs/>
      <w:color w:val="000000"/>
      <w:sz w:val="20"/>
      <w:szCs w:val="20"/>
    </w:rPr>
  </w:style>
  <w:style w:type="character" w:customStyle="1" w:styleId="fontstyle41">
    <w:name w:val="fontstyle41"/>
    <w:basedOn w:val="Numatytasispastraiposriftas"/>
    <w:rsid w:val="00E61E03"/>
    <w:rPr>
      <w:rFonts w:ascii="TimesNewRomanPSMT" w:hAnsi="TimesNewRomanPSMT" w:hint="default"/>
      <w:b w:val="0"/>
      <w:bCs w:val="0"/>
      <w:i w:val="0"/>
      <w:iCs w:val="0"/>
      <w:color w:val="C00000"/>
      <w:sz w:val="18"/>
      <w:szCs w:val="18"/>
    </w:rPr>
  </w:style>
  <w:style w:type="paragraph" w:styleId="Antrats">
    <w:name w:val="header"/>
    <w:basedOn w:val="prastasis"/>
    <w:link w:val="AntratsDiagrama"/>
    <w:uiPriority w:val="99"/>
    <w:unhideWhenUsed/>
    <w:rsid w:val="00E61E03"/>
    <w:pPr>
      <w:tabs>
        <w:tab w:val="center" w:pos="4986"/>
        <w:tab w:val="right" w:pos="9972"/>
      </w:tabs>
    </w:pPr>
  </w:style>
  <w:style w:type="character" w:customStyle="1" w:styleId="AntratsDiagrama">
    <w:name w:val="Antraštės Diagrama"/>
    <w:basedOn w:val="Numatytasispastraiposriftas"/>
    <w:link w:val="Antrats"/>
    <w:uiPriority w:val="99"/>
    <w:rsid w:val="00E61E03"/>
    <w:rPr>
      <w:lang w:val="lt-LT"/>
    </w:rPr>
  </w:style>
  <w:style w:type="paragraph" w:styleId="Porat">
    <w:name w:val="footer"/>
    <w:basedOn w:val="prastasis"/>
    <w:link w:val="PoratDiagrama"/>
    <w:uiPriority w:val="99"/>
    <w:unhideWhenUsed/>
    <w:rsid w:val="00E61E03"/>
    <w:pPr>
      <w:tabs>
        <w:tab w:val="center" w:pos="4986"/>
        <w:tab w:val="right" w:pos="9972"/>
      </w:tabs>
    </w:pPr>
  </w:style>
  <w:style w:type="character" w:customStyle="1" w:styleId="PoratDiagrama">
    <w:name w:val="Poraštė Diagrama"/>
    <w:basedOn w:val="Numatytasispastraiposriftas"/>
    <w:link w:val="Porat"/>
    <w:uiPriority w:val="99"/>
    <w:rsid w:val="00E61E03"/>
    <w:rPr>
      <w:lang w:val="lt-LT"/>
    </w:rPr>
  </w:style>
  <w:style w:type="paragraph" w:styleId="Sraopastraipa">
    <w:name w:val="List Paragraph"/>
    <w:basedOn w:val="prastasis"/>
    <w:uiPriority w:val="34"/>
    <w:qFormat/>
    <w:rsid w:val="00E61E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1340</Words>
  <Characters>7638</Characters>
  <Application>Microsoft Office Word</Application>
  <DocSecurity>0</DocSecurity>
  <Lines>63</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dc:creator>
  <cp:keywords/>
  <dc:description/>
  <cp:lastModifiedBy>Vaida</cp:lastModifiedBy>
  <cp:revision>12</cp:revision>
  <dcterms:created xsi:type="dcterms:W3CDTF">2026-09-23T08:38:00Z</dcterms:created>
  <dcterms:modified xsi:type="dcterms:W3CDTF">2026-10-09T07:00:00Z</dcterms:modified>
</cp:coreProperties>
</file>