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40" w:type="dxa"/>
        <w:jc w:val="right"/>
        <w:tblLook w:val="04A0" w:firstRow="1" w:lastRow="0" w:firstColumn="1" w:lastColumn="0" w:noHBand="0" w:noVBand="1"/>
      </w:tblPr>
      <w:tblGrid>
        <w:gridCol w:w="3840"/>
      </w:tblGrid>
      <w:tr w:rsidR="00826C4C" w:rsidRPr="00E52398" w14:paraId="14CC4C9A" w14:textId="77777777" w:rsidTr="00571EBD">
        <w:trPr>
          <w:trHeight w:val="312"/>
          <w:jc w:val="right"/>
        </w:trPr>
        <w:tc>
          <w:tcPr>
            <w:tcW w:w="3840" w:type="dxa"/>
            <w:tcBorders>
              <w:top w:val="nil"/>
              <w:left w:val="nil"/>
              <w:bottom w:val="nil"/>
              <w:right w:val="nil"/>
            </w:tcBorders>
            <w:noWrap/>
            <w:hideMark/>
          </w:tcPr>
          <w:p w14:paraId="1003F268" w14:textId="77777777" w:rsidR="00826C4C" w:rsidRPr="00E52398" w:rsidRDefault="00826C4C" w:rsidP="00571EBD">
            <w:pPr>
              <w:spacing w:after="0" w:line="240" w:lineRule="auto"/>
              <w:jc w:val="center"/>
              <w:rPr>
                <w:rFonts w:ascii="Times New Roman" w:hAnsi="Times New Roman" w:cs="Times New Roman"/>
              </w:rPr>
            </w:pPr>
            <w:r w:rsidRPr="00E52398">
              <w:rPr>
                <w:rFonts w:ascii="Times New Roman" w:hAnsi="Times New Roman" w:cs="Times New Roman"/>
              </w:rPr>
              <w:t>Pirkimo sąlygų</w:t>
            </w:r>
          </w:p>
          <w:p w14:paraId="02774B50" w14:textId="60FCCE95" w:rsidR="00826C4C" w:rsidRPr="00E52398" w:rsidRDefault="00592B63" w:rsidP="00571EBD">
            <w:pPr>
              <w:spacing w:after="0" w:line="240" w:lineRule="auto"/>
              <w:jc w:val="center"/>
              <w:rPr>
                <w:rFonts w:ascii="Times New Roman" w:hAnsi="Times New Roman" w:cs="Times New Roman"/>
              </w:rPr>
            </w:pPr>
            <w:r w:rsidRPr="00E52398">
              <w:rPr>
                <w:rFonts w:ascii="Times New Roman" w:hAnsi="Times New Roman" w:cs="Times New Roman"/>
              </w:rPr>
              <w:t xml:space="preserve">      </w:t>
            </w:r>
            <w:r w:rsidR="00A9741A" w:rsidRPr="00E52398">
              <w:rPr>
                <w:rFonts w:ascii="Times New Roman" w:hAnsi="Times New Roman" w:cs="Times New Roman"/>
              </w:rPr>
              <w:t xml:space="preserve">2 priedo </w:t>
            </w:r>
            <w:r w:rsidR="00676895" w:rsidRPr="00E52398">
              <w:rPr>
                <w:rFonts w:ascii="Times New Roman" w:hAnsi="Times New Roman" w:cs="Times New Roman"/>
              </w:rPr>
              <w:t>1</w:t>
            </w:r>
            <w:r w:rsidR="00826C4C" w:rsidRPr="00E52398">
              <w:rPr>
                <w:rFonts w:ascii="Times New Roman" w:hAnsi="Times New Roman" w:cs="Times New Roman"/>
              </w:rPr>
              <w:t xml:space="preserve"> priedėlis</w:t>
            </w:r>
          </w:p>
          <w:p w14:paraId="3590F323" w14:textId="77777777" w:rsidR="00826C4C" w:rsidRPr="00E52398" w:rsidRDefault="00826C4C" w:rsidP="00571EBD">
            <w:pPr>
              <w:ind w:firstLine="1025"/>
              <w:rPr>
                <w:rFonts w:ascii="Times New Roman" w:eastAsia="Times New Roman" w:hAnsi="Times New Roman" w:cs="Times New Roman"/>
                <w:lang w:eastAsia="lt-LT"/>
              </w:rPr>
            </w:pPr>
          </w:p>
        </w:tc>
      </w:tr>
    </w:tbl>
    <w:p w14:paraId="7CA373FA" w14:textId="77777777" w:rsidR="00826C4C" w:rsidRPr="00E52398" w:rsidRDefault="00826C4C" w:rsidP="00826C4C">
      <w:pPr>
        <w:spacing w:after="0" w:line="240" w:lineRule="auto"/>
        <w:jc w:val="center"/>
        <w:rPr>
          <w:rFonts w:ascii="Times New Roman" w:eastAsia="Calibri" w:hAnsi="Times New Roman" w:cs="Times New Roman"/>
          <w:b/>
        </w:rPr>
      </w:pPr>
    </w:p>
    <w:p w14:paraId="1256FDE1" w14:textId="0B7170F2" w:rsidR="004B61BC" w:rsidRPr="00E52398" w:rsidRDefault="004B61BC" w:rsidP="004B61BC">
      <w:pPr>
        <w:pStyle w:val="ListParagraph"/>
        <w:spacing w:after="0" w:line="240" w:lineRule="auto"/>
        <w:ind w:left="0"/>
        <w:jc w:val="center"/>
        <w:rPr>
          <w:rFonts w:ascii="Times New Roman" w:hAnsi="Times New Roman" w:cs="Times New Roman"/>
          <w:b/>
        </w:rPr>
      </w:pPr>
      <w:r w:rsidRPr="00E52398">
        <w:rPr>
          <w:rFonts w:ascii="Times New Roman" w:eastAsia="Times New Roman" w:hAnsi="Times New Roman" w:cs="Times New Roman"/>
          <w:b/>
          <w:lang w:eastAsia="lt-LT"/>
        </w:rPr>
        <w:t>SIŪLOM</w:t>
      </w:r>
      <w:r w:rsidR="00676895" w:rsidRPr="00E52398">
        <w:rPr>
          <w:rFonts w:ascii="Times New Roman" w:eastAsia="Times New Roman" w:hAnsi="Times New Roman" w:cs="Times New Roman"/>
          <w:b/>
          <w:lang w:eastAsia="lt-LT"/>
        </w:rPr>
        <w:t>Ų</w:t>
      </w:r>
      <w:r w:rsidRPr="00E52398">
        <w:rPr>
          <w:rFonts w:ascii="Times New Roman" w:eastAsia="Times New Roman" w:hAnsi="Times New Roman" w:cs="Times New Roman"/>
          <w:b/>
          <w:lang w:eastAsia="lt-LT"/>
        </w:rPr>
        <w:t xml:space="preserve"> </w:t>
      </w:r>
      <w:r w:rsidR="00676895" w:rsidRPr="00E52398">
        <w:rPr>
          <w:rFonts w:ascii="Times New Roman" w:eastAsia="Times New Roman" w:hAnsi="Times New Roman" w:cs="Times New Roman"/>
          <w:b/>
          <w:lang w:eastAsia="lt-LT"/>
        </w:rPr>
        <w:t>AUSŲ KAMŠTELIŲ</w:t>
      </w:r>
    </w:p>
    <w:p w14:paraId="2E56495A" w14:textId="77777777" w:rsidR="004B61BC" w:rsidRPr="00E52398" w:rsidRDefault="004B61BC" w:rsidP="004B61BC">
      <w:pPr>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E52398">
        <w:rPr>
          <w:rFonts w:ascii="Times New Roman" w:eastAsia="Times New Roman" w:hAnsi="Times New Roman" w:cs="Times New Roman"/>
          <w:b/>
          <w:lang w:eastAsia="lt-LT"/>
        </w:rPr>
        <w:t>TECHNINIAI PARAMETRAI</w:t>
      </w:r>
    </w:p>
    <w:p w14:paraId="3F48C668" w14:textId="1B69BC4C" w:rsidR="004B61BC" w:rsidRPr="00E52398" w:rsidRDefault="00676895" w:rsidP="004B61BC">
      <w:pPr>
        <w:jc w:val="center"/>
        <w:rPr>
          <w:rFonts w:ascii="Times New Roman" w:eastAsia="Times New Roman" w:hAnsi="Times New Roman" w:cs="Times New Roman"/>
          <w:b/>
          <w:i/>
          <w:color w:val="FF0000"/>
          <w:lang w:eastAsia="lt-LT"/>
        </w:rPr>
      </w:pPr>
      <w:r w:rsidRPr="00E52398">
        <w:rPr>
          <w:rFonts w:ascii="Times New Roman" w:eastAsia="Times New Roman" w:hAnsi="Times New Roman" w:cs="Times New Roman"/>
          <w:b/>
          <w:i/>
          <w:lang w:eastAsia="lt-LT"/>
        </w:rPr>
        <w:t>(</w:t>
      </w:r>
      <w:r w:rsidR="002E3E4F" w:rsidRPr="00E52398">
        <w:rPr>
          <w:rFonts w:ascii="Times New Roman" w:eastAsia="Times New Roman" w:hAnsi="Times New Roman" w:cs="Times New Roman"/>
          <w:b/>
          <w:i/>
          <w:lang w:eastAsia="lt-LT"/>
        </w:rPr>
        <w:t>2</w:t>
      </w:r>
      <w:r w:rsidR="004B61BC" w:rsidRPr="00E52398">
        <w:rPr>
          <w:rFonts w:ascii="Times New Roman" w:eastAsia="Times New Roman" w:hAnsi="Times New Roman" w:cs="Times New Roman"/>
          <w:b/>
          <w:i/>
          <w:lang w:eastAsia="lt-LT"/>
        </w:rPr>
        <w:t>-a pirkimo dalis)</w:t>
      </w:r>
    </w:p>
    <w:p w14:paraId="65F04CE9" w14:textId="77777777" w:rsidR="004B61BC" w:rsidRPr="00E52398" w:rsidRDefault="004B61BC" w:rsidP="004B61BC">
      <w:pPr>
        <w:suppressAutoHyphens/>
        <w:autoSpaceDE w:val="0"/>
        <w:autoSpaceDN w:val="0"/>
        <w:adjustRightInd w:val="0"/>
        <w:spacing w:after="0" w:line="240" w:lineRule="auto"/>
        <w:jc w:val="center"/>
        <w:rPr>
          <w:rFonts w:ascii="Times New Roman" w:eastAsia="Times New Roman" w:hAnsi="Times New Roman" w:cs="Times New Roman"/>
          <w:lang w:eastAsia="ar-SA"/>
        </w:rPr>
      </w:pPr>
    </w:p>
    <w:p w14:paraId="4EC36B46" w14:textId="7103A930" w:rsidR="004B61BC" w:rsidRPr="00E52398" w:rsidRDefault="004B61BC" w:rsidP="004B61BC">
      <w:pPr>
        <w:suppressAutoHyphens/>
        <w:spacing w:after="0" w:line="240" w:lineRule="auto"/>
        <w:ind w:left="34" w:firstLine="817"/>
        <w:jc w:val="both"/>
        <w:rPr>
          <w:rFonts w:ascii="Times New Roman" w:eastAsia="Times New Roman" w:hAnsi="Times New Roman" w:cs="Times New Roman"/>
          <w:color w:val="000000"/>
          <w:lang w:eastAsia="ar-SA"/>
        </w:rPr>
      </w:pPr>
      <w:r w:rsidRPr="00E52398">
        <w:rPr>
          <w:rFonts w:ascii="Times New Roman" w:eastAsia="Times New Roman" w:hAnsi="Times New Roman" w:cs="Times New Roman"/>
          <w:color w:val="000000"/>
          <w:lang w:eastAsia="ar-SA"/>
        </w:rPr>
        <w:t>Tiekėjas, teikdamas pasiūlymą pirkimui, patvirtina, kad vykdant prekių pirkimo–pardavimo suta</w:t>
      </w:r>
      <w:r w:rsidR="00744BFA" w:rsidRPr="00E52398">
        <w:rPr>
          <w:rFonts w:ascii="Times New Roman" w:eastAsia="Times New Roman" w:hAnsi="Times New Roman" w:cs="Times New Roman"/>
          <w:color w:val="000000"/>
          <w:lang w:eastAsia="ar-SA"/>
        </w:rPr>
        <w:t>rtį, įsigyjamas objektas atitinka</w:t>
      </w:r>
      <w:r w:rsidRPr="00E52398">
        <w:rPr>
          <w:rFonts w:ascii="Times New Roman" w:eastAsia="Times New Roman" w:hAnsi="Times New Roman" w:cs="Times New Roman"/>
          <w:color w:val="000000"/>
          <w:lang w:eastAsia="ar-SA"/>
        </w:rPr>
        <w:t xml:space="preserve"> šiuos reikalavimus:</w:t>
      </w:r>
    </w:p>
    <w:tbl>
      <w:tblPr>
        <w:tblW w:w="15479" w:type="dxa"/>
        <w:tblInd w:w="109" w:type="dxa"/>
        <w:tblLook w:val="00A0" w:firstRow="1" w:lastRow="0" w:firstColumn="1" w:lastColumn="0" w:noHBand="0" w:noVBand="0"/>
      </w:tblPr>
      <w:tblGrid>
        <w:gridCol w:w="1476"/>
        <w:gridCol w:w="7341"/>
        <w:gridCol w:w="3260"/>
        <w:gridCol w:w="3402"/>
      </w:tblGrid>
      <w:tr w:rsidR="000B4659" w:rsidRPr="00E52398" w14:paraId="2E8EF3CC" w14:textId="77777777" w:rsidTr="000B4659">
        <w:tc>
          <w:tcPr>
            <w:tcW w:w="1476" w:type="dxa"/>
            <w:tcBorders>
              <w:top w:val="single" w:sz="4" w:space="0" w:color="000000"/>
              <w:left w:val="single" w:sz="4" w:space="0" w:color="000000"/>
              <w:bottom w:val="single" w:sz="4" w:space="0" w:color="000000"/>
              <w:right w:val="single" w:sz="4" w:space="0" w:color="auto"/>
            </w:tcBorders>
            <w:vAlign w:val="center"/>
            <w:hideMark/>
          </w:tcPr>
          <w:p w14:paraId="068F83A8" w14:textId="77777777" w:rsidR="000B4659" w:rsidRPr="00E52398" w:rsidRDefault="000B4659" w:rsidP="000B4659">
            <w:pPr>
              <w:spacing w:after="0" w:line="240" w:lineRule="auto"/>
              <w:rPr>
                <w:rFonts w:ascii="Times New Roman" w:eastAsia="Times New Roman" w:hAnsi="Times New Roman" w:cs="Times New Roman"/>
                <w:b/>
              </w:rPr>
            </w:pPr>
            <w:r w:rsidRPr="00E52398">
              <w:rPr>
                <w:rFonts w:ascii="Times New Roman" w:eastAsia="Calibri" w:hAnsi="Times New Roman" w:cs="Times New Roman"/>
                <w:b/>
              </w:rPr>
              <w:t>Techninės specifikacijos punktas</w:t>
            </w:r>
          </w:p>
        </w:tc>
        <w:tc>
          <w:tcPr>
            <w:tcW w:w="7341" w:type="dxa"/>
            <w:tcBorders>
              <w:top w:val="single" w:sz="4" w:space="0" w:color="000000"/>
              <w:left w:val="single" w:sz="4" w:space="0" w:color="auto"/>
              <w:bottom w:val="single" w:sz="4" w:space="0" w:color="000000"/>
              <w:right w:val="single" w:sz="4" w:space="0" w:color="000000"/>
            </w:tcBorders>
            <w:vAlign w:val="center"/>
            <w:hideMark/>
          </w:tcPr>
          <w:p w14:paraId="4ABA66B9" w14:textId="77777777" w:rsidR="000B4659" w:rsidRPr="00E52398" w:rsidRDefault="000B4659" w:rsidP="000B4659">
            <w:pPr>
              <w:spacing w:after="0" w:line="240" w:lineRule="auto"/>
              <w:jc w:val="center"/>
              <w:rPr>
                <w:rFonts w:ascii="Times New Roman" w:eastAsia="Times New Roman" w:hAnsi="Times New Roman" w:cs="Times New Roman"/>
                <w:b/>
              </w:rPr>
            </w:pPr>
            <w:r w:rsidRPr="00E52398">
              <w:rPr>
                <w:rFonts w:ascii="Times New Roman" w:eastAsia="Times New Roman" w:hAnsi="Times New Roman" w:cs="Times New Roman"/>
                <w:b/>
              </w:rPr>
              <w:t>Reikalaujamos prekių techninės charakteristikos</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6C03A4DD" w14:textId="77777777" w:rsidR="000B4659" w:rsidRPr="00E52398" w:rsidRDefault="000B4659" w:rsidP="000B4659">
            <w:pPr>
              <w:spacing w:after="0" w:line="240" w:lineRule="auto"/>
              <w:jc w:val="center"/>
              <w:rPr>
                <w:rFonts w:ascii="Times New Roman" w:eastAsia="Times New Roman" w:hAnsi="Times New Roman" w:cs="Times New Roman"/>
                <w:b/>
              </w:rPr>
            </w:pPr>
            <w:r w:rsidRPr="00E52398">
              <w:rPr>
                <w:rFonts w:ascii="Times New Roman" w:eastAsia="Times New Roman" w:hAnsi="Times New Roman" w:cs="Times New Roman"/>
                <w:b/>
              </w:rPr>
              <w:t>Tiekėjo siūlomų prekių rodiklių konkrečios reikšmės arba patvirtinimas atitikimo techninei specifikacijai „Taip/Ne“</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62D8B46F" w14:textId="2FDE5CFE" w:rsidR="000B4659" w:rsidRPr="00E52398" w:rsidRDefault="000B4659" w:rsidP="000B4659">
            <w:pPr>
              <w:spacing w:after="0" w:line="240" w:lineRule="auto"/>
              <w:jc w:val="center"/>
              <w:rPr>
                <w:rFonts w:ascii="Times New Roman" w:eastAsia="Times New Roman" w:hAnsi="Times New Roman" w:cs="Times New Roman"/>
                <w:b/>
              </w:rPr>
            </w:pPr>
            <w:r w:rsidRPr="00E52398">
              <w:rPr>
                <w:rFonts w:ascii="Times New Roman" w:eastAsia="Times New Roman" w:hAnsi="Times New Roman" w:cs="Times New Roman"/>
                <w:bCs/>
              </w:rPr>
              <w:t>Atitiktį</w:t>
            </w:r>
            <w:r w:rsidRPr="00E52398">
              <w:rPr>
                <w:rFonts w:ascii="Times New Roman" w:eastAsia="Times New Roman" w:hAnsi="Times New Roman" w:cs="Times New Roman"/>
                <w:b/>
              </w:rPr>
              <w:t xml:space="preserve"> patvirtinantis dokumentas (įrašyti dokumento pavadinimą  ir psl.)</w:t>
            </w:r>
          </w:p>
        </w:tc>
      </w:tr>
      <w:tr w:rsidR="000B4659" w:rsidRPr="00E52398" w14:paraId="0374CD74" w14:textId="77777777" w:rsidTr="000B4659">
        <w:tc>
          <w:tcPr>
            <w:tcW w:w="1476" w:type="dxa"/>
            <w:tcBorders>
              <w:top w:val="single" w:sz="4" w:space="0" w:color="000000"/>
              <w:left w:val="single" w:sz="4" w:space="0" w:color="000000"/>
              <w:bottom w:val="single" w:sz="4" w:space="0" w:color="000000"/>
              <w:right w:val="single" w:sz="4" w:space="0" w:color="auto"/>
            </w:tcBorders>
            <w:vAlign w:val="center"/>
            <w:hideMark/>
          </w:tcPr>
          <w:p w14:paraId="3D2B9B0C" w14:textId="77777777" w:rsidR="000B4659" w:rsidRPr="00E52398" w:rsidRDefault="000B4659" w:rsidP="000B4659">
            <w:pPr>
              <w:spacing w:after="0" w:line="240" w:lineRule="auto"/>
              <w:jc w:val="center"/>
              <w:rPr>
                <w:rFonts w:ascii="Times New Roman" w:eastAsia="Calibri" w:hAnsi="Times New Roman" w:cs="Times New Roman"/>
                <w:b/>
                <w:i/>
              </w:rPr>
            </w:pPr>
            <w:r w:rsidRPr="00E52398">
              <w:rPr>
                <w:rFonts w:ascii="Times New Roman" w:eastAsia="Calibri" w:hAnsi="Times New Roman" w:cs="Times New Roman"/>
                <w:b/>
                <w:i/>
              </w:rPr>
              <w:t>1</w:t>
            </w:r>
          </w:p>
        </w:tc>
        <w:tc>
          <w:tcPr>
            <w:tcW w:w="7341" w:type="dxa"/>
            <w:tcBorders>
              <w:top w:val="single" w:sz="4" w:space="0" w:color="000000"/>
              <w:left w:val="single" w:sz="4" w:space="0" w:color="auto"/>
              <w:bottom w:val="single" w:sz="4" w:space="0" w:color="000000"/>
              <w:right w:val="single" w:sz="4" w:space="0" w:color="000000"/>
            </w:tcBorders>
            <w:vAlign w:val="center"/>
            <w:hideMark/>
          </w:tcPr>
          <w:p w14:paraId="4CE7EF34" w14:textId="77777777" w:rsidR="000B4659" w:rsidRPr="00E52398" w:rsidRDefault="000B4659" w:rsidP="000B4659">
            <w:pPr>
              <w:spacing w:after="0" w:line="240" w:lineRule="auto"/>
              <w:jc w:val="center"/>
              <w:rPr>
                <w:rFonts w:ascii="Times New Roman" w:eastAsia="Times New Roman" w:hAnsi="Times New Roman" w:cs="Times New Roman"/>
                <w:b/>
                <w:i/>
              </w:rPr>
            </w:pPr>
            <w:r w:rsidRPr="00E52398">
              <w:rPr>
                <w:rFonts w:ascii="Times New Roman" w:eastAsia="Times New Roman" w:hAnsi="Times New Roman" w:cs="Times New Roman"/>
                <w:b/>
                <w:i/>
              </w:rPr>
              <w:t>2</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78D0818B" w14:textId="77777777" w:rsidR="000B4659" w:rsidRPr="00E52398" w:rsidRDefault="000B4659" w:rsidP="000B4659">
            <w:pPr>
              <w:spacing w:after="0" w:line="240" w:lineRule="auto"/>
              <w:jc w:val="center"/>
              <w:rPr>
                <w:rFonts w:ascii="Times New Roman" w:eastAsia="Times New Roman" w:hAnsi="Times New Roman" w:cs="Times New Roman"/>
                <w:b/>
                <w:i/>
              </w:rPr>
            </w:pPr>
            <w:r w:rsidRPr="00E52398">
              <w:rPr>
                <w:rFonts w:ascii="Times New Roman" w:eastAsia="Times New Roman" w:hAnsi="Times New Roman" w:cs="Times New Roman"/>
                <w:b/>
                <w:i/>
              </w:rPr>
              <w:t>3</w:t>
            </w:r>
          </w:p>
        </w:tc>
        <w:tc>
          <w:tcPr>
            <w:tcW w:w="3402" w:type="dxa"/>
            <w:tcBorders>
              <w:top w:val="single" w:sz="4" w:space="0" w:color="000000"/>
              <w:left w:val="single" w:sz="4" w:space="0" w:color="000000"/>
              <w:bottom w:val="single" w:sz="4" w:space="0" w:color="000000"/>
              <w:right w:val="single" w:sz="4" w:space="0" w:color="000000"/>
            </w:tcBorders>
            <w:hideMark/>
          </w:tcPr>
          <w:p w14:paraId="7206A1A9" w14:textId="77777777" w:rsidR="000B4659" w:rsidRPr="00E52398" w:rsidRDefault="000B4659" w:rsidP="000B4659">
            <w:pPr>
              <w:spacing w:after="0" w:line="240" w:lineRule="auto"/>
              <w:jc w:val="center"/>
              <w:rPr>
                <w:rFonts w:ascii="Times New Roman" w:eastAsia="Times New Roman" w:hAnsi="Times New Roman" w:cs="Times New Roman"/>
                <w:b/>
                <w:i/>
              </w:rPr>
            </w:pPr>
            <w:r w:rsidRPr="00E52398">
              <w:rPr>
                <w:rFonts w:ascii="Times New Roman" w:eastAsia="Times New Roman" w:hAnsi="Times New Roman" w:cs="Times New Roman"/>
                <w:b/>
                <w:i/>
              </w:rPr>
              <w:t>4</w:t>
            </w:r>
          </w:p>
        </w:tc>
      </w:tr>
      <w:tr w:rsidR="000B4659" w:rsidRPr="00E52398" w14:paraId="20894BF3" w14:textId="77777777" w:rsidTr="000B4659">
        <w:tc>
          <w:tcPr>
            <w:tcW w:w="1476" w:type="dxa"/>
            <w:tcBorders>
              <w:top w:val="single" w:sz="4" w:space="0" w:color="000000"/>
              <w:left w:val="single" w:sz="4" w:space="0" w:color="000000"/>
              <w:bottom w:val="single" w:sz="4" w:space="0" w:color="000000"/>
              <w:right w:val="single" w:sz="4" w:space="0" w:color="auto"/>
            </w:tcBorders>
            <w:vAlign w:val="center"/>
            <w:hideMark/>
          </w:tcPr>
          <w:p w14:paraId="32FA94C3" w14:textId="77777777" w:rsidR="000B4659" w:rsidRPr="00E52398" w:rsidRDefault="000B4659" w:rsidP="000B4659">
            <w:pPr>
              <w:spacing w:after="0" w:line="240" w:lineRule="auto"/>
              <w:jc w:val="center"/>
              <w:rPr>
                <w:rFonts w:ascii="Times New Roman" w:eastAsia="Times New Roman" w:hAnsi="Times New Roman" w:cs="Times New Roman"/>
              </w:rPr>
            </w:pPr>
            <w:r w:rsidRPr="00E52398">
              <w:rPr>
                <w:rFonts w:ascii="Times New Roman" w:eastAsia="Times New Roman" w:hAnsi="Times New Roman" w:cs="Times New Roman"/>
              </w:rPr>
              <w:t>1.</w:t>
            </w:r>
          </w:p>
        </w:tc>
        <w:tc>
          <w:tcPr>
            <w:tcW w:w="7341" w:type="dxa"/>
            <w:tcBorders>
              <w:top w:val="single" w:sz="4" w:space="0" w:color="000000"/>
              <w:left w:val="single" w:sz="4" w:space="0" w:color="auto"/>
              <w:bottom w:val="single" w:sz="4" w:space="0" w:color="000000"/>
              <w:right w:val="single" w:sz="4" w:space="0" w:color="000000"/>
            </w:tcBorders>
            <w:hideMark/>
          </w:tcPr>
          <w:p w14:paraId="5229CA77" w14:textId="77777777" w:rsidR="000B4659" w:rsidRPr="00E52398" w:rsidRDefault="000B4659" w:rsidP="000B4659">
            <w:pPr>
              <w:spacing w:after="0" w:line="256" w:lineRule="auto"/>
              <w:jc w:val="both"/>
              <w:rPr>
                <w:rFonts w:ascii="Times New Roman" w:eastAsia="Times New Roman" w:hAnsi="Times New Roman" w:cs="Times New Roman"/>
              </w:rPr>
            </w:pPr>
            <w:r w:rsidRPr="00E52398">
              <w:rPr>
                <w:rFonts w:ascii="Times New Roman" w:eastAsia="Times New Roman" w:hAnsi="Times New Roman" w:cs="Times New Roman"/>
              </w:rPr>
              <w:t>Ausų kamšteliai tai daugkartinio naudojimo klausos apsaugos priemonės su kintančio garso slopinimo funkcija, slopinantys triukšmą darbinėje aplinkoje ir apsaugantys kario ausis nuo akustinių traumų kurias gali sukelti mažo kalibro šaunamieji ginklai. Kamšteliai turi atitikti LST EN352-2 arba jam lygiavertį standartą</w:t>
            </w:r>
          </w:p>
        </w:tc>
        <w:tc>
          <w:tcPr>
            <w:tcW w:w="3260" w:type="dxa"/>
            <w:tcBorders>
              <w:top w:val="single" w:sz="4" w:space="0" w:color="000000"/>
              <w:left w:val="single" w:sz="4" w:space="0" w:color="000000"/>
              <w:bottom w:val="single" w:sz="4" w:space="0" w:color="000000"/>
              <w:right w:val="single" w:sz="4" w:space="0" w:color="000000"/>
            </w:tcBorders>
            <w:hideMark/>
          </w:tcPr>
          <w:p w14:paraId="284917F7" w14:textId="77777777" w:rsidR="000B4659" w:rsidRPr="00E52398" w:rsidRDefault="000B4659" w:rsidP="000B4659">
            <w:pPr>
              <w:spacing w:after="0" w:line="240" w:lineRule="auto"/>
              <w:jc w:val="center"/>
              <w:rPr>
                <w:rFonts w:ascii="Times New Roman" w:eastAsia="Calibri" w:hAnsi="Times New Roman" w:cs="Times New Roman"/>
                <w:i/>
              </w:rPr>
            </w:pPr>
            <w:r w:rsidRPr="00E52398">
              <w:rPr>
                <w:rFonts w:ascii="Times New Roman" w:eastAsia="Calibri" w:hAnsi="Times New Roman" w:cs="Times New Roman"/>
                <w:i/>
              </w:rPr>
              <w:t>Taip/Ne</w:t>
            </w:r>
          </w:p>
        </w:tc>
        <w:tc>
          <w:tcPr>
            <w:tcW w:w="3402" w:type="dxa"/>
            <w:tcBorders>
              <w:top w:val="single" w:sz="4" w:space="0" w:color="000000"/>
              <w:left w:val="single" w:sz="4" w:space="0" w:color="000000"/>
              <w:bottom w:val="single" w:sz="4" w:space="0" w:color="000000"/>
              <w:right w:val="single" w:sz="4" w:space="0" w:color="000000"/>
            </w:tcBorders>
            <w:hideMark/>
          </w:tcPr>
          <w:p w14:paraId="17292551" w14:textId="77777777" w:rsidR="000B4659" w:rsidRPr="00E52398" w:rsidRDefault="000B4659" w:rsidP="000B4659">
            <w:pPr>
              <w:spacing w:after="0" w:line="240" w:lineRule="auto"/>
              <w:jc w:val="center"/>
              <w:rPr>
                <w:rFonts w:ascii="Times New Roman" w:eastAsia="Times New Roman" w:hAnsi="Times New Roman" w:cs="Times New Roman"/>
                <w:i/>
                <w:iCs/>
                <w:color w:val="000000" w:themeColor="text1"/>
              </w:rPr>
            </w:pPr>
            <w:r w:rsidRPr="00E52398">
              <w:rPr>
                <w:rFonts w:ascii="Times New Roman" w:eastAsia="Times New Roman" w:hAnsi="Times New Roman" w:cs="Times New Roman"/>
                <w:i/>
                <w:iCs/>
                <w:color w:val="000000" w:themeColor="text1"/>
              </w:rPr>
              <w:t>nurodyti</w:t>
            </w:r>
          </w:p>
        </w:tc>
      </w:tr>
      <w:tr w:rsidR="000B4659" w:rsidRPr="00E52398" w14:paraId="18D546D0" w14:textId="77777777" w:rsidTr="000B4659">
        <w:tc>
          <w:tcPr>
            <w:tcW w:w="1476" w:type="dxa"/>
            <w:tcBorders>
              <w:top w:val="single" w:sz="4" w:space="0" w:color="000000"/>
              <w:left w:val="single" w:sz="4" w:space="0" w:color="000000"/>
              <w:bottom w:val="single" w:sz="4" w:space="0" w:color="000000"/>
              <w:right w:val="single" w:sz="4" w:space="0" w:color="auto"/>
            </w:tcBorders>
            <w:vAlign w:val="center"/>
            <w:hideMark/>
          </w:tcPr>
          <w:p w14:paraId="4E33739B" w14:textId="77777777" w:rsidR="000B4659" w:rsidRPr="00E52398" w:rsidRDefault="000B4659" w:rsidP="000B4659">
            <w:pPr>
              <w:spacing w:after="0" w:line="240" w:lineRule="auto"/>
              <w:jc w:val="center"/>
              <w:rPr>
                <w:rFonts w:ascii="Times New Roman" w:eastAsia="Times New Roman" w:hAnsi="Times New Roman" w:cs="Times New Roman"/>
              </w:rPr>
            </w:pPr>
            <w:r w:rsidRPr="00E52398">
              <w:rPr>
                <w:rFonts w:ascii="Times New Roman" w:eastAsia="Times New Roman" w:hAnsi="Times New Roman" w:cs="Times New Roman"/>
              </w:rPr>
              <w:t>3.</w:t>
            </w:r>
          </w:p>
        </w:tc>
        <w:tc>
          <w:tcPr>
            <w:tcW w:w="7341" w:type="dxa"/>
            <w:tcBorders>
              <w:top w:val="single" w:sz="4" w:space="0" w:color="000000"/>
              <w:left w:val="single" w:sz="4" w:space="0" w:color="auto"/>
              <w:bottom w:val="single" w:sz="4" w:space="0" w:color="000000"/>
              <w:right w:val="single" w:sz="4" w:space="0" w:color="000000"/>
            </w:tcBorders>
            <w:hideMark/>
          </w:tcPr>
          <w:p w14:paraId="26E6E258" w14:textId="77777777" w:rsidR="000B4659" w:rsidRPr="00E52398" w:rsidRDefault="000B4659" w:rsidP="000B4659">
            <w:pPr>
              <w:spacing w:after="0" w:line="256" w:lineRule="auto"/>
              <w:jc w:val="both"/>
              <w:rPr>
                <w:rFonts w:ascii="Times New Roman" w:eastAsia="Times New Roman" w:hAnsi="Times New Roman" w:cs="Times New Roman"/>
              </w:rPr>
            </w:pPr>
            <w:r w:rsidRPr="00E52398">
              <w:rPr>
                <w:rFonts w:ascii="Times New Roman" w:eastAsia="Times New Roman" w:hAnsi="Times New Roman" w:cs="Times New Roman"/>
              </w:rPr>
              <w:t>Garantijos terminas – ne mažiau nei 12 (dvylikos) mėnesių aktyvios eksploatacijos sąlygomis, kuris skaičiuojamas nuo prekių išdavimo iš Pirkėjo sandėlio dienos ir 36 (trisdešimt šeši) mėnesiai nuo prekių priėmimo į sandėlį dokumentų pasirašymo dienos.</w:t>
            </w:r>
          </w:p>
        </w:tc>
        <w:tc>
          <w:tcPr>
            <w:tcW w:w="3260" w:type="dxa"/>
            <w:tcBorders>
              <w:top w:val="single" w:sz="4" w:space="0" w:color="000000"/>
              <w:left w:val="single" w:sz="4" w:space="0" w:color="000000"/>
              <w:bottom w:val="single" w:sz="4" w:space="0" w:color="000000"/>
              <w:right w:val="single" w:sz="4" w:space="0" w:color="000000"/>
            </w:tcBorders>
            <w:hideMark/>
          </w:tcPr>
          <w:p w14:paraId="02860611" w14:textId="77777777" w:rsidR="000B4659" w:rsidRPr="00E52398" w:rsidRDefault="000B4659" w:rsidP="000B4659">
            <w:pPr>
              <w:spacing w:after="0" w:line="240" w:lineRule="auto"/>
              <w:jc w:val="center"/>
              <w:rPr>
                <w:rFonts w:ascii="Times New Roman" w:eastAsia="Calibri" w:hAnsi="Times New Roman" w:cs="Times New Roman"/>
                <w:i/>
                <w:color w:val="000000"/>
              </w:rPr>
            </w:pPr>
            <w:r w:rsidRPr="00E52398">
              <w:rPr>
                <w:rFonts w:ascii="Times New Roman" w:eastAsia="Calibri" w:hAnsi="Times New Roman" w:cs="Times New Roman"/>
                <w:i/>
                <w:color w:val="000000"/>
              </w:rPr>
              <w:t>nurodyti konkrečiai</w:t>
            </w:r>
          </w:p>
        </w:tc>
        <w:tc>
          <w:tcPr>
            <w:tcW w:w="3402" w:type="dxa"/>
            <w:tcBorders>
              <w:top w:val="single" w:sz="4" w:space="0" w:color="000000"/>
              <w:left w:val="single" w:sz="4" w:space="0" w:color="000000"/>
              <w:bottom w:val="single" w:sz="4" w:space="0" w:color="000000"/>
              <w:right w:val="single" w:sz="4" w:space="0" w:color="000000"/>
            </w:tcBorders>
            <w:hideMark/>
          </w:tcPr>
          <w:p w14:paraId="6AA36136" w14:textId="77777777" w:rsidR="000B4659" w:rsidRPr="00E52398" w:rsidRDefault="000B4659" w:rsidP="000B4659">
            <w:pPr>
              <w:spacing w:after="0" w:line="240" w:lineRule="auto"/>
              <w:jc w:val="center"/>
              <w:rPr>
                <w:rFonts w:ascii="Times New Roman" w:eastAsia="Times New Roman" w:hAnsi="Times New Roman" w:cs="Times New Roman"/>
                <w:i/>
                <w:iCs/>
                <w:color w:val="000000" w:themeColor="text1"/>
              </w:rPr>
            </w:pPr>
            <w:r w:rsidRPr="00E52398">
              <w:rPr>
                <w:rFonts w:ascii="Times New Roman" w:eastAsia="Times New Roman" w:hAnsi="Times New Roman" w:cs="Times New Roman"/>
                <w:i/>
                <w:iCs/>
                <w:color w:val="000000" w:themeColor="text1"/>
              </w:rPr>
              <w:t>nurodyti</w:t>
            </w:r>
          </w:p>
        </w:tc>
      </w:tr>
      <w:tr w:rsidR="000B4659" w:rsidRPr="00E52398" w14:paraId="0E111A33" w14:textId="77777777" w:rsidTr="000B4659">
        <w:tc>
          <w:tcPr>
            <w:tcW w:w="1476" w:type="dxa"/>
            <w:tcBorders>
              <w:top w:val="single" w:sz="4" w:space="0" w:color="000000"/>
              <w:left w:val="single" w:sz="4" w:space="0" w:color="000000"/>
              <w:bottom w:val="single" w:sz="4" w:space="0" w:color="000000"/>
              <w:right w:val="single" w:sz="4" w:space="0" w:color="auto"/>
            </w:tcBorders>
            <w:vAlign w:val="center"/>
            <w:hideMark/>
          </w:tcPr>
          <w:p w14:paraId="490A5D26" w14:textId="77777777" w:rsidR="000B4659" w:rsidRPr="00E52398" w:rsidRDefault="000B4659" w:rsidP="000B4659">
            <w:pPr>
              <w:spacing w:after="0" w:line="240" w:lineRule="auto"/>
              <w:jc w:val="center"/>
              <w:rPr>
                <w:rFonts w:ascii="Times New Roman" w:eastAsia="Times New Roman" w:hAnsi="Times New Roman" w:cs="Times New Roman"/>
              </w:rPr>
            </w:pPr>
            <w:r w:rsidRPr="00E52398">
              <w:rPr>
                <w:rFonts w:ascii="Times New Roman" w:eastAsia="Times New Roman" w:hAnsi="Times New Roman" w:cs="Times New Roman"/>
              </w:rPr>
              <w:t>4.1</w:t>
            </w:r>
          </w:p>
        </w:tc>
        <w:tc>
          <w:tcPr>
            <w:tcW w:w="7341" w:type="dxa"/>
            <w:tcBorders>
              <w:top w:val="single" w:sz="4" w:space="0" w:color="000000"/>
              <w:left w:val="single" w:sz="4" w:space="0" w:color="auto"/>
              <w:bottom w:val="single" w:sz="4" w:space="0" w:color="000000"/>
              <w:right w:val="single" w:sz="4" w:space="0" w:color="000000"/>
            </w:tcBorders>
            <w:hideMark/>
          </w:tcPr>
          <w:p w14:paraId="2DA44E80" w14:textId="77777777" w:rsidR="000B4659" w:rsidRPr="00E52398" w:rsidRDefault="000B4659" w:rsidP="000B4659">
            <w:pPr>
              <w:spacing w:after="0" w:line="256" w:lineRule="auto"/>
              <w:jc w:val="both"/>
              <w:rPr>
                <w:rFonts w:ascii="Times New Roman" w:eastAsia="Times New Roman" w:hAnsi="Times New Roman" w:cs="Times New Roman"/>
              </w:rPr>
            </w:pPr>
            <w:r w:rsidRPr="00E52398">
              <w:rPr>
                <w:rFonts w:ascii="Times New Roman" w:eastAsia="Times New Roman" w:hAnsi="Times New Roman" w:cs="Times New Roman"/>
              </w:rPr>
              <w:t>Kario maskavimosi savybių užtikrinimui ausų kamšteliai turi būti tamsaus atspalvio - rudi, rusvi arba juodi</w:t>
            </w:r>
          </w:p>
        </w:tc>
        <w:tc>
          <w:tcPr>
            <w:tcW w:w="3260" w:type="dxa"/>
            <w:tcBorders>
              <w:top w:val="single" w:sz="4" w:space="0" w:color="000000"/>
              <w:left w:val="single" w:sz="4" w:space="0" w:color="000000"/>
              <w:bottom w:val="single" w:sz="4" w:space="0" w:color="000000"/>
              <w:right w:val="single" w:sz="4" w:space="0" w:color="000000"/>
            </w:tcBorders>
            <w:hideMark/>
          </w:tcPr>
          <w:p w14:paraId="13645A39" w14:textId="77777777" w:rsidR="000B4659" w:rsidRPr="00E52398" w:rsidRDefault="000B4659" w:rsidP="000B4659">
            <w:pPr>
              <w:spacing w:after="0" w:line="240" w:lineRule="auto"/>
              <w:jc w:val="center"/>
              <w:rPr>
                <w:rFonts w:ascii="Times New Roman" w:eastAsia="Calibri" w:hAnsi="Times New Roman" w:cs="Times New Roman"/>
                <w:i/>
                <w:color w:val="000000"/>
              </w:rPr>
            </w:pPr>
            <w:r w:rsidRPr="00E52398">
              <w:rPr>
                <w:rFonts w:ascii="Times New Roman" w:eastAsia="Calibri" w:hAnsi="Times New Roman" w:cs="Times New Roman"/>
                <w:i/>
                <w:color w:val="000000"/>
              </w:rPr>
              <w:t>Nurodyti konkrečią spalvą</w:t>
            </w:r>
          </w:p>
        </w:tc>
        <w:tc>
          <w:tcPr>
            <w:tcW w:w="3402" w:type="dxa"/>
            <w:tcBorders>
              <w:top w:val="single" w:sz="4" w:space="0" w:color="000000"/>
              <w:left w:val="single" w:sz="4" w:space="0" w:color="000000"/>
              <w:bottom w:val="single" w:sz="4" w:space="0" w:color="000000"/>
              <w:right w:val="single" w:sz="4" w:space="0" w:color="000000"/>
            </w:tcBorders>
            <w:hideMark/>
          </w:tcPr>
          <w:p w14:paraId="0BE5E865" w14:textId="77777777" w:rsidR="000B4659" w:rsidRPr="00E52398" w:rsidRDefault="000B4659" w:rsidP="000B4659">
            <w:pPr>
              <w:spacing w:after="0" w:line="240" w:lineRule="auto"/>
              <w:jc w:val="center"/>
              <w:rPr>
                <w:rFonts w:ascii="Times New Roman" w:eastAsia="Times New Roman" w:hAnsi="Times New Roman" w:cs="Times New Roman"/>
                <w:i/>
                <w:iCs/>
                <w:color w:val="000000" w:themeColor="text1"/>
              </w:rPr>
            </w:pPr>
            <w:r w:rsidRPr="00E52398">
              <w:rPr>
                <w:rFonts w:ascii="Times New Roman" w:eastAsia="Times New Roman" w:hAnsi="Times New Roman" w:cs="Times New Roman"/>
                <w:i/>
                <w:iCs/>
                <w:color w:val="000000" w:themeColor="text1"/>
              </w:rPr>
              <w:t>nurodyti</w:t>
            </w:r>
          </w:p>
        </w:tc>
      </w:tr>
      <w:tr w:rsidR="000B4659" w:rsidRPr="00E52398" w14:paraId="22661180" w14:textId="77777777" w:rsidTr="000B4659">
        <w:trPr>
          <w:trHeight w:val="389"/>
        </w:trPr>
        <w:tc>
          <w:tcPr>
            <w:tcW w:w="1476" w:type="dxa"/>
            <w:tcBorders>
              <w:top w:val="single" w:sz="4" w:space="0" w:color="000000"/>
              <w:left w:val="single" w:sz="4" w:space="0" w:color="000000"/>
              <w:bottom w:val="single" w:sz="4" w:space="0" w:color="auto"/>
              <w:right w:val="single" w:sz="4" w:space="0" w:color="000000"/>
            </w:tcBorders>
            <w:hideMark/>
          </w:tcPr>
          <w:p w14:paraId="4126D026" w14:textId="77777777" w:rsidR="000B4659" w:rsidRPr="00E52398" w:rsidRDefault="000B4659" w:rsidP="000B4659">
            <w:pPr>
              <w:spacing w:after="0" w:line="240" w:lineRule="auto"/>
              <w:jc w:val="center"/>
              <w:rPr>
                <w:rFonts w:ascii="Times New Roman" w:eastAsia="Times New Roman" w:hAnsi="Times New Roman" w:cs="Times New Roman"/>
                <w:lang w:eastAsia="pl-PL"/>
              </w:rPr>
            </w:pPr>
            <w:r w:rsidRPr="00E52398">
              <w:rPr>
                <w:rFonts w:ascii="Times New Roman" w:eastAsia="Times New Roman" w:hAnsi="Times New Roman" w:cs="Times New Roman"/>
                <w:lang w:eastAsia="pl-PL"/>
              </w:rPr>
              <w:t>4.5 punkto lentelė</w:t>
            </w:r>
          </w:p>
        </w:tc>
        <w:tc>
          <w:tcPr>
            <w:tcW w:w="7341" w:type="dxa"/>
            <w:tcBorders>
              <w:top w:val="single" w:sz="4" w:space="0" w:color="000000"/>
              <w:left w:val="single" w:sz="4" w:space="0" w:color="000000"/>
              <w:bottom w:val="single" w:sz="4" w:space="0" w:color="000000"/>
              <w:right w:val="single" w:sz="4" w:space="0" w:color="000000"/>
            </w:tcBorders>
            <w:hideMark/>
          </w:tcPr>
          <w:p w14:paraId="090C0F6F" w14:textId="77777777" w:rsidR="000B4659" w:rsidRPr="00E52398" w:rsidRDefault="000B4659" w:rsidP="000B4659">
            <w:pPr>
              <w:spacing w:line="256" w:lineRule="auto"/>
              <w:jc w:val="center"/>
              <w:rPr>
                <w:rFonts w:ascii="Times New Roman" w:eastAsia="Calibri" w:hAnsi="Times New Roman" w:cs="Times New Roman"/>
              </w:rPr>
            </w:pPr>
            <w:r w:rsidRPr="00E52398">
              <w:rPr>
                <w:rFonts w:ascii="Times New Roman" w:eastAsia="Calibri" w:hAnsi="Times New Roman" w:cs="Times New Roman"/>
              </w:rPr>
              <w:t>Garso slopinimai, esant uždaram režimui:</w:t>
            </w:r>
          </w:p>
          <w:tbl>
            <w:tblPr>
              <w:tblW w:w="46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
              <w:gridCol w:w="1563"/>
              <w:gridCol w:w="601"/>
              <w:gridCol w:w="601"/>
              <w:gridCol w:w="601"/>
              <w:gridCol w:w="601"/>
              <w:gridCol w:w="601"/>
              <w:gridCol w:w="601"/>
              <w:gridCol w:w="601"/>
              <w:gridCol w:w="601"/>
            </w:tblGrid>
            <w:tr w:rsidR="000B4659" w:rsidRPr="00E52398" w14:paraId="4AC0D0CA" w14:textId="77777777">
              <w:tc>
                <w:tcPr>
                  <w:tcW w:w="1991" w:type="pct"/>
                  <w:gridSpan w:val="2"/>
                  <w:tcBorders>
                    <w:top w:val="single" w:sz="4" w:space="0" w:color="auto"/>
                    <w:left w:val="single" w:sz="4" w:space="0" w:color="auto"/>
                    <w:bottom w:val="single" w:sz="4" w:space="0" w:color="auto"/>
                    <w:right w:val="single" w:sz="4" w:space="0" w:color="auto"/>
                  </w:tcBorders>
                  <w:vAlign w:val="center"/>
                  <w:hideMark/>
                </w:tcPr>
                <w:p w14:paraId="2EB8CFB2"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Dažnis, Hz</w:t>
                  </w:r>
                </w:p>
              </w:tc>
              <w:tc>
                <w:tcPr>
                  <w:tcW w:w="348" w:type="pct"/>
                  <w:tcBorders>
                    <w:top w:val="single" w:sz="4" w:space="0" w:color="auto"/>
                    <w:left w:val="single" w:sz="4" w:space="0" w:color="auto"/>
                    <w:bottom w:val="single" w:sz="4" w:space="0" w:color="auto"/>
                    <w:right w:val="single" w:sz="4" w:space="0" w:color="auto"/>
                  </w:tcBorders>
                  <w:vAlign w:val="center"/>
                  <w:hideMark/>
                </w:tcPr>
                <w:p w14:paraId="0304A640"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63</w:t>
                  </w:r>
                </w:p>
              </w:tc>
              <w:tc>
                <w:tcPr>
                  <w:tcW w:w="348" w:type="pct"/>
                  <w:tcBorders>
                    <w:top w:val="single" w:sz="4" w:space="0" w:color="auto"/>
                    <w:left w:val="single" w:sz="4" w:space="0" w:color="auto"/>
                    <w:bottom w:val="single" w:sz="4" w:space="0" w:color="auto"/>
                    <w:right w:val="single" w:sz="4" w:space="0" w:color="auto"/>
                  </w:tcBorders>
                  <w:vAlign w:val="center"/>
                  <w:hideMark/>
                </w:tcPr>
                <w:p w14:paraId="646A9CC5"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125</w:t>
                  </w:r>
                </w:p>
              </w:tc>
              <w:tc>
                <w:tcPr>
                  <w:tcW w:w="348" w:type="pct"/>
                  <w:tcBorders>
                    <w:top w:val="single" w:sz="4" w:space="0" w:color="auto"/>
                    <w:left w:val="single" w:sz="4" w:space="0" w:color="auto"/>
                    <w:bottom w:val="single" w:sz="4" w:space="0" w:color="auto"/>
                    <w:right w:val="single" w:sz="4" w:space="0" w:color="auto"/>
                  </w:tcBorders>
                  <w:vAlign w:val="center"/>
                  <w:hideMark/>
                </w:tcPr>
                <w:p w14:paraId="690D2242"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250</w:t>
                  </w:r>
                </w:p>
              </w:tc>
              <w:tc>
                <w:tcPr>
                  <w:tcW w:w="393" w:type="pct"/>
                  <w:tcBorders>
                    <w:top w:val="single" w:sz="4" w:space="0" w:color="auto"/>
                    <w:left w:val="single" w:sz="4" w:space="0" w:color="auto"/>
                    <w:bottom w:val="single" w:sz="4" w:space="0" w:color="auto"/>
                    <w:right w:val="single" w:sz="4" w:space="0" w:color="auto"/>
                  </w:tcBorders>
                  <w:vAlign w:val="center"/>
                  <w:hideMark/>
                </w:tcPr>
                <w:p w14:paraId="37E83603"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500</w:t>
                  </w:r>
                </w:p>
              </w:tc>
              <w:tc>
                <w:tcPr>
                  <w:tcW w:w="393" w:type="pct"/>
                  <w:tcBorders>
                    <w:top w:val="single" w:sz="4" w:space="0" w:color="auto"/>
                    <w:left w:val="single" w:sz="4" w:space="0" w:color="auto"/>
                    <w:bottom w:val="single" w:sz="4" w:space="0" w:color="auto"/>
                    <w:right w:val="single" w:sz="4" w:space="0" w:color="auto"/>
                  </w:tcBorders>
                  <w:vAlign w:val="center"/>
                  <w:hideMark/>
                </w:tcPr>
                <w:p w14:paraId="626CEA7A"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1K</w:t>
                  </w:r>
                </w:p>
              </w:tc>
              <w:tc>
                <w:tcPr>
                  <w:tcW w:w="393" w:type="pct"/>
                  <w:tcBorders>
                    <w:top w:val="single" w:sz="4" w:space="0" w:color="auto"/>
                    <w:left w:val="single" w:sz="4" w:space="0" w:color="auto"/>
                    <w:bottom w:val="single" w:sz="4" w:space="0" w:color="auto"/>
                    <w:right w:val="single" w:sz="4" w:space="0" w:color="auto"/>
                  </w:tcBorders>
                  <w:vAlign w:val="center"/>
                  <w:hideMark/>
                </w:tcPr>
                <w:p w14:paraId="076C3EEA"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2K</w:t>
                  </w:r>
                </w:p>
              </w:tc>
              <w:tc>
                <w:tcPr>
                  <w:tcW w:w="393" w:type="pct"/>
                  <w:tcBorders>
                    <w:top w:val="single" w:sz="4" w:space="0" w:color="auto"/>
                    <w:left w:val="single" w:sz="4" w:space="0" w:color="auto"/>
                    <w:bottom w:val="single" w:sz="4" w:space="0" w:color="auto"/>
                    <w:right w:val="single" w:sz="4" w:space="0" w:color="auto"/>
                  </w:tcBorders>
                  <w:vAlign w:val="center"/>
                  <w:hideMark/>
                </w:tcPr>
                <w:p w14:paraId="5EB63C65"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4K</w:t>
                  </w:r>
                </w:p>
              </w:tc>
              <w:tc>
                <w:tcPr>
                  <w:tcW w:w="393" w:type="pct"/>
                  <w:tcBorders>
                    <w:top w:val="single" w:sz="4" w:space="0" w:color="auto"/>
                    <w:left w:val="single" w:sz="4" w:space="0" w:color="auto"/>
                    <w:bottom w:val="single" w:sz="4" w:space="0" w:color="auto"/>
                    <w:right w:val="single" w:sz="4" w:space="0" w:color="auto"/>
                  </w:tcBorders>
                  <w:vAlign w:val="center"/>
                  <w:hideMark/>
                </w:tcPr>
                <w:p w14:paraId="1037E109" w14:textId="77777777" w:rsidR="000B4659" w:rsidRPr="00E52398" w:rsidRDefault="000B4659" w:rsidP="000B4659">
                  <w:pPr>
                    <w:spacing w:line="256" w:lineRule="auto"/>
                    <w:jc w:val="both"/>
                    <w:rPr>
                      <w:rFonts w:ascii="Times New Roman" w:eastAsia="Calibri" w:hAnsi="Times New Roman" w:cs="Times New Roman"/>
                      <w:b/>
                    </w:rPr>
                  </w:pPr>
                  <w:r w:rsidRPr="00E52398">
                    <w:rPr>
                      <w:rFonts w:ascii="Times New Roman" w:eastAsia="Calibri" w:hAnsi="Times New Roman" w:cs="Times New Roman"/>
                      <w:b/>
                    </w:rPr>
                    <w:t>8K</w:t>
                  </w:r>
                </w:p>
              </w:tc>
            </w:tr>
            <w:tr w:rsidR="000B4659" w:rsidRPr="00E52398" w14:paraId="0C067BF4" w14:textId="77777777">
              <w:tc>
                <w:tcPr>
                  <w:tcW w:w="208" w:type="pct"/>
                  <w:vMerge w:val="restart"/>
                  <w:tcBorders>
                    <w:top w:val="single" w:sz="4" w:space="0" w:color="auto"/>
                    <w:left w:val="single" w:sz="4" w:space="0" w:color="auto"/>
                    <w:bottom w:val="single" w:sz="4" w:space="0" w:color="auto"/>
                    <w:right w:val="single" w:sz="4" w:space="0" w:color="auto"/>
                  </w:tcBorders>
                  <w:vAlign w:val="center"/>
                </w:tcPr>
                <w:p w14:paraId="6216A9E6" w14:textId="77777777" w:rsidR="000B4659" w:rsidRPr="00E52398" w:rsidRDefault="000B4659" w:rsidP="000B4659">
                  <w:pPr>
                    <w:spacing w:line="256" w:lineRule="auto"/>
                    <w:jc w:val="both"/>
                    <w:rPr>
                      <w:rFonts w:ascii="Times New Roman" w:eastAsia="Calibri" w:hAnsi="Times New Roman" w:cs="Times New Roman"/>
                    </w:rPr>
                  </w:pPr>
                </w:p>
              </w:tc>
              <w:tc>
                <w:tcPr>
                  <w:tcW w:w="1783" w:type="pct"/>
                  <w:tcBorders>
                    <w:top w:val="single" w:sz="4" w:space="0" w:color="auto"/>
                    <w:left w:val="single" w:sz="4" w:space="0" w:color="auto"/>
                    <w:bottom w:val="single" w:sz="4" w:space="0" w:color="auto"/>
                    <w:right w:val="single" w:sz="4" w:space="0" w:color="auto"/>
                  </w:tcBorders>
                  <w:vAlign w:val="center"/>
                  <w:hideMark/>
                </w:tcPr>
                <w:p w14:paraId="1A80D890"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 xml:space="preserve">Vidutinė slopinimo vertė </w:t>
                  </w:r>
                  <w:proofErr w:type="spellStart"/>
                  <w:r w:rsidRPr="00E52398">
                    <w:rPr>
                      <w:rFonts w:ascii="Times New Roman" w:eastAsia="Calibri" w:hAnsi="Times New Roman" w:cs="Times New Roman"/>
                    </w:rPr>
                    <w:t>dB</w:t>
                  </w:r>
                  <w:proofErr w:type="spellEnd"/>
                </w:p>
              </w:tc>
              <w:tc>
                <w:tcPr>
                  <w:tcW w:w="348" w:type="pct"/>
                  <w:tcBorders>
                    <w:top w:val="single" w:sz="4" w:space="0" w:color="auto"/>
                    <w:left w:val="single" w:sz="4" w:space="0" w:color="auto"/>
                    <w:bottom w:val="single" w:sz="4" w:space="0" w:color="auto"/>
                    <w:right w:val="single" w:sz="4" w:space="0" w:color="auto"/>
                  </w:tcBorders>
                  <w:vAlign w:val="center"/>
                  <w:hideMark/>
                </w:tcPr>
                <w:p w14:paraId="5C00D764"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24.5</w:t>
                  </w:r>
                </w:p>
              </w:tc>
              <w:tc>
                <w:tcPr>
                  <w:tcW w:w="348" w:type="pct"/>
                  <w:tcBorders>
                    <w:top w:val="single" w:sz="4" w:space="0" w:color="auto"/>
                    <w:left w:val="single" w:sz="4" w:space="0" w:color="auto"/>
                    <w:bottom w:val="single" w:sz="4" w:space="0" w:color="auto"/>
                    <w:right w:val="single" w:sz="4" w:space="0" w:color="auto"/>
                  </w:tcBorders>
                  <w:vAlign w:val="center"/>
                  <w:hideMark/>
                </w:tcPr>
                <w:p w14:paraId="2753F152"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23.3</w:t>
                  </w:r>
                </w:p>
              </w:tc>
              <w:tc>
                <w:tcPr>
                  <w:tcW w:w="348" w:type="pct"/>
                  <w:tcBorders>
                    <w:top w:val="single" w:sz="4" w:space="0" w:color="auto"/>
                    <w:left w:val="single" w:sz="4" w:space="0" w:color="auto"/>
                    <w:bottom w:val="single" w:sz="4" w:space="0" w:color="auto"/>
                    <w:right w:val="single" w:sz="4" w:space="0" w:color="auto"/>
                  </w:tcBorders>
                  <w:vAlign w:val="center"/>
                  <w:hideMark/>
                </w:tcPr>
                <w:p w14:paraId="5A5D9008"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23.4</w:t>
                  </w:r>
                </w:p>
              </w:tc>
              <w:tc>
                <w:tcPr>
                  <w:tcW w:w="393" w:type="pct"/>
                  <w:tcBorders>
                    <w:top w:val="single" w:sz="4" w:space="0" w:color="auto"/>
                    <w:left w:val="single" w:sz="4" w:space="0" w:color="auto"/>
                    <w:bottom w:val="single" w:sz="4" w:space="0" w:color="auto"/>
                    <w:right w:val="single" w:sz="4" w:space="0" w:color="auto"/>
                  </w:tcBorders>
                  <w:vAlign w:val="center"/>
                  <w:hideMark/>
                </w:tcPr>
                <w:p w14:paraId="526B7A6B"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21.8</w:t>
                  </w:r>
                </w:p>
              </w:tc>
              <w:tc>
                <w:tcPr>
                  <w:tcW w:w="393" w:type="pct"/>
                  <w:tcBorders>
                    <w:top w:val="single" w:sz="4" w:space="0" w:color="auto"/>
                    <w:left w:val="single" w:sz="4" w:space="0" w:color="auto"/>
                    <w:bottom w:val="single" w:sz="4" w:space="0" w:color="auto"/>
                    <w:right w:val="single" w:sz="4" w:space="0" w:color="auto"/>
                  </w:tcBorders>
                  <w:vAlign w:val="center"/>
                  <w:hideMark/>
                </w:tcPr>
                <w:p w14:paraId="004429DA"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25.8</w:t>
                  </w:r>
                </w:p>
              </w:tc>
              <w:tc>
                <w:tcPr>
                  <w:tcW w:w="393" w:type="pct"/>
                  <w:tcBorders>
                    <w:top w:val="single" w:sz="4" w:space="0" w:color="auto"/>
                    <w:left w:val="single" w:sz="4" w:space="0" w:color="auto"/>
                    <w:bottom w:val="single" w:sz="4" w:space="0" w:color="auto"/>
                    <w:right w:val="single" w:sz="4" w:space="0" w:color="auto"/>
                  </w:tcBorders>
                  <w:vAlign w:val="center"/>
                  <w:hideMark/>
                </w:tcPr>
                <w:p w14:paraId="52062E8A"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29.3</w:t>
                  </w:r>
                </w:p>
              </w:tc>
              <w:tc>
                <w:tcPr>
                  <w:tcW w:w="393" w:type="pct"/>
                  <w:tcBorders>
                    <w:top w:val="single" w:sz="4" w:space="0" w:color="auto"/>
                    <w:left w:val="single" w:sz="4" w:space="0" w:color="auto"/>
                    <w:bottom w:val="single" w:sz="4" w:space="0" w:color="auto"/>
                    <w:right w:val="single" w:sz="4" w:space="0" w:color="auto"/>
                  </w:tcBorders>
                  <w:vAlign w:val="center"/>
                  <w:hideMark/>
                </w:tcPr>
                <w:p w14:paraId="523453A0"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30.6</w:t>
                  </w:r>
                </w:p>
              </w:tc>
              <w:tc>
                <w:tcPr>
                  <w:tcW w:w="393" w:type="pct"/>
                  <w:tcBorders>
                    <w:top w:val="single" w:sz="4" w:space="0" w:color="auto"/>
                    <w:left w:val="single" w:sz="4" w:space="0" w:color="auto"/>
                    <w:bottom w:val="single" w:sz="4" w:space="0" w:color="auto"/>
                    <w:right w:val="single" w:sz="4" w:space="0" w:color="auto"/>
                  </w:tcBorders>
                  <w:vAlign w:val="center"/>
                  <w:hideMark/>
                </w:tcPr>
                <w:p w14:paraId="3C791424"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34.4</w:t>
                  </w:r>
                </w:p>
              </w:tc>
            </w:tr>
            <w:tr w:rsidR="000B4659" w:rsidRPr="00E52398" w14:paraId="2FBEFC1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FCDEF11" w14:textId="77777777" w:rsidR="000B4659" w:rsidRPr="00E52398" w:rsidRDefault="000B4659" w:rsidP="000B4659">
                  <w:pPr>
                    <w:spacing w:after="0" w:line="256" w:lineRule="auto"/>
                    <w:rPr>
                      <w:rFonts w:ascii="Times New Roman" w:eastAsia="Calibri" w:hAnsi="Times New Roman" w:cs="Times New Roman"/>
                    </w:rPr>
                  </w:pPr>
                </w:p>
              </w:tc>
              <w:tc>
                <w:tcPr>
                  <w:tcW w:w="1783" w:type="pct"/>
                  <w:tcBorders>
                    <w:top w:val="single" w:sz="4" w:space="0" w:color="auto"/>
                    <w:left w:val="single" w:sz="4" w:space="0" w:color="auto"/>
                    <w:bottom w:val="single" w:sz="4" w:space="0" w:color="auto"/>
                    <w:right w:val="single" w:sz="4" w:space="0" w:color="auto"/>
                  </w:tcBorders>
                  <w:vAlign w:val="center"/>
                  <w:hideMark/>
                </w:tcPr>
                <w:p w14:paraId="4A595E8E"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 xml:space="preserve">Standartinis nuokrypis </w:t>
                  </w:r>
                  <w:proofErr w:type="spellStart"/>
                  <w:r w:rsidRPr="00E52398">
                    <w:rPr>
                      <w:rFonts w:ascii="Times New Roman" w:eastAsia="Calibri" w:hAnsi="Times New Roman" w:cs="Times New Roman"/>
                    </w:rPr>
                    <w:t>dB</w:t>
                  </w:r>
                  <w:proofErr w:type="spellEnd"/>
                </w:p>
              </w:tc>
              <w:tc>
                <w:tcPr>
                  <w:tcW w:w="348" w:type="pct"/>
                  <w:tcBorders>
                    <w:top w:val="single" w:sz="4" w:space="0" w:color="auto"/>
                    <w:left w:val="single" w:sz="4" w:space="0" w:color="auto"/>
                    <w:bottom w:val="single" w:sz="4" w:space="0" w:color="auto"/>
                    <w:right w:val="single" w:sz="4" w:space="0" w:color="auto"/>
                  </w:tcBorders>
                  <w:vAlign w:val="center"/>
                  <w:hideMark/>
                </w:tcPr>
                <w:p w14:paraId="618D3F55"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9.1</w:t>
                  </w:r>
                </w:p>
              </w:tc>
              <w:tc>
                <w:tcPr>
                  <w:tcW w:w="348" w:type="pct"/>
                  <w:tcBorders>
                    <w:top w:val="single" w:sz="4" w:space="0" w:color="auto"/>
                    <w:left w:val="single" w:sz="4" w:space="0" w:color="auto"/>
                    <w:bottom w:val="single" w:sz="4" w:space="0" w:color="auto"/>
                    <w:right w:val="single" w:sz="4" w:space="0" w:color="auto"/>
                  </w:tcBorders>
                  <w:vAlign w:val="center"/>
                  <w:hideMark/>
                </w:tcPr>
                <w:p w14:paraId="02C3803E"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6.3</w:t>
                  </w:r>
                </w:p>
              </w:tc>
              <w:tc>
                <w:tcPr>
                  <w:tcW w:w="348" w:type="pct"/>
                  <w:tcBorders>
                    <w:top w:val="single" w:sz="4" w:space="0" w:color="auto"/>
                    <w:left w:val="single" w:sz="4" w:space="0" w:color="auto"/>
                    <w:bottom w:val="single" w:sz="4" w:space="0" w:color="auto"/>
                    <w:right w:val="single" w:sz="4" w:space="0" w:color="auto"/>
                  </w:tcBorders>
                  <w:vAlign w:val="center"/>
                  <w:hideMark/>
                </w:tcPr>
                <w:p w14:paraId="211B6E44"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6.6</w:t>
                  </w:r>
                </w:p>
              </w:tc>
              <w:tc>
                <w:tcPr>
                  <w:tcW w:w="393" w:type="pct"/>
                  <w:tcBorders>
                    <w:top w:val="single" w:sz="4" w:space="0" w:color="auto"/>
                    <w:left w:val="single" w:sz="4" w:space="0" w:color="auto"/>
                    <w:bottom w:val="single" w:sz="4" w:space="0" w:color="auto"/>
                    <w:right w:val="single" w:sz="4" w:space="0" w:color="auto"/>
                  </w:tcBorders>
                  <w:vAlign w:val="center"/>
                  <w:hideMark/>
                </w:tcPr>
                <w:p w14:paraId="3461F2D5"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6.9</w:t>
                  </w:r>
                </w:p>
              </w:tc>
              <w:tc>
                <w:tcPr>
                  <w:tcW w:w="393" w:type="pct"/>
                  <w:tcBorders>
                    <w:top w:val="single" w:sz="4" w:space="0" w:color="auto"/>
                    <w:left w:val="single" w:sz="4" w:space="0" w:color="auto"/>
                    <w:bottom w:val="single" w:sz="4" w:space="0" w:color="auto"/>
                    <w:right w:val="single" w:sz="4" w:space="0" w:color="auto"/>
                  </w:tcBorders>
                  <w:vAlign w:val="center"/>
                  <w:hideMark/>
                </w:tcPr>
                <w:p w14:paraId="2CADB4D7"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4.2</w:t>
                  </w:r>
                </w:p>
              </w:tc>
              <w:tc>
                <w:tcPr>
                  <w:tcW w:w="393" w:type="pct"/>
                  <w:tcBorders>
                    <w:top w:val="single" w:sz="4" w:space="0" w:color="auto"/>
                    <w:left w:val="single" w:sz="4" w:space="0" w:color="auto"/>
                    <w:bottom w:val="single" w:sz="4" w:space="0" w:color="auto"/>
                    <w:right w:val="single" w:sz="4" w:space="0" w:color="auto"/>
                  </w:tcBorders>
                  <w:vAlign w:val="center"/>
                  <w:hideMark/>
                </w:tcPr>
                <w:p w14:paraId="1EFF5F52"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5.3</w:t>
                  </w:r>
                </w:p>
              </w:tc>
              <w:tc>
                <w:tcPr>
                  <w:tcW w:w="393" w:type="pct"/>
                  <w:tcBorders>
                    <w:top w:val="single" w:sz="4" w:space="0" w:color="auto"/>
                    <w:left w:val="single" w:sz="4" w:space="0" w:color="auto"/>
                    <w:bottom w:val="single" w:sz="4" w:space="0" w:color="auto"/>
                    <w:right w:val="single" w:sz="4" w:space="0" w:color="auto"/>
                  </w:tcBorders>
                  <w:vAlign w:val="center"/>
                  <w:hideMark/>
                </w:tcPr>
                <w:p w14:paraId="45F87DA4"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6.7</w:t>
                  </w:r>
                </w:p>
              </w:tc>
              <w:tc>
                <w:tcPr>
                  <w:tcW w:w="393" w:type="pct"/>
                  <w:tcBorders>
                    <w:top w:val="single" w:sz="4" w:space="0" w:color="auto"/>
                    <w:left w:val="single" w:sz="4" w:space="0" w:color="auto"/>
                    <w:bottom w:val="single" w:sz="4" w:space="0" w:color="auto"/>
                    <w:right w:val="single" w:sz="4" w:space="0" w:color="auto"/>
                  </w:tcBorders>
                  <w:vAlign w:val="center"/>
                  <w:hideMark/>
                </w:tcPr>
                <w:p w14:paraId="68F8E6E6"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7.2</w:t>
                  </w:r>
                </w:p>
              </w:tc>
            </w:tr>
            <w:tr w:rsidR="000B4659" w:rsidRPr="00E52398" w14:paraId="2465B47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CD9E5D5" w14:textId="77777777" w:rsidR="000B4659" w:rsidRPr="00E52398" w:rsidRDefault="000B4659" w:rsidP="000B4659">
                  <w:pPr>
                    <w:spacing w:after="0" w:line="256" w:lineRule="auto"/>
                    <w:rPr>
                      <w:rFonts w:ascii="Times New Roman" w:eastAsia="Calibri" w:hAnsi="Times New Roman" w:cs="Times New Roman"/>
                    </w:rPr>
                  </w:pPr>
                </w:p>
              </w:tc>
              <w:tc>
                <w:tcPr>
                  <w:tcW w:w="1783" w:type="pct"/>
                  <w:tcBorders>
                    <w:top w:val="single" w:sz="4" w:space="0" w:color="auto"/>
                    <w:left w:val="single" w:sz="4" w:space="0" w:color="auto"/>
                    <w:bottom w:val="single" w:sz="4" w:space="0" w:color="auto"/>
                    <w:right w:val="single" w:sz="4" w:space="0" w:color="auto"/>
                  </w:tcBorders>
                  <w:vAlign w:val="center"/>
                  <w:hideMark/>
                </w:tcPr>
                <w:p w14:paraId="5E52F04C"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 xml:space="preserve">Efektyvioji slopinimo vertė </w:t>
                  </w:r>
                  <w:proofErr w:type="spellStart"/>
                  <w:r w:rsidRPr="00E52398">
                    <w:rPr>
                      <w:rFonts w:ascii="Times New Roman" w:eastAsia="Calibri" w:hAnsi="Times New Roman" w:cs="Times New Roman"/>
                    </w:rPr>
                    <w:t>dB</w:t>
                  </w:r>
                  <w:proofErr w:type="spellEnd"/>
                </w:p>
              </w:tc>
              <w:tc>
                <w:tcPr>
                  <w:tcW w:w="348" w:type="pct"/>
                  <w:tcBorders>
                    <w:top w:val="single" w:sz="4" w:space="0" w:color="auto"/>
                    <w:left w:val="single" w:sz="4" w:space="0" w:color="auto"/>
                    <w:bottom w:val="single" w:sz="4" w:space="0" w:color="auto"/>
                    <w:right w:val="single" w:sz="4" w:space="0" w:color="auto"/>
                  </w:tcBorders>
                  <w:vAlign w:val="center"/>
                  <w:hideMark/>
                </w:tcPr>
                <w:p w14:paraId="2ED97E3C"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15.4</w:t>
                  </w:r>
                </w:p>
              </w:tc>
              <w:tc>
                <w:tcPr>
                  <w:tcW w:w="348" w:type="pct"/>
                  <w:tcBorders>
                    <w:top w:val="single" w:sz="4" w:space="0" w:color="auto"/>
                    <w:left w:val="single" w:sz="4" w:space="0" w:color="auto"/>
                    <w:bottom w:val="single" w:sz="4" w:space="0" w:color="auto"/>
                    <w:right w:val="single" w:sz="4" w:space="0" w:color="auto"/>
                  </w:tcBorders>
                  <w:vAlign w:val="center"/>
                  <w:hideMark/>
                </w:tcPr>
                <w:p w14:paraId="68CC897A"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17.0</w:t>
                  </w:r>
                </w:p>
              </w:tc>
              <w:tc>
                <w:tcPr>
                  <w:tcW w:w="348" w:type="pct"/>
                  <w:tcBorders>
                    <w:top w:val="single" w:sz="4" w:space="0" w:color="auto"/>
                    <w:left w:val="single" w:sz="4" w:space="0" w:color="auto"/>
                    <w:bottom w:val="single" w:sz="4" w:space="0" w:color="auto"/>
                    <w:right w:val="single" w:sz="4" w:space="0" w:color="auto"/>
                  </w:tcBorders>
                  <w:vAlign w:val="center"/>
                  <w:hideMark/>
                </w:tcPr>
                <w:p w14:paraId="09C30AAE"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16.8</w:t>
                  </w:r>
                </w:p>
              </w:tc>
              <w:tc>
                <w:tcPr>
                  <w:tcW w:w="393" w:type="pct"/>
                  <w:tcBorders>
                    <w:top w:val="single" w:sz="4" w:space="0" w:color="auto"/>
                    <w:left w:val="single" w:sz="4" w:space="0" w:color="auto"/>
                    <w:bottom w:val="single" w:sz="4" w:space="0" w:color="auto"/>
                    <w:right w:val="single" w:sz="4" w:space="0" w:color="auto"/>
                  </w:tcBorders>
                  <w:vAlign w:val="center"/>
                  <w:hideMark/>
                </w:tcPr>
                <w:p w14:paraId="1A7D6445"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14.9</w:t>
                  </w:r>
                </w:p>
              </w:tc>
              <w:tc>
                <w:tcPr>
                  <w:tcW w:w="393" w:type="pct"/>
                  <w:tcBorders>
                    <w:top w:val="single" w:sz="4" w:space="0" w:color="auto"/>
                    <w:left w:val="single" w:sz="4" w:space="0" w:color="auto"/>
                    <w:bottom w:val="single" w:sz="4" w:space="0" w:color="auto"/>
                    <w:right w:val="single" w:sz="4" w:space="0" w:color="auto"/>
                  </w:tcBorders>
                  <w:vAlign w:val="center"/>
                  <w:hideMark/>
                </w:tcPr>
                <w:p w14:paraId="577C613D"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21.6</w:t>
                  </w:r>
                </w:p>
              </w:tc>
              <w:tc>
                <w:tcPr>
                  <w:tcW w:w="393" w:type="pct"/>
                  <w:tcBorders>
                    <w:top w:val="single" w:sz="4" w:space="0" w:color="auto"/>
                    <w:left w:val="single" w:sz="4" w:space="0" w:color="auto"/>
                    <w:bottom w:val="single" w:sz="4" w:space="0" w:color="auto"/>
                    <w:right w:val="single" w:sz="4" w:space="0" w:color="auto"/>
                  </w:tcBorders>
                  <w:vAlign w:val="center"/>
                  <w:hideMark/>
                </w:tcPr>
                <w:p w14:paraId="59AB4783"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24.0</w:t>
                  </w:r>
                </w:p>
              </w:tc>
              <w:tc>
                <w:tcPr>
                  <w:tcW w:w="393" w:type="pct"/>
                  <w:tcBorders>
                    <w:top w:val="single" w:sz="4" w:space="0" w:color="auto"/>
                    <w:left w:val="single" w:sz="4" w:space="0" w:color="auto"/>
                    <w:bottom w:val="single" w:sz="4" w:space="0" w:color="auto"/>
                    <w:right w:val="single" w:sz="4" w:space="0" w:color="auto"/>
                  </w:tcBorders>
                  <w:vAlign w:val="center"/>
                  <w:hideMark/>
                </w:tcPr>
                <w:p w14:paraId="1AE34B14"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23.9</w:t>
                  </w:r>
                </w:p>
              </w:tc>
              <w:tc>
                <w:tcPr>
                  <w:tcW w:w="393" w:type="pct"/>
                  <w:tcBorders>
                    <w:top w:val="single" w:sz="4" w:space="0" w:color="auto"/>
                    <w:left w:val="single" w:sz="4" w:space="0" w:color="auto"/>
                    <w:bottom w:val="single" w:sz="4" w:space="0" w:color="auto"/>
                    <w:right w:val="single" w:sz="4" w:space="0" w:color="auto"/>
                  </w:tcBorders>
                  <w:vAlign w:val="center"/>
                  <w:hideMark/>
                </w:tcPr>
                <w:p w14:paraId="1CC3F39E" w14:textId="77777777" w:rsidR="000B4659" w:rsidRPr="00E52398" w:rsidRDefault="000B4659" w:rsidP="000B4659">
                  <w:pPr>
                    <w:spacing w:line="256" w:lineRule="auto"/>
                    <w:jc w:val="both"/>
                    <w:rPr>
                      <w:rFonts w:ascii="Times New Roman" w:eastAsia="Calibri" w:hAnsi="Times New Roman" w:cs="Times New Roman"/>
                    </w:rPr>
                  </w:pPr>
                  <w:r w:rsidRPr="00E52398">
                    <w:rPr>
                      <w:rFonts w:ascii="Times New Roman" w:eastAsia="Calibri" w:hAnsi="Times New Roman" w:cs="Times New Roman"/>
                    </w:rPr>
                    <w:t>27.2</w:t>
                  </w:r>
                </w:p>
              </w:tc>
            </w:tr>
          </w:tbl>
          <w:p w14:paraId="6CC8F851" w14:textId="77777777" w:rsidR="000B4659" w:rsidRPr="00E52398" w:rsidRDefault="000B4659" w:rsidP="000B4659">
            <w:pPr>
              <w:spacing w:after="0" w:line="240" w:lineRule="auto"/>
              <w:jc w:val="both"/>
              <w:rPr>
                <w:rFonts w:ascii="Times New Roman" w:eastAsia="Calibri" w:hAnsi="Times New Roman" w:cs="Times New Roman"/>
              </w:rPr>
            </w:pPr>
          </w:p>
        </w:tc>
        <w:tc>
          <w:tcPr>
            <w:tcW w:w="3260" w:type="dxa"/>
            <w:tcBorders>
              <w:top w:val="single" w:sz="4" w:space="0" w:color="000000"/>
              <w:left w:val="single" w:sz="4" w:space="0" w:color="000000"/>
              <w:bottom w:val="single" w:sz="4" w:space="0" w:color="000000"/>
              <w:right w:val="single" w:sz="4" w:space="0" w:color="000000"/>
            </w:tcBorders>
            <w:hideMark/>
          </w:tcPr>
          <w:p w14:paraId="74EB3961" w14:textId="77777777" w:rsidR="000B4659" w:rsidRPr="00E52398" w:rsidRDefault="000B4659" w:rsidP="000B4659">
            <w:pPr>
              <w:spacing w:after="0" w:line="240" w:lineRule="auto"/>
              <w:jc w:val="center"/>
              <w:rPr>
                <w:rFonts w:ascii="Times New Roman" w:eastAsia="Calibri" w:hAnsi="Times New Roman" w:cs="Times New Roman"/>
                <w:i/>
                <w:iCs/>
              </w:rPr>
            </w:pPr>
            <w:r w:rsidRPr="00E52398">
              <w:rPr>
                <w:rFonts w:ascii="Times New Roman" w:eastAsia="Calibri" w:hAnsi="Times New Roman" w:cs="Times New Roman"/>
                <w:i/>
                <w:iCs/>
              </w:rPr>
              <w:lastRenderedPageBreak/>
              <w:t xml:space="preserve">Taip/Ne </w:t>
            </w:r>
          </w:p>
          <w:p w14:paraId="7F05251C" w14:textId="77777777" w:rsidR="000B4659" w:rsidRPr="00E52398" w:rsidRDefault="000B4659" w:rsidP="000B4659">
            <w:pPr>
              <w:spacing w:after="0" w:line="240" w:lineRule="auto"/>
              <w:jc w:val="center"/>
              <w:rPr>
                <w:rFonts w:ascii="Times New Roman" w:eastAsia="Calibri" w:hAnsi="Times New Roman" w:cs="Times New Roman"/>
                <w:i/>
                <w:iCs/>
              </w:rPr>
            </w:pPr>
            <w:r w:rsidRPr="00E52398">
              <w:rPr>
                <w:rFonts w:ascii="Times New Roman" w:eastAsia="Calibri" w:hAnsi="Times New Roman" w:cs="Times New Roman"/>
                <w:i/>
                <w:iCs/>
              </w:rPr>
              <w:t>( pateikti protokolą su reikšmėmis)</w:t>
            </w:r>
          </w:p>
        </w:tc>
        <w:tc>
          <w:tcPr>
            <w:tcW w:w="3402" w:type="dxa"/>
            <w:tcBorders>
              <w:top w:val="single" w:sz="4" w:space="0" w:color="000000"/>
              <w:left w:val="single" w:sz="4" w:space="0" w:color="000000"/>
              <w:bottom w:val="single" w:sz="4" w:space="0" w:color="000000"/>
              <w:right w:val="single" w:sz="4" w:space="0" w:color="000000"/>
            </w:tcBorders>
            <w:hideMark/>
          </w:tcPr>
          <w:p w14:paraId="036DB284" w14:textId="77777777" w:rsidR="000B4659" w:rsidRPr="00E52398" w:rsidRDefault="000B4659" w:rsidP="000B4659">
            <w:pPr>
              <w:suppressAutoHyphens/>
              <w:spacing w:after="0" w:line="240" w:lineRule="auto"/>
              <w:jc w:val="center"/>
              <w:rPr>
                <w:rFonts w:ascii="Times New Roman" w:eastAsia="Calibri" w:hAnsi="Times New Roman" w:cs="Times New Roman"/>
                <w:i/>
                <w:iCs/>
              </w:rPr>
            </w:pPr>
            <w:r w:rsidRPr="00E52398">
              <w:rPr>
                <w:rFonts w:ascii="Times New Roman" w:eastAsia="Calibri" w:hAnsi="Times New Roman" w:cs="Times New Roman"/>
                <w:i/>
                <w:iCs/>
              </w:rPr>
              <w:t>nurodyti</w:t>
            </w:r>
          </w:p>
        </w:tc>
      </w:tr>
      <w:tr w:rsidR="000B4659" w:rsidRPr="00E52398" w14:paraId="7AF5B8F1" w14:textId="77777777" w:rsidTr="000B4659">
        <w:trPr>
          <w:trHeight w:val="389"/>
        </w:trPr>
        <w:tc>
          <w:tcPr>
            <w:tcW w:w="1476" w:type="dxa"/>
            <w:tcBorders>
              <w:top w:val="single" w:sz="4" w:space="0" w:color="000000"/>
              <w:left w:val="single" w:sz="4" w:space="0" w:color="000000"/>
              <w:bottom w:val="single" w:sz="4" w:space="0" w:color="auto"/>
              <w:right w:val="single" w:sz="4" w:space="0" w:color="000000"/>
            </w:tcBorders>
            <w:hideMark/>
          </w:tcPr>
          <w:p w14:paraId="40BA2109" w14:textId="77777777" w:rsidR="000B4659" w:rsidRPr="00E52398" w:rsidRDefault="000B4659" w:rsidP="000B4659">
            <w:pPr>
              <w:spacing w:after="0" w:line="240" w:lineRule="auto"/>
              <w:jc w:val="center"/>
              <w:rPr>
                <w:rFonts w:ascii="Times New Roman" w:eastAsia="Times New Roman" w:hAnsi="Times New Roman" w:cs="Times New Roman"/>
                <w:lang w:eastAsia="pl-PL"/>
              </w:rPr>
            </w:pPr>
            <w:r w:rsidRPr="00E52398">
              <w:rPr>
                <w:rFonts w:ascii="Times New Roman" w:eastAsia="Times New Roman" w:hAnsi="Times New Roman" w:cs="Times New Roman"/>
                <w:lang w:eastAsia="pl-PL"/>
              </w:rPr>
              <w:t>4.7</w:t>
            </w:r>
          </w:p>
        </w:tc>
        <w:tc>
          <w:tcPr>
            <w:tcW w:w="7341" w:type="dxa"/>
            <w:tcBorders>
              <w:top w:val="single" w:sz="4" w:space="0" w:color="000000"/>
              <w:left w:val="single" w:sz="4" w:space="0" w:color="000000"/>
              <w:bottom w:val="single" w:sz="4" w:space="0" w:color="000000"/>
              <w:right w:val="single" w:sz="4" w:space="0" w:color="000000"/>
            </w:tcBorders>
            <w:hideMark/>
          </w:tcPr>
          <w:p w14:paraId="70F1B9E9" w14:textId="77777777" w:rsidR="00914D8D" w:rsidRPr="00E52398" w:rsidRDefault="00914D8D" w:rsidP="00914D8D">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Ausų kamšteliai maksimalios apsaugos (uždarame arba suveikusio akustinio filtro) režime turi atitikti šiuos garso slopinimo rodiklius arba būti ne prastesnių parametrų:</w:t>
            </w:r>
          </w:p>
          <w:p w14:paraId="04761DE7" w14:textId="77777777" w:rsidR="00914D8D" w:rsidRPr="00E52398" w:rsidRDefault="00914D8D" w:rsidP="00914D8D">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 xml:space="preserve">Aukštų dažnių slopinimo vertė H: ne mažiau kaip 22 </w:t>
            </w:r>
            <w:proofErr w:type="spellStart"/>
            <w:r w:rsidRPr="00E52398">
              <w:rPr>
                <w:rFonts w:ascii="Times New Roman" w:eastAsia="Calibri" w:hAnsi="Times New Roman" w:cs="Times New Roman"/>
              </w:rPr>
              <w:t>dB</w:t>
            </w:r>
            <w:proofErr w:type="spellEnd"/>
            <w:r w:rsidRPr="00E52398">
              <w:rPr>
                <w:rFonts w:ascii="Times New Roman" w:eastAsia="Calibri" w:hAnsi="Times New Roman" w:cs="Times New Roman"/>
              </w:rPr>
              <w:t>;</w:t>
            </w:r>
          </w:p>
          <w:p w14:paraId="4265DCF1" w14:textId="77777777" w:rsidR="00914D8D" w:rsidRPr="00E52398" w:rsidRDefault="00914D8D" w:rsidP="00914D8D">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 xml:space="preserve">Vidutinių dažnių slopinimo vertė M: ne mažiau kaip 18 </w:t>
            </w:r>
            <w:proofErr w:type="spellStart"/>
            <w:r w:rsidRPr="00E52398">
              <w:rPr>
                <w:rFonts w:ascii="Times New Roman" w:eastAsia="Calibri" w:hAnsi="Times New Roman" w:cs="Times New Roman"/>
              </w:rPr>
              <w:t>dB</w:t>
            </w:r>
            <w:proofErr w:type="spellEnd"/>
            <w:r w:rsidRPr="00E52398">
              <w:rPr>
                <w:rFonts w:ascii="Times New Roman" w:eastAsia="Calibri" w:hAnsi="Times New Roman" w:cs="Times New Roman"/>
              </w:rPr>
              <w:t>;</w:t>
            </w:r>
          </w:p>
          <w:p w14:paraId="58D9E1F7" w14:textId="77777777" w:rsidR="00914D8D" w:rsidRPr="00E52398" w:rsidRDefault="00914D8D" w:rsidP="00914D8D">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 xml:space="preserve">Žemų dažnių slopinimo vertė L: ne mažiau kaip 16 </w:t>
            </w:r>
            <w:proofErr w:type="spellStart"/>
            <w:r w:rsidRPr="00E52398">
              <w:rPr>
                <w:rFonts w:ascii="Times New Roman" w:eastAsia="Calibri" w:hAnsi="Times New Roman" w:cs="Times New Roman"/>
              </w:rPr>
              <w:t>dB</w:t>
            </w:r>
            <w:proofErr w:type="spellEnd"/>
            <w:r w:rsidRPr="00E52398">
              <w:rPr>
                <w:rFonts w:ascii="Times New Roman" w:eastAsia="Calibri" w:hAnsi="Times New Roman" w:cs="Times New Roman"/>
              </w:rPr>
              <w:t>;</w:t>
            </w:r>
          </w:p>
          <w:p w14:paraId="089483E3" w14:textId="39BEA775" w:rsidR="000B4659" w:rsidRPr="00E52398" w:rsidRDefault="00914D8D" w:rsidP="00914D8D">
            <w:pPr>
              <w:widowControl w:val="0"/>
              <w:autoSpaceDE w:val="0"/>
              <w:autoSpaceDN w:val="0"/>
              <w:adjustRightInd w:val="0"/>
              <w:spacing w:after="0" w:line="256" w:lineRule="auto"/>
              <w:jc w:val="both"/>
              <w:rPr>
                <w:rFonts w:ascii="Times New Roman" w:eastAsia="Calibri" w:hAnsi="Times New Roman" w:cs="Times New Roman"/>
              </w:rPr>
            </w:pPr>
            <w:r w:rsidRPr="00E52398">
              <w:rPr>
                <w:rFonts w:ascii="Times New Roman" w:eastAsia="Calibri" w:hAnsi="Times New Roman" w:cs="Times New Roman"/>
              </w:rPr>
              <w:t xml:space="preserve">Bendroji efektyvioji slopinimo vertė SNR: ne mažiau kaip 21 </w:t>
            </w:r>
            <w:proofErr w:type="spellStart"/>
            <w:r w:rsidRPr="00E52398">
              <w:rPr>
                <w:rFonts w:ascii="Times New Roman" w:eastAsia="Calibri" w:hAnsi="Times New Roman" w:cs="Times New Roman"/>
              </w:rPr>
              <w:t>dB</w:t>
            </w:r>
            <w:proofErr w:type="spellEnd"/>
            <w:r w:rsidRPr="00E52398">
              <w:rPr>
                <w:rFonts w:ascii="Times New Roman" w:eastAsia="Calibri" w:hAnsi="Times New Roman" w:cs="Times New Roman"/>
              </w:rPr>
              <w:t>.</w:t>
            </w:r>
          </w:p>
        </w:tc>
        <w:tc>
          <w:tcPr>
            <w:tcW w:w="3260" w:type="dxa"/>
            <w:tcBorders>
              <w:top w:val="single" w:sz="4" w:space="0" w:color="000000"/>
              <w:left w:val="single" w:sz="4" w:space="0" w:color="000000"/>
              <w:bottom w:val="single" w:sz="4" w:space="0" w:color="000000"/>
              <w:right w:val="single" w:sz="4" w:space="0" w:color="000000"/>
            </w:tcBorders>
            <w:vAlign w:val="center"/>
          </w:tcPr>
          <w:p w14:paraId="44945862" w14:textId="77777777" w:rsidR="000B4659" w:rsidRPr="00E52398" w:rsidRDefault="000B4659" w:rsidP="000B4659">
            <w:pPr>
              <w:spacing w:after="0" w:line="240" w:lineRule="auto"/>
              <w:jc w:val="center"/>
              <w:rPr>
                <w:rFonts w:ascii="Times New Roman" w:eastAsia="Calibri" w:hAnsi="Times New Roman" w:cs="Times New Roman"/>
                <w:i/>
                <w:iCs/>
              </w:rPr>
            </w:pPr>
          </w:p>
          <w:p w14:paraId="0A0F74EE" w14:textId="77777777" w:rsidR="000B4659" w:rsidRPr="00E52398" w:rsidRDefault="000B4659" w:rsidP="000B4659">
            <w:pPr>
              <w:spacing w:after="0" w:line="256" w:lineRule="auto"/>
              <w:contextualSpacing/>
              <w:jc w:val="center"/>
              <w:rPr>
                <w:rFonts w:ascii="Times New Roman" w:eastAsia="Calibri" w:hAnsi="Times New Roman" w:cs="Times New Roman"/>
                <w:i/>
                <w:iCs/>
              </w:rPr>
            </w:pPr>
            <w:r w:rsidRPr="00E52398">
              <w:rPr>
                <w:rFonts w:ascii="Times New Roman" w:eastAsia="Calibri" w:hAnsi="Times New Roman" w:cs="Times New Roman"/>
                <w:i/>
                <w:iCs/>
              </w:rPr>
              <w:t xml:space="preserve">Taip/Ne </w:t>
            </w:r>
          </w:p>
          <w:p w14:paraId="0E059353" w14:textId="77777777" w:rsidR="000B4659" w:rsidRPr="00E52398" w:rsidRDefault="000B4659" w:rsidP="000B4659">
            <w:pPr>
              <w:spacing w:after="0" w:line="256" w:lineRule="auto"/>
              <w:contextualSpacing/>
              <w:jc w:val="center"/>
              <w:rPr>
                <w:rFonts w:ascii="Times New Roman" w:eastAsia="Calibri" w:hAnsi="Times New Roman" w:cs="Times New Roman"/>
                <w:i/>
                <w:iCs/>
              </w:rPr>
            </w:pPr>
            <w:r w:rsidRPr="00E52398">
              <w:rPr>
                <w:rFonts w:ascii="Times New Roman" w:eastAsia="Calibri" w:hAnsi="Times New Roman" w:cs="Times New Roman"/>
                <w:i/>
                <w:iCs/>
              </w:rPr>
              <w:t xml:space="preserve">( pateikti protokolą su </w:t>
            </w:r>
            <w:bookmarkStart w:id="0" w:name="_GoBack"/>
            <w:bookmarkEnd w:id="0"/>
            <w:r w:rsidRPr="00E52398">
              <w:rPr>
                <w:rFonts w:ascii="Times New Roman" w:eastAsia="Calibri" w:hAnsi="Times New Roman" w:cs="Times New Roman"/>
                <w:i/>
                <w:iCs/>
              </w:rPr>
              <w:t>reikšmėmis)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6F187DC" w14:textId="77777777" w:rsidR="000B4659" w:rsidRPr="00E52398" w:rsidRDefault="000B4659" w:rsidP="000B4659">
            <w:pPr>
              <w:suppressAutoHyphens/>
              <w:spacing w:after="0" w:line="240" w:lineRule="auto"/>
              <w:jc w:val="center"/>
              <w:rPr>
                <w:rFonts w:ascii="Times New Roman" w:eastAsia="Calibri" w:hAnsi="Times New Roman" w:cs="Times New Roman"/>
                <w:i/>
                <w:iCs/>
              </w:rPr>
            </w:pPr>
            <w:r w:rsidRPr="00E52398">
              <w:rPr>
                <w:rFonts w:ascii="Times New Roman" w:eastAsia="Calibri" w:hAnsi="Times New Roman" w:cs="Times New Roman"/>
                <w:i/>
                <w:iCs/>
              </w:rPr>
              <w:t>nurodyti</w:t>
            </w:r>
          </w:p>
        </w:tc>
      </w:tr>
      <w:tr w:rsidR="000B4659" w:rsidRPr="00E52398" w14:paraId="0FCF3AA0" w14:textId="77777777" w:rsidTr="000B4659">
        <w:tc>
          <w:tcPr>
            <w:tcW w:w="1476" w:type="dxa"/>
            <w:tcBorders>
              <w:top w:val="single" w:sz="4" w:space="0" w:color="auto"/>
              <w:left w:val="single" w:sz="4" w:space="0" w:color="auto"/>
              <w:bottom w:val="single" w:sz="4" w:space="0" w:color="auto"/>
              <w:right w:val="single" w:sz="4" w:space="0" w:color="auto"/>
            </w:tcBorders>
            <w:hideMark/>
          </w:tcPr>
          <w:p w14:paraId="3FC4F454" w14:textId="77777777" w:rsidR="000B4659" w:rsidRPr="00E52398" w:rsidRDefault="000B4659" w:rsidP="000B4659">
            <w:pPr>
              <w:spacing w:after="0" w:line="240" w:lineRule="auto"/>
              <w:jc w:val="center"/>
              <w:rPr>
                <w:rFonts w:ascii="Times New Roman" w:eastAsia="Times New Roman" w:hAnsi="Times New Roman" w:cs="Times New Roman"/>
                <w:lang w:eastAsia="pl-PL"/>
              </w:rPr>
            </w:pPr>
            <w:r w:rsidRPr="00E52398">
              <w:rPr>
                <w:rFonts w:ascii="Times New Roman" w:eastAsia="Times New Roman" w:hAnsi="Times New Roman" w:cs="Times New Roman"/>
                <w:lang w:eastAsia="pl-PL"/>
              </w:rPr>
              <w:t>4.8</w:t>
            </w:r>
          </w:p>
        </w:tc>
        <w:tc>
          <w:tcPr>
            <w:tcW w:w="7341" w:type="dxa"/>
            <w:tcBorders>
              <w:top w:val="single" w:sz="4" w:space="0" w:color="auto"/>
              <w:left w:val="single" w:sz="4" w:space="0" w:color="auto"/>
              <w:bottom w:val="single" w:sz="4" w:space="0" w:color="auto"/>
              <w:right w:val="single" w:sz="4" w:space="0" w:color="auto"/>
            </w:tcBorders>
            <w:hideMark/>
          </w:tcPr>
          <w:p w14:paraId="01DE213F" w14:textId="77777777" w:rsidR="000B4659" w:rsidRPr="00E52398" w:rsidRDefault="000B4659" w:rsidP="000B4659">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 xml:space="preserve">Atsižvelgiant į skirtingą karių fiziologiją, galimą ilgą ausų kamštelių dėvėjimo terminą ir geresnę ausies apsaugą, ausų kamšteliai turi būti trijų dydžių: </w:t>
            </w:r>
          </w:p>
          <w:p w14:paraId="41AE227D" w14:textId="77777777" w:rsidR="000B4659" w:rsidRPr="00E52398" w:rsidRDefault="000B4659" w:rsidP="000B4659">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S (mažas),</w:t>
            </w:r>
          </w:p>
          <w:p w14:paraId="506DDC85" w14:textId="77777777" w:rsidR="000B4659" w:rsidRPr="00E52398" w:rsidRDefault="000B4659" w:rsidP="000B4659">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 xml:space="preserve">M (vidutinis) </w:t>
            </w:r>
          </w:p>
          <w:p w14:paraId="21B1B342" w14:textId="77777777" w:rsidR="000B4659" w:rsidRPr="00E52398" w:rsidRDefault="000B4659" w:rsidP="000B4659">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L (didelis).</w:t>
            </w:r>
          </w:p>
        </w:tc>
        <w:tc>
          <w:tcPr>
            <w:tcW w:w="3260" w:type="dxa"/>
            <w:tcBorders>
              <w:top w:val="single" w:sz="4" w:space="0" w:color="auto"/>
              <w:left w:val="single" w:sz="4" w:space="0" w:color="auto"/>
              <w:bottom w:val="single" w:sz="4" w:space="0" w:color="auto"/>
              <w:right w:val="single" w:sz="4" w:space="0" w:color="auto"/>
            </w:tcBorders>
          </w:tcPr>
          <w:p w14:paraId="3936B5C1" w14:textId="77777777" w:rsidR="000B4659" w:rsidRPr="00E52398" w:rsidRDefault="000B4659" w:rsidP="000B4659">
            <w:pPr>
              <w:spacing w:after="0" w:line="240" w:lineRule="auto"/>
              <w:jc w:val="center"/>
              <w:rPr>
                <w:rFonts w:ascii="Times New Roman" w:eastAsia="Calibri" w:hAnsi="Times New Roman" w:cs="Times New Roman"/>
                <w:i/>
                <w:iCs/>
              </w:rPr>
            </w:pPr>
          </w:p>
          <w:p w14:paraId="02E79199" w14:textId="77777777" w:rsidR="000B4659" w:rsidRPr="00E52398" w:rsidRDefault="000B4659" w:rsidP="000B4659">
            <w:pPr>
              <w:spacing w:after="0" w:line="240" w:lineRule="auto"/>
              <w:jc w:val="center"/>
              <w:rPr>
                <w:rFonts w:ascii="Times New Roman" w:eastAsia="Calibri" w:hAnsi="Times New Roman" w:cs="Times New Roman"/>
                <w:i/>
                <w:iCs/>
              </w:rPr>
            </w:pPr>
          </w:p>
          <w:p w14:paraId="08C93DF4" w14:textId="77777777" w:rsidR="000B4659" w:rsidRPr="00E52398" w:rsidRDefault="000B4659" w:rsidP="000B4659">
            <w:pPr>
              <w:spacing w:after="0" w:line="240" w:lineRule="auto"/>
              <w:jc w:val="center"/>
              <w:rPr>
                <w:rFonts w:ascii="Times New Roman" w:eastAsia="Calibri" w:hAnsi="Times New Roman" w:cs="Times New Roman"/>
                <w:i/>
                <w:iCs/>
              </w:rPr>
            </w:pPr>
            <w:r w:rsidRPr="00E52398">
              <w:rPr>
                <w:rFonts w:ascii="Times New Roman" w:eastAsia="Calibri" w:hAnsi="Times New Roman" w:cs="Times New Roman"/>
                <w:i/>
                <w:iCs/>
              </w:rPr>
              <w:t>Taip/Ne</w:t>
            </w:r>
          </w:p>
          <w:p w14:paraId="2B5A62EE" w14:textId="77777777" w:rsidR="000B4659" w:rsidRPr="00E52398" w:rsidRDefault="000B4659" w:rsidP="000B4659">
            <w:pPr>
              <w:spacing w:after="0" w:line="240" w:lineRule="auto"/>
              <w:jc w:val="center"/>
              <w:rPr>
                <w:rFonts w:ascii="Times New Roman" w:eastAsia="Calibri" w:hAnsi="Times New Roman" w:cs="Times New Roman"/>
                <w:i/>
                <w:color w:val="000000"/>
              </w:rPr>
            </w:pPr>
          </w:p>
        </w:tc>
        <w:tc>
          <w:tcPr>
            <w:tcW w:w="3402" w:type="dxa"/>
            <w:tcBorders>
              <w:top w:val="single" w:sz="4" w:space="0" w:color="auto"/>
              <w:left w:val="single" w:sz="4" w:space="0" w:color="auto"/>
              <w:bottom w:val="single" w:sz="4" w:space="0" w:color="auto"/>
              <w:right w:val="single" w:sz="4" w:space="0" w:color="auto"/>
            </w:tcBorders>
            <w:hideMark/>
          </w:tcPr>
          <w:p w14:paraId="45921227" w14:textId="77777777" w:rsidR="000B4659" w:rsidRPr="00E52398" w:rsidRDefault="000B4659" w:rsidP="000B4659">
            <w:pPr>
              <w:suppressAutoHyphens/>
              <w:spacing w:after="0" w:line="240" w:lineRule="auto"/>
              <w:jc w:val="center"/>
              <w:rPr>
                <w:rFonts w:ascii="Times New Roman" w:eastAsia="Calibri" w:hAnsi="Times New Roman" w:cs="Times New Roman"/>
                <w:i/>
                <w:color w:val="000000" w:themeColor="text1"/>
              </w:rPr>
            </w:pPr>
            <w:r w:rsidRPr="00E52398">
              <w:rPr>
                <w:rFonts w:ascii="Times New Roman" w:eastAsia="Calibri" w:hAnsi="Times New Roman" w:cs="Times New Roman"/>
                <w:i/>
                <w:color w:val="000000" w:themeColor="text1"/>
              </w:rPr>
              <w:t>nurodyti</w:t>
            </w:r>
          </w:p>
        </w:tc>
      </w:tr>
      <w:tr w:rsidR="000B4659" w:rsidRPr="00E52398" w14:paraId="7D5D1891" w14:textId="77777777" w:rsidTr="000B4659">
        <w:tc>
          <w:tcPr>
            <w:tcW w:w="1476" w:type="dxa"/>
            <w:tcBorders>
              <w:top w:val="single" w:sz="4" w:space="0" w:color="auto"/>
              <w:left w:val="single" w:sz="4" w:space="0" w:color="auto"/>
              <w:bottom w:val="single" w:sz="4" w:space="0" w:color="auto"/>
              <w:right w:val="single" w:sz="4" w:space="0" w:color="auto"/>
            </w:tcBorders>
            <w:hideMark/>
          </w:tcPr>
          <w:p w14:paraId="1C08BCD5" w14:textId="77777777" w:rsidR="000B4659" w:rsidRPr="00E52398" w:rsidRDefault="000B4659" w:rsidP="000B4659">
            <w:pPr>
              <w:spacing w:after="0" w:line="240" w:lineRule="auto"/>
              <w:jc w:val="center"/>
              <w:rPr>
                <w:rFonts w:ascii="Times New Roman" w:eastAsia="Calibri" w:hAnsi="Times New Roman" w:cs="Times New Roman"/>
              </w:rPr>
            </w:pPr>
            <w:r w:rsidRPr="00E52398">
              <w:rPr>
                <w:rFonts w:ascii="Times New Roman" w:eastAsia="Calibri" w:hAnsi="Times New Roman" w:cs="Times New Roman"/>
              </w:rPr>
              <w:t>5</w:t>
            </w:r>
          </w:p>
        </w:tc>
        <w:tc>
          <w:tcPr>
            <w:tcW w:w="7341" w:type="dxa"/>
            <w:tcBorders>
              <w:top w:val="single" w:sz="4" w:space="0" w:color="auto"/>
              <w:left w:val="single" w:sz="4" w:space="0" w:color="auto"/>
              <w:bottom w:val="single" w:sz="4" w:space="0" w:color="auto"/>
              <w:right w:val="single" w:sz="4" w:space="0" w:color="auto"/>
            </w:tcBorders>
            <w:hideMark/>
          </w:tcPr>
          <w:p w14:paraId="53E060D5" w14:textId="2CFFE1F8" w:rsidR="000B4659" w:rsidRPr="00E52398" w:rsidRDefault="00914D8D" w:rsidP="000B4659">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Ausų kamšteliai turi būti komplektuojami su virvute, skirta pasikabinti juos ant kaklo. Virvutė turi būti ne trumpesnė kaip 55 cm ilgio.</w:t>
            </w:r>
            <w:r w:rsidR="000B4659" w:rsidRPr="00E52398">
              <w:rPr>
                <w:rFonts w:ascii="Times New Roman" w:eastAsia="Calibri" w:hAnsi="Times New Roman" w:cs="Times New Roman"/>
              </w:rPr>
              <w:t>.</w:t>
            </w:r>
          </w:p>
        </w:tc>
        <w:tc>
          <w:tcPr>
            <w:tcW w:w="3260" w:type="dxa"/>
            <w:tcBorders>
              <w:top w:val="single" w:sz="4" w:space="0" w:color="auto"/>
              <w:left w:val="single" w:sz="4" w:space="0" w:color="auto"/>
              <w:bottom w:val="single" w:sz="4" w:space="0" w:color="auto"/>
              <w:right w:val="single" w:sz="4" w:space="0" w:color="auto"/>
            </w:tcBorders>
          </w:tcPr>
          <w:p w14:paraId="61EFB21B" w14:textId="77777777" w:rsidR="000B4659" w:rsidRPr="00E52398" w:rsidRDefault="000B4659" w:rsidP="000B4659">
            <w:pPr>
              <w:spacing w:after="0" w:line="240" w:lineRule="auto"/>
              <w:jc w:val="center"/>
              <w:rPr>
                <w:rFonts w:ascii="Times New Roman" w:eastAsia="Calibri" w:hAnsi="Times New Roman" w:cs="Times New Roman"/>
                <w:i/>
                <w:iCs/>
              </w:rPr>
            </w:pPr>
          </w:p>
          <w:p w14:paraId="439090C6" w14:textId="77777777" w:rsidR="000B4659" w:rsidRPr="00E52398" w:rsidRDefault="000B4659" w:rsidP="000B4659">
            <w:pPr>
              <w:spacing w:after="0" w:line="240" w:lineRule="auto"/>
              <w:jc w:val="center"/>
              <w:rPr>
                <w:rFonts w:ascii="Times New Roman" w:eastAsia="Calibri" w:hAnsi="Times New Roman" w:cs="Times New Roman"/>
                <w:i/>
                <w:color w:val="000000"/>
              </w:rPr>
            </w:pPr>
            <w:r w:rsidRPr="00E52398">
              <w:rPr>
                <w:rFonts w:ascii="Times New Roman" w:eastAsia="Calibri" w:hAnsi="Times New Roman" w:cs="Times New Roman"/>
                <w:i/>
                <w:iCs/>
              </w:rPr>
              <w:t>Taip/Ne</w:t>
            </w:r>
          </w:p>
        </w:tc>
        <w:tc>
          <w:tcPr>
            <w:tcW w:w="3402" w:type="dxa"/>
            <w:tcBorders>
              <w:top w:val="single" w:sz="4" w:space="0" w:color="auto"/>
              <w:left w:val="single" w:sz="4" w:space="0" w:color="auto"/>
              <w:bottom w:val="single" w:sz="4" w:space="0" w:color="auto"/>
              <w:right w:val="single" w:sz="4" w:space="0" w:color="auto"/>
            </w:tcBorders>
            <w:hideMark/>
          </w:tcPr>
          <w:p w14:paraId="1C0EC30A" w14:textId="77777777" w:rsidR="000B4659" w:rsidRPr="00E52398" w:rsidRDefault="000B4659" w:rsidP="000B4659">
            <w:pPr>
              <w:suppressAutoHyphens/>
              <w:spacing w:after="0" w:line="240" w:lineRule="auto"/>
              <w:jc w:val="center"/>
              <w:rPr>
                <w:rFonts w:ascii="Times New Roman" w:eastAsia="Calibri" w:hAnsi="Times New Roman" w:cs="Times New Roman"/>
                <w:i/>
                <w:color w:val="000000" w:themeColor="text1"/>
              </w:rPr>
            </w:pPr>
            <w:r w:rsidRPr="00E52398">
              <w:rPr>
                <w:rFonts w:ascii="Times New Roman" w:eastAsia="Calibri" w:hAnsi="Times New Roman" w:cs="Times New Roman"/>
                <w:i/>
              </w:rPr>
              <w:t>nurodyti</w:t>
            </w:r>
          </w:p>
        </w:tc>
      </w:tr>
      <w:tr w:rsidR="000B4659" w:rsidRPr="00E52398" w14:paraId="673DCA5C" w14:textId="77777777" w:rsidTr="000B4659">
        <w:tc>
          <w:tcPr>
            <w:tcW w:w="1476" w:type="dxa"/>
            <w:tcBorders>
              <w:top w:val="single" w:sz="4" w:space="0" w:color="auto"/>
              <w:left w:val="single" w:sz="4" w:space="0" w:color="auto"/>
              <w:bottom w:val="single" w:sz="4" w:space="0" w:color="auto"/>
              <w:right w:val="single" w:sz="4" w:space="0" w:color="auto"/>
            </w:tcBorders>
          </w:tcPr>
          <w:p w14:paraId="77846CE1" w14:textId="77777777" w:rsidR="000B4659" w:rsidRPr="00E52398" w:rsidRDefault="000B4659" w:rsidP="000B4659">
            <w:pPr>
              <w:spacing w:after="0" w:line="240" w:lineRule="auto"/>
              <w:jc w:val="center"/>
              <w:rPr>
                <w:rFonts w:ascii="Times New Roman" w:eastAsia="Calibri" w:hAnsi="Times New Roman" w:cs="Times New Roman"/>
              </w:rPr>
            </w:pPr>
            <w:r w:rsidRPr="00E52398">
              <w:rPr>
                <w:rFonts w:ascii="Times New Roman" w:eastAsia="Calibri" w:hAnsi="Times New Roman" w:cs="Times New Roman"/>
              </w:rPr>
              <w:t xml:space="preserve"> 6</w:t>
            </w:r>
          </w:p>
          <w:p w14:paraId="2E51FDD5" w14:textId="77777777" w:rsidR="000B4659" w:rsidRPr="00E52398" w:rsidRDefault="000B4659" w:rsidP="000B4659">
            <w:pPr>
              <w:spacing w:after="0" w:line="240" w:lineRule="auto"/>
              <w:jc w:val="center"/>
              <w:rPr>
                <w:rFonts w:ascii="Times New Roman" w:eastAsia="Calibri" w:hAnsi="Times New Roman" w:cs="Times New Roman"/>
              </w:rPr>
            </w:pPr>
          </w:p>
        </w:tc>
        <w:tc>
          <w:tcPr>
            <w:tcW w:w="7341" w:type="dxa"/>
            <w:tcBorders>
              <w:top w:val="single" w:sz="4" w:space="0" w:color="auto"/>
              <w:left w:val="single" w:sz="4" w:space="0" w:color="auto"/>
              <w:bottom w:val="single" w:sz="4" w:space="0" w:color="auto"/>
              <w:right w:val="single" w:sz="4" w:space="0" w:color="auto"/>
            </w:tcBorders>
            <w:hideMark/>
          </w:tcPr>
          <w:p w14:paraId="1A83A53B" w14:textId="77777777" w:rsidR="000B4659" w:rsidRPr="00E52398" w:rsidRDefault="000B4659" w:rsidP="000B4659">
            <w:pPr>
              <w:spacing w:after="0" w:line="240" w:lineRule="auto"/>
              <w:jc w:val="both"/>
              <w:rPr>
                <w:rFonts w:ascii="Times New Roman" w:eastAsia="Calibri" w:hAnsi="Times New Roman" w:cs="Times New Roman"/>
              </w:rPr>
            </w:pPr>
            <w:r w:rsidRPr="00E52398">
              <w:rPr>
                <w:rFonts w:ascii="Times New Roman" w:eastAsia="Calibri" w:hAnsi="Times New Roman" w:cs="Times New Roman"/>
              </w:rPr>
              <w:t xml:space="preserve">Ausų kamšteliai su virvute pakuojami individualiai į plastikines, tvirtas, užapvalintais kampais, patikimai uždaromas pageidautina skaidraus plastiko dėžutes. Dėžutės turi atlaikyti daugkartinius atidarymo ir uždarymo ciklus. </w:t>
            </w:r>
          </w:p>
        </w:tc>
        <w:tc>
          <w:tcPr>
            <w:tcW w:w="3260" w:type="dxa"/>
            <w:tcBorders>
              <w:top w:val="single" w:sz="4" w:space="0" w:color="auto"/>
              <w:left w:val="single" w:sz="4" w:space="0" w:color="auto"/>
              <w:bottom w:val="single" w:sz="4" w:space="0" w:color="auto"/>
              <w:right w:val="single" w:sz="4" w:space="0" w:color="auto"/>
            </w:tcBorders>
            <w:hideMark/>
          </w:tcPr>
          <w:p w14:paraId="47667B89" w14:textId="77777777" w:rsidR="000B4659" w:rsidRPr="00E52398" w:rsidRDefault="000B4659" w:rsidP="000B4659">
            <w:pPr>
              <w:spacing w:after="0" w:line="240" w:lineRule="auto"/>
              <w:jc w:val="center"/>
              <w:rPr>
                <w:rFonts w:ascii="Times New Roman" w:eastAsia="Calibri" w:hAnsi="Times New Roman" w:cs="Times New Roman"/>
                <w:i/>
              </w:rPr>
            </w:pPr>
            <w:r w:rsidRPr="00E52398">
              <w:rPr>
                <w:rFonts w:ascii="Times New Roman" w:eastAsia="Calibri" w:hAnsi="Times New Roman" w:cs="Times New Roman"/>
                <w:i/>
                <w:iCs/>
              </w:rPr>
              <w:t>Taip/Ne</w:t>
            </w:r>
          </w:p>
        </w:tc>
        <w:tc>
          <w:tcPr>
            <w:tcW w:w="3402" w:type="dxa"/>
            <w:tcBorders>
              <w:top w:val="single" w:sz="4" w:space="0" w:color="auto"/>
              <w:left w:val="single" w:sz="4" w:space="0" w:color="auto"/>
              <w:bottom w:val="single" w:sz="4" w:space="0" w:color="auto"/>
              <w:right w:val="single" w:sz="4" w:space="0" w:color="auto"/>
            </w:tcBorders>
            <w:hideMark/>
          </w:tcPr>
          <w:p w14:paraId="419E0BF7" w14:textId="77777777" w:rsidR="000B4659" w:rsidRPr="00E52398" w:rsidRDefault="000B4659" w:rsidP="000B4659">
            <w:pPr>
              <w:suppressAutoHyphens/>
              <w:spacing w:after="0" w:line="240" w:lineRule="auto"/>
              <w:jc w:val="center"/>
              <w:rPr>
                <w:rFonts w:ascii="Times New Roman" w:eastAsia="Calibri" w:hAnsi="Times New Roman" w:cs="Times New Roman"/>
                <w:i/>
              </w:rPr>
            </w:pPr>
            <w:r w:rsidRPr="00E52398">
              <w:rPr>
                <w:rFonts w:ascii="Times New Roman" w:eastAsia="Calibri" w:hAnsi="Times New Roman" w:cs="Times New Roman"/>
                <w:i/>
              </w:rPr>
              <w:t>nurodyti</w:t>
            </w:r>
          </w:p>
        </w:tc>
      </w:tr>
    </w:tbl>
    <w:p w14:paraId="0F3A4D32" w14:textId="77777777" w:rsidR="000B4659" w:rsidRPr="00E52398" w:rsidRDefault="000B4659" w:rsidP="004B61BC">
      <w:pPr>
        <w:suppressAutoHyphens/>
        <w:spacing w:after="0" w:line="240" w:lineRule="auto"/>
        <w:ind w:left="34" w:firstLine="817"/>
        <w:jc w:val="both"/>
        <w:rPr>
          <w:rFonts w:ascii="Times New Roman" w:eastAsia="Times New Roman" w:hAnsi="Times New Roman" w:cs="Times New Roman"/>
          <w:color w:val="000000"/>
          <w:lang w:eastAsia="ar-SA"/>
        </w:rPr>
      </w:pPr>
    </w:p>
    <w:p w14:paraId="1598ABE6" w14:textId="77777777" w:rsidR="000B4659" w:rsidRPr="00E52398" w:rsidRDefault="000B4659" w:rsidP="004B61BC">
      <w:pPr>
        <w:suppressAutoHyphens/>
        <w:spacing w:after="0" w:line="240" w:lineRule="auto"/>
        <w:ind w:left="34" w:firstLine="817"/>
        <w:jc w:val="both"/>
        <w:rPr>
          <w:rFonts w:ascii="Times New Roman" w:eastAsia="Times New Roman" w:hAnsi="Times New Roman" w:cs="Times New Roman"/>
          <w:color w:val="000000"/>
          <w:lang w:eastAsia="ar-SA"/>
        </w:rPr>
      </w:pPr>
    </w:p>
    <w:p w14:paraId="39F73419" w14:textId="77777777" w:rsidR="004B61BC" w:rsidRPr="00E52398" w:rsidRDefault="004B61BC" w:rsidP="004B61BC">
      <w:pPr>
        <w:suppressAutoHyphens/>
        <w:spacing w:after="0" w:line="240" w:lineRule="auto"/>
        <w:ind w:left="34" w:firstLine="817"/>
        <w:jc w:val="both"/>
        <w:rPr>
          <w:rFonts w:ascii="Times New Roman" w:eastAsia="Times New Roman" w:hAnsi="Times New Roman" w:cs="Times New Roman"/>
          <w:color w:val="000000"/>
          <w:lang w:eastAsia="ar-SA"/>
        </w:rPr>
      </w:pPr>
    </w:p>
    <w:p w14:paraId="3805B4E9" w14:textId="77777777" w:rsidR="00336821" w:rsidRPr="00E52398" w:rsidRDefault="00336821" w:rsidP="004B61BC">
      <w:pPr>
        <w:spacing w:after="0" w:line="240" w:lineRule="auto"/>
        <w:jc w:val="both"/>
        <w:rPr>
          <w:rFonts w:ascii="Times New Roman" w:eastAsia="Times New Roman" w:hAnsi="Times New Roman" w:cs="Times New Roman"/>
          <w:lang w:eastAsia="lt-LT"/>
        </w:rPr>
      </w:pPr>
    </w:p>
    <w:p w14:paraId="71709A0D" w14:textId="77777777" w:rsidR="004B61BC" w:rsidRPr="00E52398" w:rsidRDefault="004B61BC" w:rsidP="004B61BC">
      <w:pPr>
        <w:spacing w:after="0" w:line="240" w:lineRule="auto"/>
        <w:rPr>
          <w:rFonts w:ascii="Times New Roman" w:hAnsi="Times New Roman" w:cs="Times New Roman"/>
        </w:rPr>
      </w:pPr>
    </w:p>
    <w:p w14:paraId="07D2CCF4" w14:textId="77777777" w:rsidR="004B61BC" w:rsidRPr="00E52398" w:rsidRDefault="004B61BC" w:rsidP="004B61BC">
      <w:pPr>
        <w:spacing w:after="0" w:line="240" w:lineRule="auto"/>
        <w:jc w:val="center"/>
        <w:rPr>
          <w:rFonts w:ascii="Times New Roman" w:hAnsi="Times New Roman" w:cs="Times New Roman"/>
        </w:rPr>
      </w:pPr>
      <w:r w:rsidRPr="00E52398">
        <w:rPr>
          <w:rFonts w:ascii="Times New Roman" w:hAnsi="Times New Roman" w:cs="Times New Roman"/>
        </w:rPr>
        <w:t>_____________________</w:t>
      </w:r>
    </w:p>
    <w:p w14:paraId="66FD6FF3" w14:textId="0D6EE970" w:rsidR="0043421C" w:rsidRPr="00E52398" w:rsidRDefault="0043421C" w:rsidP="006270E2">
      <w:pPr>
        <w:spacing w:after="0" w:line="240" w:lineRule="auto"/>
        <w:jc w:val="center"/>
        <w:rPr>
          <w:rFonts w:ascii="Times New Roman" w:hAnsi="Times New Roman" w:cs="Times New Roman"/>
        </w:rPr>
      </w:pPr>
    </w:p>
    <w:sectPr w:rsidR="0043421C" w:rsidRPr="00E52398" w:rsidSect="005225C8">
      <w:footerReference w:type="default" r:id="rId8"/>
      <w:pgSz w:w="16838" w:h="11906" w:orient="landscape"/>
      <w:pgMar w:top="1418" w:right="851" w:bottom="567" w:left="426" w:header="567" w:footer="0"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87BD27E" w16cex:dateUtc="2026-09-25T0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CEA68A" w16cid:durableId="687BD27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426B7" w14:textId="77777777" w:rsidR="00DC2B42" w:rsidRDefault="00DC2B42" w:rsidP="00D91173">
      <w:pPr>
        <w:spacing w:after="0" w:line="240" w:lineRule="auto"/>
      </w:pPr>
      <w:r>
        <w:separator/>
      </w:r>
    </w:p>
  </w:endnote>
  <w:endnote w:type="continuationSeparator" w:id="0">
    <w:p w14:paraId="1B72E44F" w14:textId="77777777" w:rsidR="00DC2B42" w:rsidRDefault="00DC2B42" w:rsidP="00D9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default"/>
    <w:sig w:usb0="00000000"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04092761"/>
      <w:docPartObj>
        <w:docPartGallery w:val="Page Numbers (Bottom of Page)"/>
        <w:docPartUnique/>
      </w:docPartObj>
    </w:sdtPr>
    <w:sdtEndPr>
      <w:rPr>
        <w:noProof/>
      </w:rPr>
    </w:sdtEndPr>
    <w:sdtContent>
      <w:p w14:paraId="4D6F2EC5" w14:textId="3EA65B65" w:rsidR="00D96CDD" w:rsidRPr="00D91173" w:rsidRDefault="00D96CDD">
        <w:pPr>
          <w:pStyle w:val="Footer"/>
          <w:jc w:val="right"/>
          <w:rPr>
            <w:rFonts w:ascii="Times New Roman" w:hAnsi="Times New Roman" w:cs="Times New Roman"/>
            <w:sz w:val="24"/>
          </w:rPr>
        </w:pPr>
        <w:r w:rsidRPr="00D91173">
          <w:rPr>
            <w:rFonts w:ascii="Times New Roman" w:hAnsi="Times New Roman" w:cs="Times New Roman"/>
            <w:sz w:val="24"/>
          </w:rPr>
          <w:fldChar w:fldCharType="begin"/>
        </w:r>
        <w:r w:rsidRPr="00D91173">
          <w:rPr>
            <w:rFonts w:ascii="Times New Roman" w:hAnsi="Times New Roman" w:cs="Times New Roman"/>
            <w:sz w:val="24"/>
          </w:rPr>
          <w:instrText xml:space="preserve"> PAGE   \* MERGEFORMAT </w:instrText>
        </w:r>
        <w:r w:rsidRPr="00D91173">
          <w:rPr>
            <w:rFonts w:ascii="Times New Roman" w:hAnsi="Times New Roman" w:cs="Times New Roman"/>
            <w:sz w:val="24"/>
          </w:rPr>
          <w:fldChar w:fldCharType="separate"/>
        </w:r>
        <w:r w:rsidR="00E52398">
          <w:rPr>
            <w:rFonts w:ascii="Times New Roman" w:hAnsi="Times New Roman" w:cs="Times New Roman"/>
            <w:noProof/>
            <w:sz w:val="24"/>
          </w:rPr>
          <w:t>1</w:t>
        </w:r>
        <w:r w:rsidRPr="00D91173">
          <w:rPr>
            <w:rFonts w:ascii="Times New Roman" w:hAnsi="Times New Roman" w:cs="Times New Roman"/>
            <w:noProof/>
            <w:sz w:val="24"/>
          </w:rPr>
          <w:fldChar w:fldCharType="end"/>
        </w:r>
      </w:p>
    </w:sdtContent>
  </w:sdt>
  <w:p w14:paraId="3D621F99" w14:textId="77777777" w:rsidR="00D96CDD" w:rsidRDefault="00D96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83FB3" w14:textId="77777777" w:rsidR="00DC2B42" w:rsidRDefault="00DC2B42" w:rsidP="00D91173">
      <w:pPr>
        <w:spacing w:after="0" w:line="240" w:lineRule="auto"/>
      </w:pPr>
      <w:r>
        <w:separator/>
      </w:r>
    </w:p>
  </w:footnote>
  <w:footnote w:type="continuationSeparator" w:id="0">
    <w:p w14:paraId="2969A6BE" w14:textId="77777777" w:rsidR="00DC2B42" w:rsidRDefault="00DC2B42" w:rsidP="00D91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35F"/>
    <w:multiLevelType w:val="multilevel"/>
    <w:tmpl w:val="83B8C794"/>
    <w:lvl w:ilvl="0">
      <w:start w:val="1"/>
      <w:numFmt w:val="decimal"/>
      <w:lvlText w:val="%1."/>
      <w:lvlJc w:val="left"/>
      <w:pPr>
        <w:tabs>
          <w:tab w:val="num" w:pos="360"/>
        </w:tabs>
        <w:ind w:left="360" w:hanging="360"/>
      </w:pPr>
      <w:rPr>
        <w:rFonts w:cs="Times New Roman" w:hint="default"/>
        <w:b w:val="0"/>
        <w:sz w:val="24"/>
        <w:szCs w:val="24"/>
        <w:u w:val="none"/>
      </w:rPr>
    </w:lvl>
    <w:lvl w:ilvl="1">
      <w:start w:val="1"/>
      <w:numFmt w:val="decimal"/>
      <w:lvlText w:val="%1.%2."/>
      <w:lvlJc w:val="left"/>
      <w:pPr>
        <w:tabs>
          <w:tab w:val="num" w:pos="360"/>
        </w:tabs>
        <w:ind w:left="360" w:hanging="360"/>
      </w:pPr>
      <w:rPr>
        <w:rFonts w:cs="Times New Roman" w:hint="default"/>
        <w:b w:val="0"/>
        <w:u w:val="none"/>
      </w:rPr>
    </w:lvl>
    <w:lvl w:ilvl="2">
      <w:start w:val="1"/>
      <w:numFmt w:val="decimal"/>
      <w:lvlText w:val="%1.%2.%3."/>
      <w:lvlJc w:val="left"/>
      <w:pPr>
        <w:tabs>
          <w:tab w:val="num" w:pos="720"/>
        </w:tabs>
        <w:ind w:left="720" w:hanging="720"/>
      </w:pPr>
      <w:rPr>
        <w:rFonts w:cs="Times New Roman" w:hint="default"/>
        <w:b w:val="0"/>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 w15:restartNumberingAfterBreak="0">
    <w:nsid w:val="0884710E"/>
    <w:multiLevelType w:val="hybridMultilevel"/>
    <w:tmpl w:val="EA36A4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220693"/>
    <w:multiLevelType w:val="multilevel"/>
    <w:tmpl w:val="27C064A2"/>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C5726F"/>
    <w:multiLevelType w:val="hybridMultilevel"/>
    <w:tmpl w:val="D7FA48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63D4D1B"/>
    <w:multiLevelType w:val="hybridMultilevel"/>
    <w:tmpl w:val="65D4D214"/>
    <w:lvl w:ilvl="0" w:tplc="7BFE46B8">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C75F3"/>
    <w:multiLevelType w:val="hybridMultilevel"/>
    <w:tmpl w:val="E4EE366C"/>
    <w:lvl w:ilvl="0" w:tplc="5CD245DE">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E846A97"/>
    <w:multiLevelType w:val="hybridMultilevel"/>
    <w:tmpl w:val="2BFA5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D165B"/>
    <w:multiLevelType w:val="multilevel"/>
    <w:tmpl w:val="B4F4A5C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35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942BFD"/>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517275B"/>
    <w:multiLevelType w:val="hybridMultilevel"/>
    <w:tmpl w:val="2972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94207"/>
    <w:multiLevelType w:val="multilevel"/>
    <w:tmpl w:val="AA309CC6"/>
    <w:lvl w:ilvl="0">
      <w:start w:val="1"/>
      <w:numFmt w:val="decimal"/>
      <w:lvlText w:val="%1."/>
      <w:lvlJc w:val="left"/>
      <w:pPr>
        <w:ind w:left="730" w:hanging="360"/>
      </w:pPr>
    </w:lvl>
    <w:lvl w:ilvl="1">
      <w:start w:val="1"/>
      <w:numFmt w:val="lowerLetter"/>
      <w:lvlText w:val="%2."/>
      <w:lvlJc w:val="left"/>
      <w:pPr>
        <w:ind w:left="1450" w:hanging="360"/>
      </w:pPr>
    </w:lvl>
    <w:lvl w:ilvl="2">
      <w:start w:val="1"/>
      <w:numFmt w:val="lowerRoman"/>
      <w:lvlText w:val="%3."/>
      <w:lvlJc w:val="right"/>
      <w:pPr>
        <w:ind w:left="2170" w:hanging="180"/>
      </w:pPr>
    </w:lvl>
    <w:lvl w:ilvl="3">
      <w:start w:val="1"/>
      <w:numFmt w:val="decimal"/>
      <w:lvlText w:val="%4."/>
      <w:lvlJc w:val="left"/>
      <w:pPr>
        <w:ind w:left="2890" w:hanging="360"/>
      </w:pPr>
    </w:lvl>
    <w:lvl w:ilvl="4">
      <w:start w:val="1"/>
      <w:numFmt w:val="lowerLetter"/>
      <w:lvlText w:val="%5."/>
      <w:lvlJc w:val="left"/>
      <w:pPr>
        <w:ind w:left="3610" w:hanging="360"/>
      </w:pPr>
    </w:lvl>
    <w:lvl w:ilvl="5">
      <w:start w:val="1"/>
      <w:numFmt w:val="lowerRoman"/>
      <w:lvlText w:val="%6."/>
      <w:lvlJc w:val="right"/>
      <w:pPr>
        <w:ind w:left="4330" w:hanging="180"/>
      </w:pPr>
    </w:lvl>
    <w:lvl w:ilvl="6">
      <w:start w:val="1"/>
      <w:numFmt w:val="decimal"/>
      <w:lvlText w:val="%7."/>
      <w:lvlJc w:val="left"/>
      <w:pPr>
        <w:ind w:left="5050" w:hanging="360"/>
      </w:pPr>
    </w:lvl>
    <w:lvl w:ilvl="7">
      <w:start w:val="1"/>
      <w:numFmt w:val="lowerLetter"/>
      <w:lvlText w:val="%8."/>
      <w:lvlJc w:val="left"/>
      <w:pPr>
        <w:ind w:left="5770" w:hanging="360"/>
      </w:pPr>
    </w:lvl>
    <w:lvl w:ilvl="8">
      <w:start w:val="1"/>
      <w:numFmt w:val="lowerRoman"/>
      <w:lvlText w:val="%9."/>
      <w:lvlJc w:val="right"/>
      <w:pPr>
        <w:ind w:left="6490" w:hanging="180"/>
      </w:pPr>
    </w:lvl>
  </w:abstractNum>
  <w:abstractNum w:abstractNumId="11" w15:restartNumberingAfterBreak="0">
    <w:nsid w:val="33656FB3"/>
    <w:multiLevelType w:val="multilevel"/>
    <w:tmpl w:val="163C7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6DB66C8"/>
    <w:multiLevelType w:val="hybridMultilevel"/>
    <w:tmpl w:val="C04E2896"/>
    <w:lvl w:ilvl="0" w:tplc="04090001">
      <w:start w:val="1"/>
      <w:numFmt w:val="bullet"/>
      <w:lvlText w:val=""/>
      <w:lvlJc w:val="left"/>
      <w:pPr>
        <w:ind w:left="749" w:hanging="360"/>
      </w:pPr>
      <w:rPr>
        <w:rFonts w:ascii="Symbol" w:hAnsi="Symbol" w:hint="default"/>
      </w:rPr>
    </w:lvl>
    <w:lvl w:ilvl="1" w:tplc="04090003">
      <w:start w:val="1"/>
      <w:numFmt w:val="bullet"/>
      <w:lvlText w:val="o"/>
      <w:lvlJc w:val="left"/>
      <w:pPr>
        <w:ind w:left="1469" w:hanging="360"/>
      </w:pPr>
      <w:rPr>
        <w:rFonts w:ascii="Courier New" w:hAnsi="Courier New" w:cs="Courier New" w:hint="default"/>
      </w:rPr>
    </w:lvl>
    <w:lvl w:ilvl="2" w:tplc="04090005">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3" w15:restartNumberingAfterBreak="0">
    <w:nsid w:val="5B8E32E6"/>
    <w:multiLevelType w:val="hybridMultilevel"/>
    <w:tmpl w:val="0C4E822A"/>
    <w:lvl w:ilvl="0" w:tplc="FBFEEF5A">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BE93322"/>
    <w:multiLevelType w:val="hybridMultilevel"/>
    <w:tmpl w:val="A9FEF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2260EE"/>
    <w:multiLevelType w:val="multilevel"/>
    <w:tmpl w:val="B4F4A5C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213"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9CF7882"/>
    <w:multiLevelType w:val="hybridMultilevel"/>
    <w:tmpl w:val="2D56B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D1C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AF0DD4"/>
    <w:multiLevelType w:val="multilevel"/>
    <w:tmpl w:val="16E22CAA"/>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7E376526"/>
    <w:multiLevelType w:val="hybridMultilevel"/>
    <w:tmpl w:val="4EA0C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EAD7EDC"/>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0"/>
  </w:num>
  <w:num w:numId="2">
    <w:abstractNumId w:val="12"/>
  </w:num>
  <w:num w:numId="3">
    <w:abstractNumId w:val="14"/>
  </w:num>
  <w:num w:numId="4">
    <w:abstractNumId w:val="2"/>
  </w:num>
  <w:num w:numId="5">
    <w:abstractNumId w:val="4"/>
  </w:num>
  <w:num w:numId="6">
    <w:abstractNumId w:val="9"/>
  </w:num>
  <w:num w:numId="7">
    <w:abstractNumId w:val="3"/>
  </w:num>
  <w:num w:numId="8">
    <w:abstractNumId w:val="19"/>
  </w:num>
  <w:num w:numId="9">
    <w:abstractNumId w:val="1"/>
  </w:num>
  <w:num w:numId="10">
    <w:abstractNumId w:val="16"/>
  </w:num>
  <w:num w:numId="11">
    <w:abstractNumId w:val="6"/>
  </w:num>
  <w:num w:numId="12">
    <w:abstractNumId w:val="5"/>
  </w:num>
  <w:num w:numId="13">
    <w:abstractNumId w:val="15"/>
  </w:num>
  <w:num w:numId="14">
    <w:abstractNumId w:val="7"/>
  </w:num>
  <w:num w:numId="15">
    <w:abstractNumId w:val="11"/>
  </w:num>
  <w:num w:numId="16">
    <w:abstractNumId w:val="17"/>
  </w:num>
  <w:num w:numId="17">
    <w:abstractNumId w:val="8"/>
  </w:num>
  <w:num w:numId="18">
    <w:abstractNumId w:val="13"/>
  </w:num>
  <w:num w:numId="19">
    <w:abstractNumId w:val="0"/>
  </w:num>
  <w:num w:numId="20">
    <w:abstractNumId w:val="2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3NDEzNzcxNzA3MjdQ0lEKTi0uzszPAykwqgUA/Pfy0CwAAAA="/>
  </w:docVars>
  <w:rsids>
    <w:rsidRoot w:val="00AE728E"/>
    <w:rsid w:val="0000001E"/>
    <w:rsid w:val="00000868"/>
    <w:rsid w:val="00000A01"/>
    <w:rsid w:val="0000188A"/>
    <w:rsid w:val="0000394D"/>
    <w:rsid w:val="00031D3C"/>
    <w:rsid w:val="00035C6A"/>
    <w:rsid w:val="00037E81"/>
    <w:rsid w:val="00042C55"/>
    <w:rsid w:val="0004323F"/>
    <w:rsid w:val="00044D22"/>
    <w:rsid w:val="00050982"/>
    <w:rsid w:val="0006436F"/>
    <w:rsid w:val="000742AC"/>
    <w:rsid w:val="00074F9F"/>
    <w:rsid w:val="00077EB1"/>
    <w:rsid w:val="00077EE9"/>
    <w:rsid w:val="00083407"/>
    <w:rsid w:val="00083E4C"/>
    <w:rsid w:val="00086CB1"/>
    <w:rsid w:val="00091F79"/>
    <w:rsid w:val="0009280F"/>
    <w:rsid w:val="000939CB"/>
    <w:rsid w:val="00097226"/>
    <w:rsid w:val="000A0F0B"/>
    <w:rsid w:val="000A1B09"/>
    <w:rsid w:val="000A2718"/>
    <w:rsid w:val="000A66A5"/>
    <w:rsid w:val="000B4659"/>
    <w:rsid w:val="000B6DDD"/>
    <w:rsid w:val="000C0710"/>
    <w:rsid w:val="000C581B"/>
    <w:rsid w:val="000E345A"/>
    <w:rsid w:val="000E5692"/>
    <w:rsid w:val="000F11D9"/>
    <w:rsid w:val="000F7B0C"/>
    <w:rsid w:val="001025C4"/>
    <w:rsid w:val="00104CDB"/>
    <w:rsid w:val="001121BF"/>
    <w:rsid w:val="0011449A"/>
    <w:rsid w:val="00115C09"/>
    <w:rsid w:val="001235E6"/>
    <w:rsid w:val="001239E5"/>
    <w:rsid w:val="00124538"/>
    <w:rsid w:val="0012489A"/>
    <w:rsid w:val="00125EBB"/>
    <w:rsid w:val="0013075D"/>
    <w:rsid w:val="00142827"/>
    <w:rsid w:val="001461D3"/>
    <w:rsid w:val="00146A5E"/>
    <w:rsid w:val="001534BA"/>
    <w:rsid w:val="00154EF5"/>
    <w:rsid w:val="001621A3"/>
    <w:rsid w:val="001662C8"/>
    <w:rsid w:val="001733DC"/>
    <w:rsid w:val="00175AA6"/>
    <w:rsid w:val="00183762"/>
    <w:rsid w:val="00184012"/>
    <w:rsid w:val="001904B4"/>
    <w:rsid w:val="001907A0"/>
    <w:rsid w:val="001918CE"/>
    <w:rsid w:val="001A1E30"/>
    <w:rsid w:val="001A4863"/>
    <w:rsid w:val="001A4C1F"/>
    <w:rsid w:val="001B6843"/>
    <w:rsid w:val="001B6FA0"/>
    <w:rsid w:val="001C0630"/>
    <w:rsid w:val="001C0D3E"/>
    <w:rsid w:val="001C16FD"/>
    <w:rsid w:val="001C36EE"/>
    <w:rsid w:val="001C46ED"/>
    <w:rsid w:val="001D069B"/>
    <w:rsid w:val="001D0D1C"/>
    <w:rsid w:val="001F18B4"/>
    <w:rsid w:val="001F253C"/>
    <w:rsid w:val="001F41C0"/>
    <w:rsid w:val="001F4BEE"/>
    <w:rsid w:val="00201CCD"/>
    <w:rsid w:val="00203DC5"/>
    <w:rsid w:val="002155B7"/>
    <w:rsid w:val="002164B8"/>
    <w:rsid w:val="00221655"/>
    <w:rsid w:val="00223276"/>
    <w:rsid w:val="00240C0D"/>
    <w:rsid w:val="00240D67"/>
    <w:rsid w:val="00241734"/>
    <w:rsid w:val="002425DF"/>
    <w:rsid w:val="00253163"/>
    <w:rsid w:val="002541F4"/>
    <w:rsid w:val="00254C16"/>
    <w:rsid w:val="00254C4B"/>
    <w:rsid w:val="00256753"/>
    <w:rsid w:val="00272052"/>
    <w:rsid w:val="002744E4"/>
    <w:rsid w:val="002746F4"/>
    <w:rsid w:val="00275301"/>
    <w:rsid w:val="00275A36"/>
    <w:rsid w:val="00281675"/>
    <w:rsid w:val="00283302"/>
    <w:rsid w:val="00293223"/>
    <w:rsid w:val="00297B45"/>
    <w:rsid w:val="002A1A20"/>
    <w:rsid w:val="002A6183"/>
    <w:rsid w:val="002A7CB5"/>
    <w:rsid w:val="002B1068"/>
    <w:rsid w:val="002B2AB2"/>
    <w:rsid w:val="002B3105"/>
    <w:rsid w:val="002B78B5"/>
    <w:rsid w:val="002C39F4"/>
    <w:rsid w:val="002C3B47"/>
    <w:rsid w:val="002C4C26"/>
    <w:rsid w:val="002C5B84"/>
    <w:rsid w:val="002C74DA"/>
    <w:rsid w:val="002D17CF"/>
    <w:rsid w:val="002D2094"/>
    <w:rsid w:val="002D41A2"/>
    <w:rsid w:val="002E033B"/>
    <w:rsid w:val="002E2380"/>
    <w:rsid w:val="002E3E4F"/>
    <w:rsid w:val="002E4576"/>
    <w:rsid w:val="002E45A9"/>
    <w:rsid w:val="002F393F"/>
    <w:rsid w:val="002F3FAA"/>
    <w:rsid w:val="002F7606"/>
    <w:rsid w:val="003019C7"/>
    <w:rsid w:val="00303143"/>
    <w:rsid w:val="00303D70"/>
    <w:rsid w:val="0030451B"/>
    <w:rsid w:val="00306649"/>
    <w:rsid w:val="00307950"/>
    <w:rsid w:val="003130B2"/>
    <w:rsid w:val="003138BB"/>
    <w:rsid w:val="0031398C"/>
    <w:rsid w:val="00316463"/>
    <w:rsid w:val="003210B4"/>
    <w:rsid w:val="0032439F"/>
    <w:rsid w:val="00324F9C"/>
    <w:rsid w:val="003270D4"/>
    <w:rsid w:val="0032776B"/>
    <w:rsid w:val="00327E3C"/>
    <w:rsid w:val="0033084F"/>
    <w:rsid w:val="0033091F"/>
    <w:rsid w:val="00332285"/>
    <w:rsid w:val="00332F46"/>
    <w:rsid w:val="00334FF9"/>
    <w:rsid w:val="00335F32"/>
    <w:rsid w:val="00336821"/>
    <w:rsid w:val="003370FB"/>
    <w:rsid w:val="0035034A"/>
    <w:rsid w:val="00351D07"/>
    <w:rsid w:val="00355193"/>
    <w:rsid w:val="00355F9F"/>
    <w:rsid w:val="00362D4F"/>
    <w:rsid w:val="00363514"/>
    <w:rsid w:val="003704B7"/>
    <w:rsid w:val="00374727"/>
    <w:rsid w:val="00377388"/>
    <w:rsid w:val="0037797B"/>
    <w:rsid w:val="00384C11"/>
    <w:rsid w:val="0039068F"/>
    <w:rsid w:val="00391EB3"/>
    <w:rsid w:val="00393C53"/>
    <w:rsid w:val="00396FFA"/>
    <w:rsid w:val="00397033"/>
    <w:rsid w:val="003A1791"/>
    <w:rsid w:val="003A1BA1"/>
    <w:rsid w:val="003A2C41"/>
    <w:rsid w:val="003A605C"/>
    <w:rsid w:val="003B5441"/>
    <w:rsid w:val="003B640F"/>
    <w:rsid w:val="003C12C7"/>
    <w:rsid w:val="003C41E5"/>
    <w:rsid w:val="003C42A4"/>
    <w:rsid w:val="003C452B"/>
    <w:rsid w:val="003C5D72"/>
    <w:rsid w:val="003D5C3F"/>
    <w:rsid w:val="003D7B90"/>
    <w:rsid w:val="003E42E5"/>
    <w:rsid w:val="003F2F45"/>
    <w:rsid w:val="004023F1"/>
    <w:rsid w:val="00407894"/>
    <w:rsid w:val="00414510"/>
    <w:rsid w:val="00415D91"/>
    <w:rsid w:val="004171B2"/>
    <w:rsid w:val="00421A7F"/>
    <w:rsid w:val="00422F3C"/>
    <w:rsid w:val="00423E4A"/>
    <w:rsid w:val="00425E46"/>
    <w:rsid w:val="0042605C"/>
    <w:rsid w:val="00430976"/>
    <w:rsid w:val="00433759"/>
    <w:rsid w:val="0043421C"/>
    <w:rsid w:val="0043588E"/>
    <w:rsid w:val="004416C2"/>
    <w:rsid w:val="00441ACB"/>
    <w:rsid w:val="004448AB"/>
    <w:rsid w:val="00451690"/>
    <w:rsid w:val="00460658"/>
    <w:rsid w:val="0047019C"/>
    <w:rsid w:val="00470C06"/>
    <w:rsid w:val="00481E1F"/>
    <w:rsid w:val="004856BC"/>
    <w:rsid w:val="00487626"/>
    <w:rsid w:val="00492D8A"/>
    <w:rsid w:val="004A294D"/>
    <w:rsid w:val="004A6611"/>
    <w:rsid w:val="004B14FD"/>
    <w:rsid w:val="004B61BC"/>
    <w:rsid w:val="004C2609"/>
    <w:rsid w:val="004C466B"/>
    <w:rsid w:val="004D17D8"/>
    <w:rsid w:val="004D3B3C"/>
    <w:rsid w:val="004D6331"/>
    <w:rsid w:val="004D7573"/>
    <w:rsid w:val="004D7A2B"/>
    <w:rsid w:val="004E4E12"/>
    <w:rsid w:val="004E5BD9"/>
    <w:rsid w:val="004F0DBC"/>
    <w:rsid w:val="004F4F15"/>
    <w:rsid w:val="004F6038"/>
    <w:rsid w:val="004F7C66"/>
    <w:rsid w:val="00503292"/>
    <w:rsid w:val="0051349E"/>
    <w:rsid w:val="00520776"/>
    <w:rsid w:val="005225C8"/>
    <w:rsid w:val="00522AEF"/>
    <w:rsid w:val="005238E3"/>
    <w:rsid w:val="00524106"/>
    <w:rsid w:val="00524E14"/>
    <w:rsid w:val="00526395"/>
    <w:rsid w:val="005309D2"/>
    <w:rsid w:val="00536CFF"/>
    <w:rsid w:val="005371B8"/>
    <w:rsid w:val="00537F7D"/>
    <w:rsid w:val="005410BE"/>
    <w:rsid w:val="00541690"/>
    <w:rsid w:val="00543EB4"/>
    <w:rsid w:val="00544683"/>
    <w:rsid w:val="0054481B"/>
    <w:rsid w:val="00550B16"/>
    <w:rsid w:val="00556648"/>
    <w:rsid w:val="00561638"/>
    <w:rsid w:val="00562C83"/>
    <w:rsid w:val="00570289"/>
    <w:rsid w:val="00571518"/>
    <w:rsid w:val="00572804"/>
    <w:rsid w:val="005737F0"/>
    <w:rsid w:val="00583446"/>
    <w:rsid w:val="00592B63"/>
    <w:rsid w:val="00595760"/>
    <w:rsid w:val="00597DB7"/>
    <w:rsid w:val="005A6010"/>
    <w:rsid w:val="005A6292"/>
    <w:rsid w:val="005B0BF3"/>
    <w:rsid w:val="005B199D"/>
    <w:rsid w:val="005B2AA6"/>
    <w:rsid w:val="005B3968"/>
    <w:rsid w:val="005C1D58"/>
    <w:rsid w:val="005C471C"/>
    <w:rsid w:val="005C589B"/>
    <w:rsid w:val="005C79C8"/>
    <w:rsid w:val="005D44A6"/>
    <w:rsid w:val="005D7509"/>
    <w:rsid w:val="005D7591"/>
    <w:rsid w:val="005F2C2D"/>
    <w:rsid w:val="005F3E18"/>
    <w:rsid w:val="00602154"/>
    <w:rsid w:val="00602DD6"/>
    <w:rsid w:val="00602DE9"/>
    <w:rsid w:val="00603369"/>
    <w:rsid w:val="006103DC"/>
    <w:rsid w:val="00614E22"/>
    <w:rsid w:val="00616E04"/>
    <w:rsid w:val="00625B2E"/>
    <w:rsid w:val="006270E2"/>
    <w:rsid w:val="00631C06"/>
    <w:rsid w:val="00634D1C"/>
    <w:rsid w:val="006376C0"/>
    <w:rsid w:val="00637D27"/>
    <w:rsid w:val="00653FA3"/>
    <w:rsid w:val="00656555"/>
    <w:rsid w:val="00656B9A"/>
    <w:rsid w:val="006577ED"/>
    <w:rsid w:val="00666192"/>
    <w:rsid w:val="00670374"/>
    <w:rsid w:val="00675FB3"/>
    <w:rsid w:val="00676895"/>
    <w:rsid w:val="00676F82"/>
    <w:rsid w:val="00681F16"/>
    <w:rsid w:val="00682480"/>
    <w:rsid w:val="006854A2"/>
    <w:rsid w:val="0068730D"/>
    <w:rsid w:val="0068753A"/>
    <w:rsid w:val="00691B2E"/>
    <w:rsid w:val="0069544B"/>
    <w:rsid w:val="006972CE"/>
    <w:rsid w:val="006A241C"/>
    <w:rsid w:val="006A65B3"/>
    <w:rsid w:val="006B0F26"/>
    <w:rsid w:val="006B2053"/>
    <w:rsid w:val="006B29F3"/>
    <w:rsid w:val="006B3069"/>
    <w:rsid w:val="006B7696"/>
    <w:rsid w:val="006C0C87"/>
    <w:rsid w:val="006C1742"/>
    <w:rsid w:val="006C269E"/>
    <w:rsid w:val="006C28F6"/>
    <w:rsid w:val="006C5612"/>
    <w:rsid w:val="006D0761"/>
    <w:rsid w:val="006D4276"/>
    <w:rsid w:val="006E0D7C"/>
    <w:rsid w:val="006E4BEF"/>
    <w:rsid w:val="006E5263"/>
    <w:rsid w:val="006E56A2"/>
    <w:rsid w:val="006F2CDE"/>
    <w:rsid w:val="006F5F14"/>
    <w:rsid w:val="006F6354"/>
    <w:rsid w:val="006F6464"/>
    <w:rsid w:val="006F6C61"/>
    <w:rsid w:val="00705007"/>
    <w:rsid w:val="00705F13"/>
    <w:rsid w:val="00711D41"/>
    <w:rsid w:val="00714430"/>
    <w:rsid w:val="00717B8C"/>
    <w:rsid w:val="00730810"/>
    <w:rsid w:val="00735B74"/>
    <w:rsid w:val="00740719"/>
    <w:rsid w:val="00740BD7"/>
    <w:rsid w:val="0074194F"/>
    <w:rsid w:val="00744B98"/>
    <w:rsid w:val="00744BFA"/>
    <w:rsid w:val="00751403"/>
    <w:rsid w:val="007577B2"/>
    <w:rsid w:val="00766015"/>
    <w:rsid w:val="00780C2B"/>
    <w:rsid w:val="007906EA"/>
    <w:rsid w:val="00793F4B"/>
    <w:rsid w:val="007A2D56"/>
    <w:rsid w:val="007A7C8C"/>
    <w:rsid w:val="007B2A93"/>
    <w:rsid w:val="007B4E67"/>
    <w:rsid w:val="007B7EA5"/>
    <w:rsid w:val="007C08E2"/>
    <w:rsid w:val="007C236F"/>
    <w:rsid w:val="007D1177"/>
    <w:rsid w:val="007D6D58"/>
    <w:rsid w:val="007E1B15"/>
    <w:rsid w:val="007F2663"/>
    <w:rsid w:val="007F4F92"/>
    <w:rsid w:val="007F61FB"/>
    <w:rsid w:val="0080171B"/>
    <w:rsid w:val="00803A97"/>
    <w:rsid w:val="0081322B"/>
    <w:rsid w:val="0081612A"/>
    <w:rsid w:val="00816729"/>
    <w:rsid w:val="00823075"/>
    <w:rsid w:val="00826388"/>
    <w:rsid w:val="00826C4C"/>
    <w:rsid w:val="0083228D"/>
    <w:rsid w:val="00840546"/>
    <w:rsid w:val="00840F41"/>
    <w:rsid w:val="008431A5"/>
    <w:rsid w:val="00844367"/>
    <w:rsid w:val="00855912"/>
    <w:rsid w:val="008571DA"/>
    <w:rsid w:val="00865105"/>
    <w:rsid w:val="0086579A"/>
    <w:rsid w:val="00875F58"/>
    <w:rsid w:val="0087792E"/>
    <w:rsid w:val="00881502"/>
    <w:rsid w:val="00885945"/>
    <w:rsid w:val="00890A8B"/>
    <w:rsid w:val="00895258"/>
    <w:rsid w:val="008973A5"/>
    <w:rsid w:val="008A0664"/>
    <w:rsid w:val="008A428E"/>
    <w:rsid w:val="008A5475"/>
    <w:rsid w:val="008B28A2"/>
    <w:rsid w:val="008B5C7E"/>
    <w:rsid w:val="008B670E"/>
    <w:rsid w:val="008D2299"/>
    <w:rsid w:val="008E673A"/>
    <w:rsid w:val="008E7794"/>
    <w:rsid w:val="008F03F2"/>
    <w:rsid w:val="008F0DE5"/>
    <w:rsid w:val="008F52DC"/>
    <w:rsid w:val="008F6B9A"/>
    <w:rsid w:val="00902D93"/>
    <w:rsid w:val="00910D61"/>
    <w:rsid w:val="00912416"/>
    <w:rsid w:val="00914D8D"/>
    <w:rsid w:val="009171CA"/>
    <w:rsid w:val="00925407"/>
    <w:rsid w:val="00930BAB"/>
    <w:rsid w:val="009377C5"/>
    <w:rsid w:val="00937873"/>
    <w:rsid w:val="00937D6A"/>
    <w:rsid w:val="0094284B"/>
    <w:rsid w:val="00950B2E"/>
    <w:rsid w:val="0095797F"/>
    <w:rsid w:val="0096077A"/>
    <w:rsid w:val="009622B4"/>
    <w:rsid w:val="00962FF2"/>
    <w:rsid w:val="00981202"/>
    <w:rsid w:val="00981F39"/>
    <w:rsid w:val="0098427D"/>
    <w:rsid w:val="00990DC5"/>
    <w:rsid w:val="00991497"/>
    <w:rsid w:val="00992498"/>
    <w:rsid w:val="00992DFE"/>
    <w:rsid w:val="009933E1"/>
    <w:rsid w:val="009A250E"/>
    <w:rsid w:val="009A5DD8"/>
    <w:rsid w:val="009B0FBD"/>
    <w:rsid w:val="009C351E"/>
    <w:rsid w:val="009C758A"/>
    <w:rsid w:val="009C75E8"/>
    <w:rsid w:val="009D06E1"/>
    <w:rsid w:val="009D24A8"/>
    <w:rsid w:val="009D32AB"/>
    <w:rsid w:val="009D7C04"/>
    <w:rsid w:val="009E5DB5"/>
    <w:rsid w:val="009E7D04"/>
    <w:rsid w:val="009E7EFC"/>
    <w:rsid w:val="009F49E9"/>
    <w:rsid w:val="009F5CFE"/>
    <w:rsid w:val="00A0006C"/>
    <w:rsid w:val="00A05DA6"/>
    <w:rsid w:val="00A07A17"/>
    <w:rsid w:val="00A14659"/>
    <w:rsid w:val="00A17FC0"/>
    <w:rsid w:val="00A201C4"/>
    <w:rsid w:val="00A26DA9"/>
    <w:rsid w:val="00A276C6"/>
    <w:rsid w:val="00A27F6F"/>
    <w:rsid w:val="00A31E66"/>
    <w:rsid w:val="00A31E75"/>
    <w:rsid w:val="00A32F7E"/>
    <w:rsid w:val="00A40F0E"/>
    <w:rsid w:val="00A51004"/>
    <w:rsid w:val="00A53333"/>
    <w:rsid w:val="00A731A0"/>
    <w:rsid w:val="00A74406"/>
    <w:rsid w:val="00A7503B"/>
    <w:rsid w:val="00A84881"/>
    <w:rsid w:val="00A9305B"/>
    <w:rsid w:val="00A94F01"/>
    <w:rsid w:val="00A95631"/>
    <w:rsid w:val="00A96631"/>
    <w:rsid w:val="00A968C3"/>
    <w:rsid w:val="00A9741A"/>
    <w:rsid w:val="00A97F5A"/>
    <w:rsid w:val="00AB3503"/>
    <w:rsid w:val="00AB6186"/>
    <w:rsid w:val="00AB7B48"/>
    <w:rsid w:val="00AC09DD"/>
    <w:rsid w:val="00AC523A"/>
    <w:rsid w:val="00AD5599"/>
    <w:rsid w:val="00AE004C"/>
    <w:rsid w:val="00AE1837"/>
    <w:rsid w:val="00AE2021"/>
    <w:rsid w:val="00AE6326"/>
    <w:rsid w:val="00AE697D"/>
    <w:rsid w:val="00AE6C3D"/>
    <w:rsid w:val="00AE728E"/>
    <w:rsid w:val="00B013B4"/>
    <w:rsid w:val="00B06588"/>
    <w:rsid w:val="00B07C77"/>
    <w:rsid w:val="00B17B14"/>
    <w:rsid w:val="00B17BCB"/>
    <w:rsid w:val="00B247A6"/>
    <w:rsid w:val="00B26D5E"/>
    <w:rsid w:val="00B27489"/>
    <w:rsid w:val="00B27EF3"/>
    <w:rsid w:val="00B32B23"/>
    <w:rsid w:val="00B34407"/>
    <w:rsid w:val="00B35A1C"/>
    <w:rsid w:val="00B37599"/>
    <w:rsid w:val="00B40165"/>
    <w:rsid w:val="00B429F9"/>
    <w:rsid w:val="00B53410"/>
    <w:rsid w:val="00B6206E"/>
    <w:rsid w:val="00B64596"/>
    <w:rsid w:val="00B7034B"/>
    <w:rsid w:val="00B73BD5"/>
    <w:rsid w:val="00B7515C"/>
    <w:rsid w:val="00B802A0"/>
    <w:rsid w:val="00B80A6F"/>
    <w:rsid w:val="00B80BE0"/>
    <w:rsid w:val="00B81C7C"/>
    <w:rsid w:val="00B832B4"/>
    <w:rsid w:val="00B83993"/>
    <w:rsid w:val="00B85C8A"/>
    <w:rsid w:val="00B86ABA"/>
    <w:rsid w:val="00B86B1A"/>
    <w:rsid w:val="00B86EED"/>
    <w:rsid w:val="00B87536"/>
    <w:rsid w:val="00B911D9"/>
    <w:rsid w:val="00B9610D"/>
    <w:rsid w:val="00BA5D42"/>
    <w:rsid w:val="00BA7F5B"/>
    <w:rsid w:val="00BB1C91"/>
    <w:rsid w:val="00BB46F5"/>
    <w:rsid w:val="00BB5BA8"/>
    <w:rsid w:val="00BD295B"/>
    <w:rsid w:val="00BE0B26"/>
    <w:rsid w:val="00BE3FD6"/>
    <w:rsid w:val="00BE61A6"/>
    <w:rsid w:val="00BF2284"/>
    <w:rsid w:val="00BF50D9"/>
    <w:rsid w:val="00C0281D"/>
    <w:rsid w:val="00C06F76"/>
    <w:rsid w:val="00C07C13"/>
    <w:rsid w:val="00C1457E"/>
    <w:rsid w:val="00C1762F"/>
    <w:rsid w:val="00C2200D"/>
    <w:rsid w:val="00C23152"/>
    <w:rsid w:val="00C2545C"/>
    <w:rsid w:val="00C258FD"/>
    <w:rsid w:val="00C26FCE"/>
    <w:rsid w:val="00C31A94"/>
    <w:rsid w:val="00C33C70"/>
    <w:rsid w:val="00C372BB"/>
    <w:rsid w:val="00C377B5"/>
    <w:rsid w:val="00C40619"/>
    <w:rsid w:val="00C50077"/>
    <w:rsid w:val="00C6621C"/>
    <w:rsid w:val="00C6721F"/>
    <w:rsid w:val="00C70533"/>
    <w:rsid w:val="00C7429F"/>
    <w:rsid w:val="00C76974"/>
    <w:rsid w:val="00C776CC"/>
    <w:rsid w:val="00C8506B"/>
    <w:rsid w:val="00C9091B"/>
    <w:rsid w:val="00C91409"/>
    <w:rsid w:val="00C915B6"/>
    <w:rsid w:val="00C91F24"/>
    <w:rsid w:val="00C95AB8"/>
    <w:rsid w:val="00C9671F"/>
    <w:rsid w:val="00CA392E"/>
    <w:rsid w:val="00CA670B"/>
    <w:rsid w:val="00CA7532"/>
    <w:rsid w:val="00CA7BAC"/>
    <w:rsid w:val="00CB0007"/>
    <w:rsid w:val="00CC6958"/>
    <w:rsid w:val="00CD0ED9"/>
    <w:rsid w:val="00CD1864"/>
    <w:rsid w:val="00CD19EA"/>
    <w:rsid w:val="00CD43F8"/>
    <w:rsid w:val="00CE28A5"/>
    <w:rsid w:val="00CF4CBF"/>
    <w:rsid w:val="00CF6EBC"/>
    <w:rsid w:val="00D018E3"/>
    <w:rsid w:val="00D01FDB"/>
    <w:rsid w:val="00D04459"/>
    <w:rsid w:val="00D10DD1"/>
    <w:rsid w:val="00D115FE"/>
    <w:rsid w:val="00D11D58"/>
    <w:rsid w:val="00D1479D"/>
    <w:rsid w:val="00D15D42"/>
    <w:rsid w:val="00D17632"/>
    <w:rsid w:val="00D21863"/>
    <w:rsid w:val="00D309E5"/>
    <w:rsid w:val="00D339D8"/>
    <w:rsid w:val="00D33B78"/>
    <w:rsid w:val="00D34830"/>
    <w:rsid w:val="00D37F83"/>
    <w:rsid w:val="00D43CD1"/>
    <w:rsid w:val="00D461C7"/>
    <w:rsid w:val="00D474C8"/>
    <w:rsid w:val="00D52283"/>
    <w:rsid w:val="00D55F38"/>
    <w:rsid w:val="00D56657"/>
    <w:rsid w:val="00D75E57"/>
    <w:rsid w:val="00D80CAB"/>
    <w:rsid w:val="00D856A0"/>
    <w:rsid w:val="00D91173"/>
    <w:rsid w:val="00D967F5"/>
    <w:rsid w:val="00D96CDD"/>
    <w:rsid w:val="00DA064E"/>
    <w:rsid w:val="00DA6335"/>
    <w:rsid w:val="00DA73F8"/>
    <w:rsid w:val="00DB3E8E"/>
    <w:rsid w:val="00DB3E9E"/>
    <w:rsid w:val="00DB59DA"/>
    <w:rsid w:val="00DB68B4"/>
    <w:rsid w:val="00DC2974"/>
    <w:rsid w:val="00DC2B42"/>
    <w:rsid w:val="00DC6ED3"/>
    <w:rsid w:val="00DC708A"/>
    <w:rsid w:val="00DC7803"/>
    <w:rsid w:val="00DD31C3"/>
    <w:rsid w:val="00DD649B"/>
    <w:rsid w:val="00DD6DD8"/>
    <w:rsid w:val="00DE14F4"/>
    <w:rsid w:val="00DE5611"/>
    <w:rsid w:val="00DF2980"/>
    <w:rsid w:val="00E00376"/>
    <w:rsid w:val="00E2050E"/>
    <w:rsid w:val="00E209FB"/>
    <w:rsid w:val="00E26F24"/>
    <w:rsid w:val="00E317A8"/>
    <w:rsid w:val="00E32349"/>
    <w:rsid w:val="00E374D7"/>
    <w:rsid w:val="00E41A0E"/>
    <w:rsid w:val="00E52398"/>
    <w:rsid w:val="00E5556A"/>
    <w:rsid w:val="00E6246C"/>
    <w:rsid w:val="00E63A08"/>
    <w:rsid w:val="00E66BC1"/>
    <w:rsid w:val="00E66F09"/>
    <w:rsid w:val="00E724DD"/>
    <w:rsid w:val="00E74FD1"/>
    <w:rsid w:val="00E77AB7"/>
    <w:rsid w:val="00E81A54"/>
    <w:rsid w:val="00E832B6"/>
    <w:rsid w:val="00E92851"/>
    <w:rsid w:val="00E92DEB"/>
    <w:rsid w:val="00E94D46"/>
    <w:rsid w:val="00E97EB2"/>
    <w:rsid w:val="00EA0BDF"/>
    <w:rsid w:val="00EA12C6"/>
    <w:rsid w:val="00EA14DE"/>
    <w:rsid w:val="00EB43A7"/>
    <w:rsid w:val="00EB554A"/>
    <w:rsid w:val="00EB5FEA"/>
    <w:rsid w:val="00EC3185"/>
    <w:rsid w:val="00EC38B5"/>
    <w:rsid w:val="00EC42B4"/>
    <w:rsid w:val="00EC6051"/>
    <w:rsid w:val="00EC6FA4"/>
    <w:rsid w:val="00EC73C8"/>
    <w:rsid w:val="00ED0848"/>
    <w:rsid w:val="00ED50E0"/>
    <w:rsid w:val="00ED5D59"/>
    <w:rsid w:val="00EE6B2D"/>
    <w:rsid w:val="00EF14ED"/>
    <w:rsid w:val="00EF1678"/>
    <w:rsid w:val="00EF408E"/>
    <w:rsid w:val="00EF4F9B"/>
    <w:rsid w:val="00F04A29"/>
    <w:rsid w:val="00F111E8"/>
    <w:rsid w:val="00F14F37"/>
    <w:rsid w:val="00F155DA"/>
    <w:rsid w:val="00F17709"/>
    <w:rsid w:val="00F2676A"/>
    <w:rsid w:val="00F308E8"/>
    <w:rsid w:val="00F31028"/>
    <w:rsid w:val="00F31C86"/>
    <w:rsid w:val="00F34135"/>
    <w:rsid w:val="00F361C5"/>
    <w:rsid w:val="00F36C6C"/>
    <w:rsid w:val="00F464AF"/>
    <w:rsid w:val="00F50007"/>
    <w:rsid w:val="00F51792"/>
    <w:rsid w:val="00F66A75"/>
    <w:rsid w:val="00F71824"/>
    <w:rsid w:val="00F72F80"/>
    <w:rsid w:val="00F75609"/>
    <w:rsid w:val="00F81F68"/>
    <w:rsid w:val="00F82253"/>
    <w:rsid w:val="00F8345D"/>
    <w:rsid w:val="00F83E18"/>
    <w:rsid w:val="00F840C8"/>
    <w:rsid w:val="00F96C1E"/>
    <w:rsid w:val="00F96CCA"/>
    <w:rsid w:val="00F96F28"/>
    <w:rsid w:val="00FA09A7"/>
    <w:rsid w:val="00FA2E41"/>
    <w:rsid w:val="00FB17FE"/>
    <w:rsid w:val="00FC64F3"/>
    <w:rsid w:val="00FD11B7"/>
    <w:rsid w:val="00FD444B"/>
    <w:rsid w:val="00FE121D"/>
    <w:rsid w:val="00FE12EE"/>
    <w:rsid w:val="00FE42DF"/>
    <w:rsid w:val="00FE65A0"/>
    <w:rsid w:val="00FE7E1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C1B75"/>
  <w15:docId w15:val="{C2EE720A-B7DE-4D4F-AD80-A8B5E265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
    <w:basedOn w:val="Normal"/>
    <w:link w:val="ListParagraphChar"/>
    <w:uiPriority w:val="34"/>
    <w:qFormat/>
    <w:rsid w:val="00324F9C"/>
    <w:pPr>
      <w:ind w:left="720"/>
      <w:contextualSpacing/>
    </w:pPr>
  </w:style>
  <w:style w:type="paragraph" w:styleId="Header">
    <w:name w:val="header"/>
    <w:basedOn w:val="Normal"/>
    <w:link w:val="HeaderChar"/>
    <w:uiPriority w:val="99"/>
    <w:unhideWhenUsed/>
    <w:rsid w:val="00D91173"/>
    <w:pPr>
      <w:tabs>
        <w:tab w:val="center" w:pos="4986"/>
        <w:tab w:val="right" w:pos="9972"/>
      </w:tabs>
      <w:spacing w:after="0" w:line="240" w:lineRule="auto"/>
    </w:pPr>
  </w:style>
  <w:style w:type="character" w:customStyle="1" w:styleId="HeaderChar">
    <w:name w:val="Header Char"/>
    <w:basedOn w:val="DefaultParagraphFont"/>
    <w:link w:val="Header"/>
    <w:uiPriority w:val="99"/>
    <w:rsid w:val="00D91173"/>
  </w:style>
  <w:style w:type="paragraph" w:styleId="Footer">
    <w:name w:val="footer"/>
    <w:basedOn w:val="Normal"/>
    <w:link w:val="FooterChar"/>
    <w:uiPriority w:val="99"/>
    <w:unhideWhenUsed/>
    <w:rsid w:val="00D91173"/>
    <w:pPr>
      <w:tabs>
        <w:tab w:val="center" w:pos="4986"/>
        <w:tab w:val="right" w:pos="9972"/>
      </w:tabs>
      <w:spacing w:after="0" w:line="240" w:lineRule="auto"/>
    </w:pPr>
  </w:style>
  <w:style w:type="character" w:customStyle="1" w:styleId="FooterChar">
    <w:name w:val="Footer Char"/>
    <w:basedOn w:val="DefaultParagraphFont"/>
    <w:link w:val="Footer"/>
    <w:uiPriority w:val="99"/>
    <w:rsid w:val="00D91173"/>
  </w:style>
  <w:style w:type="paragraph" w:styleId="BalloonText">
    <w:name w:val="Balloon Text"/>
    <w:basedOn w:val="Normal"/>
    <w:link w:val="BalloonTextChar"/>
    <w:uiPriority w:val="99"/>
    <w:semiHidden/>
    <w:unhideWhenUsed/>
    <w:rsid w:val="008322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28D"/>
    <w:rPr>
      <w:rFonts w:ascii="Segoe UI" w:hAnsi="Segoe UI" w:cs="Segoe UI"/>
      <w:sz w:val="18"/>
      <w:szCs w:val="18"/>
    </w:rPr>
  </w:style>
  <w:style w:type="paragraph" w:customStyle="1" w:styleId="BodyText1">
    <w:name w:val="Body Text1"/>
    <w:rsid w:val="007F4F92"/>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basedOn w:val="DefaultParagraphFont"/>
    <w:unhideWhenUsed/>
    <w:rsid w:val="001F18B4"/>
    <w:rPr>
      <w:color w:val="0563C1" w:themeColor="hyperlink"/>
      <w:u w:val="single"/>
    </w:rPr>
  </w:style>
  <w:style w:type="character" w:styleId="CommentReference">
    <w:name w:val="annotation reference"/>
    <w:basedOn w:val="DefaultParagraphFont"/>
    <w:semiHidden/>
    <w:unhideWhenUsed/>
    <w:rsid w:val="001F18B4"/>
    <w:rPr>
      <w:sz w:val="16"/>
      <w:szCs w:val="16"/>
    </w:rPr>
  </w:style>
  <w:style w:type="paragraph" w:styleId="CommentText">
    <w:name w:val="annotation text"/>
    <w:basedOn w:val="Normal"/>
    <w:link w:val="CommentTextChar"/>
    <w:uiPriority w:val="99"/>
    <w:unhideWhenUsed/>
    <w:rsid w:val="001F18B4"/>
    <w:pPr>
      <w:spacing w:line="240" w:lineRule="auto"/>
    </w:pPr>
    <w:rPr>
      <w:sz w:val="20"/>
      <w:szCs w:val="20"/>
    </w:rPr>
  </w:style>
  <w:style w:type="character" w:customStyle="1" w:styleId="CommentTextChar">
    <w:name w:val="Comment Text Char"/>
    <w:basedOn w:val="DefaultParagraphFont"/>
    <w:link w:val="CommentText"/>
    <w:uiPriority w:val="99"/>
    <w:rsid w:val="001F18B4"/>
    <w:rPr>
      <w:sz w:val="20"/>
      <w:szCs w:val="20"/>
    </w:rPr>
  </w:style>
  <w:style w:type="paragraph" w:styleId="CommentSubject">
    <w:name w:val="annotation subject"/>
    <w:basedOn w:val="CommentText"/>
    <w:next w:val="CommentText"/>
    <w:link w:val="CommentSubjectChar"/>
    <w:uiPriority w:val="99"/>
    <w:semiHidden/>
    <w:unhideWhenUsed/>
    <w:rsid w:val="001F18B4"/>
    <w:rPr>
      <w:b/>
      <w:bCs/>
    </w:rPr>
  </w:style>
  <w:style w:type="character" w:customStyle="1" w:styleId="CommentSubjectChar">
    <w:name w:val="Comment Subject Char"/>
    <w:basedOn w:val="CommentTextChar"/>
    <w:link w:val="CommentSubject"/>
    <w:uiPriority w:val="99"/>
    <w:semiHidden/>
    <w:rsid w:val="001F18B4"/>
    <w:rPr>
      <w:b/>
      <w:bCs/>
      <w:sz w:val="20"/>
      <w:szCs w:val="20"/>
    </w:rPr>
  </w:style>
  <w:style w:type="character" w:styleId="FollowedHyperlink">
    <w:name w:val="FollowedHyperlink"/>
    <w:basedOn w:val="DefaultParagraphFont"/>
    <w:uiPriority w:val="99"/>
    <w:semiHidden/>
    <w:unhideWhenUsed/>
    <w:rsid w:val="002C39F4"/>
    <w:rPr>
      <w:color w:val="954F72" w:themeColor="followedHyperlink"/>
      <w:u w:val="single"/>
    </w:rPr>
  </w:style>
  <w:style w:type="table" w:customStyle="1" w:styleId="PlainTable21">
    <w:name w:val="Plain Table 21"/>
    <w:basedOn w:val="TableNormal"/>
    <w:uiPriority w:val="42"/>
    <w:rsid w:val="003277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basedOn w:val="Normal"/>
    <w:uiPriority w:val="1"/>
    <w:qFormat/>
    <w:rsid w:val="004856BC"/>
    <w:pPr>
      <w:spacing w:after="0" w:line="240" w:lineRule="auto"/>
    </w:pPr>
    <w:rPr>
      <w:sz w:val="20"/>
      <w:szCs w:val="20"/>
      <w:lang w:val="en-US"/>
    </w:rPr>
  </w:style>
  <w:style w:type="paragraph" w:styleId="Title">
    <w:name w:val="Title"/>
    <w:basedOn w:val="Normal"/>
    <w:link w:val="TitleChar"/>
    <w:qFormat/>
    <w:rsid w:val="00A5100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51004"/>
    <w:rPr>
      <w:rFonts w:ascii="Times New Roman" w:eastAsia="Times New Roman" w:hAnsi="Times New Roman" w:cs="Times New Roman"/>
      <w:b/>
      <w:sz w:val="24"/>
      <w:szCs w:val="20"/>
    </w:rPr>
  </w:style>
  <w:style w:type="character" w:customStyle="1" w:styleId="ListParagraphChar">
    <w:name w:val="List Paragraph Char"/>
    <w:aliases w:val="List Paragraph Red Char,Bullet EY Char"/>
    <w:link w:val="ListParagraph"/>
    <w:uiPriority w:val="34"/>
    <w:locked/>
    <w:rsid w:val="00C33C70"/>
  </w:style>
  <w:style w:type="paragraph" w:styleId="BodyTextIndent">
    <w:name w:val="Body Text Indent"/>
    <w:basedOn w:val="Normal"/>
    <w:link w:val="BodyTextIndentChar"/>
    <w:rsid w:val="004B61BC"/>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B61BC"/>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937873"/>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93787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265994">
      <w:bodyDiv w:val="1"/>
      <w:marLeft w:val="0"/>
      <w:marRight w:val="0"/>
      <w:marTop w:val="0"/>
      <w:marBottom w:val="0"/>
      <w:divBdr>
        <w:top w:val="none" w:sz="0" w:space="0" w:color="auto"/>
        <w:left w:val="none" w:sz="0" w:space="0" w:color="auto"/>
        <w:bottom w:val="none" w:sz="0" w:space="0" w:color="auto"/>
        <w:right w:val="none" w:sz="0" w:space="0" w:color="auto"/>
      </w:divBdr>
    </w:div>
    <w:div w:id="1113549093">
      <w:bodyDiv w:val="1"/>
      <w:marLeft w:val="0"/>
      <w:marRight w:val="0"/>
      <w:marTop w:val="0"/>
      <w:marBottom w:val="0"/>
      <w:divBdr>
        <w:top w:val="none" w:sz="0" w:space="0" w:color="auto"/>
        <w:left w:val="none" w:sz="0" w:space="0" w:color="auto"/>
        <w:bottom w:val="none" w:sz="0" w:space="0" w:color="auto"/>
        <w:right w:val="none" w:sz="0" w:space="0" w:color="auto"/>
      </w:divBdr>
    </w:div>
    <w:div w:id="1241868368">
      <w:bodyDiv w:val="1"/>
      <w:marLeft w:val="0"/>
      <w:marRight w:val="0"/>
      <w:marTop w:val="0"/>
      <w:marBottom w:val="0"/>
      <w:divBdr>
        <w:top w:val="none" w:sz="0" w:space="0" w:color="auto"/>
        <w:left w:val="none" w:sz="0" w:space="0" w:color="auto"/>
        <w:bottom w:val="none" w:sz="0" w:space="0" w:color="auto"/>
        <w:right w:val="none" w:sz="0" w:space="0" w:color="auto"/>
      </w:divBdr>
    </w:div>
    <w:div w:id="1371761218">
      <w:bodyDiv w:val="1"/>
      <w:marLeft w:val="0"/>
      <w:marRight w:val="0"/>
      <w:marTop w:val="0"/>
      <w:marBottom w:val="0"/>
      <w:divBdr>
        <w:top w:val="none" w:sz="0" w:space="0" w:color="auto"/>
        <w:left w:val="none" w:sz="0" w:space="0" w:color="auto"/>
        <w:bottom w:val="none" w:sz="0" w:space="0" w:color="auto"/>
        <w:right w:val="none" w:sz="0" w:space="0" w:color="auto"/>
      </w:divBdr>
    </w:div>
    <w:div w:id="150362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90EAB-3B48-420F-93FF-4D7557F14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415</Words>
  <Characters>2371</Characters>
  <Application>Microsoft Office Word</Application>
  <DocSecurity>0</DocSecurity>
  <Lines>19</Lines>
  <Paragraphs>5</Paragraphs>
  <ScaleCrop>false</ScaleCrop>
  <HeadingPairs>
    <vt:vector size="6" baseType="variant">
      <vt:variant>
        <vt:lpstr>Title</vt:lpstr>
      </vt:variant>
      <vt:variant>
        <vt:i4>1</vt:i4>
      </vt:variant>
      <vt:variant>
        <vt:lpstr>Название</vt:lpstr>
      </vt:variant>
      <vt:variant>
        <vt:i4>1</vt:i4>
      </vt:variant>
      <vt:variant>
        <vt:lpstr>Pavadinimas</vt:lpstr>
      </vt:variant>
      <vt:variant>
        <vt:i4>1</vt:i4>
      </vt:variant>
    </vt:vector>
  </HeadingPairs>
  <TitlesOfParts>
    <vt:vector size="3" baseType="lpstr">
      <vt:lpstr/>
      <vt:lpstr/>
      <vt:lpstr/>
    </vt:vector>
  </TitlesOfParts>
  <Company>KAM</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Vilija Burokiene</dc:creator>
  <cp:lastModifiedBy>Windows User</cp:lastModifiedBy>
  <cp:revision>5</cp:revision>
  <cp:lastPrinted>2021-03-23T07:30:00Z</cp:lastPrinted>
  <dcterms:created xsi:type="dcterms:W3CDTF">2026-09-25T10:32:00Z</dcterms:created>
  <dcterms:modified xsi:type="dcterms:W3CDTF">2026-10-13T05:18:00Z</dcterms:modified>
</cp:coreProperties>
</file>