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A01F8B" w:rsidRPr="0036054C" w14:paraId="1F05DDF7" w14:textId="77777777" w:rsidTr="00A818B0">
            <w:tc>
              <w:tcPr>
                <w:tcW w:w="7966" w:type="dxa"/>
                <w:tcMar>
                  <w:top w:w="216" w:type="dxa"/>
                  <w:left w:w="115" w:type="dxa"/>
                  <w:bottom w:w="216" w:type="dxa"/>
                  <w:right w:w="115" w:type="dxa"/>
                </w:tcMar>
              </w:tcPr>
              <w:p w14:paraId="32A92BE6" w14:textId="77777777" w:rsidR="00A01F8B" w:rsidRPr="0036054C" w:rsidRDefault="00A01F8B" w:rsidP="00A818B0">
                <w:pPr>
                  <w:pStyle w:val="Betarp"/>
                  <w:rPr>
                    <w:color w:val="2F5496" w:themeColor="accent1" w:themeShade="BF"/>
                    <w:sz w:val="24"/>
                    <w:lang w:val="lt-LT"/>
                  </w:rPr>
                </w:pPr>
              </w:p>
            </w:tc>
          </w:tr>
          <w:tr w:rsidR="00A01F8B" w:rsidRPr="00B17F31" w14:paraId="70AA1C12" w14:textId="77777777" w:rsidTr="00A818B0">
            <w:tc>
              <w:tcPr>
                <w:tcW w:w="7966" w:type="dxa"/>
              </w:tcPr>
              <w:sdt>
                <w:sdtPr>
                  <w:rPr>
                    <w:b/>
                    <w:sz w:val="28"/>
                    <w:szCs w:val="28"/>
                  </w:rPr>
                  <w:alias w:val="Title"/>
                  <w:id w:val="13406919"/>
                  <w:placeholder>
                    <w:docPart w:val="4B899A9720CD4A0ABCC620C1F9A46757"/>
                  </w:placeholder>
                  <w:dataBinding w:prefixMappings="xmlns:ns0='http://schemas.openxmlformats.org/package/2006/metadata/core-properties' xmlns:ns1='http://purl.org/dc/elements/1.1/'" w:xpath="/ns0:coreProperties[1]/ns1:title[1]" w:storeItemID="{6C3C8BC8-F283-45AE-878A-BAB7291924A1}"/>
                  <w:text/>
                </w:sdtPr>
                <w:sdtContent>
                  <w:p w14:paraId="3F21042E" w14:textId="50D190E1" w:rsidR="00A01F8B" w:rsidRPr="00B17F31" w:rsidRDefault="006D7AE5" w:rsidP="00FB670A">
                    <w:pPr>
                      <w:pStyle w:val="Betarp"/>
                      <w:spacing w:line="216" w:lineRule="auto"/>
                      <w:jc w:val="both"/>
                      <w:rPr>
                        <w:rFonts w:asciiTheme="majorHAnsi" w:eastAsiaTheme="majorEastAsia" w:hAnsiTheme="majorHAnsi" w:cstheme="majorBidi"/>
                        <w:color w:val="4472C4" w:themeColor="accent1"/>
                        <w:sz w:val="28"/>
                        <w:szCs w:val="28"/>
                        <w:lang w:val="lt-LT"/>
                      </w:rPr>
                    </w:pPr>
                    <w:r w:rsidRPr="006D7AE5">
                      <w:rPr>
                        <w:b/>
                        <w:sz w:val="28"/>
                        <w:szCs w:val="28"/>
                      </w:rPr>
                      <w:t xml:space="preserve">GENERAL TERMS AND CONDITIONS OF THE OPEN BIDDING PROCESS FOR THE PUBLIC PROCUREMENT “PROVISION OF TECHNICAL MAINTENANCE SERVICES FOR THE EC135 AIRCRAFT (REGISTRATION NO. LY-HCD </w:t>
                    </w:r>
                    <w:r w:rsidRPr="006D7AE5">
                      <w:rPr>
                        <w:b/>
                        <w:sz w:val="28"/>
                        <w:szCs w:val="28"/>
                      </w:rPr>
                      <w:t xml:space="preserve"> </w:t>
                    </w:r>
                    <w:r w:rsidRPr="006D7AE5">
                      <w:rPr>
                        <w:b/>
                        <w:sz w:val="28"/>
                        <w:szCs w:val="28"/>
                      </w:rPr>
                      <w:t>S/N 0513)”</w:t>
                    </w:r>
                  </w:p>
                </w:sdtContent>
              </w:sdt>
            </w:tc>
          </w:tr>
          <w:tr w:rsidR="00A01F8B" w:rsidRPr="00B17F31" w14:paraId="30773F88" w14:textId="77777777" w:rsidTr="00A818B0">
            <w:sdt>
              <w:sdtPr>
                <w:rPr>
                  <w:color w:val="2F5496" w:themeColor="accent1" w:themeShade="BF"/>
                  <w:sz w:val="28"/>
                  <w:szCs w:val="28"/>
                  <w:lang w:val="lt-LT"/>
                </w:rPr>
                <w:alias w:val="Subtitle"/>
                <w:id w:val="13406923"/>
                <w:placeholder>
                  <w:docPart w:val="5DF498D6FD5A45ADB55E3774DE6F2BEA"/>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4903C3B1" w14:textId="08C91586" w:rsidR="00A01F8B" w:rsidRPr="00B17F31" w:rsidRDefault="00FB670A" w:rsidP="00A818B0">
                    <w:pPr>
                      <w:pStyle w:val="Betarp"/>
                      <w:rPr>
                        <w:color w:val="2F5496" w:themeColor="accent1" w:themeShade="BF"/>
                        <w:sz w:val="28"/>
                        <w:szCs w:val="28"/>
                        <w:lang w:val="lt-LT"/>
                      </w:rPr>
                    </w:pPr>
                    <w:r w:rsidRPr="00FB670A">
                      <w:rPr>
                        <w:color w:val="2F5496" w:themeColor="accent1" w:themeShade="BF"/>
                        <w:sz w:val="28"/>
                        <w:szCs w:val="28"/>
                        <w:lang w:val="lt-LT"/>
                      </w:rPr>
                      <w:t>2024-11- version is published: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A01F8B" w:rsidRPr="00B17F31" w14:paraId="7DCEBFE4" w14:textId="77777777" w:rsidTr="00A818B0">
            <w:tc>
              <w:tcPr>
                <w:tcW w:w="7221" w:type="dxa"/>
                <w:tcMar>
                  <w:top w:w="216" w:type="dxa"/>
                  <w:left w:w="115" w:type="dxa"/>
                  <w:bottom w:w="216" w:type="dxa"/>
                  <w:right w:w="115" w:type="dxa"/>
                </w:tcMar>
              </w:tcPr>
              <w:p w14:paraId="69CD2343" w14:textId="77777777" w:rsidR="00A01F8B" w:rsidRPr="0036054C" w:rsidRDefault="00A01F8B" w:rsidP="00A818B0">
                <w:pPr>
                  <w:pStyle w:val="Betarp"/>
                  <w:rPr>
                    <w:color w:val="4472C4" w:themeColor="accent1"/>
                    <w:lang w:val="lt-LT"/>
                  </w:rPr>
                </w:pPr>
              </w:p>
            </w:tc>
          </w:tr>
        </w:tbl>
        <w:p w14:paraId="7C6E8178" w14:textId="63664D82" w:rsidR="00184B8C" w:rsidRPr="0036054C" w:rsidRDefault="00A01F8B">
          <w:pPr>
            <w:rPr>
              <w:lang w:val="lt-LT"/>
            </w:rPr>
          </w:pPr>
          <w:r w:rsidRPr="0036054C">
            <w:rPr>
              <w:lang w:val="lt-LT"/>
            </w:rPr>
            <w:br w:type="page"/>
          </w: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Contents</w:t>
          </w:r>
        </w:p>
        <w:p w14:paraId="54244E8A" w14:textId="7CA9C707" w:rsidR="006F7DDB" w:rsidRDefault="00FE2F38">
          <w:pPr>
            <w:pStyle w:val="Turinys1"/>
            <w:rPr>
              <w:rFonts w:eastAsiaTheme="minorEastAsia" w:cstheme="minorBidi"/>
              <w:b w:val="0"/>
              <w:bCs w:val="0"/>
              <w:kern w:val="2"/>
              <w:sz w:val="24"/>
              <w:szCs w:val="24"/>
              <w:lang w:val="en-US"/>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208822332" w:history="1">
            <w:r w:rsidR="006F7DDB" w:rsidRPr="007A3413">
              <w:rPr>
                <w:rStyle w:val="Hipersaitas"/>
                <w:rFonts w:cstheme="minorHAnsi"/>
                <w:lang w:val="lt-LT"/>
              </w:rPr>
              <w:t>1.</w:t>
            </w:r>
            <w:r w:rsidR="006F7DDB">
              <w:rPr>
                <w:rFonts w:eastAsiaTheme="minorEastAsia" w:cstheme="minorBidi"/>
                <w:b w:val="0"/>
                <w:bCs w:val="0"/>
                <w:kern w:val="2"/>
                <w:sz w:val="24"/>
                <w:szCs w:val="24"/>
                <w:lang w:val="en-US"/>
                <w14:ligatures w14:val="standardContextual"/>
              </w:rPr>
              <w:tab/>
            </w:r>
            <w:r w:rsidR="006F7DDB" w:rsidRPr="007A3413">
              <w:rPr>
                <w:rStyle w:val="Hipersaitas"/>
                <w:rFonts w:cstheme="minorHAnsi"/>
                <w:lang w:val="lt-LT"/>
              </w:rPr>
              <w:t>Terms and abbreviations</w:t>
            </w:r>
            <w:r w:rsidR="006F7DDB">
              <w:rPr>
                <w:webHidden/>
              </w:rPr>
              <w:tab/>
            </w:r>
            <w:r w:rsidR="006F7DDB">
              <w:rPr>
                <w:webHidden/>
              </w:rPr>
              <w:fldChar w:fldCharType="begin"/>
            </w:r>
            <w:r w:rsidR="006F7DDB">
              <w:rPr>
                <w:webHidden/>
              </w:rPr>
              <w:instrText xml:space="preserve"> PAGEREF _Toc208822332 \h </w:instrText>
            </w:r>
            <w:r w:rsidR="006F7DDB">
              <w:rPr>
                <w:webHidden/>
              </w:rPr>
            </w:r>
            <w:r w:rsidR="006F7DDB">
              <w:rPr>
                <w:webHidden/>
              </w:rPr>
              <w:fldChar w:fldCharType="separate"/>
            </w:r>
            <w:r w:rsidR="006F7DDB">
              <w:rPr>
                <w:webHidden/>
              </w:rPr>
              <w:t>2</w:t>
            </w:r>
            <w:r w:rsidR="006F7DDB">
              <w:rPr>
                <w:webHidden/>
              </w:rPr>
              <w:fldChar w:fldCharType="end"/>
            </w:r>
          </w:hyperlink>
        </w:p>
        <w:p w14:paraId="0FE5F20E" w14:textId="35A8FE8E" w:rsidR="006F7DDB" w:rsidRDefault="006F7DDB">
          <w:pPr>
            <w:pStyle w:val="Turinys1"/>
            <w:rPr>
              <w:rFonts w:eastAsiaTheme="minorEastAsia" w:cstheme="minorBidi"/>
              <w:b w:val="0"/>
              <w:bCs w:val="0"/>
              <w:kern w:val="2"/>
              <w:sz w:val="24"/>
              <w:szCs w:val="24"/>
              <w:lang w:val="en-US"/>
              <w14:ligatures w14:val="standardContextual"/>
            </w:rPr>
          </w:pPr>
          <w:hyperlink w:anchor="_Toc208822333" w:history="1">
            <w:r w:rsidRPr="007A3413">
              <w:rPr>
                <w:rStyle w:val="Hipersaitas"/>
                <w:rFonts w:cstheme="minorHAnsi"/>
                <w:lang w:val="lt-LT"/>
              </w:rPr>
              <w:t>2.</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General provisions</w:t>
            </w:r>
            <w:r>
              <w:rPr>
                <w:webHidden/>
              </w:rPr>
              <w:tab/>
            </w:r>
            <w:r>
              <w:rPr>
                <w:webHidden/>
              </w:rPr>
              <w:fldChar w:fldCharType="begin"/>
            </w:r>
            <w:r>
              <w:rPr>
                <w:webHidden/>
              </w:rPr>
              <w:instrText xml:space="preserve"> PAGEREF _Toc208822333 \h </w:instrText>
            </w:r>
            <w:r>
              <w:rPr>
                <w:webHidden/>
              </w:rPr>
            </w:r>
            <w:r>
              <w:rPr>
                <w:webHidden/>
              </w:rPr>
              <w:fldChar w:fldCharType="separate"/>
            </w:r>
            <w:r>
              <w:rPr>
                <w:webHidden/>
              </w:rPr>
              <w:t>3</w:t>
            </w:r>
            <w:r>
              <w:rPr>
                <w:webHidden/>
              </w:rPr>
              <w:fldChar w:fldCharType="end"/>
            </w:r>
          </w:hyperlink>
        </w:p>
        <w:p w14:paraId="0383C879" w14:textId="6AE15D55" w:rsidR="006F7DDB" w:rsidRDefault="006F7DDB">
          <w:pPr>
            <w:pStyle w:val="Turinys1"/>
            <w:rPr>
              <w:rFonts w:eastAsiaTheme="minorEastAsia" w:cstheme="minorBidi"/>
              <w:b w:val="0"/>
              <w:bCs w:val="0"/>
              <w:kern w:val="2"/>
              <w:sz w:val="24"/>
              <w:szCs w:val="24"/>
              <w:lang w:val="en-US"/>
              <w14:ligatures w14:val="standardContextual"/>
            </w:rPr>
          </w:pPr>
          <w:hyperlink w:anchor="_Toc208822334" w:history="1">
            <w:r w:rsidRPr="007A3413">
              <w:rPr>
                <w:rStyle w:val="Hipersaitas"/>
                <w:rFonts w:cstheme="minorHAnsi"/>
                <w:lang w:val="lt-LT"/>
              </w:rPr>
              <w:t>3.</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Purchase object</w:t>
            </w:r>
            <w:r>
              <w:rPr>
                <w:webHidden/>
              </w:rPr>
              <w:tab/>
            </w:r>
            <w:r>
              <w:rPr>
                <w:webHidden/>
              </w:rPr>
              <w:fldChar w:fldCharType="begin"/>
            </w:r>
            <w:r>
              <w:rPr>
                <w:webHidden/>
              </w:rPr>
              <w:instrText xml:space="preserve"> PAGEREF _Toc208822334 \h </w:instrText>
            </w:r>
            <w:r>
              <w:rPr>
                <w:webHidden/>
              </w:rPr>
            </w:r>
            <w:r>
              <w:rPr>
                <w:webHidden/>
              </w:rPr>
              <w:fldChar w:fldCharType="separate"/>
            </w:r>
            <w:r>
              <w:rPr>
                <w:webHidden/>
              </w:rPr>
              <w:t>4</w:t>
            </w:r>
            <w:r>
              <w:rPr>
                <w:webHidden/>
              </w:rPr>
              <w:fldChar w:fldCharType="end"/>
            </w:r>
          </w:hyperlink>
        </w:p>
        <w:p w14:paraId="71AE8513" w14:textId="3EF49F95" w:rsidR="006F7DDB" w:rsidRDefault="006F7DDB">
          <w:pPr>
            <w:pStyle w:val="Turinys1"/>
            <w:rPr>
              <w:rFonts w:eastAsiaTheme="minorEastAsia" w:cstheme="minorBidi"/>
              <w:b w:val="0"/>
              <w:bCs w:val="0"/>
              <w:kern w:val="2"/>
              <w:sz w:val="24"/>
              <w:szCs w:val="24"/>
              <w:lang w:val="en-US"/>
              <w14:ligatures w14:val="standardContextual"/>
            </w:rPr>
          </w:pPr>
          <w:hyperlink w:anchor="_Toc208822335" w:history="1">
            <w:r w:rsidRPr="007A3413">
              <w:rPr>
                <w:rStyle w:val="Hipersaitas"/>
                <w:rFonts w:cstheme="minorHAnsi"/>
                <w:lang w:val="lt-LT"/>
              </w:rPr>
              <w:t>4.</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 xml:space="preserve">Means of communication and exchange of information between the contracting </w:t>
            </w:r>
            <w:r>
              <w:rPr>
                <w:rStyle w:val="Hipersaitas"/>
                <w:rFonts w:cstheme="minorHAnsi"/>
                <w:lang w:val="lt-LT"/>
              </w:rPr>
              <w:t xml:space="preserve">organization </w:t>
            </w:r>
            <w:r w:rsidRPr="007A3413">
              <w:rPr>
                <w:rStyle w:val="Hipersaitas"/>
                <w:rFonts w:cstheme="minorHAnsi"/>
                <w:lang w:val="lt-LT"/>
              </w:rPr>
              <w:t>and suppliers</w:t>
            </w:r>
            <w:r>
              <w:rPr>
                <w:webHidden/>
              </w:rPr>
              <w:tab/>
            </w:r>
            <w:r>
              <w:rPr>
                <w:webHidden/>
              </w:rPr>
              <w:fldChar w:fldCharType="begin"/>
            </w:r>
            <w:r>
              <w:rPr>
                <w:webHidden/>
              </w:rPr>
              <w:instrText xml:space="preserve"> PAGEREF _Toc208822335 \h </w:instrText>
            </w:r>
            <w:r>
              <w:rPr>
                <w:webHidden/>
              </w:rPr>
            </w:r>
            <w:r>
              <w:rPr>
                <w:webHidden/>
              </w:rPr>
              <w:fldChar w:fldCharType="separate"/>
            </w:r>
            <w:r>
              <w:rPr>
                <w:webHidden/>
              </w:rPr>
              <w:t>4</w:t>
            </w:r>
            <w:r>
              <w:rPr>
                <w:webHidden/>
              </w:rPr>
              <w:fldChar w:fldCharType="end"/>
            </w:r>
          </w:hyperlink>
        </w:p>
        <w:p w14:paraId="4F340FCE" w14:textId="4672B938" w:rsidR="006F7DDB" w:rsidRDefault="006F7DDB">
          <w:pPr>
            <w:pStyle w:val="Turinys1"/>
            <w:rPr>
              <w:rFonts w:eastAsiaTheme="minorEastAsia" w:cstheme="minorBidi"/>
              <w:b w:val="0"/>
              <w:bCs w:val="0"/>
              <w:kern w:val="2"/>
              <w:sz w:val="24"/>
              <w:szCs w:val="24"/>
              <w:lang w:val="en-US"/>
              <w14:ligatures w14:val="standardContextual"/>
            </w:rPr>
          </w:pPr>
          <w:hyperlink w:anchor="_Toc208822336" w:history="1">
            <w:r w:rsidRPr="007A3413">
              <w:rPr>
                <w:rStyle w:val="Hipersaitas"/>
                <w:rFonts w:cstheme="minorHAnsi"/>
                <w:lang w:val="lt-LT"/>
              </w:rPr>
              <w:t>5.</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Clarifications and clarifications of procurement documents</w:t>
            </w:r>
            <w:r>
              <w:rPr>
                <w:webHidden/>
              </w:rPr>
              <w:tab/>
            </w:r>
            <w:r>
              <w:rPr>
                <w:webHidden/>
              </w:rPr>
              <w:fldChar w:fldCharType="begin"/>
            </w:r>
            <w:r>
              <w:rPr>
                <w:webHidden/>
              </w:rPr>
              <w:instrText xml:space="preserve"> PAGEREF _Toc208822336 \h </w:instrText>
            </w:r>
            <w:r>
              <w:rPr>
                <w:webHidden/>
              </w:rPr>
            </w:r>
            <w:r>
              <w:rPr>
                <w:webHidden/>
              </w:rPr>
              <w:fldChar w:fldCharType="separate"/>
            </w:r>
            <w:r>
              <w:rPr>
                <w:webHidden/>
              </w:rPr>
              <w:t>5</w:t>
            </w:r>
            <w:r>
              <w:rPr>
                <w:webHidden/>
              </w:rPr>
              <w:fldChar w:fldCharType="end"/>
            </w:r>
          </w:hyperlink>
        </w:p>
        <w:p w14:paraId="1B4F2CE0" w14:textId="2451109C" w:rsidR="006F7DDB" w:rsidRDefault="006F7DDB">
          <w:pPr>
            <w:pStyle w:val="Turinys1"/>
            <w:rPr>
              <w:rFonts w:eastAsiaTheme="minorEastAsia" w:cstheme="minorBidi"/>
              <w:b w:val="0"/>
              <w:bCs w:val="0"/>
              <w:kern w:val="2"/>
              <w:sz w:val="24"/>
              <w:szCs w:val="24"/>
              <w:lang w:val="en-US"/>
              <w14:ligatures w14:val="standardContextual"/>
            </w:rPr>
          </w:pPr>
          <w:hyperlink w:anchor="_Toc208822337" w:history="1">
            <w:r w:rsidRPr="007A3413">
              <w:rPr>
                <w:rStyle w:val="Hipersaitas"/>
                <w:rFonts w:cstheme="minorHAnsi"/>
                <w:lang w:val="lt-LT"/>
              </w:rPr>
              <w:t>6.</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Grounds for removing suppliers</w:t>
            </w:r>
            <w:r>
              <w:rPr>
                <w:webHidden/>
              </w:rPr>
              <w:tab/>
            </w:r>
            <w:r>
              <w:rPr>
                <w:webHidden/>
              </w:rPr>
              <w:fldChar w:fldCharType="begin"/>
            </w:r>
            <w:r>
              <w:rPr>
                <w:webHidden/>
              </w:rPr>
              <w:instrText xml:space="preserve"> PAGEREF _Toc208822337 \h </w:instrText>
            </w:r>
            <w:r>
              <w:rPr>
                <w:webHidden/>
              </w:rPr>
            </w:r>
            <w:r>
              <w:rPr>
                <w:webHidden/>
              </w:rPr>
              <w:fldChar w:fldCharType="separate"/>
            </w:r>
            <w:r>
              <w:rPr>
                <w:webHidden/>
              </w:rPr>
              <w:t>6</w:t>
            </w:r>
            <w:r>
              <w:rPr>
                <w:webHidden/>
              </w:rPr>
              <w:fldChar w:fldCharType="end"/>
            </w:r>
          </w:hyperlink>
        </w:p>
        <w:p w14:paraId="47795B73" w14:textId="1F1F9188" w:rsidR="006F7DDB" w:rsidRDefault="006F7DDB">
          <w:pPr>
            <w:pStyle w:val="Turinys1"/>
            <w:rPr>
              <w:rFonts w:eastAsiaTheme="minorEastAsia" w:cstheme="minorBidi"/>
              <w:b w:val="0"/>
              <w:bCs w:val="0"/>
              <w:kern w:val="2"/>
              <w:sz w:val="24"/>
              <w:szCs w:val="24"/>
              <w:lang w:val="en-US"/>
              <w14:ligatures w14:val="standardContextual"/>
            </w:rPr>
          </w:pPr>
          <w:hyperlink w:anchor="_Toc208822338" w:history="1">
            <w:r w:rsidRPr="007A3413">
              <w:rPr>
                <w:rStyle w:val="Hipersaitas"/>
                <w:rFonts w:cstheme="minorHAnsi"/>
                <w:lang w:val="lt-LT"/>
              </w:rPr>
              <w:t>7.</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Supplier qualification requirements and required quality and environmental management system standards</w:t>
            </w:r>
            <w:r>
              <w:rPr>
                <w:webHidden/>
              </w:rPr>
              <w:tab/>
            </w:r>
            <w:r>
              <w:rPr>
                <w:webHidden/>
              </w:rPr>
              <w:fldChar w:fldCharType="begin"/>
            </w:r>
            <w:r>
              <w:rPr>
                <w:webHidden/>
              </w:rPr>
              <w:instrText xml:space="preserve"> PAGEREF _Toc208822338 \h </w:instrText>
            </w:r>
            <w:r>
              <w:rPr>
                <w:webHidden/>
              </w:rPr>
            </w:r>
            <w:r>
              <w:rPr>
                <w:webHidden/>
              </w:rPr>
              <w:fldChar w:fldCharType="separate"/>
            </w:r>
            <w:r>
              <w:rPr>
                <w:webHidden/>
              </w:rPr>
              <w:t>6</w:t>
            </w:r>
            <w:r>
              <w:rPr>
                <w:webHidden/>
              </w:rPr>
              <w:fldChar w:fldCharType="end"/>
            </w:r>
          </w:hyperlink>
        </w:p>
        <w:p w14:paraId="15B62EF6" w14:textId="4C45C9AB" w:rsidR="006F7DDB" w:rsidRDefault="006F7DDB">
          <w:pPr>
            <w:pStyle w:val="Turinys1"/>
            <w:rPr>
              <w:rFonts w:eastAsiaTheme="minorEastAsia" w:cstheme="minorBidi"/>
              <w:b w:val="0"/>
              <w:bCs w:val="0"/>
              <w:kern w:val="2"/>
              <w:sz w:val="24"/>
              <w:szCs w:val="24"/>
              <w:lang w:val="en-US"/>
              <w14:ligatures w14:val="standardContextual"/>
            </w:rPr>
          </w:pPr>
          <w:hyperlink w:anchor="_Toc208822339" w:history="1">
            <w:r w:rsidRPr="007A3413">
              <w:rPr>
                <w:rStyle w:val="Hipersaitas"/>
                <w:rFonts w:cstheme="minorHAnsi"/>
                <w:lang w:val="lt-LT"/>
              </w:rPr>
              <w:t>8.</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Reserved right to participate in the purchase</w:t>
            </w:r>
            <w:r>
              <w:rPr>
                <w:webHidden/>
              </w:rPr>
              <w:tab/>
            </w:r>
            <w:r>
              <w:rPr>
                <w:webHidden/>
              </w:rPr>
              <w:fldChar w:fldCharType="begin"/>
            </w:r>
            <w:r>
              <w:rPr>
                <w:webHidden/>
              </w:rPr>
              <w:instrText xml:space="preserve"> PAGEREF _Toc208822339 \h </w:instrText>
            </w:r>
            <w:r>
              <w:rPr>
                <w:webHidden/>
              </w:rPr>
            </w:r>
            <w:r>
              <w:rPr>
                <w:webHidden/>
              </w:rPr>
              <w:fldChar w:fldCharType="separate"/>
            </w:r>
            <w:r>
              <w:rPr>
                <w:webHidden/>
              </w:rPr>
              <w:t>7</w:t>
            </w:r>
            <w:r>
              <w:rPr>
                <w:webHidden/>
              </w:rPr>
              <w:fldChar w:fldCharType="end"/>
            </w:r>
          </w:hyperlink>
        </w:p>
        <w:p w14:paraId="0934413A" w14:textId="0FAD19E2" w:rsidR="006F7DDB" w:rsidRDefault="006F7DDB">
          <w:pPr>
            <w:pStyle w:val="Turinys1"/>
            <w:rPr>
              <w:rFonts w:eastAsiaTheme="minorEastAsia" w:cstheme="minorBidi"/>
              <w:b w:val="0"/>
              <w:bCs w:val="0"/>
              <w:kern w:val="2"/>
              <w:sz w:val="24"/>
              <w:szCs w:val="24"/>
              <w:lang w:val="en-US"/>
              <w14:ligatures w14:val="standardContextual"/>
            </w:rPr>
          </w:pPr>
          <w:hyperlink w:anchor="_Toc208822340" w:history="1">
            <w:r w:rsidRPr="007A3413">
              <w:rPr>
                <w:rStyle w:val="Hipersaitas"/>
                <w:rFonts w:cstheme="minorHAnsi"/>
                <w:lang w:val="lt-LT"/>
              </w:rPr>
              <w:t>9.</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Procedure for submitting the ESDP and means of validating the information submitted to the ESDP</w:t>
            </w:r>
            <w:r>
              <w:rPr>
                <w:webHidden/>
              </w:rPr>
              <w:tab/>
            </w:r>
            <w:r>
              <w:rPr>
                <w:webHidden/>
              </w:rPr>
              <w:fldChar w:fldCharType="begin"/>
            </w:r>
            <w:r>
              <w:rPr>
                <w:webHidden/>
              </w:rPr>
              <w:instrText xml:space="preserve"> PAGEREF _Toc208822340 \h </w:instrText>
            </w:r>
            <w:r>
              <w:rPr>
                <w:webHidden/>
              </w:rPr>
            </w:r>
            <w:r>
              <w:rPr>
                <w:webHidden/>
              </w:rPr>
              <w:fldChar w:fldCharType="separate"/>
            </w:r>
            <w:r>
              <w:rPr>
                <w:webHidden/>
              </w:rPr>
              <w:t>7</w:t>
            </w:r>
            <w:r>
              <w:rPr>
                <w:webHidden/>
              </w:rPr>
              <w:fldChar w:fldCharType="end"/>
            </w:r>
          </w:hyperlink>
        </w:p>
        <w:p w14:paraId="34B707D7" w14:textId="2869B0FD" w:rsidR="006F7DDB" w:rsidRDefault="006F7DDB">
          <w:pPr>
            <w:pStyle w:val="Turinys1"/>
            <w:rPr>
              <w:rFonts w:eastAsiaTheme="minorEastAsia" w:cstheme="minorBidi"/>
              <w:b w:val="0"/>
              <w:bCs w:val="0"/>
              <w:kern w:val="2"/>
              <w:sz w:val="24"/>
              <w:szCs w:val="24"/>
              <w:lang w:val="en-US"/>
              <w14:ligatures w14:val="standardContextual"/>
            </w:rPr>
          </w:pPr>
          <w:hyperlink w:anchor="_Toc208822341" w:history="1">
            <w:r w:rsidRPr="007A3413">
              <w:rPr>
                <w:rStyle w:val="Hipersaitas"/>
                <w:rFonts w:cstheme="minorHAnsi"/>
                <w:lang w:val="lt-LT"/>
              </w:rPr>
              <w:t>10.</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Relying on the capacities of economic entities</w:t>
            </w:r>
            <w:r>
              <w:rPr>
                <w:webHidden/>
              </w:rPr>
              <w:tab/>
            </w:r>
            <w:r>
              <w:rPr>
                <w:webHidden/>
              </w:rPr>
              <w:fldChar w:fldCharType="begin"/>
            </w:r>
            <w:r>
              <w:rPr>
                <w:webHidden/>
              </w:rPr>
              <w:instrText xml:space="preserve"> PAGEREF _Toc208822341 \h </w:instrText>
            </w:r>
            <w:r>
              <w:rPr>
                <w:webHidden/>
              </w:rPr>
            </w:r>
            <w:r>
              <w:rPr>
                <w:webHidden/>
              </w:rPr>
              <w:fldChar w:fldCharType="separate"/>
            </w:r>
            <w:r>
              <w:rPr>
                <w:webHidden/>
              </w:rPr>
              <w:t>9</w:t>
            </w:r>
            <w:r>
              <w:rPr>
                <w:webHidden/>
              </w:rPr>
              <w:fldChar w:fldCharType="end"/>
            </w:r>
          </w:hyperlink>
        </w:p>
        <w:p w14:paraId="6CB49EAA" w14:textId="13C8C8D8" w:rsidR="006F7DDB" w:rsidRDefault="006F7DDB">
          <w:pPr>
            <w:pStyle w:val="Turinys1"/>
            <w:rPr>
              <w:rFonts w:eastAsiaTheme="minorEastAsia" w:cstheme="minorBidi"/>
              <w:b w:val="0"/>
              <w:bCs w:val="0"/>
              <w:kern w:val="2"/>
              <w:sz w:val="24"/>
              <w:szCs w:val="24"/>
              <w:lang w:val="en-US"/>
              <w14:ligatures w14:val="standardContextual"/>
            </w:rPr>
          </w:pPr>
          <w:hyperlink w:anchor="_Toc208822342" w:history="1">
            <w:r w:rsidRPr="007A3413">
              <w:rPr>
                <w:rStyle w:val="Hipersaitas"/>
                <w:rFonts w:ascii="Calibri" w:hAnsi="Calibri" w:cs="Calibri"/>
                <w:lang w:val="lt-LT"/>
              </w:rPr>
              <w:t>11.</w:t>
            </w:r>
            <w:r>
              <w:rPr>
                <w:rFonts w:eastAsiaTheme="minorEastAsia" w:cstheme="minorBidi"/>
                <w:b w:val="0"/>
                <w:bCs w:val="0"/>
                <w:kern w:val="2"/>
                <w:sz w:val="24"/>
                <w:szCs w:val="24"/>
                <w:lang w:val="en-US"/>
                <w14:ligatures w14:val="standardContextual"/>
              </w:rPr>
              <w:tab/>
            </w:r>
            <w:r w:rsidRPr="007A3413">
              <w:rPr>
                <w:rStyle w:val="Hipersaitas"/>
                <w:rFonts w:ascii="Calibri" w:hAnsi="Calibri" w:cs="Calibri"/>
                <w:lang w:val="lt-LT"/>
              </w:rPr>
              <w:t>Using subcontractors</w:t>
            </w:r>
            <w:r>
              <w:rPr>
                <w:webHidden/>
              </w:rPr>
              <w:tab/>
            </w:r>
            <w:r>
              <w:rPr>
                <w:webHidden/>
              </w:rPr>
              <w:fldChar w:fldCharType="begin"/>
            </w:r>
            <w:r>
              <w:rPr>
                <w:webHidden/>
              </w:rPr>
              <w:instrText xml:space="preserve"> PAGEREF _Toc208822342 \h </w:instrText>
            </w:r>
            <w:r>
              <w:rPr>
                <w:webHidden/>
              </w:rPr>
            </w:r>
            <w:r>
              <w:rPr>
                <w:webHidden/>
              </w:rPr>
              <w:fldChar w:fldCharType="separate"/>
            </w:r>
            <w:r>
              <w:rPr>
                <w:webHidden/>
              </w:rPr>
              <w:t>10</w:t>
            </w:r>
            <w:r>
              <w:rPr>
                <w:webHidden/>
              </w:rPr>
              <w:fldChar w:fldCharType="end"/>
            </w:r>
          </w:hyperlink>
        </w:p>
        <w:p w14:paraId="6837DE9C" w14:textId="28B0BB96" w:rsidR="006F7DDB" w:rsidRDefault="006F7DDB">
          <w:pPr>
            <w:pStyle w:val="Turinys1"/>
            <w:rPr>
              <w:rFonts w:eastAsiaTheme="minorEastAsia" w:cstheme="minorBidi"/>
              <w:b w:val="0"/>
              <w:bCs w:val="0"/>
              <w:kern w:val="2"/>
              <w:sz w:val="24"/>
              <w:szCs w:val="24"/>
              <w:lang w:val="en-US"/>
              <w14:ligatures w14:val="standardContextual"/>
            </w:rPr>
          </w:pPr>
          <w:hyperlink w:anchor="_Toc208822343" w:history="1">
            <w:r w:rsidRPr="007A3413">
              <w:rPr>
                <w:rStyle w:val="Hipersaitas"/>
                <w:rFonts w:cstheme="minorHAnsi"/>
                <w:lang w:val="lt-LT"/>
              </w:rPr>
              <w:t>12.</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Supplier group participation</w:t>
            </w:r>
            <w:r>
              <w:rPr>
                <w:webHidden/>
              </w:rPr>
              <w:tab/>
            </w:r>
            <w:r>
              <w:rPr>
                <w:webHidden/>
              </w:rPr>
              <w:fldChar w:fldCharType="begin"/>
            </w:r>
            <w:r>
              <w:rPr>
                <w:webHidden/>
              </w:rPr>
              <w:instrText xml:space="preserve"> PAGEREF _Toc208822343 \h </w:instrText>
            </w:r>
            <w:r>
              <w:rPr>
                <w:webHidden/>
              </w:rPr>
            </w:r>
            <w:r>
              <w:rPr>
                <w:webHidden/>
              </w:rPr>
              <w:fldChar w:fldCharType="separate"/>
            </w:r>
            <w:r>
              <w:rPr>
                <w:webHidden/>
              </w:rPr>
              <w:t>10</w:t>
            </w:r>
            <w:r>
              <w:rPr>
                <w:webHidden/>
              </w:rPr>
              <w:fldChar w:fldCharType="end"/>
            </w:r>
          </w:hyperlink>
        </w:p>
        <w:p w14:paraId="4263F471" w14:textId="248144D9" w:rsidR="006F7DDB" w:rsidRDefault="006F7DDB">
          <w:pPr>
            <w:pStyle w:val="Turinys1"/>
            <w:rPr>
              <w:rFonts w:eastAsiaTheme="minorEastAsia" w:cstheme="minorBidi"/>
              <w:b w:val="0"/>
              <w:bCs w:val="0"/>
              <w:kern w:val="2"/>
              <w:sz w:val="24"/>
              <w:szCs w:val="24"/>
              <w:lang w:val="en-US"/>
              <w14:ligatures w14:val="standardContextual"/>
            </w:rPr>
          </w:pPr>
          <w:hyperlink w:anchor="_Toc208822344" w:history="1">
            <w:r w:rsidRPr="007A3413">
              <w:rPr>
                <w:rStyle w:val="Hipersaitas"/>
                <w:rFonts w:cstheme="minorHAnsi"/>
                <w:lang w:val="lt-LT"/>
              </w:rPr>
              <w:t>13.</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Requirements for the preparation and submission of proposals</w:t>
            </w:r>
            <w:r>
              <w:rPr>
                <w:webHidden/>
              </w:rPr>
              <w:tab/>
            </w:r>
            <w:r>
              <w:rPr>
                <w:webHidden/>
              </w:rPr>
              <w:fldChar w:fldCharType="begin"/>
            </w:r>
            <w:r>
              <w:rPr>
                <w:webHidden/>
              </w:rPr>
              <w:instrText xml:space="preserve"> PAGEREF _Toc208822344 \h </w:instrText>
            </w:r>
            <w:r>
              <w:rPr>
                <w:webHidden/>
              </w:rPr>
            </w:r>
            <w:r>
              <w:rPr>
                <w:webHidden/>
              </w:rPr>
              <w:fldChar w:fldCharType="separate"/>
            </w:r>
            <w:r>
              <w:rPr>
                <w:webHidden/>
              </w:rPr>
              <w:t>10</w:t>
            </w:r>
            <w:r>
              <w:rPr>
                <w:webHidden/>
              </w:rPr>
              <w:fldChar w:fldCharType="end"/>
            </w:r>
          </w:hyperlink>
        </w:p>
        <w:p w14:paraId="0FA570DD" w14:textId="34BA6EA1" w:rsidR="006F7DDB" w:rsidRDefault="006F7DDB">
          <w:pPr>
            <w:pStyle w:val="Turinys1"/>
            <w:rPr>
              <w:rFonts w:eastAsiaTheme="minorEastAsia" w:cstheme="minorBidi"/>
              <w:b w:val="0"/>
              <w:bCs w:val="0"/>
              <w:kern w:val="2"/>
              <w:sz w:val="24"/>
              <w:szCs w:val="24"/>
              <w:lang w:val="en-US"/>
              <w14:ligatures w14:val="standardContextual"/>
            </w:rPr>
          </w:pPr>
          <w:hyperlink w:anchor="_Toc208822345" w:history="1">
            <w:r w:rsidRPr="007A3413">
              <w:rPr>
                <w:rStyle w:val="Hipersaitas"/>
                <w:rFonts w:cstheme="minorHAnsi"/>
                <w:lang w:val="lt-LT"/>
              </w:rPr>
              <w:t xml:space="preserve">14. </w:t>
            </w:r>
            <w:r>
              <w:rPr>
                <w:rStyle w:val="Hipersaitas"/>
                <w:rFonts w:cstheme="minorHAnsi"/>
                <w:lang w:val="lt-LT"/>
              </w:rPr>
              <w:t xml:space="preserve">   </w:t>
            </w:r>
            <w:r w:rsidRPr="007A3413">
              <w:rPr>
                <w:rStyle w:val="Hipersaitas"/>
                <w:rFonts w:cstheme="minorHAnsi"/>
                <w:lang w:val="lt-LT"/>
              </w:rPr>
              <w:t>Encrypting offers</w:t>
            </w:r>
            <w:r>
              <w:rPr>
                <w:webHidden/>
              </w:rPr>
              <w:tab/>
            </w:r>
            <w:r>
              <w:rPr>
                <w:webHidden/>
              </w:rPr>
              <w:fldChar w:fldCharType="begin"/>
            </w:r>
            <w:r>
              <w:rPr>
                <w:webHidden/>
              </w:rPr>
              <w:instrText xml:space="preserve"> PAGEREF _Toc208822345 \h </w:instrText>
            </w:r>
            <w:r>
              <w:rPr>
                <w:webHidden/>
              </w:rPr>
            </w:r>
            <w:r>
              <w:rPr>
                <w:webHidden/>
              </w:rPr>
              <w:fldChar w:fldCharType="separate"/>
            </w:r>
            <w:r>
              <w:rPr>
                <w:webHidden/>
              </w:rPr>
              <w:t>12</w:t>
            </w:r>
            <w:r>
              <w:rPr>
                <w:webHidden/>
              </w:rPr>
              <w:fldChar w:fldCharType="end"/>
            </w:r>
          </w:hyperlink>
        </w:p>
        <w:p w14:paraId="58E791A5" w14:textId="1D4C7757" w:rsidR="006F7DDB" w:rsidRDefault="006F7DDB">
          <w:pPr>
            <w:pStyle w:val="Turinys1"/>
            <w:rPr>
              <w:rFonts w:eastAsiaTheme="minorEastAsia" w:cstheme="minorBidi"/>
              <w:b w:val="0"/>
              <w:bCs w:val="0"/>
              <w:kern w:val="2"/>
              <w:sz w:val="24"/>
              <w:szCs w:val="24"/>
              <w:lang w:val="en-US"/>
              <w14:ligatures w14:val="standardContextual"/>
            </w:rPr>
          </w:pPr>
          <w:hyperlink w:anchor="_Toc208822346" w:history="1">
            <w:r w:rsidRPr="007A3413">
              <w:rPr>
                <w:rStyle w:val="Hipersaitas"/>
                <w:rFonts w:cstheme="minorHAnsi"/>
                <w:lang w:val="lt-LT"/>
              </w:rPr>
              <w:t>15.</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Getting to know the offers</w:t>
            </w:r>
            <w:r>
              <w:rPr>
                <w:webHidden/>
              </w:rPr>
              <w:tab/>
            </w:r>
            <w:r>
              <w:rPr>
                <w:webHidden/>
              </w:rPr>
              <w:fldChar w:fldCharType="begin"/>
            </w:r>
            <w:r>
              <w:rPr>
                <w:webHidden/>
              </w:rPr>
              <w:instrText xml:space="preserve"> PAGEREF _Toc208822346 \h </w:instrText>
            </w:r>
            <w:r>
              <w:rPr>
                <w:webHidden/>
              </w:rPr>
            </w:r>
            <w:r>
              <w:rPr>
                <w:webHidden/>
              </w:rPr>
              <w:fldChar w:fldCharType="separate"/>
            </w:r>
            <w:r>
              <w:rPr>
                <w:webHidden/>
              </w:rPr>
              <w:t>13</w:t>
            </w:r>
            <w:r>
              <w:rPr>
                <w:webHidden/>
              </w:rPr>
              <w:fldChar w:fldCharType="end"/>
            </w:r>
          </w:hyperlink>
        </w:p>
        <w:p w14:paraId="46CB4C18" w14:textId="057876FE" w:rsidR="006F7DDB" w:rsidRDefault="006F7DDB">
          <w:pPr>
            <w:pStyle w:val="Turinys1"/>
            <w:rPr>
              <w:rFonts w:eastAsiaTheme="minorEastAsia" w:cstheme="minorBidi"/>
              <w:b w:val="0"/>
              <w:bCs w:val="0"/>
              <w:kern w:val="2"/>
              <w:sz w:val="24"/>
              <w:szCs w:val="24"/>
              <w:lang w:val="en-US"/>
              <w14:ligatures w14:val="standardContextual"/>
            </w:rPr>
          </w:pPr>
          <w:hyperlink w:anchor="_Toc208822347" w:history="1">
            <w:r w:rsidRPr="007A3413">
              <w:rPr>
                <w:rStyle w:val="Hipersaitas"/>
                <w:rFonts w:cstheme="minorHAnsi"/>
                <w:lang w:val="lt-LT"/>
              </w:rPr>
              <w:t>16.</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Electronic auction</w:t>
            </w:r>
            <w:r>
              <w:rPr>
                <w:webHidden/>
              </w:rPr>
              <w:tab/>
            </w:r>
            <w:r>
              <w:rPr>
                <w:webHidden/>
              </w:rPr>
              <w:fldChar w:fldCharType="begin"/>
            </w:r>
            <w:r>
              <w:rPr>
                <w:webHidden/>
              </w:rPr>
              <w:instrText xml:space="preserve"> PAGEREF _Toc208822347 \h </w:instrText>
            </w:r>
            <w:r>
              <w:rPr>
                <w:webHidden/>
              </w:rPr>
            </w:r>
            <w:r>
              <w:rPr>
                <w:webHidden/>
              </w:rPr>
              <w:fldChar w:fldCharType="separate"/>
            </w:r>
            <w:r>
              <w:rPr>
                <w:webHidden/>
              </w:rPr>
              <w:t>13</w:t>
            </w:r>
            <w:r>
              <w:rPr>
                <w:webHidden/>
              </w:rPr>
              <w:fldChar w:fldCharType="end"/>
            </w:r>
          </w:hyperlink>
        </w:p>
        <w:p w14:paraId="003316CE" w14:textId="490E6221" w:rsidR="006F7DDB" w:rsidRDefault="006F7DDB">
          <w:pPr>
            <w:pStyle w:val="Turinys1"/>
            <w:rPr>
              <w:rFonts w:eastAsiaTheme="minorEastAsia" w:cstheme="minorBidi"/>
              <w:b w:val="0"/>
              <w:bCs w:val="0"/>
              <w:kern w:val="2"/>
              <w:sz w:val="24"/>
              <w:szCs w:val="24"/>
              <w:lang w:val="en-US"/>
              <w14:ligatures w14:val="standardContextual"/>
            </w:rPr>
          </w:pPr>
          <w:hyperlink w:anchor="_Toc208822348" w:history="1">
            <w:r w:rsidRPr="007A3413">
              <w:rPr>
                <w:rStyle w:val="Hipersaitas"/>
                <w:rFonts w:cstheme="minorHAnsi"/>
                <w:lang w:val="lt-LT"/>
              </w:rPr>
              <w:t>17.</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Evaluation of proposals</w:t>
            </w:r>
            <w:r>
              <w:rPr>
                <w:webHidden/>
              </w:rPr>
              <w:tab/>
            </w:r>
            <w:r>
              <w:rPr>
                <w:webHidden/>
              </w:rPr>
              <w:fldChar w:fldCharType="begin"/>
            </w:r>
            <w:r>
              <w:rPr>
                <w:webHidden/>
              </w:rPr>
              <w:instrText xml:space="preserve"> PAGEREF _Toc208822348 \h </w:instrText>
            </w:r>
            <w:r>
              <w:rPr>
                <w:webHidden/>
              </w:rPr>
            </w:r>
            <w:r>
              <w:rPr>
                <w:webHidden/>
              </w:rPr>
              <w:fldChar w:fldCharType="separate"/>
            </w:r>
            <w:r>
              <w:rPr>
                <w:webHidden/>
              </w:rPr>
              <w:t>13</w:t>
            </w:r>
            <w:r>
              <w:rPr>
                <w:webHidden/>
              </w:rPr>
              <w:fldChar w:fldCharType="end"/>
            </w:r>
          </w:hyperlink>
        </w:p>
        <w:p w14:paraId="42FE8765" w14:textId="2F922EDC" w:rsidR="006F7DDB" w:rsidRDefault="006F7DDB">
          <w:pPr>
            <w:pStyle w:val="Turinys1"/>
            <w:rPr>
              <w:rFonts w:eastAsiaTheme="minorEastAsia" w:cstheme="minorBidi"/>
              <w:b w:val="0"/>
              <w:bCs w:val="0"/>
              <w:kern w:val="2"/>
              <w:sz w:val="24"/>
              <w:szCs w:val="24"/>
              <w:lang w:val="en-US"/>
              <w14:ligatures w14:val="standardContextual"/>
            </w:rPr>
          </w:pPr>
          <w:hyperlink w:anchor="_Toc208822349" w:history="1">
            <w:r w:rsidRPr="007A3413">
              <w:rPr>
                <w:rStyle w:val="Hipersaitas"/>
                <w:rFonts w:eastAsiaTheme="minorHAnsi" w:cstheme="minorHAnsi"/>
                <w:iCs/>
                <w:lang w:val="lt-LT"/>
              </w:rPr>
              <w:t>18.</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Grounds for rejection of offers</w:t>
            </w:r>
            <w:r>
              <w:rPr>
                <w:webHidden/>
              </w:rPr>
              <w:tab/>
            </w:r>
            <w:r>
              <w:rPr>
                <w:webHidden/>
              </w:rPr>
              <w:fldChar w:fldCharType="begin"/>
            </w:r>
            <w:r>
              <w:rPr>
                <w:webHidden/>
              </w:rPr>
              <w:instrText xml:space="preserve"> PAGEREF _Toc208822349 \h </w:instrText>
            </w:r>
            <w:r>
              <w:rPr>
                <w:webHidden/>
              </w:rPr>
            </w:r>
            <w:r>
              <w:rPr>
                <w:webHidden/>
              </w:rPr>
              <w:fldChar w:fldCharType="separate"/>
            </w:r>
            <w:r>
              <w:rPr>
                <w:webHidden/>
              </w:rPr>
              <w:t>15</w:t>
            </w:r>
            <w:r>
              <w:rPr>
                <w:webHidden/>
              </w:rPr>
              <w:fldChar w:fldCharType="end"/>
            </w:r>
          </w:hyperlink>
        </w:p>
        <w:p w14:paraId="399D0E20" w14:textId="5BE7FFAC" w:rsidR="006F7DDB" w:rsidRDefault="006F7DDB">
          <w:pPr>
            <w:pStyle w:val="Turinys1"/>
            <w:rPr>
              <w:rFonts w:eastAsiaTheme="minorEastAsia" w:cstheme="minorBidi"/>
              <w:b w:val="0"/>
              <w:bCs w:val="0"/>
              <w:kern w:val="2"/>
              <w:sz w:val="24"/>
              <w:szCs w:val="24"/>
              <w:lang w:val="en-US"/>
              <w14:ligatures w14:val="standardContextual"/>
            </w:rPr>
          </w:pPr>
          <w:hyperlink w:anchor="_Toc208822350" w:history="1">
            <w:r w:rsidRPr="007A3413">
              <w:rPr>
                <w:rStyle w:val="Hipersaitas"/>
                <w:rFonts w:eastAsia="Times New Roman" w:cstheme="minorHAnsi"/>
                <w:lang w:val="lt-LT"/>
              </w:rPr>
              <w:t>19.</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Order of bids and determination of the winner</w:t>
            </w:r>
            <w:r>
              <w:rPr>
                <w:webHidden/>
              </w:rPr>
              <w:tab/>
            </w:r>
            <w:r>
              <w:rPr>
                <w:webHidden/>
              </w:rPr>
              <w:fldChar w:fldCharType="begin"/>
            </w:r>
            <w:r>
              <w:rPr>
                <w:webHidden/>
              </w:rPr>
              <w:instrText xml:space="preserve"> PAGEREF _Toc208822350 \h </w:instrText>
            </w:r>
            <w:r>
              <w:rPr>
                <w:webHidden/>
              </w:rPr>
            </w:r>
            <w:r>
              <w:rPr>
                <w:webHidden/>
              </w:rPr>
              <w:fldChar w:fldCharType="separate"/>
            </w:r>
            <w:r>
              <w:rPr>
                <w:webHidden/>
              </w:rPr>
              <w:t>16</w:t>
            </w:r>
            <w:r>
              <w:rPr>
                <w:webHidden/>
              </w:rPr>
              <w:fldChar w:fldCharType="end"/>
            </w:r>
          </w:hyperlink>
        </w:p>
        <w:p w14:paraId="5933C115" w14:textId="6557184E" w:rsidR="006F7DDB" w:rsidRDefault="006F7DDB">
          <w:pPr>
            <w:pStyle w:val="Turinys1"/>
            <w:rPr>
              <w:rFonts w:eastAsiaTheme="minorEastAsia" w:cstheme="minorBidi"/>
              <w:b w:val="0"/>
              <w:bCs w:val="0"/>
              <w:kern w:val="2"/>
              <w:sz w:val="24"/>
              <w:szCs w:val="24"/>
              <w:lang w:val="en-US"/>
              <w14:ligatures w14:val="standardContextual"/>
            </w:rPr>
          </w:pPr>
          <w:hyperlink w:anchor="_Toc208822351" w:history="1">
            <w:r w:rsidRPr="007A3413">
              <w:rPr>
                <w:rStyle w:val="Hipersaitas"/>
                <w:rFonts w:eastAsia="Times New Roman" w:cstheme="minorHAnsi"/>
                <w:lang w:val="lt-LT"/>
              </w:rPr>
              <w:t>20.</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Informing about the results of procurement procedures</w:t>
            </w:r>
            <w:r>
              <w:rPr>
                <w:webHidden/>
              </w:rPr>
              <w:tab/>
            </w:r>
            <w:r>
              <w:rPr>
                <w:webHidden/>
              </w:rPr>
              <w:fldChar w:fldCharType="begin"/>
            </w:r>
            <w:r>
              <w:rPr>
                <w:webHidden/>
              </w:rPr>
              <w:instrText xml:space="preserve"> PAGEREF _Toc208822351 \h </w:instrText>
            </w:r>
            <w:r>
              <w:rPr>
                <w:webHidden/>
              </w:rPr>
            </w:r>
            <w:r>
              <w:rPr>
                <w:webHidden/>
              </w:rPr>
              <w:fldChar w:fldCharType="separate"/>
            </w:r>
            <w:r>
              <w:rPr>
                <w:webHidden/>
              </w:rPr>
              <w:t>16</w:t>
            </w:r>
            <w:r>
              <w:rPr>
                <w:webHidden/>
              </w:rPr>
              <w:fldChar w:fldCharType="end"/>
            </w:r>
          </w:hyperlink>
        </w:p>
        <w:p w14:paraId="31832C34" w14:textId="60CF64C6" w:rsidR="006F7DDB" w:rsidRDefault="006F7DDB">
          <w:pPr>
            <w:pStyle w:val="Turinys1"/>
            <w:rPr>
              <w:rFonts w:eastAsiaTheme="minorEastAsia" w:cstheme="minorBidi"/>
              <w:b w:val="0"/>
              <w:bCs w:val="0"/>
              <w:kern w:val="2"/>
              <w:sz w:val="24"/>
              <w:szCs w:val="24"/>
              <w:lang w:val="en-US"/>
              <w14:ligatures w14:val="standardContextual"/>
            </w:rPr>
          </w:pPr>
          <w:hyperlink w:anchor="_Toc208822352" w:history="1">
            <w:r w:rsidRPr="007A3413">
              <w:rPr>
                <w:rStyle w:val="Hipersaitas"/>
                <w:rFonts w:eastAsia="Times New Roman"/>
                <w:lang w:val="lt-LT"/>
              </w:rPr>
              <w:t>21.</w:t>
            </w:r>
            <w:r>
              <w:rPr>
                <w:rFonts w:eastAsiaTheme="minorEastAsia" w:cstheme="minorBidi"/>
                <w:b w:val="0"/>
                <w:bCs w:val="0"/>
                <w:kern w:val="2"/>
                <w:sz w:val="24"/>
                <w:szCs w:val="24"/>
                <w:lang w:val="en-US"/>
                <w14:ligatures w14:val="standardContextual"/>
              </w:rPr>
              <w:tab/>
            </w:r>
            <w:r w:rsidRPr="007A3413">
              <w:rPr>
                <w:rStyle w:val="Hipersaitas"/>
                <w:lang w:val="lt-LT"/>
              </w:rPr>
              <w:t>Conclusion of the contract</w:t>
            </w:r>
            <w:r>
              <w:rPr>
                <w:webHidden/>
              </w:rPr>
              <w:tab/>
            </w:r>
            <w:r>
              <w:rPr>
                <w:webHidden/>
              </w:rPr>
              <w:fldChar w:fldCharType="begin"/>
            </w:r>
            <w:r>
              <w:rPr>
                <w:webHidden/>
              </w:rPr>
              <w:instrText xml:space="preserve"> PAGEREF _Toc208822352 \h </w:instrText>
            </w:r>
            <w:r>
              <w:rPr>
                <w:webHidden/>
              </w:rPr>
            </w:r>
            <w:r>
              <w:rPr>
                <w:webHidden/>
              </w:rPr>
              <w:fldChar w:fldCharType="separate"/>
            </w:r>
            <w:r>
              <w:rPr>
                <w:webHidden/>
              </w:rPr>
              <w:t>17</w:t>
            </w:r>
            <w:r>
              <w:rPr>
                <w:webHidden/>
              </w:rPr>
              <w:fldChar w:fldCharType="end"/>
            </w:r>
          </w:hyperlink>
        </w:p>
        <w:p w14:paraId="10439E1C" w14:textId="6005AA31" w:rsidR="006F7DDB" w:rsidRDefault="006F7DDB">
          <w:pPr>
            <w:pStyle w:val="Turinys1"/>
            <w:rPr>
              <w:rFonts w:eastAsiaTheme="minorEastAsia" w:cstheme="minorBidi"/>
              <w:b w:val="0"/>
              <w:bCs w:val="0"/>
              <w:kern w:val="2"/>
              <w:sz w:val="24"/>
              <w:szCs w:val="24"/>
              <w:lang w:val="en-US"/>
              <w14:ligatures w14:val="standardContextual"/>
            </w:rPr>
          </w:pPr>
          <w:hyperlink w:anchor="_Toc208822353" w:history="1">
            <w:r w:rsidRPr="007A3413">
              <w:rPr>
                <w:rStyle w:val="Hipersaitas"/>
                <w:rFonts w:eastAsia="Times New Roman" w:cstheme="minorHAnsi"/>
                <w:lang w:val="lt-LT"/>
              </w:rPr>
              <w:t>22.</w:t>
            </w:r>
            <w:r>
              <w:rPr>
                <w:rFonts w:eastAsiaTheme="minorEastAsia" w:cstheme="minorBidi"/>
                <w:b w:val="0"/>
                <w:bCs w:val="0"/>
                <w:kern w:val="2"/>
                <w:sz w:val="24"/>
                <w:szCs w:val="24"/>
                <w:lang w:val="en-US"/>
                <w14:ligatures w14:val="standardContextual"/>
              </w:rPr>
              <w:tab/>
            </w:r>
            <w:r w:rsidRPr="007A3413">
              <w:rPr>
                <w:rStyle w:val="Hipersaitas"/>
                <w:rFonts w:cstheme="minorHAnsi"/>
                <w:lang w:val="lt-LT"/>
              </w:rPr>
              <w:t>The right to challenge the actions or decisions taken by the contracting</w:t>
            </w:r>
            <w:r>
              <w:rPr>
                <w:rStyle w:val="Hipersaitas"/>
                <w:rFonts w:cstheme="minorHAnsi"/>
                <w:lang w:val="lt-LT"/>
              </w:rPr>
              <w:t xml:space="preserve"> organization</w:t>
            </w:r>
            <w:r>
              <w:rPr>
                <w:webHidden/>
              </w:rPr>
              <w:tab/>
            </w:r>
            <w:r>
              <w:rPr>
                <w:webHidden/>
              </w:rPr>
              <w:fldChar w:fldCharType="begin"/>
            </w:r>
            <w:r>
              <w:rPr>
                <w:webHidden/>
              </w:rPr>
              <w:instrText xml:space="preserve"> PAGEREF _Toc208822353 \h </w:instrText>
            </w:r>
            <w:r>
              <w:rPr>
                <w:webHidden/>
              </w:rPr>
            </w:r>
            <w:r>
              <w:rPr>
                <w:webHidden/>
              </w:rPr>
              <w:fldChar w:fldCharType="separate"/>
            </w:r>
            <w:r>
              <w:rPr>
                <w:webHidden/>
              </w:rPr>
              <w:t>18</w:t>
            </w:r>
            <w:r>
              <w:rPr>
                <w:webHidden/>
              </w:rPr>
              <w:fldChar w:fldCharType="end"/>
            </w:r>
          </w:hyperlink>
        </w:p>
        <w:p w14:paraId="414B81DE" w14:textId="0D155C23"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208822332"/>
      <w:r w:rsidRPr="00471E3D">
        <w:rPr>
          <w:rFonts w:asciiTheme="minorHAnsi" w:hAnsiTheme="minorHAnsi" w:cstheme="minorHAnsi"/>
          <w:color w:val="auto"/>
          <w:lang w:val="lt-LT"/>
        </w:rPr>
        <w:lastRenderedPageBreak/>
        <w:t>Terms and abbreviations</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CC </w:t>
      </w:r>
      <w:r w:rsidRPr="0036054C">
        <w:rPr>
          <w:rFonts w:cstheme="minorHAnsi"/>
          <w:lang w:val="lt-LT"/>
        </w:rPr>
        <w:t>– Civil Code of the Republic of Lithuania.</w:t>
      </w:r>
    </w:p>
    <w:p w14:paraId="1D945945" w14:textId="4FA5C1FE"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CVP IS </w:t>
      </w:r>
      <w:r w:rsidRPr="0036054C">
        <w:rPr>
          <w:rFonts w:cstheme="minorHAnsi"/>
          <w:lang w:val="lt-LT"/>
        </w:rPr>
        <w:t xml:space="preserve">– </w:t>
      </w:r>
      <w:r w:rsidRPr="0036054C">
        <w:rPr>
          <w:rFonts w:eastAsia="Calibri" w:cstheme="minorHAnsi"/>
          <w:lang w:val="lt-LT"/>
        </w:rPr>
        <w:t xml:space="preserve">Central Public Procurement Information System, at </w:t>
      </w:r>
      <w:hyperlink r:id="rId12" w:history="1">
        <w:r w:rsidR="00E743CA" w:rsidRPr="00B17F31">
          <w:rPr>
            <w:rStyle w:val="Hipersaitas"/>
            <w:color w:val="0070C0"/>
            <w:lang w:val="pt-PT"/>
          </w:rPr>
          <w:t xml:space="preserve">https://viesiejipirkimai.lt </w:t>
        </w:r>
      </w:hyperlink>
      <w:r w:rsidR="00E743CA" w:rsidRPr="00B17F31">
        <w:rPr>
          <w:lang w:val="pt-P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Participant </w:t>
      </w:r>
      <w:r w:rsidRPr="00580B90">
        <w:rPr>
          <w:rFonts w:cstheme="minorHAnsi"/>
          <w:lang w:val="lt-LT"/>
        </w:rPr>
        <w:t>– the supplier who submitted the offer.</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European Single Procurement Document, a relevant declaration replacing documents issued by competent authorities and preliminarily confirming that the supplier and the economic operators on whose capacities it relies in accordance with Article 49 of the Public Procurement Act (and subcontractors in cases where the provisions of Article 88(5) of the Public Procurement Act apply) comply with the requirements set out in the procurement documents in accordance with Articles 46, 47, 48 of the Public Procurement Act and, if applicable, with the requirements set out in Article 54 regarding compliance with the standards of the quality management system and/or environmental management system, the form of which is available on the website </w:t>
      </w:r>
      <w:hyperlink r:id="rId13">
        <w:r w:rsidRPr="7039AFED">
          <w:rPr>
            <w:rStyle w:val="Hipersaitas"/>
            <w:color w:val="0070C0"/>
            <w:lang w:val="lt-LT"/>
          </w:rPr>
          <w:t xml:space="preserve">http://ebvpd.eviesejipirkimai.lt/espd-web/ </w:t>
        </w:r>
      </w:hyperlink>
      <w:r w:rsidRPr="7039AFED">
        <w:rPr>
          <w:rStyle w:val="Hipersaitas"/>
          <w:lang w:val="lt-LT"/>
        </w:rPr>
        <w:t>.</w:t>
      </w:r>
    </w:p>
    <w:p w14:paraId="573171FF" w14:textId="2FAFF7D5"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Authorized organization </w:t>
      </w:r>
      <w:r w:rsidRPr="7039AFED">
        <w:rPr>
          <w:lang w:val="lt-LT"/>
        </w:rPr>
        <w:t>– to organize procurement, to carry out procurement procedures prior to the conclusion of a contract or a framework agreement, as well as to submit a report on the completed procurement procedures or a notice about the concluded contract or framework agreement</w:t>
      </w:r>
      <w:r w:rsidRPr="7039AFED">
        <w:rPr>
          <w:color w:val="00B050"/>
          <w:lang w:val="lt-LT"/>
        </w:rPr>
        <w:t xml:space="preserve"> </w:t>
      </w:r>
      <w:r w:rsidRPr="7039AFED">
        <w:rPr>
          <w:lang w:val="lt-LT"/>
        </w:rPr>
        <w:t xml:space="preserve">an organization authorized by the </w:t>
      </w:r>
      <w:r w:rsidR="006F7DDB" w:rsidRPr="008FEE96">
        <w:rPr>
          <w:lang w:val="lt-LT"/>
        </w:rPr>
        <w:t xml:space="preserve">contracting </w:t>
      </w:r>
      <w:r w:rsidR="006F7DDB">
        <w:rPr>
          <w:lang w:val="lt-LT"/>
        </w:rPr>
        <w:t>organization</w:t>
      </w:r>
      <w:r w:rsidR="006F7DDB" w:rsidRPr="7039AFED">
        <w:rPr>
          <w:lang w:val="lt-LT"/>
        </w:rPr>
        <w:t xml:space="preserve"> </w:t>
      </w:r>
      <w:r w:rsidRPr="7039AFED">
        <w:rPr>
          <w:lang w:val="lt-LT"/>
        </w:rPr>
        <w:t xml:space="preserve">and specified in the special conditions of purchase </w:t>
      </w:r>
      <w:r w:rsidRPr="7039AFED">
        <w:rPr>
          <w:i/>
          <w:iCs/>
          <w:lang w:val="lt-LT"/>
        </w:rPr>
        <w:t>.</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Commission </w:t>
      </w:r>
      <w:r w:rsidRPr="7039AFED">
        <w:rPr>
          <w:lang w:val="lt-LT"/>
        </w:rPr>
        <w:t>– Public Procurement Commission.</w:t>
      </w:r>
    </w:p>
    <w:p w14:paraId="5678A0EC" w14:textId="435E8770"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 xml:space="preserve">Contracting </w:t>
      </w:r>
      <w:r w:rsidR="006F7DDB">
        <w:rPr>
          <w:b/>
          <w:bCs/>
          <w:lang w:val="lt-LT"/>
        </w:rPr>
        <w:t>organization</w:t>
      </w:r>
      <w:r w:rsidRPr="7039AFED">
        <w:rPr>
          <w:b/>
          <w:bCs/>
          <w:lang w:val="lt-LT"/>
        </w:rPr>
        <w:t xml:space="preserve"> </w:t>
      </w:r>
      <w:r w:rsidRPr="7039AFED">
        <w:rPr>
          <w:lang w:val="lt-LT"/>
        </w:rPr>
        <w:t xml:space="preserve">– the contracting </w:t>
      </w:r>
      <w:r w:rsidR="006F7DDB">
        <w:rPr>
          <w:lang w:val="lt-LT"/>
        </w:rPr>
        <w:t>organization</w:t>
      </w:r>
      <w:r w:rsidRPr="7039AFED">
        <w:rPr>
          <w:lang w:val="lt-LT"/>
        </w:rPr>
        <w:t xml:space="preserve"> specified in the special conditions of purchase.</w:t>
      </w:r>
    </w:p>
    <w:p w14:paraId="32D0EB81" w14:textId="35C59CE4"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 xml:space="preserve">Procurement </w:t>
      </w:r>
      <w:r w:rsidRPr="008FEE96">
        <w:rPr>
          <w:lang w:val="lt-LT"/>
        </w:rPr>
        <w:t xml:space="preserve">– public procurement carried out by a contracting </w:t>
      </w:r>
      <w:r w:rsidR="006F7DDB">
        <w:rPr>
          <w:lang w:val="lt-LT"/>
        </w:rPr>
        <w:t>organization</w:t>
      </w:r>
      <w:r w:rsidRPr="008FEE96">
        <w:rPr>
          <w:lang w:val="lt-LT"/>
        </w:rPr>
        <w:t>.</w:t>
      </w:r>
    </w:p>
    <w:p w14:paraId="13E77714" w14:textId="063211B0"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Framework agreement </w:t>
      </w:r>
      <w:r w:rsidRPr="009E70BF">
        <w:rPr>
          <w:rFonts w:cstheme="minorHAnsi"/>
          <w:lang w:val="lt-LT"/>
        </w:rPr>
        <w:t xml:space="preserve">– a framework contract for public procurement (if applicable), an agreement concluded between one or more </w:t>
      </w:r>
      <w:r w:rsidR="006F7DDB" w:rsidRPr="008FEE96">
        <w:rPr>
          <w:lang w:val="lt-LT"/>
        </w:rPr>
        <w:t xml:space="preserve">contracting </w:t>
      </w:r>
      <w:r w:rsidR="006F7DDB">
        <w:rPr>
          <w:lang w:val="lt-LT"/>
        </w:rPr>
        <w:t>organizations</w:t>
      </w:r>
      <w:r w:rsidR="006F7DDB" w:rsidRPr="009E70BF">
        <w:rPr>
          <w:rFonts w:cstheme="minorHAnsi"/>
          <w:lang w:val="lt-LT"/>
        </w:rPr>
        <w:t xml:space="preserve"> </w:t>
      </w:r>
      <w:r w:rsidRPr="009E70BF">
        <w:rPr>
          <w:rFonts w:cstheme="minorHAnsi"/>
          <w:lang w:val="lt-LT"/>
        </w:rPr>
        <w:t>and one or more suppliers, the purpose of which is to establish the terms, including price and, where appropriate, the estimated quantity, applicable to public procurement contracts to be awarded within a specified period.</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VAT </w:t>
      </w:r>
      <w:r w:rsidRPr="009E70BF">
        <w:rPr>
          <w:rFonts w:cstheme="minorHAnsi"/>
          <w:lang w:val="lt-LT"/>
        </w:rPr>
        <w:t>– value added tax.</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Regulation </w:t>
      </w:r>
      <w:r w:rsidRPr="009E70BF">
        <w:rPr>
          <w:rFonts w:cstheme="minorHAnsi"/>
          <w:lang w:val="lt-LT"/>
        </w:rPr>
        <w:t>- Council Regulation (EU) 2022/576 of 8 April 2022 amending Regulation (EU) No 833/2014 concerning restrictive measures in view of Russia's actions destabilising the situation in Ukraine.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Advertisement </w:t>
      </w:r>
      <w:r w:rsidRPr="009E70BF">
        <w:rPr>
          <w:rFonts w:cstheme="minorHAnsi"/>
          <w:lang w:val="lt-LT"/>
        </w:rPr>
        <w:t>– an announcement about a purchase.</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Subsupplier </w:t>
      </w:r>
      <w:r w:rsidRPr="008FEE96">
        <w:rPr>
          <w:lang w:val="lt-LT"/>
        </w:rPr>
        <w:t xml:space="preserve">– a subsupplier, subcontractor, natural or legal person who will actually perform the intended contract or part thereof and whose qualifications the supplier does not rely on in accordance with Article 49 of the Public Procurement Law to meet the qualification requirements. </w:t>
      </w:r>
      <w:r w:rsidRPr="008FEE96">
        <w:rPr>
          <w:rFonts w:eastAsia="Calibri"/>
          <w:color w:val="000000" w:themeColor="text1"/>
          <w:lang w:val="lt-LT"/>
        </w:rPr>
        <w:t>Natural and legal persons who only perform contractual obligations to the supplier, but will not actually perform the intended contract or part thereof, are not considered subsuppliers.</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Contract </w:t>
      </w:r>
      <w:r w:rsidRPr="0036054C">
        <w:rPr>
          <w:rFonts w:cstheme="minorHAnsi"/>
          <w:lang w:val="lt-LT"/>
        </w:rPr>
        <w:t>– a public procurement contract or a framework contract, as set out in clause 1.9, where the Public Procurement Law establishes uniform regulations for public procurement contracts and framework contracts.</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Supplier </w:t>
      </w:r>
      <w:r w:rsidR="00AF19BC">
        <w:rPr>
          <w:rFonts w:cstheme="minorHAnsi"/>
          <w:lang w:val="lt-LT"/>
        </w:rPr>
        <w:t xml:space="preserve">– </w:t>
      </w:r>
      <w:r w:rsidR="00294EC1" w:rsidRPr="00294EC1">
        <w:rPr>
          <w:color w:val="000000"/>
          <w:lang w:val="lt-LT"/>
        </w:rPr>
        <w:t>economic entity – a natural person, a private or public legal entity, another organization and their subdivision or a group of such persons, including temporary associations of economic entities, who offer to perform works, supply goods or provide services on the market.</w:t>
      </w:r>
    </w:p>
    <w:p w14:paraId="46CC3553" w14:textId="60543BB6"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Relianced economic entity </w:t>
      </w:r>
      <w:r w:rsidRPr="59A1E23D">
        <w:rPr>
          <w:lang w:val="lt-LT"/>
        </w:rPr>
        <w:t xml:space="preserve">means a natural or legal person on whose </w:t>
      </w:r>
      <w:r w:rsidRPr="59A1E23D">
        <w:rPr>
          <w:rFonts w:eastAsia="Calibri"/>
          <w:color w:val="000000" w:themeColor="text1"/>
          <w:lang w:val="lt-LT"/>
        </w:rPr>
        <w:t xml:space="preserve">capacities the supplier relies in accordance with Article 49 of the Public Procurement Act in order to meet the qualification requirements. Relianced economic entities shall not include natural or legal persons who only perform contractual obligations to the supplier, but whose capacities the supplier does not rely on in accordance with Article 49 of the Public Procurement Act </w:t>
      </w:r>
      <w:r w:rsidRPr="59A1E23D">
        <w:rPr>
          <w:lang w:val="lt-LT"/>
        </w:rPr>
        <w:t xml:space="preserve">in order to meet the qualification requirements set by the </w:t>
      </w:r>
      <w:r w:rsidR="006F7DDB" w:rsidRPr="008FEE96">
        <w:rPr>
          <w:lang w:val="lt-LT"/>
        </w:rPr>
        <w:t xml:space="preserve">contracting </w:t>
      </w:r>
      <w:r w:rsidR="006F7DDB">
        <w:rPr>
          <w:lang w:val="lt-LT"/>
        </w:rPr>
        <w:t>organization.</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 xml:space="preserve">Public Procurement Law </w:t>
      </w:r>
      <w:r w:rsidRPr="0036054C">
        <w:rPr>
          <w:rFonts w:cstheme="minorHAnsi"/>
          <w:lang w:val="lt-LT"/>
        </w:rPr>
        <w:t>– Law on Public Procurement of the Republic of Lithuania.</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Quasi-subcontractor</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a specialist whose qualifications the supplier relies on, and who, at the time of submitting the offer, is not yet an employee of the supplier, the economic entity on whose capabilities the supplier relies, but is intended to be employed if the offer is declared successful.</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Other terms used in the procurement documents are in accordance with </w:t>
      </w:r>
      <w:r w:rsidRPr="0036054C">
        <w:rPr>
          <w:rFonts w:eastAsia="Calibri" w:cstheme="minorHAnsi"/>
          <w:lang w:val="lt-LT"/>
        </w:rPr>
        <w:t>the Public Procurement Law.</w:t>
      </w:r>
      <w:r w:rsidRPr="0036054C">
        <w:rPr>
          <w:rFonts w:eastAsia="Calibri" w:cstheme="minorHAnsi"/>
          <w:i/>
          <w:iCs/>
          <w:color w:val="0070C0"/>
          <w:lang w:val="lt-LT"/>
        </w:rPr>
        <w:t xml:space="preserve"> </w:t>
      </w:r>
      <w:r w:rsidRPr="0036054C">
        <w:rPr>
          <w:rFonts w:eastAsia="Calibri" w:cstheme="minorHAnsi"/>
          <w:lang w:val="lt-LT"/>
        </w:rPr>
        <w:t>concepts used.</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208822333"/>
      <w:r w:rsidRPr="00471E3D">
        <w:rPr>
          <w:rFonts w:asciiTheme="minorHAnsi" w:hAnsiTheme="minorHAnsi" w:cstheme="minorHAnsi"/>
          <w:color w:val="auto"/>
          <w:lang w:val="lt-LT"/>
        </w:rPr>
        <w:lastRenderedPageBreak/>
        <w:t>General provisions</w:t>
      </w:r>
      <w:bookmarkEnd w:id="1"/>
      <w:r w:rsidR="0076184F" w:rsidRPr="00471E3D">
        <w:rPr>
          <w:rFonts w:asciiTheme="minorHAnsi" w:hAnsiTheme="minorHAnsi" w:cstheme="minorHAnsi"/>
          <w:color w:val="auto"/>
          <w:lang w:val="lt-LT"/>
        </w:rPr>
        <w:t xml:space="preserve"> </w:t>
      </w:r>
    </w:p>
    <w:p w14:paraId="6B9CFCBC" w14:textId="6CBB8A80"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 xml:space="preserve">The </w:t>
      </w:r>
      <w:r w:rsidR="006F7DDB" w:rsidRPr="008FEE96">
        <w:rPr>
          <w:lang w:val="lt-LT"/>
        </w:rPr>
        <w:t xml:space="preserve">contracting </w:t>
      </w:r>
      <w:r w:rsidR="006F7DDB">
        <w:rPr>
          <w:lang w:val="lt-LT"/>
        </w:rPr>
        <w:t>organization</w:t>
      </w:r>
      <w:r w:rsidR="006F7DDB" w:rsidRPr="353B7082">
        <w:rPr>
          <w:rFonts w:eastAsia="Calibri"/>
          <w:lang w:val="lt-LT"/>
        </w:rPr>
        <w:t xml:space="preserve"> </w:t>
      </w:r>
      <w:r w:rsidRPr="353B7082">
        <w:rPr>
          <w:rFonts w:eastAsia="Calibri"/>
          <w:lang w:val="lt-LT"/>
        </w:rPr>
        <w:t>invites suppliers to participate in a procurement carried out by means of an open tender in order to acquire the object of the procurement,</w:t>
      </w:r>
      <w:r w:rsidR="006F51DD" w:rsidRPr="353B7082">
        <w:rPr>
          <w:rFonts w:eastAsia="Calibri"/>
          <w:color w:val="00B050"/>
          <w:lang w:val="lt-LT"/>
        </w:rPr>
        <w:t xml:space="preserve"> </w:t>
      </w:r>
      <w:r w:rsidR="006F51DD" w:rsidRPr="353B7082">
        <w:rPr>
          <w:rFonts w:eastAsia="Calibri"/>
          <w:lang w:val="lt-LT"/>
        </w:rPr>
        <w:t>the technical specification of which is provided in the annex to the special conditions of purchase.</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 xml:space="preserve">The procurement is carried out using the CVP IS tools, in accordance with the Public Procurement Law, the Civil Code, other public procurements and this procurement </w:t>
      </w:r>
      <w:r w:rsidR="00652477">
        <w:rPr>
          <w:lang w:val="lt-LT"/>
        </w:rPr>
        <w:t>contract.</w:t>
      </w:r>
      <w:r w:rsidR="00CE4A29" w:rsidRPr="00674244">
        <w:rPr>
          <w:rStyle w:val="Komentaronuoroda"/>
          <w:lang w:val="lt-LT"/>
        </w:rPr>
        <w:t xml:space="preserve"> </w:t>
      </w:r>
      <w:r w:rsidR="00CE4A29" w:rsidRPr="0036054C">
        <w:rPr>
          <w:lang w:val="lt-LT"/>
        </w:rPr>
        <w:t>the legal acts regulating the execution of this procurement, the documents of this procurement, in compliance with the principles of equality, non-discrimination, transparency, mutual recognition, proportionality and the requirements of confidentiality and impartiality. The provisions of the Public Procurement Law shall apply directly to issues not provided for in the procurement documents.</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The purchase documents consist of </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announcement;</w:t>
      </w:r>
    </w:p>
    <w:p w14:paraId="480CCF34" w14:textId="64C53B64" w:rsidR="009758F9" w:rsidRPr="00B17F31" w:rsidRDefault="009758F9" w:rsidP="6C8FAB90">
      <w:pPr>
        <w:pStyle w:val="Sraopastraipa"/>
        <w:numPr>
          <w:ilvl w:val="2"/>
          <w:numId w:val="2"/>
        </w:numPr>
        <w:spacing w:after="120" w:line="20" w:lineRule="atLeast"/>
        <w:ind w:left="0" w:firstLine="567"/>
        <w:jc w:val="both"/>
        <w:rPr>
          <w:rFonts w:eastAsia="Calibri"/>
          <w:lang w:val="pt-PT"/>
        </w:rPr>
      </w:pPr>
      <w:r w:rsidRPr="00B17F31">
        <w:rPr>
          <w:rFonts w:eastAsia="Calibri"/>
          <w:lang w:val="pt-PT"/>
        </w:rPr>
        <w:t>prior information notice (if published);</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Terms of purchase, which include:</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general terms and conditions of purchase;</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special conditions of purchase, including their annexes;</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explanations (clarifications) of procurement documents, as well as answers to suppliers' questions (if any);</w:t>
      </w:r>
    </w:p>
    <w:p w14:paraId="7215E039" w14:textId="5E17E86A"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 xml:space="preserve">all other information provided by the </w:t>
      </w:r>
      <w:r w:rsidR="006F7DDB" w:rsidRPr="008FEE96">
        <w:rPr>
          <w:lang w:val="lt-LT"/>
        </w:rPr>
        <w:t xml:space="preserve">contracting </w:t>
      </w:r>
      <w:r w:rsidR="006F7DDB">
        <w:rPr>
          <w:lang w:val="lt-LT"/>
        </w:rPr>
        <w:t>organization</w:t>
      </w:r>
      <w:r w:rsidR="006F7DDB" w:rsidRPr="0036054C">
        <w:rPr>
          <w:rFonts w:cstheme="minorHAnsi"/>
          <w:lang w:val="lt-LT"/>
        </w:rPr>
        <w:t xml:space="preserve"> </w:t>
      </w:r>
      <w:r w:rsidRPr="0036054C">
        <w:rPr>
          <w:rFonts w:cstheme="minorHAnsi"/>
          <w:lang w:val="lt-LT"/>
        </w:rPr>
        <w:t>'s CVP IS tools.</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If there are any contradictions or inconsistencies between the advertisement and the terms and conditions of purchase, the information specified in the advertisement is considered correct.</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If there are any contradictions or inconsistencies between the special conditions of purchase and their annexes, the information specified in the special conditions of purchase shall be considered correct.</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If there are any contradictions or inconsistencies between the special terms and conditions of purchase and the general terms and conditions of purchase, the information specified in the special terms and conditions of purchase shall be considered correct.</w:t>
      </w:r>
    </w:p>
    <w:p w14:paraId="1050BFD6" w14:textId="50CC0242"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If the </w:t>
      </w:r>
      <w:r w:rsidR="006F7DDB" w:rsidRPr="008FEE96">
        <w:rPr>
          <w:lang w:val="lt-LT"/>
        </w:rPr>
        <w:t xml:space="preserve">contracting </w:t>
      </w:r>
      <w:r w:rsidR="006F7DDB">
        <w:rPr>
          <w:lang w:val="lt-LT"/>
        </w:rPr>
        <w:t>organization</w:t>
      </w:r>
      <w:r w:rsidR="006F7DDB" w:rsidRPr="0036054C">
        <w:rPr>
          <w:rFonts w:cstheme="minorHAnsi"/>
          <w:lang w:val="lt-LT"/>
        </w:rPr>
        <w:t xml:space="preserve"> </w:t>
      </w:r>
      <w:r w:rsidRPr="0036054C">
        <w:rPr>
          <w:rFonts w:cstheme="minorHAnsi"/>
          <w:lang w:val="lt-LT"/>
        </w:rPr>
        <w:t>revises the procurement documents, the newer changes shall prevail over the older changes. Suppliers shall be guided by the most recent published version of the procurement documents and the most recent explanations and revisions to the procurement documents.</w:t>
      </w:r>
    </w:p>
    <w:p w14:paraId="2221F72B" w14:textId="64D3151E"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The </w:t>
      </w:r>
      <w:r w:rsidR="006F7DDB">
        <w:rPr>
          <w:rFonts w:cstheme="minorHAnsi"/>
          <w:lang w:val="lt-LT"/>
        </w:rPr>
        <w:t>contracting organization</w:t>
      </w:r>
      <w:r w:rsidRPr="00CA3CC2">
        <w:rPr>
          <w:rFonts w:cstheme="minorHAnsi"/>
          <w:lang w:val="lt-LT"/>
        </w:rPr>
        <w:t xml:space="preserve"> will terminate the initiated procurement procedures if it becomes apparent that the principles set out in Article 17(1) of the Public Procurement Law have been violated and the relevant situation cannot be rectified.</w:t>
      </w:r>
    </w:p>
    <w:p w14:paraId="04DC3569" w14:textId="60F01E65"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The </w:t>
      </w:r>
      <w:r w:rsidR="006F7DDB" w:rsidRPr="008FEE96">
        <w:rPr>
          <w:lang w:val="lt-LT"/>
        </w:rPr>
        <w:t xml:space="preserve">contracting </w:t>
      </w:r>
      <w:r w:rsidR="006F7DDB">
        <w:rPr>
          <w:lang w:val="lt-LT"/>
        </w:rPr>
        <w:t>organization</w:t>
      </w:r>
      <w:r w:rsidRPr="000E6E1F">
        <w:rPr>
          <w:rFonts w:cstheme="minorHAnsi"/>
          <w:lang w:val="lt-LT"/>
        </w:rPr>
        <w:t xml:space="preserve"> may also exercise the right to terminate the initiated procurement procedures if circumstances arise that could not have been foreseen, as well as if it becomes clear that fundamental errors have been made in the procurement documents, due to which the procurement is no longer appropriate or if its implementation would result in the acquisition of a procurement object that does not meet its needs.</w:t>
      </w:r>
    </w:p>
    <w:p w14:paraId="6EC49799" w14:textId="30B6C2D5"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 xml:space="preserve">The </w:t>
      </w:r>
      <w:r w:rsidR="006F7DDB" w:rsidRPr="008FEE96">
        <w:rPr>
          <w:lang w:val="lt-LT"/>
        </w:rPr>
        <w:t xml:space="preserve">contracting </w:t>
      </w:r>
      <w:r w:rsidR="006F7DDB">
        <w:rPr>
          <w:lang w:val="lt-LT"/>
        </w:rPr>
        <w:t>organization</w:t>
      </w:r>
      <w:r w:rsidR="006F7DDB" w:rsidRPr="0036054C">
        <w:rPr>
          <w:rFonts w:cstheme="minorHAnsi"/>
          <w:lang w:val="lt-LT"/>
        </w:rPr>
        <w:t xml:space="preserve"> </w:t>
      </w:r>
      <w:r w:rsidRPr="0036054C">
        <w:rPr>
          <w:rFonts w:cstheme="minorHAnsi"/>
          <w:lang w:val="lt-LT"/>
        </w:rPr>
        <w:t xml:space="preserve">shall not reimburse the supplier for any costs related to obtaining the procurement conditions, preparing tenders, etc., including costs incurred due to the fact that the </w:t>
      </w:r>
      <w:r w:rsidR="006F7DDB">
        <w:rPr>
          <w:rFonts w:cstheme="minorHAnsi"/>
          <w:lang w:val="lt-LT"/>
        </w:rPr>
        <w:t>contracting organization</w:t>
      </w:r>
      <w:r w:rsidRPr="0036054C">
        <w:rPr>
          <w:rFonts w:cstheme="minorHAnsi"/>
          <w:lang w:val="lt-LT"/>
        </w:rPr>
        <w:t xml:space="preserve"> terminated the procurement procedures in accordance with the provisions of the Public Procurement Law.</w:t>
      </w:r>
    </w:p>
    <w:p w14:paraId="6110E175" w14:textId="6AF72602"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If the special conditions of procurement indicate that observers may be invited to participate in the meetings of the Commission, representatives of state and municipal institutions or bodies </w:t>
      </w:r>
      <w:r w:rsidR="00BB6982" w:rsidRPr="2F180F3F">
        <w:rPr>
          <w:color w:val="7030A0"/>
          <w:lang w:val="lt-LT"/>
        </w:rPr>
        <w:t xml:space="preserve">( </w:t>
      </w:r>
      <w:r w:rsidR="00BB6982" w:rsidRPr="2F180F3F">
        <w:rPr>
          <w:i/>
          <w:iCs/>
          <w:color w:val="7030A0"/>
          <w:lang w:val="lt-LT"/>
        </w:rPr>
        <w:t xml:space="preserve">except for civil servants of political (personal) trust and state politicians </w:t>
      </w:r>
      <w:r w:rsidR="00BB6982" w:rsidRPr="2F180F3F">
        <w:rPr>
          <w:rFonts w:ascii="Arial" w:hAnsi="Arial" w:cs="Arial"/>
          <w:color w:val="7030A0"/>
          <w:lang w:val="lt-LT"/>
        </w:rPr>
        <w:t xml:space="preserve">) may participate in the meetings of the Commission as observers </w:t>
      </w:r>
      <w:r w:rsidR="00DC3CC2" w:rsidRPr="2F180F3F">
        <w:rPr>
          <w:color w:val="000000" w:themeColor="text1"/>
          <w:lang w:val="lt-LT"/>
        </w:rPr>
        <w:t xml:space="preserve">, having submitted a power of attorney from the represented entity (hereinafter referred to as observers). Observers </w:t>
      </w:r>
      <w:r w:rsidR="00C60843" w:rsidRPr="2F180F3F">
        <w:rPr>
          <w:lang w:val="lt-LT"/>
        </w:rPr>
        <w:t>will be able to participate in the procurement procedures only after having previously signed a confidentiality undertaking,</w:t>
      </w:r>
      <w:r w:rsidR="00353183" w:rsidRPr="008FEE96">
        <w:rPr>
          <w:rStyle w:val="AntratsDiagrama"/>
        </w:rPr>
        <w:t xml:space="preserve"> </w:t>
      </w:r>
      <w:r w:rsidR="00353183" w:rsidRPr="008FEE96">
        <w:rPr>
          <w:rStyle w:val="cf11"/>
          <w:rFonts w:asciiTheme="minorHAnsi" w:hAnsiTheme="minorHAnsi" w:cstheme="minorBidi"/>
          <w:sz w:val="21"/>
          <w:szCs w:val="21"/>
          <w:lang w:val="lt-LT"/>
        </w:rPr>
        <w:t xml:space="preserve">Having declared private interests in accordance with the procedure established </w:t>
      </w:r>
      <w:r w:rsidR="00353183" w:rsidRPr="008FEE96">
        <w:rPr>
          <w:rStyle w:val="cf01"/>
          <w:rFonts w:asciiTheme="minorHAnsi" w:eastAsiaTheme="majorEastAsia" w:hAnsiTheme="minorHAnsi" w:cstheme="minorBidi"/>
          <w:sz w:val="21"/>
          <w:szCs w:val="21"/>
          <w:lang w:val="lt-LT"/>
        </w:rPr>
        <w:t xml:space="preserve">by the Law on the Reconciliation of Public and Private Interests , </w:t>
      </w:r>
      <w:r w:rsidR="00353183" w:rsidRPr="008FEE96">
        <w:rPr>
          <w:rStyle w:val="cf21"/>
          <w:rFonts w:asciiTheme="minorHAnsi" w:hAnsiTheme="minorHAnsi" w:cstheme="minorBidi"/>
          <w:sz w:val="21"/>
          <w:szCs w:val="21"/>
          <w:u w:val="none"/>
          <w:lang w:val="lt-LT"/>
        </w:rPr>
        <w:t xml:space="preserve">and persons who are not required to declare private interests – having signed a declaration of impartiality in the form established by the Public Procurement Service together with the Supreme Commission for Official Ethics. </w:t>
      </w:r>
      <w:r w:rsidR="00EF3E6C" w:rsidRPr="2F180F3F">
        <w:rPr>
          <w:lang w:val="lt-LT"/>
        </w:rPr>
        <w:t>Other conditions for the participation of observers are specified in the special procurement conditions.</w:t>
      </w:r>
      <w:r w:rsidR="00DC3CC2" w:rsidRPr="2F180F3F">
        <w:rPr>
          <w:color w:val="7030A0"/>
          <w:lang w:val="lt-LT"/>
        </w:rPr>
        <w:t xml:space="preserve"> </w:t>
      </w:r>
      <w:r w:rsidR="00DC3CC2" w:rsidRPr="2F180F3F">
        <w:rPr>
          <w:lang w:val="lt-LT"/>
        </w:rPr>
        <w:t xml:space="preserve">If the </w:t>
      </w:r>
      <w:r w:rsidR="006F7DDB" w:rsidRPr="008FEE96">
        <w:rPr>
          <w:lang w:val="lt-LT"/>
        </w:rPr>
        <w:t xml:space="preserve">contracting </w:t>
      </w:r>
      <w:r w:rsidR="006F7DDB">
        <w:rPr>
          <w:lang w:val="lt-LT"/>
        </w:rPr>
        <w:t>organization</w:t>
      </w:r>
      <w:r w:rsidR="00DC3CC2" w:rsidRPr="2F180F3F">
        <w:rPr>
          <w:lang w:val="lt-LT"/>
        </w:rPr>
        <w:t xml:space="preserve"> receives reasonable information that the observer may have </w:t>
      </w:r>
      <w:r w:rsidR="00DC3CC2" w:rsidRPr="2F180F3F">
        <w:rPr>
          <w:lang w:val="lt-LT"/>
        </w:rPr>
        <w:lastRenderedPageBreak/>
        <w:t xml:space="preserve">entered into a conflict of interest situation and has not withdrawn from the procurement monitoring, the head of the </w:t>
      </w:r>
      <w:r w:rsidR="006F7DDB">
        <w:rPr>
          <w:lang w:val="lt-LT"/>
        </w:rPr>
        <w:t>contracting organization</w:t>
      </w:r>
      <w:r w:rsidR="00DC3CC2" w:rsidRPr="2F180F3F">
        <w:rPr>
          <w:lang w:val="lt-LT"/>
        </w:rPr>
        <w:t xml:space="preserve"> or his authorized representative shall suspend the participation of the specified person in the procurement monitoring and shall conduct an inspection of the activities of that person related to the procurement. The </w:t>
      </w:r>
      <w:r w:rsidR="006F7DDB">
        <w:rPr>
          <w:lang w:val="lt-LT"/>
        </w:rPr>
        <w:t>contracting organization</w:t>
      </w:r>
      <w:r w:rsidR="00DC3CC2" w:rsidRPr="2F180F3F">
        <w:rPr>
          <w:lang w:val="lt-LT"/>
        </w:rPr>
        <w:t xml:space="preserve">, having established that the person has entered into a conflict of interest situation, shall remove him from the procurement monitoring in accordance with the Law on the Reconciliation of Public and Private Interests. Unless otherwise specified in the special procurement conditions, the following procedure shall apply: no more than 2 observers from one institution or body may participate, and no more than 6 observers may participate in the procurement procedure. An observer wishing to participate in the Commission meeting may, during the entire procurement procedure, send a copy of the power of attorney, specifying in which specific procurement procedures (e.g. opening of envelopes and/or examination of tenders) the observer wishes to participate, and his contact information, to the contacts specified. The possibility of participating in the Commission meeting and its exact time will be notified via the specified contacts no later than 2 working days from the date of receipt of the observer's authorization. If the </w:t>
      </w:r>
      <w:r w:rsidR="006F7DDB">
        <w:rPr>
          <w:lang w:val="lt-LT"/>
        </w:rPr>
        <w:t>contracting organization</w:t>
      </w:r>
      <w:r w:rsidR="00DC3CC2" w:rsidRPr="2F180F3F">
        <w:rPr>
          <w:lang w:val="lt-LT"/>
        </w:rPr>
        <w:t xml:space="preserve"> receives more requests to observe the procurement procedure than the maximum number of invited observers, the persons who submitted the requests earliest will be invited as observers. Representatives of the Public Procurement Service may participate in the Commission meetings on their own initiative in any case, regardless of whether such a possibility is provided for in the special conditions of the procurement.</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The terms applicable to the purchase are set out </w:t>
      </w:r>
      <w:r w:rsidR="003D641B">
        <w:rPr>
          <w:lang w:val="lt-LT"/>
        </w:rPr>
        <w:t>in the special terms and conditions of purchase.</w:t>
      </w:r>
    </w:p>
    <w:p w14:paraId="1277A3D5" w14:textId="33206863"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The </w:t>
      </w:r>
      <w:r w:rsidR="006F7DDB">
        <w:rPr>
          <w:rFonts w:cstheme="minorHAnsi"/>
          <w:lang w:val="lt-LT"/>
        </w:rPr>
        <w:t>contracting organization</w:t>
      </w:r>
      <w:r w:rsidRPr="001738DA">
        <w:rPr>
          <w:rFonts w:cstheme="minorHAnsi"/>
          <w:lang w:val="lt-LT"/>
        </w:rPr>
        <w:t xml:space="preserve"> shall indicate in the special conditions of purchase whether it will apply, and if so, to what extent, provisions relating to national security.</w:t>
      </w:r>
    </w:p>
    <w:p w14:paraId="15010B8F" w14:textId="7ADD7D33"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The </w:t>
      </w:r>
      <w:r w:rsidR="006F7DDB">
        <w:rPr>
          <w:rFonts w:eastAsia="Times New Roman"/>
          <w:lang w:val="lt-LT"/>
        </w:rPr>
        <w:t>contracting organization</w:t>
      </w:r>
      <w:r w:rsidRPr="74A8A0AC">
        <w:rPr>
          <w:rFonts w:eastAsia="Times New Roman"/>
          <w:lang w:val="lt-LT"/>
        </w:rPr>
        <w:t xml:space="preserve"> will assume that all participants are familiar with the procurement conditions and with the legal acts of the Republic of Lithuania regulating public procurement, the conclusion and performance of contracts, and other legal acts, the provisions of which may regulate any disputes arising between the </w:t>
      </w:r>
      <w:r w:rsidR="006F7DDB">
        <w:rPr>
          <w:rFonts w:eastAsia="Times New Roman"/>
          <w:lang w:val="lt-LT"/>
        </w:rPr>
        <w:t>contracting organization</w:t>
      </w:r>
      <w:r w:rsidRPr="74A8A0AC">
        <w:rPr>
          <w:rFonts w:eastAsia="Times New Roman"/>
          <w:lang w:val="lt-LT"/>
        </w:rPr>
        <w:t xml:space="preserve"> and suppliers.</w:t>
      </w:r>
      <w:r w:rsidR="00CE4A29" w:rsidRPr="00D26BBD">
        <w:rPr>
          <w:lang w:val="lt-LT"/>
        </w:rPr>
        <w:t xml:space="preserve"> </w:t>
      </w:r>
      <w:r w:rsidR="00CE4A29" w:rsidRPr="74A8A0AC">
        <w:rPr>
          <w:rFonts w:eastAsia="Times New Roman"/>
          <w:lang w:val="lt-LT"/>
        </w:rPr>
        <w:t xml:space="preserve">relationships </w:t>
      </w:r>
      <w:r w:rsidR="00B24EBA" w:rsidRPr="74A8A0AC">
        <w:rPr>
          <w:lang w:val="lt-LT"/>
        </w:rPr>
        <w:t>arising from or related to procurement procedures.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208822334"/>
      <w:r w:rsidRPr="00471E3D">
        <w:rPr>
          <w:rFonts w:asciiTheme="minorHAnsi" w:hAnsiTheme="minorHAnsi" w:cstheme="minorHAnsi"/>
          <w:color w:val="auto"/>
          <w:lang w:val="lt-LT"/>
        </w:rPr>
        <w:t>Purchase object</w:t>
      </w:r>
      <w:bookmarkEnd w:id="2"/>
    </w:p>
    <w:p w14:paraId="38ADEB5D" w14:textId="254EA9C6" w:rsidR="002D3427" w:rsidRDefault="002D3427" w:rsidP="00D47217">
      <w:pPr>
        <w:pStyle w:val="Betarp"/>
        <w:numPr>
          <w:ilvl w:val="1"/>
          <w:numId w:val="50"/>
        </w:numPr>
        <w:ind w:left="0" w:firstLine="567"/>
        <w:contextualSpacing/>
        <w:jc w:val="both"/>
        <w:rPr>
          <w:lang w:val="lt-LT"/>
        </w:rPr>
      </w:pPr>
      <w:r w:rsidRPr="008FEE96">
        <w:rPr>
          <w:lang w:val="lt-LT"/>
        </w:rPr>
        <w:t xml:space="preserve">by the </w:t>
      </w:r>
      <w:r w:rsidR="006F7DDB">
        <w:rPr>
          <w:lang w:val="lt-LT"/>
        </w:rPr>
        <w:t>a</w:t>
      </w:r>
      <w:r w:rsidRPr="008FEE96">
        <w:rPr>
          <w:lang w:val="lt-LT"/>
        </w:rPr>
        <w:t xml:space="preserve"> </w:t>
      </w:r>
      <w:r w:rsidRPr="008FEE96">
        <w:rPr>
          <w:rFonts w:eastAsia="Calibri"/>
          <w:lang w:val="lt-LT"/>
        </w:rPr>
        <w:t xml:space="preserve">is described, the requirements for it are established and information on the division of the procurement object into parts is provided in the special procurement conditions </w:t>
      </w:r>
      <w:r w:rsidRPr="008FEE96">
        <w:rPr>
          <w:lang w:val="lt-LT"/>
        </w:rPr>
        <w:t>. If the procurement is divided into parts, the offers submitted by suppliers for each part are accepted and evaluated separately.</w:t>
      </w:r>
    </w:p>
    <w:p w14:paraId="36DC93CF" w14:textId="38EBCAA3"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The supplier may submit only one tender, and if the special conditions of procurement indicate that the subject of the procurement is divided into parts, each of which is intended to be the subject of a separate contract, the supplier may submit to the </w:t>
      </w:r>
      <w:r w:rsidR="006F7DDB">
        <w:rPr>
          <w:rStyle w:val="cf01"/>
          <w:rFonts w:asciiTheme="minorHAnsi" w:hAnsiTheme="minorHAnsi" w:cstheme="minorBidi"/>
          <w:sz w:val="21"/>
          <w:szCs w:val="21"/>
          <w:lang w:val="lt-LT"/>
        </w:rPr>
        <w:t>contracting organization</w:t>
      </w:r>
      <w:r w:rsidRPr="008FEE96">
        <w:rPr>
          <w:rStyle w:val="cf01"/>
          <w:rFonts w:asciiTheme="minorHAnsi" w:hAnsiTheme="minorHAnsi" w:cstheme="minorBidi"/>
          <w:sz w:val="21"/>
          <w:szCs w:val="21"/>
          <w:lang w:val="lt-LT"/>
        </w:rPr>
        <w:t xml:space="preserve"> one tender for one, several or all parts of the subject of the procurement, as specified by the </w:t>
      </w:r>
      <w:r w:rsidR="006F7DDB">
        <w:rPr>
          <w:rStyle w:val="cf01"/>
          <w:rFonts w:asciiTheme="minorHAnsi" w:hAnsiTheme="minorHAnsi" w:cstheme="minorBidi"/>
          <w:sz w:val="21"/>
          <w:szCs w:val="21"/>
          <w:lang w:val="lt-LT"/>
        </w:rPr>
        <w:t>contracting organization</w:t>
      </w:r>
      <w:r w:rsidRPr="008FEE96">
        <w:rPr>
          <w:rStyle w:val="cf01"/>
          <w:rFonts w:asciiTheme="minorHAnsi" w:hAnsiTheme="minorHAnsi" w:cstheme="minorBidi"/>
          <w:sz w:val="21"/>
          <w:szCs w:val="21"/>
          <w:lang w:val="lt-LT"/>
        </w:rPr>
        <w:t xml:space="preserve"> in the special conditions of procurement.</w:t>
      </w:r>
    </w:p>
    <w:p w14:paraId="36F1D8A8" w14:textId="77777777" w:rsidR="00272D3A" w:rsidRPr="00272D3A" w:rsidRDefault="00272D3A" w:rsidP="00272D3A">
      <w:pPr>
        <w:spacing w:after="0" w:line="240" w:lineRule="auto"/>
        <w:jc w:val="both"/>
        <w:rPr>
          <w:rFonts w:cstheme="minorHAnsi"/>
          <w:iCs/>
          <w:lang w:val="lt-LT"/>
        </w:rPr>
      </w:pPr>
    </w:p>
    <w:p w14:paraId="5FB10D31" w14:textId="79F48070"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08822335"/>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 xml:space="preserve">Means of communication and exchange of information between the </w:t>
      </w:r>
      <w:r w:rsidR="006F7DDB">
        <w:rPr>
          <w:rFonts w:asciiTheme="minorHAnsi" w:hAnsiTheme="minorHAnsi" w:cstheme="minorHAnsi"/>
          <w:color w:val="auto"/>
          <w:lang w:val="lt-LT"/>
        </w:rPr>
        <w:t>contracting organization</w:t>
      </w:r>
      <w:r w:rsidRPr="00471E3D">
        <w:rPr>
          <w:rFonts w:asciiTheme="minorHAnsi" w:hAnsiTheme="minorHAnsi" w:cstheme="minorHAnsi"/>
          <w:color w:val="auto"/>
          <w:lang w:val="lt-LT"/>
        </w:rPr>
        <w:t xml:space="preserve"> and suppliers</w:t>
      </w:r>
      <w:bookmarkEnd w:id="12"/>
      <w:bookmarkEnd w:id="13"/>
      <w:bookmarkEnd w:id="14"/>
      <w:bookmarkEnd w:id="15"/>
      <w:r w:rsidRPr="00471E3D">
        <w:rPr>
          <w:rFonts w:asciiTheme="minorHAnsi" w:hAnsiTheme="minorHAnsi" w:cstheme="minorHAnsi"/>
          <w:color w:val="auto"/>
          <w:lang w:val="lt-LT"/>
        </w:rPr>
        <w:t xml:space="preserve"> </w:t>
      </w:r>
    </w:p>
    <w:p w14:paraId="2653EDB7" w14:textId="0F4E2756"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Information about the contact information of civil servants or employees of the </w:t>
      </w:r>
      <w:r w:rsidR="006F7DDB">
        <w:rPr>
          <w:lang w:val="lt-LT"/>
        </w:rPr>
        <w:t>contracting organization</w:t>
      </w:r>
      <w:r w:rsidRPr="74A8A0AC">
        <w:rPr>
          <w:lang w:val="lt-LT"/>
        </w:rPr>
        <w:t xml:space="preserve"> or members of the Commission who are authorized to maintain direct contact with suppliers and receive notifications from them (not intermediaries) related to procurement procedures is provided in the notice.</w:t>
      </w:r>
    </w:p>
    <w:p w14:paraId="7CD341F2" w14:textId="123E063B"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Procurement documents and their explanations and supplements are published in the CVP IS at </w:t>
      </w:r>
      <w:hyperlink r:id="rId14" w:history="1">
        <w:r w:rsidR="00F344D5" w:rsidRPr="00B17F31">
          <w:rPr>
            <w:rStyle w:val="Hipersaitas"/>
            <w:color w:val="0070C0"/>
            <w:lang w:val="lt-LT"/>
          </w:rPr>
          <w:t xml:space="preserve">https://viesiejipirkimai.lt </w:t>
        </w:r>
      </w:hyperlink>
      <w:r w:rsidRPr="2F180F3F">
        <w:rPr>
          <w:lang w:val="lt-LT"/>
        </w:rPr>
        <w:t xml:space="preserve">. The </w:t>
      </w:r>
      <w:r w:rsidR="006F7DDB">
        <w:rPr>
          <w:lang w:val="lt-LT"/>
        </w:rPr>
        <w:t>contracting organization</w:t>
      </w:r>
      <w:r w:rsidRPr="2F180F3F">
        <w:rPr>
          <w:lang w:val="lt-LT"/>
        </w:rPr>
        <w:t xml:space="preserve"> does not provide suppliers with a paper version of the procurement documents. Suppliers must carefully monitor the explanations and supplements to the procurement documents posted in the CVP IS, as well as notifications received through the CVP IS.</w:t>
      </w:r>
    </w:p>
    <w:p w14:paraId="4F95D128" w14:textId="74C51FFF"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Only suppliers registered in the CVP IS can participate in the procurement and submit offers. Suppliers can register in the CVP IS at </w:t>
      </w:r>
      <w:hyperlink r:id="rId15" w:history="1">
        <w:r w:rsidR="005D3F76" w:rsidRPr="007C1129">
          <w:rPr>
            <w:rStyle w:val="Hipersaitas"/>
            <w:rFonts w:cstheme="minorHAnsi"/>
            <w:color w:val="0070C0"/>
          </w:rPr>
          <w:t xml:space="preserve">https://viesiejipirkimai.lt </w:t>
        </w:r>
      </w:hyperlink>
      <w:r w:rsidRPr="00F4788E">
        <w:rPr>
          <w:rFonts w:cstheme="minorHAnsi"/>
          <w:szCs w:val="24"/>
          <w:lang w:val="lt-LT"/>
        </w:rPr>
        <w:t>.</w:t>
      </w:r>
    </w:p>
    <w:p w14:paraId="4185C944" w14:textId="3D79DEFA"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lastRenderedPageBreak/>
        <w:t xml:space="preserve">Communication and exchange of information between the </w:t>
      </w:r>
      <w:r w:rsidR="006F7DDB">
        <w:rPr>
          <w:lang w:val="lt-LT"/>
        </w:rPr>
        <w:t>contracting organization</w:t>
      </w:r>
      <w:r w:rsidRPr="74A8A0AC">
        <w:rPr>
          <w:lang w:val="lt-LT"/>
        </w:rPr>
        <w:t xml:space="preserve"> and suppliers</w:t>
      </w:r>
      <w:r w:rsidRPr="74A8A0AC">
        <w:rPr>
          <w:color w:val="00B050"/>
          <w:lang w:val="lt-LT"/>
        </w:rPr>
        <w:t xml:space="preserve"> </w:t>
      </w:r>
      <w:r w:rsidRPr="74A8A0AC">
        <w:rPr>
          <w:lang w:val="lt-LT"/>
        </w:rPr>
        <w:t>takes place using CVP IS tools, except:</w:t>
      </w:r>
    </w:p>
    <w:p w14:paraId="44871875" w14:textId="5569717A"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 xml:space="preserve">if, in the event of mobilization, war or a state of emergency, there are violations of the CVP IS that prevent communication and exchange of information between the </w:t>
      </w:r>
      <w:r w:rsidR="006F7DDB">
        <w:rPr>
          <w:rFonts w:cstheme="minorHAnsi"/>
          <w:lang w:val="lt-LT"/>
        </w:rPr>
        <w:t>contracting organization</w:t>
      </w:r>
      <w:r w:rsidRPr="0036054C">
        <w:rPr>
          <w:rFonts w:cstheme="minorHAnsi"/>
          <w:lang w:val="lt-LT"/>
        </w:rPr>
        <w:t xml:space="preserve"> and the supplier using the CVP IS;</w:t>
      </w:r>
    </w:p>
    <w:p w14:paraId="492DC9B4" w14:textId="4DD2B07A"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if, due to the nature of the procurement, the </w:t>
      </w:r>
      <w:r w:rsidR="006F7DDB">
        <w:rPr>
          <w:color w:val="000000" w:themeColor="text1"/>
          <w:lang w:val="lt-LT"/>
        </w:rPr>
        <w:t>contracting organization</w:t>
      </w:r>
      <w:r w:rsidRPr="008FEE96">
        <w:rPr>
          <w:color w:val="000000" w:themeColor="text1"/>
          <w:lang w:val="lt-LT"/>
        </w:rPr>
        <w:t xml:space="preserve"> needs to use special information system tools and equipment that are not generally used.</w:t>
      </w:r>
    </w:p>
    <w:p w14:paraId="57FF1F91" w14:textId="0BA4F6BE"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When signing or terminating, performing and amending contracts, communication and exchange of information between the </w:t>
      </w:r>
      <w:r w:rsidR="006F7DDB">
        <w:rPr>
          <w:color w:val="000000"/>
          <w:lang w:val="lt-LT"/>
        </w:rPr>
        <w:t>contracting organization</w:t>
      </w:r>
      <w:r w:rsidRPr="00A73262">
        <w:rPr>
          <w:color w:val="000000"/>
          <w:lang w:val="lt-LT"/>
        </w:rPr>
        <w:t xml:space="preserve"> and the supplier may take place outside the CVP IS.</w:t>
      </w:r>
    </w:p>
    <w:p w14:paraId="62467139" w14:textId="496961B6"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Proposals are submitted using the CVP IS. Instructions on how to submit a proposal are published on the website of the Public Procurement Service </w:t>
      </w:r>
      <w:r w:rsidRPr="0036054C">
        <w:rPr>
          <w:rStyle w:val="Puslapioinaosnuoroda"/>
          <w:rFonts w:cstheme="minorHAnsi"/>
          <w:bCs/>
          <w:lang w:val="lt-LT"/>
        </w:rPr>
        <w:footnoteReference w:id="2"/>
      </w:r>
      <w:r w:rsidRPr="0036054C">
        <w:rPr>
          <w:rFonts w:cstheme="minorHAnsi"/>
          <w:bCs/>
          <w:lang w:val="lt-LT"/>
        </w:rPr>
        <w:t>.</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Bids submitted via CVP IS correspondence means without complying with clause 4.5 of the general conditions of purchase and/or the procedure for their submission set out in the special conditions of purchase will be considered as not received and will not be evaluated. </w:t>
      </w:r>
      <w:r w:rsidR="00916D72">
        <w:rPr>
          <w:rFonts w:cstheme="minorHAnsi"/>
          <w:bCs/>
          <w:lang w:val="lt-LT"/>
        </w:rPr>
        <w:t xml:space="preserve">Bids </w:t>
      </w:r>
      <w:r w:rsidRPr="0036054C">
        <w:rPr>
          <w:rFonts w:cstheme="minorHAnsi"/>
          <w:bCs/>
          <w:lang w:val="lt-LT"/>
        </w:rPr>
        <w:t>submitted via other than CVP IS means (e.g. on paper in envelopes) will be returned to suppliers, will be considered as not received and will not be evaluated.</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208822336"/>
      <w:r w:rsidRPr="00471E3D">
        <w:rPr>
          <w:rFonts w:asciiTheme="minorHAnsi" w:hAnsiTheme="minorHAnsi" w:cstheme="minorHAnsi"/>
          <w:color w:val="auto"/>
          <w:lang w:val="lt-LT"/>
        </w:rPr>
        <w:t>Clarifications and clarifications of procurement documents</w:t>
      </w:r>
      <w:bookmarkEnd w:id="16"/>
      <w:bookmarkEnd w:id="17"/>
      <w:bookmarkEnd w:id="18"/>
      <w:r w:rsidRPr="00471E3D">
        <w:rPr>
          <w:rFonts w:asciiTheme="minorHAnsi" w:hAnsiTheme="minorHAnsi" w:cstheme="minorHAnsi"/>
          <w:color w:val="auto"/>
          <w:lang w:val="lt-LT"/>
        </w:rPr>
        <w:t xml:space="preserve"> </w:t>
      </w:r>
    </w:p>
    <w:p w14:paraId="00D5666E" w14:textId="1952942C"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Suppliers in Section 4 of the General Terms and Conditions of Purchase</w:t>
      </w:r>
      <w:r w:rsidRPr="0036054C">
        <w:rPr>
          <w:rFonts w:cstheme="minorHAnsi"/>
          <w:color w:val="0070C0"/>
          <w:lang w:val="lt-LT"/>
        </w:rPr>
        <w:t xml:space="preserve"> </w:t>
      </w:r>
      <w:r w:rsidRPr="00CE351F">
        <w:rPr>
          <w:rFonts w:cstheme="minorHAnsi"/>
          <w:lang w:val="lt-LT"/>
        </w:rPr>
        <w:t xml:space="preserve">They may request the </w:t>
      </w:r>
      <w:r w:rsidR="006F7DDB">
        <w:rPr>
          <w:rFonts w:cstheme="minorHAnsi"/>
          <w:lang w:val="lt-LT"/>
        </w:rPr>
        <w:t>contracting organization</w:t>
      </w:r>
      <w:r w:rsidRPr="00CE351F">
        <w:rPr>
          <w:rFonts w:cstheme="minorHAnsi"/>
          <w:lang w:val="lt-LT"/>
        </w:rPr>
        <w:t xml:space="preserve"> to clarify or clarify the procurement </w:t>
      </w:r>
      <w:bookmarkEnd w:id="19"/>
      <w:r w:rsidR="005B3633">
        <w:rPr>
          <w:rFonts w:cstheme="minorHAnsi"/>
          <w:lang w:val="lt-LT"/>
        </w:rPr>
        <w:t xml:space="preserve">documents by means and within the time limits set out in the "Means of communication and exchange of information between the </w:t>
      </w:r>
      <w:r w:rsidR="006F7DDB">
        <w:rPr>
          <w:rFonts w:cstheme="minorHAnsi"/>
          <w:lang w:val="lt-LT"/>
        </w:rPr>
        <w:t>contracting organization</w:t>
      </w:r>
      <w:r w:rsidR="005B3633">
        <w:rPr>
          <w:rFonts w:cstheme="minorHAnsi"/>
          <w:lang w:val="lt-LT"/>
        </w:rPr>
        <w:t xml:space="preserve"> and suppliers" and the special conditions of purchase.</w:t>
      </w:r>
    </w:p>
    <w:p w14:paraId="16E60ADD" w14:textId="6B32D6DB"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Suppliers must be proactive and submit questions or request clarifications of the procurement documents immediately after analyzing them, taking into account the limited time period for submitting questions and requests. </w:t>
      </w:r>
      <w:r w:rsidRPr="74A8A0AC">
        <w:rPr>
          <w:lang w:val="lt-LT"/>
        </w:rPr>
        <w:t xml:space="preserve">Clarifications and clarifications of the procurement documents are published in the CVP IS and sent to the requesting supplier and all suppliers participating in the procurement without disclosing the identity of the requesting supplier. If clarifications or clarifications are provided at the initiative of the </w:t>
      </w:r>
      <w:r w:rsidR="006F7DDB">
        <w:rPr>
          <w:lang w:val="lt-LT"/>
        </w:rPr>
        <w:t>contracting organization</w:t>
      </w:r>
      <w:r w:rsidRPr="74A8A0AC">
        <w:rPr>
          <w:lang w:val="lt-LT"/>
        </w:rPr>
        <w:t xml:space="preserve">, </w:t>
      </w:r>
      <w:r w:rsidR="00F81096" w:rsidRPr="00F81096">
        <w:rPr>
          <w:rFonts w:cstheme="minorHAnsi"/>
          <w:lang w:val="lt-LT"/>
        </w:rPr>
        <w:t>they are published in the CVP IS</w:t>
      </w:r>
      <w:r w:rsidR="00F81096" w:rsidRPr="00B17F31">
        <w:rPr>
          <w:lang w:val="lt-LT"/>
        </w:rPr>
        <w:t xml:space="preserve"> </w:t>
      </w:r>
      <w:r w:rsidR="00F81096" w:rsidRPr="008E14AC">
        <w:rPr>
          <w:rFonts w:cstheme="minorHAnsi"/>
          <w:lang w:val="lt-LT"/>
        </w:rPr>
        <w:t xml:space="preserve">and suppliers who have joined the procurement are informed about them. </w:t>
      </w:r>
      <w:r w:rsidRPr="74A8A0AC">
        <w:rPr>
          <w:lang w:val="lt-LT"/>
        </w:rPr>
        <w:t xml:space="preserve">Before submitting a bid, the supplier is recommended to check whether the </w:t>
      </w:r>
      <w:r w:rsidR="006F7DDB">
        <w:rPr>
          <w:lang w:val="lt-LT"/>
        </w:rPr>
        <w:t>contracting organization</w:t>
      </w:r>
      <w:r w:rsidRPr="74A8A0AC">
        <w:rPr>
          <w:lang w:val="lt-LT"/>
        </w:rPr>
        <w:t xml:space="preserve"> has published any clarifications or clarifications to the procurement documents, and if so, to check whether the previously submitted bid complies with the latest published requirements and whether the bid needs to be revised.</w:t>
      </w:r>
    </w:p>
    <w:p w14:paraId="106E3F04" w14:textId="239AAABA"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If the </w:t>
      </w:r>
      <w:r w:rsidR="006F7DDB">
        <w:rPr>
          <w:rFonts w:cstheme="minorHAnsi"/>
          <w:lang w:val="lt-LT"/>
        </w:rPr>
        <w:t>contracting organization</w:t>
      </w:r>
      <w:r w:rsidRPr="0036054C">
        <w:rPr>
          <w:rFonts w:cstheme="minorHAnsi"/>
          <w:lang w:val="lt-LT"/>
        </w:rPr>
        <w:t xml:space="preserve"> does not provide explanations or clarifications by the deadline specified in the special procurement conditions (after the supplier has submitted a request for clarification or clarification in a timely manner), the deadline for submission of tenders shall be postponed for a period not shorter than the amount by which they were submitted late.</w:t>
      </w:r>
    </w:p>
    <w:p w14:paraId="2176D41A" w14:textId="5C258D73"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The </w:t>
      </w:r>
      <w:r w:rsidR="006F7DDB">
        <w:rPr>
          <w:lang w:val="lt-LT"/>
        </w:rPr>
        <w:t>contracting organization</w:t>
      </w:r>
      <w:r w:rsidRPr="2F180F3F">
        <w:rPr>
          <w:lang w:val="lt-LT"/>
        </w:rPr>
        <w:t xml:space="preserve"> may, on its own initiative, clarify (specify) the procurement documents at any time before the expiry of the deadline for submission of tenders. Taking into account the nature of such clarification or clarification, the </w:t>
      </w:r>
      <w:r w:rsidR="006F7DDB">
        <w:rPr>
          <w:lang w:val="lt-LT"/>
        </w:rPr>
        <w:t>contracting organization</w:t>
      </w:r>
      <w:r w:rsidRPr="2F180F3F">
        <w:rPr>
          <w:lang w:val="lt-LT"/>
        </w:rPr>
        <w:t xml:space="preserve"> shall decide on the postponement of the deadline for submission of tenders. If the </w:t>
      </w:r>
      <w:r w:rsidR="006F7DDB">
        <w:rPr>
          <w:lang w:val="lt-LT"/>
        </w:rPr>
        <w:t>contracting organization</w:t>
      </w:r>
      <w:r w:rsidRPr="2F180F3F">
        <w:rPr>
          <w:lang w:val="lt-LT"/>
        </w:rPr>
        <w:t xml:space="preserve"> cannot submit clarifications to the procurement documents before the expiry of the deadline set in Article 36(5) of the Public Procurement Law, the </w:t>
      </w:r>
      <w:r w:rsidR="006F7DDB">
        <w:rPr>
          <w:lang w:val="lt-LT"/>
        </w:rPr>
        <w:t>contracting organization</w:t>
      </w:r>
      <w:r w:rsidRPr="2F180F3F">
        <w:rPr>
          <w:lang w:val="lt-LT"/>
        </w:rPr>
        <w:t xml:space="preserve"> shall postpone the deadline for submission of tenders. If the information published in the notice is revised, the </w:t>
      </w:r>
      <w:r w:rsidR="006F7DDB">
        <w:rPr>
          <w:lang w:val="lt-LT"/>
        </w:rPr>
        <w:t>contracting organization</w:t>
      </w:r>
      <w:r w:rsidRPr="2F180F3F">
        <w:rPr>
          <w:lang w:val="lt-LT"/>
        </w:rPr>
        <w:t xml:space="preserve"> shall revise the notice and, if necessary, extend the deadline for submission of tenders for a period that meets the criteria of reasonableness. </w:t>
      </w:r>
      <w:r w:rsidR="00C175F8" w:rsidRPr="00F863DE">
        <w:rPr>
          <w:i/>
          <w:iCs/>
          <w:lang w:val="lt-LT"/>
        </w:rPr>
        <w:t>In the case of a procurement of international value, such substantial changes to the procurement documents may not be made that would have allowed other suppliers than those initially selected to participate or would have attracted more participants to the procurement procedure.</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lastRenderedPageBreak/>
        <w:t>If meetings with suppliers are planned to explain the procurement documents and/or inspect the facility, information about this and the procedure for such meetings are provided in the special procurement conditions.</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208822337"/>
      <w:r w:rsidRPr="00471E3D">
        <w:rPr>
          <w:rFonts w:asciiTheme="minorHAnsi" w:hAnsiTheme="minorHAnsi" w:cstheme="minorHAnsi"/>
          <w:color w:val="auto"/>
          <w:lang w:val="lt-LT"/>
        </w:rPr>
        <w:t>Grounds for removing suppliers</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 xml:space="preserve">Requirements regarding the absence of grounds for exclusion of the supplier, economic entities on whose capacities the supplier relies and, if applicable, </w:t>
      </w:r>
      <w:bookmarkStart w:id="25" w:name="_Hlk41039660"/>
      <w:r w:rsidRPr="58B3C938">
        <w:rPr>
          <w:lang w:val="lt-LT"/>
        </w:rPr>
        <w:t xml:space="preserve">subcontractors </w:t>
      </w:r>
      <w:bookmarkEnd w:id="25"/>
      <w:r w:rsidRPr="58B3C938">
        <w:rPr>
          <w:lang w:val="lt-LT"/>
        </w:rPr>
        <w:t>, and documents confirming their absence are specified in the special procurement conditions.</w:t>
      </w:r>
    </w:p>
    <w:p w14:paraId="0517441E" w14:textId="33ECBC3E"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The </w:t>
      </w:r>
      <w:r w:rsidR="006F7DDB">
        <w:rPr>
          <w:rFonts w:cstheme="minorHAnsi"/>
          <w:lang w:val="lt-LT"/>
        </w:rPr>
        <w:t>contracting organization</w:t>
      </w:r>
      <w:r w:rsidRPr="001B32C4">
        <w:rPr>
          <w:rFonts w:cstheme="minorHAnsi"/>
          <w:lang w:val="lt-LT"/>
        </w:rPr>
        <w:t xml:space="preserve"> shall exclude a supplier from the procurement procedure at any stage of the procurement procedure if it becomes apparent that, due to its actions or omissions before or during the procurement procedure, the supplier meets at least one of the grounds for exclusion of the supplier set out in </w:t>
      </w:r>
      <w:r w:rsidR="00713282" w:rsidRPr="001B32C4">
        <w:rPr>
          <w:rFonts w:eastAsia="Calibri" w:cstheme="minorHAnsi"/>
          <w:lang w:val="lt-LT"/>
        </w:rPr>
        <w:t xml:space="preserve">the special </w:t>
      </w:r>
      <w:r w:rsidR="006374CF">
        <w:rPr>
          <w:rFonts w:cstheme="minorHAnsi"/>
          <w:lang w:val="lt-LT"/>
        </w:rPr>
        <w:t>conditions of procurement.</w:t>
      </w:r>
    </w:p>
    <w:p w14:paraId="69D61897" w14:textId="07805B9F"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The </w:t>
      </w:r>
      <w:r w:rsidR="006F7DDB">
        <w:rPr>
          <w:rFonts w:cstheme="minorHAnsi"/>
          <w:lang w:val="lt-LT"/>
        </w:rPr>
        <w:t>contracting organization</w:t>
      </w:r>
      <w:r w:rsidRPr="001B32C4">
        <w:rPr>
          <w:rFonts w:cstheme="minorHAnsi"/>
          <w:lang w:val="lt-LT"/>
        </w:rPr>
        <w:t xml:space="preserve"> shall exclude the supplier from the procurement procedure in accordance with the provisions specified in Article 46(4) and (6) of the Public Procurement Law and in the special procurement conditions.</w:t>
      </w:r>
      <w:r w:rsidRPr="001B32C4">
        <w:rPr>
          <w:rFonts w:eastAsia="Calibri" w:cstheme="minorHAnsi"/>
          <w:lang w:val="lt-LT"/>
        </w:rPr>
        <w:t xml:space="preserve"> </w:t>
      </w:r>
      <w:r w:rsidRPr="001B32C4">
        <w:rPr>
          <w:rFonts w:cstheme="minorHAnsi"/>
          <w:lang w:val="lt-LT"/>
        </w:rPr>
        <w:t>the grounds for exclusion set out in Article 46(4) and (6) of the Public Procurement Law and in the event that it has convincing evidence that the supplier is established or participates in the procurement on behalf of another person, in order to avoid the application of the grounds for exclusion specified in Article 46(4) and (6) of the Public Procurement Law.</w:t>
      </w:r>
    </w:p>
    <w:p w14:paraId="395E9793" w14:textId="6C6B13AD"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The </w:t>
      </w:r>
      <w:r w:rsidR="006F7DDB">
        <w:rPr>
          <w:rFonts w:cstheme="minorHAnsi"/>
          <w:lang w:val="lt-LT"/>
        </w:rPr>
        <w:t>contracting organization</w:t>
      </w:r>
      <w:r w:rsidRPr="001B32C4">
        <w:rPr>
          <w:rFonts w:cstheme="minorHAnsi"/>
          <w:lang w:val="lt-LT"/>
        </w:rPr>
        <w:t xml:space="preserve"> shall also check whether the economic operators on whose capacities the supplier intends to rely are not subject to any grounds for exclusion set out in the special conditions of purchase. If an economic operator is subject to at least one ground for exclusion set out in the special conditions of purchase, the </w:t>
      </w:r>
      <w:r w:rsidR="006F7DDB">
        <w:rPr>
          <w:rFonts w:cstheme="minorHAnsi"/>
          <w:lang w:val="lt-LT"/>
        </w:rPr>
        <w:t>contracting organization</w:t>
      </w:r>
      <w:r w:rsidRPr="001B32C4">
        <w:rPr>
          <w:rFonts w:cstheme="minorHAnsi"/>
          <w:lang w:val="lt-LT"/>
        </w:rPr>
        <w:t xml:space="preserve"> shall require it to be replaced by another economic operator for which there are no grounds for exclusion within a period set by it. The provisions of this point shall also apply to subcontractors if the special conditions of purchase stipulate that the grounds for exclusion also apply to them.</w:t>
      </w:r>
    </w:p>
    <w:p w14:paraId="1925EA90" w14:textId="178BDE79"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 xml:space="preserve">Notwithstanding the provisions of clauses 6.2. and 6.3., a supplier shall not be excluded from the procurement in the cases specified in paragraphs 3 and 10 of Article 46 of the Public Procurement Act (taking into account the provisions of paragraphs 11 and 12 of Article 46 of </w:t>
      </w:r>
      <w:r w:rsidRPr="58B3C938">
        <w:rPr>
          <w:rFonts w:eastAsia="Arial"/>
          <w:lang w:val="lt-LT"/>
        </w:rPr>
        <w:t xml:space="preserve">the Public Procurement Act), as well as if, in assessing the reliability of the supplier in accordance with paragraph 8 of Article 46 of the Public Procurement Act, </w:t>
      </w:r>
      <w:r w:rsidR="008D796F" w:rsidRPr="58B3C938">
        <w:rPr>
          <w:lang w:val="lt-LT"/>
        </w:rPr>
        <w:t xml:space="preserve">the </w:t>
      </w:r>
      <w:r w:rsidR="006F7DDB">
        <w:rPr>
          <w:lang w:val="lt-LT"/>
        </w:rPr>
        <w:t>contracting organization</w:t>
      </w:r>
      <w:r w:rsidR="008D796F" w:rsidRPr="58B3C938">
        <w:rPr>
          <w:lang w:val="lt-LT"/>
        </w:rPr>
        <w:t xml:space="preserve"> </w:t>
      </w:r>
      <w:r w:rsidRPr="58B3C938">
        <w:rPr>
          <w:rFonts w:eastAsia="Arial"/>
          <w:lang w:val="lt-LT"/>
        </w:rPr>
        <w:t xml:space="preserve">has decided that the exclusion of the supplier from the procurement procedure would be disproportionate to the assessed conduct of the supplier or </w:t>
      </w:r>
      <w:r w:rsidR="008D796F" w:rsidRPr="58B3C938">
        <w:rPr>
          <w:lang w:val="lt-LT"/>
        </w:rPr>
        <w:t xml:space="preserve">the </w:t>
      </w:r>
      <w:r w:rsidR="006F7DDB">
        <w:rPr>
          <w:lang w:val="lt-LT"/>
        </w:rPr>
        <w:t>contracting organization</w:t>
      </w:r>
      <w:r w:rsidR="008D796F" w:rsidRPr="58B3C938">
        <w:rPr>
          <w:lang w:val="lt-LT"/>
        </w:rPr>
        <w:t xml:space="preserve"> </w:t>
      </w:r>
      <w:r w:rsidRPr="58B3C938">
        <w:rPr>
          <w:rFonts w:eastAsia="Arial"/>
          <w:lang w:val="lt-LT"/>
        </w:rPr>
        <w:t>has decided that, in the event of the established grounds for exclusion in accordance with subparagraph c of paragraph 7 of Article 46 of the Public Procurement Act, competition would be significantly restricted. When making decisions on the exclusion of a supplier from the procurement procedure on the grounds for exclusion specified in clause 6.3, the information published in accordance with Articles 52 and 91 of the Public Procurement Act may be taken into account.</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208822338"/>
      <w:r w:rsidRPr="00471E3D">
        <w:rPr>
          <w:rFonts w:asciiTheme="minorHAnsi" w:hAnsiTheme="minorHAnsi" w:cstheme="minorHAnsi"/>
          <w:color w:val="auto"/>
          <w:lang w:val="lt-LT"/>
        </w:rPr>
        <w:t>Supplier qualification requirements and required quality and environmental management system standards</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 xml:space="preserve">Qualification requirements and/or requirements for compliance with quality management system and/or environmental management system standards are set for suppliers, and the documents confirming their compliance are specified </w:t>
      </w:r>
      <w:r w:rsidR="005F6D8B">
        <w:rPr>
          <w:rFonts w:eastAsiaTheme="minorHAnsi"/>
          <w:lang w:val="lt-LT"/>
        </w:rPr>
        <w:t>in the special procurement conditions.</w:t>
      </w:r>
    </w:p>
    <w:p w14:paraId="5D267396" w14:textId="6E29DA84"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 xml:space="preserve">If the supplier's qualification for the right to engage in the relevant activity has not been verified or has not been verified to the full extent, the supplier, when submitting a tender, undertakes to the </w:t>
      </w:r>
      <w:r w:rsidR="006F7DDB">
        <w:rPr>
          <w:lang w:val="lt-LT"/>
        </w:rPr>
        <w:t>contracting organization</w:t>
      </w:r>
      <w:r w:rsidRPr="00F31804">
        <w:rPr>
          <w:lang w:val="lt-LT"/>
        </w:rPr>
        <w:t xml:space="preserve"> that the contract will be performed only by persons who have the right to engage in the relevant activity.</w:t>
      </w:r>
    </w:p>
    <w:p w14:paraId="4D4036DC" w14:textId="5AD64C2E"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If the economic entity on whose capabilities the supplier relies does not meet the qualification requirements, the </w:t>
      </w:r>
      <w:r w:rsidR="006F7DDB">
        <w:rPr>
          <w:lang w:val="lt-LT"/>
        </w:rPr>
        <w:t>contracting organization</w:t>
      </w:r>
      <w:r w:rsidRPr="00033D57">
        <w:rPr>
          <w:lang w:val="lt-LT"/>
        </w:rPr>
        <w:t xml:space="preserve"> will require it to be replaced by an economic entity that meets the requirements within the time limit set by it.</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208822339"/>
      <w:r w:rsidRPr="00471E3D">
        <w:rPr>
          <w:rFonts w:asciiTheme="minorHAnsi" w:hAnsiTheme="minorHAnsi" w:cstheme="minorHAnsi"/>
          <w:color w:val="auto"/>
          <w:lang w:val="lt-LT"/>
        </w:rPr>
        <w:lastRenderedPageBreak/>
        <w:t>Reserved right to participate in the purchase</w:t>
      </w:r>
      <w:bookmarkEnd w:id="28"/>
      <w:bookmarkEnd w:id="29"/>
    </w:p>
    <w:p w14:paraId="7588BEB4" w14:textId="1BBA469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This section applies if the </w:t>
      </w:r>
      <w:r w:rsidR="006F7DDB">
        <w:rPr>
          <w:rFonts w:cstheme="minorHAnsi"/>
          <w:lang w:val="lt-LT"/>
        </w:rPr>
        <w:t>contracting organization</w:t>
      </w:r>
      <w:r w:rsidRPr="0036054C">
        <w:rPr>
          <w:rFonts w:cstheme="minorHAnsi"/>
          <w:lang w:val="lt-LT"/>
        </w:rPr>
        <w:t xml:space="preserve"> </w:t>
      </w:r>
      <w:r w:rsidR="000E292D" w:rsidRPr="003E450F">
        <w:rPr>
          <w:lang w:val="lt-LT"/>
        </w:rPr>
        <w:t>reserves the right to participate in the procurement in the special conditions of purchase to suppliers specified in the special conditions of purchase.</w:t>
      </w:r>
    </w:p>
    <w:p w14:paraId="0CA1C0E1" w14:textId="2B4D15B8"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If the </w:t>
      </w:r>
      <w:r w:rsidR="006F7DDB">
        <w:rPr>
          <w:rFonts w:cstheme="minorHAnsi"/>
          <w:b/>
          <w:bCs/>
          <w:color w:val="000000"/>
          <w:lang w:val="lt-LT"/>
        </w:rPr>
        <w:t>contracting organization</w:t>
      </w:r>
      <w:r w:rsidRPr="00155DD9">
        <w:rPr>
          <w:rFonts w:cstheme="minorHAnsi"/>
          <w:b/>
          <w:bCs/>
          <w:color w:val="000000"/>
          <w:lang w:val="lt-LT"/>
        </w:rPr>
        <w:t xml:space="preserve"> reserves the right to participate in the procurement only to suppliers specified in Article 23 of the Public </w:t>
      </w:r>
      <w:r w:rsidRPr="009C0CD2">
        <w:rPr>
          <w:rFonts w:cstheme="minorHAnsi"/>
          <w:b/>
          <w:bCs/>
          <w:color w:val="000000"/>
          <w:lang w:val="lt-LT"/>
        </w:rPr>
        <w:t>Procurement Law</w:t>
      </w:r>
      <w:r w:rsidRPr="0036054C">
        <w:rPr>
          <w:rFonts w:cstheme="minorHAnsi"/>
          <w:color w:val="000000"/>
          <w:lang w:val="lt-LT"/>
        </w:rPr>
        <w:t>, only:</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suppliers where convicts serving sentences of arrest, fixed-term imprisonment and life imprisonment employ more than 50 percent of the supplier's annual average number of employees on the lists;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suppliers whose participants are healthcare institutions that employ at least 50 percent of the annual average number of employees on the roster of patients on an occupational therapy basis;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suppliers whose employees participate in active labor market policy measures established in the Employment Law of the Republic of Lithuania or a similar legal act of another state, if at least 50 percent of the annual average number of employees on the lists of that supplier are persons receiving additional support in the labor market.</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The Supplier may only use such subcontractors to perform the contract, and may also only rely on the capacities of such economic entities that have the status specified in clause 8.2.</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The supplier must substantiate that </w:t>
      </w:r>
      <w:r w:rsidRPr="00421F46">
        <w:rPr>
          <w:color w:val="000000"/>
          <w:lang w:val="lt-LT"/>
        </w:rPr>
        <w:t xml:space="preserve">it, the economic entities on whose capacities it relies and/or subcontractors are engaged, </w:t>
      </w:r>
      <w:r w:rsidR="00AB4CD4" w:rsidRPr="00421F46">
        <w:rPr>
          <w:rFonts w:cstheme="minorHAnsi"/>
          <w:lang w:val="lt-LT"/>
        </w:rPr>
        <w:t xml:space="preserve">have </w:t>
      </w:r>
      <w:r w:rsidRPr="00421F46">
        <w:rPr>
          <w:color w:val="000000"/>
          <w:lang w:val="lt-LT"/>
        </w:rPr>
        <w:t>the status specified in clause 8.2 by submitting a document issued by a competent authority or a declaration approved by the supplier.</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 xml:space="preserve">The supplier, economic entities on whose capacities the supplier relies, and subcontractors used </w:t>
      </w:r>
      <w:r w:rsidRPr="00FE256C">
        <w:rPr>
          <w:color w:val="000000" w:themeColor="text1"/>
          <w:lang w:val="lt-LT"/>
        </w:rPr>
        <w:t>must maintain the status specified in clause 8.2 throughout the entire period of participation in the procurement and performance of the contract.</w:t>
      </w:r>
    </w:p>
    <w:p w14:paraId="00CB1615" w14:textId="514C6B91"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If the </w:t>
      </w:r>
      <w:r w:rsidR="006F7DDB">
        <w:rPr>
          <w:rFonts w:cstheme="minorHAnsi"/>
          <w:b/>
          <w:bCs/>
          <w:color w:val="000000"/>
          <w:lang w:val="lt-LT"/>
        </w:rPr>
        <w:t>contracting organization</w:t>
      </w:r>
      <w:r w:rsidRPr="00155DD9">
        <w:rPr>
          <w:rFonts w:cstheme="minorHAnsi"/>
          <w:b/>
          <w:bCs/>
          <w:color w:val="000000"/>
          <w:lang w:val="lt-LT"/>
        </w:rPr>
        <w:t xml:space="preserve"> reserves the right to participate in the procurement only to suppliers specified in Article 24 of the Public Procurement Law</w:t>
      </w:r>
      <w:r w:rsidR="009C0CD2">
        <w:rPr>
          <w:rFonts w:cstheme="minorHAnsi"/>
          <w:b/>
          <w:bCs/>
          <w:color w:val="000000"/>
          <w:lang w:val="lt-LT"/>
        </w:rPr>
        <w:t>,</w:t>
      </w:r>
      <w:r w:rsidRPr="0036054C">
        <w:rPr>
          <w:rFonts w:cstheme="minorHAnsi"/>
          <w:color w:val="000000"/>
          <w:lang w:val="lt-LT"/>
        </w:rPr>
        <w:t xml:space="preserve"> only companies that meet all of the following requirements may participate in the procurement:</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its purpose must be public services related to </w:t>
      </w:r>
      <w:r w:rsidRPr="2E4BCC36">
        <w:rPr>
          <w:color w:val="000000" w:themeColor="text1"/>
          <w:lang w:val="lt-LT"/>
        </w:rPr>
        <w:t xml:space="preserve">health, social, cultural services, the CPV codes of which are 75121000-0, 75122000-7, 75123000-4, 79622000-0, 79624000-4, 79625000-1, 80110000-8, 80300000-7, 80420000-4, 80430000-7, 80511000-9, 80520000-5, 80590000-6, from 85000000-9 to 85323000-9, 92500000-6, 92600000-7, 98133000-4, 98133110-8 </w:t>
      </w:r>
      <w:r w:rsidRPr="2E4BCC36">
        <w:rPr>
          <w:lang w:val="lt-LT"/>
        </w:rPr>
        <w:t xml:space="preserve">, provision; </w:t>
      </w:r>
      <w:bookmarkEnd w:id="36"/>
      <w:r w:rsidR="009B423C">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its profits may be used only for the purposes of the company's operations. Profits may be distributed or redistributed only taking into account the factors of participation in the management of the company;</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its management or shareholder structure is based on the principles of ownership or participation rights granted to employees in the management of the company or requires active participation of employees, service recipients or stakeholders in the management of the company;</w:t>
      </w:r>
    </w:p>
    <w:p w14:paraId="43337648" w14:textId="686EDAFE"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within the last 3 years, the </w:t>
      </w:r>
      <w:r w:rsidR="006F7DDB">
        <w:rPr>
          <w:lang w:val="lt-LT"/>
        </w:rPr>
        <w:t>contracting organization</w:t>
      </w:r>
      <w:r w:rsidRPr="2E4BCC36">
        <w:rPr>
          <w:lang w:val="lt-LT"/>
        </w:rPr>
        <w:t xml:space="preserve"> has not concluded a contract with this company in accordance with the requirements set out in Article 24 of the Public Procurement Law.</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The Supplier may only rely on the capacities of such economic entities and/or use only subcontractors that meet the requirements set out in clause 8.6.</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The supplier must substantiate that </w:t>
      </w:r>
      <w:r w:rsidRPr="0036054C">
        <w:rPr>
          <w:color w:val="000000"/>
          <w:lang w:val="lt-LT"/>
        </w:rPr>
        <w:t xml:space="preserve">it, the economic entities on whose capacities it relies and/or subcontractors it uses </w:t>
      </w:r>
      <w:r w:rsidRPr="0036054C">
        <w:rPr>
          <w:rFonts w:cstheme="minorHAnsi"/>
          <w:lang w:val="lt-LT"/>
        </w:rPr>
        <w:t xml:space="preserve">meet </w:t>
      </w:r>
      <w:r w:rsidR="00BE04E2" w:rsidRPr="00FE256C">
        <w:rPr>
          <w:color w:val="000000"/>
          <w:lang w:val="lt-LT"/>
        </w:rPr>
        <w:t>the requirements set out in clause 8.6 by submitting a declaration approved by the supplier.</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208822340"/>
      <w:r w:rsidRPr="00471E3D">
        <w:rPr>
          <w:rFonts w:asciiTheme="minorHAnsi" w:hAnsiTheme="minorHAnsi" w:cstheme="minorHAnsi"/>
          <w:color w:val="auto"/>
          <w:lang w:val="lt-LT"/>
        </w:rPr>
        <w:t>Procedure for submitting the ESDP and means of validating the information submitted to the ESDP</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When submitting a proposal, the supplier must submit an EBVPD - a relevant declaration that replaces documents issued by competent authorities and preliminarily confirms that the supplier and the economic entities on whose capacities it relies in accordance with Article 49 of the Public Procurement Law (in cases where the provisions of Article 88(5) of the Public Procurement Law are applied, also subcontractors) comply with the </w:t>
      </w:r>
      <w:r w:rsidRPr="004F41B2">
        <w:rPr>
          <w:rFonts w:cstheme="minorHAnsi"/>
          <w:lang w:val="lt-LT"/>
        </w:rPr>
        <w:lastRenderedPageBreak/>
        <w:t>requirements set out in the special procurement conditions in accordance with Articles 46, 47, 48 of the Public Procurement Law regarding the absence of grounds for exclusion, qualification requirements, requirements for compliance with the standards of the quality management system and/or environmental management system (hereinafter collectively referred to as the requirements).</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 separate EDPB is completed by:</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supplier;</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each member of the group of suppliers (if the offer is submitted by a group of suppliers);</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each economic entity, if the supplier relies on its capacities in accordance with Article 49 of the Public Procurement Law;</w:t>
      </w:r>
    </w:p>
    <w:p w14:paraId="1F087797" w14:textId="0B100AA1"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 xml:space="preserve">subcontractors known at the time of submission of the tender (if the </w:t>
      </w:r>
      <w:r w:rsidR="006F7DDB">
        <w:rPr>
          <w:rFonts w:cstheme="minorHAnsi"/>
          <w:lang w:val="lt-LT"/>
        </w:rPr>
        <w:t>contracting organization</w:t>
      </w:r>
      <w:r>
        <w:rPr>
          <w:rFonts w:cstheme="minorHAnsi"/>
          <w:lang w:val="lt-LT"/>
        </w:rPr>
        <w:t xml:space="preserve"> sets requirements regarding the grounds for excluding subcontractors).</w:t>
      </w:r>
      <w:bookmarkEnd w:id="41"/>
    </w:p>
    <w:p w14:paraId="5B3D31FB" w14:textId="741C0ECB"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 xml:space="preserve">natural persons whom the supplier intends to employ in the event of winning the Procurement and whose capacities the supplier relies on in accordance with Law 49 of the Public Procurement Act ( </w:t>
      </w:r>
      <w:r w:rsidR="00622A08">
        <w:rPr>
          <w:lang w:val="lt-LT"/>
        </w:rPr>
        <w:t xml:space="preserve">quasi-subcontractors ) (if the </w:t>
      </w:r>
      <w:r w:rsidR="006F7DDB">
        <w:rPr>
          <w:lang w:val="lt-LT"/>
        </w:rPr>
        <w:t>contracting organization</w:t>
      </w:r>
      <w:r w:rsidR="00622A08">
        <w:rPr>
          <w:lang w:val="lt-LT"/>
        </w:rPr>
        <w:t xml:space="preserve"> establishes requirements regarding the grounds for exclusion of natural persons whose qualifications the supplier relies on and whom the supplier intends to employ in the event of winning the Procurement).</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The EBVPD is completed by uploading it </w:t>
      </w:r>
      <w:r w:rsidRPr="00E51A2A">
        <w:rPr>
          <w:rFonts w:eastAsia="Calibri"/>
          <w:lang w:val="lt-LT"/>
        </w:rPr>
        <w:t xml:space="preserve">to the website </w:t>
      </w:r>
      <w:hyperlink r:id="rId16" w:history="1">
        <w:r w:rsidRPr="00E51A2A">
          <w:rPr>
            <w:rStyle w:val="Hipersaitas"/>
            <w:color w:val="0070C0"/>
            <w:lang w:val="lt-LT"/>
          </w:rPr>
          <w:t xml:space="preserve">http://ebvpd.eviesejipirkimai.lt/espd-web/ </w:t>
        </w:r>
      </w:hyperlink>
      <w:r w:rsidRPr="00E51A2A">
        <w:rPr>
          <w:lang w:val="lt-LT"/>
        </w:rPr>
        <w:t>.</w:t>
      </w:r>
      <w:r w:rsidRPr="00E51A2A">
        <w:rPr>
          <w:rFonts w:eastAsia="Calibri"/>
          <w:lang w:val="lt-LT"/>
        </w:rPr>
        <w:t xml:space="preserve"> </w:t>
      </w:r>
      <w:r w:rsidRPr="00E51A2A">
        <w:rPr>
          <w:shd w:val="clear" w:color="auto" w:fill="FFFFFF"/>
          <w:lang w:val="lt-LT"/>
        </w:rPr>
        <w:t xml:space="preserve">When filling out the EBVPD, the supplier must select "Open" in the </w:t>
      </w:r>
      <w:r w:rsidRPr="00E51A2A">
        <w:rPr>
          <w:i/>
          <w:iCs/>
          <w:shd w:val="clear" w:color="auto" w:fill="FFFFFF"/>
          <w:lang w:val="lt-LT"/>
        </w:rPr>
        <w:t xml:space="preserve">"Procedure type" field </w:t>
      </w:r>
      <w:r w:rsidRPr="00E51A2A">
        <w:rPr>
          <w:rStyle w:val="Emfaz"/>
          <w:shd w:val="clear" w:color="auto" w:fill="FFFFFF"/>
          <w:lang w:val="lt-LT"/>
        </w:rPr>
        <w:t xml:space="preserve">. </w:t>
      </w:r>
      <w:r w:rsidRPr="00E51A2A">
        <w:rPr>
          <w:rFonts w:eastAsia="Calibri"/>
          <w:lang w:val="lt-LT"/>
        </w:rPr>
        <w:t>When submitting a proposal via the CVP IS, the supplier must attach this completed and signed (unless the entire proposal is signed electronically by a person who has the EBVPD signature) EBVPD together with other proposal documents (in the "Attach documents" section of the proposal submission).</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Documents substantiating the information specified in the EBVPD are not submitted with the proposal.</w:t>
      </w:r>
    </w:p>
    <w:p w14:paraId="03FA10C9" w14:textId="46BEC99A"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The </w:t>
      </w:r>
      <w:r w:rsidR="006F7DDB">
        <w:rPr>
          <w:lang w:val="lt-LT"/>
        </w:rPr>
        <w:t>contracting organization</w:t>
      </w:r>
      <w:r w:rsidRPr="00E51A2A">
        <w:rPr>
          <w:lang w:val="lt-LT"/>
        </w:rPr>
        <w:t xml:space="preserve"> may, at any time during the procurement procedure, request participants to provide all or part of the documents confirming the absence of grounds for their exclusion, compliance with the qualification requirements and, where applicable, with the standards of the quality management system and/or environmental management system, if this is necessary to ensure the proper conduct of the procurement procedure.</w:t>
      </w:r>
    </w:p>
    <w:p w14:paraId="2E38FA61" w14:textId="5211EEE4"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The </w:t>
      </w:r>
      <w:r w:rsidR="006F7DDB">
        <w:rPr>
          <w:rFonts w:cstheme="minorHAnsi"/>
          <w:lang w:val="lt-LT"/>
        </w:rPr>
        <w:t>contracting organization</w:t>
      </w:r>
      <w:r w:rsidRPr="00E51A2A">
        <w:rPr>
          <w:rFonts w:cstheme="minorHAnsi"/>
          <w:lang w:val="lt-LT"/>
        </w:rPr>
        <w:t>, having assessed the information provided in the EBVPD and, if applicable, the information provided in the documents substantiating the information specified in the EBVPD, shall take a decision on the compliance of each tenderer with the requirements.</w:t>
      </w:r>
      <w:r w:rsidRPr="00E51A2A">
        <w:rPr>
          <w:rFonts w:cstheme="minorHAnsi"/>
          <w:b/>
          <w:bCs/>
          <w:lang w:val="lt-LT"/>
        </w:rPr>
        <w:t xml:space="preserve"> </w:t>
      </w:r>
      <w:r w:rsidRPr="00E51A2A">
        <w:rPr>
          <w:rFonts w:cstheme="minorHAnsi"/>
          <w:lang w:val="lt-LT"/>
        </w:rPr>
        <w:t xml:space="preserve">and shall notify each of them in writing of the results of this inspection, justifying the decisions taken, within the time limit set in the special conditions of purchase. Only those tenderers who meet the requirements set by the </w:t>
      </w:r>
      <w:r w:rsidR="006F7DDB">
        <w:rPr>
          <w:rFonts w:cstheme="minorHAnsi"/>
          <w:lang w:val="lt-LT"/>
        </w:rPr>
        <w:t>contracting organization</w:t>
      </w:r>
      <w:r w:rsidRPr="00E51A2A">
        <w:rPr>
          <w:rFonts w:cstheme="minorHAnsi"/>
          <w:lang w:val="lt-LT"/>
        </w:rPr>
        <w:t xml:space="preserve"> shall have the right to participate in further procurement procedures.</w:t>
      </w:r>
    </w:p>
    <w:p w14:paraId="334F24FB" w14:textId="06FD5355" w:rsidR="0076192A" w:rsidRPr="00B17F31" w:rsidRDefault="0076192A" w:rsidP="00B17F31">
      <w:pPr>
        <w:pStyle w:val="Sraopastraipa"/>
        <w:numPr>
          <w:ilvl w:val="1"/>
          <w:numId w:val="9"/>
        </w:numPr>
        <w:spacing w:after="0" w:line="20" w:lineRule="atLeast"/>
        <w:ind w:left="0" w:firstLine="567"/>
        <w:jc w:val="both"/>
        <w:rPr>
          <w:rFonts w:cstheme="minorHAnsi"/>
          <w:lang w:val="lt-LT"/>
        </w:rPr>
      </w:pPr>
      <w:r w:rsidRPr="00B17F31">
        <w:rPr>
          <w:rFonts w:cstheme="minorHAnsi"/>
          <w:lang w:val="lt-LT"/>
        </w:rPr>
        <w:t xml:space="preserve">Before determining the winning tender, the </w:t>
      </w:r>
      <w:r w:rsidR="006F7DDB">
        <w:rPr>
          <w:rFonts w:cstheme="minorHAnsi"/>
          <w:lang w:val="lt-LT"/>
        </w:rPr>
        <w:t>contracting organization</w:t>
      </w:r>
      <w:r w:rsidRPr="00B17F31">
        <w:rPr>
          <w:rFonts w:cstheme="minorHAnsi"/>
          <w:lang w:val="lt-LT"/>
        </w:rPr>
        <w:t xml:space="preserve"> will require the supplier </w:t>
      </w:r>
      <w:r w:rsidR="002D03E4" w:rsidRPr="00B17F31">
        <w:rPr>
          <w:lang w:val="lt-LT"/>
        </w:rPr>
        <w:t xml:space="preserve">(economic entities on whose capacities the supplier relies and subcontractors, if applicable) that submitted the most economically advantageous tender </w:t>
      </w:r>
      <w:r w:rsidRPr="00B17F31">
        <w:rPr>
          <w:rFonts w:cstheme="minorHAnsi"/>
          <w:lang w:val="lt-LT"/>
        </w:rPr>
        <w:t xml:space="preserve">to submit relevant documents confirming its compliance </w:t>
      </w:r>
      <w:r w:rsidR="00316E3B" w:rsidRPr="00B17F31">
        <w:rPr>
          <w:lang w:val="lt-LT"/>
        </w:rPr>
        <w:t xml:space="preserve">with the qualification requirements and, where applicable, with the requirements for the quality management system and environmental management system standards </w:t>
      </w:r>
      <w:r w:rsidR="00693051" w:rsidRPr="00B17F31">
        <w:rPr>
          <w:rFonts w:cstheme="minorHAnsi"/>
          <w:lang w:val="lt-LT"/>
        </w:rPr>
        <w:t xml:space="preserve">. The </w:t>
      </w:r>
      <w:r w:rsidR="006F7DDB">
        <w:rPr>
          <w:rFonts w:cstheme="minorHAnsi"/>
          <w:lang w:val="lt-LT"/>
        </w:rPr>
        <w:t>contracting organization</w:t>
      </w:r>
      <w:r w:rsidR="00693051" w:rsidRPr="00B17F31">
        <w:rPr>
          <w:rFonts w:cstheme="minorHAnsi"/>
          <w:lang w:val="lt-LT"/>
        </w:rPr>
        <w:t xml:space="preserve"> shall not require the supplier </w:t>
      </w:r>
      <w:r w:rsidR="00A367FA" w:rsidRPr="00B17F31">
        <w:rPr>
          <w:lang w:val="lt-LT"/>
        </w:rPr>
        <w:t xml:space="preserve">(economic entities on whose capacities the supplier relies and subcontractors, if applicable) that submitted the most economically advantageous tender </w:t>
      </w:r>
      <w:r w:rsidR="006102A5" w:rsidRPr="00B17F31">
        <w:rPr>
          <w:rFonts w:cstheme="minorHAnsi"/>
          <w:lang w:val="lt-LT"/>
        </w:rPr>
        <w:t xml:space="preserve">to submit documents confirming the absence of the established grounds for exclusion, except in cases where it has reasonable doubts as to its reliability </w:t>
      </w:r>
      <w:r w:rsidRPr="00B17F31">
        <w:rPr>
          <w:lang w:val="lt-LT"/>
        </w:rPr>
        <w:t>.</w:t>
      </w:r>
    </w:p>
    <w:p w14:paraId="3ECF4AB8" w14:textId="29001CEC"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 xml:space="preserve">The </w:t>
      </w:r>
      <w:r w:rsidR="006F7DDB">
        <w:rPr>
          <w:lang w:val="lt-LT"/>
        </w:rPr>
        <w:t>contracting organization</w:t>
      </w:r>
      <w:r w:rsidRPr="37164CC8">
        <w:rPr>
          <w:lang w:val="lt-LT"/>
        </w:rPr>
        <w:t xml:space="preserve"> </w:t>
      </w:r>
      <w:r w:rsidR="002C3735" w:rsidRPr="37164CC8">
        <w:rPr>
          <w:lang w:val="lt-LT"/>
        </w:rPr>
        <w:t>shall not require the supplier to submit documents as set out in Article 50(4) and (6) of the Public Procurement Law if it:</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has access to these documents or information directly and free of charge by connecting to the national database in any Member State or using the CVP IS tools;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you already have these documents from previous procurement procedures.</w:t>
      </w:r>
    </w:p>
    <w:p w14:paraId="2DADF2AB" w14:textId="63B43FCB"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If this supplier has not submitted documents proving compliance with the requirements within the time limit set by the </w:t>
      </w:r>
      <w:r w:rsidR="006F7DDB">
        <w:rPr>
          <w:lang w:val="lt-LT"/>
        </w:rPr>
        <w:t>contracting organization</w:t>
      </w:r>
      <w:r w:rsidRPr="00E51A2A">
        <w:rPr>
          <w:lang w:val="lt-LT"/>
        </w:rPr>
        <w:t xml:space="preserve"> or, at the request of the </w:t>
      </w:r>
      <w:r w:rsidR="006F7DDB">
        <w:rPr>
          <w:lang w:val="lt-LT"/>
        </w:rPr>
        <w:t>contracting organization</w:t>
      </w:r>
      <w:r w:rsidRPr="00E51A2A">
        <w:rPr>
          <w:lang w:val="lt-LT"/>
        </w:rPr>
        <w:t>, has not clarified inaccurate or incomplete data submitted regarding its compliance with the requirements, or it does not meet the requirements, its tender shall be rejected and the documents proving compliance with the requirements of the next supplier, following the supplier whose tender evaluation result was the most economically advantageous, shall be checked.</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 xml:space="preserve">If the supplier is unable to provide documents proving the absence of the grounds for exclusion set out in the special conditions of procurement in accordance with Article 46(1) and (3) and point 2 of Part 6 of the Public Procurement Law (where applicable), </w:t>
      </w:r>
      <w:r w:rsidRPr="00E51A2A">
        <w:rPr>
          <w:rFonts w:eastAsia="Arial"/>
          <w:color w:val="000000" w:themeColor="text1"/>
          <w:lang w:val="lt-LT"/>
        </w:rPr>
        <w:t xml:space="preserve">because such documents are not issued in the Member State or country concerned or the documents issued in that country do not cover all the issues raised, they may be replaced by </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sworn declaration;</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an official supplier's declaration, if the country does not use a declaration on oath. The official supplier's declaration must be certified by a competent legal or administrative authority, a notary or a competent professional or trade organisation in the Member State or the country of origin of the supplier or in the country where he is established.</w:t>
      </w:r>
    </w:p>
    <w:p w14:paraId="7E06F0CE" w14:textId="434CC6B7"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 xml:space="preserve">The </w:t>
      </w:r>
      <w:r w:rsidR="006F7DDB">
        <w:rPr>
          <w:lang w:val="lt-LT"/>
        </w:rPr>
        <w:t>contracting organization</w:t>
      </w:r>
      <w:r w:rsidRPr="00E51A2A">
        <w:rPr>
          <w:lang w:val="lt-LT"/>
        </w:rPr>
        <w:t xml:space="preserve"> has the right to require that documents issued in the country of a foreign supplier, confirming the supplier's compliance with the requirements, be legalized in accordance with the Procedure for Legalization and Authentication of Documents ( </w:t>
      </w:r>
      <w:r w:rsidRPr="00E51A2A">
        <w:rPr>
          <w:i/>
          <w:iCs/>
          <w:lang w:val="lt-LT"/>
        </w:rPr>
        <w:t xml:space="preserve">Apostille </w:t>
      </w:r>
      <w:r w:rsidRPr="00E51A2A">
        <w:rPr>
          <w:lang w:val="lt-LT"/>
        </w:rPr>
        <w:t xml:space="preserve">), approved by the Government of the Republic of Lithuania of 30 October 2006. Resolution No. 1079, and the Hague Convention of 5 October 1961 on the Abolition of the Legalization of Documents Issued in Foreign States, except for cases where, in accordance with international treaties of the Republic of Lithuania or legal acts of the European Union, the document is exempt from legalization and (or) authentication ( </w:t>
      </w:r>
      <w:r w:rsidRPr="00E51A2A">
        <w:rPr>
          <w:i/>
          <w:iCs/>
          <w:lang w:val="lt-LT"/>
        </w:rPr>
        <w:t xml:space="preserve">Apostille </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208822341"/>
      <w:bookmarkStart w:id="45" w:name="_Hlk90906609"/>
      <w:r w:rsidRPr="00471E3D">
        <w:rPr>
          <w:rFonts w:asciiTheme="minorHAnsi" w:hAnsiTheme="minorHAnsi" w:cstheme="minorHAnsi"/>
          <w:color w:val="auto"/>
          <w:lang w:val="lt-LT"/>
        </w:rPr>
        <w:t>Relying on the capacities of economic entities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The supplier may rely on the capacities of other economic entities in accordance with Article 49 of the Public Procurement Law to meet the qualification requirements set out in the special conditions of procurement, regardless of the legal nature of the relationship with those economic entities. </w:t>
      </w:r>
      <w:r w:rsidRPr="0036054C">
        <w:rPr>
          <w:rFonts w:cstheme="minorHAnsi"/>
          <w:color w:val="000000" w:themeColor="text1"/>
          <w:lang w:val="lt-LT"/>
        </w:rPr>
        <w:t xml:space="preserve">These economic entities also include </w:t>
      </w:r>
      <w:r w:rsidRPr="0036054C">
        <w:rPr>
          <w:rFonts w:cstheme="minorHAnsi"/>
          <w:lang w:val="lt-LT"/>
        </w:rPr>
        <w:t xml:space="preserve">natural persons who, in the event of winning the procurement and concluding the contract, will be employed by the supplier or an economic entity engaged by it ( </w:t>
      </w:r>
      <w:r w:rsidR="00D21561">
        <w:rPr>
          <w:rFonts w:cstheme="minorHAnsi"/>
          <w:lang w:val="lt-LT"/>
        </w:rPr>
        <w:t>quasi-subcontractors ).</w:t>
      </w:r>
    </w:p>
    <w:p w14:paraId="5F181728" w14:textId="3185CB9E"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A supplier wishing to rely on the capacities of other economic entities must indicate them in the tender and submit documents proving that the resources of the economic entity on whose capacities it relies will be available to the supplier throughout the entire period of performance of the contract. When verifying whether the resources available to the supplier of other economic entities on whose capacities it relies will be available to the supplier, the </w:t>
      </w:r>
      <w:r w:rsidR="006F7DDB">
        <w:rPr>
          <w:rFonts w:asciiTheme="minorHAnsi" w:hAnsiTheme="minorHAnsi" w:cstheme="minorHAnsi"/>
          <w:lang w:val="lt-LT"/>
        </w:rPr>
        <w:t>contracting organization</w:t>
      </w:r>
      <w:r w:rsidRPr="0036054C">
        <w:rPr>
          <w:rFonts w:asciiTheme="minorHAnsi" w:hAnsiTheme="minorHAnsi" w:cstheme="minorHAnsi"/>
          <w:lang w:val="lt-LT"/>
        </w:rPr>
        <w:t xml:space="preserve"> shall accept any means of confirming this from the supplier. </w:t>
      </w:r>
      <w:r w:rsidR="006F2D24" w:rsidRPr="003E1948">
        <w:rPr>
          <w:rFonts w:asciiTheme="minorHAnsi" w:hAnsiTheme="minorHAnsi" w:cstheme="minorHAnsi"/>
          <w:color w:val="auto"/>
          <w:lang w:val="lt-LT"/>
        </w:rPr>
        <w:t xml:space="preserve">A supplier </w:t>
      </w:r>
      <w:r w:rsidR="00A30304" w:rsidRPr="003E1948">
        <w:rPr>
          <w:rFonts w:asciiTheme="minorHAnsi" w:hAnsiTheme="minorHAnsi" w:cstheme="minorHAnsi"/>
          <w:color w:val="auto"/>
          <w:spacing w:val="2"/>
          <w:shd w:val="clear" w:color="auto" w:fill="FFFFFF"/>
          <w:lang w:val="lt-LT"/>
        </w:rPr>
        <w:t>who has not indicated that it relies on the capacities (qualifications) of other economic entities, but does not itself meet the qualification requirements specified in the special conditions of purchase, shall not acquire the right to use (designate) new entities after the deadline for submission of tenders in order to meet the qualification requirements.</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 xml:space="preserve">Different suppliers may rely on the capacities of the same economic entities, </w:t>
      </w:r>
      <w:r w:rsidR="00D063C6" w:rsidRPr="00D063C6">
        <w:rPr>
          <w:rFonts w:eastAsia="Calibri"/>
          <w:lang w:val="lt-LT"/>
        </w:rPr>
        <w:t xml:space="preserve">but this cannot lead to prohibited agreements </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A group of suppliers may rely on the capacities of group members or other economic entities, subject to the conditions set out in this section of the general procurement conditions.</w:t>
      </w:r>
    </w:p>
    <w:p w14:paraId="4A9E6092" w14:textId="01CEDE25"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In cases of provision of services or procurement of works, where the </w:t>
      </w:r>
      <w:r w:rsidR="006F7DDB">
        <w:rPr>
          <w:rFonts w:cstheme="minorHAnsi"/>
          <w:lang w:val="lt-LT"/>
        </w:rPr>
        <w:t>contracting organization</w:t>
      </w:r>
      <w:r w:rsidRPr="0036054C">
        <w:rPr>
          <w:rFonts w:cstheme="minorHAnsi"/>
          <w:lang w:val="lt-LT"/>
        </w:rPr>
        <w:t xml:space="preserve"> imposes qualification requirements on the supplier or its management personnel to have appropriate education, professional qualifications or professional experience, the supplier may rely on the capacities of other economic entities only if those economic entities whose capacities were relied on will themselves provide the services or perform the works that require their capacities.</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If the supplier relies on the capacities of economic entities, taking into account the requirements for economic and financial capacity set out in the special conditions of purchase, the supplier and these economic entities whose capacities are relied on must assume joint and several liability for the performance of the contract (unless otherwise provided for in the special conditions of purchase).</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208822342"/>
      <w:r w:rsidRPr="00471E3D">
        <w:rPr>
          <w:rFonts w:ascii="Calibri" w:hAnsi="Calibri" w:cs="Calibri"/>
          <w:color w:val="auto"/>
          <w:lang w:val="lt-LT"/>
        </w:rPr>
        <w:lastRenderedPageBreak/>
        <w:t>Using subcontractors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The supplier must indicate in its proposal for which part of the contract and which subcontractors, if known at the time of submission of the proposal, it intends to use.</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 xml:space="preserve">Different suppliers may use the same subcontractors, but this cannot lead to prohibited agreements </w:t>
      </w:r>
      <w:r w:rsidRPr="58B3C938">
        <w:rPr>
          <w:lang w:val="lt-LT"/>
        </w:rPr>
        <w:t>.</w:t>
      </w:r>
    </w:p>
    <w:p w14:paraId="4D78EA85" w14:textId="362CEA2F"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 xml:space="preserve">After </w:t>
      </w:r>
      <w:r w:rsidRPr="0036054C">
        <w:rPr>
          <w:rFonts w:cstheme="minorHAnsi"/>
          <w:lang w:val="lt-LT"/>
        </w:rPr>
        <w:t xml:space="preserve">the contract is awarded, but no later than the start of performance of the contract, the successful tenderer undertakes to notify the </w:t>
      </w:r>
      <w:r w:rsidR="006F7DDB">
        <w:rPr>
          <w:rFonts w:cstheme="minorHAnsi"/>
          <w:lang w:val="lt-LT"/>
        </w:rPr>
        <w:t>contracting organization</w:t>
      </w:r>
      <w:r w:rsidRPr="0036054C">
        <w:rPr>
          <w:rFonts w:cstheme="minorHAnsi"/>
          <w:lang w:val="lt-LT"/>
        </w:rPr>
        <w:t xml:space="preserve"> of the names, contact details and representatives of the subcontractors known at that time. The </w:t>
      </w:r>
      <w:r w:rsidR="006F7DDB">
        <w:rPr>
          <w:rFonts w:cstheme="minorHAnsi"/>
          <w:lang w:val="lt-LT"/>
        </w:rPr>
        <w:t>contracting organization</w:t>
      </w:r>
      <w:r w:rsidRPr="0036054C">
        <w:rPr>
          <w:rFonts w:cstheme="minorHAnsi"/>
          <w:lang w:val="lt-LT"/>
        </w:rPr>
        <w:t xml:space="preserve"> shall also require the tenderer to inform the </w:t>
      </w:r>
      <w:r w:rsidR="006F7DDB">
        <w:rPr>
          <w:rFonts w:cstheme="minorHAnsi"/>
          <w:lang w:val="lt-LT"/>
        </w:rPr>
        <w:t>contracting organization</w:t>
      </w:r>
      <w:r w:rsidRPr="0036054C">
        <w:rPr>
          <w:rFonts w:cstheme="minorHAnsi"/>
          <w:lang w:val="lt-LT"/>
        </w:rPr>
        <w:t xml:space="preserve"> of any changes to the above information throughout the performance of the contract, as well as of any new subcontractors that it intends to use at a later date.</w:t>
      </w:r>
    </w:p>
    <w:p w14:paraId="32C9D865" w14:textId="47DD15E4"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If, in accordance with the requirements of the special procurement conditions, </w:t>
      </w:r>
      <w:r w:rsidR="00190AD0" w:rsidRPr="74A8A0AC">
        <w:rPr>
          <w:rFonts w:eastAsia="Calibri"/>
          <w:lang w:val="lt-LT"/>
        </w:rPr>
        <w:t xml:space="preserve">it is </w:t>
      </w:r>
      <w:r w:rsidRPr="74A8A0AC">
        <w:rPr>
          <w:lang w:val="lt-LT"/>
        </w:rPr>
        <w:t xml:space="preserve">checked whether there are grounds for exclusion of a subcontractor specified in Article 46 of the Public Procurement Law, documents confirming the absence of grounds for exclusion of the subcontractor shall be submitted together with the information on new subcontractors (in the case of simplified procurement - required only when the </w:t>
      </w:r>
      <w:r w:rsidR="006F7DDB">
        <w:rPr>
          <w:lang w:val="lt-LT"/>
        </w:rPr>
        <w:t>contracting organization</w:t>
      </w:r>
      <w:r w:rsidRPr="74A8A0AC">
        <w:rPr>
          <w:lang w:val="lt-LT"/>
        </w:rPr>
        <w:t xml:space="preserve"> has reasonable doubts about its reliability). In such a case, if the situation of the subcontractor meets at least one of the grounds for exclusion of a subcontractor set out in the special procurement conditions, the </w:t>
      </w:r>
      <w:r w:rsidR="006F7DDB">
        <w:rPr>
          <w:lang w:val="lt-LT"/>
        </w:rPr>
        <w:t>contracting organization</w:t>
      </w:r>
      <w:r w:rsidRPr="74A8A0AC">
        <w:rPr>
          <w:lang w:val="lt-LT"/>
        </w:rPr>
        <w:t xml:space="preserve"> shall require the supplier to replace the said subcontractor with a subcontractor that meets the requirements (does not have grounds for exclusion) within the time limit set by the </w:t>
      </w:r>
      <w:r w:rsidR="006F7DDB">
        <w:rPr>
          <w:lang w:val="lt-LT"/>
        </w:rPr>
        <w:t>contracting organization</w:t>
      </w:r>
      <w:r w:rsidRPr="74A8A0AC">
        <w:rPr>
          <w:lang w:val="lt-LT"/>
        </w:rPr>
        <w:t>.</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0882234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Supplier group participation</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A proposal may be submitted by a group of suppliers. In the procurement, a group of suppliers submitting a proposal must submit a copy of the joint venture agreement with the proposal. The joint venture agreement must specify:</w:t>
      </w:r>
    </w:p>
    <w:p w14:paraId="0D3014BB" w14:textId="46849BCF"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 xml:space="preserve">the composition of the group of suppliers and the obligations of each participant in the group of suppliers in the performance of the contract intended to be concluded with the </w:t>
      </w:r>
      <w:r w:rsidR="006F7DDB">
        <w:rPr>
          <w:lang w:val="lt-LT"/>
        </w:rPr>
        <w:t>contracting organization</w:t>
      </w:r>
      <w:r w:rsidRPr="2E4BCC36">
        <w:rPr>
          <w:lang w:val="lt-LT"/>
        </w:rPr>
        <w:t>;</w:t>
      </w:r>
    </w:p>
    <w:p w14:paraId="0898074E" w14:textId="67B8FAE3"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 xml:space="preserve">joint and several liability of each participant in the group of suppliers, individually and collectively, for failure to fulfill obligations and liabilities to the </w:t>
      </w:r>
      <w:r w:rsidR="006F7DDB">
        <w:rPr>
          <w:rFonts w:cstheme="minorHAnsi"/>
          <w:lang w:val="lt-LT"/>
        </w:rPr>
        <w:t>contracting organization</w:t>
      </w:r>
      <w:r w:rsidRPr="0036054C">
        <w:rPr>
          <w:rFonts w:cstheme="minorHAnsi"/>
          <w:lang w:val="lt-LT"/>
        </w:rPr>
        <w:t xml:space="preserve"> (regardless of their contribution under the joint activity agreement);</w:t>
      </w:r>
    </w:p>
    <w:p w14:paraId="4B5CE5BF" w14:textId="7AC40542"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which participant in this contract is authorized to submit a bid on behalf of the group of suppliers, and upon winning the procurement, to sign a contract with the </w:t>
      </w:r>
      <w:r w:rsidR="006F7DDB">
        <w:rPr>
          <w:lang w:val="lt-LT"/>
        </w:rPr>
        <w:t>contracting organization</w:t>
      </w:r>
      <w:r w:rsidRPr="74A8A0AC">
        <w:rPr>
          <w:lang w:val="lt-LT"/>
        </w:rPr>
        <w:t>, submit invoices for settlements (payments will be made only to one of the participants in the joint activity contract), sign documents related to the implementation of the contract (authorized participant), etc.</w:t>
      </w:r>
    </w:p>
    <w:p w14:paraId="79DDF604" w14:textId="2DCD035B"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Unless otherwise specified in the special conditions of purchase, the </w:t>
      </w:r>
      <w:r w:rsidR="006F7DDB">
        <w:rPr>
          <w:rFonts w:cstheme="minorHAnsi"/>
          <w:lang w:val="lt-LT"/>
        </w:rPr>
        <w:t>contracting organization</w:t>
      </w:r>
      <w:r w:rsidRPr="0036054C">
        <w:rPr>
          <w:rFonts w:cstheme="minorHAnsi"/>
          <w:color w:val="000000"/>
          <w:lang w:val="lt-LT"/>
        </w:rPr>
        <w:t xml:space="preserve"> shall not require that, after the tender submitted </w:t>
      </w:r>
      <w:r w:rsidR="0026789D">
        <w:rPr>
          <w:rFonts w:cstheme="minorHAnsi"/>
          <w:bCs/>
          <w:lang w:val="lt-LT"/>
        </w:rPr>
        <w:t xml:space="preserve">by a group of suppliers </w:t>
      </w:r>
      <w:r w:rsidRPr="0036054C">
        <w:rPr>
          <w:rFonts w:cstheme="minorHAnsi"/>
          <w:color w:val="000000"/>
          <w:lang w:val="lt-LT"/>
        </w:rPr>
        <w:t xml:space="preserve">has been declared successful and the contract has been awarded, this group </w:t>
      </w:r>
      <w:r w:rsidR="006959C3">
        <w:rPr>
          <w:rFonts w:cstheme="minorHAnsi"/>
          <w:bCs/>
          <w:lang w:val="lt-LT"/>
        </w:rPr>
        <w:t xml:space="preserve">of suppliers </w:t>
      </w:r>
      <w:r w:rsidRPr="0036054C">
        <w:rPr>
          <w:rFonts w:cstheme="minorHAnsi"/>
          <w:color w:val="000000"/>
          <w:lang w:val="lt-LT"/>
        </w:rPr>
        <w:t>acquire a specific legal form.</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A supplier submitting a tender independently or as a member of a group of suppliers is not prohibited from being a sub-supplier of another supplier or an economic entity on whose capacities another supplier relies in the same procurement.</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08822344"/>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Requirements for the preparation and submission of proposals</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The offer must be prepared and submitted in accordance with the requirements of the procurement conditions, by filling in the offer form. Unless otherwise specified in the special procurement conditions, the offer and the documents submitted with it, all components of the offer must be submitted by the participants in electronic form (directly formed by electronic means or by submitting digital copies of documents), using the CVP IS tools.</w:t>
      </w:r>
    </w:p>
    <w:p w14:paraId="064A0AA7" w14:textId="545C642B"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lastRenderedPageBreak/>
        <w:t xml:space="preserve">The offer must be submitted before the deadline for submission of offers specified in the notice, and if the deadline for submission of offers specified in the notice has been extended, before the end of the extended deadline. The </w:t>
      </w:r>
      <w:r w:rsidR="006F7DDB">
        <w:rPr>
          <w:lang w:val="lt-LT"/>
        </w:rPr>
        <w:t>contracting organization</w:t>
      </w:r>
      <w:r w:rsidRPr="74A8A0AC">
        <w:rPr>
          <w:lang w:val="lt-LT"/>
        </w:rPr>
        <w:t xml:space="preserve"> is not responsible for offers that have not been received or have been received late due to the supplier's communication and telecommunication means, malfunctions of the CVP IS or other unforeseen circumstances. </w:t>
      </w:r>
      <w:r w:rsidRPr="74A8A0AC">
        <w:rPr>
          <w:rFonts w:eastAsia="Times New Roman"/>
          <w:lang w:val="lt-LT"/>
        </w:rPr>
        <w:t xml:space="preserve">In this regard, suppliers are advised to prepare offers in such a way that there is sufficient time for their timely and proper submission. </w:t>
      </w:r>
      <w:r w:rsidRPr="74A8A0AC">
        <w:rPr>
          <w:lang w:val="lt-LT"/>
        </w:rPr>
        <w:t xml:space="preserve">Offers received after the deadline for submission of offers will be considered not received and will not be evaluated. In the event of disruption of the CVP IS, suppliers must take the actions provided for </w:t>
      </w:r>
      <w:r w:rsidRPr="2E4BCC36">
        <w:rPr>
          <w:rFonts w:ascii="Calibri" w:hAnsi="Calibri" w:cs="Calibri"/>
          <w:i/>
          <w:iCs/>
          <w:shd w:val="clear" w:color="auto" w:fill="FFFFFF"/>
          <w:lang w:val="lt-LT"/>
        </w:rPr>
        <w:t xml:space="preserve">in the Recommendations on actions that should be taken by procurement executives and suppliers in the event of disruption of the Central Public Procurement Information System </w:t>
      </w:r>
      <w:r w:rsidRPr="001561AC">
        <w:rPr>
          <w:rFonts w:ascii="Calibri" w:hAnsi="Calibri" w:cs="Calibri"/>
          <w:shd w:val="clear" w:color="auto" w:fill="FFFFFF"/>
          <w:lang w:val="lt-LT"/>
        </w:rPr>
        <w:t>, approved in</w:t>
      </w:r>
      <w:r w:rsidRPr="001561AC">
        <w:rPr>
          <w:lang w:val="lt-LT"/>
        </w:rPr>
        <w:t xml:space="preserve"> </w:t>
      </w:r>
      <w:r w:rsidRPr="001561AC">
        <w:rPr>
          <w:rFonts w:ascii="Calibri" w:hAnsi="Calibri" w:cs="Calibri"/>
          <w:shd w:val="clear" w:color="auto" w:fill="FFFFFF"/>
          <w:lang w:val="lt-LT"/>
        </w:rPr>
        <w:t>By order No. 1S-31 of the Director of the Public Procurement Service of March 15, 2018.</w:t>
      </w:r>
    </w:p>
    <w:p w14:paraId="562BBFFC" w14:textId="62AD8F6F" w:rsidR="00254D55" w:rsidRPr="001561AC" w:rsidRDefault="001561AC" w:rsidP="008E38C8">
      <w:pPr>
        <w:spacing w:after="0" w:line="240" w:lineRule="auto"/>
        <w:ind w:firstLine="709"/>
        <w:jc w:val="both"/>
        <w:rPr>
          <w:rFonts w:cstheme="minorHAnsi"/>
          <w:highlight w:val="yellow"/>
          <w:lang w:val="lt-LT"/>
        </w:rPr>
      </w:pPr>
      <w:r>
        <w:rPr>
          <w:lang w:val="lt-LT"/>
        </w:rPr>
        <w:t xml:space="preserve">13.3. The supplier must clearly indicate in the tender which information in the tender is </w:t>
      </w:r>
      <w:r w:rsidR="00254D55" w:rsidRPr="001561AC">
        <w:rPr>
          <w:b/>
          <w:bCs/>
          <w:lang w:val="lt-LT"/>
        </w:rPr>
        <w:t xml:space="preserve">confidential </w:t>
      </w:r>
      <w:r w:rsidR="00254D55" w:rsidRPr="001561AC">
        <w:rPr>
          <w:lang w:val="lt-LT"/>
        </w:rPr>
        <w:t xml:space="preserve">, in accordance with Article 20 of the PPL. </w:t>
      </w:r>
      <w:r w:rsidR="00254D55" w:rsidRPr="001561AC">
        <w:rPr>
          <w:rFonts w:eastAsia="Times New Roman"/>
          <w:lang w:val="lt-LT"/>
        </w:rPr>
        <w:t xml:space="preserve">If such information is not indicated in the tender, then any information contained in the submitted tender will be deemed not to be confidential. </w:t>
      </w:r>
      <w:r w:rsidR="00254D55" w:rsidRPr="001561AC">
        <w:rPr>
          <w:lang w:val="lt-LT"/>
        </w:rPr>
        <w:t>The characteristics of the tender, which must be taken into account in the evaluation of tenders, as well as the information specified in Article 20(2) of the PPL, cannot be considered confidential information .</w:t>
      </w:r>
      <w:r w:rsidR="00785640" w:rsidRPr="00B17F31">
        <w:rPr>
          <w:rFonts w:ascii="Arial" w:hAnsi="Arial" w:cs="Arial"/>
          <w:lang w:val="lt-LT"/>
        </w:rPr>
        <w:t xml:space="preserve"> </w:t>
      </w:r>
      <w:r w:rsidR="00254D55" w:rsidRPr="001561AC">
        <w:rPr>
          <w:lang w:val="lt-LT"/>
        </w:rPr>
        <w:t xml:space="preserve">If the </w:t>
      </w:r>
      <w:r w:rsidR="006F7DDB">
        <w:rPr>
          <w:lang w:val="lt-LT"/>
        </w:rPr>
        <w:t>contracting organization</w:t>
      </w:r>
      <w:r w:rsidR="00254D55" w:rsidRPr="001561AC">
        <w:rPr>
          <w:lang w:val="lt-LT"/>
        </w:rPr>
        <w:t xml:space="preserve"> has doubts as to whether specific information is reasonably indicated as confidential, it must contact the supplier, requesting justification for the confidentiality of the information. If the supplier fails to provide such evidence or fails to provide reasonable arguments and/or evidence that the information is reasonably indicated as confidential within the time limit specified by the </w:t>
      </w:r>
      <w:r w:rsidR="006F7DDB">
        <w:rPr>
          <w:lang w:val="lt-LT"/>
        </w:rPr>
        <w:t>contracting organization</w:t>
      </w:r>
      <w:r w:rsidR="00254D55" w:rsidRPr="001561AC">
        <w:rPr>
          <w:lang w:val="lt-LT"/>
        </w:rPr>
        <w:t xml:space="preserve"> </w:t>
      </w:r>
      <w:r w:rsidR="00254D55" w:rsidRPr="001561AC">
        <w:rPr>
          <w:color w:val="000000" w:themeColor="text1"/>
          <w:lang w:val="lt-LT"/>
        </w:rPr>
        <w:t xml:space="preserve">(which may not be shorter than 3 working days) </w:t>
      </w:r>
      <w:r w:rsidR="00254D55" w:rsidRPr="001561AC">
        <w:rPr>
          <w:lang w:val="lt-LT"/>
        </w:rPr>
        <w:t xml:space="preserve">, such information will be deemed to be non-confidential. Upon receipt of a request from a supplier participating in the procurement to familiarize itself with the supplier's proposal, which contains confidential information, the </w:t>
      </w:r>
      <w:r w:rsidR="006F7DDB">
        <w:rPr>
          <w:lang w:val="lt-LT"/>
        </w:rPr>
        <w:t>contracting organization</w:t>
      </w:r>
      <w:r w:rsidR="00254D55" w:rsidRPr="001561AC">
        <w:rPr>
          <w:lang w:val="lt-LT"/>
        </w:rPr>
        <w:t xml:space="preserve"> shall provide as much information as is necessary for the supplier to decide on the need to protect its legitimate interests (in each specific case individually) (for example, by providing </w:t>
      </w:r>
      <w:r w:rsidR="00F94832" w:rsidRPr="0049700E">
        <w:rPr>
          <w:shd w:val="clear" w:color="auto" w:fill="FFFFFF"/>
          <w:lang w:val="lt-LT"/>
        </w:rPr>
        <w:t xml:space="preserve">a summary of the aspects of the proposal and their technical characteristics, in such a way that confidential information cannot be identified) </w:t>
      </w:r>
      <w:r w:rsidR="00C13F6E" w:rsidRPr="0049700E">
        <w:rPr>
          <w:lang w:val="lt-LT"/>
        </w:rPr>
        <w:t xml:space="preserve">. If the confidential information specified in the supplier's tender is not, in the opinion of the </w:t>
      </w:r>
      <w:r w:rsidR="006F7DDB">
        <w:rPr>
          <w:lang w:val="lt-LT"/>
        </w:rPr>
        <w:t>contracting organization</w:t>
      </w:r>
      <w:r w:rsidR="00C13F6E" w:rsidRPr="0049700E">
        <w:rPr>
          <w:lang w:val="lt-LT"/>
        </w:rPr>
        <w:t>, confidential, before introducing such a tender to another supplier, it will inform the supplier that specified the confidential information in the tender of its intentions.</w:t>
      </w:r>
    </w:p>
    <w:p w14:paraId="73C4862C" w14:textId="44A9FB83"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When calculating the price, the entire scope and requirements of the procurement object specified in the procurement documents, the components of the price, etc. must be taken into account. VAT is indicated separately. If the supplier is not a VAT payer, he must indicate this in the tender, indicating the legal basis. The supplier must assess whether he will not become a VAT payer during the performance of the contract. If the supplier becomes a VAT payer during the performance of the contract, he must indicate the price including VAT in the tender. Unless otherwise provided for in the special conditions of procurement, the prices of the tenders will be assessed and compared with all taxes, including VAT. If the </w:t>
      </w:r>
      <w:r w:rsidR="006F7DDB">
        <w:rPr>
          <w:rFonts w:eastAsia="Arial"/>
          <w:color w:val="000000" w:themeColor="text1"/>
          <w:lang w:val="lt-LT"/>
        </w:rPr>
        <w:t>contracting organization</w:t>
      </w:r>
      <w:r w:rsidRPr="2E4BCC36">
        <w:rPr>
          <w:rFonts w:eastAsia="Arial"/>
          <w:color w:val="000000" w:themeColor="text1"/>
          <w:lang w:val="lt-LT"/>
        </w:rPr>
        <w:t xml:space="preserve"> itself has to pay VAT to the state budget for the purchased procurement object, this tax is included in the tender price (if the supplier did not include it when submitting the tender, the </w:t>
      </w:r>
      <w:r w:rsidR="006F7DDB">
        <w:rPr>
          <w:rFonts w:eastAsia="Arial"/>
          <w:color w:val="000000" w:themeColor="text1"/>
          <w:lang w:val="lt-LT"/>
        </w:rPr>
        <w:t>contracting organization</w:t>
      </w:r>
      <w:r w:rsidRPr="2E4BCC36">
        <w:rPr>
          <w:rFonts w:eastAsia="Arial"/>
          <w:color w:val="000000" w:themeColor="text1"/>
          <w:lang w:val="lt-LT"/>
        </w:rPr>
        <w:t xml:space="preserve"> itself includes it for the purposes of comparing tenders). The tender price must include all taxes and all</w:t>
      </w:r>
      <w:r w:rsidRPr="2E4BCC36">
        <w:rPr>
          <w:rFonts w:eastAsia="Arial"/>
          <w:b/>
          <w:bCs/>
          <w:color w:val="000000" w:themeColor="text1"/>
          <w:lang w:val="lt-LT"/>
        </w:rPr>
        <w:t xml:space="preserve"> </w:t>
      </w:r>
      <w:r w:rsidRPr="2E4BCC36">
        <w:rPr>
          <w:rFonts w:eastAsia="Arial"/>
          <w:color w:val="000000" w:themeColor="text1"/>
          <w:lang w:val="lt-LT"/>
        </w:rPr>
        <w:t>other direct and indirect costs and fees incurred and/or likely to be incurred by the supplier in relation to the subject of the procurement (except in cases where the procurement documents clearly state that certain specific costs shall not be included in the contract price).</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The offer is valid for the period specified by the supplier, </w:t>
      </w:r>
      <w:r w:rsidRPr="00643CC7">
        <w:rPr>
          <w:rFonts w:cstheme="minorHAnsi"/>
          <w:bCs/>
          <w:szCs w:val="24"/>
          <w:lang w:val="lt-LT"/>
        </w:rPr>
        <w:t xml:space="preserve">but not less than that specified in the special </w:t>
      </w:r>
      <w:r w:rsidR="001143F2">
        <w:rPr>
          <w:rFonts w:cstheme="minorHAnsi"/>
          <w:lang w:val="lt-LT"/>
        </w:rPr>
        <w:t xml:space="preserve">conditions of purchase </w:t>
      </w:r>
      <w:r w:rsidRPr="00643CC7">
        <w:rPr>
          <w:rFonts w:cstheme="minorHAnsi"/>
          <w:bCs/>
          <w:szCs w:val="24"/>
          <w:lang w:val="lt-LT"/>
        </w:rPr>
        <w:t xml:space="preserve">. If the offer does not specify its validity period, it is considered that the offer is valid for the period specified in the special conditions of purchase </w:t>
      </w:r>
      <w:r w:rsidRPr="00643CC7">
        <w:rPr>
          <w:rFonts w:cstheme="minorHAnsi"/>
          <w:bCs/>
          <w:iCs/>
          <w:lang w:val="lt-LT"/>
        </w:rPr>
        <w:t>.</w:t>
      </w:r>
    </w:p>
    <w:p w14:paraId="63B6C45A" w14:textId="76A03C3B"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The </w:t>
      </w:r>
      <w:r w:rsidR="006F7DDB">
        <w:rPr>
          <w:rFonts w:cstheme="minorHAnsi"/>
          <w:lang w:val="lt-LT"/>
        </w:rPr>
        <w:t>contracting organization</w:t>
      </w:r>
      <w:r w:rsidRPr="00B60A16">
        <w:rPr>
          <w:rFonts w:cstheme="minorHAnsi"/>
          <w:lang w:val="lt-LT"/>
        </w:rPr>
        <w:t xml:space="preserve"> has the right to request that suppliers extend the validity of their tenders until a specifically specified deadline.</w:t>
      </w:r>
    </w:p>
    <w:p w14:paraId="2173A2C7" w14:textId="4E2190DA"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Before the deadline for submission of offers has expired, the supplier has the right to change or cancel its offer using the CVP IS, without losing the right to guarantee the validity of the offer (if such guarantee is required). </w:t>
      </w:r>
      <w:r w:rsidRPr="2E4BCC36">
        <w:rPr>
          <w:rFonts w:eastAsia="Times New Roman"/>
          <w:lang w:val="lt-LT"/>
        </w:rPr>
        <w:t>In order to resubmit a cancelled and changed offer, the supplier must resubmit it. After the deadline for submission of offers, the supplier may neither withdraw (cancel) nor change its already submitted offer.</w:t>
      </w:r>
    </w:p>
    <w:p w14:paraId="0119CD0C" w14:textId="63617E3D"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Unless otherwise specified in the special conditions of purchase, the tender must be prepared in Lithuanian or English. If the documents submitted with the tender </w:t>
      </w:r>
      <w:r w:rsidRPr="58B3C938">
        <w:rPr>
          <w:rFonts w:eastAsia="Calibri"/>
          <w:lang w:val="lt-LT"/>
        </w:rPr>
        <w:t xml:space="preserve">cannot be submitted in Lithuanian or English, these documents must be submitted in the original language, accompanied by their translation into Lithuanian or English (the translation must be certified by the signature of the person who performed the translation). </w:t>
      </w:r>
      <w:r w:rsidR="0001099D" w:rsidRPr="58B3C938">
        <w:rPr>
          <w:lang w:val="lt-LT"/>
        </w:rPr>
        <w:t xml:space="preserve">The </w:t>
      </w:r>
      <w:r w:rsidR="006F7DDB">
        <w:rPr>
          <w:lang w:val="lt-LT"/>
        </w:rPr>
        <w:t xml:space="preserve">contracting </w:t>
      </w:r>
      <w:r w:rsidR="006F7DDB">
        <w:rPr>
          <w:lang w:val="lt-LT"/>
        </w:rPr>
        <w:lastRenderedPageBreak/>
        <w:t>organization</w:t>
      </w:r>
      <w:r w:rsidR="0001099D" w:rsidRPr="58B3C938">
        <w:rPr>
          <w:lang w:val="lt-LT"/>
        </w:rPr>
        <w:t xml:space="preserve"> shall indicate in the special conditions of purchase whether, in the event of suspicions regarding the quality of the translation of the document submitted in the tender and/or its conformity with the content of the original document, it will require the submission of a translation of this document certified by the signature of the person who performed the translation and the stamp of the translation agency (if available) and/or will indicate that the signature of the person who performed the translation be certified by a notary.</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 xml:space="preserve">The price in the offer shall be indicated in euros </w:t>
      </w:r>
      <w:r w:rsidRPr="0077267D">
        <w:rPr>
          <w:rFonts w:eastAsia="Calibri"/>
          <w:lang w:val="lt-LT"/>
        </w:rPr>
        <w:t xml:space="preserve">. </w:t>
      </w:r>
      <w:r w:rsidRPr="0077267D">
        <w:rPr>
          <w:lang w:val="lt-LT"/>
        </w:rPr>
        <w:t>If the prices in the offers are indicated in a foreign currency, they shall be converted into euros according to the reference rate of the euro and foreign currencies published by the European Central Bank, and in cases where the European Central Bank does not publish a reference rate of the euro and foreign currencies, - according to the reference rate of the euro and foreign currencies established and published by the Bank of Lithuania on the day of submission of offers.</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208822345"/>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Encrypting offers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The offer submitted by the supplier may be encrypted.</w:t>
      </w:r>
    </w:p>
    <w:p w14:paraId="16CCE7CE" w14:textId="39950292"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 xml:space="preserve">If the </w:t>
      </w:r>
      <w:r w:rsidR="006F7DDB">
        <w:rPr>
          <w:rFonts w:cstheme="minorHAnsi"/>
          <w:b/>
          <w:bCs/>
          <w:color w:val="000000" w:themeColor="text1"/>
          <w:lang w:val="lt-LT"/>
        </w:rPr>
        <w:t>contracting organization</w:t>
      </w:r>
      <w:r w:rsidRPr="002A78CC">
        <w:rPr>
          <w:rFonts w:cstheme="minorHAnsi"/>
          <w:b/>
          <w:bCs/>
          <w:color w:val="000000" w:themeColor="text1"/>
          <w:lang w:val="lt-LT"/>
        </w:rPr>
        <w:t xml:space="preserve"> will evaluate the tenders based on price or price or cost-quality ratio and the technical characteristics of the tender it has chosen to evaluate are quantifiable </w:t>
      </w:r>
      <w:r w:rsidRPr="002A78CC">
        <w:rPr>
          <w:rFonts w:cstheme="minorHAnsi"/>
          <w:color w:val="000000" w:themeColor="text1"/>
          <w:lang w:val="lt-LT"/>
        </w:rPr>
        <w:t xml:space="preserve">( </w:t>
      </w:r>
      <w:r w:rsidRPr="002A78CC">
        <w:rPr>
          <w:rFonts w:cstheme="minorHAnsi"/>
          <w:b/>
          <w:bCs/>
          <w:color w:val="000000" w:themeColor="text1"/>
          <w:lang w:val="lt-LT"/>
        </w:rPr>
        <w:t xml:space="preserve">the tender is required to be submitted in 1 envelope </w:t>
      </w:r>
      <w:r w:rsidRPr="002A78CC">
        <w:rPr>
          <w:rFonts w:cstheme="minorHAnsi"/>
          <w:color w:val="000000" w:themeColor="text1"/>
          <w:lang w:val="lt-LT"/>
        </w:rPr>
        <w:t>), the supplier, having decided to submit an encrypted tender, must:</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color w:val="000000" w:themeColor="text1"/>
          <w:lang w:val="lt-LT"/>
        </w:rPr>
        <w:t xml:space="preserve">using the CVP IS tools </w:t>
      </w:r>
      <w:r w:rsidRPr="002A78CC">
        <w:rPr>
          <w:rFonts w:cstheme="minorHAnsi"/>
          <w:b/>
          <w:bCs/>
          <w:color w:val="000000" w:themeColor="text1"/>
          <w:lang w:val="lt-LT"/>
        </w:rPr>
        <w:t xml:space="preserve">before </w:t>
      </w:r>
      <w:r w:rsidRPr="002A78CC">
        <w:rPr>
          <w:rFonts w:cstheme="minorHAnsi"/>
          <w:b/>
          <w:color w:val="000000" w:themeColor="text1"/>
          <w:lang w:val="lt-LT"/>
        </w:rPr>
        <w:t xml:space="preserve">the deadline for submission of proposals </w:t>
      </w:r>
      <w:r w:rsidRPr="002A78CC">
        <w:rPr>
          <w:rFonts w:cstheme="minorHAnsi"/>
          <w:iCs/>
          <w:color w:val="000000" w:themeColor="text1"/>
          <w:lang w:val="lt-LT"/>
        </w:rPr>
        <w:t xml:space="preserve">( </w:t>
      </w:r>
      <w:r w:rsidRPr="002A78CC">
        <w:rPr>
          <w:rFonts w:cstheme="minorHAnsi"/>
          <w:lang w:val="lt-LT"/>
        </w:rPr>
        <w:t xml:space="preserve">the entire proposal or the proposal document, which indicates the price and (or) costs of the proposal, is encrypted. Instructions on how to encrypt the proposal for the supplier can be found </w:t>
      </w:r>
      <w:hyperlink r:id="rId17" w:history="1">
        <w:r w:rsidR="00F25F08" w:rsidRPr="00CF7F57">
          <w:rPr>
            <w:rStyle w:val="Hipersaitas"/>
            <w:rFonts w:cstheme="minorHAnsi"/>
            <w:b/>
            <w:bCs/>
            <w:lang w:val="lt-LT"/>
          </w:rPr>
          <w:t xml:space="preserve">HERE </w:t>
        </w:r>
      </w:hyperlink>
      <w:r w:rsidRPr="0036054C">
        <w:rPr>
          <w:rStyle w:val="Puslapioinaosnuoroda"/>
          <w:rFonts w:cstheme="minorHAnsi"/>
          <w:b/>
          <w:bCs/>
          <w:lang w:val="lt-LT"/>
        </w:rPr>
        <w:footnoteReference w:id="3"/>
      </w:r>
      <w:r w:rsidRPr="002A78CC">
        <w:rPr>
          <w:rFonts w:cstheme="minorHAnsi"/>
          <w:lang w:val="lt-LT"/>
        </w:rPr>
        <w:t>.</w:t>
      </w:r>
    </w:p>
    <w:p w14:paraId="7702835F" w14:textId="1AD7FB7E"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within 30 minutes from </w:t>
      </w:r>
      <w:r w:rsidRPr="00211083">
        <w:rPr>
          <w:rFonts w:cstheme="minorHAnsi"/>
          <w:b/>
          <w:color w:val="000000" w:themeColor="text1"/>
          <w:lang w:val="lt-LT"/>
        </w:rPr>
        <w:t>the deadline for submitting proposals</w:t>
      </w:r>
      <w:r w:rsidRPr="00211083">
        <w:rPr>
          <w:rFonts w:cstheme="minorHAnsi"/>
          <w:b/>
          <w:lang w:val="lt-LT"/>
        </w:rPr>
        <w:t xml:space="preserve"> Provide a password </w:t>
      </w:r>
      <w:r w:rsidRPr="00211083">
        <w:rPr>
          <w:rFonts w:cstheme="minorHAnsi"/>
          <w:b/>
          <w:color w:val="000000" w:themeColor="text1"/>
          <w:lang w:val="lt-LT"/>
        </w:rPr>
        <w:t xml:space="preserve">via CVP IS correspondence means </w:t>
      </w:r>
      <w:r w:rsidRPr="00211083">
        <w:rPr>
          <w:rFonts w:cstheme="minorHAnsi"/>
          <w:color w:val="000000" w:themeColor="text1"/>
          <w:lang w:val="lt-LT"/>
        </w:rPr>
        <w:t xml:space="preserve">, with which the </w:t>
      </w:r>
      <w:r w:rsidR="006F7DDB">
        <w:rPr>
          <w:rFonts w:cstheme="minorHAnsi"/>
          <w:color w:val="000000" w:themeColor="text1"/>
          <w:lang w:val="lt-LT"/>
        </w:rPr>
        <w:t>contracting organization</w:t>
      </w:r>
      <w:r w:rsidRPr="00211083">
        <w:rPr>
          <w:rFonts w:cstheme="minorHAnsi"/>
          <w:color w:val="000000" w:themeColor="text1"/>
          <w:lang w:val="lt-LT"/>
        </w:rPr>
        <w:t xml:space="preserve"> will be able to decrypt the submitted offer. </w:t>
      </w:r>
      <w:r w:rsidRPr="00211083">
        <w:rPr>
          <w:rFonts w:eastAsia="Times New Roman" w:cstheme="minorHAnsi"/>
          <w:color w:val="000000"/>
          <w:lang w:val="lt-LT"/>
        </w:rPr>
        <w:t xml:space="preserve">In the event of technical problems with CVP IS, when the supplier is unable to provide the password via CVP IS correspondence means, the supplier has the right to provide the password via other means of choice: by the </w:t>
      </w:r>
      <w:r w:rsidR="006F7DDB">
        <w:rPr>
          <w:rFonts w:eastAsia="Times New Roman" w:cstheme="minorHAnsi"/>
          <w:color w:val="000000"/>
          <w:lang w:val="lt-LT"/>
        </w:rPr>
        <w:t>contracting organization</w:t>
      </w:r>
      <w:r w:rsidRPr="00211083">
        <w:rPr>
          <w:rFonts w:eastAsia="Times New Roman" w:cstheme="minorHAnsi"/>
          <w:color w:val="000000"/>
          <w:lang w:val="lt-LT"/>
        </w:rPr>
        <w:t xml:space="preserve">'s official e-mail, fax or in writing. In such a case, the supplier should be proactive and ensure that the password provided reaches the addressee in a timely manner (for example, by contacting the </w:t>
      </w:r>
      <w:r w:rsidR="006F7DDB">
        <w:rPr>
          <w:rFonts w:eastAsia="Times New Roman" w:cstheme="minorHAnsi"/>
          <w:color w:val="000000"/>
          <w:lang w:val="lt-LT"/>
        </w:rPr>
        <w:t>contracting organization</w:t>
      </w:r>
      <w:r w:rsidRPr="00211083">
        <w:rPr>
          <w:rFonts w:eastAsia="Times New Roman" w:cstheme="minorHAnsi"/>
          <w:color w:val="000000"/>
          <w:lang w:val="lt-LT"/>
        </w:rPr>
        <w:t xml:space="preserve"> via its official telephone number and/or in other ways).</w:t>
      </w:r>
    </w:p>
    <w:p w14:paraId="3676C687" w14:textId="4E536A08"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 xml:space="preserve">14.3. When the offer is submitted in one envelope, if the supplier has encrypted the entire offer and has not provided a password (due to his own fault) or has provided an incorrect password by the beginning of the procedure (meeting) for initial familiarization with the offer, using which the </w:t>
      </w:r>
      <w:r w:rsidR="006F7DDB">
        <w:rPr>
          <w:rFonts w:eastAsia="Times New Roman" w:cstheme="minorHAnsi"/>
          <w:color w:val="000000"/>
          <w:lang w:val="lt-LT"/>
        </w:rPr>
        <w:t>contracting organization</w:t>
      </w:r>
      <w:r>
        <w:rPr>
          <w:rFonts w:eastAsia="Times New Roman" w:cstheme="minorHAnsi"/>
          <w:color w:val="000000"/>
          <w:lang w:val="lt-LT"/>
        </w:rPr>
        <w:t xml:space="preserve"> could not decrypt the offer, the offer is considered not submitted and is not evaluated. If in the specified case the supplier has encrypted only the offer document, which indicates the offer price and (or) costs, and has submitted other offer documents unencrypted - the </w:t>
      </w:r>
      <w:r w:rsidR="006F7DDB">
        <w:rPr>
          <w:rFonts w:eastAsia="Times New Roman" w:cstheme="minorHAnsi"/>
          <w:color w:val="000000"/>
          <w:lang w:val="lt-LT"/>
        </w:rPr>
        <w:t>contracting organization</w:t>
      </w:r>
      <w:r>
        <w:rPr>
          <w:rFonts w:eastAsia="Times New Roman" w:cstheme="minorHAnsi"/>
          <w:color w:val="000000"/>
          <w:lang w:val="lt-LT"/>
        </w:rPr>
        <w:t xml:space="preserve"> shall reject the supplier's offer as </w:t>
      </w:r>
      <w:r w:rsidR="0017028B" w:rsidRPr="00093A56">
        <w:rPr>
          <w:rFonts w:cstheme="minorHAnsi"/>
          <w:lang w:val="lt-LT"/>
        </w:rPr>
        <w:t xml:space="preserve">not meeting the requirements set out in the procurement documents (the supplier has not provided the offer price and (or) costs) </w:t>
      </w:r>
      <w:bookmarkEnd w:id="89"/>
      <w:r w:rsidR="00D14597" w:rsidRPr="00093A56">
        <w:rPr>
          <w:rFonts w:eastAsia="Times New Roman" w:cstheme="minorHAnsi"/>
          <w:color w:val="000000"/>
          <w:lang w:val="lt-LT"/>
        </w:rPr>
        <w:t>.</w:t>
      </w:r>
    </w:p>
    <w:p w14:paraId="0B91F5AD" w14:textId="637C885E"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 xml:space="preserve">14.4. </w:t>
      </w:r>
      <w:r w:rsidR="0097614D">
        <w:rPr>
          <w:rFonts w:cstheme="minorHAnsi"/>
          <w:b/>
          <w:bCs/>
          <w:color w:val="000000" w:themeColor="text1"/>
          <w:lang w:val="lt-LT"/>
        </w:rPr>
        <w:t xml:space="preserve">If the </w:t>
      </w:r>
      <w:r w:rsidR="006F7DDB">
        <w:rPr>
          <w:rFonts w:cstheme="minorHAnsi"/>
          <w:b/>
          <w:bCs/>
          <w:color w:val="000000" w:themeColor="text1"/>
          <w:lang w:val="lt-LT"/>
        </w:rPr>
        <w:t>contracting organization</w:t>
      </w:r>
      <w:r w:rsidR="0097614D">
        <w:rPr>
          <w:rFonts w:cstheme="minorHAnsi"/>
          <w:b/>
          <w:bCs/>
          <w:color w:val="000000" w:themeColor="text1"/>
          <w:lang w:val="lt-LT"/>
        </w:rPr>
        <w:t xml:space="preserve"> will evaluate the tenders based on price or cost-quality ratio and the technical characteristics of the tender it has chosen to evaluate are not quantifiable </w:t>
      </w:r>
      <w:r w:rsidR="0017028B" w:rsidRPr="00093A56">
        <w:rPr>
          <w:rFonts w:cstheme="minorHAnsi"/>
          <w:color w:val="000000" w:themeColor="text1"/>
          <w:lang w:val="lt-LT"/>
        </w:rPr>
        <w:t xml:space="preserve">( </w:t>
      </w:r>
      <w:r w:rsidR="0017028B" w:rsidRPr="00093A56">
        <w:rPr>
          <w:rFonts w:cstheme="minorHAnsi"/>
          <w:b/>
          <w:bCs/>
          <w:color w:val="000000" w:themeColor="text1"/>
          <w:lang w:val="lt-LT"/>
        </w:rPr>
        <w:t xml:space="preserve">the tender is required to be submitted in 2 envelopes), the supplier's </w:t>
      </w:r>
      <w:r w:rsidR="0017028B" w:rsidRPr="00093A56">
        <w:rPr>
          <w:rFonts w:cstheme="minorHAnsi"/>
          <w:b/>
          <w:bCs/>
          <w:lang w:val="lt-LT"/>
        </w:rPr>
        <w:t xml:space="preserve">tender document, which indicates the price and/or costs of the tender </w:t>
      </w:r>
      <w:r w:rsidR="0017028B" w:rsidRPr="00093A56">
        <w:rPr>
          <w:rFonts w:cstheme="minorHAnsi"/>
          <w:b/>
          <w:bCs/>
          <w:color w:val="000000" w:themeColor="text1"/>
          <w:lang w:val="lt-LT"/>
        </w:rPr>
        <w:t xml:space="preserve">(second envelope), may be encrypted. </w:t>
      </w:r>
      <w:r w:rsidR="0017028B" w:rsidRPr="00093A56">
        <w:rPr>
          <w:rFonts w:cstheme="minorHAnsi"/>
          <w:color w:val="000000" w:themeColor="text1"/>
          <w:lang w:val="lt-LT"/>
        </w:rPr>
        <w:t>The supplier, having decided to submit an encrypted document, must:</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until</w:t>
      </w:r>
      <w:r w:rsidRPr="0097614D">
        <w:rPr>
          <w:rFonts w:cstheme="minorHAnsi"/>
          <w:color w:val="000000" w:themeColor="text1"/>
          <w:lang w:val="lt-LT"/>
        </w:rPr>
        <w:t xml:space="preserve"> </w:t>
      </w:r>
      <w:r w:rsidRPr="0097614D">
        <w:rPr>
          <w:rFonts w:cstheme="minorHAnsi"/>
          <w:b/>
          <w:color w:val="000000" w:themeColor="text1"/>
          <w:lang w:val="lt-LT"/>
        </w:rPr>
        <w:t xml:space="preserve">by the end of the deadline for submission of proposals, submit a proposal </w:t>
      </w:r>
      <w:r w:rsidRPr="0097614D">
        <w:rPr>
          <w:rFonts w:cstheme="minorHAnsi"/>
          <w:color w:val="000000" w:themeColor="text1"/>
          <w:lang w:val="lt-LT"/>
        </w:rPr>
        <w:t xml:space="preserve">using the CVP IS tools </w:t>
      </w:r>
      <w:r w:rsidRPr="0097614D">
        <w:rPr>
          <w:rFonts w:cstheme="minorHAnsi"/>
          <w:iCs/>
          <w:color w:val="000000" w:themeColor="text1"/>
          <w:lang w:val="lt-LT"/>
        </w:rPr>
        <w:t xml:space="preserve">with an encrypted document indicating the price of the proposal (by the specified deadline, both parts of the proposal are submitted in separate envelopes (one for the </w:t>
      </w:r>
      <w:r w:rsidRPr="0097614D">
        <w:rPr>
          <w:rFonts w:cstheme="minorHAnsi"/>
          <w:color w:val="000000" w:themeColor="text1"/>
          <w:lang w:val="lt-LT"/>
        </w:rPr>
        <w:t xml:space="preserve">technical data and other information and documents of the proposal, the second for the price) </w:t>
      </w:r>
      <w:r w:rsidRPr="0097614D">
        <w:rPr>
          <w:rFonts w:cstheme="minorHAnsi"/>
          <w:iCs/>
          <w:color w:val="000000" w:themeColor="text1"/>
          <w:lang w:val="lt-LT"/>
        </w:rPr>
        <w:t xml:space="preserve">, however, only the document indicating the price of the proposal </w:t>
      </w:r>
      <w:r w:rsidRPr="0097614D">
        <w:rPr>
          <w:rFonts w:cstheme="minorHAnsi"/>
          <w:lang w:val="lt-LT"/>
        </w:rPr>
        <w:t xml:space="preserve">and (or) </w:t>
      </w:r>
      <w:r w:rsidRPr="0097614D">
        <w:rPr>
          <w:rFonts w:cstheme="minorHAnsi"/>
          <w:color w:val="000000" w:themeColor="text1"/>
          <w:lang w:val="lt-LT"/>
        </w:rPr>
        <w:t xml:space="preserve">costs </w:t>
      </w:r>
      <w:r w:rsidRPr="0097614D">
        <w:rPr>
          <w:rFonts w:cstheme="minorHAnsi"/>
          <w:b/>
          <w:color w:val="000000" w:themeColor="text1"/>
          <w:lang w:val="lt-LT"/>
        </w:rPr>
        <w:t xml:space="preserve">(the second envelope) </w:t>
      </w:r>
      <w:r w:rsidRPr="0097614D">
        <w:rPr>
          <w:rFonts w:cstheme="minorHAnsi"/>
          <w:color w:val="000000" w:themeColor="text1"/>
          <w:lang w:val="lt-LT"/>
        </w:rPr>
        <w:t>is encrypted ) .</w:t>
      </w:r>
    </w:p>
    <w:p w14:paraId="559E075C" w14:textId="5C7AFBF6"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before the start of the procedure (meeting) (about which time the </w:t>
      </w:r>
      <w:r w:rsidR="006F7DDB">
        <w:rPr>
          <w:rFonts w:cstheme="minorHAnsi"/>
          <w:b/>
          <w:lang w:val="lt-LT"/>
        </w:rPr>
        <w:t>contracting organization</w:t>
      </w:r>
      <w:r w:rsidRPr="0097614D">
        <w:rPr>
          <w:rFonts w:cstheme="minorHAnsi"/>
          <w:b/>
          <w:lang w:val="lt-LT"/>
        </w:rPr>
        <w:t xml:space="preserve">, having assessed the technical part of the proposals, will inform the suppliers), provide a password </w:t>
      </w:r>
      <w:r w:rsidRPr="0097614D">
        <w:rPr>
          <w:rFonts w:cstheme="minorHAnsi"/>
          <w:b/>
          <w:color w:val="000000" w:themeColor="text1"/>
          <w:lang w:val="lt-LT"/>
        </w:rPr>
        <w:t xml:space="preserve">via the CVP IS correspondence tools </w:t>
      </w:r>
      <w:r w:rsidRPr="0097614D">
        <w:rPr>
          <w:rFonts w:cstheme="minorHAnsi"/>
          <w:color w:val="000000" w:themeColor="text1"/>
          <w:lang w:val="lt-LT"/>
        </w:rPr>
        <w:t xml:space="preserve">, with which the </w:t>
      </w:r>
      <w:r w:rsidR="006F7DDB">
        <w:rPr>
          <w:rFonts w:cstheme="minorHAnsi"/>
          <w:color w:val="000000" w:themeColor="text1"/>
          <w:lang w:val="lt-LT"/>
        </w:rPr>
        <w:t>contracting organization</w:t>
      </w:r>
      <w:r w:rsidRPr="0097614D">
        <w:rPr>
          <w:rFonts w:cstheme="minorHAnsi"/>
          <w:color w:val="000000" w:themeColor="text1"/>
          <w:lang w:val="lt-LT"/>
        </w:rPr>
        <w:t xml:space="preserve"> will be able to decrypt the submitted document, which indicates the price of the proposal. </w:t>
      </w:r>
      <w:r w:rsidRPr="0097614D">
        <w:rPr>
          <w:rFonts w:eastAsia="Times New Roman" w:cstheme="minorHAnsi"/>
          <w:color w:val="000000"/>
          <w:lang w:val="lt-LT"/>
        </w:rPr>
        <w:t xml:space="preserve">In the event of technical problems with the CVP IS, when the supplier is unable to provide the password via the CVP IS correspondence tools, the supplier has the right to provide the password via other </w:t>
      </w:r>
      <w:r w:rsidRPr="0097614D">
        <w:rPr>
          <w:rFonts w:eastAsia="Times New Roman" w:cstheme="minorHAnsi"/>
          <w:color w:val="000000"/>
          <w:lang w:val="lt-LT"/>
        </w:rPr>
        <w:lastRenderedPageBreak/>
        <w:t xml:space="preserve">means of choice: by the </w:t>
      </w:r>
      <w:r w:rsidR="006F7DDB">
        <w:rPr>
          <w:rFonts w:eastAsia="Times New Roman" w:cstheme="minorHAnsi"/>
          <w:color w:val="000000"/>
          <w:lang w:val="lt-LT"/>
        </w:rPr>
        <w:t>contracting organization</w:t>
      </w:r>
      <w:r w:rsidRPr="0097614D">
        <w:rPr>
          <w:rFonts w:eastAsia="Times New Roman" w:cstheme="minorHAnsi"/>
          <w:color w:val="000000"/>
          <w:lang w:val="lt-LT"/>
        </w:rPr>
        <w:t xml:space="preserve">'s official e-mail, fax or in writing. In such a case, the supplier should be active and make sure that the password provided has reached the addressee in time (for example, by contacting the </w:t>
      </w:r>
      <w:r w:rsidR="006F7DDB">
        <w:rPr>
          <w:rFonts w:eastAsia="Times New Roman" w:cstheme="minorHAnsi"/>
          <w:color w:val="000000"/>
          <w:lang w:val="lt-LT"/>
        </w:rPr>
        <w:t>contracting organization</w:t>
      </w:r>
      <w:r w:rsidRPr="0097614D">
        <w:rPr>
          <w:rFonts w:eastAsia="Times New Roman" w:cstheme="minorHAnsi"/>
          <w:color w:val="000000"/>
          <w:lang w:val="lt-LT"/>
        </w:rPr>
        <w:t xml:space="preserve"> by its official telephone number and/or by other means).</w:t>
      </w:r>
    </w:p>
    <w:p w14:paraId="2A8D3142" w14:textId="0C685732"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 xml:space="preserve">When a tender is submitted in two envelopes, </w:t>
      </w:r>
      <w:r w:rsidR="0017028B" w:rsidRPr="00093A56">
        <w:rPr>
          <w:rFonts w:cstheme="minorHAnsi"/>
          <w:lang w:val="lt-LT"/>
        </w:rPr>
        <w:t xml:space="preserve">if, before the start of the opening procedure (meeting) for familiarization with the tender parts indicating the price and/or costs (of the second envelope), </w:t>
      </w:r>
      <w:r w:rsidR="0017028B" w:rsidRPr="00093A56">
        <w:rPr>
          <w:rFonts w:eastAsia="Times New Roman" w:cstheme="minorHAnsi"/>
          <w:color w:val="000000"/>
          <w:lang w:val="lt-LT"/>
        </w:rPr>
        <w:t xml:space="preserve">the supplier fails to provide a password (due to his own fault) or provides an incorrect password, using which the </w:t>
      </w:r>
      <w:r w:rsidR="006F7DDB">
        <w:rPr>
          <w:rFonts w:eastAsia="Times New Roman" w:cstheme="minorHAnsi"/>
          <w:color w:val="000000"/>
          <w:lang w:val="lt-LT"/>
        </w:rPr>
        <w:t>contracting organization</w:t>
      </w:r>
      <w:r w:rsidR="0017028B" w:rsidRPr="00093A56">
        <w:rPr>
          <w:rFonts w:eastAsia="Times New Roman" w:cstheme="minorHAnsi"/>
          <w:color w:val="000000"/>
          <w:lang w:val="lt-LT"/>
        </w:rPr>
        <w:t xml:space="preserve"> could not decrypt the information provided in the second envelope, the supplier's tender is rejected as </w:t>
      </w:r>
      <w:r w:rsidR="0017028B" w:rsidRPr="00093A56">
        <w:rPr>
          <w:rFonts w:cstheme="minorHAnsi"/>
          <w:lang w:val="lt-LT"/>
        </w:rPr>
        <w:t>not meeting the requirements set out in the procurement documents (the supplier did not provide the price and/or costs of the tender).</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208822346"/>
      <w:bookmarkStart w:id="96" w:name="_Hlk91497725"/>
      <w:r w:rsidRPr="00471E3D">
        <w:rPr>
          <w:rFonts w:asciiTheme="minorHAnsi" w:hAnsiTheme="minorHAnsi" w:cstheme="minorHAnsi"/>
          <w:color w:val="auto"/>
          <w:lang w:val="lt-LT"/>
        </w:rPr>
        <w:t>Getting to know the offers</w:t>
      </w:r>
      <w:bookmarkEnd w:id="92"/>
      <w:bookmarkEnd w:id="93"/>
      <w:bookmarkEnd w:id="94"/>
      <w:bookmarkEnd w:id="95"/>
    </w:p>
    <w:p w14:paraId="3B43F355" w14:textId="6D714939"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If the </w:t>
      </w:r>
      <w:r w:rsidR="006F7DDB">
        <w:rPr>
          <w:rFonts w:cstheme="minorHAnsi"/>
          <w:color w:val="000000" w:themeColor="text1"/>
          <w:lang w:val="lt-LT"/>
        </w:rPr>
        <w:t>contracting organization</w:t>
      </w:r>
      <w:r w:rsidRPr="00463532">
        <w:rPr>
          <w:rFonts w:cstheme="minorHAnsi"/>
          <w:color w:val="000000" w:themeColor="text1"/>
          <w:lang w:val="lt-LT"/>
        </w:rPr>
        <w:t xml:space="preserve"> will evaluate the tenders based on price or costs or the price or cost-quality ratio and the technical characteristics of the Tender chosen for evaluation are quantifiable ( </w:t>
      </w:r>
      <w:r w:rsidR="00A338CB">
        <w:rPr>
          <w:rFonts w:cstheme="minorHAnsi"/>
          <w:b/>
          <w:bCs/>
          <w:color w:val="000000" w:themeColor="text1"/>
          <w:lang w:val="lt-LT"/>
        </w:rPr>
        <w:t xml:space="preserve">the Tender is required to be submitted in 1 envelope </w:t>
      </w:r>
      <w:r w:rsidRPr="00463532">
        <w:rPr>
          <w:rFonts w:cstheme="minorHAnsi"/>
          <w:color w:val="000000" w:themeColor="text1"/>
          <w:lang w:val="lt-LT"/>
        </w:rPr>
        <w:t xml:space="preserve">), </w:t>
      </w:r>
      <w:r w:rsidRPr="00463532">
        <w:rPr>
          <w:rFonts w:eastAsia="Times New Roman" w:cstheme="minorHAnsi"/>
          <w:lang w:val="lt-LT"/>
        </w:rPr>
        <w:t xml:space="preserve">the initial examination of the tenders received via the CVP IS shall begin </w:t>
      </w:r>
      <w:r w:rsidR="00A338CB">
        <w:rPr>
          <w:rFonts w:cstheme="minorHAnsi"/>
          <w:lang w:val="lt-LT"/>
        </w:rPr>
        <w:t>on the date specified in the special conditions of purchase.</w:t>
      </w:r>
    </w:p>
    <w:p w14:paraId="7E4B2480" w14:textId="2C2DF13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If the </w:t>
      </w:r>
      <w:r w:rsidR="006F7DDB">
        <w:rPr>
          <w:rFonts w:cstheme="minorHAnsi"/>
          <w:lang w:val="lt-LT"/>
        </w:rPr>
        <w:t>contracting organization</w:t>
      </w:r>
      <w:r w:rsidRPr="00463532">
        <w:rPr>
          <w:rFonts w:cstheme="minorHAnsi"/>
          <w:lang w:val="lt-LT"/>
        </w:rPr>
        <w:t xml:space="preserve"> will evaluate the tenders based on price or cost-quality ratio and the technical characteristics of the tender it has chosen for evaluation are not quantifiable ( </w:t>
      </w:r>
      <w:r w:rsidRPr="00463532">
        <w:rPr>
          <w:rFonts w:cstheme="minorHAnsi"/>
          <w:b/>
          <w:bCs/>
          <w:lang w:val="lt-LT"/>
        </w:rPr>
        <w:t xml:space="preserve">the tender is required to be submitted in 2 envelopes </w:t>
      </w:r>
      <w:r w:rsidRPr="00463532">
        <w:rPr>
          <w:rFonts w:cstheme="minorHAnsi"/>
          <w:lang w:val="lt-LT"/>
        </w:rPr>
        <w:t>), each part of the tender shall be examined separately:</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The initial review of the first part of the tender, which contains the technical data of the tender, other information and documents required by the procurement conditions, except for </w:t>
      </w:r>
      <w:r w:rsidRPr="002F4BEF">
        <w:rPr>
          <w:rFonts w:cstheme="minorHAnsi"/>
          <w:iCs/>
          <w:lang w:val="lt-LT"/>
        </w:rPr>
        <w:t xml:space="preserve">the price </w:t>
      </w:r>
      <w:r w:rsidRPr="002F4BEF">
        <w:rPr>
          <w:rFonts w:cstheme="minorHAnsi"/>
          <w:lang w:val="lt-LT"/>
        </w:rPr>
        <w:t xml:space="preserve">and/or </w:t>
      </w:r>
      <w:r w:rsidRPr="002F4BEF">
        <w:rPr>
          <w:rFonts w:cstheme="minorHAnsi"/>
          <w:iCs/>
          <w:lang w:val="lt-LT"/>
        </w:rPr>
        <w:t xml:space="preserve">costs of the tender </w:t>
      </w:r>
      <w:r w:rsidRPr="002F4BEF">
        <w:rPr>
          <w:rFonts w:eastAsia="Calibri" w:cstheme="minorHAnsi"/>
          <w:lang w:val="lt-LT"/>
        </w:rPr>
        <w:t xml:space="preserve">, will take place </w:t>
      </w:r>
      <w:r w:rsidR="00AB5F3B" w:rsidRPr="00463532">
        <w:rPr>
          <w:rFonts w:cstheme="minorHAnsi"/>
          <w:lang w:val="lt-LT"/>
        </w:rPr>
        <w:t>on the date specified in the special procurement conditions.</w:t>
      </w:r>
    </w:p>
    <w:p w14:paraId="5487DBF5" w14:textId="2C6EFDF4"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The second part of the tender, which indicates the prices and/or costs, will be examined only after the </w:t>
      </w:r>
      <w:r w:rsidR="006F7DDB">
        <w:rPr>
          <w:lang w:val="lt-LT"/>
        </w:rPr>
        <w:t>contracting organization</w:t>
      </w:r>
      <w:r w:rsidRPr="2E4BCC36">
        <w:rPr>
          <w:lang w:val="lt-LT"/>
        </w:rPr>
        <w:t xml:space="preserve"> has checked whether the technical data of the submitted tenders and the suppliers comply with the requirements set out in the procurement conditions, and has assessed the technical data of the tenders in accordance with the requirements set out in the procurement conditions. The </w:t>
      </w:r>
      <w:r w:rsidR="006F7DDB">
        <w:rPr>
          <w:lang w:val="lt-LT"/>
        </w:rPr>
        <w:t>contracting organization</w:t>
      </w:r>
      <w:r w:rsidRPr="2E4BCC36">
        <w:rPr>
          <w:lang w:val="lt-LT"/>
        </w:rPr>
        <w:t xml:space="preserve"> will notify all suppliers of the results of this check and assessment via the CVP IS and will inform them of the date and time of the examination of the financial tender. </w:t>
      </w:r>
      <w:bookmarkStart w:id="98" w:name="_Ref39756110"/>
      <w:r w:rsidRPr="2E4BCC36">
        <w:rPr>
          <w:lang w:val="lt-LT"/>
        </w:rPr>
        <w:t xml:space="preserve">If the </w:t>
      </w:r>
      <w:r w:rsidR="006F7DDB">
        <w:rPr>
          <w:lang w:val="lt-LT"/>
        </w:rPr>
        <w:t>contracting organization</w:t>
      </w:r>
      <w:r w:rsidRPr="2E4BCC36">
        <w:rPr>
          <w:lang w:val="lt-LT"/>
        </w:rPr>
        <w:t>, having checked and assessed the first part of the tender, rejects the tender, the remaining part of the tender shall not be examined and shall be stored together with other documents submitted by the supplier in accordance with the procedure laid down in Article 97 of the Public Procurement Law.</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Suppliers and/or their authorized representatives shall not participate in reviewing tenders submitted electronically.</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208822347"/>
      <w:bookmarkEnd w:id="97"/>
      <w:r w:rsidRPr="00471E3D">
        <w:rPr>
          <w:rFonts w:asciiTheme="minorHAnsi" w:hAnsiTheme="minorHAnsi" w:cstheme="minorHAnsi"/>
          <w:color w:val="auto"/>
          <w:lang w:val="lt-LT"/>
        </w:rPr>
        <w:t>Electronic auction</w:t>
      </w:r>
      <w:bookmarkEnd w:id="99"/>
      <w:bookmarkEnd w:id="100"/>
      <w:bookmarkEnd w:id="101"/>
      <w:bookmarkEnd w:id="102"/>
      <w:bookmarkEnd w:id="103"/>
      <w:bookmarkEnd w:id="104"/>
    </w:p>
    <w:p w14:paraId="37E1AF3C" w14:textId="6798B2D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 xml:space="preserve">If the </w:t>
      </w:r>
      <w:r w:rsidR="006F7DDB">
        <w:rPr>
          <w:rFonts w:cstheme="minorHAnsi"/>
          <w:lang w:val="lt-LT"/>
        </w:rPr>
        <w:t>contracting organization</w:t>
      </w:r>
      <w:r w:rsidRPr="0010507E">
        <w:rPr>
          <w:rFonts w:cstheme="minorHAnsi"/>
          <w:lang w:val="lt-LT"/>
        </w:rPr>
        <w:t xml:space="preserve"> intends to apply an electronic auction, it shall establish the conditions and procedure for its application in the special procurement conditions.</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208822348"/>
      <w:r w:rsidRPr="00F9566E">
        <w:rPr>
          <w:rFonts w:asciiTheme="minorHAnsi" w:hAnsiTheme="minorHAnsi" w:cstheme="minorHAnsi"/>
          <w:color w:val="auto"/>
          <w:lang w:val="lt-LT"/>
        </w:rPr>
        <w:t>Evaluation of proposals</w:t>
      </w:r>
      <w:bookmarkEnd w:id="105"/>
      <w:bookmarkEnd w:id="106"/>
      <w:bookmarkEnd w:id="107"/>
      <w:bookmarkEnd w:id="108"/>
    </w:p>
    <w:p w14:paraId="6F19D7F0" w14:textId="680DFB93"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The </w:t>
      </w:r>
      <w:r w:rsidR="006F7DDB">
        <w:rPr>
          <w:lang w:val="lt-LT"/>
        </w:rPr>
        <w:t>contracting organization</w:t>
      </w:r>
      <w:r w:rsidRPr="005D0F23">
        <w:rPr>
          <w:lang w:val="lt-LT"/>
        </w:rPr>
        <w:t xml:space="preserve"> evaluates the tenders and ranks them according to the criteria and procedure specified in the procurement conditions.</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The proposals will be evaluated by the Commission. Experts (experts on the subject of the proposal) may be involved in assessing the technical data of the proposals. The proposals will be evaluated in the absence </w:t>
      </w:r>
      <w:bookmarkStart w:id="109" w:name="_Hlk505013401"/>
      <w:r w:rsidRPr="00DA41C2">
        <w:rPr>
          <w:lang w:val="lt-LT"/>
        </w:rPr>
        <w:t xml:space="preserve">of suppliers and/or their authorized representatives </w:t>
      </w:r>
      <w:bookmarkEnd w:id="109"/>
      <w:r w:rsidRPr="00DA41C2">
        <w:rPr>
          <w:lang w:val="lt-LT"/>
        </w:rPr>
        <w:t>.</w:t>
      </w:r>
    </w:p>
    <w:p w14:paraId="0FB3D64E" w14:textId="6EB30938"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 xml:space="preserve">After conducting an initial examination of the tenders, the </w:t>
      </w:r>
      <w:r w:rsidR="006F7DDB">
        <w:rPr>
          <w:lang w:val="lt-LT"/>
        </w:rPr>
        <w:t>contracting organization</w:t>
      </w:r>
      <w:r w:rsidRPr="00DA41C2">
        <w:rPr>
          <w:lang w:val="lt-LT"/>
        </w:rPr>
        <w:t>:</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assesses whether the tenders comply with the requirements set out in the procurement documents, which are not related to the subject of the procurement, including provisions on the submission of alternative tenders;</w:t>
      </w:r>
    </w:p>
    <w:p w14:paraId="51DFFE2A" w14:textId="4F444358"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lastRenderedPageBreak/>
        <w:t xml:space="preserve">if the </w:t>
      </w:r>
      <w:r w:rsidR="006F7DDB">
        <w:rPr>
          <w:rFonts w:eastAsia="Times New Roman"/>
          <w:color w:val="000000" w:themeColor="text1"/>
          <w:lang w:val="lt-LT"/>
        </w:rPr>
        <w:t>contracting organization</w:t>
      </w:r>
      <w:r w:rsidRPr="2E4BCC36">
        <w:rPr>
          <w:rFonts w:eastAsia="Times New Roman"/>
          <w:color w:val="000000" w:themeColor="text1"/>
          <w:lang w:val="lt-LT"/>
        </w:rPr>
        <w:t xml:space="preserve"> establishes the grounds for exclusion of a supplier and/or requirements for the supplier's qualification and/or requires the supplier to comply with the quality management and/or environmental management system standards, it shall verify, based on the EBVPD, whether the supplier that submitted the tender (economic entities on whose capacities the supplier relies and subcontractors - if applicable) </w:t>
      </w:r>
      <w:r w:rsidR="008B5AAC" w:rsidRPr="2E4BCC36">
        <w:rPr>
          <w:rFonts w:eastAsia="Times New Roman"/>
          <w:lang w:val="lt-LT"/>
        </w:rPr>
        <w:t xml:space="preserve">does not comply with the grounds for exclusion set out in the special procurement conditions and whether it complies with the qualification requirements set out in the special procurement conditions and, if applicable, the quality management system and environmental management system standards </w:t>
      </w:r>
      <w:r w:rsidR="008B5AAC" w:rsidRPr="2E4BCC36">
        <w:rPr>
          <w:rFonts w:eastAsia="Times New Roman"/>
          <w:color w:val="000000" w:themeColor="text1"/>
          <w:lang w:val="lt-LT"/>
        </w:rPr>
        <w:t xml:space="preserve">and, </w:t>
      </w:r>
      <w:r w:rsidR="008B5AAC" w:rsidRPr="2E4BCC36">
        <w:rPr>
          <w:lang w:val="lt-LT"/>
        </w:rPr>
        <w:t xml:space="preserve">having taken a decision on the compliance of each supplier with the requirements, shall inform each supplier in writing of the results of this verification within the time limit set out in the special procurement conditions, justifying the decisions taken. Only those suppliers for whom no grounds for exclusion have been established, who comply with the qualification requirements set out by the </w:t>
      </w:r>
      <w:r w:rsidR="006F7DDB">
        <w:rPr>
          <w:lang w:val="lt-LT"/>
        </w:rPr>
        <w:t>contracting organization</w:t>
      </w:r>
      <w:r w:rsidR="008B5AAC" w:rsidRPr="2E4BCC36">
        <w:rPr>
          <w:lang w:val="lt-LT"/>
        </w:rPr>
        <w:t xml:space="preserve"> and, if applicable, the quality management and/or environmental management system standards, and non-discriminatory rules, have the right to participate in further procurement procedures;</w:t>
      </w:r>
    </w:p>
    <w:p w14:paraId="1926845A" w14:textId="715147FF"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examines, evaluates and compares the tenders submitted by the tenderers in accordance with the provisions of the procurement conditions. Where the </w:t>
      </w:r>
      <w:r w:rsidR="006F7DDB">
        <w:rPr>
          <w:rFonts w:cstheme="minorHAnsi"/>
          <w:lang w:val="lt-LT"/>
        </w:rPr>
        <w:t>contracting organization</w:t>
      </w:r>
      <w:r w:rsidRPr="00776DD7">
        <w:rPr>
          <w:rFonts w:cstheme="minorHAnsi"/>
          <w:lang w:val="lt-LT"/>
        </w:rPr>
        <w:t xml:space="preserve"> evaluates the tenders on the basis of price or cost-quality ratio and the technical characteristics of the tender it has chosen to evaluate are not quantified, it shall first check and evaluate only the technical data of the tenders, notify the suppliers of the results of this check and evaluation (without disclosing the other suppliers), and then, taking into account the price of the tender, carry out an overall evaluation of the tender </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conducts an electronic auction (if applicable);</w:t>
      </w:r>
    </w:p>
    <w:p w14:paraId="01687DA9" w14:textId="07EDDEF7"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 xml:space="preserve">assesses whether the prices and/or costs proposed by suppliers are not too high and unacceptable to the </w:t>
      </w:r>
      <w:r w:rsidR="006F7DDB">
        <w:rPr>
          <w:lang w:val="lt-LT"/>
        </w:rPr>
        <w:t>contracting organization</w:t>
      </w:r>
      <w:r w:rsidRPr="4F20173F">
        <w:rPr>
          <w:lang w:val="lt-LT"/>
        </w:rPr>
        <w:t>. The provisions of Article 45, Part 1, Point 5 of the Public Procurement Law apply;</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 xml:space="preserve">checks whether an unusually low price has been offered. </w:t>
      </w:r>
      <w:r w:rsidRPr="009B147B">
        <w:rPr>
          <w:rFonts w:cstheme="minorHAnsi"/>
          <w:bCs/>
          <w:iCs/>
          <w:lang w:val="lt-LT"/>
        </w:rPr>
        <w:t xml:space="preserve">If the price </w:t>
      </w:r>
      <w:r w:rsidRPr="009B147B">
        <w:rPr>
          <w:rFonts w:cstheme="minorHAnsi"/>
          <w:lang w:val="lt-LT"/>
        </w:rPr>
        <w:t xml:space="preserve">and/or costs of the offer appear to be unusually low, the CVP IS shall contact the supplier by correspondence (in the case of simplified procurement, it may contact all suppliers or only the supplier that submitted the most economically advantageous offer) so that the latter, within a reasonable time limit set by it, substantiates the price and/or </w:t>
      </w:r>
      <w:r w:rsidRPr="009B147B">
        <w:rPr>
          <w:rFonts w:cstheme="minorHAnsi"/>
          <w:bCs/>
          <w:iCs/>
          <w:lang w:val="lt-LT"/>
        </w:rPr>
        <w:t>costs of the procurement object or its components specified in the offer ;</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addresses the supplier that submitted the most economically advantageous tender for the submission of relevant documents confirming the information specified in the EBVPD, </w:t>
      </w:r>
      <w:r w:rsidRPr="009B147B">
        <w:rPr>
          <w:rFonts w:eastAsia="Calibri" w:cstheme="minorHAnsi"/>
          <w:lang w:val="lt-LT"/>
        </w:rPr>
        <w:t>if they have not been requested and assessed in previous stages of the procurement procedure and/or these documents are not required according to the procurement conditions.</w:t>
      </w:r>
    </w:p>
    <w:p w14:paraId="5C04D875" w14:textId="5667A6E2"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If the supplier has submitted inaccurate, incomplete or false documents or data on compliance with the requirements of the procurement conditions or these documents or data are missing, the </w:t>
      </w:r>
      <w:r w:rsidR="006F7DDB">
        <w:rPr>
          <w:lang w:val="lt-LT"/>
        </w:rPr>
        <w:t>contracting organization</w:t>
      </w:r>
      <w:r w:rsidRPr="58B3C938">
        <w:rPr>
          <w:lang w:val="lt-LT"/>
        </w:rPr>
        <w:t xml:space="preserve"> shall request (where it can do so </w:t>
      </w:r>
      <w:r w:rsidR="000242BF" w:rsidRPr="00662AB5">
        <w:rPr>
          <w:rFonts w:cstheme="minorHAnsi"/>
          <w:lang w:val="lt-LT"/>
        </w:rPr>
        <w:t xml:space="preserve">without violating </w:t>
      </w:r>
      <w:r w:rsidR="000A450C" w:rsidRPr="00662AB5">
        <w:rPr>
          <w:rStyle w:val="cf01"/>
          <w:rFonts w:asciiTheme="minorHAnsi" w:hAnsiTheme="minorHAnsi" w:cstheme="minorHAnsi"/>
          <w:sz w:val="21"/>
          <w:szCs w:val="21"/>
          <w:lang w:val="lt-LT"/>
        </w:rPr>
        <w:t xml:space="preserve">the principles of equality and transparency) </w:t>
      </w:r>
      <w:r w:rsidR="000A450C" w:rsidRPr="58B3C938">
        <w:rPr>
          <w:lang w:val="lt-LT"/>
        </w:rPr>
        <w:t xml:space="preserve">the supplier to clarify, supplement or explain these documents or data within a reasonable time limit set by it. The data and/or documents shall be clarified, explained or supplemented in accordance with the rules established by the Public Procurement Service </w:t>
      </w:r>
      <w:r w:rsidR="00AC4CE3">
        <w:rPr>
          <w:rStyle w:val="Puslapioinaosnuoroda"/>
          <w:lang w:val="lt-LT"/>
        </w:rPr>
        <w:footnoteReference w:id="4"/>
      </w:r>
      <w:r w:rsidR="00F9683B" w:rsidRPr="00F9683B">
        <w:rPr>
          <w:lang w:val="lt-LT"/>
        </w:rPr>
        <w:t>.</w:t>
      </w:r>
    </w:p>
    <w:p w14:paraId="4EC07D7F" w14:textId="515985C1"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 xml:space="preserve">The </w:t>
      </w:r>
      <w:r w:rsidR="006F7DDB">
        <w:rPr>
          <w:lang w:val="lt-LT"/>
        </w:rPr>
        <w:t>contracting organization</w:t>
      </w:r>
      <w:r w:rsidRPr="4F20173F">
        <w:rPr>
          <w:lang w:val="lt-LT"/>
        </w:rPr>
        <w:t xml:space="preserve"> may not evaluate the entire tender of the supplier if, after checking part of it, it determines that, in accordance with the requirements of the procurement conditions, the tender must be rejected (this provision does not apply if the </w:t>
      </w:r>
      <w:r w:rsidR="006F7DDB">
        <w:rPr>
          <w:lang w:val="lt-LT"/>
        </w:rPr>
        <w:t>contracting organization</w:t>
      </w:r>
      <w:r w:rsidRPr="4F20173F">
        <w:rPr>
          <w:lang w:val="lt-LT"/>
        </w:rPr>
        <w:t xml:space="preserve"> intends to use the condition of published negotiations set out in Article 63, paragraph 1, point 2 of the Public Procurement Law, when it is permitted not to re-publish the tender, as well as in cases where the price indicated in the supplier's tender exceeds the funds allocated for the procurement, and the most economically advantageous tender is selected based on the cost or price or cost-quality ratio and the </w:t>
      </w:r>
      <w:r w:rsidR="006F7DDB">
        <w:rPr>
          <w:lang w:val="lt-LT"/>
        </w:rPr>
        <w:t>contracting organization</w:t>
      </w:r>
      <w:r w:rsidRPr="4F20173F">
        <w:rPr>
          <w:lang w:val="lt-LT"/>
        </w:rPr>
        <w:t xml:space="preserve"> has not indicated the amount of funds allocated for the procurement in the procurement documents (except for cases where all received tenders are rejected).</w:t>
      </w:r>
    </w:p>
    <w:p w14:paraId="682293E7" w14:textId="61F1E294" w:rsidR="00E37239" w:rsidRPr="00F9566E" w:rsidRDefault="0015439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208822349"/>
      <w:r w:rsidRPr="00F9566E">
        <w:rPr>
          <w:rFonts w:asciiTheme="minorHAnsi" w:hAnsiTheme="minorHAnsi" w:cstheme="minorHAnsi"/>
          <w:color w:val="auto"/>
          <w:lang w:val="lt-LT"/>
        </w:rPr>
        <w:lastRenderedPageBreak/>
        <w:t xml:space="preserve">Grounds for </w:t>
      </w:r>
      <w:r w:rsidR="00E37239" w:rsidRPr="00F9566E">
        <w:rPr>
          <w:rFonts w:asciiTheme="minorHAnsi" w:hAnsiTheme="minorHAnsi" w:cstheme="minorHAnsi"/>
          <w:color w:val="auto"/>
          <w:lang w:val="lt-LT"/>
        </w:rPr>
        <w:t>rejection of offers</w:t>
      </w:r>
      <w:bookmarkEnd w:id="110"/>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The offer submitted by the supplier shall be rejected and the supplier shall be excluded from the procurement procedure if at least one of the following conditions is met:</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18.1.1. the supplier does not extend the validity of the offer at the request of the Commission;</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 xml:space="preserve">the supplier did not provide the password for decrypting the offer at the beginning of </w:t>
      </w:r>
      <w:r w:rsidRPr="00FE7018">
        <w:rPr>
          <w:lang w:val="lt-LT"/>
        </w:rPr>
        <w:t xml:space="preserve">the review of the offers </w:t>
      </w:r>
      <w:r w:rsidRPr="00FE7018">
        <w:rPr>
          <w:rFonts w:eastAsia="Times New Roman"/>
          <w:color w:val="000000" w:themeColor="text1"/>
          <w:lang w:val="lt-LT"/>
        </w:rPr>
        <w:t>;</w:t>
      </w:r>
    </w:p>
    <w:p w14:paraId="61A6F6FE" w14:textId="5EFC55F7"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the supplier must be excluded in accordance with the provisions of the procurement conditions on the grounds for exclusion, including in cases where the supplier relies on the capabilities of the economic entity, or uses a subsupplier and requirements are imposed on them in accordance with the procurement conditions regarding the grounds for exclusion, but </w:t>
      </w:r>
      <w:r w:rsidRPr="009953FD">
        <w:rPr>
          <w:rFonts w:cstheme="minorHAnsi"/>
          <w:color w:val="000000"/>
          <w:lang w:val="lt-LT"/>
        </w:rPr>
        <w:t xml:space="preserve">the situation of the economic entity or subsupplier complies with the established grounds for exclusion and, upon the instruction of the </w:t>
      </w:r>
      <w:r w:rsidR="006F7DDB">
        <w:rPr>
          <w:rFonts w:cstheme="minorHAnsi"/>
          <w:color w:val="000000"/>
          <w:lang w:val="lt-LT"/>
        </w:rPr>
        <w:t>contracting organization</w:t>
      </w:r>
      <w:r w:rsidRPr="009953FD">
        <w:rPr>
          <w:rFonts w:cstheme="minorHAnsi"/>
          <w:color w:val="000000"/>
          <w:lang w:val="lt-LT"/>
        </w:rPr>
        <w:t>, the supplier has not changed this economic entity or subsupplier to an economic entity that does not have grounds for exclusion;</w:t>
      </w:r>
    </w:p>
    <w:p w14:paraId="49B89400" w14:textId="2F381E54"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the supplier does not meet the qualification requirements set out in the special conditions of purchase and/or, if applicable, the quality management system and environmental management system standard and/or the economic entity on whose capabilities the supplier relies does not meet </w:t>
      </w:r>
      <w:r w:rsidRPr="009953FD">
        <w:rPr>
          <w:color w:val="000000" w:themeColor="text1"/>
          <w:lang w:val="lt-LT"/>
        </w:rPr>
        <w:t xml:space="preserve">the qualification requirements imposed on it and has not been replaced by an economic entity that meets the requirements by order of the </w:t>
      </w:r>
      <w:r w:rsidR="006F7DDB">
        <w:rPr>
          <w:color w:val="000000" w:themeColor="text1"/>
          <w:lang w:val="lt-LT"/>
        </w:rPr>
        <w:t>contracting organization</w:t>
      </w:r>
      <w:r w:rsidRPr="009953FD">
        <w:rPr>
          <w:color w:val="000000" w:themeColor="text1"/>
          <w:lang w:val="lt-LT"/>
        </w:rPr>
        <w:t>;</w:t>
      </w:r>
    </w:p>
    <w:p w14:paraId="07ECB096" w14:textId="1D9AEDD2"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did not specify, supplement or explain its proposal within the deadline set by the </w:t>
      </w:r>
      <w:r w:rsidR="006F7DDB">
        <w:rPr>
          <w:lang w:val="lt-LT"/>
        </w:rPr>
        <w:t>contracting organization</w:t>
      </w:r>
      <w:r>
        <w:rPr>
          <w:lang w:val="lt-LT"/>
        </w:rPr>
        <w:t>;</w:t>
      </w:r>
    </w:p>
    <w:p w14:paraId="1D78B684" w14:textId="7AAAEB14" w:rsidR="00776DA1" w:rsidRDefault="00662EFA" w:rsidP="00862A54">
      <w:pPr>
        <w:pStyle w:val="Sraopastraipa"/>
        <w:numPr>
          <w:ilvl w:val="2"/>
          <w:numId w:val="68"/>
        </w:numPr>
        <w:spacing w:line="240" w:lineRule="auto"/>
        <w:ind w:left="0" w:firstLine="567"/>
        <w:jc w:val="both"/>
        <w:rPr>
          <w:lang w:val="lt-LT"/>
        </w:rPr>
      </w:pPr>
      <w:r>
        <w:rPr>
          <w:lang w:val="lt-LT"/>
        </w:rPr>
        <w:t xml:space="preserve">the supplier specified, supplemented, and explained the offer within the deadline set by the </w:t>
      </w:r>
      <w:r w:rsidR="006F7DDB">
        <w:rPr>
          <w:lang w:val="lt-LT"/>
        </w:rPr>
        <w:t>contracting organization</w:t>
      </w:r>
      <w:r>
        <w:rPr>
          <w:lang w:val="lt-LT"/>
        </w:rPr>
        <w:t>, which resulted in a substantial change to its offer;</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 xml:space="preserve">the offer does not comply with the requirements of the procurement documents and its deficiencies cannot be corrected in accordance with </w:t>
      </w:r>
      <w:r w:rsidR="008114A9">
        <w:rPr>
          <w:color w:val="000000"/>
          <w:lang w:val="lt-LT"/>
        </w:rPr>
        <w:t xml:space="preserve">the rules established by the Public Procurement Service </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 xml:space="preserve">the supplier did not join the electronic auction by the specified deadline </w:t>
      </w:r>
      <w:r w:rsidR="001913B6" w:rsidRPr="008FEE96">
        <w:rPr>
          <w:lang w:val="lt-LT"/>
        </w:rPr>
        <w:t>(did not click the "Submit a bid" button) and/or did not agree to the initial electronic auction price. The supplier submitted a valid initial bid, but later did not agree to participate in the electronic auction (provided a negative response or did not provide a response) (where an electronic auction is applicable).</w:t>
      </w:r>
    </w:p>
    <w:p w14:paraId="76C3C0E2" w14:textId="0AEA369F"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 xml:space="preserve">the price indicated in the tender is too high and unacceptable to the </w:t>
      </w:r>
      <w:r w:rsidR="006F7DDB">
        <w:rPr>
          <w:lang w:val="lt-LT"/>
        </w:rPr>
        <w:t>contracting organization</w:t>
      </w:r>
      <w:r w:rsidRPr="7039AFED">
        <w:rPr>
          <w:lang w:val="lt-LT"/>
        </w:rPr>
        <w:t xml:space="preserve">, except for the cases provided for in Article 45, paragraph 1, point 5 of the Public Procurement Law. If the most economically advantageous tender is rejected on this basis, and </w:t>
      </w:r>
      <w:r w:rsidR="000769E6" w:rsidRPr="000769E6">
        <w:rPr>
          <w:color w:val="000000"/>
          <w:lang w:val="lt-LT"/>
        </w:rPr>
        <w:t xml:space="preserve">the </w:t>
      </w:r>
      <w:r w:rsidR="006F7DDB">
        <w:rPr>
          <w:color w:val="000000"/>
          <w:lang w:val="lt-LT"/>
        </w:rPr>
        <w:t>contracting organization</w:t>
      </w:r>
      <w:r w:rsidR="000769E6" w:rsidRPr="000769E6">
        <w:rPr>
          <w:color w:val="000000"/>
          <w:lang w:val="lt-LT"/>
        </w:rPr>
        <w:t xml:space="preserve"> has not indicated the amount of funds allocated for the procurement in the procurement documents, </w:t>
      </w:r>
      <w:r w:rsidRPr="000769E6">
        <w:rPr>
          <w:lang w:val="lt-LT"/>
        </w:rPr>
        <w:t>other tenders cannot be declared successful;</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the tender contains an unusually low price and/or costs and the supplier does not provide adequate evidence of the validity of the unusually low price and/or costs offered;</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a tender indicating an unusually low price and/or costs does not comply with the environmental, social and labour law obligations specified in Article 17, Part 2, Point 2 of the Public Procurement Law;</w:t>
      </w:r>
    </w:p>
    <w:p w14:paraId="78C6AB1B" w14:textId="6B28D335"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 xml:space="preserve">the tender offers abnormally low prices and/or costs because the supplier has received state aid, but the supplier cannot prove within a sufficient period set by the </w:t>
      </w:r>
      <w:r w:rsidR="006F7DDB">
        <w:rPr>
          <w:lang w:val="lt-LT"/>
        </w:rPr>
        <w:t>contracting organization</w:t>
      </w:r>
      <w:r w:rsidRPr="7039AFED">
        <w:rPr>
          <w:lang w:val="lt-LT"/>
        </w:rPr>
        <w:t xml:space="preserve"> that the state aid was granted lawfully. If the tender is rejected on this basis, the </w:t>
      </w:r>
      <w:r w:rsidR="006F7DDB">
        <w:rPr>
          <w:lang w:val="lt-LT"/>
        </w:rPr>
        <w:t>contracting organization</w:t>
      </w:r>
      <w:r w:rsidRPr="7039AFED">
        <w:rPr>
          <w:lang w:val="lt-LT"/>
        </w:rPr>
        <w:t xml:space="preserve"> shall notify the European Commission thereof. State aid shall be deemed to be any measure which meets the criteria set out in Article 107(1) of the Treaty on the Functioning of the European Union;</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it turns out that the tender of the supplier that submitted the most economically advantageous tender does not comply with the environmental, social and labour law obligations specified in Article 17, Part 2, Point 2 of the Public Procurement Law;</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the requirements set out in the special conditions of purchase relating to national security (where applicable) are not met;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the supplier does not meet the requirements set out in the Regulation;</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lastRenderedPageBreak/>
        <w:t>The Government of the Republic of Lithuania has adopted a decision confirming that the intended transaction does not comply with the interests of national security in accordance with the Law on the Protection of Objects Important for Ensuring National Security (if applicable);</w:t>
      </w:r>
    </w:p>
    <w:p w14:paraId="408DD04C" w14:textId="40D617F1"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the supplier does not have the required professional capacity, when the </w:t>
      </w:r>
      <w:r w:rsidR="006F7DDB">
        <w:rPr>
          <w:color w:val="000000"/>
          <w:lang w:val="lt-LT"/>
        </w:rPr>
        <w:t>contracting organization</w:t>
      </w:r>
      <w:r w:rsidRPr="00516961">
        <w:rPr>
          <w:color w:val="000000"/>
          <w:lang w:val="lt-LT"/>
        </w:rPr>
        <w:t xml:space="preserve"> identifies a conflict of interest of the supplier that may negatively affect the performance of the contract;</w:t>
      </w:r>
    </w:p>
    <w:p w14:paraId="4113367B" w14:textId="600A3EDA"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 xml:space="preserve">The </w:t>
      </w:r>
      <w:r w:rsidR="006F7DDB">
        <w:rPr>
          <w:rFonts w:eastAsia="Arial"/>
          <w:lang w:val="lt-LT"/>
        </w:rPr>
        <w:t>contracting organization</w:t>
      </w:r>
      <w:r w:rsidRPr="008A4D1C">
        <w:rPr>
          <w:rFonts w:eastAsia="Arial"/>
          <w:lang w:val="lt-LT"/>
        </w:rPr>
        <w:t xml:space="preserve"> may reject tenders on other grounds specified in the special conditions of purchase.</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The supplier is informed in writing about the rejection of the offer and the reasons for such rejection via the CVP 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208822350"/>
      <w:r w:rsidRPr="00F9566E">
        <w:rPr>
          <w:rFonts w:asciiTheme="minorHAnsi" w:hAnsiTheme="minorHAnsi" w:cstheme="minorHAnsi"/>
          <w:color w:val="auto"/>
          <w:lang w:val="lt-LT"/>
        </w:rPr>
        <w:t>Order of bids and determination of the winner</w:t>
      </w:r>
      <w:bookmarkEnd w:id="112"/>
      <w:bookmarkEnd w:id="113"/>
      <w:bookmarkEnd w:id="114"/>
    </w:p>
    <w:p w14:paraId="6D9C58F7" w14:textId="7A143CAD"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 xml:space="preserve">After examining, evaluating and comparing the submitted tenders, the </w:t>
      </w:r>
      <w:r w:rsidR="006F7DDB">
        <w:rPr>
          <w:lang w:val="lt-LT"/>
        </w:rPr>
        <w:t>contracting organization</w:t>
      </w:r>
      <w:r w:rsidRPr="0003043E">
        <w:rPr>
          <w:lang w:val="lt-LT"/>
        </w:rPr>
        <w:t xml:space="preserve"> determines the order of tenders ( </w:t>
      </w:r>
      <w:r w:rsidR="005B27F5" w:rsidRPr="005B27F5">
        <w:rPr>
          <w:color w:val="000000"/>
          <w:lang w:val="lt-LT"/>
        </w:rPr>
        <w:t xml:space="preserve">except in cases where a tender is submitted or only one supplier remains after evaluating the tenders) </w:t>
      </w:r>
      <w:r w:rsidRPr="005B27F5">
        <w:rPr>
          <w:lang w:val="lt-LT"/>
        </w:rPr>
        <w:t>, which includes the non-rejected tenders, determines the winning tender and makes a decision on the conclusion of the contract.</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The order of the offers is determined in descending order of economic efficiency. If the economic efficiency of several submitted offers is the same, when determining the order of the offers, the supplier whose offer was submitted earliest through the CVP IS tools is entered first in this order.</w:t>
      </w:r>
    </w:p>
    <w:p w14:paraId="09B25512" w14:textId="7CC98B59"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Before determining the winning tender, </w:t>
      </w:r>
      <w:r w:rsidR="00D4644F" w:rsidRPr="0003043E">
        <w:rPr>
          <w:lang w:val="lt-LT"/>
        </w:rPr>
        <w:t xml:space="preserve">the </w:t>
      </w:r>
      <w:r w:rsidR="006F7DDB">
        <w:rPr>
          <w:lang w:val="lt-LT"/>
        </w:rPr>
        <w:t>contracting organization</w:t>
      </w:r>
      <w:r w:rsidR="00D4644F" w:rsidRPr="0003043E">
        <w:rPr>
          <w:lang w:val="lt-LT"/>
        </w:rPr>
        <w:t xml:space="preserve"> </w:t>
      </w:r>
      <w:r w:rsidRPr="0003043E">
        <w:rPr>
          <w:rFonts w:eastAsia="Arial"/>
          <w:lang w:val="lt-LT"/>
        </w:rPr>
        <w:t xml:space="preserve">shall require the supplier that has submitted the most economically advantageous tender to submit relevant documents confirming </w:t>
      </w:r>
      <w:r w:rsidRPr="00D71FEB">
        <w:rPr>
          <w:lang w:val="lt-LT"/>
        </w:rPr>
        <w:t xml:space="preserve">the absence of the grounds for exclusion specified in the procurement conditions, proving compliance with the qualification requirements set out in the procurement conditions and, where applicable, confirming its compliance with the quality management system and/or environmental management system standards, except in cases where they have been requested and assessed in previous stages of the procurement procedure and this information is still relevant, and except in cases where these documents are not required under the procurement conditions. The </w:t>
      </w:r>
      <w:r w:rsidR="006F7DDB">
        <w:rPr>
          <w:lang w:val="lt-LT"/>
        </w:rPr>
        <w:t>contracting organization</w:t>
      </w:r>
      <w:r w:rsidRPr="00D71FEB">
        <w:rPr>
          <w:lang w:val="lt-LT"/>
        </w:rPr>
        <w:t xml:space="preserve"> shall also assess whether the tender of the supplier that has submitted the most economically advantageous tender should not have been rejected for other reasons.</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If only one supplier submitted a bid or only one supplier remains after evaluating the bids, the order of bids is not determined and that bid is deemed to be the winning bid.</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208822351"/>
      <w:bookmarkStart w:id="116" w:name="_Hlk91498524"/>
      <w:r w:rsidRPr="00F9566E">
        <w:rPr>
          <w:rFonts w:asciiTheme="minorHAnsi" w:hAnsiTheme="minorHAnsi" w:cstheme="minorHAnsi"/>
          <w:color w:val="auto"/>
          <w:lang w:val="lt-LT"/>
        </w:rPr>
        <w:t>Informing about the results of procurement procedures</w:t>
      </w:r>
      <w:bookmarkEnd w:id="115"/>
    </w:p>
    <w:bookmarkEnd w:id="116"/>
    <w:p w14:paraId="3F0A54A9" w14:textId="1EC90B6B"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 xml:space="preserve">The </w:t>
      </w:r>
      <w:r w:rsidR="006F7DDB">
        <w:rPr>
          <w:lang w:val="lt-LT"/>
        </w:rPr>
        <w:t>contracting organization</w:t>
      </w:r>
      <w:r w:rsidRPr="00755F89">
        <w:rPr>
          <w:lang w:val="lt-LT"/>
        </w:rPr>
        <w:t xml:space="preserve"> </w:t>
      </w:r>
      <w:r w:rsidRPr="00755F89">
        <w:rPr>
          <w:rFonts w:eastAsia="Arial"/>
          <w:lang w:val="lt-LT"/>
        </w:rPr>
        <w:t xml:space="preserve">shall inform the suppliers of the results of the procurement procedure through the CVP IS, no later than 3 working days from the determination of the winning bid, in accordance with the provisions of Article 58 of the Public Procurement Law. The </w:t>
      </w:r>
      <w:r w:rsidR="006F7DDB">
        <w:rPr>
          <w:rFonts w:eastAsia="Arial"/>
          <w:lang w:val="lt-LT"/>
        </w:rPr>
        <w:t>contracting organization</w:t>
      </w:r>
      <w:r w:rsidRPr="00755F89">
        <w:rPr>
          <w:rFonts w:eastAsia="Arial"/>
          <w:lang w:val="lt-LT"/>
        </w:rPr>
        <w:t xml:space="preserve"> must also inform the suppliers of the reasons for </w:t>
      </w:r>
      <w:r w:rsidR="00171B94" w:rsidRPr="00E03FDE">
        <w:rPr>
          <w:color w:val="000000"/>
          <w:lang w:val="lt-LT"/>
        </w:rPr>
        <w:t>the decision not to conclude the contract.</w:t>
      </w:r>
    </w:p>
    <w:p w14:paraId="45101C61" w14:textId="663CB927"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Interested participants may request the </w:t>
      </w:r>
      <w:r w:rsidR="006F7DDB">
        <w:rPr>
          <w:rStyle w:val="cf01"/>
          <w:rFonts w:asciiTheme="minorHAnsi" w:hAnsiTheme="minorHAnsi" w:cstheme="minorHAnsi"/>
          <w:sz w:val="21"/>
          <w:szCs w:val="21"/>
          <w:lang w:val="lt-LT"/>
        </w:rPr>
        <w:t>contracting organization</w:t>
      </w:r>
      <w:r w:rsidRPr="008412F7">
        <w:rPr>
          <w:rStyle w:val="cf01"/>
          <w:rFonts w:asciiTheme="minorHAnsi" w:hAnsiTheme="minorHAnsi" w:cstheme="minorHAnsi"/>
          <w:sz w:val="21"/>
          <w:szCs w:val="21"/>
          <w:lang w:val="lt-LT"/>
        </w:rPr>
        <w:t xml:space="preserve"> to submit the winning tender from the date of notification of the decision to determine the winning tender to the participants until the end of the deferral period. In such a case, the time limit set out in Article 102(1) of the Public Procurement Law and the deferral period shall be extended for an additional period, calculated from the date of submission of the interested participant's request to submit the winning tender to the </w:t>
      </w:r>
      <w:r w:rsidR="006F7DDB">
        <w:rPr>
          <w:rStyle w:val="cf01"/>
          <w:rFonts w:asciiTheme="minorHAnsi" w:hAnsiTheme="minorHAnsi" w:cstheme="minorHAnsi"/>
          <w:sz w:val="21"/>
          <w:szCs w:val="21"/>
          <w:lang w:val="lt-LT"/>
        </w:rPr>
        <w:t>contracting organization</w:t>
      </w:r>
      <w:r w:rsidRPr="008412F7">
        <w:rPr>
          <w:rStyle w:val="cf01"/>
          <w:rFonts w:asciiTheme="minorHAnsi" w:hAnsiTheme="minorHAnsi" w:cstheme="minorHAnsi"/>
          <w:sz w:val="21"/>
          <w:szCs w:val="21"/>
          <w:lang w:val="lt-LT"/>
        </w:rPr>
        <w:t xml:space="preserve"> until the date on which the said tender is submitted to the interested participant. If the successful participant's tender is submitted on the same day as the request was made, the time limit set out in Article 102(1) of the Public Procurement Law and the deferral period shall be extended for one working day. The </w:t>
      </w:r>
      <w:r w:rsidR="006F7DDB">
        <w:rPr>
          <w:rStyle w:val="cf01"/>
          <w:rFonts w:asciiTheme="minorHAnsi" w:hAnsiTheme="minorHAnsi" w:cstheme="minorHAnsi"/>
          <w:sz w:val="21"/>
          <w:szCs w:val="21"/>
          <w:lang w:val="lt-LT"/>
        </w:rPr>
        <w:t>contracting organization</w:t>
      </w:r>
      <w:r w:rsidRPr="008412F7">
        <w:rPr>
          <w:rStyle w:val="cf01"/>
          <w:rFonts w:asciiTheme="minorHAnsi" w:hAnsiTheme="minorHAnsi" w:cstheme="minorHAnsi"/>
          <w:sz w:val="21"/>
          <w:szCs w:val="21"/>
          <w:lang w:val="lt-LT"/>
        </w:rPr>
        <w:t xml:space="preserve"> may submit the winning tender to the interested participants by providing the information specified in point 20.1.</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208822352"/>
      <w:r w:rsidRPr="58B3C938">
        <w:rPr>
          <w:rFonts w:asciiTheme="minorHAnsi" w:hAnsiTheme="minorHAnsi" w:cstheme="minorBidi"/>
          <w:color w:val="auto"/>
          <w:lang w:val="lt-LT"/>
        </w:rPr>
        <w:lastRenderedPageBreak/>
        <w:t>Conclusion of the contract</w:t>
      </w:r>
      <w:bookmarkEnd w:id="117"/>
      <w:bookmarkEnd w:id="118"/>
      <w:bookmarkEnd w:id="119"/>
      <w:bookmarkEnd w:id="120"/>
    </w:p>
    <w:p w14:paraId="4B164DAB" w14:textId="5C93BAB6"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The contract is concluded with the supplier whose tender, in accordance with the procedure </w:t>
      </w:r>
      <w:r w:rsidR="00C635EE">
        <w:rPr>
          <w:rFonts w:cstheme="minorHAnsi"/>
          <w:lang w:val="lt-LT"/>
        </w:rPr>
        <w:t xml:space="preserve">established by the procurement conditions, </w:t>
      </w:r>
      <w:r w:rsidRPr="00C635EE">
        <w:rPr>
          <w:lang w:val="lt-LT"/>
        </w:rPr>
        <w:t xml:space="preserve">is recognized as the winner, and if the procurement is divided into lots - with the suppliers whose tenders are recognized as the winners (the </w:t>
      </w:r>
      <w:r w:rsidR="006F7DDB">
        <w:rPr>
          <w:lang w:val="lt-LT"/>
        </w:rPr>
        <w:t>contracting organization</w:t>
      </w:r>
      <w:r w:rsidRPr="00C635EE">
        <w:rPr>
          <w:lang w:val="lt-LT"/>
        </w:rPr>
        <w:t xml:space="preserve"> may decide to conclude a single contract for the lots of procurement for which the same supplier is determined as the winner).</w:t>
      </w:r>
    </w:p>
    <w:p w14:paraId="79CE8DB1" w14:textId="2F32A315"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The contract shall be concluded immediately, but not before the expiry of the standstill period set out in the special procurement conditions, except in cases where it may not be applied in accordance with the provisions of the Public Procurement Law. </w:t>
      </w:r>
      <w:r w:rsidRPr="00DD1D0D">
        <w:rPr>
          <w:rFonts w:eastAsia="Times New Roman"/>
          <w:color w:val="000000" w:themeColor="text1"/>
          <w:lang w:val="lt-LT"/>
        </w:rPr>
        <w:t xml:space="preserve">The </w:t>
      </w:r>
      <w:r w:rsidR="006F7DDB">
        <w:rPr>
          <w:rFonts w:eastAsia="Times New Roman"/>
          <w:color w:val="000000" w:themeColor="text1"/>
          <w:lang w:val="lt-LT"/>
        </w:rPr>
        <w:t>contracting organization</w:t>
      </w:r>
      <w:r w:rsidRPr="00DD1D0D">
        <w:rPr>
          <w:rFonts w:eastAsia="Times New Roman"/>
          <w:color w:val="000000" w:themeColor="text1"/>
          <w:lang w:val="lt-LT"/>
        </w:rPr>
        <w:t xml:space="preserve">, having received a copy of the supplier's request or claim to the court, may not conclude the contract until </w:t>
      </w:r>
      <w:r w:rsidR="004C4F09">
        <w:rPr>
          <w:lang w:val="lt-LT"/>
        </w:rPr>
        <w:t xml:space="preserve">the standstill period set out in the special procurement conditions </w:t>
      </w:r>
      <w:r w:rsidRPr="00DD1D0D">
        <w:rPr>
          <w:rFonts w:eastAsia="Times New Roman"/>
          <w:color w:val="000000" w:themeColor="text1"/>
          <w:lang w:val="lt-LT"/>
        </w:rPr>
        <w:t xml:space="preserve">or the periods specified in Article 103(2), Article 105(2)(3) and Article 105(3)(3) of the Public Procurement Law have expired and until the </w:t>
      </w:r>
      <w:r w:rsidR="006F7DDB">
        <w:rPr>
          <w:rFonts w:eastAsia="Times New Roman"/>
          <w:color w:val="000000" w:themeColor="text1"/>
          <w:lang w:val="lt-LT"/>
        </w:rPr>
        <w:t>contracting organization</w:t>
      </w:r>
      <w:r w:rsidRPr="00DD1D0D">
        <w:rPr>
          <w:rFonts w:eastAsia="Times New Roman"/>
          <w:color w:val="000000" w:themeColor="text1"/>
          <w:lang w:val="lt-LT"/>
        </w:rPr>
        <w:t xml:space="preserve"> has received a court notification of:</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a reasoned court ruling refusing to accept the claim;</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a reasoned court ruling rejecting the supplier's request for interim measures, where this request was received in court before the filing of the claim;</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court resolution to accept the claim without applying interim measures.</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The supplier whose bid is determined to be the winning one shall be invited to conclude the contract in writing and shall be given a deadline by which he must conclude the contract.</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The supplier is deemed to have refused to conclude a contract when at least one of the following cases occurs:</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the supplier refuses to conclude it in writing;</w:t>
      </w:r>
    </w:p>
    <w:p w14:paraId="1F9450C7" w14:textId="5CCA97CF"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fails to sign the contract by the time specified by the </w:t>
      </w:r>
      <w:r w:rsidR="006F7DDB">
        <w:rPr>
          <w:rFonts w:cstheme="minorHAnsi"/>
          <w:bCs/>
          <w:iCs/>
          <w:lang w:val="lt-LT"/>
        </w:rPr>
        <w:t>contracting organization</w:t>
      </w:r>
      <w:r w:rsidRPr="0036054C">
        <w:rPr>
          <w:rFonts w:cstheme="minorHAnsi"/>
          <w:bCs/>
          <w:iCs/>
          <w:lang w:val="lt-LT"/>
        </w:rPr>
        <w:t>;</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refuses to conclude a contract on the terms and conditions set out in the PPL and the Purchase Conditions;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A group of suppliers whose tender is determined to be the winning tender shall not establish a legal entity if such a requirement is set out in the special conditions of procurement.</w:t>
      </w:r>
    </w:p>
    <w:p w14:paraId="3BAFBBEA" w14:textId="46FA282C"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If the winning supplier refuses to conclude the contract, or if it fails to submit a document confirming the security of contract performance set out in the procurement conditions by the deadline specified by the </w:t>
      </w:r>
      <w:r w:rsidR="006F7DDB">
        <w:rPr>
          <w:lang w:val="lt-LT"/>
        </w:rPr>
        <w:t>contracting organization</w:t>
      </w:r>
      <w:r w:rsidRPr="00237DE7">
        <w:rPr>
          <w:lang w:val="lt-LT"/>
        </w:rPr>
        <w:t>, or fails to meet other conditions for its entry into force set out in the contract,</w:t>
      </w:r>
      <w:r w:rsidR="00A876C9">
        <w:rPr>
          <w:color w:val="538135" w:themeColor="accent6" w:themeShade="BF"/>
          <w:lang w:val="lt-LT"/>
        </w:rPr>
        <w:t xml:space="preserve"> </w:t>
      </w:r>
      <w:r w:rsidRPr="00237DE7">
        <w:rPr>
          <w:lang w:val="lt-LT"/>
        </w:rPr>
        <w:t xml:space="preserve">It is proposed to conclude it to the supplier whose tender, according to the established order of tenders, is the first after the supplier who refused to conclude the contract, did not provide security for the performance of the contract or did not meet the conditions for the entry into force of the contract. Before proposing to conclude the contract, the </w:t>
      </w:r>
      <w:r w:rsidR="006F7DDB">
        <w:rPr>
          <w:lang w:val="lt-LT"/>
        </w:rPr>
        <w:t>contracting organization</w:t>
      </w:r>
      <w:r w:rsidRPr="00237DE7">
        <w:rPr>
          <w:lang w:val="lt-LT"/>
        </w:rPr>
        <w:t xml:space="preserve"> shall request that supplier to submit relevant documents confirming the information specified in the EBVPD, </w:t>
      </w:r>
      <w:r w:rsidRPr="00237DE7">
        <w:rPr>
          <w:rFonts w:eastAsia="Calibri"/>
          <w:lang w:val="lt-LT"/>
        </w:rPr>
        <w:t xml:space="preserve">if they have not been requested and assessed in the previous stages of the procurement procedure and/or these documents are not required in accordance with the procurement conditions </w:t>
      </w:r>
      <w:r w:rsidRPr="00237DE7">
        <w:rPr>
          <w:lang w:val="lt-LT"/>
        </w:rPr>
        <w:t>and shall assess whether its tender should not be rejected for other reasons.</w:t>
      </w:r>
    </w:p>
    <w:p w14:paraId="5FC8DD71" w14:textId="06A00AD2" w:rsidR="009B1639" w:rsidRPr="00B17F31"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When concluding a contract, the price and costs of the winning supplier's bid cannot be changed, and other conditions cannot be changed.</w:t>
      </w:r>
    </w:p>
    <w:p w14:paraId="37E4254C" w14:textId="4EFAB327"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The </w:t>
      </w:r>
      <w:r w:rsidR="006F7DDB">
        <w:rPr>
          <w:lang w:val="lt-LT"/>
        </w:rPr>
        <w:t>contracting organization</w:t>
      </w:r>
      <w:r w:rsidRPr="00A876C9">
        <w:rPr>
          <w:lang w:val="lt-LT"/>
        </w:rPr>
        <w:t xml:space="preserve"> shall publish the winning tender, the concluded contract and its amendments, with the exception of information to which the requirements for the protection of confidential information specified in Article 20(5) of the Public Procurement Law apply or the disclosure of which would be contrary to the legal acts regulating the protection of information and data or the public interest, would violate the legitimate commercial interests of a particular supplier or would have a negative impact on the competition of suppliers, no later than 15 days from </w:t>
      </w:r>
      <w:r w:rsidR="00264CE3" w:rsidRPr="00A876C9">
        <w:rPr>
          <w:lang w:val="lt-LT"/>
        </w:rPr>
        <w:t xml:space="preserve">the date of conclusion of the contract or its amendment, but no later than before the start of the first payment under it, in the CVP IS. </w:t>
      </w:r>
      <w:r w:rsidR="00E94B94" w:rsidRPr="00A876C9">
        <w:rPr>
          <w:color w:val="000000"/>
          <w:lang w:val="lt-LT"/>
        </w:rPr>
        <w:t xml:space="preserve">Information on oral contracts </w:t>
      </w:r>
      <w:r w:rsidR="00D425A6" w:rsidRPr="00A876C9">
        <w:rPr>
          <w:i/>
          <w:iCs/>
          <w:color w:val="7030A0"/>
          <w:lang w:val="lt-LT"/>
        </w:rPr>
        <w:t>(in the case of simplified procurement)</w:t>
      </w:r>
      <w:r w:rsidR="00D425A6" w:rsidRPr="00A876C9">
        <w:rPr>
          <w:color w:val="7030A0"/>
          <w:lang w:val="lt-LT"/>
        </w:rPr>
        <w:t xml:space="preserve"> </w:t>
      </w:r>
      <w:r w:rsidR="00E94B94" w:rsidRPr="00A876C9">
        <w:rPr>
          <w:color w:val="000000"/>
          <w:lang w:val="lt-LT"/>
        </w:rPr>
        <w:t xml:space="preserve">the </w:t>
      </w:r>
      <w:r w:rsidR="006F7DDB">
        <w:rPr>
          <w:color w:val="000000"/>
          <w:lang w:val="lt-LT"/>
        </w:rPr>
        <w:t>contracting organization</w:t>
      </w:r>
      <w:r w:rsidR="00E94B94" w:rsidRPr="00A876C9">
        <w:rPr>
          <w:color w:val="000000"/>
          <w:lang w:val="lt-LT"/>
        </w:rPr>
        <w:t xml:space="preserve"> publishes the CVP IS</w:t>
      </w:r>
      <w:r w:rsidR="00E94B94" w:rsidRPr="00A876C9">
        <w:rPr>
          <w:b/>
          <w:bCs/>
          <w:color w:val="000000"/>
          <w:lang w:val="lt-LT"/>
        </w:rPr>
        <w:t> </w:t>
      </w:r>
      <w:r w:rsidR="00E94B94" w:rsidRPr="00A876C9">
        <w:rPr>
          <w:color w:val="000000"/>
          <w:lang w:val="lt-LT"/>
        </w:rPr>
        <w:t>no later than 15 calendar days from the end of the quarter during which the contracts were concluded.</w:t>
      </w:r>
    </w:p>
    <w:p w14:paraId="654056F0" w14:textId="60C7EACA"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lastRenderedPageBreak/>
        <w:t xml:space="preserve"> </w:t>
      </w:r>
      <w:bookmarkStart w:id="122" w:name="_Toc208822353"/>
      <w:r w:rsidRPr="00F9566E">
        <w:rPr>
          <w:rFonts w:asciiTheme="minorHAnsi" w:hAnsiTheme="minorHAnsi" w:cstheme="minorHAnsi"/>
          <w:color w:val="auto"/>
          <w:lang w:val="lt-LT"/>
        </w:rPr>
        <w:t xml:space="preserve">The right to challenge the actions or decisions taken by the </w:t>
      </w:r>
      <w:r w:rsidR="006F7DDB">
        <w:rPr>
          <w:rFonts w:asciiTheme="minorHAnsi" w:hAnsiTheme="minorHAnsi" w:cstheme="minorHAnsi"/>
          <w:color w:val="auto"/>
          <w:lang w:val="lt-LT"/>
        </w:rPr>
        <w:t>contracting organization</w:t>
      </w:r>
      <w:bookmarkEnd w:id="122"/>
      <w:r w:rsidR="005F09F0" w:rsidRPr="00F9566E">
        <w:rPr>
          <w:rFonts w:asciiTheme="minorHAnsi" w:hAnsiTheme="minorHAnsi" w:cstheme="minorHAnsi"/>
          <w:color w:val="auto"/>
          <w:lang w:val="lt-LT"/>
        </w:rPr>
        <w:tab/>
      </w:r>
      <w:bookmarkEnd w:id="121"/>
    </w:p>
    <w:p w14:paraId="4D642AA6" w14:textId="0C8DDF50"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 xml:space="preserve">A supplier who believes that </w:t>
      </w:r>
      <w:r w:rsidR="006B5699" w:rsidRPr="006B5699">
        <w:rPr>
          <w:lang w:val="lt-LT"/>
        </w:rPr>
        <w:t xml:space="preserve">the </w:t>
      </w:r>
      <w:r w:rsidR="006F7DDB">
        <w:rPr>
          <w:lang w:val="lt-LT"/>
        </w:rPr>
        <w:t>contracting organization</w:t>
      </w:r>
      <w:r w:rsidR="006B5699" w:rsidRPr="006B5699">
        <w:rPr>
          <w:lang w:val="lt-LT"/>
        </w:rPr>
        <w:t xml:space="preserve"> </w:t>
      </w:r>
      <w:r w:rsidR="006B5699" w:rsidRPr="006B5699">
        <w:rPr>
          <w:rFonts w:eastAsia="Arial"/>
          <w:lang w:val="lt-LT"/>
        </w:rPr>
        <w:t>has not complied with the requirements of the Public Procurement Law and has thereby violated or will violate its legitimate interests may apply to the regional court as a court of first instance in accordance with the procedure established in Chapter VII of the Public Procurement Law.</w:t>
      </w:r>
    </w:p>
    <w:p w14:paraId="20788703" w14:textId="1F82A8E9"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lang w:val="lt-LT"/>
        </w:rPr>
        <w:t xml:space="preserve">of the </w:t>
      </w:r>
      <w:r w:rsidR="006F7DDB">
        <w:rPr>
          <w:lang w:val="lt-LT"/>
        </w:rPr>
        <w:t>contracting organization</w:t>
      </w:r>
      <w:r>
        <w:rPr>
          <w:lang w:val="lt-LT"/>
        </w:rPr>
        <w:t xml:space="preserve"> </w:t>
      </w:r>
      <w:r>
        <w:rPr>
          <w:rFonts w:eastAsia="Arial"/>
          <w:lang w:val="lt-LT"/>
        </w:rPr>
        <w:t xml:space="preserve">in court before the conclusion of the contract </w:t>
      </w:r>
      <w:r w:rsidR="00975EB0" w:rsidRPr="009D6E53">
        <w:rPr>
          <w:rFonts w:eastAsia="Arial"/>
          <w:lang w:val="lt-LT"/>
        </w:rPr>
        <w:t xml:space="preserve">, he must first submit a claim to the </w:t>
      </w:r>
      <w:r w:rsidR="006F7DDB">
        <w:rPr>
          <w:rFonts w:eastAsia="Arial"/>
          <w:lang w:val="lt-LT"/>
        </w:rPr>
        <w:t>contracting organization</w:t>
      </w:r>
      <w:r w:rsidR="00975EB0" w:rsidRPr="009D6E53">
        <w:rPr>
          <w:rFonts w:eastAsia="Arial"/>
          <w:lang w:val="lt-LT"/>
        </w:rPr>
        <w:t xml:space="preserve"> by electronic means.</w:t>
      </w:r>
    </w:p>
    <w:p w14:paraId="6F38408B" w14:textId="1C245A42"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The deadlines for submitting a claim to the </w:t>
      </w:r>
      <w:r w:rsidR="006F7DDB">
        <w:rPr>
          <w:rFonts w:eastAsia="Arial"/>
          <w:lang w:val="lt-LT"/>
        </w:rPr>
        <w:t>contracting organization</w:t>
      </w:r>
      <w:r w:rsidRPr="00CA253B">
        <w:rPr>
          <w:rFonts w:eastAsia="Arial"/>
          <w:lang w:val="lt-LT"/>
        </w:rPr>
        <w:t>, submitting an application or filing a claim with the court are set out in Article 102 of the Public Procurement Law.</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even" r:id="rId18"/>
      <w:headerReference w:type="default" r:id="rId19"/>
      <w:footerReference w:type="even" r:id="rId20"/>
      <w:footerReference w:type="default" r:id="rId21"/>
      <w:headerReference w:type="first" r:id="rId22"/>
      <w:footerReference w:type="first" r:id="rId2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9AE00" w14:textId="77777777" w:rsidR="00F5277E" w:rsidRDefault="00F5277E" w:rsidP="00184B8C">
      <w:pPr>
        <w:spacing w:after="0" w:line="240" w:lineRule="auto"/>
      </w:pPr>
      <w:r>
        <w:separator/>
      </w:r>
    </w:p>
  </w:endnote>
  <w:endnote w:type="continuationSeparator" w:id="0">
    <w:p w14:paraId="31247157" w14:textId="77777777" w:rsidR="00F5277E" w:rsidRDefault="00F5277E" w:rsidP="00184B8C">
      <w:pPr>
        <w:spacing w:after="0" w:line="240" w:lineRule="auto"/>
      </w:pPr>
      <w:r>
        <w:continuationSeparator/>
      </w:r>
    </w:p>
  </w:endnote>
  <w:endnote w:type="continuationNotice" w:id="1">
    <w:p w14:paraId="17A8926F" w14:textId="77777777" w:rsidR="00F5277E" w:rsidRDefault="00F527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F982" w14:textId="77777777" w:rsidR="00B17F31" w:rsidRDefault="00B17F3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984DCE7" w:rsidR="007D26C7" w:rsidRPr="002218AC" w:rsidRDefault="007D26C7">
    <w:pPr>
      <w:pStyle w:val="Porat"/>
      <w:rPr>
        <w:lang w:val="lt-LT"/>
      </w:rPr>
    </w:pPr>
    <w:r w:rsidRPr="002218AC">
      <w:rPr>
        <w:lang w:val="lt-LT"/>
      </w:rPr>
      <w:t>General terms and conditions - 2024-11-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3A0C" w14:textId="77777777" w:rsidR="00B17F31" w:rsidRDefault="00B17F3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4EF7C" w14:textId="77777777" w:rsidR="00F5277E" w:rsidRDefault="00F5277E" w:rsidP="00184B8C">
      <w:pPr>
        <w:spacing w:after="0" w:line="240" w:lineRule="auto"/>
      </w:pPr>
      <w:r>
        <w:separator/>
      </w:r>
    </w:p>
  </w:footnote>
  <w:footnote w:type="continuationSeparator" w:id="0">
    <w:p w14:paraId="4F8A1C0F" w14:textId="77777777" w:rsidR="00F5277E" w:rsidRDefault="00F5277E" w:rsidP="00184B8C">
      <w:pPr>
        <w:spacing w:after="0" w:line="240" w:lineRule="auto"/>
      </w:pPr>
      <w:r>
        <w:continuationSeparator/>
      </w:r>
    </w:p>
  </w:footnote>
  <w:footnote w:type="continuationNotice" w:id="1">
    <w:p w14:paraId="7DB33F0A" w14:textId="77777777" w:rsidR="00F5277E" w:rsidRDefault="00F5277E">
      <w:pPr>
        <w:spacing w:after="0" w:line="240" w:lineRule="auto"/>
      </w:pPr>
    </w:p>
  </w:footnote>
  <w:footnote w:id="2">
    <w:p w14:paraId="007E516C" w14:textId="40FF2FAF" w:rsidR="0041281F" w:rsidRPr="00427C59" w:rsidRDefault="0041281F" w:rsidP="00E04D63">
      <w:pPr>
        <w:pStyle w:val="Puslapioinaostekstas"/>
        <w:spacing w:after="0"/>
        <w:rPr>
          <w:lang w:val="lt-LT"/>
        </w:rPr>
      </w:pPr>
      <w:r w:rsidRPr="00427C59">
        <w:rPr>
          <w:rStyle w:val="Puslapioinaosnuoroda"/>
          <w:lang w:val="lt-LT"/>
        </w:rPr>
        <w:footnoteRef/>
      </w:r>
      <w:r w:rsidR="00FB670A" w:rsidRPr="00FB670A">
        <w:rPr>
          <w:lang w:val="lt-LT"/>
        </w:rPr>
        <w:t>https://vpt.lrv.lt/en/e-public-procurement/</w:t>
      </w:r>
    </w:p>
    <w:p w14:paraId="50105DE5" w14:textId="372A79EE" w:rsidR="0041281F" w:rsidRPr="00427C59" w:rsidRDefault="0041281F" w:rsidP="00E04D63">
      <w:pPr>
        <w:pStyle w:val="Puslapioinaostekstas"/>
        <w:spacing w:after="0"/>
        <w:rPr>
          <w:lang w:val="lt-LT"/>
        </w:rPr>
      </w:pPr>
    </w:p>
  </w:footnote>
  <w:footnote w:id="3">
    <w:p w14:paraId="05A78CD8" w14:textId="79FB796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FB670A" w:rsidRPr="009E5C05">
        <w:rPr>
          <w:lang w:val="lt-LT"/>
        </w:rPr>
        <w:t>https://vpt.lrv.lt/en/e-public-procurement/</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1" w:history="1">
        <w:r w:rsidR="001601DD" w:rsidRPr="00F00B52">
          <w:rPr>
            <w:rStyle w:val="Hipersaitas"/>
            <w:rFonts w:ascii="Calibri" w:hAnsi="Calibri" w:cs="Calibri"/>
            <w:spacing w:val="2"/>
            <w:shd w:val="clear" w:color="auto" w:fill="FFFFFF"/>
            <w:lang w:val="lt-LT"/>
          </w:rPr>
          <w:t xml:space="preserve">Rules for clarifying, supplementing or explaining proposals </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2" w:history="1">
        <w:r w:rsidRPr="00F00B52">
          <w:rPr>
            <w:rStyle w:val="Hipersaitas"/>
            <w:rFonts w:ascii="Calibri" w:hAnsi="Calibri" w:cs="Calibri"/>
            <w:spacing w:val="2"/>
            <w:shd w:val="clear" w:color="auto" w:fill="FFFFFF"/>
            <w:lang w:val="lt-LT"/>
          </w:rPr>
          <w:t xml:space="preserve">Rules for clarifying, supplementing or explaining proposals </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AD53" w14:textId="77777777" w:rsidR="00B17F31" w:rsidRDefault="00B17F3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7CE"/>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B2A"/>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3F84"/>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E45"/>
    <w:rsid w:val="00147114"/>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5669"/>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68D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A31"/>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24A"/>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098"/>
    <w:rsid w:val="003F168A"/>
    <w:rsid w:val="003F255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3B0B"/>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15B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B9E"/>
    <w:rsid w:val="00601C06"/>
    <w:rsid w:val="00602695"/>
    <w:rsid w:val="0060277D"/>
    <w:rsid w:val="006031CB"/>
    <w:rsid w:val="00605323"/>
    <w:rsid w:val="006060D4"/>
    <w:rsid w:val="00606AC7"/>
    <w:rsid w:val="00606E5F"/>
    <w:rsid w:val="00607064"/>
    <w:rsid w:val="006102A5"/>
    <w:rsid w:val="006116E6"/>
    <w:rsid w:val="0061200B"/>
    <w:rsid w:val="0061274D"/>
    <w:rsid w:val="00612D8D"/>
    <w:rsid w:val="00613263"/>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6ED8"/>
    <w:rsid w:val="006C03A8"/>
    <w:rsid w:val="006C062D"/>
    <w:rsid w:val="006C0D6A"/>
    <w:rsid w:val="006C2160"/>
    <w:rsid w:val="006C244E"/>
    <w:rsid w:val="006C2594"/>
    <w:rsid w:val="006C2CCF"/>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D7AE5"/>
    <w:rsid w:val="006E026D"/>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DDB"/>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34DA"/>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129"/>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87E09"/>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83E"/>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0CD2"/>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5C05"/>
    <w:rsid w:val="009E61EB"/>
    <w:rsid w:val="009E65E8"/>
    <w:rsid w:val="009E70BF"/>
    <w:rsid w:val="009E798F"/>
    <w:rsid w:val="009E7D12"/>
    <w:rsid w:val="009F166B"/>
    <w:rsid w:val="009F4C8A"/>
    <w:rsid w:val="009F4F7F"/>
    <w:rsid w:val="009F5271"/>
    <w:rsid w:val="009F5F3C"/>
    <w:rsid w:val="009F719D"/>
    <w:rsid w:val="00A01F8B"/>
    <w:rsid w:val="00A02A6B"/>
    <w:rsid w:val="00A03192"/>
    <w:rsid w:val="00A04B14"/>
    <w:rsid w:val="00A04B94"/>
    <w:rsid w:val="00A0567E"/>
    <w:rsid w:val="00A05830"/>
    <w:rsid w:val="00A05C52"/>
    <w:rsid w:val="00A06F17"/>
    <w:rsid w:val="00A104EC"/>
    <w:rsid w:val="00A11287"/>
    <w:rsid w:val="00A1131B"/>
    <w:rsid w:val="00A11EF8"/>
    <w:rsid w:val="00A125C0"/>
    <w:rsid w:val="00A13A28"/>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2F80"/>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17F31"/>
    <w:rsid w:val="00B211B1"/>
    <w:rsid w:val="00B21641"/>
    <w:rsid w:val="00B2204B"/>
    <w:rsid w:val="00B22BD0"/>
    <w:rsid w:val="00B22C1C"/>
    <w:rsid w:val="00B2371B"/>
    <w:rsid w:val="00B23865"/>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4FD1"/>
    <w:rsid w:val="00D75676"/>
    <w:rsid w:val="00D76B4F"/>
    <w:rsid w:val="00D7778A"/>
    <w:rsid w:val="00D77E8B"/>
    <w:rsid w:val="00D80178"/>
    <w:rsid w:val="00D80282"/>
    <w:rsid w:val="00D815C5"/>
    <w:rsid w:val="00D85AE8"/>
    <w:rsid w:val="00D86381"/>
    <w:rsid w:val="00D878A4"/>
    <w:rsid w:val="00D87E52"/>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1EE7"/>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8C7"/>
    <w:rsid w:val="00E85FE0"/>
    <w:rsid w:val="00E868F2"/>
    <w:rsid w:val="00E869DD"/>
    <w:rsid w:val="00E904FF"/>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4E6A"/>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C60"/>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809"/>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58C"/>
    <w:rsid w:val="00F508F6"/>
    <w:rsid w:val="00F512AF"/>
    <w:rsid w:val="00F5277E"/>
    <w:rsid w:val="00F52C21"/>
    <w:rsid w:val="00F5533A"/>
    <w:rsid w:val="00F5586C"/>
    <w:rsid w:val="00F56401"/>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70A"/>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C8FAB90"/>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en"/>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en"/>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6F7DDB"/>
    <w:pPr>
      <w:tabs>
        <w:tab w:val="left" w:pos="450"/>
        <w:tab w:val="right" w:leader="dot" w:pos="9962"/>
      </w:tabs>
      <w:spacing w:after="100"/>
    </w:pPr>
    <w:rPr>
      <w:rFonts w:eastAsia="Arial" w:cstheme="majorHAnsi"/>
      <w:b/>
      <w:bCs/>
      <w:noProof/>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en"/>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en"/>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en"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en"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899A9720CD4A0ABCC620C1F9A46757"/>
        <w:category>
          <w:name w:val="General"/>
          <w:gallery w:val="placeholder"/>
        </w:category>
        <w:types>
          <w:type w:val="bbPlcHdr"/>
        </w:types>
        <w:behaviors>
          <w:behavior w:val="content"/>
        </w:behaviors>
        <w:guid w:val="{B11F5F0C-B4D8-4D22-AA03-5ABF775684A9}"/>
      </w:docPartPr>
      <w:docPartBody>
        <w:p w:rsidR="00F87DFB" w:rsidRDefault="00B23865" w:rsidP="00B23865">
          <w:pPr>
            <w:pStyle w:val="4B899A9720CD4A0ABCC620C1F9A46757"/>
          </w:pPr>
          <w:r>
            <w:rPr>
              <w:rFonts w:asciiTheme="majorHAnsi" w:eastAsiaTheme="majorEastAsia" w:hAnsiTheme="majorHAnsi" w:cstheme="majorBidi"/>
              <w:color w:val="4472C4" w:themeColor="accent1"/>
              <w:sz w:val="88"/>
              <w:szCs w:val="88"/>
            </w:rPr>
            <w:t>[Document title]</w:t>
          </w:r>
        </w:p>
      </w:docPartBody>
    </w:docPart>
    <w:docPart>
      <w:docPartPr>
        <w:name w:val="5DF498D6FD5A45ADB55E3774DE6F2BEA"/>
        <w:category>
          <w:name w:val="General"/>
          <w:gallery w:val="placeholder"/>
        </w:category>
        <w:types>
          <w:type w:val="bbPlcHdr"/>
        </w:types>
        <w:behaviors>
          <w:behavior w:val="content"/>
        </w:behaviors>
        <w:guid w:val="{49078A04-19B1-4A00-87DB-5D73B35A572C}"/>
      </w:docPartPr>
      <w:docPartBody>
        <w:p w:rsidR="00F87DFB" w:rsidRDefault="00B23865" w:rsidP="00B23865">
          <w:pPr>
            <w:pStyle w:val="5DF498D6FD5A45ADB55E3774DE6F2BEA"/>
          </w:pPr>
          <w:r>
            <w:rPr>
              <w:color w:val="2F5496"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C5191"/>
    <w:rsid w:val="001138CE"/>
    <w:rsid w:val="001434E1"/>
    <w:rsid w:val="00152BA7"/>
    <w:rsid w:val="00165F53"/>
    <w:rsid w:val="001A0DA0"/>
    <w:rsid w:val="001A142E"/>
    <w:rsid w:val="001A5316"/>
    <w:rsid w:val="001E68DF"/>
    <w:rsid w:val="00207185"/>
    <w:rsid w:val="0020766A"/>
    <w:rsid w:val="002223C0"/>
    <w:rsid w:val="00224BA0"/>
    <w:rsid w:val="00244C86"/>
    <w:rsid w:val="002661E7"/>
    <w:rsid w:val="00275C7F"/>
    <w:rsid w:val="002A2CE7"/>
    <w:rsid w:val="002C392B"/>
    <w:rsid w:val="002C4C39"/>
    <w:rsid w:val="002F0E8D"/>
    <w:rsid w:val="00336D7E"/>
    <w:rsid w:val="00360A53"/>
    <w:rsid w:val="003749C5"/>
    <w:rsid w:val="003B1426"/>
    <w:rsid w:val="003E6EE4"/>
    <w:rsid w:val="003F1098"/>
    <w:rsid w:val="0044540B"/>
    <w:rsid w:val="00493487"/>
    <w:rsid w:val="0052513E"/>
    <w:rsid w:val="005675CF"/>
    <w:rsid w:val="005729F3"/>
    <w:rsid w:val="005810C1"/>
    <w:rsid w:val="005834A3"/>
    <w:rsid w:val="005E16E8"/>
    <w:rsid w:val="00601AF4"/>
    <w:rsid w:val="00606C3D"/>
    <w:rsid w:val="0066593D"/>
    <w:rsid w:val="00693424"/>
    <w:rsid w:val="006B2D23"/>
    <w:rsid w:val="006C391D"/>
    <w:rsid w:val="006E34FF"/>
    <w:rsid w:val="006F717D"/>
    <w:rsid w:val="007067F2"/>
    <w:rsid w:val="007D6579"/>
    <w:rsid w:val="007D715C"/>
    <w:rsid w:val="007F042B"/>
    <w:rsid w:val="0080023D"/>
    <w:rsid w:val="00803091"/>
    <w:rsid w:val="00826AF2"/>
    <w:rsid w:val="00842D8B"/>
    <w:rsid w:val="00870009"/>
    <w:rsid w:val="00887E09"/>
    <w:rsid w:val="008972D3"/>
    <w:rsid w:val="008E3986"/>
    <w:rsid w:val="00904C97"/>
    <w:rsid w:val="009400D0"/>
    <w:rsid w:val="00945412"/>
    <w:rsid w:val="009467A4"/>
    <w:rsid w:val="0095682D"/>
    <w:rsid w:val="009809C9"/>
    <w:rsid w:val="0098683E"/>
    <w:rsid w:val="00986DA0"/>
    <w:rsid w:val="009E4598"/>
    <w:rsid w:val="00A13A28"/>
    <w:rsid w:val="00A17103"/>
    <w:rsid w:val="00AC1035"/>
    <w:rsid w:val="00B04A47"/>
    <w:rsid w:val="00B15794"/>
    <w:rsid w:val="00B23865"/>
    <w:rsid w:val="00B34251"/>
    <w:rsid w:val="00BA4285"/>
    <w:rsid w:val="00C21BEC"/>
    <w:rsid w:val="00C40F63"/>
    <w:rsid w:val="00CE3250"/>
    <w:rsid w:val="00CE5602"/>
    <w:rsid w:val="00D04EA0"/>
    <w:rsid w:val="00D23DD6"/>
    <w:rsid w:val="00D63C44"/>
    <w:rsid w:val="00D77E8B"/>
    <w:rsid w:val="00D8236E"/>
    <w:rsid w:val="00D93133"/>
    <w:rsid w:val="00D953CC"/>
    <w:rsid w:val="00DC4FE0"/>
    <w:rsid w:val="00DD534F"/>
    <w:rsid w:val="00E13386"/>
    <w:rsid w:val="00E21EE7"/>
    <w:rsid w:val="00E82A7B"/>
    <w:rsid w:val="00E87071"/>
    <w:rsid w:val="00EB0EF1"/>
    <w:rsid w:val="00EC43FB"/>
    <w:rsid w:val="00F06192"/>
    <w:rsid w:val="00F27CAA"/>
    <w:rsid w:val="00F56401"/>
    <w:rsid w:val="00F87DFB"/>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4B899A9720CD4A0ABCC620C1F9A46757">
    <w:name w:val="4B899A9720CD4A0ABCC620C1F9A46757"/>
    <w:rsid w:val="00B23865"/>
    <w:pPr>
      <w:spacing w:line="278" w:lineRule="auto"/>
    </w:pPr>
    <w:rPr>
      <w:kern w:val="2"/>
      <w:sz w:val="24"/>
      <w:szCs w:val="24"/>
      <w14:ligatures w14:val="standardContextual"/>
    </w:rPr>
  </w:style>
  <w:style w:type="paragraph" w:customStyle="1" w:styleId="5DF498D6FD5A45ADB55E3774DE6F2BEA">
    <w:name w:val="5DF498D6FD5A45ADB55E3774DE6F2BEA"/>
    <w:rsid w:val="00B2386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205261-692E-4710-A14B-C175AB6AAA7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E290AEF3-7577-4213-B5D2-970F15680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712E68-58FE-4DD0-AAE8-E67E062CDC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46677</Words>
  <Characters>26607</Characters>
  <Application>Microsoft Office Word</Application>
  <DocSecurity>0</DocSecurity>
  <Lines>221</Lines>
  <Paragraphs>146</Paragraphs>
  <ScaleCrop>false</ScaleCrop>
  <HeadingPairs>
    <vt:vector size="2" baseType="variant">
      <vt:variant>
        <vt:lpstr>Title</vt:lpstr>
      </vt:variant>
      <vt:variant>
        <vt:i4>1</vt:i4>
      </vt:variant>
    </vt:vector>
  </HeadingPairs>
  <TitlesOfParts>
    <vt:vector size="1" baseType="lpstr">
      <vt:lpstr>VIEŠOJO PIRKIMO „SRAIGTASPARNIO TIPO EC 135 REMONTO IR TECHNINĖS PRIEŽIŪROS ATLIKIMO PASLAUGA“SUPAPRASTINTO ATVIRO KONKURSO bendrosios sąlygos</vt:lpstr>
    </vt:vector>
  </TitlesOfParts>
  <Company/>
  <LinksUpToDate>false</LinksUpToDate>
  <CharactersWithSpaces>73138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OF THE OPEN BIDDING PROCESS FOR THE PUBLIC PROCUREMENT “PROVISION OF TECHNICAL MAINTENANCE SERVICES FOR THE EC135 AIRCRAFT (REGISTRATION NO. LY-HCD  S/N 0513)”</dc:title>
  <dc:subject>2024-11- version is published: https://vpt.lrv.lt/</dc:subject>
  <dc:creator/>
  <cp:keywords/>
  <dc:description/>
  <cp:lastModifiedBy/>
  <cp:revision>1</cp:revision>
  <dcterms:created xsi:type="dcterms:W3CDTF">2026-10-05T10:11:00Z</dcterms:created>
  <dcterms:modified xsi:type="dcterms:W3CDTF">2026-10-13T07:28:00Z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