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6D62" w14:textId="771B1CD4" w:rsidR="00136140" w:rsidRPr="00033E01" w:rsidRDefault="003A46D8" w:rsidP="001F3307">
      <w:pPr>
        <w:widowControl w:val="0"/>
        <w:tabs>
          <w:tab w:val="left" w:pos="8460"/>
        </w:tabs>
        <w:spacing w:after="0" w:line="240" w:lineRule="auto"/>
        <w:jc w:val="right"/>
        <w:outlineLvl w:val="3"/>
        <w:rPr>
          <w:rFonts w:ascii="Times New Roman" w:eastAsia="Times New Roman" w:hAnsi="Times New Roman"/>
          <w:noProof/>
          <w:sz w:val="24"/>
          <w:szCs w:val="24"/>
        </w:rPr>
      </w:pPr>
      <w:r w:rsidRPr="00033E01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1F3307" w:rsidRPr="00033E01">
        <w:rPr>
          <w:rFonts w:ascii="Times New Roman" w:eastAsia="Times New Roman" w:hAnsi="Times New Roman"/>
          <w:noProof/>
          <w:sz w:val="24"/>
          <w:szCs w:val="24"/>
        </w:rPr>
        <w:t>Pasiūlymo</w:t>
      </w:r>
      <w:r w:rsidR="00136140" w:rsidRPr="00033E01">
        <w:rPr>
          <w:rFonts w:ascii="Times New Roman" w:eastAsia="Times New Roman" w:hAnsi="Times New Roman"/>
          <w:noProof/>
          <w:sz w:val="24"/>
          <w:szCs w:val="24"/>
        </w:rPr>
        <w:t xml:space="preserve"> priedas</w:t>
      </w:r>
    </w:p>
    <w:p w14:paraId="249E328D" w14:textId="77777777" w:rsidR="00136140" w:rsidRPr="00033E01" w:rsidRDefault="00136140" w:rsidP="00136140">
      <w:pPr>
        <w:snapToGri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4149B4F" w14:textId="54A324FC" w:rsidR="00E36EE4" w:rsidRPr="00033E01" w:rsidRDefault="001F3307" w:rsidP="00136140">
      <w:pPr>
        <w:snapToGri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3E01">
        <w:rPr>
          <w:rFonts w:ascii="Times New Roman" w:eastAsia="Arial Unicode MS" w:hAnsi="Times New Roman"/>
          <w:b/>
          <w:bCs/>
          <w:caps/>
          <w:noProof/>
          <w:sz w:val="24"/>
          <w:szCs w:val="24"/>
          <w:bdr w:val="nil"/>
        </w:rPr>
        <w:t xml:space="preserve">SIŪLOMŲ </w:t>
      </w:r>
      <w:r w:rsidR="00136140" w:rsidRPr="00033E01">
        <w:rPr>
          <w:rFonts w:ascii="Times New Roman" w:eastAsia="Arial Unicode MS" w:hAnsi="Times New Roman"/>
          <w:b/>
          <w:bCs/>
          <w:caps/>
          <w:noProof/>
          <w:sz w:val="24"/>
          <w:szCs w:val="24"/>
          <w:bdr w:val="nil"/>
        </w:rPr>
        <w:t xml:space="preserve">stacionarių </w:t>
      </w:r>
      <w:r w:rsidR="00136140" w:rsidRPr="00033E01">
        <w:rPr>
          <w:rFonts w:ascii="Times New Roman" w:eastAsia="Times New Roman" w:hAnsi="Times New Roman"/>
          <w:b/>
          <w:bCs/>
          <w:caps/>
          <w:noProof/>
          <w:sz w:val="24"/>
          <w:szCs w:val="24"/>
        </w:rPr>
        <w:t xml:space="preserve">kompiuterių </w:t>
      </w:r>
      <w:r w:rsidR="00136140" w:rsidRPr="00033E01">
        <w:rPr>
          <w:rFonts w:ascii="Times New Roman" w:hAnsi="Times New Roman"/>
          <w:b/>
          <w:bCs/>
          <w:caps/>
          <w:noProof/>
          <w:sz w:val="24"/>
          <w:szCs w:val="24"/>
        </w:rPr>
        <w:t>Pakruojo „Atžalyno“ gimnazijai</w:t>
      </w:r>
      <w:r w:rsidR="00136140" w:rsidRPr="00033E01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64061EEA" w14:textId="5818A23B" w:rsidR="00136140" w:rsidRPr="00033E01" w:rsidRDefault="00136140" w:rsidP="00136140">
      <w:pPr>
        <w:snapToGri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3E01">
        <w:rPr>
          <w:rFonts w:ascii="Times New Roman" w:hAnsi="Times New Roman"/>
          <w:b/>
          <w:noProof/>
          <w:sz w:val="24"/>
          <w:szCs w:val="24"/>
        </w:rPr>
        <w:t>TECHNINĖ SPECIFIKACIJA</w:t>
      </w:r>
    </w:p>
    <w:p w14:paraId="59DCF316" w14:textId="77777777" w:rsidR="00136140" w:rsidRPr="00033E01" w:rsidRDefault="00136140" w:rsidP="00136140">
      <w:pPr>
        <w:snapToGri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3E01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0E8FE6EA" w14:textId="57AFD3E8" w:rsidR="00D07E63" w:rsidRPr="00033E01" w:rsidRDefault="00D07E63" w:rsidP="002E0F19">
      <w:pPr>
        <w:widowControl w:val="0"/>
        <w:numPr>
          <w:ilvl w:val="0"/>
          <w:numId w:val="29"/>
        </w:numPr>
        <w:tabs>
          <w:tab w:val="left" w:pos="1276"/>
        </w:tabs>
        <w:suppressAutoHyphens/>
        <w:autoSpaceDN w:val="0"/>
        <w:snapToGri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noProof/>
          <w:sz w:val="24"/>
          <w:szCs w:val="24"/>
        </w:rPr>
      </w:pPr>
      <w:r w:rsidRPr="00033E01">
        <w:rPr>
          <w:rFonts w:ascii="Times New Roman" w:hAnsi="Times New Roman"/>
          <w:b/>
          <w:bCs/>
          <w:noProof/>
          <w:sz w:val="24"/>
          <w:szCs w:val="24"/>
        </w:rPr>
        <w:t>Tiėkėjo pavadinimas</w:t>
      </w:r>
      <w:r w:rsidRPr="00033E01">
        <w:rPr>
          <w:rFonts w:ascii="Times New Roman" w:hAnsi="Times New Roman"/>
          <w:noProof/>
          <w:sz w:val="24"/>
          <w:szCs w:val="24"/>
        </w:rPr>
        <w:t xml:space="preserve"> - ...........................</w:t>
      </w:r>
    </w:p>
    <w:p w14:paraId="54FEC449" w14:textId="087BC060" w:rsidR="00136140" w:rsidRPr="00033E01" w:rsidRDefault="00136140" w:rsidP="002E0F19">
      <w:pPr>
        <w:widowControl w:val="0"/>
        <w:numPr>
          <w:ilvl w:val="0"/>
          <w:numId w:val="29"/>
        </w:numPr>
        <w:tabs>
          <w:tab w:val="left" w:pos="1276"/>
        </w:tabs>
        <w:suppressAutoHyphens/>
        <w:autoSpaceDN w:val="0"/>
        <w:snapToGri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noProof/>
          <w:sz w:val="24"/>
          <w:szCs w:val="24"/>
        </w:rPr>
      </w:pPr>
      <w:r w:rsidRPr="00033E01">
        <w:rPr>
          <w:rFonts w:ascii="Times New Roman" w:hAnsi="Times New Roman"/>
          <w:noProof/>
          <w:sz w:val="24"/>
          <w:szCs w:val="24"/>
        </w:rPr>
        <w:t>Perkančioji organizacija – Pakruojo „Atžalyno“ gimnazija (toliau – perkančioji organizacija).</w:t>
      </w:r>
    </w:p>
    <w:p w14:paraId="6AAFD23D" w14:textId="7D87BB4F" w:rsidR="006F1BA2" w:rsidRPr="00033E01" w:rsidRDefault="006F1BA2" w:rsidP="00823CB2">
      <w:pPr>
        <w:pStyle w:val="Sraopastraipa"/>
        <w:widowControl w:val="0"/>
        <w:numPr>
          <w:ilvl w:val="0"/>
          <w:numId w:val="29"/>
        </w:numPr>
        <w:suppressAutoHyphens/>
        <w:autoSpaceDN w:val="0"/>
        <w:snapToGrid w:val="0"/>
        <w:jc w:val="both"/>
        <w:textAlignment w:val="baseline"/>
        <w:rPr>
          <w:b/>
          <w:noProof/>
        </w:rPr>
      </w:pPr>
      <w:bookmarkStart w:id="0" w:name="_Hlk175917670"/>
      <w:r w:rsidRPr="00033E01">
        <w:rPr>
          <w:lang w:val="lt-LT"/>
        </w:rPr>
        <w:t xml:space="preserve">Pasiūlymas skirtas </w:t>
      </w:r>
      <w:r w:rsidR="005F461F" w:rsidRPr="00033E01">
        <w:rPr>
          <w:lang w:val="lt-LT"/>
        </w:rPr>
        <w:t xml:space="preserve">Stacionarių kompiuterių </w:t>
      </w:r>
      <w:r w:rsidR="005F461F" w:rsidRPr="00033E01">
        <w:rPr>
          <w:rFonts w:eastAsia="Calibri"/>
          <w:bdr w:val="none" w:sz="0" w:space="0" w:color="auto"/>
          <w:lang w:val="lt-LT"/>
        </w:rPr>
        <w:t>Pakruojo „Atžalyno“ gimnazij</w:t>
      </w:r>
      <w:r w:rsidRPr="00033E01">
        <w:rPr>
          <w:rFonts w:eastAsia="Calibri"/>
          <w:bdr w:val="none" w:sz="0" w:space="0" w:color="auto"/>
          <w:lang w:val="lt-LT"/>
        </w:rPr>
        <w:t xml:space="preserve">os </w:t>
      </w:r>
      <w:r w:rsidR="005F461F" w:rsidRPr="00033E01">
        <w:rPr>
          <w:lang w:val="lt-LT"/>
        </w:rPr>
        <w:t>vieš</w:t>
      </w:r>
      <w:r w:rsidRPr="00033E01">
        <w:rPr>
          <w:lang w:val="lt-LT"/>
        </w:rPr>
        <w:t>ajam</w:t>
      </w:r>
      <w:r w:rsidR="005F461F" w:rsidRPr="00033E01">
        <w:rPr>
          <w:lang w:val="lt-LT"/>
        </w:rPr>
        <w:t xml:space="preserve"> pirkim</w:t>
      </w:r>
      <w:bookmarkEnd w:id="0"/>
      <w:r w:rsidRPr="00033E01">
        <w:rPr>
          <w:lang w:val="lt-LT"/>
        </w:rPr>
        <w:t>ui</w:t>
      </w:r>
      <w:r w:rsidR="005F461F" w:rsidRPr="00033E01">
        <w:rPr>
          <w:lang w:val="lt-LT"/>
        </w:rPr>
        <w:t xml:space="preserve"> (toliau – pirkimas). </w:t>
      </w:r>
    </w:p>
    <w:p w14:paraId="0BEC42B7" w14:textId="54F65871" w:rsidR="005F461F" w:rsidRPr="00033E01" w:rsidRDefault="006F1BA2" w:rsidP="006F1BA2">
      <w:pPr>
        <w:pStyle w:val="Sraopastraipa"/>
        <w:widowControl w:val="0"/>
        <w:numPr>
          <w:ilvl w:val="1"/>
          <w:numId w:val="38"/>
        </w:numPr>
        <w:suppressAutoHyphens/>
        <w:autoSpaceDN w:val="0"/>
        <w:snapToGrid w:val="0"/>
        <w:jc w:val="both"/>
        <w:textAlignment w:val="baseline"/>
        <w:rPr>
          <w:b/>
          <w:noProof/>
        </w:rPr>
      </w:pPr>
      <w:r w:rsidRPr="00033E01">
        <w:rPr>
          <w:noProof/>
        </w:rPr>
        <w:t xml:space="preserve"> </w:t>
      </w:r>
      <w:r w:rsidR="00136140" w:rsidRPr="00033E01">
        <w:rPr>
          <w:noProof/>
        </w:rPr>
        <w:t xml:space="preserve">Pirkimo objektas – </w:t>
      </w:r>
      <w:r w:rsidR="00B84142" w:rsidRPr="00033E01">
        <w:rPr>
          <w:rFonts w:eastAsia="Times New Roman"/>
          <w:bCs/>
          <w:bdr w:val="none" w:sz="0" w:space="0" w:color="auto"/>
          <w:lang w:val="lt-LT" w:eastAsia="ar-SA"/>
        </w:rPr>
        <w:t xml:space="preserve">stacionarūs kompiuteriai ir jų priedai </w:t>
      </w:r>
      <w:r w:rsidR="00136140" w:rsidRPr="00033E01">
        <w:rPr>
          <w:noProof/>
        </w:rPr>
        <w:t xml:space="preserve">(toliau – prekės). </w:t>
      </w:r>
    </w:p>
    <w:p w14:paraId="28D7BD25" w14:textId="3B891B99" w:rsidR="00E042CB" w:rsidRPr="00033E01" w:rsidRDefault="005F461F" w:rsidP="00C450B6">
      <w:pPr>
        <w:pStyle w:val="Sraopastraipa"/>
        <w:widowControl w:val="0"/>
        <w:numPr>
          <w:ilvl w:val="1"/>
          <w:numId w:val="38"/>
        </w:numPr>
        <w:suppressAutoHyphens/>
        <w:autoSpaceDN w:val="0"/>
        <w:snapToGrid w:val="0"/>
        <w:jc w:val="both"/>
        <w:textAlignment w:val="baseline"/>
        <w:rPr>
          <w:b/>
          <w:noProof/>
        </w:rPr>
      </w:pPr>
      <w:r w:rsidRPr="00033E01">
        <w:rPr>
          <w:noProof/>
        </w:rPr>
        <w:t xml:space="preserve"> </w:t>
      </w:r>
      <w:r w:rsidR="002E0F19" w:rsidRPr="00033E01">
        <w:rPr>
          <w:noProof/>
        </w:rPr>
        <w:t>Siūlom</w:t>
      </w:r>
      <w:r w:rsidR="00C450B6" w:rsidRPr="00033E01">
        <w:rPr>
          <w:noProof/>
        </w:rPr>
        <w:t>os</w:t>
      </w:r>
      <w:r w:rsidR="002E0F19" w:rsidRPr="00033E01">
        <w:rPr>
          <w:noProof/>
        </w:rPr>
        <w:t xml:space="preserve"> prekės</w:t>
      </w:r>
      <w:r w:rsidR="00136140" w:rsidRPr="00033E01">
        <w:rPr>
          <w:noProof/>
        </w:rPr>
        <w:t>:</w:t>
      </w:r>
    </w:p>
    <w:tbl>
      <w:tblPr>
        <w:tblW w:w="147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701"/>
        <w:gridCol w:w="6946"/>
        <w:gridCol w:w="5244"/>
      </w:tblGrid>
      <w:tr w:rsidR="00033E01" w:rsidRPr="00033E01" w14:paraId="1972A870" w14:textId="2732C2DF" w:rsidTr="00C60EA8">
        <w:trPr>
          <w:trHeight w:val="2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AA1C" w14:textId="77777777" w:rsidR="00DA3926" w:rsidRPr="00033E01" w:rsidRDefault="00DA3926" w:rsidP="009B39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noProof/>
              </w:rPr>
            </w:pPr>
            <w:r w:rsidRPr="00033E01">
              <w:rPr>
                <w:rFonts w:ascii="Times New Roman" w:hAnsi="Times New Roman"/>
                <w:b/>
                <w:noProof/>
              </w:rPr>
              <w:t>Eil.</w:t>
            </w:r>
          </w:p>
          <w:p w14:paraId="7A21ECF4" w14:textId="77777777" w:rsidR="00DA3926" w:rsidRPr="00033E01" w:rsidRDefault="00DA3926" w:rsidP="009B39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noProof/>
              </w:rPr>
            </w:pPr>
            <w:r w:rsidRPr="00033E01">
              <w:rPr>
                <w:rFonts w:ascii="Times New Roman" w:hAnsi="Times New Roman"/>
                <w:b/>
                <w:noProof/>
              </w:rPr>
              <w:t>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455B" w14:textId="77777777" w:rsidR="00DA3926" w:rsidRPr="00033E01" w:rsidRDefault="00DA3926" w:rsidP="009B394F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b/>
                <w:noProof/>
              </w:rPr>
            </w:pPr>
            <w:r w:rsidRPr="00033E01">
              <w:rPr>
                <w:rFonts w:ascii="Times New Roman" w:hAnsi="Times New Roman"/>
                <w:b/>
                <w:noProof/>
              </w:rPr>
              <w:t>Prekės pavadinimas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5926" w14:textId="05657E3C" w:rsidR="00DA3926" w:rsidRPr="00033E01" w:rsidRDefault="00B84142" w:rsidP="009B394F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b/>
                <w:noProof/>
              </w:rPr>
            </w:pPr>
            <w:r w:rsidRPr="00033E01">
              <w:rPr>
                <w:rFonts w:ascii="Times New Roman" w:hAnsi="Times New Roman"/>
                <w:b/>
                <w:noProof/>
              </w:rPr>
              <w:t>Perkančiosios organizacijos nustatyti m</w:t>
            </w:r>
            <w:r w:rsidR="00DA3926" w:rsidRPr="00033E01">
              <w:rPr>
                <w:rFonts w:ascii="Times New Roman" w:hAnsi="Times New Roman"/>
                <w:b/>
                <w:noProof/>
              </w:rPr>
              <w:t>inimalūs reikalavimai prekei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DD46" w14:textId="606D0286" w:rsidR="00DA3926" w:rsidRPr="00033E01" w:rsidRDefault="00B84142" w:rsidP="009B394F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b/>
                <w:noProof/>
              </w:rPr>
            </w:pPr>
            <w:r w:rsidRPr="00033E01">
              <w:rPr>
                <w:rFonts w:ascii="Times New Roman" w:hAnsi="Times New Roman"/>
                <w:b/>
                <w:noProof/>
              </w:rPr>
              <w:t>Tiekėjo s</w:t>
            </w:r>
            <w:r w:rsidR="002E0F19" w:rsidRPr="00033E01">
              <w:rPr>
                <w:rFonts w:ascii="Times New Roman" w:hAnsi="Times New Roman"/>
                <w:b/>
                <w:noProof/>
              </w:rPr>
              <w:t xml:space="preserve">iūlomų prekių </w:t>
            </w:r>
            <w:r w:rsidR="001F30D8" w:rsidRPr="00033E01">
              <w:rPr>
                <w:rFonts w:ascii="Times New Roman" w:hAnsi="Times New Roman"/>
                <w:b/>
                <w:noProof/>
              </w:rPr>
              <w:t xml:space="preserve">modelis </w:t>
            </w:r>
            <w:r w:rsidR="00044B5C" w:rsidRPr="00033E01">
              <w:rPr>
                <w:rFonts w:ascii="Times New Roman" w:hAnsi="Times New Roman"/>
                <w:b/>
                <w:noProof/>
              </w:rPr>
              <w:t xml:space="preserve">ir </w:t>
            </w:r>
            <w:r w:rsidR="002E0F19" w:rsidRPr="00033E01">
              <w:rPr>
                <w:rFonts w:ascii="Times New Roman" w:hAnsi="Times New Roman"/>
                <w:b/>
                <w:noProof/>
              </w:rPr>
              <w:t>charakteristika</w:t>
            </w:r>
            <w:r w:rsidR="00044B5C" w:rsidRPr="00033E01">
              <w:rPr>
                <w:rFonts w:ascii="Times New Roman" w:hAnsi="Times New Roman"/>
                <w:b/>
                <w:noProof/>
              </w:rPr>
              <w:t xml:space="preserve"> </w:t>
            </w:r>
            <w:r w:rsidR="00044B5C" w:rsidRPr="00033E01">
              <w:rPr>
                <w:rFonts w:ascii="Times New Roman" w:hAnsi="Times New Roman"/>
                <w:bCs/>
                <w:noProof/>
              </w:rPr>
              <w:t>(</w:t>
            </w:r>
            <w:r w:rsidR="00044B5C" w:rsidRPr="00033E01">
              <w:rPr>
                <w:rFonts w:ascii="Times New Roman" w:hAnsi="Times New Roman"/>
                <w:bCs/>
                <w:i/>
                <w:iCs/>
                <w:noProof/>
              </w:rPr>
              <w:t>nurod</w:t>
            </w:r>
            <w:r w:rsidR="00AA7E1E" w:rsidRPr="00033E01">
              <w:rPr>
                <w:rFonts w:ascii="Times New Roman" w:hAnsi="Times New Roman"/>
                <w:bCs/>
                <w:i/>
                <w:iCs/>
                <w:noProof/>
              </w:rPr>
              <w:t>yti</w:t>
            </w:r>
            <w:r w:rsidR="00044B5C" w:rsidRPr="00033E01">
              <w:rPr>
                <w:rFonts w:ascii="Times New Roman" w:hAnsi="Times New Roman"/>
                <w:bCs/>
                <w:i/>
                <w:iCs/>
                <w:noProof/>
              </w:rPr>
              <w:t xml:space="preserve"> Taip/Ne arba tikslius siūlomos prekės parametrus</w:t>
            </w:r>
            <w:r w:rsidR="00044B5C" w:rsidRPr="00033E01">
              <w:rPr>
                <w:rFonts w:ascii="Times New Roman" w:hAnsi="Times New Roman"/>
                <w:bCs/>
                <w:noProof/>
              </w:rPr>
              <w:t>)</w:t>
            </w:r>
          </w:p>
        </w:tc>
      </w:tr>
      <w:tr w:rsidR="00033E01" w:rsidRPr="00033E01" w14:paraId="6AC2B043" w14:textId="57340259" w:rsidTr="00C60EA8">
        <w:trPr>
          <w:trHeight w:val="2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9AA4" w14:textId="14C527C4" w:rsidR="00C60EA8" w:rsidRPr="00033E01" w:rsidRDefault="00C60EA8" w:rsidP="00C60E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3.2.1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6A22" w14:textId="77777777" w:rsidR="00C60EA8" w:rsidRPr="00033E01" w:rsidRDefault="00C60EA8" w:rsidP="00C60EA8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Aukšto našumo stacionarus kompiuteris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F677" w14:textId="77777777" w:rsidR="00C60EA8" w:rsidRPr="00033E01" w:rsidRDefault="00C60EA8" w:rsidP="00C60EA8">
            <w:pPr>
              <w:numPr>
                <w:ilvl w:val="0"/>
                <w:numId w:val="22"/>
              </w:numPr>
              <w:tabs>
                <w:tab w:val="left" w:pos="33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Kompiuterio procesorius:</w:t>
            </w:r>
          </w:p>
          <w:p w14:paraId="519AEA74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- ne žemesnio našumo kaip 24 branduolių;</w:t>
            </w:r>
          </w:p>
          <w:p w14:paraId="3F2138F6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našumas </w:t>
            </w: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pagal viešai publikuojamus Passmark performance CPU mark procesorių įvertinimo rezultatus, pateikiamus </w:t>
            </w:r>
            <w:hyperlink r:id="rId11" w:history="1">
              <w:r w:rsidRPr="00033E01">
                <w:rPr>
                  <w:rStyle w:val="Hipersaitas"/>
                  <w:rFonts w:ascii="Times New Roman" w:hAnsi="Times New Roman"/>
                  <w:noProof/>
                  <w:color w:val="auto"/>
                  <w:sz w:val="24"/>
                  <w:szCs w:val="24"/>
                </w:rPr>
                <w:t>https://www.cpubenchmark.net/cpu_list.php</w:t>
              </w:r>
            </w:hyperlink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  ne mažiau nei 45 000 </w:t>
            </w:r>
            <w:r w:rsidRPr="00033E01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  <w:t>(rodiklio atitikmuo bus tikrinamas pasiūymų pateikimo dieną</w:t>
            </w: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);</w:t>
            </w:r>
          </w:p>
          <w:p w14:paraId="78930084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- išleidimo į rinką data - </w:t>
            </w:r>
            <w:r w:rsidRPr="00033E0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ne anksčiau nei 2023 m. spalio mėn. </w:t>
            </w:r>
          </w:p>
          <w:p w14:paraId="3A87CF46" w14:textId="77777777" w:rsidR="00C60EA8" w:rsidRPr="00033E01" w:rsidRDefault="00C60EA8" w:rsidP="00C60EA8">
            <w:pPr>
              <w:numPr>
                <w:ilvl w:val="0"/>
                <w:numId w:val="22"/>
              </w:numPr>
              <w:tabs>
                <w:tab w:val="left" w:pos="33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Operatyvinė atmintis:</w:t>
            </w:r>
          </w:p>
          <w:p w14:paraId="07278C12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- ne mažiau 32 Gb;</w:t>
            </w:r>
          </w:p>
          <w:p w14:paraId="133547A3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- DDR5 tipo;</w:t>
            </w:r>
          </w:p>
          <w:p w14:paraId="7E09FB6C" w14:textId="77777777" w:rsidR="00C60EA8" w:rsidRPr="00033E01" w:rsidRDefault="00C60EA8" w:rsidP="00C60EA8">
            <w:pPr>
              <w:numPr>
                <w:ilvl w:val="0"/>
                <w:numId w:val="22"/>
              </w:numPr>
              <w:tabs>
                <w:tab w:val="left" w:pos="33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Vaizdo plokštė:</w:t>
            </w:r>
          </w:p>
          <w:p w14:paraId="5FFF5BD0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- našumas pagal viešai publikuojamus Passmark performance GPU mark įvertinimo rezultatus, pateikiamus </w:t>
            </w:r>
            <w:hyperlink r:id="rId12" w:history="1">
              <w:r w:rsidRPr="00033E01">
                <w:rPr>
                  <w:rFonts w:ascii="Times New Roman" w:hAnsi="Times New Roman"/>
                  <w:noProof/>
                  <w:sz w:val="24"/>
                  <w:szCs w:val="24"/>
                  <w:u w:val="single"/>
                </w:rPr>
                <w:t>http://www.videocardbenchmark.net/gpu_list.php</w:t>
              </w:r>
            </w:hyperlink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  ne mažiau nei 25 000 </w:t>
            </w:r>
            <w:r w:rsidRPr="00033E01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  <w:t>(rodiklio atitikmuo bus tikrinamas pasiūymų pateikimo dieną</w:t>
            </w: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). </w:t>
            </w:r>
          </w:p>
          <w:p w14:paraId="627224E2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- sparta negali būti dirbtinai padidinta. </w:t>
            </w:r>
          </w:p>
          <w:p w14:paraId="4FFDE8A3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- ne mažesnės nei  12GB atminties.</w:t>
            </w:r>
          </w:p>
          <w:p w14:paraId="5AD29CB1" w14:textId="77777777" w:rsidR="00C60EA8" w:rsidRPr="00033E01" w:rsidRDefault="00C60EA8" w:rsidP="00C60EA8">
            <w:pPr>
              <w:numPr>
                <w:ilvl w:val="0"/>
                <w:numId w:val="22"/>
              </w:numPr>
              <w:tabs>
                <w:tab w:val="left" w:pos="33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Kietasis diskas: </w:t>
            </w:r>
          </w:p>
          <w:p w14:paraId="5CD20638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- talpa ne mažiau 1000Gb, </w:t>
            </w:r>
          </w:p>
          <w:p w14:paraId="00457CF9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- sąsaja ne mažesnė kaip PCIe 4.0 x4 (NVMe), </w:t>
            </w:r>
          </w:p>
          <w:p w14:paraId="04D7FBC8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- ne mažesnis nei 6000 MB/s įrašymo greitis, </w:t>
            </w:r>
          </w:p>
          <w:p w14:paraId="6CE2D849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- su aušinimo radiatoriumi.</w:t>
            </w:r>
          </w:p>
          <w:p w14:paraId="55904C4F" w14:textId="77777777" w:rsidR="00C60EA8" w:rsidRPr="00033E01" w:rsidRDefault="00C60EA8" w:rsidP="00C60EA8">
            <w:pPr>
              <w:numPr>
                <w:ilvl w:val="0"/>
                <w:numId w:val="22"/>
              </w:numPr>
              <w:tabs>
                <w:tab w:val="left" w:pos="-38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Maitinimo blokas: </w:t>
            </w:r>
          </w:p>
          <w:p w14:paraId="1BCC5A07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tabs>
                <w:tab w:val="left" w:pos="-389"/>
              </w:tabs>
              <w:suppressAutoHyphens/>
              <w:autoSpaceDN w:val="0"/>
              <w:textAlignment w:val="baseline"/>
              <w:rPr>
                <w:noProof/>
                <w:lang w:val="lt-LT"/>
              </w:rPr>
            </w:pPr>
            <w:r w:rsidRPr="00033E01">
              <w:rPr>
                <w:noProof/>
                <w:lang w:val="lt-LT"/>
              </w:rPr>
              <w:t xml:space="preserve">ne mažiau nei 640W galingumo; </w:t>
            </w:r>
          </w:p>
          <w:p w14:paraId="09A68488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tabs>
                <w:tab w:val="left" w:pos="-389"/>
              </w:tabs>
              <w:suppressAutoHyphens/>
              <w:autoSpaceDN w:val="0"/>
              <w:textAlignment w:val="baseline"/>
              <w:rPr>
                <w:noProof/>
                <w:lang w:val="lt-LT"/>
              </w:rPr>
            </w:pPr>
            <w:r w:rsidRPr="00033E01">
              <w:t xml:space="preserve">prie 230V AC turi būti ne </w:t>
            </w:r>
            <w:proofErr w:type="spellStart"/>
            <w:r w:rsidRPr="00033E01">
              <w:t>mažesnis</w:t>
            </w:r>
            <w:proofErr w:type="spellEnd"/>
            <w:r w:rsidRPr="00033E01">
              <w:t xml:space="preserve"> </w:t>
            </w:r>
            <w:proofErr w:type="spellStart"/>
            <w:r w:rsidRPr="00033E01">
              <w:t>kaip</w:t>
            </w:r>
            <w:proofErr w:type="spellEnd"/>
            <w:r w:rsidRPr="00033E01">
              <w:t xml:space="preserve"> 85 proc. </w:t>
            </w:r>
            <w:proofErr w:type="spellStart"/>
            <w:r w:rsidRPr="00033E01">
              <w:t>efektyvumas</w:t>
            </w:r>
            <w:proofErr w:type="spellEnd"/>
            <w:r w:rsidRPr="00033E01">
              <w:t xml:space="preserve"> esant 50 % </w:t>
            </w:r>
            <w:proofErr w:type="spellStart"/>
            <w:r w:rsidRPr="00033E01">
              <w:t>vardinės</w:t>
            </w:r>
            <w:proofErr w:type="spellEnd"/>
            <w:r w:rsidRPr="00033E01">
              <w:t xml:space="preserve"> </w:t>
            </w:r>
            <w:proofErr w:type="spellStart"/>
            <w:r w:rsidRPr="00033E01">
              <w:t>išėjimo</w:t>
            </w:r>
            <w:proofErr w:type="spellEnd"/>
            <w:r w:rsidRPr="00033E01">
              <w:t xml:space="preserve"> </w:t>
            </w:r>
            <w:proofErr w:type="spellStart"/>
            <w:r w:rsidRPr="00033E01">
              <w:t>galios</w:t>
            </w:r>
            <w:proofErr w:type="spellEnd"/>
            <w:r w:rsidRPr="00033E01">
              <w:rPr>
                <w:b/>
                <w:bCs/>
              </w:rPr>
              <w:t xml:space="preserve"> </w:t>
            </w:r>
            <w:r w:rsidRPr="00033E01">
              <w:t>(</w:t>
            </w:r>
            <w:proofErr w:type="spellStart"/>
            <w:r w:rsidRPr="00033E01">
              <w:t>aplinkos</w:t>
            </w:r>
            <w:proofErr w:type="spellEnd"/>
            <w:r w:rsidRPr="00033E01">
              <w:t xml:space="preserve"> apsaugos </w:t>
            </w:r>
            <w:proofErr w:type="spellStart"/>
            <w:r w:rsidRPr="00033E01">
              <w:t>kriterijus</w:t>
            </w:r>
            <w:proofErr w:type="spellEnd"/>
            <w:r w:rsidRPr="00033E01">
              <w:t>).</w:t>
            </w:r>
          </w:p>
          <w:p w14:paraId="5436FB8B" w14:textId="77777777" w:rsidR="00C60EA8" w:rsidRPr="00033E01" w:rsidRDefault="00C60EA8" w:rsidP="00C60EA8">
            <w:pPr>
              <w:numPr>
                <w:ilvl w:val="0"/>
                <w:numId w:val="22"/>
              </w:numPr>
              <w:tabs>
                <w:tab w:val="left" w:pos="-38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Sudėtyje garso plokštė;</w:t>
            </w:r>
          </w:p>
          <w:p w14:paraId="5C5CEECB" w14:textId="77777777" w:rsidR="00C60EA8" w:rsidRPr="00033E01" w:rsidRDefault="00C60EA8" w:rsidP="00C60EA8">
            <w:pPr>
              <w:numPr>
                <w:ilvl w:val="0"/>
                <w:numId w:val="22"/>
              </w:numPr>
              <w:tabs>
                <w:tab w:val="left" w:pos="-38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 Operacinė sistema:</w:t>
            </w:r>
          </w:p>
          <w:p w14:paraId="7441BFC7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38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- ne žemesnė nei Microsoft Windows 11 arba lygiavertė; </w:t>
            </w:r>
          </w:p>
          <w:p w14:paraId="196733ED" w14:textId="77777777" w:rsidR="00C60EA8" w:rsidRPr="00033E01" w:rsidRDefault="00C60EA8" w:rsidP="00C60EA8">
            <w:pPr>
              <w:pStyle w:val="Sraopastraipa"/>
              <w:numPr>
                <w:ilvl w:val="0"/>
                <w:numId w:val="22"/>
              </w:numPr>
              <w:suppressAutoHyphens/>
              <w:autoSpaceDN w:val="0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Korpusas:</w:t>
            </w:r>
          </w:p>
          <w:p w14:paraId="273FBDAD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tabs>
                <w:tab w:val="left" w:pos="331"/>
              </w:tabs>
              <w:suppressAutoHyphens/>
              <w:autoSpaceDN w:val="0"/>
              <w:textAlignment w:val="baseline"/>
              <w:rPr>
                <w:noProof/>
                <w:lang w:val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 tinkamas ATX tipo pagrindinei plokštei, </w:t>
            </w:r>
          </w:p>
          <w:p w14:paraId="535C60A0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tabs>
                <w:tab w:val="left" w:pos="331"/>
              </w:tabs>
              <w:suppressAutoHyphens/>
              <w:autoSpaceDN w:val="0"/>
              <w:textAlignment w:val="baseline"/>
              <w:rPr>
                <w:noProof/>
                <w:lang w:val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turintis mažiausia dvi priekines ne senesnes nei USB 3.0 jungtis, </w:t>
            </w:r>
          </w:p>
          <w:p w14:paraId="19F3BE9B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tabs>
                <w:tab w:val="left" w:pos="331"/>
              </w:tabs>
              <w:suppressAutoHyphens/>
              <w:autoSpaceDN w:val="0"/>
              <w:textAlignment w:val="baseline"/>
              <w:rPr>
                <w:noProof/>
                <w:lang w:val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audio įėjimo ir išėjimo jungtis,</w:t>
            </w:r>
          </w:p>
          <w:p w14:paraId="36E40A0A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tabs>
                <w:tab w:val="left" w:pos="331"/>
              </w:tabs>
              <w:suppressAutoHyphens/>
              <w:autoSpaceDN w:val="0"/>
              <w:textAlignment w:val="baseline"/>
              <w:rPr>
                <w:noProof/>
                <w:lang w:val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priekinį ir galinį korpuso ventiliatorių (ne mažiau 120mm skersmens), </w:t>
            </w:r>
          </w:p>
          <w:p w14:paraId="6561F148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tabs>
                <w:tab w:val="left" w:pos="331"/>
              </w:tabs>
              <w:suppressAutoHyphens/>
              <w:autoSpaceDN w:val="0"/>
              <w:textAlignment w:val="baseline"/>
              <w:rPr>
                <w:noProof/>
                <w:lang w:val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dulkių filtrą, </w:t>
            </w:r>
          </w:p>
          <w:p w14:paraId="79723437" w14:textId="77777777" w:rsidR="00C60EA8" w:rsidRPr="00033E01" w:rsidRDefault="00C60EA8" w:rsidP="00C60EA8">
            <w:pPr>
              <w:pStyle w:val="Sraopastraipa"/>
              <w:numPr>
                <w:ilvl w:val="0"/>
                <w:numId w:val="22"/>
              </w:numPr>
              <w:tabs>
                <w:tab w:val="left" w:pos="331"/>
              </w:tabs>
              <w:suppressAutoHyphens/>
              <w:autoSpaceDN w:val="0"/>
              <w:textAlignment w:val="baseline"/>
              <w:rPr>
                <w:rFonts w:eastAsia="Calibri"/>
                <w:noProof/>
                <w:lang w:val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Motininė plokštė:</w:t>
            </w:r>
          </w:p>
          <w:p w14:paraId="2D4A12C0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ATX formos faktoriaus, </w:t>
            </w:r>
          </w:p>
          <w:p w14:paraId="0DBE1177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palaikanti DDR5 atmintį, </w:t>
            </w:r>
          </w:p>
          <w:p w14:paraId="4FB0C12B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palaikanti PCI Express ne ankstesnę nei 4.0 versiją,</w:t>
            </w:r>
          </w:p>
          <w:p w14:paraId="4AEF7EA3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bent 2 vnt. PCIe 4.0 x4 M.2 jungčių, </w:t>
            </w:r>
          </w:p>
          <w:p w14:paraId="60DA2242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trike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bent 2 vnt. USB 3.2 Gen2, </w:t>
            </w:r>
          </w:p>
          <w:p w14:paraId="2B611F29" w14:textId="77777777" w:rsidR="00C60EA8" w:rsidRPr="00033E01" w:rsidRDefault="00C60EA8" w:rsidP="00C60EA8">
            <w:pPr>
              <w:pStyle w:val="Sraopastraipa"/>
              <w:numPr>
                <w:ilvl w:val="0"/>
                <w:numId w:val="22"/>
              </w:numPr>
              <w:tabs>
                <w:tab w:val="left" w:pos="331"/>
              </w:tabs>
              <w:suppressAutoHyphens/>
              <w:autoSpaceDN w:val="0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Tinklo plokštė:</w:t>
            </w:r>
          </w:p>
          <w:p w14:paraId="47F531EC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880" w:hanging="142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ne mažesnio pralaidumo nei 2.5Gb Ethernet, </w:t>
            </w:r>
          </w:p>
          <w:p w14:paraId="24891642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880" w:hanging="142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palaikanti bent Wi-Fi 6E standartą.</w:t>
            </w:r>
          </w:p>
          <w:p w14:paraId="3A27AE8E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890" w:hanging="567"/>
              <w:jc w:val="both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11.  Kompiuterio duomenų perdavimas:</w:t>
            </w:r>
          </w:p>
          <w:p w14:paraId="27C921E9" w14:textId="1F60497E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890" w:hanging="142"/>
              <w:jc w:val="both"/>
              <w:textAlignment w:val="baseline"/>
              <w:rPr>
                <w:rFonts w:ascii="Times New Roman" w:eastAsia="Arial" w:hAnsi="Times New Roman"/>
                <w:noProof/>
                <w:lang w:eastAsia="en-GB"/>
              </w:rPr>
            </w:pPr>
            <w:r w:rsidRPr="00033E01">
              <w:rPr>
                <w:rFonts w:ascii="Times New Roman" w:eastAsia="Arial" w:hAnsi="Times New Roman"/>
                <w:noProof/>
                <w:sz w:val="24"/>
                <w:szCs w:val="24"/>
                <w:lang w:eastAsia="en-GB"/>
              </w:rPr>
              <w:t xml:space="preserve">- kompiuteriai turi turėti bent vieną standartinį USB C™ tipo lizdą (prievadą), skirtą keistis duomenimis ir pasižymintį atgaliniu suderinamumu su USB 2.0 atsižvelgiant į IEC </w:t>
            </w:r>
            <w:r w:rsidRPr="00033E01">
              <w:rPr>
                <w:rFonts w:ascii="Times New Roman" w:eastAsia="Arial" w:hAnsi="Times New Roman"/>
                <w:noProof/>
                <w:sz w:val="24"/>
                <w:szCs w:val="24"/>
                <w:lang w:eastAsia="en-GB"/>
              </w:rPr>
              <w:lastRenderedPageBreak/>
              <w:t>62680-1-3:2018 arba lygiavertį standartą</w:t>
            </w:r>
            <w:r w:rsidRPr="00033E01">
              <w:t xml:space="preserve"> (</w:t>
            </w:r>
            <w:r w:rsidRPr="00033E01">
              <w:rPr>
                <w:rFonts w:ascii="Times New Roman" w:hAnsi="Times New Roman"/>
                <w:sz w:val="24"/>
                <w:szCs w:val="24"/>
              </w:rPr>
              <w:t>aplinkos apsaugos kriterij</w:t>
            </w:r>
            <w:r w:rsidRPr="00033E01">
              <w:t>us).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BA37" w14:textId="3E75F162" w:rsidR="00C60EA8" w:rsidRPr="00033E01" w:rsidRDefault="00C60EA8" w:rsidP="00C60EA8">
            <w:pPr>
              <w:suppressAutoHyphens/>
              <w:autoSpaceDN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</w:p>
        </w:tc>
      </w:tr>
      <w:tr w:rsidR="00033E01" w:rsidRPr="00033E01" w14:paraId="3970174F" w14:textId="353C86AC" w:rsidTr="00C60EA8">
        <w:trPr>
          <w:trHeight w:val="4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E3D7" w14:textId="2FC8B5D4" w:rsidR="00C60EA8" w:rsidRPr="00033E01" w:rsidRDefault="00C60EA8" w:rsidP="00C60E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lastRenderedPageBreak/>
              <w:t>3.2.2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7F5B" w14:textId="77777777" w:rsidR="00C60EA8" w:rsidRPr="00033E01" w:rsidRDefault="00C60EA8" w:rsidP="00C60EA8">
            <w:pPr>
              <w:suppressAutoHyphens/>
              <w:autoSpaceDN w:val="0"/>
              <w:spacing w:line="242" w:lineRule="auto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Aukštesnio našumo stacionarus kompiuteris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BACB" w14:textId="77777777" w:rsidR="00C60EA8" w:rsidRPr="00033E01" w:rsidRDefault="00C60EA8" w:rsidP="00C60EA8">
            <w:pPr>
              <w:numPr>
                <w:ilvl w:val="0"/>
                <w:numId w:val="23"/>
              </w:numPr>
              <w:tabs>
                <w:tab w:val="left" w:pos="-38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Kompiuterio procesorius:</w:t>
            </w:r>
          </w:p>
          <w:p w14:paraId="7CC0D303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ne žemesnio našumo kaip 14 branduolių; </w:t>
            </w:r>
          </w:p>
          <w:p w14:paraId="0C6C0F0E" w14:textId="77777777" w:rsidR="00C60EA8" w:rsidRPr="00033E01" w:rsidRDefault="00C60EA8" w:rsidP="00C60EA8">
            <w:pPr>
              <w:suppressAutoHyphens/>
              <w:autoSpaceDN w:val="0"/>
              <w:spacing w:after="0" w:line="242" w:lineRule="auto"/>
              <w:ind w:left="1022" w:hanging="284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našumas pagal viešai publikuojamus Passmark performance CPU mark procesorių įvertinimo rezultatus, pateikiamus </w:t>
            </w:r>
            <w:hyperlink r:id="rId13" w:history="1">
              <w:r w:rsidRPr="00033E01">
                <w:rPr>
                  <w:rFonts w:ascii="Times New Roman" w:eastAsia="Times New Roman" w:hAnsi="Times New Roman"/>
                  <w:noProof/>
                  <w:sz w:val="24"/>
                  <w:szCs w:val="24"/>
                  <w:u w:val="single"/>
                  <w:lang w:eastAsia="lt-LT"/>
                </w:rPr>
                <w:t>http://www.cpubenchmark.net/cpu_list.php</w:t>
              </w:r>
            </w:hyperlink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  ne mažiau nei 31000 </w:t>
            </w:r>
            <w:r w:rsidRPr="00033E01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  <w:t>(rodiklio atitikmuo bus tikrinamas pasiūymų pateikimo dieną</w:t>
            </w: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. </w:t>
            </w:r>
          </w:p>
          <w:p w14:paraId="288A5465" w14:textId="77777777" w:rsidR="00C60EA8" w:rsidRPr="00033E01" w:rsidRDefault="00C60EA8" w:rsidP="00C60EA8">
            <w:pPr>
              <w:suppressAutoHyphens/>
              <w:autoSpaceDN w:val="0"/>
              <w:spacing w:after="0" w:line="242" w:lineRule="auto"/>
              <w:ind w:left="1022" w:hanging="284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- išleidimo į rinką data - </w:t>
            </w:r>
            <w:r w:rsidRPr="00033E01">
              <w:rPr>
                <w:rFonts w:ascii="Times New Roman" w:hAnsi="Times New Roman"/>
                <w:sz w:val="24"/>
                <w:szCs w:val="24"/>
                <w:lang w:eastAsia="lt-LT"/>
              </w:rPr>
              <w:t>ne anksčiau nei 2023 m. spalio mėn.</w:t>
            </w:r>
          </w:p>
          <w:p w14:paraId="5DD46508" w14:textId="77777777" w:rsidR="00C60EA8" w:rsidRPr="00033E01" w:rsidRDefault="00C60EA8" w:rsidP="00C60EA8">
            <w:pPr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Operatyvinė atmintis:</w:t>
            </w:r>
          </w:p>
          <w:p w14:paraId="3834C28B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ne mažiau 16 Gb; </w:t>
            </w:r>
          </w:p>
          <w:p w14:paraId="5B1811C8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DDR5 tipo.</w:t>
            </w:r>
          </w:p>
          <w:p w14:paraId="456F03D7" w14:textId="77777777" w:rsidR="00C60EA8" w:rsidRPr="00033E01" w:rsidRDefault="00C60EA8" w:rsidP="00C60EA8">
            <w:pPr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Integruota vaizdo plokštė;</w:t>
            </w:r>
          </w:p>
          <w:p w14:paraId="4EF3354F" w14:textId="77777777" w:rsidR="00C60EA8" w:rsidRPr="00033E01" w:rsidRDefault="00C60EA8" w:rsidP="00C60EA8">
            <w:pPr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Kietasis diskas:</w:t>
            </w:r>
          </w:p>
          <w:p w14:paraId="6350E83F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talpa ne mažiau 500Gb, </w:t>
            </w:r>
          </w:p>
          <w:p w14:paraId="31EA9CD8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sąsaja ne mažesnė kaip PCIe 4.0 x4 (NVMe); </w:t>
            </w:r>
          </w:p>
          <w:p w14:paraId="108FC9C9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</w:t>
            </w:r>
            <w:bookmarkStart w:id="1" w:name="_Hlk164420220"/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ne mažesnis nei 3500 MB/s įrašymo greitis;</w:t>
            </w:r>
            <w:bookmarkEnd w:id="1"/>
          </w:p>
          <w:p w14:paraId="773CEA26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su aušinimo radiatoriumi.</w:t>
            </w:r>
          </w:p>
          <w:p w14:paraId="76EFB49A" w14:textId="77777777" w:rsidR="00C60EA8" w:rsidRPr="00033E01" w:rsidRDefault="00C60EA8" w:rsidP="00C60EA8">
            <w:pPr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Maitinimo blokas:</w:t>
            </w:r>
          </w:p>
          <w:p w14:paraId="64F08170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ne mažiau nei 500W galingumo; </w:t>
            </w:r>
          </w:p>
          <w:p w14:paraId="79A28B83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 </w:t>
            </w:r>
            <w:r w:rsidRPr="00033E01">
              <w:rPr>
                <w:rFonts w:ascii="Times New Roman" w:hAnsi="Times New Roman"/>
                <w:sz w:val="24"/>
                <w:szCs w:val="24"/>
              </w:rPr>
              <w:t xml:space="preserve">prie 230V AC 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turi būti ne mažesnis kaip 85 proc. efektyvumas esant 50 % vardinės išėjimo galios </w:t>
            </w:r>
            <w:r w:rsidRPr="00033E01">
              <w:t>(</w:t>
            </w:r>
            <w:r w:rsidRPr="00033E01">
              <w:rPr>
                <w:rFonts w:ascii="Times New Roman" w:hAnsi="Times New Roman"/>
                <w:sz w:val="24"/>
                <w:szCs w:val="24"/>
              </w:rPr>
              <w:t>aplinkos apsaugos kriterij</w:t>
            </w:r>
            <w:r w:rsidRPr="00033E01">
              <w:t>us).</w:t>
            </w:r>
          </w:p>
          <w:p w14:paraId="6BCF1B05" w14:textId="77777777" w:rsidR="00C60EA8" w:rsidRPr="00033E01" w:rsidRDefault="00C60EA8" w:rsidP="00C60EA8">
            <w:pPr>
              <w:pStyle w:val="Sraopastraipa"/>
              <w:numPr>
                <w:ilvl w:val="0"/>
                <w:numId w:val="23"/>
              </w:numPr>
              <w:tabs>
                <w:tab w:val="left" w:pos="-389"/>
              </w:tabs>
              <w:suppressAutoHyphens/>
              <w:autoSpaceDN w:val="0"/>
              <w:textAlignment w:val="baseline"/>
              <w:rPr>
                <w:noProof/>
                <w:lang w:val="lt-LT"/>
              </w:rPr>
            </w:pPr>
            <w:r w:rsidRPr="00033E01">
              <w:rPr>
                <w:noProof/>
                <w:lang w:val="lt-LT"/>
              </w:rPr>
              <w:t>Operacinė sistema:</w:t>
            </w:r>
          </w:p>
          <w:p w14:paraId="034C8788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tabs>
                <w:tab w:val="left" w:pos="-389"/>
              </w:tabs>
              <w:suppressAutoHyphens/>
              <w:autoSpaceDN w:val="0"/>
              <w:textAlignment w:val="baseline"/>
              <w:rPr>
                <w:noProof/>
                <w:lang w:val="lt-LT"/>
              </w:rPr>
            </w:pPr>
            <w:r w:rsidRPr="00033E01">
              <w:rPr>
                <w:noProof/>
                <w:lang w:val="lt-LT"/>
              </w:rPr>
              <w:t xml:space="preserve">ne žemesnė nei Microsoft Windows 11 arba lygiavertė; </w:t>
            </w:r>
          </w:p>
          <w:p w14:paraId="29F8117F" w14:textId="77777777" w:rsidR="00C60EA8" w:rsidRPr="00033E01" w:rsidRDefault="00C60EA8" w:rsidP="00C60EA8">
            <w:pPr>
              <w:pStyle w:val="Sraopastraipa"/>
              <w:numPr>
                <w:ilvl w:val="0"/>
                <w:numId w:val="23"/>
              </w:numPr>
              <w:tabs>
                <w:tab w:val="left" w:pos="-389"/>
              </w:tabs>
              <w:suppressAutoHyphens/>
              <w:autoSpaceDN w:val="0"/>
              <w:textAlignment w:val="baseline"/>
              <w:rPr>
                <w:noProof/>
                <w:lang w:val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Korpusas:</w:t>
            </w:r>
          </w:p>
          <w:p w14:paraId="2CC40B9C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tinkamas ATX tipo pagrindinei plokštei, </w:t>
            </w:r>
          </w:p>
          <w:p w14:paraId="77FE1B50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turintis mažiausia dvi priekines ne senesnes nei USB 3.0 jungtis, </w:t>
            </w:r>
          </w:p>
          <w:p w14:paraId="6A6ABC61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audio įėjimo ir išėjimo jungtis, </w:t>
            </w:r>
          </w:p>
          <w:p w14:paraId="1BC9B9DF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priekinį ir galinį korpuso ventiliatorių (ne mažiau 120mm skersmens), </w:t>
            </w:r>
          </w:p>
          <w:p w14:paraId="24EC5151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lastRenderedPageBreak/>
              <w:t>- dulkių filtrus,</w:t>
            </w:r>
          </w:p>
          <w:p w14:paraId="18F857D6" w14:textId="77777777" w:rsidR="00C60EA8" w:rsidRPr="00033E01" w:rsidRDefault="00C60EA8" w:rsidP="00C60EA8">
            <w:pPr>
              <w:pStyle w:val="Sraopastraipa"/>
              <w:numPr>
                <w:ilvl w:val="0"/>
                <w:numId w:val="23"/>
              </w:numPr>
              <w:tabs>
                <w:tab w:val="left" w:pos="-389"/>
              </w:tabs>
              <w:suppressAutoHyphens/>
              <w:autoSpaceDN w:val="0"/>
              <w:textAlignment w:val="baseline"/>
              <w:rPr>
                <w:noProof/>
                <w:lang w:val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Motininė plokštė:</w:t>
            </w:r>
          </w:p>
          <w:p w14:paraId="0A4E6431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ATX formos faktoriaus, </w:t>
            </w:r>
          </w:p>
          <w:p w14:paraId="7C666F28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palaikanti DDR5 atmintį, </w:t>
            </w:r>
          </w:p>
          <w:p w14:paraId="00C35D0D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palaikanti PCI Express ne ankstesnę nei 4.0 versiją, - bent 2 vnt. PCIe 4.0 x4 M.2 jungčių, </w:t>
            </w:r>
          </w:p>
          <w:p w14:paraId="61D57797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bent 2 vnt. USB 3.2 Gen2.</w:t>
            </w:r>
          </w:p>
          <w:p w14:paraId="5559BAB7" w14:textId="77777777" w:rsidR="00C60EA8" w:rsidRPr="00033E01" w:rsidRDefault="00C60EA8" w:rsidP="00C60EA8">
            <w:pPr>
              <w:pStyle w:val="Sraopastraipa"/>
              <w:numPr>
                <w:ilvl w:val="0"/>
                <w:numId w:val="23"/>
              </w:numPr>
              <w:tabs>
                <w:tab w:val="left" w:pos="-389"/>
              </w:tabs>
              <w:suppressAutoHyphens/>
              <w:autoSpaceDN w:val="0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Tinklo plokštė:</w:t>
            </w:r>
          </w:p>
          <w:p w14:paraId="6E5CE222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38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 ne mažesnio pralaidumo nei 2.5Gb Ethernet, </w:t>
            </w:r>
          </w:p>
          <w:p w14:paraId="7C5C2284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38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palaikanti Wi-Fi 6E standartą.</w:t>
            </w:r>
          </w:p>
          <w:p w14:paraId="75A51F01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890" w:hanging="567"/>
              <w:jc w:val="both"/>
              <w:textAlignment w:val="baseline"/>
              <w:rPr>
                <w:rFonts w:ascii="Times New Roman" w:eastAsia="Arial" w:hAnsi="Times New Roman"/>
                <w:noProof/>
                <w:sz w:val="24"/>
                <w:szCs w:val="24"/>
                <w:lang w:eastAsia="en-GB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10.  </w:t>
            </w:r>
            <w:r w:rsidRPr="00033E01">
              <w:rPr>
                <w:rFonts w:ascii="Times New Roman" w:eastAsia="Arial" w:hAnsi="Times New Roman"/>
                <w:noProof/>
                <w:sz w:val="24"/>
                <w:szCs w:val="24"/>
                <w:lang w:eastAsia="en-GB"/>
              </w:rPr>
              <w:t>Kompiuterio duomenų perdavimas:</w:t>
            </w:r>
          </w:p>
          <w:p w14:paraId="20CBE270" w14:textId="5AA36FB5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890" w:hanging="142"/>
              <w:jc w:val="both"/>
              <w:textAlignment w:val="baseline"/>
              <w:rPr>
                <w:rFonts w:ascii="Times New Roman" w:eastAsia="Times New Roman" w:hAnsi="Times New Roman"/>
                <w:noProof/>
                <w:lang w:eastAsia="lt-LT"/>
              </w:rPr>
            </w:pPr>
            <w:r w:rsidRPr="00033E01">
              <w:rPr>
                <w:rFonts w:ascii="Times New Roman" w:eastAsia="Arial" w:hAnsi="Times New Roman"/>
                <w:noProof/>
                <w:sz w:val="24"/>
                <w:szCs w:val="24"/>
                <w:lang w:eastAsia="en-GB"/>
              </w:rPr>
              <w:t>- kompiuteriai turi turėti bent vieną standartinį USB C™ tipo lizdą (prievadą), skirtą keistis duomenimis ir pasižymintį atgaliniu suderinamumu su USB 2.0 atsižvelgiant į IEC 62680-1-3:2018 arba lygiavertį standartą</w:t>
            </w:r>
            <w:r w:rsidRPr="00033E01">
              <w:t xml:space="preserve"> (</w:t>
            </w:r>
            <w:r w:rsidRPr="00033E01">
              <w:rPr>
                <w:rFonts w:ascii="Times New Roman" w:hAnsi="Times New Roman"/>
                <w:sz w:val="24"/>
                <w:szCs w:val="24"/>
              </w:rPr>
              <w:t>aplinkos apsaugos kriterij</w:t>
            </w:r>
            <w:r w:rsidRPr="00033E01">
              <w:t>us).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9843" w14:textId="0571969F" w:rsidR="00C60EA8" w:rsidRPr="00033E01" w:rsidRDefault="00C60EA8" w:rsidP="00C60EA8">
            <w:pPr>
              <w:suppressAutoHyphens/>
              <w:autoSpaceDN w:val="0"/>
              <w:spacing w:line="242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</w:p>
        </w:tc>
      </w:tr>
      <w:tr w:rsidR="00033E01" w:rsidRPr="00033E01" w14:paraId="76E616DB" w14:textId="251BD3F4" w:rsidTr="00C60EA8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0ACB" w14:textId="5719A5B6" w:rsidR="00C60EA8" w:rsidRPr="00033E01" w:rsidRDefault="00C60EA8" w:rsidP="00C60E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3.2.3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C01A" w14:textId="77777777" w:rsidR="00C60EA8" w:rsidRPr="00033E01" w:rsidRDefault="00C60EA8" w:rsidP="00C60EA8">
            <w:pPr>
              <w:suppressAutoHyphens/>
              <w:autoSpaceDN w:val="0"/>
              <w:spacing w:line="242" w:lineRule="auto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Vidutinio našumo stacionarus kompiuteris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47A1" w14:textId="77777777" w:rsidR="00C60EA8" w:rsidRPr="00033E01" w:rsidRDefault="00C60EA8" w:rsidP="00C60EA8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Kompiuterio procesorius:</w:t>
            </w:r>
          </w:p>
          <w:p w14:paraId="1112ADF4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ne žemesnio našumo kaip 4 branduolių;</w:t>
            </w:r>
          </w:p>
          <w:p w14:paraId="14A8218A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 našumas pagal viešai publikuojamus Passmark performance CPU mark procesorių įvertinimo rezultatus, pateikiamus http://www.cpubenchmark.net/cpu_list.php  ne mažiau nei 14000 </w:t>
            </w:r>
            <w:r w:rsidRPr="00033E01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  <w:t>(rodiklio atitikmuo bus tikrinamas pasiūymų pateikimo dieną</w:t>
            </w: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.</w:t>
            </w:r>
          </w:p>
          <w:p w14:paraId="111B71F1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</w:t>
            </w: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išleidimo į rinką data - </w:t>
            </w:r>
            <w:r w:rsidRPr="00033E01">
              <w:rPr>
                <w:rFonts w:ascii="Times New Roman" w:hAnsi="Times New Roman"/>
                <w:sz w:val="24"/>
                <w:szCs w:val="24"/>
                <w:lang w:eastAsia="lt-LT"/>
              </w:rPr>
              <w:t>ne anksčiau nei 2023 m. spalio mėn.</w:t>
            </w:r>
          </w:p>
          <w:p w14:paraId="64EEF6FA" w14:textId="77777777" w:rsidR="00C60EA8" w:rsidRPr="00033E01" w:rsidRDefault="00C60EA8" w:rsidP="00C60EA8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Operatyvinė atmintis:</w:t>
            </w:r>
          </w:p>
          <w:p w14:paraId="3E85B926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ne mažiau 16 Gb;</w:t>
            </w:r>
          </w:p>
          <w:p w14:paraId="2B1CC8F6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DDR5 tipo.</w:t>
            </w:r>
          </w:p>
          <w:p w14:paraId="0A565D43" w14:textId="77777777" w:rsidR="00C60EA8" w:rsidRPr="00033E01" w:rsidRDefault="00C60EA8" w:rsidP="00C60EA8">
            <w:pPr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Integruota vaizdo plokštė;</w:t>
            </w:r>
          </w:p>
          <w:p w14:paraId="2E44894A" w14:textId="77777777" w:rsidR="00C60EA8" w:rsidRPr="00033E01" w:rsidRDefault="00C60EA8" w:rsidP="00C60EA8">
            <w:pPr>
              <w:numPr>
                <w:ilvl w:val="0"/>
                <w:numId w:val="24"/>
              </w:numPr>
              <w:tabs>
                <w:tab w:val="left" w:pos="-38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Kietasis diskas:</w:t>
            </w:r>
          </w:p>
          <w:p w14:paraId="1653AD55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talpa ne mažiau 500Gb,</w:t>
            </w:r>
          </w:p>
          <w:p w14:paraId="232D5A5E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sąsaja ne mažesnė kaip PCIe 4.0 x4 (NVMe) </w:t>
            </w:r>
          </w:p>
          <w:p w14:paraId="1DF07C60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ne mažesnis nei 3500 MB/s įrašymo greitis, </w:t>
            </w:r>
          </w:p>
          <w:p w14:paraId="2DE03981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- su aušinimo radiatoriumi.</w:t>
            </w:r>
          </w:p>
          <w:p w14:paraId="0E0AE069" w14:textId="77777777" w:rsidR="00C60EA8" w:rsidRPr="00033E01" w:rsidRDefault="00C60EA8" w:rsidP="00C60EA8">
            <w:pPr>
              <w:numPr>
                <w:ilvl w:val="0"/>
                <w:numId w:val="24"/>
              </w:numPr>
              <w:tabs>
                <w:tab w:val="left" w:pos="-38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Maitinimo blokas:</w:t>
            </w:r>
          </w:p>
          <w:p w14:paraId="524FC7C1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lastRenderedPageBreak/>
              <w:t xml:space="preserve">- ne mažiau nei 500W galingumo; </w:t>
            </w:r>
          </w:p>
          <w:p w14:paraId="59AF0603" w14:textId="77777777" w:rsidR="00C60EA8" w:rsidRPr="00033E01" w:rsidRDefault="00C60EA8" w:rsidP="00C60EA8">
            <w:pPr>
              <w:tabs>
                <w:tab w:val="left" w:pos="-389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</w:t>
            </w:r>
            <w:r w:rsidRPr="00033E01">
              <w:rPr>
                <w:rFonts w:ascii="Times New Roman" w:hAnsi="Times New Roman"/>
                <w:sz w:val="24"/>
                <w:szCs w:val="24"/>
              </w:rPr>
              <w:t xml:space="preserve">prie 230V AC 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turi būti ne mažesnis kaip 85 proc. efektyvumas esant 50 % vardinės išėjimo galios </w:t>
            </w:r>
            <w:r w:rsidRPr="00033E01">
              <w:t>(</w:t>
            </w:r>
            <w:r w:rsidRPr="00033E01">
              <w:rPr>
                <w:rFonts w:ascii="Times New Roman" w:hAnsi="Times New Roman"/>
                <w:sz w:val="24"/>
                <w:szCs w:val="24"/>
              </w:rPr>
              <w:t>aplinkos apsaugos kriterij</w:t>
            </w:r>
            <w:r w:rsidRPr="00033E01">
              <w:t>us).</w:t>
            </w:r>
          </w:p>
          <w:p w14:paraId="2A868532" w14:textId="77777777" w:rsidR="00C60EA8" w:rsidRPr="00033E01" w:rsidRDefault="00C60EA8" w:rsidP="00C60EA8">
            <w:pPr>
              <w:numPr>
                <w:ilvl w:val="0"/>
                <w:numId w:val="28"/>
              </w:numPr>
              <w:tabs>
                <w:tab w:val="left" w:pos="-38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Sudėtyje garso plokštė;</w:t>
            </w:r>
          </w:p>
          <w:p w14:paraId="05B09C6B" w14:textId="77777777" w:rsidR="00C60EA8" w:rsidRPr="00033E01" w:rsidRDefault="00C60EA8" w:rsidP="00C60EA8">
            <w:pPr>
              <w:numPr>
                <w:ilvl w:val="0"/>
                <w:numId w:val="28"/>
              </w:numPr>
              <w:tabs>
                <w:tab w:val="left" w:pos="33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Operacinė sistema:</w:t>
            </w:r>
          </w:p>
          <w:p w14:paraId="636D72C3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- ne žemesnė nei Microsoft Windows 11 arba lygiavertė; </w:t>
            </w:r>
          </w:p>
          <w:p w14:paraId="78D87E06" w14:textId="77777777" w:rsidR="00C60EA8" w:rsidRPr="00033E01" w:rsidRDefault="00C60EA8" w:rsidP="00C60EA8">
            <w:pPr>
              <w:numPr>
                <w:ilvl w:val="0"/>
                <w:numId w:val="28"/>
              </w:numPr>
              <w:tabs>
                <w:tab w:val="left" w:pos="33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Korpusas:</w:t>
            </w:r>
          </w:p>
          <w:p w14:paraId="2467AE8F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tinkamas ATX tipo pagrindinei plokštei, </w:t>
            </w:r>
          </w:p>
          <w:p w14:paraId="38A05986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turintis mažiausia dvi priekines ne senesnes nei USB 3.0 jungtis, </w:t>
            </w:r>
          </w:p>
          <w:p w14:paraId="7A973EA5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audio įėjimo ir išėjimo jungtis, </w:t>
            </w:r>
          </w:p>
          <w:p w14:paraId="174B3F66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priekinį ir galinį korpuso ventiliatorių (ne mažiau 120mm skersmens), </w:t>
            </w:r>
          </w:p>
          <w:p w14:paraId="3CCBDE7B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dulkių filtrą, </w:t>
            </w:r>
          </w:p>
          <w:p w14:paraId="7422F7E3" w14:textId="77777777" w:rsidR="00C60EA8" w:rsidRPr="00033E01" w:rsidRDefault="00C60EA8" w:rsidP="00C60EA8">
            <w:pPr>
              <w:pStyle w:val="Sraopastraipa"/>
              <w:numPr>
                <w:ilvl w:val="0"/>
                <w:numId w:val="28"/>
              </w:numPr>
              <w:tabs>
                <w:tab w:val="left" w:pos="331"/>
              </w:tabs>
              <w:suppressAutoHyphens/>
              <w:autoSpaceDN w:val="0"/>
              <w:textAlignment w:val="baseline"/>
              <w:rPr>
                <w:noProof/>
                <w:lang w:val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Motininė plokštė:</w:t>
            </w:r>
          </w:p>
          <w:p w14:paraId="7C8CAC2F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ATX formos faktoriaus, </w:t>
            </w:r>
          </w:p>
          <w:p w14:paraId="3BB6767E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palaikanti DDR5 atmintį, </w:t>
            </w:r>
          </w:p>
          <w:p w14:paraId="61EC9D82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palaikanti PCI Express ne ankstesnę nei 4.0 versiją,</w:t>
            </w:r>
          </w:p>
          <w:p w14:paraId="4D6366FB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bent 2 vnt. PCIe 4.0 x4 M.2 jungčių, </w:t>
            </w:r>
          </w:p>
          <w:p w14:paraId="79729474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bent 2 vnt. USB 3.2 Gen2.</w:t>
            </w:r>
          </w:p>
          <w:p w14:paraId="3BB62E36" w14:textId="77777777" w:rsidR="00C60EA8" w:rsidRPr="00033E01" w:rsidRDefault="00C60EA8" w:rsidP="00C60EA8">
            <w:pPr>
              <w:pStyle w:val="Sraopastraipa"/>
              <w:numPr>
                <w:ilvl w:val="0"/>
                <w:numId w:val="28"/>
              </w:numPr>
              <w:tabs>
                <w:tab w:val="left" w:pos="331"/>
              </w:tabs>
              <w:suppressAutoHyphens/>
              <w:autoSpaceDN w:val="0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 Tinklo plokštė:</w:t>
            </w:r>
          </w:p>
          <w:p w14:paraId="5717A20F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880" w:hanging="142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ne mažesnio pralaidumo nei 2.5Gb Ethernet, </w:t>
            </w:r>
          </w:p>
          <w:p w14:paraId="40B10E7D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880" w:hanging="142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palaikanti Wi-Fi 6E standartą.</w:t>
            </w:r>
          </w:p>
          <w:p w14:paraId="6385A09C" w14:textId="77777777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890" w:hanging="567"/>
              <w:textAlignment w:val="baseline"/>
              <w:rPr>
                <w:rFonts w:ascii="Times New Roman" w:eastAsia="Arial" w:hAnsi="Times New Roman"/>
                <w:noProof/>
                <w:sz w:val="24"/>
                <w:szCs w:val="24"/>
                <w:lang w:eastAsia="en-GB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13.  </w:t>
            </w:r>
            <w:r w:rsidRPr="00033E01">
              <w:rPr>
                <w:rFonts w:ascii="Times New Roman" w:eastAsia="Arial" w:hAnsi="Times New Roman"/>
                <w:noProof/>
                <w:sz w:val="24"/>
                <w:szCs w:val="24"/>
                <w:lang w:eastAsia="en-GB"/>
              </w:rPr>
              <w:t>Kompiuterio duomenų perdavimas:</w:t>
            </w:r>
          </w:p>
          <w:p w14:paraId="08B33F15" w14:textId="186F5A4A" w:rsidR="00C60EA8" w:rsidRPr="00033E01" w:rsidRDefault="00C60EA8" w:rsidP="00C60EA8">
            <w:pPr>
              <w:tabs>
                <w:tab w:val="left" w:pos="331"/>
              </w:tabs>
              <w:suppressAutoHyphens/>
              <w:autoSpaceDN w:val="0"/>
              <w:spacing w:after="0" w:line="240" w:lineRule="auto"/>
              <w:ind w:left="890" w:hanging="142"/>
              <w:jc w:val="both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eastAsia="Arial" w:hAnsi="Times New Roman"/>
                <w:noProof/>
                <w:sz w:val="24"/>
                <w:szCs w:val="24"/>
                <w:lang w:eastAsia="en-GB"/>
              </w:rPr>
              <w:t xml:space="preserve">- kompiuteriai turi turėti bent vieną standartinį USB C™ tipo lizdą (prievadą), skirtą keistis duomenimis ir pasižymintį atgaliniu suderinamumu su USB 2.0 atsižvelgiant į IEC 62680-1-3:2018 arba lygiavertį standartą </w:t>
            </w:r>
            <w:r w:rsidRPr="00033E01">
              <w:t>(</w:t>
            </w:r>
            <w:r w:rsidRPr="00033E01">
              <w:rPr>
                <w:rFonts w:ascii="Times New Roman" w:hAnsi="Times New Roman"/>
                <w:sz w:val="24"/>
                <w:szCs w:val="24"/>
              </w:rPr>
              <w:t>aplinkos apsaugos kriterij</w:t>
            </w:r>
            <w:r w:rsidRPr="00033E01">
              <w:t>us).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C6E5" w14:textId="3691763B" w:rsidR="00C60EA8" w:rsidRPr="00033E01" w:rsidRDefault="00C60EA8" w:rsidP="00C60EA8">
            <w:pPr>
              <w:suppressAutoHyphens/>
              <w:autoSpaceDN w:val="0"/>
              <w:spacing w:line="242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</w:p>
        </w:tc>
      </w:tr>
      <w:tr w:rsidR="00033E01" w:rsidRPr="00033E01" w14:paraId="3B7D51FF" w14:textId="77777777" w:rsidTr="00C60EA8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4D348" w14:textId="47D040DD" w:rsidR="00C60EA8" w:rsidRPr="00033E01" w:rsidRDefault="00C60EA8" w:rsidP="00C60E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3.2.4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3EA2" w14:textId="6D5258A2" w:rsidR="00C60EA8" w:rsidRPr="00033E01" w:rsidRDefault="00C60EA8" w:rsidP="00C60EA8">
            <w:pPr>
              <w:suppressAutoHyphens/>
              <w:autoSpaceDN w:val="0"/>
              <w:spacing w:line="242" w:lineRule="auto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eastAsia="Times New Roman" w:hAnsi="Times New Roman"/>
                <w:noProof/>
                <w:lang w:eastAsia="lt-LT"/>
              </w:rPr>
              <w:t>Monitorius, ne mažiau kaip 31 colių skersmens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1710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firstLine="313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 -ne mažiau kaip 31 colių skersmens, </w:t>
            </w:r>
          </w:p>
          <w:p w14:paraId="0324678F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 ne mažesnės kaip 3840x2160 raiškos su IPS ekrano technologija,</w:t>
            </w:r>
          </w:p>
          <w:p w14:paraId="26A57989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- 400 cd/m² šviesiu, </w:t>
            </w:r>
          </w:p>
          <w:p w14:paraId="353447E1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lastRenderedPageBreak/>
              <w:t xml:space="preserve">-ne mažesniu kaip 2000:1 tikruoju kontrastu, </w:t>
            </w:r>
          </w:p>
          <w:p w14:paraId="31B654C9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-spalvų gama padengianti ne mažiau 100% sRGB, 100% Rec.709 ir bent  98% DCI-P3.</w:t>
            </w:r>
          </w:p>
          <w:p w14:paraId="3ADF78E3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/>
                <w:b/>
                <w:bCs/>
                <w:noProof/>
                <w:kern w:val="3"/>
                <w:sz w:val="24"/>
                <w:szCs w:val="24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turi būti paženklintas </w:t>
            </w:r>
            <w:r w:rsidRPr="00033E01">
              <w:rPr>
                <w:rFonts w:ascii="Times New Roman" w:hAnsi="Times New Roman"/>
                <w:noProof/>
                <w:kern w:val="3"/>
                <w:sz w:val="24"/>
                <w:szCs w:val="24"/>
              </w:rPr>
              <w:t>CE ženklu;</w:t>
            </w:r>
          </w:p>
          <w:p w14:paraId="2A2D7C73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b/>
                <w:bCs/>
                <w:noProof/>
                <w:kern w:val="3"/>
                <w:sz w:val="24"/>
                <w:szCs w:val="24"/>
              </w:rPr>
              <w:t xml:space="preserve">- 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turi atitikti ne žemesnę kaip F energinio efektyvumo klasę, nustatytą Europos Komisijos reglamentuose dėl gaminių energijos vartojimo efektyvumo ženklinimo reikalavimų </w:t>
            </w:r>
            <w:r w:rsidRPr="00033E01">
              <w:t>(</w:t>
            </w:r>
            <w:r w:rsidRPr="00033E01">
              <w:rPr>
                <w:rFonts w:ascii="Times New Roman" w:hAnsi="Times New Roman"/>
                <w:sz w:val="24"/>
                <w:szCs w:val="24"/>
              </w:rPr>
              <w:t>aplinkos apsaugos kriterij</w:t>
            </w:r>
            <w:r w:rsidRPr="00033E01">
              <w:t>us)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</w:rPr>
              <w:t>;</w:t>
            </w:r>
          </w:p>
          <w:p w14:paraId="2E0C1568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b/>
                <w:bCs/>
                <w:noProof/>
                <w:kern w:val="3"/>
                <w:sz w:val="24"/>
                <w:szCs w:val="24"/>
              </w:rPr>
              <w:t>-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 produkte neturi būti gyvsidabrio </w:t>
            </w:r>
            <w:r w:rsidRPr="00033E01">
              <w:t>(</w:t>
            </w:r>
            <w:r w:rsidRPr="00033E01">
              <w:rPr>
                <w:rFonts w:ascii="Times New Roman" w:hAnsi="Times New Roman"/>
                <w:sz w:val="24"/>
                <w:szCs w:val="24"/>
              </w:rPr>
              <w:t>aplinkos apsaugos kriterij</w:t>
            </w:r>
            <w:r w:rsidRPr="00033E01">
              <w:t>us)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;</w:t>
            </w:r>
          </w:p>
          <w:p w14:paraId="53719FA5" w14:textId="209DF12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b/>
                <w:bCs/>
                <w:noProof/>
                <w:kern w:val="3"/>
                <w:sz w:val="24"/>
                <w:szCs w:val="24"/>
              </w:rPr>
              <w:t>-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 plastikinėse detalėse neturi būti naudojamos cheminės medžiagos, klasifikuojamos priskiriant bet kurią iš nurodytų pavojingumo frazę pagal Reglamentą (EB) Nr. 1272/2008 (OL 2008 L 353, p. 1): kancerogeninės (H350), sukeliančios paveldimus genetinius defektus (H340), toksiškos reprodukcijai (H360F, H360FD, H360D, H360Df, H361f, H361fd, H360Df, H361d, H360Fd)</w:t>
            </w:r>
            <w:r w:rsidRPr="00033E01">
              <w:t xml:space="preserve"> (</w:t>
            </w:r>
            <w:r w:rsidRPr="00033E01">
              <w:rPr>
                <w:rFonts w:ascii="Times New Roman" w:hAnsi="Times New Roman"/>
                <w:sz w:val="24"/>
                <w:szCs w:val="24"/>
              </w:rPr>
              <w:t>aplinkos apsaugos kriterij</w:t>
            </w:r>
            <w:r w:rsidRPr="00033E01">
              <w:t>us).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7221" w14:textId="1E744A77" w:rsidR="00C60EA8" w:rsidRPr="00033E01" w:rsidRDefault="00C60EA8" w:rsidP="00C60EA8">
            <w:pPr>
              <w:suppressAutoHyphens/>
              <w:autoSpaceDN w:val="0"/>
              <w:spacing w:line="242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</w:p>
        </w:tc>
      </w:tr>
      <w:tr w:rsidR="00033E01" w:rsidRPr="00033E01" w14:paraId="09140779" w14:textId="77777777" w:rsidTr="00C60EA8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42BC" w14:textId="5E884422" w:rsidR="00C60EA8" w:rsidRPr="00033E01" w:rsidRDefault="00C60EA8" w:rsidP="00C60E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3.2.5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0C92" w14:textId="1F98F005" w:rsidR="00C60EA8" w:rsidRPr="00033E01" w:rsidRDefault="00C60EA8" w:rsidP="00C60EA8">
            <w:pPr>
              <w:suppressAutoHyphens/>
              <w:autoSpaceDN w:val="0"/>
              <w:spacing w:line="242" w:lineRule="auto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Monitorius,</w:t>
            </w:r>
            <w:r w:rsidRPr="00033E01">
              <w:rPr>
                <w:rFonts w:ascii="Times New Roman" w:eastAsia="Times New Roman" w:hAnsi="Times New Roman"/>
                <w:noProof/>
                <w:lang w:eastAsia="lt-LT"/>
              </w:rPr>
              <w:t xml:space="preserve"> ne mažiau kaip 24 colių įstrižainės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42A3" w14:textId="77777777" w:rsidR="00C60EA8" w:rsidRPr="00033E01" w:rsidRDefault="00C60EA8" w:rsidP="00C60EA8">
            <w:pPr>
              <w:pStyle w:val="Sraopastraipa"/>
              <w:suppressAutoHyphens/>
              <w:autoSpaceDN w:val="0"/>
              <w:ind w:left="323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- ne mažiau kaip 24 colių įstrižainės, </w:t>
            </w:r>
          </w:p>
          <w:p w14:paraId="3419318B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455" w:hanging="142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 16:10 ekrano proporcijų, </w:t>
            </w:r>
          </w:p>
          <w:p w14:paraId="458E8287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455" w:hanging="142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raiška ne mažiau 1920x1200, su IPS matricos technologija, </w:t>
            </w:r>
          </w:p>
          <w:p w14:paraId="07325781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455" w:hanging="142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ekrano ryškumas ne mažiau 300 cd/m², </w:t>
            </w:r>
          </w:p>
          <w:p w14:paraId="315396E7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455" w:hanging="142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 tikrasis kontrastas 1000:1, </w:t>
            </w:r>
          </w:p>
          <w:p w14:paraId="6ED0E7BE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455" w:hanging="142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 peržiūros kampas ne mažiau 178°, </w:t>
            </w:r>
          </w:p>
          <w:p w14:paraId="5F575D55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455" w:hanging="142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 reikalingos jungtys HDMI, DisplayPort, </w:t>
            </w:r>
          </w:p>
          <w:p w14:paraId="35A462B7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455" w:hanging="142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 aukščio ir posvyrio kampo reguliavimas;</w:t>
            </w:r>
          </w:p>
          <w:p w14:paraId="7E6BE257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hAnsi="Times New Roman"/>
                <w:b/>
                <w:bCs/>
                <w:noProof/>
                <w:kern w:val="3"/>
                <w:sz w:val="24"/>
                <w:szCs w:val="24"/>
              </w:rPr>
            </w:pP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- turi būti paženklintas </w:t>
            </w:r>
            <w:r w:rsidRPr="00033E01">
              <w:rPr>
                <w:rFonts w:ascii="Times New Roman" w:hAnsi="Times New Roman"/>
                <w:noProof/>
                <w:kern w:val="3"/>
                <w:sz w:val="24"/>
                <w:szCs w:val="24"/>
              </w:rPr>
              <w:t>CE ženklu;</w:t>
            </w:r>
          </w:p>
          <w:p w14:paraId="0BD717F9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b/>
                <w:bCs/>
                <w:noProof/>
                <w:kern w:val="3"/>
                <w:sz w:val="24"/>
                <w:szCs w:val="24"/>
              </w:rPr>
              <w:t xml:space="preserve"> - 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turi atitikti ne žemesnę kaip D energinio efektyvumo klasę, nustatytą Europos Komisijos reglamentuose dėl gaminių energijos vartojimo efektyvumo ženklinimo reikalavimų </w:t>
            </w:r>
            <w:r w:rsidRPr="00033E01">
              <w:t>(</w:t>
            </w:r>
            <w:r w:rsidRPr="00033E01">
              <w:rPr>
                <w:rFonts w:ascii="Times New Roman" w:hAnsi="Times New Roman"/>
                <w:sz w:val="24"/>
                <w:szCs w:val="24"/>
              </w:rPr>
              <w:t>aplinkos apsaugos kriterij</w:t>
            </w:r>
            <w:r w:rsidRPr="00033E01">
              <w:t>us)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</w:rPr>
              <w:t>;</w:t>
            </w:r>
          </w:p>
          <w:p w14:paraId="55BF6261" w14:textId="77777777" w:rsidR="00C60EA8" w:rsidRPr="00033E01" w:rsidRDefault="00C60EA8" w:rsidP="00C60EA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b/>
                <w:bCs/>
                <w:noProof/>
                <w:kern w:val="3"/>
                <w:sz w:val="24"/>
                <w:szCs w:val="24"/>
              </w:rPr>
              <w:t>-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 produkte neturi būti gyvsidabrio </w:t>
            </w:r>
            <w:r w:rsidRPr="00033E01">
              <w:t>(</w:t>
            </w:r>
            <w:r w:rsidRPr="00033E01">
              <w:rPr>
                <w:rFonts w:ascii="Times New Roman" w:hAnsi="Times New Roman"/>
                <w:sz w:val="24"/>
                <w:szCs w:val="24"/>
              </w:rPr>
              <w:t>aplinkos apsaugos kriterij</w:t>
            </w:r>
            <w:r w:rsidRPr="00033E01">
              <w:t>us)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>;</w:t>
            </w:r>
          </w:p>
          <w:p w14:paraId="77D63AEA" w14:textId="2A2E028C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455" w:hanging="142"/>
              <w:textAlignment w:val="baseline"/>
              <w:rPr>
                <w:rFonts w:eastAsia="Times New Roman"/>
                <w:noProof/>
                <w:sz w:val="22"/>
                <w:szCs w:val="22"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plastikinėse detalėse neturi būti naudojamos cheminės medžiagos, klasifikuojamos priskiriant bet kurią iš nurodytų pavojingumo frazę pagal Reglamentą (EB) Nr. 1272/2008 (OL </w:t>
            </w:r>
            <w:r w:rsidRPr="00033E01">
              <w:rPr>
                <w:rFonts w:eastAsia="Times New Roman"/>
                <w:noProof/>
                <w:lang w:val="lt-LT" w:eastAsia="lt-LT"/>
              </w:rPr>
              <w:lastRenderedPageBreak/>
              <w:t>2008 L 353, p. 1): kancerogeninės (H350), sukeliančios paveldimus genetinius defektus (H340), toksiškos reprodukcijai (H360F, H360FD, H360D, H360Df, H361f, H361fd, H360Df, H361d, H360Fd)</w:t>
            </w:r>
            <w:r w:rsidRPr="00033E01">
              <w:t xml:space="preserve"> (</w:t>
            </w:r>
            <w:proofErr w:type="spellStart"/>
            <w:r w:rsidRPr="00033E01">
              <w:t>aplinkos</w:t>
            </w:r>
            <w:proofErr w:type="spellEnd"/>
            <w:r w:rsidRPr="00033E01">
              <w:t xml:space="preserve"> apsaugos </w:t>
            </w:r>
            <w:proofErr w:type="spellStart"/>
            <w:r w:rsidRPr="00033E01">
              <w:t>kriterijus</w:t>
            </w:r>
            <w:proofErr w:type="spellEnd"/>
            <w:r w:rsidRPr="00033E01">
              <w:t>)</w:t>
            </w:r>
            <w:r w:rsidRPr="00033E01">
              <w:rPr>
                <w:rFonts w:eastAsia="Times New Roman"/>
                <w:noProof/>
                <w:lang w:val="lt-LT" w:eastAsia="lt-LT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2934" w14:textId="6E598AEC" w:rsidR="00C60EA8" w:rsidRPr="00033E01" w:rsidRDefault="00C60EA8" w:rsidP="00C60EA8">
            <w:pPr>
              <w:suppressAutoHyphens/>
              <w:autoSpaceDN w:val="0"/>
              <w:spacing w:line="242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</w:p>
        </w:tc>
      </w:tr>
      <w:tr w:rsidR="00033E01" w:rsidRPr="00033E01" w14:paraId="639926B2" w14:textId="77777777" w:rsidTr="00C60EA8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BC69" w14:textId="2F00CF66" w:rsidR="00C60EA8" w:rsidRPr="00033E01" w:rsidRDefault="00C60EA8" w:rsidP="00C60E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3.2.6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FDDC" w14:textId="064AC2EE" w:rsidR="00C60EA8" w:rsidRPr="00033E01" w:rsidRDefault="00C60EA8" w:rsidP="00C60EA8">
            <w:pPr>
              <w:suppressAutoHyphens/>
              <w:autoSpaceDN w:val="0"/>
              <w:spacing w:line="242" w:lineRule="auto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Ausinės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3799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597" w:hanging="284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Garsiakalbiai: 40 mm ±5 mm skersmens </w:t>
            </w:r>
          </w:p>
          <w:p w14:paraId="0F09ABCC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597" w:hanging="284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Dažnio atsakas ne daugiau nei 20</w:t>
            </w:r>
            <w:r w:rsidRPr="00033E01">
              <w:rPr>
                <w:noProof/>
                <w:lang w:val="lt-LT"/>
              </w:rPr>
              <w:t xml:space="preserve"> </w:t>
            </w:r>
            <w:r w:rsidRPr="00033E01">
              <w:rPr>
                <w:rFonts w:eastAsia="Times New Roman"/>
                <w:noProof/>
                <w:lang w:val="lt-LT" w:eastAsia="lt-LT"/>
              </w:rPr>
              <w:t>Hz</w:t>
            </w:r>
          </w:p>
          <w:p w14:paraId="011061F7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597" w:hanging="284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Dažnio atsakas ne mažiau nei 20000 Hz</w:t>
            </w:r>
          </w:p>
          <w:p w14:paraId="6C8B04B0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597" w:hanging="284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Daugiakryptis mikrofonas.</w:t>
            </w:r>
          </w:p>
          <w:p w14:paraId="2C3FCA7A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597" w:hanging="284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Ausinių tipas: su reguliuojamu lankeliu </w:t>
            </w:r>
          </w:p>
          <w:p w14:paraId="3792A21C" w14:textId="264776F9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597" w:hanging="284"/>
              <w:textAlignment w:val="baseline"/>
              <w:rPr>
                <w:rFonts w:eastAsia="Times New Roman"/>
                <w:noProof/>
                <w:sz w:val="22"/>
                <w:szCs w:val="22"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turi būti paženklintos </w:t>
            </w:r>
            <w:r w:rsidRPr="00033E01">
              <w:rPr>
                <w:noProof/>
                <w:kern w:val="3"/>
                <w:lang w:val="lt-LT"/>
              </w:rPr>
              <w:t>CE ženklu.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E710" w14:textId="7C337BD0" w:rsidR="00C60EA8" w:rsidRPr="00033E01" w:rsidRDefault="00C60EA8" w:rsidP="00C60EA8">
            <w:pPr>
              <w:suppressAutoHyphens/>
              <w:autoSpaceDN w:val="0"/>
              <w:spacing w:line="242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</w:p>
        </w:tc>
      </w:tr>
      <w:tr w:rsidR="00033E01" w:rsidRPr="00033E01" w14:paraId="175D9C1D" w14:textId="77777777" w:rsidTr="00C60EA8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857B" w14:textId="108A7F27" w:rsidR="00C60EA8" w:rsidRPr="00033E01" w:rsidRDefault="00C60EA8" w:rsidP="00C60E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3.2.7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9ACC" w14:textId="222CC8D0" w:rsidR="00C60EA8" w:rsidRPr="00033E01" w:rsidRDefault="00C60EA8" w:rsidP="00C60EA8">
            <w:pPr>
              <w:suppressAutoHyphens/>
              <w:autoSpaceDN w:val="0"/>
              <w:spacing w:line="242" w:lineRule="auto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Kamera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C94F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597" w:hanging="283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FHD 1920 x 1080 raiškos.</w:t>
            </w:r>
          </w:p>
          <w:p w14:paraId="0A26B4B8" w14:textId="77777777" w:rsidR="00C60EA8" w:rsidRPr="00033E01" w:rsidRDefault="00C60EA8" w:rsidP="00C60EA8">
            <w:pPr>
              <w:pStyle w:val="Sraopastraipa"/>
              <w:numPr>
                <w:ilvl w:val="0"/>
                <w:numId w:val="34"/>
              </w:numPr>
              <w:ind w:left="597" w:hanging="283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Maksimalus kadrų dažnis: 30 fps </w:t>
            </w:r>
          </w:p>
          <w:p w14:paraId="09EFA23B" w14:textId="77777777" w:rsidR="00C60EA8" w:rsidRPr="00033E01" w:rsidRDefault="00C60EA8" w:rsidP="00C60EA8">
            <w:pPr>
              <w:pStyle w:val="Sraopastraipa"/>
              <w:numPr>
                <w:ilvl w:val="0"/>
                <w:numId w:val="34"/>
              </w:numPr>
              <w:ind w:left="597" w:hanging="283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Spalva: Juoda </w:t>
            </w:r>
          </w:p>
          <w:p w14:paraId="492F6B6E" w14:textId="77777777" w:rsidR="00C60EA8" w:rsidRPr="00033E01" w:rsidRDefault="00C60EA8" w:rsidP="00C60EA8">
            <w:pPr>
              <w:pStyle w:val="Sraopastraipa"/>
              <w:numPr>
                <w:ilvl w:val="0"/>
                <w:numId w:val="34"/>
              </w:numPr>
              <w:ind w:left="597" w:hanging="283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Įmontuotas mikrofonas</w:t>
            </w:r>
          </w:p>
          <w:p w14:paraId="3B392511" w14:textId="77777777" w:rsidR="00C60EA8" w:rsidRPr="00033E01" w:rsidRDefault="00C60EA8" w:rsidP="00C60EA8">
            <w:pPr>
              <w:pStyle w:val="Sraopastraipa"/>
              <w:numPr>
                <w:ilvl w:val="0"/>
                <w:numId w:val="34"/>
              </w:numPr>
              <w:ind w:left="597" w:hanging="283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Montavimo tipas:  Clip/Stand </w:t>
            </w:r>
          </w:p>
          <w:p w14:paraId="74B65926" w14:textId="1A4FC94E" w:rsidR="00C60EA8" w:rsidRPr="00033E01" w:rsidRDefault="00C60EA8" w:rsidP="00C60EA8">
            <w:pPr>
              <w:pStyle w:val="Sraopastraipa"/>
              <w:numPr>
                <w:ilvl w:val="0"/>
                <w:numId w:val="34"/>
              </w:numPr>
              <w:ind w:left="597" w:hanging="283"/>
              <w:rPr>
                <w:rFonts w:eastAsia="Times New Roman"/>
                <w:noProof/>
                <w:sz w:val="22"/>
                <w:szCs w:val="22"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turi būti paženklinta </w:t>
            </w:r>
            <w:r w:rsidRPr="00033E01">
              <w:rPr>
                <w:noProof/>
                <w:kern w:val="3"/>
                <w:lang w:val="lt-LT"/>
              </w:rPr>
              <w:t>CE ženklu.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0D3B" w14:textId="5E21D2F9" w:rsidR="00C60EA8" w:rsidRPr="00033E01" w:rsidRDefault="00C60EA8" w:rsidP="00C60EA8">
            <w:pPr>
              <w:suppressAutoHyphens/>
              <w:autoSpaceDN w:val="0"/>
              <w:spacing w:line="242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</w:p>
        </w:tc>
      </w:tr>
      <w:tr w:rsidR="00033E01" w:rsidRPr="00033E01" w14:paraId="16091D3F" w14:textId="77777777" w:rsidTr="00C60EA8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E1EB" w14:textId="1AA980C1" w:rsidR="00C60EA8" w:rsidRPr="00033E01" w:rsidRDefault="00C60EA8" w:rsidP="00C60E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3.2.8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8C55E" w14:textId="15B3AB68" w:rsidR="00C60EA8" w:rsidRPr="00033E01" w:rsidRDefault="00C60EA8" w:rsidP="00C60EA8">
            <w:pPr>
              <w:suppressAutoHyphens/>
              <w:autoSpaceDN w:val="0"/>
              <w:spacing w:line="242" w:lineRule="auto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 xml:space="preserve">Klaviatūra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A107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597" w:hanging="283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noProof/>
                <w:lang w:val="lt-LT"/>
              </w:rPr>
              <w:t>jungtis USB.</w:t>
            </w:r>
          </w:p>
          <w:p w14:paraId="46763993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597" w:hanging="283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>spalva – juoda.</w:t>
            </w:r>
          </w:p>
          <w:p w14:paraId="408B9771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597" w:hanging="283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noProof/>
                <w:lang w:val="lt-LT"/>
              </w:rPr>
              <w:t xml:space="preserve">pilna lotyniškų raidžių ir atskirai skaičių, </w:t>
            </w:r>
          </w:p>
          <w:p w14:paraId="463D9820" w14:textId="77777777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597" w:hanging="283"/>
              <w:textAlignment w:val="baseline"/>
              <w:rPr>
                <w:rFonts w:eastAsia="Times New Roman"/>
                <w:noProof/>
                <w:lang w:val="lt-LT" w:eastAsia="lt-LT"/>
              </w:rPr>
            </w:pPr>
            <w:r w:rsidRPr="00033E01">
              <w:rPr>
                <w:noProof/>
                <w:lang w:val="lt-LT"/>
              </w:rPr>
              <w:t>su graviruotais lietuviškos abėcėlės ženklais,</w:t>
            </w:r>
          </w:p>
          <w:p w14:paraId="1EB88E8D" w14:textId="4401E7CE" w:rsidR="00C60EA8" w:rsidRPr="00033E01" w:rsidRDefault="00C60EA8" w:rsidP="00C60EA8">
            <w:pPr>
              <w:pStyle w:val="Sraopastraipa"/>
              <w:numPr>
                <w:ilvl w:val="0"/>
                <w:numId w:val="25"/>
              </w:numPr>
              <w:suppressAutoHyphens/>
              <w:autoSpaceDN w:val="0"/>
              <w:ind w:left="597" w:hanging="283"/>
              <w:textAlignment w:val="baseline"/>
              <w:rPr>
                <w:rFonts w:eastAsia="Times New Roman"/>
                <w:noProof/>
                <w:sz w:val="22"/>
                <w:szCs w:val="22"/>
                <w:lang w:val="lt-LT" w:eastAsia="lt-LT"/>
              </w:rPr>
            </w:pPr>
            <w:r w:rsidRPr="00033E01">
              <w:rPr>
                <w:rFonts w:eastAsia="Times New Roman"/>
                <w:noProof/>
                <w:lang w:val="lt-LT" w:eastAsia="lt-LT"/>
              </w:rPr>
              <w:t xml:space="preserve">turi būti paženklinta </w:t>
            </w:r>
            <w:r w:rsidRPr="00033E01">
              <w:rPr>
                <w:noProof/>
                <w:kern w:val="3"/>
                <w:lang w:val="lt-LT"/>
              </w:rPr>
              <w:t>CE ženklu.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842D" w14:textId="52A77066" w:rsidR="00C60EA8" w:rsidRPr="00033E01" w:rsidRDefault="00C60EA8" w:rsidP="00C60EA8">
            <w:pPr>
              <w:suppressAutoHyphens/>
              <w:autoSpaceDN w:val="0"/>
              <w:spacing w:line="242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</w:p>
        </w:tc>
      </w:tr>
      <w:tr w:rsidR="00033E01" w:rsidRPr="00033E01" w14:paraId="7E6F132A" w14:textId="77777777" w:rsidTr="00C60EA8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D111" w14:textId="38C25D6B" w:rsidR="00C60EA8" w:rsidRPr="00033E01" w:rsidRDefault="00C60EA8" w:rsidP="00C60E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3.2.9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600E" w14:textId="40927A01" w:rsidR="00C60EA8" w:rsidRPr="00033E01" w:rsidRDefault="00C60EA8" w:rsidP="00C60EA8">
            <w:pPr>
              <w:suppressAutoHyphens/>
              <w:autoSpaceDN w:val="0"/>
              <w:spacing w:line="242" w:lineRule="auto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Pelė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5F39" w14:textId="77777777" w:rsidR="00C60EA8" w:rsidRPr="00033E01" w:rsidRDefault="00C60EA8" w:rsidP="00C60EA8">
            <w:pPr>
              <w:tabs>
                <w:tab w:val="left" w:pos="738"/>
                <w:tab w:val="left" w:pos="1164"/>
              </w:tabs>
              <w:suppressAutoHyphens/>
              <w:autoSpaceDN w:val="0"/>
              <w:spacing w:after="0" w:line="240" w:lineRule="auto"/>
              <w:ind w:left="1164" w:hanging="851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-   jungties tipas - USB.</w:t>
            </w:r>
          </w:p>
          <w:p w14:paraId="0373C2E9" w14:textId="77777777" w:rsidR="00C60EA8" w:rsidRPr="00033E01" w:rsidRDefault="00C60EA8" w:rsidP="00C60EA8">
            <w:pPr>
              <w:tabs>
                <w:tab w:val="left" w:pos="738"/>
                <w:tab w:val="left" w:pos="1164"/>
              </w:tabs>
              <w:suppressAutoHyphens/>
              <w:autoSpaceDN w:val="0"/>
              <w:spacing w:after="0" w:line="240" w:lineRule="auto"/>
              <w:ind w:left="1164" w:hanging="851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-   spalva – juoda, </w:t>
            </w:r>
          </w:p>
          <w:p w14:paraId="0B0916C6" w14:textId="77777777" w:rsidR="00C60EA8" w:rsidRPr="00033E01" w:rsidRDefault="00C60EA8" w:rsidP="00C60EA8">
            <w:pPr>
              <w:tabs>
                <w:tab w:val="left" w:pos="738"/>
                <w:tab w:val="left" w:pos="1164"/>
              </w:tabs>
              <w:suppressAutoHyphens/>
              <w:autoSpaceDN w:val="0"/>
              <w:spacing w:after="0" w:line="240" w:lineRule="auto"/>
              <w:ind w:left="1164" w:hanging="851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-   tikslumas-  ne mažiau 800 dpi.</w:t>
            </w:r>
          </w:p>
          <w:p w14:paraId="76BB7142" w14:textId="77777777" w:rsidR="00C60EA8" w:rsidRPr="00033E01" w:rsidRDefault="00C60EA8" w:rsidP="00C60EA8">
            <w:pPr>
              <w:tabs>
                <w:tab w:val="left" w:pos="738"/>
                <w:tab w:val="left" w:pos="1164"/>
              </w:tabs>
              <w:suppressAutoHyphens/>
              <w:autoSpaceDN w:val="0"/>
              <w:spacing w:after="0" w:line="240" w:lineRule="auto"/>
              <w:ind w:left="1164" w:hanging="851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>-   kilimėlis pelei;</w:t>
            </w:r>
          </w:p>
          <w:p w14:paraId="37F7BBA0" w14:textId="0FF4EE2F" w:rsidR="00C60EA8" w:rsidRPr="00033E01" w:rsidRDefault="00C60EA8" w:rsidP="00C60EA8">
            <w:pPr>
              <w:tabs>
                <w:tab w:val="left" w:pos="738"/>
                <w:tab w:val="left" w:pos="1164"/>
              </w:tabs>
              <w:suppressAutoHyphens/>
              <w:autoSpaceDN w:val="0"/>
              <w:spacing w:after="0" w:line="240" w:lineRule="auto"/>
              <w:ind w:left="1164" w:hanging="851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  <w:sz w:val="24"/>
                <w:szCs w:val="24"/>
              </w:rPr>
              <w:t xml:space="preserve">-   </w:t>
            </w:r>
            <w:r w:rsidRPr="00033E01">
              <w:rPr>
                <w:rFonts w:ascii="Times New Roman" w:eastAsia="Times New Roman" w:hAnsi="Times New Roman"/>
                <w:noProof/>
                <w:sz w:val="24"/>
                <w:szCs w:val="24"/>
                <w:lang w:eastAsia="lt-LT"/>
              </w:rPr>
              <w:t xml:space="preserve">turi būti paženklinta </w:t>
            </w:r>
            <w:r w:rsidRPr="00033E01">
              <w:rPr>
                <w:rFonts w:ascii="Times New Roman" w:hAnsi="Times New Roman"/>
                <w:noProof/>
                <w:kern w:val="3"/>
                <w:sz w:val="24"/>
                <w:szCs w:val="24"/>
              </w:rPr>
              <w:t>CE ženklu.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5A7FE" w14:textId="7C8FE001" w:rsidR="00C60EA8" w:rsidRPr="00033E01" w:rsidRDefault="00C60EA8" w:rsidP="00C60EA8">
            <w:pPr>
              <w:suppressAutoHyphens/>
              <w:autoSpaceDN w:val="0"/>
              <w:spacing w:line="242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</w:p>
        </w:tc>
      </w:tr>
      <w:tr w:rsidR="00033E01" w:rsidRPr="00033E01" w14:paraId="79CAB72B" w14:textId="77777777" w:rsidTr="00C60EA8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A59E" w14:textId="1A617A6C" w:rsidR="009B4788" w:rsidRPr="00033E01" w:rsidRDefault="009B4788" w:rsidP="009B39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3.2.10.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87E6" w14:textId="34879150" w:rsidR="009B4788" w:rsidRPr="00033E01" w:rsidRDefault="009B4788" w:rsidP="003C4488">
            <w:pPr>
              <w:suppressAutoHyphens/>
              <w:autoSpaceDN w:val="0"/>
              <w:spacing w:line="242" w:lineRule="auto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Garantija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52CE" w14:textId="7C2AEA35" w:rsidR="009B4788" w:rsidRPr="00033E01" w:rsidRDefault="009B4788" w:rsidP="009B4788">
            <w:pPr>
              <w:tabs>
                <w:tab w:val="left" w:pos="738"/>
                <w:tab w:val="left" w:pos="1164"/>
              </w:tabs>
              <w:suppressAutoHyphens/>
              <w:autoSpaceDN w:val="0"/>
              <w:spacing w:after="0" w:line="240" w:lineRule="auto"/>
              <w:ind w:left="1164" w:hanging="851"/>
              <w:jc w:val="both"/>
              <w:textAlignment w:val="baseline"/>
              <w:rPr>
                <w:rFonts w:ascii="Times New Roman" w:hAnsi="Times New Roman"/>
                <w:noProof/>
              </w:rPr>
            </w:pPr>
            <w:r w:rsidRPr="00033E01">
              <w:rPr>
                <w:rFonts w:ascii="Times New Roman" w:hAnsi="Times New Roman"/>
                <w:noProof/>
              </w:rPr>
              <w:t>Prekėms turi būti suteikiama ne trumpesnė kaip 2 metų garantija.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70EB" w14:textId="77777777" w:rsidR="009B4788" w:rsidRPr="00033E01" w:rsidRDefault="009B4788" w:rsidP="009B394F">
            <w:pPr>
              <w:suppressAutoHyphens/>
              <w:autoSpaceDN w:val="0"/>
              <w:spacing w:line="242" w:lineRule="auto"/>
              <w:jc w:val="center"/>
              <w:textAlignment w:val="baseline"/>
              <w:rPr>
                <w:rFonts w:ascii="Times New Roman" w:hAnsi="Times New Roman"/>
                <w:noProof/>
              </w:rPr>
            </w:pPr>
          </w:p>
        </w:tc>
      </w:tr>
    </w:tbl>
    <w:p w14:paraId="19BA49C7" w14:textId="43590960" w:rsidR="00BC5195" w:rsidRPr="00033E01" w:rsidRDefault="00BC5195" w:rsidP="0013614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noProof/>
          <w:sz w:val="24"/>
          <w:szCs w:val="24"/>
          <w:bdr w:val="nil"/>
        </w:rPr>
      </w:pPr>
    </w:p>
    <w:p w14:paraId="3138617B" w14:textId="77777777" w:rsidR="00744C1D" w:rsidRPr="00033E01" w:rsidRDefault="00744C1D" w:rsidP="00744C1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i/>
          <w:sz w:val="20"/>
          <w:szCs w:val="20"/>
          <w:bdr w:val="nil"/>
        </w:rPr>
      </w:pPr>
    </w:p>
    <w:p w14:paraId="3BF88F68" w14:textId="6B6F4E9E" w:rsidR="00744C1D" w:rsidRPr="00033E01" w:rsidRDefault="00744C1D" w:rsidP="00744C1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/>
          <w:i/>
          <w:sz w:val="20"/>
          <w:szCs w:val="20"/>
          <w:bdr w:val="nil"/>
        </w:rPr>
      </w:pPr>
      <w:r w:rsidRPr="00033E01">
        <w:rPr>
          <w:rFonts w:ascii="Times New Roman" w:eastAsia="Arial Unicode MS" w:hAnsi="Times New Roman"/>
          <w:i/>
          <w:sz w:val="20"/>
          <w:szCs w:val="20"/>
          <w:bdr w:val="nil"/>
        </w:rPr>
        <w:t>_______________________________________________________________________________________________</w:t>
      </w:r>
    </w:p>
    <w:p w14:paraId="63BB0CD5" w14:textId="4EDC6B20" w:rsidR="00744C1D" w:rsidRPr="00033E01" w:rsidRDefault="00744C1D" w:rsidP="00744C1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/>
          <w:i/>
          <w:sz w:val="20"/>
          <w:szCs w:val="20"/>
          <w:bdr w:val="nil"/>
        </w:rPr>
      </w:pPr>
      <w:r w:rsidRPr="00033E01">
        <w:rPr>
          <w:rFonts w:ascii="Times New Roman" w:eastAsia="Arial Unicode MS" w:hAnsi="Times New Roman"/>
          <w:i/>
          <w:sz w:val="20"/>
          <w:szCs w:val="20"/>
          <w:bdr w:val="nil"/>
        </w:rPr>
        <w:t>(Tiekėjo arba jo įgalioto asmens pareigų pavadinimas)                      (Parašas)                             (Vardas, pavardė)</w:t>
      </w:r>
    </w:p>
    <w:p w14:paraId="19E826EA" w14:textId="77777777" w:rsidR="00744C1D" w:rsidRPr="00033E01" w:rsidRDefault="00744C1D" w:rsidP="00744C1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/>
          <w:bdr w:val="nil"/>
        </w:rPr>
      </w:pPr>
    </w:p>
    <w:p w14:paraId="7A29A92F" w14:textId="77777777" w:rsidR="00744C1D" w:rsidRPr="00033E01" w:rsidRDefault="00744C1D" w:rsidP="00744C1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/>
          <w:bdr w:val="nil"/>
        </w:rPr>
      </w:pPr>
    </w:p>
    <w:p w14:paraId="6C8E0CE0" w14:textId="1917FCAF" w:rsidR="0099008F" w:rsidRPr="00033E01" w:rsidRDefault="0099008F" w:rsidP="00744C1D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noProof/>
          <w:sz w:val="24"/>
          <w:szCs w:val="24"/>
        </w:rPr>
      </w:pPr>
    </w:p>
    <w:sectPr w:rsidR="0099008F" w:rsidRPr="00033E01" w:rsidSect="009D073C">
      <w:footerReference w:type="default" r:id="rId14"/>
      <w:pgSz w:w="16838" w:h="11906" w:orient="landscape"/>
      <w:pgMar w:top="993" w:right="820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7EBF" w14:textId="77777777" w:rsidR="002E6019" w:rsidRDefault="002E6019" w:rsidP="00682FF2">
      <w:pPr>
        <w:spacing w:after="0" w:line="240" w:lineRule="auto"/>
      </w:pPr>
      <w:r>
        <w:separator/>
      </w:r>
    </w:p>
  </w:endnote>
  <w:endnote w:type="continuationSeparator" w:id="0">
    <w:p w14:paraId="34332BA3" w14:textId="77777777" w:rsidR="002E6019" w:rsidRDefault="002E6019" w:rsidP="0068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14D7" w14:textId="33590A31" w:rsidR="00682FF2" w:rsidRDefault="00682FF2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2425A5">
      <w:rPr>
        <w:noProof/>
      </w:rPr>
      <w:t>3</w:t>
    </w:r>
    <w:r>
      <w:fldChar w:fldCharType="end"/>
    </w:r>
  </w:p>
  <w:p w14:paraId="42196588" w14:textId="77777777" w:rsidR="00682FF2" w:rsidRDefault="00682FF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1877" w14:textId="77777777" w:rsidR="002E6019" w:rsidRDefault="002E6019" w:rsidP="00682FF2">
      <w:pPr>
        <w:spacing w:after="0" w:line="240" w:lineRule="auto"/>
      </w:pPr>
      <w:r>
        <w:separator/>
      </w:r>
    </w:p>
  </w:footnote>
  <w:footnote w:type="continuationSeparator" w:id="0">
    <w:p w14:paraId="6CDEC2CC" w14:textId="77777777" w:rsidR="002E6019" w:rsidRDefault="002E6019" w:rsidP="00682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2145"/>
    <w:multiLevelType w:val="multilevel"/>
    <w:tmpl w:val="853E22FA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35202E8"/>
    <w:multiLevelType w:val="multilevel"/>
    <w:tmpl w:val="5764FA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05E253A6"/>
    <w:multiLevelType w:val="hybridMultilevel"/>
    <w:tmpl w:val="E01ADC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C4E70"/>
    <w:multiLevelType w:val="hybridMultilevel"/>
    <w:tmpl w:val="2292C5E2"/>
    <w:lvl w:ilvl="0" w:tplc="06A2BC16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0">
    <w:nsid w:val="06B5044C"/>
    <w:multiLevelType w:val="hybridMultilevel"/>
    <w:tmpl w:val="24DA4B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54458"/>
    <w:multiLevelType w:val="hybridMultilevel"/>
    <w:tmpl w:val="FC527ECA"/>
    <w:lvl w:ilvl="0" w:tplc="66F8C73C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0B2006A9"/>
    <w:multiLevelType w:val="multilevel"/>
    <w:tmpl w:val="73A4BF9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6242D8"/>
    <w:multiLevelType w:val="hybridMultilevel"/>
    <w:tmpl w:val="147295E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A41EA4"/>
    <w:multiLevelType w:val="multilevel"/>
    <w:tmpl w:val="9658565E"/>
    <w:lvl w:ilvl="0">
      <w:start w:val="1"/>
      <w:numFmt w:val="decimal"/>
      <w:lvlText w:val="%1."/>
      <w:lvlJc w:val="left"/>
      <w:pPr>
        <w:ind w:left="540" w:hanging="54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 w15:restartNumberingAfterBreak="0">
    <w:nsid w:val="151D2C87"/>
    <w:multiLevelType w:val="hybridMultilevel"/>
    <w:tmpl w:val="CBFABAD6"/>
    <w:lvl w:ilvl="0" w:tplc="6734B678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0" w15:restartNumberingAfterBreak="0">
    <w:nsid w:val="17C402B4"/>
    <w:multiLevelType w:val="hybridMultilevel"/>
    <w:tmpl w:val="06AEA9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E4E63"/>
    <w:multiLevelType w:val="multilevel"/>
    <w:tmpl w:val="09FC5B0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DC13B53"/>
    <w:multiLevelType w:val="hybridMultilevel"/>
    <w:tmpl w:val="602864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239A1"/>
    <w:multiLevelType w:val="hybridMultilevel"/>
    <w:tmpl w:val="397EFBBE"/>
    <w:lvl w:ilvl="0" w:tplc="093E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33CF9"/>
    <w:multiLevelType w:val="hybridMultilevel"/>
    <w:tmpl w:val="D832A9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72AC1"/>
    <w:multiLevelType w:val="multilevel"/>
    <w:tmpl w:val="B26A10B8"/>
    <w:lvl w:ilvl="0">
      <w:start w:val="1"/>
      <w:numFmt w:val="decimal"/>
      <w:lvlText w:val="%1."/>
      <w:lvlJc w:val="left"/>
      <w:pPr>
        <w:ind w:left="447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83D57F7"/>
    <w:multiLevelType w:val="multilevel"/>
    <w:tmpl w:val="E0D27D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7" w15:restartNumberingAfterBreak="0">
    <w:nsid w:val="2C044EB3"/>
    <w:multiLevelType w:val="hybridMultilevel"/>
    <w:tmpl w:val="C9A2CA8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7E4B98"/>
    <w:multiLevelType w:val="hybridMultilevel"/>
    <w:tmpl w:val="3BBE5E00"/>
    <w:lvl w:ilvl="0" w:tplc="C542F0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D0787"/>
    <w:multiLevelType w:val="hybridMultilevel"/>
    <w:tmpl w:val="0E66DC9C"/>
    <w:lvl w:ilvl="0" w:tplc="F6D02E28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0" w15:restartNumberingAfterBreak="0">
    <w:nsid w:val="3AA16BEB"/>
    <w:multiLevelType w:val="hybridMultilevel"/>
    <w:tmpl w:val="D85853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A027E"/>
    <w:multiLevelType w:val="hybridMultilevel"/>
    <w:tmpl w:val="AA6807CC"/>
    <w:lvl w:ilvl="0" w:tplc="B8CA959A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2" w15:restartNumberingAfterBreak="0">
    <w:nsid w:val="3ED0742E"/>
    <w:multiLevelType w:val="hybridMultilevel"/>
    <w:tmpl w:val="9084918C"/>
    <w:lvl w:ilvl="0" w:tplc="04CA1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269A3"/>
    <w:multiLevelType w:val="hybridMultilevel"/>
    <w:tmpl w:val="A8B0E19E"/>
    <w:lvl w:ilvl="0" w:tplc="1C0C52D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142ADE6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760298C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F9474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88E25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8E8E5E4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83CD0E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EA7EA0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7D9AF1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24" w15:restartNumberingAfterBreak="0">
    <w:nsid w:val="437B142B"/>
    <w:multiLevelType w:val="hybridMultilevel"/>
    <w:tmpl w:val="CEAA0E34"/>
    <w:lvl w:ilvl="0" w:tplc="10307E4C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5" w:hanging="360"/>
      </w:pPr>
    </w:lvl>
    <w:lvl w:ilvl="2" w:tplc="0427001B" w:tentative="1">
      <w:start w:val="1"/>
      <w:numFmt w:val="lowerRoman"/>
      <w:lvlText w:val="%3."/>
      <w:lvlJc w:val="right"/>
      <w:pPr>
        <w:ind w:left="2255" w:hanging="180"/>
      </w:pPr>
    </w:lvl>
    <w:lvl w:ilvl="3" w:tplc="0427000F" w:tentative="1">
      <w:start w:val="1"/>
      <w:numFmt w:val="decimal"/>
      <w:lvlText w:val="%4."/>
      <w:lvlJc w:val="left"/>
      <w:pPr>
        <w:ind w:left="2975" w:hanging="360"/>
      </w:pPr>
    </w:lvl>
    <w:lvl w:ilvl="4" w:tplc="04270019" w:tentative="1">
      <w:start w:val="1"/>
      <w:numFmt w:val="lowerLetter"/>
      <w:lvlText w:val="%5."/>
      <w:lvlJc w:val="left"/>
      <w:pPr>
        <w:ind w:left="3695" w:hanging="360"/>
      </w:pPr>
    </w:lvl>
    <w:lvl w:ilvl="5" w:tplc="0427001B" w:tentative="1">
      <w:start w:val="1"/>
      <w:numFmt w:val="lowerRoman"/>
      <w:lvlText w:val="%6."/>
      <w:lvlJc w:val="right"/>
      <w:pPr>
        <w:ind w:left="4415" w:hanging="180"/>
      </w:pPr>
    </w:lvl>
    <w:lvl w:ilvl="6" w:tplc="0427000F" w:tentative="1">
      <w:start w:val="1"/>
      <w:numFmt w:val="decimal"/>
      <w:lvlText w:val="%7."/>
      <w:lvlJc w:val="left"/>
      <w:pPr>
        <w:ind w:left="5135" w:hanging="360"/>
      </w:pPr>
    </w:lvl>
    <w:lvl w:ilvl="7" w:tplc="04270019" w:tentative="1">
      <w:start w:val="1"/>
      <w:numFmt w:val="lowerLetter"/>
      <w:lvlText w:val="%8."/>
      <w:lvlJc w:val="left"/>
      <w:pPr>
        <w:ind w:left="5855" w:hanging="360"/>
      </w:pPr>
    </w:lvl>
    <w:lvl w:ilvl="8" w:tplc="0427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 w15:restartNumberingAfterBreak="0">
    <w:nsid w:val="4AB53638"/>
    <w:multiLevelType w:val="hybridMultilevel"/>
    <w:tmpl w:val="9AC4E8B0"/>
    <w:lvl w:ilvl="0" w:tplc="0427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B2CAE"/>
    <w:multiLevelType w:val="hybridMultilevel"/>
    <w:tmpl w:val="12AC9BEE"/>
    <w:lvl w:ilvl="0" w:tplc="C542F0B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9B598B"/>
    <w:multiLevelType w:val="multilevel"/>
    <w:tmpl w:val="1866582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172D9"/>
    <w:multiLevelType w:val="multilevel"/>
    <w:tmpl w:val="A3AEC5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9" w15:restartNumberingAfterBreak="0">
    <w:nsid w:val="5CF02E79"/>
    <w:multiLevelType w:val="hybridMultilevel"/>
    <w:tmpl w:val="375293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D39F5"/>
    <w:multiLevelType w:val="multilevel"/>
    <w:tmpl w:val="09FC5B0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E0E5D2A"/>
    <w:multiLevelType w:val="multilevel"/>
    <w:tmpl w:val="612EAFB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2060"/>
    <w:multiLevelType w:val="multilevel"/>
    <w:tmpl w:val="21B6BD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10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77C14FA"/>
    <w:multiLevelType w:val="hybridMultilevel"/>
    <w:tmpl w:val="8018A7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E7E24"/>
    <w:multiLevelType w:val="hybridMultilevel"/>
    <w:tmpl w:val="FBD49B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54A42"/>
    <w:multiLevelType w:val="hybridMultilevel"/>
    <w:tmpl w:val="397EDE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E21C2"/>
    <w:multiLevelType w:val="hybridMultilevel"/>
    <w:tmpl w:val="AA6807CC"/>
    <w:lvl w:ilvl="0" w:tplc="B8CA959A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num w:numId="1" w16cid:durableId="17542809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04315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178258">
    <w:abstractNumId w:val="19"/>
  </w:num>
  <w:num w:numId="4" w16cid:durableId="743917836">
    <w:abstractNumId w:val="10"/>
  </w:num>
  <w:num w:numId="5" w16cid:durableId="1746224681">
    <w:abstractNumId w:val="5"/>
  </w:num>
  <w:num w:numId="6" w16cid:durableId="631519826">
    <w:abstractNumId w:val="22"/>
  </w:num>
  <w:num w:numId="7" w16cid:durableId="1458643231">
    <w:abstractNumId w:val="13"/>
  </w:num>
  <w:num w:numId="8" w16cid:durableId="166142477">
    <w:abstractNumId w:val="3"/>
  </w:num>
  <w:num w:numId="9" w16cid:durableId="1735197500">
    <w:abstractNumId w:val="9"/>
  </w:num>
  <w:num w:numId="10" w16cid:durableId="1417366195">
    <w:abstractNumId w:val="21"/>
  </w:num>
  <w:num w:numId="11" w16cid:durableId="852839008">
    <w:abstractNumId w:val="36"/>
  </w:num>
  <w:num w:numId="12" w16cid:durableId="1819878269">
    <w:abstractNumId w:val="14"/>
  </w:num>
  <w:num w:numId="13" w16cid:durableId="1121070407">
    <w:abstractNumId w:val="33"/>
  </w:num>
  <w:num w:numId="14" w16cid:durableId="1105156686">
    <w:abstractNumId w:val="28"/>
  </w:num>
  <w:num w:numId="15" w16cid:durableId="1841113349">
    <w:abstractNumId w:val="2"/>
  </w:num>
  <w:num w:numId="16" w16cid:durableId="40594635">
    <w:abstractNumId w:val="15"/>
  </w:num>
  <w:num w:numId="17" w16cid:durableId="648050459">
    <w:abstractNumId w:val="7"/>
  </w:num>
  <w:num w:numId="18" w16cid:durableId="1921913885">
    <w:abstractNumId w:val="29"/>
  </w:num>
  <w:num w:numId="19" w16cid:durableId="1187793180">
    <w:abstractNumId w:val="20"/>
  </w:num>
  <w:num w:numId="20" w16cid:durableId="1033000519">
    <w:abstractNumId w:val="35"/>
  </w:num>
  <w:num w:numId="21" w16cid:durableId="1188569740">
    <w:abstractNumId w:val="34"/>
  </w:num>
  <w:num w:numId="22" w16cid:durableId="758058788">
    <w:abstractNumId w:val="11"/>
  </w:num>
  <w:num w:numId="23" w16cid:durableId="89399763">
    <w:abstractNumId w:val="30"/>
  </w:num>
  <w:num w:numId="24" w16cid:durableId="1199658182">
    <w:abstractNumId w:val="6"/>
  </w:num>
  <w:num w:numId="25" w16cid:durableId="30424823">
    <w:abstractNumId w:val="26"/>
  </w:num>
  <w:num w:numId="26" w16cid:durableId="776290846">
    <w:abstractNumId w:val="25"/>
  </w:num>
  <w:num w:numId="27" w16cid:durableId="1637099477">
    <w:abstractNumId w:val="31"/>
  </w:num>
  <w:num w:numId="28" w16cid:durableId="948044225">
    <w:abstractNumId w:val="27"/>
  </w:num>
  <w:num w:numId="29" w16cid:durableId="2050180688">
    <w:abstractNumId w:val="0"/>
    <w:lvlOverride w:ilvl="0">
      <w:startOverride w:val="1"/>
    </w:lvlOverride>
  </w:num>
  <w:num w:numId="30" w16cid:durableId="769162392">
    <w:abstractNumId w:val="8"/>
  </w:num>
  <w:num w:numId="31" w16cid:durableId="1984307984">
    <w:abstractNumId w:val="8"/>
    <w:lvlOverride w:ilvl="0">
      <w:startOverride w:val="1"/>
    </w:lvlOverride>
    <w:lvlOverride w:ilvl="1">
      <w:startOverride w:val="1"/>
    </w:lvlOverride>
  </w:num>
  <w:num w:numId="32" w16cid:durableId="1336110904">
    <w:abstractNumId w:val="32"/>
  </w:num>
  <w:num w:numId="33" w16cid:durableId="1690795786">
    <w:abstractNumId w:val="12"/>
  </w:num>
  <w:num w:numId="34" w16cid:durableId="688524873">
    <w:abstractNumId w:val="18"/>
  </w:num>
  <w:num w:numId="35" w16cid:durableId="78674773">
    <w:abstractNumId w:val="4"/>
  </w:num>
  <w:num w:numId="36" w16cid:durableId="1449660610">
    <w:abstractNumId w:val="17"/>
  </w:num>
  <w:num w:numId="37" w16cid:durableId="1279145678">
    <w:abstractNumId w:val="24"/>
  </w:num>
  <w:num w:numId="38" w16cid:durableId="70464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59"/>
    <w:rsid w:val="00002A59"/>
    <w:rsid w:val="000043F9"/>
    <w:rsid w:val="00006123"/>
    <w:rsid w:val="00023743"/>
    <w:rsid w:val="00030D2F"/>
    <w:rsid w:val="00031207"/>
    <w:rsid w:val="00033E01"/>
    <w:rsid w:val="000418BE"/>
    <w:rsid w:val="00044B5C"/>
    <w:rsid w:val="00046E77"/>
    <w:rsid w:val="00060B5A"/>
    <w:rsid w:val="000648B9"/>
    <w:rsid w:val="000674C8"/>
    <w:rsid w:val="00076897"/>
    <w:rsid w:val="00091237"/>
    <w:rsid w:val="000923D1"/>
    <w:rsid w:val="00097178"/>
    <w:rsid w:val="000A014C"/>
    <w:rsid w:val="000B17D5"/>
    <w:rsid w:val="000B3436"/>
    <w:rsid w:val="000B3F9F"/>
    <w:rsid w:val="000B7C84"/>
    <w:rsid w:val="000C4728"/>
    <w:rsid w:val="000D1BF1"/>
    <w:rsid w:val="000D3D4E"/>
    <w:rsid w:val="000D65EC"/>
    <w:rsid w:val="000E03C1"/>
    <w:rsid w:val="000E0A3F"/>
    <w:rsid w:val="000E5ED2"/>
    <w:rsid w:val="0010159F"/>
    <w:rsid w:val="00107532"/>
    <w:rsid w:val="00115B0B"/>
    <w:rsid w:val="00123839"/>
    <w:rsid w:val="00131712"/>
    <w:rsid w:val="00136140"/>
    <w:rsid w:val="00142E4F"/>
    <w:rsid w:val="00142EDD"/>
    <w:rsid w:val="00143945"/>
    <w:rsid w:val="00160586"/>
    <w:rsid w:val="00181CB3"/>
    <w:rsid w:val="00187E90"/>
    <w:rsid w:val="001A5017"/>
    <w:rsid w:val="001C170F"/>
    <w:rsid w:val="001C4633"/>
    <w:rsid w:val="001C5760"/>
    <w:rsid w:val="001D6357"/>
    <w:rsid w:val="001E6A91"/>
    <w:rsid w:val="001F134A"/>
    <w:rsid w:val="001F30D8"/>
    <w:rsid w:val="001F3307"/>
    <w:rsid w:val="001F405C"/>
    <w:rsid w:val="00207C86"/>
    <w:rsid w:val="00207D3F"/>
    <w:rsid w:val="00207FF8"/>
    <w:rsid w:val="00220D93"/>
    <w:rsid w:val="00226C30"/>
    <w:rsid w:val="00227BF3"/>
    <w:rsid w:val="00240D7D"/>
    <w:rsid w:val="002425A5"/>
    <w:rsid w:val="002471F7"/>
    <w:rsid w:val="00247C73"/>
    <w:rsid w:val="00250039"/>
    <w:rsid w:val="00253DC8"/>
    <w:rsid w:val="002768B5"/>
    <w:rsid w:val="00287B50"/>
    <w:rsid w:val="00296A3F"/>
    <w:rsid w:val="00296FF2"/>
    <w:rsid w:val="002A2E1C"/>
    <w:rsid w:val="002A433A"/>
    <w:rsid w:val="002A746E"/>
    <w:rsid w:val="002B474B"/>
    <w:rsid w:val="002D27E8"/>
    <w:rsid w:val="002E0F19"/>
    <w:rsid w:val="002E1FA8"/>
    <w:rsid w:val="002E4B53"/>
    <w:rsid w:val="002E6019"/>
    <w:rsid w:val="002E7F6D"/>
    <w:rsid w:val="002F284C"/>
    <w:rsid w:val="002F33C0"/>
    <w:rsid w:val="002F4096"/>
    <w:rsid w:val="002F7BDC"/>
    <w:rsid w:val="0030499D"/>
    <w:rsid w:val="00307A48"/>
    <w:rsid w:val="003133E0"/>
    <w:rsid w:val="00314008"/>
    <w:rsid w:val="003147E0"/>
    <w:rsid w:val="0032252A"/>
    <w:rsid w:val="00326C8B"/>
    <w:rsid w:val="0033195D"/>
    <w:rsid w:val="00333B6C"/>
    <w:rsid w:val="00347746"/>
    <w:rsid w:val="00350ABD"/>
    <w:rsid w:val="00355AFE"/>
    <w:rsid w:val="00366C05"/>
    <w:rsid w:val="00373944"/>
    <w:rsid w:val="003766D8"/>
    <w:rsid w:val="003863B7"/>
    <w:rsid w:val="003931ED"/>
    <w:rsid w:val="00395966"/>
    <w:rsid w:val="00396E69"/>
    <w:rsid w:val="003A46D8"/>
    <w:rsid w:val="003A75BC"/>
    <w:rsid w:val="003B56E7"/>
    <w:rsid w:val="003C32D7"/>
    <w:rsid w:val="003C4488"/>
    <w:rsid w:val="003C5A0B"/>
    <w:rsid w:val="003C7565"/>
    <w:rsid w:val="003D138C"/>
    <w:rsid w:val="003E0A37"/>
    <w:rsid w:val="003F6905"/>
    <w:rsid w:val="00406665"/>
    <w:rsid w:val="004127EC"/>
    <w:rsid w:val="00415292"/>
    <w:rsid w:val="00420831"/>
    <w:rsid w:val="00424F13"/>
    <w:rsid w:val="00432A49"/>
    <w:rsid w:val="004426FC"/>
    <w:rsid w:val="00453F15"/>
    <w:rsid w:val="0045517C"/>
    <w:rsid w:val="00457AB9"/>
    <w:rsid w:val="00461A5E"/>
    <w:rsid w:val="004662E8"/>
    <w:rsid w:val="0046700D"/>
    <w:rsid w:val="004672A1"/>
    <w:rsid w:val="004720B5"/>
    <w:rsid w:val="004746F2"/>
    <w:rsid w:val="00476728"/>
    <w:rsid w:val="00476746"/>
    <w:rsid w:val="00487A01"/>
    <w:rsid w:val="004916BA"/>
    <w:rsid w:val="00495EBA"/>
    <w:rsid w:val="004B2069"/>
    <w:rsid w:val="004B520E"/>
    <w:rsid w:val="004B5A57"/>
    <w:rsid w:val="004B63B2"/>
    <w:rsid w:val="004C1BD3"/>
    <w:rsid w:val="004C1FE8"/>
    <w:rsid w:val="004C2952"/>
    <w:rsid w:val="004C6415"/>
    <w:rsid w:val="004C64B9"/>
    <w:rsid w:val="004E5AC1"/>
    <w:rsid w:val="004F5C1A"/>
    <w:rsid w:val="00501015"/>
    <w:rsid w:val="00510ABF"/>
    <w:rsid w:val="005138A8"/>
    <w:rsid w:val="00516AE6"/>
    <w:rsid w:val="00520ED7"/>
    <w:rsid w:val="00521026"/>
    <w:rsid w:val="005225DC"/>
    <w:rsid w:val="00531E28"/>
    <w:rsid w:val="00533B1E"/>
    <w:rsid w:val="00554689"/>
    <w:rsid w:val="005632DB"/>
    <w:rsid w:val="005702CE"/>
    <w:rsid w:val="005721A9"/>
    <w:rsid w:val="00573457"/>
    <w:rsid w:val="0058543C"/>
    <w:rsid w:val="00591D1D"/>
    <w:rsid w:val="00591ED0"/>
    <w:rsid w:val="00592428"/>
    <w:rsid w:val="00597D1D"/>
    <w:rsid w:val="005B0EBA"/>
    <w:rsid w:val="005B5BD6"/>
    <w:rsid w:val="005E3F5E"/>
    <w:rsid w:val="005E49F8"/>
    <w:rsid w:val="005E7749"/>
    <w:rsid w:val="005F377A"/>
    <w:rsid w:val="005F461F"/>
    <w:rsid w:val="00600980"/>
    <w:rsid w:val="00602AD9"/>
    <w:rsid w:val="00605A18"/>
    <w:rsid w:val="0061314D"/>
    <w:rsid w:val="00615796"/>
    <w:rsid w:val="00615D38"/>
    <w:rsid w:val="0062333C"/>
    <w:rsid w:val="00624937"/>
    <w:rsid w:val="00625C42"/>
    <w:rsid w:val="006446CF"/>
    <w:rsid w:val="00645DCB"/>
    <w:rsid w:val="00666661"/>
    <w:rsid w:val="00675568"/>
    <w:rsid w:val="00682FF2"/>
    <w:rsid w:val="00685098"/>
    <w:rsid w:val="00690587"/>
    <w:rsid w:val="006911B1"/>
    <w:rsid w:val="00694731"/>
    <w:rsid w:val="006A06BF"/>
    <w:rsid w:val="006A06E2"/>
    <w:rsid w:val="006A6116"/>
    <w:rsid w:val="006B24F9"/>
    <w:rsid w:val="006B7A53"/>
    <w:rsid w:val="006E0153"/>
    <w:rsid w:val="006E46AB"/>
    <w:rsid w:val="006F0FA2"/>
    <w:rsid w:val="006F1BA2"/>
    <w:rsid w:val="00700680"/>
    <w:rsid w:val="007119E3"/>
    <w:rsid w:val="00712AB4"/>
    <w:rsid w:val="00722971"/>
    <w:rsid w:val="0073023D"/>
    <w:rsid w:val="00730499"/>
    <w:rsid w:val="00744C1D"/>
    <w:rsid w:val="00745BE3"/>
    <w:rsid w:val="0074751F"/>
    <w:rsid w:val="00750F78"/>
    <w:rsid w:val="007531E0"/>
    <w:rsid w:val="0076663D"/>
    <w:rsid w:val="00767B00"/>
    <w:rsid w:val="007700A9"/>
    <w:rsid w:val="007806B9"/>
    <w:rsid w:val="007825D5"/>
    <w:rsid w:val="0079234E"/>
    <w:rsid w:val="00796F8E"/>
    <w:rsid w:val="007A0A53"/>
    <w:rsid w:val="007A1BD9"/>
    <w:rsid w:val="007B2DA5"/>
    <w:rsid w:val="007B371F"/>
    <w:rsid w:val="007B3FEC"/>
    <w:rsid w:val="007D3A2B"/>
    <w:rsid w:val="007D3C60"/>
    <w:rsid w:val="007D4571"/>
    <w:rsid w:val="007E682F"/>
    <w:rsid w:val="007F0AAE"/>
    <w:rsid w:val="007F43D7"/>
    <w:rsid w:val="0080020C"/>
    <w:rsid w:val="008023D7"/>
    <w:rsid w:val="008105C8"/>
    <w:rsid w:val="008206BD"/>
    <w:rsid w:val="00822DD5"/>
    <w:rsid w:val="00823CB2"/>
    <w:rsid w:val="008366F6"/>
    <w:rsid w:val="008403A9"/>
    <w:rsid w:val="00844B89"/>
    <w:rsid w:val="00846F97"/>
    <w:rsid w:val="00847C51"/>
    <w:rsid w:val="00854BF2"/>
    <w:rsid w:val="008637F7"/>
    <w:rsid w:val="008650F6"/>
    <w:rsid w:val="008739EA"/>
    <w:rsid w:val="00887D2F"/>
    <w:rsid w:val="008935EC"/>
    <w:rsid w:val="008945C3"/>
    <w:rsid w:val="00895346"/>
    <w:rsid w:val="008A0C92"/>
    <w:rsid w:val="008B4809"/>
    <w:rsid w:val="008C4C21"/>
    <w:rsid w:val="008D73D2"/>
    <w:rsid w:val="008E40C2"/>
    <w:rsid w:val="008E4F8D"/>
    <w:rsid w:val="008E5390"/>
    <w:rsid w:val="008E551B"/>
    <w:rsid w:val="008F282F"/>
    <w:rsid w:val="008F316C"/>
    <w:rsid w:val="00902777"/>
    <w:rsid w:val="00904E09"/>
    <w:rsid w:val="00907D2E"/>
    <w:rsid w:val="00911C7A"/>
    <w:rsid w:val="00912824"/>
    <w:rsid w:val="00935449"/>
    <w:rsid w:val="00935956"/>
    <w:rsid w:val="009365AD"/>
    <w:rsid w:val="00937BA9"/>
    <w:rsid w:val="00942B61"/>
    <w:rsid w:val="00943202"/>
    <w:rsid w:val="00946928"/>
    <w:rsid w:val="00950BDB"/>
    <w:rsid w:val="00951786"/>
    <w:rsid w:val="00954145"/>
    <w:rsid w:val="00964518"/>
    <w:rsid w:val="009775F4"/>
    <w:rsid w:val="009839FE"/>
    <w:rsid w:val="00986150"/>
    <w:rsid w:val="0099008F"/>
    <w:rsid w:val="00993E86"/>
    <w:rsid w:val="009A0CC7"/>
    <w:rsid w:val="009B1FCA"/>
    <w:rsid w:val="009B394F"/>
    <w:rsid w:val="009B415C"/>
    <w:rsid w:val="009B4788"/>
    <w:rsid w:val="009C0E49"/>
    <w:rsid w:val="009C1A7E"/>
    <w:rsid w:val="009C3B02"/>
    <w:rsid w:val="009D073C"/>
    <w:rsid w:val="009D10D9"/>
    <w:rsid w:val="009E06B5"/>
    <w:rsid w:val="009E1AAA"/>
    <w:rsid w:val="009E34CC"/>
    <w:rsid w:val="009E62F9"/>
    <w:rsid w:val="009E72F6"/>
    <w:rsid w:val="00A10899"/>
    <w:rsid w:val="00A13E3A"/>
    <w:rsid w:val="00A20965"/>
    <w:rsid w:val="00A22673"/>
    <w:rsid w:val="00A27BDF"/>
    <w:rsid w:val="00A31991"/>
    <w:rsid w:val="00A34074"/>
    <w:rsid w:val="00A3494E"/>
    <w:rsid w:val="00A47F59"/>
    <w:rsid w:val="00A50461"/>
    <w:rsid w:val="00A61C5E"/>
    <w:rsid w:val="00A660BD"/>
    <w:rsid w:val="00A67429"/>
    <w:rsid w:val="00A86FFD"/>
    <w:rsid w:val="00A94BA3"/>
    <w:rsid w:val="00AA23AE"/>
    <w:rsid w:val="00AA5457"/>
    <w:rsid w:val="00AA7E1E"/>
    <w:rsid w:val="00AB30C1"/>
    <w:rsid w:val="00AB4504"/>
    <w:rsid w:val="00AB6926"/>
    <w:rsid w:val="00AD137F"/>
    <w:rsid w:val="00AE4A08"/>
    <w:rsid w:val="00AF13E6"/>
    <w:rsid w:val="00AF1505"/>
    <w:rsid w:val="00B0276E"/>
    <w:rsid w:val="00B2753A"/>
    <w:rsid w:val="00B33388"/>
    <w:rsid w:val="00B3349A"/>
    <w:rsid w:val="00B33F9E"/>
    <w:rsid w:val="00B532E2"/>
    <w:rsid w:val="00B75710"/>
    <w:rsid w:val="00B77120"/>
    <w:rsid w:val="00B84142"/>
    <w:rsid w:val="00B911ED"/>
    <w:rsid w:val="00BA4059"/>
    <w:rsid w:val="00BA5DFB"/>
    <w:rsid w:val="00BC4CC4"/>
    <w:rsid w:val="00BC5195"/>
    <w:rsid w:val="00BC79F3"/>
    <w:rsid w:val="00BD0F1E"/>
    <w:rsid w:val="00BD2C87"/>
    <w:rsid w:val="00BE2588"/>
    <w:rsid w:val="00BE7179"/>
    <w:rsid w:val="00BF2BDC"/>
    <w:rsid w:val="00C00B86"/>
    <w:rsid w:val="00C14A5B"/>
    <w:rsid w:val="00C20912"/>
    <w:rsid w:val="00C21408"/>
    <w:rsid w:val="00C22260"/>
    <w:rsid w:val="00C227B0"/>
    <w:rsid w:val="00C278C4"/>
    <w:rsid w:val="00C334F8"/>
    <w:rsid w:val="00C34872"/>
    <w:rsid w:val="00C37A32"/>
    <w:rsid w:val="00C435C4"/>
    <w:rsid w:val="00C450B6"/>
    <w:rsid w:val="00C46A0A"/>
    <w:rsid w:val="00C4766F"/>
    <w:rsid w:val="00C47BD9"/>
    <w:rsid w:val="00C5601E"/>
    <w:rsid w:val="00C56605"/>
    <w:rsid w:val="00C56C98"/>
    <w:rsid w:val="00C56CD4"/>
    <w:rsid w:val="00C60EA8"/>
    <w:rsid w:val="00C63222"/>
    <w:rsid w:val="00C656FC"/>
    <w:rsid w:val="00C757A4"/>
    <w:rsid w:val="00C818E5"/>
    <w:rsid w:val="00C85391"/>
    <w:rsid w:val="00C969A2"/>
    <w:rsid w:val="00C96E02"/>
    <w:rsid w:val="00CA536A"/>
    <w:rsid w:val="00CA7A70"/>
    <w:rsid w:val="00CB1D73"/>
    <w:rsid w:val="00CC778F"/>
    <w:rsid w:val="00CD4582"/>
    <w:rsid w:val="00CD45A0"/>
    <w:rsid w:val="00CF1083"/>
    <w:rsid w:val="00CF27E8"/>
    <w:rsid w:val="00CF2FF1"/>
    <w:rsid w:val="00D003D6"/>
    <w:rsid w:val="00D03C3A"/>
    <w:rsid w:val="00D06DDA"/>
    <w:rsid w:val="00D07E63"/>
    <w:rsid w:val="00D104C9"/>
    <w:rsid w:val="00D107B3"/>
    <w:rsid w:val="00D21EC9"/>
    <w:rsid w:val="00D24505"/>
    <w:rsid w:val="00D34D64"/>
    <w:rsid w:val="00D35AFE"/>
    <w:rsid w:val="00D40B94"/>
    <w:rsid w:val="00D42B57"/>
    <w:rsid w:val="00D450F8"/>
    <w:rsid w:val="00D50E52"/>
    <w:rsid w:val="00D569C1"/>
    <w:rsid w:val="00D60529"/>
    <w:rsid w:val="00D740F8"/>
    <w:rsid w:val="00D74E6B"/>
    <w:rsid w:val="00D809A2"/>
    <w:rsid w:val="00D87D5E"/>
    <w:rsid w:val="00D92595"/>
    <w:rsid w:val="00DA0D2A"/>
    <w:rsid w:val="00DA36E8"/>
    <w:rsid w:val="00DA3926"/>
    <w:rsid w:val="00DA6ACA"/>
    <w:rsid w:val="00DB1055"/>
    <w:rsid w:val="00DB3199"/>
    <w:rsid w:val="00DC0DDA"/>
    <w:rsid w:val="00DD76FE"/>
    <w:rsid w:val="00DE0B37"/>
    <w:rsid w:val="00DE2387"/>
    <w:rsid w:val="00DF3791"/>
    <w:rsid w:val="00DF50B1"/>
    <w:rsid w:val="00DF6C0A"/>
    <w:rsid w:val="00E01275"/>
    <w:rsid w:val="00E042CB"/>
    <w:rsid w:val="00E05FA8"/>
    <w:rsid w:val="00E10B0A"/>
    <w:rsid w:val="00E12C58"/>
    <w:rsid w:val="00E1600F"/>
    <w:rsid w:val="00E1746A"/>
    <w:rsid w:val="00E220AE"/>
    <w:rsid w:val="00E32432"/>
    <w:rsid w:val="00E32E69"/>
    <w:rsid w:val="00E36EE4"/>
    <w:rsid w:val="00E451DD"/>
    <w:rsid w:val="00E56903"/>
    <w:rsid w:val="00E60BC1"/>
    <w:rsid w:val="00E75786"/>
    <w:rsid w:val="00E76AA9"/>
    <w:rsid w:val="00E828B9"/>
    <w:rsid w:val="00E85C78"/>
    <w:rsid w:val="00E8667F"/>
    <w:rsid w:val="00EA277C"/>
    <w:rsid w:val="00EB36F3"/>
    <w:rsid w:val="00EB6C46"/>
    <w:rsid w:val="00EC0380"/>
    <w:rsid w:val="00ED4E57"/>
    <w:rsid w:val="00EE619C"/>
    <w:rsid w:val="00EF62C3"/>
    <w:rsid w:val="00F05132"/>
    <w:rsid w:val="00F05329"/>
    <w:rsid w:val="00F06A04"/>
    <w:rsid w:val="00F07EF7"/>
    <w:rsid w:val="00F10409"/>
    <w:rsid w:val="00F14D8C"/>
    <w:rsid w:val="00F1768F"/>
    <w:rsid w:val="00F2029F"/>
    <w:rsid w:val="00F24894"/>
    <w:rsid w:val="00F27F19"/>
    <w:rsid w:val="00F30823"/>
    <w:rsid w:val="00F347EB"/>
    <w:rsid w:val="00F35DC4"/>
    <w:rsid w:val="00F4172C"/>
    <w:rsid w:val="00F41AF7"/>
    <w:rsid w:val="00F637AB"/>
    <w:rsid w:val="00F63C46"/>
    <w:rsid w:val="00F65DAC"/>
    <w:rsid w:val="00F81B51"/>
    <w:rsid w:val="00F92236"/>
    <w:rsid w:val="00F9451C"/>
    <w:rsid w:val="00FA4129"/>
    <w:rsid w:val="00FB3B93"/>
    <w:rsid w:val="00FB75B4"/>
    <w:rsid w:val="00FD2716"/>
    <w:rsid w:val="00FF20B7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243A"/>
  <w15:chartTrackingRefBased/>
  <w15:docId w15:val="{83299349-C5F7-49F4-92F4-A7B7A023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0EBA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99"/>
    <w:qFormat/>
    <w:rsid w:val="00002A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99"/>
    <w:rsid w:val="00002A59"/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customStyle="1" w:styleId="Body2">
    <w:name w:val="Body 2"/>
    <w:rsid w:val="007825D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  <w:bdr w:val="nil"/>
    </w:rPr>
  </w:style>
  <w:style w:type="paragraph" w:styleId="prastasiniatinklio">
    <w:name w:val="Normal (Web)"/>
    <w:basedOn w:val="prastasis"/>
    <w:uiPriority w:val="99"/>
    <w:semiHidden/>
    <w:unhideWhenUsed/>
    <w:rsid w:val="00D24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296FF2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1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B1D73"/>
    <w:rPr>
      <w:rFonts w:ascii="Segoe UI" w:hAnsi="Segoe UI" w:cs="Segoe UI"/>
      <w:sz w:val="18"/>
      <w:szCs w:val="18"/>
      <w:lang w:eastAsia="en-US"/>
    </w:rPr>
  </w:style>
  <w:style w:type="character" w:styleId="Hipersaitas">
    <w:name w:val="Hyperlink"/>
    <w:unhideWhenUsed/>
    <w:rsid w:val="00E1746A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82FF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682FF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82FF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682FF2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75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775F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775F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75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75F4"/>
    <w:rPr>
      <w:b/>
      <w:bCs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083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471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pubenchmark.net/cpu_list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deocardbenchmark.net/gpu_list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benchmark.net/cpu_list.ph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skyrius|910dd03e-a0db-46f4-af07-603a3c0d6728;Švietimo projektų skyrius|4d6950ba-bddb-4d59-b4f2-90fff673db9b</a14285f26a0b45bfa54ed9a05aaa3ab1>
    <DmsRegDoc xmlns="4b2e9d09-07c5-42d4-ad0a-92e216c40b99">248741</DmsRegDoc>
    <DmsAddMarkOnPdf xmlns="028236e2-f653-4d19-ab67-4d06a9145e0c">false</DmsAddMarkOnPd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D0891-2DF6-4C44-9CBE-72D6B63B2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A60B4-BF4C-4E0F-AAA0-FF226F1C1817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787E8F7A-1447-44FF-B394-39B093581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A603DC-0928-40AE-BB37-5C4563A66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7</Pages>
  <Words>6067</Words>
  <Characters>3459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PASIŪLYMO FORMOS PRIEDAS</vt:lpstr>
    </vt:vector>
  </TitlesOfParts>
  <Company/>
  <LinksUpToDate>false</LinksUpToDate>
  <CharactersWithSpaces>9507</CharactersWithSpaces>
  <SharedDoc>false</SharedDoc>
  <HLinks>
    <vt:vector size="18" baseType="variant"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1835122</vt:i4>
      </vt:variant>
      <vt:variant>
        <vt:i4>3</vt:i4>
      </vt:variant>
      <vt:variant>
        <vt:i4>0</vt:i4>
      </vt:variant>
      <vt:variant>
        <vt:i4>5</vt:i4>
      </vt:variant>
      <vt:variant>
        <vt:lpwstr>http://www.videocardbenchmark.net/gpu_list.php</vt:lpwstr>
      </vt:variant>
      <vt:variant>
        <vt:lpwstr/>
      </vt:variant>
      <vt:variant>
        <vt:i4>7471131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PASIŪLYMO FORMOS PRIEDAS</dc:title>
  <dc:subject/>
  <dc:creator>Pakruojo Savivaldybe</dc:creator>
  <cp:keywords/>
  <dc:description/>
  <cp:lastModifiedBy>Pak Sav</cp:lastModifiedBy>
  <cp:revision>98</cp:revision>
  <cp:lastPrinted>2023-06-19T11:21:00Z</cp:lastPrinted>
  <dcterms:created xsi:type="dcterms:W3CDTF">2024-03-13T15:10:00Z</dcterms:created>
  <dcterms:modified xsi:type="dcterms:W3CDTF">2025-01-31T13:26:00Z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abonementas;#864;#Renata Narmontienė;#656;#Giedrius Uogelė;#790;#Lina Christoforovienė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