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47FCD" w14:textId="77777777" w:rsidR="00A5152C" w:rsidRPr="00B60AD7" w:rsidRDefault="00A5152C" w:rsidP="00A47196">
      <w:pPr>
        <w:spacing w:after="0" w:line="240" w:lineRule="auto"/>
        <w:jc w:val="center"/>
        <w:rPr>
          <w:rFonts w:ascii="Cambria" w:hAnsi="Cambria" w:cs="Times New Roman"/>
          <w:b/>
          <w:sz w:val="28"/>
          <w:szCs w:val="24"/>
        </w:rPr>
      </w:pPr>
      <w:r w:rsidRPr="00B60AD7">
        <w:rPr>
          <w:rFonts w:ascii="Cambria" w:hAnsi="Cambria" w:cs="Times New Roman"/>
          <w:b/>
          <w:noProof/>
          <w:sz w:val="28"/>
          <w:szCs w:val="24"/>
        </w:rPr>
        <w:t xml:space="preserve">TECHNINĖ SPECIFIKACIJA </w:t>
      </w:r>
      <w:r w:rsidR="003D08A3" w:rsidRPr="00B60AD7">
        <w:rPr>
          <w:rFonts w:ascii="Cambria" w:hAnsi="Cambria" w:cs="Times New Roman"/>
          <w:b/>
          <w:noProof/>
          <w:sz w:val="28"/>
          <w:szCs w:val="24"/>
        </w:rPr>
        <w:t xml:space="preserve">PORT KATETERIAMS </w:t>
      </w:r>
      <w:r w:rsidRPr="00B60AD7">
        <w:rPr>
          <w:rFonts w:ascii="Cambria" w:hAnsi="Cambria" w:cs="Times New Roman"/>
          <w:b/>
          <w:noProof/>
          <w:sz w:val="28"/>
          <w:szCs w:val="24"/>
        </w:rPr>
        <w:t>ĮS</w:t>
      </w:r>
      <w:r w:rsidRPr="00B60AD7">
        <w:rPr>
          <w:rFonts w:ascii="Cambria" w:hAnsi="Cambria" w:cs="Times New Roman"/>
          <w:b/>
          <w:sz w:val="28"/>
          <w:szCs w:val="24"/>
        </w:rPr>
        <w:t>IGYTI</w:t>
      </w:r>
    </w:p>
    <w:p w14:paraId="6117959E" w14:textId="77777777" w:rsidR="00A5152C" w:rsidRPr="00B60AD7" w:rsidRDefault="00A5152C" w:rsidP="00A47196">
      <w:pPr>
        <w:spacing w:after="0" w:line="240" w:lineRule="auto"/>
        <w:jc w:val="center"/>
        <w:rPr>
          <w:rFonts w:ascii="Cambria" w:hAnsi="Cambria"/>
          <w:i/>
          <w:color w:val="000000" w:themeColor="text1"/>
          <w:sz w:val="24"/>
          <w:szCs w:val="24"/>
        </w:rPr>
      </w:pPr>
      <w:r w:rsidRPr="00B60AD7">
        <w:rPr>
          <w:rFonts w:ascii="Cambria" w:hAnsi="Cambria" w:cs="Times New Roman"/>
          <w:i/>
          <w:iCs/>
          <w:color w:val="000000" w:themeColor="text1"/>
          <w:sz w:val="24"/>
          <w:szCs w:val="24"/>
        </w:rPr>
        <w:t>Paraiška atlikti viešąjį pirkimą:</w:t>
      </w:r>
      <w:r w:rsidRPr="00B60AD7">
        <w:rPr>
          <w:rFonts w:ascii="Cambria" w:hAnsi="Cambria"/>
          <w:i/>
          <w:iCs/>
          <w:color w:val="000000" w:themeColor="text1"/>
          <w:sz w:val="24"/>
          <w:szCs w:val="24"/>
        </w:rPr>
        <w:t xml:space="preserve"> </w:t>
      </w:r>
      <w:r w:rsidRPr="00B60AD7">
        <w:rPr>
          <w:rFonts w:ascii="Cambria" w:hAnsi="Cambria"/>
          <w:i/>
          <w:color w:val="000000" w:themeColor="text1"/>
          <w:sz w:val="24"/>
          <w:szCs w:val="24"/>
        </w:rPr>
        <w:t>2026-06-04, Nr. VPP-3776.</w:t>
      </w:r>
    </w:p>
    <w:p w14:paraId="60D3A670" w14:textId="56398352" w:rsidR="00A5152C" w:rsidRDefault="00A5152C" w:rsidP="00A47196">
      <w:pPr>
        <w:spacing w:after="0" w:line="240" w:lineRule="auto"/>
        <w:jc w:val="center"/>
        <w:rPr>
          <w:rFonts w:ascii="Cambria" w:hAnsi="Cambria" w:cs="Times New Roman"/>
          <w:i/>
          <w:iCs/>
          <w:color w:val="000000" w:themeColor="text1"/>
          <w:sz w:val="24"/>
          <w:szCs w:val="24"/>
        </w:rPr>
      </w:pPr>
      <w:r w:rsidRPr="00B60AD7">
        <w:rPr>
          <w:rFonts w:ascii="Cambria" w:hAnsi="Cambria" w:cs="Times New Roman"/>
          <w:i/>
          <w:iCs/>
          <w:color w:val="000000" w:themeColor="text1"/>
          <w:sz w:val="24"/>
          <w:szCs w:val="24"/>
        </w:rPr>
        <w:t>Posėdžio protokolas 2026-06-05. Nr. 38. Viešojo pirkimo komisija Nr. 5.</w:t>
      </w:r>
    </w:p>
    <w:p w14:paraId="7955ABBF" w14:textId="77777777" w:rsidR="00A47196" w:rsidRDefault="00A47196" w:rsidP="00A47196">
      <w:pPr>
        <w:spacing w:after="0" w:line="240" w:lineRule="auto"/>
        <w:jc w:val="center"/>
        <w:rPr>
          <w:rFonts w:ascii="Cambria" w:hAnsi="Cambria" w:cs="Times New Roman"/>
          <w:i/>
          <w:iCs/>
          <w:color w:val="000000" w:themeColor="text1"/>
          <w:sz w:val="24"/>
          <w:szCs w:val="24"/>
        </w:rPr>
      </w:pPr>
    </w:p>
    <w:p w14:paraId="776FB2D5" w14:textId="527C0F7B" w:rsidR="008E40F5" w:rsidRPr="008E40F5" w:rsidRDefault="008E40F5" w:rsidP="008E40F5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mbria" w:hAnsi="Cambria" w:cs="Times New Roman"/>
          <w:b/>
          <w:color w:val="000000" w:themeColor="text1"/>
          <w:sz w:val="24"/>
          <w:szCs w:val="24"/>
          <w:u w:val="single"/>
        </w:rPr>
      </w:pPr>
      <w:r w:rsidRPr="008E40F5">
        <w:rPr>
          <w:rFonts w:ascii="Cambria" w:hAnsi="Cambria" w:cs="Times New Roman"/>
          <w:b/>
          <w:color w:val="000000" w:themeColor="text1"/>
          <w:sz w:val="24"/>
          <w:szCs w:val="24"/>
          <w:u w:val="single"/>
        </w:rPr>
        <w:t>Intraveninis Port tipo kateteris arba lygiavertis (mažo dydžio):</w:t>
      </w:r>
    </w:p>
    <w:p w14:paraId="4B6D7E49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vienkartinis (pažymėta simboliu);</w:t>
      </w:r>
    </w:p>
    <w:p w14:paraId="42929049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sterilus (simbolis ant pakuotės);</w:t>
      </w:r>
    </w:p>
    <w:p w14:paraId="0BB60B3A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atsparus ne mažesniam, nei 300 PSI slėgiui;</w:t>
      </w:r>
    </w:p>
    <w:p w14:paraId="61D96737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sistema tinkanti atlikti KT tyrimą, kai kontrastinės medžiagos tėkmės greitis yra iki 5 ml/s;</w:t>
      </w:r>
    </w:p>
    <w:p w14:paraId="6C599D31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bookmarkStart w:id="0" w:name="_Hlk240984831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sistema suderinama su MRT. Siūlomo gaminio MR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Safe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arba MR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Conditional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statusas ir, jei taikoma, naudojimo MRT aplinkoje sąlygos turi būti nurodytos gamintojo naudojimo instrukcijoje ar kitame oficialiame gamintojo dokumente;</w:t>
      </w:r>
    </w:p>
    <w:bookmarkEnd w:id="0"/>
    <w:p w14:paraId="44F05670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rezervuaras: anatominės delta formos su nuglūdintais kraštais, be aštrių briaunų</w:t>
      </w:r>
    </w:p>
    <w:p w14:paraId="5330E76B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rezervuaras pagamintas iš titano,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polysulphono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mišinio arba lygiavertės medžiagos;</w:t>
      </w:r>
    </w:p>
    <w:p w14:paraId="162AE0D2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rezervuaro aukštis 8,6±0,2 mm, svoris 2,9 g– 4,7 g, rezervuaro vidinė talpa 0,1-0,4 ml; membrana silikoninė, diametras 7,6-13 mm; </w:t>
      </w:r>
    </w:p>
    <w:p w14:paraId="05FF8FD1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maksimalus punktavimų skaičius su 22GA adata – ne mažiau 1000 kartų;</w:t>
      </w:r>
    </w:p>
    <w:p w14:paraId="383CE8E4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kateteris pagamintas 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atraumatiniu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galu, su ilgio žymėmis nuo 1 – 5 cm;</w:t>
      </w:r>
    </w:p>
    <w:p w14:paraId="13BF53DD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komplektuojamas su priedais:</w:t>
      </w:r>
    </w:p>
    <w:p w14:paraId="2E010161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22GA adata membranai punktuoti;</w:t>
      </w:r>
    </w:p>
    <w:p w14:paraId="779EB3A3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ne mažiau kaip 2 jungiamieji žiedai;</w:t>
      </w:r>
    </w:p>
    <w:p w14:paraId="1E5E6668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skylantis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introdiuseris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;</w:t>
      </w:r>
    </w:p>
    <w:p w14:paraId="268B76BB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plieninis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tuneliatorius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;</w:t>
      </w:r>
    </w:p>
    <w:p w14:paraId="4F569A55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18GA adata, 0,035‘ styga;</w:t>
      </w:r>
    </w:p>
    <w:p w14:paraId="486B83C6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ant pakuotės pažymėtas produkto galiojimo laikas;</w:t>
      </w:r>
    </w:p>
    <w:p w14:paraId="5FAB150D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su numatyta pakuotės atidarymo vieta;</w:t>
      </w:r>
    </w:p>
    <w:p w14:paraId="4153708F" w14:textId="77777777" w:rsidR="008E40F5" w:rsidRPr="008E40F5" w:rsidRDefault="008E40F5" w:rsidP="008E40F5">
      <w:pPr>
        <w:suppressAutoHyphens/>
        <w:autoSpaceDN w:val="0"/>
        <w:spacing w:after="0" w:line="254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</w:p>
    <w:tbl>
      <w:tblPr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3150"/>
        <w:gridCol w:w="2334"/>
        <w:gridCol w:w="2589"/>
      </w:tblGrid>
      <w:tr w:rsidR="008E40F5" w:rsidRPr="008E40F5" w14:paraId="73E8A309" w14:textId="77777777" w:rsidTr="008E40F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1F9D0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proofErr w:type="spellStart"/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Poz</w:t>
            </w:r>
            <w:proofErr w:type="spellEnd"/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. Nr.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96E91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Skersmuo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36786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Ilgis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5806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Orientacinis poreikis</w:t>
            </w:r>
          </w:p>
        </w:tc>
      </w:tr>
      <w:tr w:rsidR="008E40F5" w:rsidRPr="008E40F5" w14:paraId="421D2FFA" w14:textId="77777777" w:rsidTr="008E40F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8DB3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1FE890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4,5-5 FR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C2AA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500-900 mm</w:t>
            </w:r>
          </w:p>
        </w:tc>
        <w:tc>
          <w:tcPr>
            <w:tcW w:w="25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DD264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80</w:t>
            </w:r>
          </w:p>
        </w:tc>
      </w:tr>
      <w:tr w:rsidR="008E40F5" w:rsidRPr="008E40F5" w14:paraId="5446D889" w14:textId="77777777" w:rsidTr="008E40F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6827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944E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6 – 6,5 FR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46327" w14:textId="22FCCF6D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  <w:r w:rsidRPr="008E40F5">
              <w:rPr>
                <w:rFonts w:ascii="Cambria" w:eastAsia="Times New Roman" w:hAnsi="Cambria" w:cs="Times New Roman"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AE57CC" wp14:editId="7FE82B34">
                      <wp:simplePos x="0" y="0"/>
                      <wp:positionH relativeFrom="column">
                        <wp:posOffset>1433195</wp:posOffset>
                      </wp:positionH>
                      <wp:positionV relativeFrom="paragraph">
                        <wp:posOffset>180975</wp:posOffset>
                      </wp:positionV>
                      <wp:extent cx="1604010" cy="0"/>
                      <wp:effectExtent l="0" t="0" r="0" b="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0401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line w14:anchorId="6B74D4C7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85pt,14.25pt" to="239.1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" strokecolor="black [3213]" strokeweight=".5pt">
                      <v:stroke joinstyle="miter"/>
                    </v:line>
                  </w:pict>
                </mc:Fallback>
              </mc:AlternateContent>
            </w:r>
            <w:r w:rsidRPr="008E40F5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  <w:t>500-900 mm</w:t>
            </w:r>
          </w:p>
        </w:tc>
        <w:tc>
          <w:tcPr>
            <w:tcW w:w="25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CC1E1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3CEDED17" w14:textId="6CC3D4A5" w:rsidR="008E40F5" w:rsidRDefault="008E40F5" w:rsidP="008E40F5">
      <w:pPr>
        <w:spacing w:after="0" w:line="240" w:lineRule="auto"/>
        <w:ind w:left="720"/>
        <w:contextualSpacing/>
        <w:jc w:val="both"/>
        <w:rPr>
          <w:rFonts w:ascii="Cambria" w:eastAsia="Calibri" w:hAnsi="Cambria" w:cs="Times New Roman"/>
          <w:b/>
          <w:color w:val="000000"/>
          <w:sz w:val="24"/>
          <w:szCs w:val="24"/>
          <w:u w:val="single"/>
        </w:rPr>
      </w:pPr>
    </w:p>
    <w:p w14:paraId="2FC19FA6" w14:textId="77777777" w:rsidR="008E40F5" w:rsidRPr="008E40F5" w:rsidRDefault="008E40F5" w:rsidP="008E40F5">
      <w:pPr>
        <w:spacing w:after="0" w:line="240" w:lineRule="auto"/>
        <w:ind w:left="720"/>
        <w:contextualSpacing/>
        <w:jc w:val="both"/>
        <w:rPr>
          <w:rFonts w:ascii="Cambria" w:eastAsia="Calibri" w:hAnsi="Cambria" w:cs="Times New Roman"/>
          <w:b/>
          <w:color w:val="000000"/>
          <w:sz w:val="24"/>
          <w:szCs w:val="24"/>
          <w:u w:val="single"/>
        </w:rPr>
      </w:pPr>
    </w:p>
    <w:p w14:paraId="0EAD65B9" w14:textId="77777777" w:rsidR="008E40F5" w:rsidRPr="008E40F5" w:rsidRDefault="008E40F5" w:rsidP="008E40F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Cambria" w:eastAsia="Calibri" w:hAnsi="Cambria" w:cs="Times New Roman"/>
          <w:b/>
          <w:color w:val="000000"/>
          <w:sz w:val="24"/>
          <w:szCs w:val="24"/>
          <w:u w:val="single"/>
        </w:rPr>
      </w:pPr>
      <w:r w:rsidRPr="008E40F5">
        <w:rPr>
          <w:rFonts w:ascii="Cambria" w:eastAsia="Calibri" w:hAnsi="Cambria" w:cs="Times New Roman"/>
          <w:b/>
          <w:color w:val="000000"/>
          <w:sz w:val="24"/>
          <w:szCs w:val="24"/>
          <w:u w:val="single"/>
        </w:rPr>
        <w:t>Intraveninis Port tipo kateteris arba lygiavertis (mažo dydžio):</w:t>
      </w:r>
    </w:p>
    <w:p w14:paraId="2D241FEF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vienkartinis (pažymėta simboliu);</w:t>
      </w:r>
    </w:p>
    <w:p w14:paraId="5DE9D05D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sterilus (simbolis ant pakuotės);</w:t>
      </w:r>
    </w:p>
    <w:p w14:paraId="6DEB76FE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atsparus ne mažesniam, nei 300 PSI slėgiui;</w:t>
      </w:r>
    </w:p>
    <w:p w14:paraId="7D40EE19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sistema tinkanti atlikti KT tyrimą, kai kontrastinės medžiagos tėkmės greitis yra iki 5 ml/s;</w:t>
      </w:r>
    </w:p>
    <w:p w14:paraId="3EFB30CA" w14:textId="77777777" w:rsidR="008E40F5" w:rsidRPr="008E40F5" w:rsidRDefault="008E40F5" w:rsidP="008E40F5">
      <w:pPr>
        <w:numPr>
          <w:ilvl w:val="0"/>
          <w:numId w:val="2"/>
        </w:numPr>
        <w:suppressAutoHyphens/>
        <w:overflowPunct w:val="0"/>
        <w:autoSpaceDE w:val="0"/>
        <w:autoSpaceDN w:val="0"/>
        <w:adjustRightInd w:val="0"/>
        <w:spacing w:after="0" w:line="254" w:lineRule="auto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bookmarkStart w:id="1" w:name="_Hlk240984990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sistema suderinama su MRT. Siūlomo gaminio MR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Safe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arba MR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Conditional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statusas ir, jei taikoma, naudojimo MRT aplinkoje sąlygos turi būti nurodytos gamintojo naudojimo instrukcijoje ar kitame oficialiame gamintojo dokumente</w:t>
      </w:r>
      <w:bookmarkEnd w:id="1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;</w:t>
      </w:r>
    </w:p>
    <w:p w14:paraId="458B8B07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rezervuaras: anatominės delta formos su nuglūdintais kraštais, be aštrių briaunų</w:t>
      </w:r>
    </w:p>
    <w:p w14:paraId="156156A0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rezervuaras pagamintas iš titano,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polysulphono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mišinio arba lygiavertės medžiagos;</w:t>
      </w:r>
    </w:p>
    <w:p w14:paraId="5244EBC0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rezervuaro aukštis 8,6±0,2 mm, svoris 2,9 g– 4,7 g, rezervuaro vidinė talpa 0,1-0,4 ml; membrana silikoninė, diametras 7,6-13 mm; </w:t>
      </w:r>
    </w:p>
    <w:p w14:paraId="3915045C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maksimalus punktavimų skaičius su 22GA adata – ne mažiau 1000 kartų;</w:t>
      </w:r>
    </w:p>
    <w:p w14:paraId="76550E91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kateteris pagamintas 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atraumatiniu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galu, su ilgio žymėmis nuo 1 – 5 cm;</w:t>
      </w:r>
    </w:p>
    <w:p w14:paraId="381CC604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komplektuojamas su priedais:</w:t>
      </w:r>
    </w:p>
    <w:p w14:paraId="42E54C50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lastRenderedPageBreak/>
        <w:t>22GA adata membranai punktuoti;</w:t>
      </w:r>
    </w:p>
    <w:p w14:paraId="71AD7020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ne mažiau kaip 2 jungiamieji žiedai;</w:t>
      </w:r>
    </w:p>
    <w:p w14:paraId="25B37E60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skylantis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introdiuseris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;</w:t>
      </w:r>
    </w:p>
    <w:p w14:paraId="7204015D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plieninis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tuneliatorius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;</w:t>
      </w:r>
    </w:p>
    <w:p w14:paraId="1EB53A7C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18GA adata, 0,035‘ styga;</w:t>
      </w:r>
    </w:p>
    <w:p w14:paraId="29915787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ant pakuotės pažymėtas produkto galiojimo laikas;</w:t>
      </w:r>
    </w:p>
    <w:p w14:paraId="47D79D86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754" w:hanging="357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su numatyta pakuotės atidarymo vieta;</w:t>
      </w:r>
    </w:p>
    <w:p w14:paraId="35C30276" w14:textId="77777777" w:rsidR="008E40F5" w:rsidRPr="008E40F5" w:rsidRDefault="008E40F5" w:rsidP="008E40F5">
      <w:pPr>
        <w:suppressAutoHyphens/>
        <w:autoSpaceDN w:val="0"/>
        <w:spacing w:after="0" w:line="254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</w:p>
    <w:tbl>
      <w:tblPr>
        <w:tblW w:w="0" w:type="auto"/>
        <w:tblInd w:w="421" w:type="dxa"/>
        <w:tblLook w:val="04A0" w:firstRow="1" w:lastRow="0" w:firstColumn="1" w:lastColumn="0" w:noHBand="0" w:noVBand="1"/>
      </w:tblPr>
      <w:tblGrid>
        <w:gridCol w:w="1134"/>
        <w:gridCol w:w="3150"/>
        <w:gridCol w:w="2334"/>
        <w:gridCol w:w="2589"/>
      </w:tblGrid>
      <w:tr w:rsidR="008E40F5" w:rsidRPr="008E40F5" w14:paraId="1C58EF7A" w14:textId="77777777" w:rsidTr="00683E5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2281C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proofErr w:type="spellStart"/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Poz</w:t>
            </w:r>
            <w:proofErr w:type="spellEnd"/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. Nr.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7957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Skersmuo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0B6CD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Ilgis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1B927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Orientacinis poreikis</w:t>
            </w:r>
          </w:p>
        </w:tc>
      </w:tr>
      <w:tr w:rsidR="008E40F5" w:rsidRPr="008E40F5" w14:paraId="5FCED248" w14:textId="77777777" w:rsidTr="00683E5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DACA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2517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8 – 8,5 FR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B58D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  <w:r w:rsidRPr="008E40F5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  <w:t>500-900 mm</w:t>
            </w:r>
          </w:p>
        </w:tc>
        <w:tc>
          <w:tcPr>
            <w:tcW w:w="25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9C608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  <w:r w:rsidRPr="008E40F5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  <w:t>20</w:t>
            </w:r>
          </w:p>
        </w:tc>
      </w:tr>
      <w:tr w:rsidR="008E40F5" w:rsidRPr="008E40F5" w14:paraId="453B3A5A" w14:textId="77777777" w:rsidTr="00683E53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08E6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12E2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9,3 FR</w:t>
            </w:r>
          </w:p>
        </w:tc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2BD7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  <w:r w:rsidRPr="008E40F5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  <w:t>500-900 mm</w:t>
            </w:r>
          </w:p>
        </w:tc>
        <w:tc>
          <w:tcPr>
            <w:tcW w:w="25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9260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0C3A617F" w14:textId="08CE7423" w:rsidR="008E40F5" w:rsidRDefault="008E40F5" w:rsidP="008E40F5">
      <w:pPr>
        <w:spacing w:after="0" w:line="240" w:lineRule="auto"/>
        <w:ind w:left="720"/>
        <w:contextualSpacing/>
        <w:jc w:val="both"/>
        <w:rPr>
          <w:rFonts w:ascii="Cambria" w:eastAsia="Calibri" w:hAnsi="Cambria" w:cs="Times New Roman"/>
          <w:b/>
          <w:color w:val="000000"/>
          <w:sz w:val="24"/>
          <w:szCs w:val="24"/>
          <w:u w:val="single"/>
        </w:rPr>
      </w:pPr>
    </w:p>
    <w:p w14:paraId="734A1B22" w14:textId="77777777" w:rsidR="008E40F5" w:rsidRPr="008E40F5" w:rsidRDefault="008E40F5" w:rsidP="008E40F5">
      <w:pPr>
        <w:spacing w:after="0" w:line="240" w:lineRule="auto"/>
        <w:ind w:left="720"/>
        <w:contextualSpacing/>
        <w:jc w:val="both"/>
        <w:rPr>
          <w:rFonts w:ascii="Cambria" w:eastAsia="Calibri" w:hAnsi="Cambria" w:cs="Times New Roman"/>
          <w:b/>
          <w:color w:val="000000"/>
          <w:sz w:val="24"/>
          <w:szCs w:val="24"/>
          <w:u w:val="single"/>
        </w:rPr>
      </w:pPr>
    </w:p>
    <w:p w14:paraId="36BAED99" w14:textId="77777777" w:rsidR="008E40F5" w:rsidRPr="008E40F5" w:rsidRDefault="008E40F5" w:rsidP="008E40F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Cambria" w:eastAsia="Calibri" w:hAnsi="Cambria" w:cs="Times New Roman"/>
          <w:b/>
          <w:color w:val="000000"/>
          <w:sz w:val="24"/>
          <w:szCs w:val="24"/>
          <w:u w:val="single"/>
        </w:rPr>
      </w:pPr>
      <w:r w:rsidRPr="008E40F5">
        <w:rPr>
          <w:rFonts w:ascii="Cambria" w:eastAsia="Calibri" w:hAnsi="Cambria" w:cs="Times New Roman"/>
          <w:b/>
          <w:color w:val="000000"/>
          <w:sz w:val="24"/>
          <w:szCs w:val="24"/>
          <w:u w:val="single"/>
        </w:rPr>
        <w:t>Intraveninis Port tipo kateteris arba lygiavertis (vidutinio dydžio):</w:t>
      </w:r>
    </w:p>
    <w:p w14:paraId="3C39E3B8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vienkartinis (pažymėta simboliu);</w:t>
      </w:r>
    </w:p>
    <w:p w14:paraId="13E1DB38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sterilus (simbolis ant pakuotės);</w:t>
      </w:r>
    </w:p>
    <w:p w14:paraId="5AA3B0DC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atsparus ne mažesniam, nei 300 PSI slėgiui;</w:t>
      </w:r>
    </w:p>
    <w:p w14:paraId="54C4C6A1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sistema tinkanti atlikti KT tyrimą, kai kontrastinės medžiagos tėkmės greitis yra iki 5 ml/s;</w:t>
      </w:r>
    </w:p>
    <w:p w14:paraId="1C04FF1C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sistema suderinama su MRT. Siūlomo gaminio MR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Safe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arba MR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Conditional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statusas ir, jei taikoma, naudojimo MRT aplinkoje sąlygos turi būti nurodytos gamintojo naudojimo instrukcijoje ar kitame oficialiame gamintojo dokumente;</w:t>
      </w:r>
    </w:p>
    <w:p w14:paraId="06BB88E0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rezervuaras: anatominės delta formos su nuglūdintais kraštais, be aštrių briaunų</w:t>
      </w:r>
    </w:p>
    <w:p w14:paraId="637EB996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rezervuaras pagamintas iš titano,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polysulphono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mišinio arba lygiavertės medžiagos;</w:t>
      </w:r>
    </w:p>
    <w:p w14:paraId="0FA2A2E3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rezervuaro aukštis 10,1±0,5 mm, svoris 4,6 - 6 g, rezervuaro vidinė talpa 0,25-0,6 ml;</w:t>
      </w:r>
    </w:p>
    <w:p w14:paraId="6D4F8773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membrana silikoninė, diametras 9,5-13 mm; </w:t>
      </w:r>
    </w:p>
    <w:p w14:paraId="1F0C2E55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maksimalus punktavimų skaičius su 22GA adata – ne mažiau 1000 kartų;</w:t>
      </w:r>
    </w:p>
    <w:p w14:paraId="315A278E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kateteris pagamintas 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atraumatiniu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galu, žymėmis nuo 1 – 5 cm;</w:t>
      </w:r>
    </w:p>
    <w:p w14:paraId="6AAC40A9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komplektuojamas su priedais:</w:t>
      </w:r>
    </w:p>
    <w:p w14:paraId="6D397792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22GA adata membranai punktuoti;</w:t>
      </w:r>
    </w:p>
    <w:p w14:paraId="50AD169F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ne mažiau kaip 2 jungiamieji žiedai;</w:t>
      </w:r>
    </w:p>
    <w:p w14:paraId="1B49B1E6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skylantis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introdiuseris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;</w:t>
      </w:r>
    </w:p>
    <w:p w14:paraId="753A79C0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plieninis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tuneliatorius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;</w:t>
      </w:r>
    </w:p>
    <w:p w14:paraId="5F5DB99A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18GA adata, 0,035‘ styga;</w:t>
      </w:r>
    </w:p>
    <w:p w14:paraId="29A636B8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ant pakuotės pažymėtas produkto galiojimo laikas;</w:t>
      </w:r>
    </w:p>
    <w:p w14:paraId="688DE84A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su numatyta pakuotės atidarymo vieta;</w:t>
      </w: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449"/>
        <w:gridCol w:w="2508"/>
        <w:gridCol w:w="2542"/>
      </w:tblGrid>
      <w:tr w:rsidR="008E40F5" w:rsidRPr="008E40F5" w14:paraId="5B4F46E8" w14:textId="77777777" w:rsidTr="00A47196">
        <w:tc>
          <w:tcPr>
            <w:tcW w:w="708" w:type="dxa"/>
          </w:tcPr>
          <w:p w14:paraId="2715489C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proofErr w:type="spellStart"/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Poz</w:t>
            </w:r>
            <w:proofErr w:type="spellEnd"/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. Nr.</w:t>
            </w:r>
          </w:p>
        </w:tc>
        <w:tc>
          <w:tcPr>
            <w:tcW w:w="3449" w:type="dxa"/>
            <w:hideMark/>
          </w:tcPr>
          <w:p w14:paraId="768F4775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Skersmuo</w:t>
            </w:r>
          </w:p>
        </w:tc>
        <w:tc>
          <w:tcPr>
            <w:tcW w:w="2508" w:type="dxa"/>
            <w:hideMark/>
          </w:tcPr>
          <w:p w14:paraId="71B55BF2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Ilgis</w:t>
            </w:r>
          </w:p>
        </w:tc>
        <w:tc>
          <w:tcPr>
            <w:tcW w:w="2542" w:type="dxa"/>
            <w:hideMark/>
          </w:tcPr>
          <w:p w14:paraId="55954A46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Orientacinis poreikis</w:t>
            </w:r>
          </w:p>
        </w:tc>
      </w:tr>
      <w:tr w:rsidR="008E40F5" w:rsidRPr="008E40F5" w14:paraId="7E61F698" w14:textId="77777777" w:rsidTr="00A47196">
        <w:tc>
          <w:tcPr>
            <w:tcW w:w="708" w:type="dxa"/>
          </w:tcPr>
          <w:p w14:paraId="0B600634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449" w:type="dxa"/>
            <w:hideMark/>
          </w:tcPr>
          <w:p w14:paraId="7DDABD26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5 FR</w:t>
            </w:r>
          </w:p>
        </w:tc>
        <w:tc>
          <w:tcPr>
            <w:tcW w:w="2508" w:type="dxa"/>
          </w:tcPr>
          <w:p w14:paraId="4B9746DA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  <w:r w:rsidRPr="008E40F5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  <w:t>500-900 mm</w:t>
            </w:r>
          </w:p>
        </w:tc>
        <w:tc>
          <w:tcPr>
            <w:tcW w:w="2542" w:type="dxa"/>
            <w:vMerge w:val="restart"/>
            <w:vAlign w:val="center"/>
            <w:hideMark/>
          </w:tcPr>
          <w:p w14:paraId="0585F057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500</w:t>
            </w:r>
          </w:p>
        </w:tc>
      </w:tr>
      <w:tr w:rsidR="008E40F5" w:rsidRPr="008E40F5" w14:paraId="2F6D5EC5" w14:textId="77777777" w:rsidTr="00A47196">
        <w:trPr>
          <w:trHeight w:val="344"/>
        </w:trPr>
        <w:tc>
          <w:tcPr>
            <w:tcW w:w="708" w:type="dxa"/>
          </w:tcPr>
          <w:p w14:paraId="0F3E1FE1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3449" w:type="dxa"/>
            <w:hideMark/>
          </w:tcPr>
          <w:p w14:paraId="5D59BB8D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6 – 6,5 FR</w:t>
            </w:r>
          </w:p>
        </w:tc>
        <w:tc>
          <w:tcPr>
            <w:tcW w:w="2508" w:type="dxa"/>
          </w:tcPr>
          <w:p w14:paraId="567CEEA2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  <w:r w:rsidRPr="008E40F5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  <w:t>500-900 mm</w:t>
            </w:r>
          </w:p>
        </w:tc>
        <w:tc>
          <w:tcPr>
            <w:tcW w:w="2542" w:type="dxa"/>
            <w:vMerge/>
            <w:vAlign w:val="center"/>
            <w:hideMark/>
          </w:tcPr>
          <w:p w14:paraId="11DB9199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8E40F5" w:rsidRPr="008E40F5" w14:paraId="79268506" w14:textId="77777777" w:rsidTr="00A47196">
        <w:tc>
          <w:tcPr>
            <w:tcW w:w="708" w:type="dxa"/>
          </w:tcPr>
          <w:p w14:paraId="11D96A49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3449" w:type="dxa"/>
          </w:tcPr>
          <w:p w14:paraId="5CCF2745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8,5-9,3 FR</w:t>
            </w:r>
          </w:p>
        </w:tc>
        <w:tc>
          <w:tcPr>
            <w:tcW w:w="2508" w:type="dxa"/>
          </w:tcPr>
          <w:p w14:paraId="1222571D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  <w:r w:rsidRPr="008E40F5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  <w:t>500-900 mm</w:t>
            </w:r>
          </w:p>
        </w:tc>
        <w:tc>
          <w:tcPr>
            <w:tcW w:w="2542" w:type="dxa"/>
            <w:vMerge/>
            <w:vAlign w:val="center"/>
          </w:tcPr>
          <w:p w14:paraId="4A74AD3B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55CA3A27" w14:textId="7CFFDEEF" w:rsidR="008E40F5" w:rsidRDefault="008E40F5" w:rsidP="008E40F5">
      <w:pPr>
        <w:suppressAutoHyphens/>
        <w:autoSpaceDN w:val="0"/>
        <w:spacing w:after="0" w:line="254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</w:p>
    <w:p w14:paraId="7F187320" w14:textId="77777777" w:rsidR="008E40F5" w:rsidRPr="008E40F5" w:rsidRDefault="008E40F5" w:rsidP="008E40F5">
      <w:pPr>
        <w:suppressAutoHyphens/>
        <w:autoSpaceDN w:val="0"/>
        <w:spacing w:after="0" w:line="254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</w:p>
    <w:p w14:paraId="4A25D77D" w14:textId="77777777" w:rsidR="008E40F5" w:rsidRPr="008E40F5" w:rsidRDefault="008E40F5" w:rsidP="008E40F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Cambria" w:eastAsia="Calibri" w:hAnsi="Cambria" w:cs="Times New Roman"/>
          <w:b/>
          <w:color w:val="000000"/>
          <w:sz w:val="24"/>
          <w:szCs w:val="24"/>
          <w:u w:val="single"/>
        </w:rPr>
      </w:pPr>
      <w:r w:rsidRPr="008E40F5">
        <w:rPr>
          <w:rFonts w:ascii="Cambria" w:eastAsia="Calibri" w:hAnsi="Cambria" w:cs="Times New Roman"/>
          <w:b/>
          <w:color w:val="000000"/>
          <w:sz w:val="24"/>
          <w:szCs w:val="24"/>
          <w:u w:val="single"/>
        </w:rPr>
        <w:t>Intraveninis Port tipo kateteris arba lygiavertis (didelio dydžio):</w:t>
      </w:r>
    </w:p>
    <w:p w14:paraId="28C8B0C7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vienkartinis (pažymėta simboliu);</w:t>
      </w:r>
    </w:p>
    <w:p w14:paraId="36327804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sterilus (simbolis ant pakuotės);</w:t>
      </w:r>
    </w:p>
    <w:p w14:paraId="4933145C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atsparus ne mažesniam, nei 300 PSI slėgiui;</w:t>
      </w:r>
    </w:p>
    <w:p w14:paraId="47A0DE45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sistema tinkanti atlikti KT tyrimą, kai kontrastinės medžiagos tėkmės greitis yra iki 5 ml/s;</w:t>
      </w:r>
    </w:p>
    <w:p w14:paraId="017BD689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lastRenderedPageBreak/>
        <w:t xml:space="preserve">sistema suderinama su MRT. Siūlomo gaminio MR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Safe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arba MR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Conditional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statusas ir, jei taikoma, naudojimo MRT aplinkoje sąlygos turi būti nurodytos gamintojo naudojimo instrukcijoje ar kitame oficialiame gamintojo dokumente;</w:t>
      </w:r>
    </w:p>
    <w:p w14:paraId="06E1F49B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rezervuaras: anatominės delta formos su nuglūdintais kraštais, be aštrių briaunų</w:t>
      </w:r>
    </w:p>
    <w:p w14:paraId="25717F94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rezervuaras pagamintas iš titano,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polysulphono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mišinio arba lygiavertės medžiagos;</w:t>
      </w:r>
    </w:p>
    <w:p w14:paraId="0E38289F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rezervuaro aukštis 12,0±0,2 mm, svoris 6,5-10g, rezervuaro vidinė talpa 0,5-0,85 ml;</w:t>
      </w:r>
    </w:p>
    <w:p w14:paraId="1B7B2169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membrana silikoninė, diametras 12-13 mm; </w:t>
      </w:r>
    </w:p>
    <w:p w14:paraId="5DBD7978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maksimalus punktavimų skaičius su 22GA adata – ne mažiau 1000 kartų;</w:t>
      </w:r>
    </w:p>
    <w:p w14:paraId="48E9DB41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kateteris pagamintas 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atraumatiniu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 galu, su ilgio žymėmis nuo 1 – 5 cm;</w:t>
      </w:r>
    </w:p>
    <w:p w14:paraId="4E8D28ED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komplektuojamas su priedais:</w:t>
      </w:r>
    </w:p>
    <w:p w14:paraId="1867DD8C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22GA adata membranai punktuoti;</w:t>
      </w:r>
    </w:p>
    <w:p w14:paraId="63AB0858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ne mažiau kaip 2 jungiamieji žiedai;</w:t>
      </w:r>
    </w:p>
    <w:p w14:paraId="336BF28F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skylantis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introdiuseris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;</w:t>
      </w:r>
    </w:p>
    <w:p w14:paraId="4F452294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 xml:space="preserve">plieninis </w:t>
      </w:r>
      <w:proofErr w:type="spellStart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tuneliatorius</w:t>
      </w:r>
      <w:proofErr w:type="spellEnd"/>
      <w:r w:rsidRPr="008E40F5">
        <w:rPr>
          <w:rFonts w:ascii="Cambria" w:eastAsia="Calibri" w:hAnsi="Cambria" w:cs="Times New Roman"/>
          <w:color w:val="000000"/>
          <w:sz w:val="24"/>
          <w:szCs w:val="24"/>
        </w:rPr>
        <w:t>;</w:t>
      </w:r>
    </w:p>
    <w:p w14:paraId="2A4C5E4F" w14:textId="77777777" w:rsidR="008E40F5" w:rsidRPr="008E40F5" w:rsidRDefault="008E40F5" w:rsidP="008E40F5">
      <w:pPr>
        <w:numPr>
          <w:ilvl w:val="1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18GA adata, 0,035‘ styga;</w:t>
      </w:r>
    </w:p>
    <w:p w14:paraId="4ECACEAC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ant pakuotės pažymėtas produkto galiojimo laikas;</w:t>
      </w:r>
    </w:p>
    <w:p w14:paraId="55676B62" w14:textId="77777777" w:rsidR="008E40F5" w:rsidRPr="008E40F5" w:rsidRDefault="008E40F5" w:rsidP="008E40F5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  <w:r w:rsidRPr="008E40F5">
        <w:rPr>
          <w:rFonts w:ascii="Cambria" w:eastAsia="Calibri" w:hAnsi="Cambria" w:cs="Times New Roman"/>
          <w:color w:val="000000"/>
          <w:sz w:val="24"/>
          <w:szCs w:val="24"/>
        </w:rPr>
        <w:t>su numatyta pakuotės atidarymo vieta;</w:t>
      </w:r>
    </w:p>
    <w:p w14:paraId="7B8F72B4" w14:textId="77777777" w:rsidR="008E40F5" w:rsidRPr="008E40F5" w:rsidRDefault="008E40F5" w:rsidP="008E40F5">
      <w:pPr>
        <w:suppressAutoHyphens/>
        <w:autoSpaceDN w:val="0"/>
        <w:spacing w:after="0" w:line="254" w:lineRule="auto"/>
        <w:jc w:val="both"/>
        <w:textAlignment w:val="baseline"/>
        <w:rPr>
          <w:rFonts w:ascii="Cambria" w:eastAsia="Calibri" w:hAnsi="Cambria" w:cs="Times New Roman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4"/>
        <w:gridCol w:w="3874"/>
        <w:gridCol w:w="2508"/>
        <w:gridCol w:w="2542"/>
      </w:tblGrid>
      <w:tr w:rsidR="008E40F5" w:rsidRPr="008E40F5" w14:paraId="01A6C015" w14:textId="77777777" w:rsidTr="00683E5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5701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proofErr w:type="spellStart"/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Poz</w:t>
            </w:r>
            <w:proofErr w:type="spellEnd"/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. Nr.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6A5B1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Skersmuo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F5974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Ilgis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7B566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Orientacinis poreikis</w:t>
            </w:r>
          </w:p>
        </w:tc>
      </w:tr>
      <w:tr w:rsidR="008E40F5" w:rsidRPr="008E40F5" w14:paraId="14932BA8" w14:textId="77777777" w:rsidTr="00683E5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397AE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ED4F0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5 FR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BE1C4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500-900 mm</w:t>
            </w:r>
          </w:p>
        </w:tc>
        <w:tc>
          <w:tcPr>
            <w:tcW w:w="25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D0E94E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center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500</w:t>
            </w:r>
          </w:p>
        </w:tc>
      </w:tr>
      <w:tr w:rsidR="008E40F5" w:rsidRPr="008E40F5" w14:paraId="0FA318B8" w14:textId="77777777" w:rsidTr="00683E5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8918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E5F57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6 -7,0 FR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961A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  <w:r w:rsidRPr="008E40F5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  <w:t>500-900 mm</w:t>
            </w: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11722E9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8E40F5" w:rsidRPr="008E40F5" w14:paraId="0F481E02" w14:textId="77777777" w:rsidTr="00683E5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F6AC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2EA8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8 -8,5 FR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946A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  <w:r w:rsidRPr="008E40F5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  <w:t>500-900 mm</w:t>
            </w:r>
          </w:p>
        </w:tc>
        <w:tc>
          <w:tcPr>
            <w:tcW w:w="25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34E85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  <w:tr w:rsidR="008E40F5" w:rsidRPr="008E40F5" w14:paraId="0FAE79F8" w14:textId="77777777" w:rsidTr="00683E5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F676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EE7F" w14:textId="77777777" w:rsidR="008E40F5" w:rsidRPr="008E40F5" w:rsidRDefault="008E40F5" w:rsidP="008E40F5">
            <w:pPr>
              <w:suppressAutoHyphens/>
              <w:autoSpaceDN w:val="0"/>
              <w:spacing w:after="0" w:line="254" w:lineRule="auto"/>
              <w:jc w:val="both"/>
              <w:textAlignment w:val="baseline"/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</w:pPr>
            <w:r w:rsidRPr="008E40F5">
              <w:rPr>
                <w:rFonts w:ascii="Cambria" w:eastAsia="Calibri" w:hAnsi="Cambria" w:cs="Times New Roman"/>
                <w:color w:val="000000"/>
                <w:sz w:val="24"/>
                <w:szCs w:val="24"/>
              </w:rPr>
              <w:t>10±0,7 FR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471FA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  <w:r w:rsidRPr="008E40F5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  <w:t>500-900 mm</w:t>
            </w:r>
          </w:p>
        </w:tc>
        <w:tc>
          <w:tcPr>
            <w:tcW w:w="25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556C5" w14:textId="77777777" w:rsidR="008E40F5" w:rsidRPr="008E40F5" w:rsidRDefault="008E40F5" w:rsidP="008E40F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lt-LT"/>
              </w:rPr>
            </w:pPr>
          </w:p>
        </w:tc>
      </w:tr>
    </w:tbl>
    <w:p w14:paraId="3389CDA0" w14:textId="77777777" w:rsidR="008E40F5" w:rsidRPr="008E40F5" w:rsidRDefault="008E40F5" w:rsidP="008E40F5">
      <w:pPr>
        <w:spacing w:after="0" w:line="240" w:lineRule="auto"/>
        <w:ind w:firstLine="567"/>
        <w:jc w:val="both"/>
        <w:rPr>
          <w:rFonts w:ascii="Cambria" w:eastAsia="Times New Roman" w:hAnsi="Cambria" w:cs="Times New Roman"/>
          <w:sz w:val="24"/>
          <w:szCs w:val="24"/>
          <w:lang w:eastAsia="lt-LT"/>
        </w:rPr>
      </w:pPr>
    </w:p>
    <w:p w14:paraId="38475EC0" w14:textId="77777777" w:rsidR="00A5152C" w:rsidRPr="00B60AD7" w:rsidRDefault="00A5152C" w:rsidP="00B60AD7">
      <w:pPr>
        <w:jc w:val="center"/>
        <w:rPr>
          <w:rFonts w:ascii="Cambria" w:hAnsi="Cambria" w:cs="Times New Roman"/>
          <w:i/>
          <w:color w:val="000000" w:themeColor="text1"/>
          <w:sz w:val="24"/>
          <w:szCs w:val="24"/>
        </w:rPr>
      </w:pPr>
    </w:p>
    <w:p w14:paraId="250ABC00" w14:textId="77777777" w:rsidR="00A5152C" w:rsidRPr="00B60AD7" w:rsidRDefault="00A5152C" w:rsidP="00B60AD7">
      <w:pPr>
        <w:pStyle w:val="prastasis1"/>
        <w:spacing w:before="0" w:beforeAutospacing="0" w:after="0" w:afterAutospacing="0"/>
        <w:jc w:val="center"/>
        <w:rPr>
          <w:rFonts w:ascii="Cambria" w:hAnsi="Cambria" w:cs="Calibri"/>
          <w:color w:val="000000" w:themeColor="text1"/>
          <w:lang w:val="lt-LT"/>
        </w:rPr>
      </w:pPr>
      <w:r w:rsidRPr="00B60AD7">
        <w:rPr>
          <w:rFonts w:ascii="Cambria" w:eastAsia="Calibri" w:hAnsi="Cambria"/>
          <w:color w:val="000000" w:themeColor="text1"/>
          <w:lang w:val="lt-LT"/>
        </w:rPr>
        <w:t xml:space="preserve">Priemonės (prietaisai) turi atitikti tarptautinių kokybės standartų reikalavimus, </w:t>
      </w:r>
      <w:r w:rsidR="00BB3BD1" w:rsidRPr="00B60AD7">
        <w:rPr>
          <w:rFonts w:ascii="Cambria" w:hAnsi="Cambria" w:cs="Calibri"/>
          <w:color w:val="000000" w:themeColor="text1"/>
          <w:lang w:val="lt-LT"/>
        </w:rPr>
        <w:t xml:space="preserve">pakuotės ženklinimas turi atitikti visus MDR reikalavimus, </w:t>
      </w:r>
      <w:r w:rsidRPr="00B60AD7">
        <w:rPr>
          <w:rFonts w:ascii="Cambria" w:eastAsia="Calibri" w:hAnsi="Cambria"/>
          <w:color w:val="000000" w:themeColor="text1"/>
          <w:lang w:val="lt-LT"/>
        </w:rPr>
        <w:t>CE ženklinimą.</w:t>
      </w:r>
    </w:p>
    <w:p w14:paraId="27DB1415" w14:textId="77777777" w:rsidR="00B60AD7" w:rsidRPr="00B60AD7" w:rsidRDefault="00B60AD7" w:rsidP="00B60AD7">
      <w:pPr>
        <w:ind w:firstLine="540"/>
        <w:jc w:val="center"/>
        <w:rPr>
          <w:rFonts w:ascii="Cambria" w:eastAsia="Calibri" w:hAnsi="Cambria" w:cs="Times New Roman"/>
          <w:color w:val="000000" w:themeColor="text1"/>
          <w:sz w:val="24"/>
          <w:szCs w:val="24"/>
        </w:rPr>
      </w:pPr>
    </w:p>
    <w:p w14:paraId="1A9E396E" w14:textId="77777777" w:rsidR="00A5152C" w:rsidRPr="00B60AD7" w:rsidRDefault="00A5152C" w:rsidP="00B60AD7">
      <w:pPr>
        <w:ind w:firstLine="540"/>
        <w:jc w:val="center"/>
        <w:rPr>
          <w:rFonts w:ascii="Cambria" w:eastAsia="Calibri" w:hAnsi="Cambria" w:cs="Times New Roman"/>
          <w:color w:val="000000" w:themeColor="text1"/>
          <w:sz w:val="24"/>
          <w:szCs w:val="24"/>
        </w:rPr>
      </w:pPr>
      <w:r w:rsidRPr="00B60AD7">
        <w:rPr>
          <w:rFonts w:ascii="Cambria" w:eastAsia="Calibri" w:hAnsi="Cambria" w:cs="Times New Roman"/>
          <w:color w:val="000000" w:themeColor="text1"/>
          <w:sz w:val="24"/>
          <w:szCs w:val="24"/>
        </w:rPr>
        <w:t>Viešojo pirkimo komisijai pareikalavus, turi būti pateikti siūlomų prekių pavyzdžiai.</w:t>
      </w:r>
    </w:p>
    <w:p w14:paraId="430DF598" w14:textId="77777777" w:rsidR="00A5152C" w:rsidRPr="00B60AD7" w:rsidRDefault="00A5152C" w:rsidP="00A5152C">
      <w:pPr>
        <w:rPr>
          <w:rFonts w:ascii="Cambria" w:hAnsi="Cambria"/>
          <w:color w:val="000000" w:themeColor="text1"/>
          <w:sz w:val="24"/>
          <w:szCs w:val="24"/>
        </w:rPr>
      </w:pPr>
      <w:r w:rsidRPr="00B60AD7">
        <w:rPr>
          <w:rFonts w:ascii="Cambria" w:eastAsia="Calibri" w:hAnsi="Cambria" w:cs="Times New Roman"/>
          <w:color w:val="000000" w:themeColor="text1"/>
          <w:sz w:val="24"/>
          <w:szCs w:val="24"/>
        </w:rPr>
        <w:tab/>
      </w:r>
      <w:r w:rsidRPr="00B60AD7">
        <w:rPr>
          <w:rFonts w:ascii="Cambria" w:eastAsia="Calibri" w:hAnsi="Cambria" w:cs="Times New Roman"/>
          <w:color w:val="000000" w:themeColor="text1"/>
          <w:sz w:val="24"/>
          <w:szCs w:val="24"/>
        </w:rPr>
        <w:tab/>
        <w:t xml:space="preserve">   </w:t>
      </w:r>
      <w:r w:rsidRPr="00B60AD7">
        <w:rPr>
          <w:rFonts w:ascii="Cambria" w:eastAsia="Calibri" w:hAnsi="Cambria" w:cs="Times New Roman"/>
          <w:color w:val="000000" w:themeColor="text1"/>
          <w:sz w:val="24"/>
          <w:szCs w:val="24"/>
        </w:rPr>
        <w:tab/>
      </w:r>
      <w:r w:rsidRPr="00B60AD7">
        <w:rPr>
          <w:rFonts w:ascii="Cambria" w:eastAsia="Calibri" w:hAnsi="Cambria" w:cs="Times New Roman"/>
          <w:color w:val="000000" w:themeColor="text1"/>
          <w:sz w:val="24"/>
          <w:szCs w:val="24"/>
        </w:rPr>
        <w:tab/>
        <w:t xml:space="preserve">           </w:t>
      </w:r>
    </w:p>
    <w:p w14:paraId="0993B0BF" w14:textId="77777777" w:rsidR="00626448" w:rsidRPr="00B60AD7" w:rsidRDefault="00626448">
      <w:pPr>
        <w:rPr>
          <w:rFonts w:ascii="Cambria" w:hAnsi="Cambria"/>
          <w:color w:val="000000" w:themeColor="text1"/>
          <w:sz w:val="24"/>
          <w:szCs w:val="24"/>
        </w:rPr>
      </w:pPr>
      <w:bookmarkStart w:id="2" w:name="_GoBack"/>
      <w:bookmarkEnd w:id="2"/>
    </w:p>
    <w:sectPr w:rsidR="00626448" w:rsidRPr="00B60AD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A5E81"/>
    <w:multiLevelType w:val="hybridMultilevel"/>
    <w:tmpl w:val="05A2548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98177C"/>
    <w:multiLevelType w:val="hybridMultilevel"/>
    <w:tmpl w:val="6C044290"/>
    <w:lvl w:ilvl="0" w:tplc="D0C0DEB4">
      <w:numFmt w:val="bullet"/>
      <w:lvlText w:val="-"/>
      <w:lvlJc w:val="left"/>
      <w:pPr>
        <w:ind w:left="720" w:hanging="360"/>
      </w:pPr>
    </w:lvl>
    <w:lvl w:ilvl="1" w:tplc="D0C0DEB4">
      <w:numFmt w:val="bullet"/>
      <w:lvlText w:val="-"/>
      <w:lvlJc w:val="left"/>
      <w:pPr>
        <w:ind w:left="1440" w:hanging="360"/>
      </w:p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5664C"/>
    <w:multiLevelType w:val="hybridMultilevel"/>
    <w:tmpl w:val="837236CE"/>
    <w:lvl w:ilvl="0" w:tplc="D0C0DEB4">
      <w:numFmt w:val="bullet"/>
      <w:lvlText w:val="-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93A"/>
    <w:rsid w:val="000554A1"/>
    <w:rsid w:val="00062690"/>
    <w:rsid w:val="00062881"/>
    <w:rsid w:val="001029B3"/>
    <w:rsid w:val="0011777E"/>
    <w:rsid w:val="001476A5"/>
    <w:rsid w:val="001531CC"/>
    <w:rsid w:val="001F777F"/>
    <w:rsid w:val="00330958"/>
    <w:rsid w:val="003B2A47"/>
    <w:rsid w:val="003D08A3"/>
    <w:rsid w:val="0044631F"/>
    <w:rsid w:val="004C3970"/>
    <w:rsid w:val="00626448"/>
    <w:rsid w:val="006628B9"/>
    <w:rsid w:val="006E50D3"/>
    <w:rsid w:val="00861BCB"/>
    <w:rsid w:val="008B3851"/>
    <w:rsid w:val="008E40F5"/>
    <w:rsid w:val="00A47196"/>
    <w:rsid w:val="00A5152C"/>
    <w:rsid w:val="00AB00F0"/>
    <w:rsid w:val="00B3356E"/>
    <w:rsid w:val="00B60AD7"/>
    <w:rsid w:val="00B7778F"/>
    <w:rsid w:val="00BB3BD1"/>
    <w:rsid w:val="00BC4D9A"/>
    <w:rsid w:val="00BD2FA8"/>
    <w:rsid w:val="00E272A4"/>
    <w:rsid w:val="00F42E44"/>
    <w:rsid w:val="00F5746A"/>
    <w:rsid w:val="00F85941"/>
    <w:rsid w:val="00FF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DF038"/>
  <w15:chartTrackingRefBased/>
  <w15:docId w15:val="{B136472C-DB9F-4FC3-8A77-F7FB641BD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52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,Buletai Char,lp1 Char"/>
    <w:link w:val="ListParagraph"/>
    <w:uiPriority w:val="34"/>
    <w:qFormat/>
    <w:locked/>
    <w:rsid w:val="00A5152C"/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,Buletai,lp1,Bullet 1,Use Case List Paragraph,List Paragraph111,Paragraph,punktai"/>
    <w:basedOn w:val="Normal"/>
    <w:link w:val="ListParagraphChar"/>
    <w:uiPriority w:val="34"/>
    <w:qFormat/>
    <w:rsid w:val="00A5152C"/>
    <w:pPr>
      <w:ind w:left="720"/>
      <w:contextualSpacing/>
    </w:pPr>
  </w:style>
  <w:style w:type="paragraph" w:customStyle="1" w:styleId="prastasis1">
    <w:name w:val="Įprastasis1"/>
    <w:basedOn w:val="Normal"/>
    <w:rsid w:val="00A51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A5152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36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Sabutytė</dc:creator>
  <cp:keywords/>
  <dc:description/>
  <cp:lastModifiedBy>Agnė Tamašauskienė</cp:lastModifiedBy>
  <cp:revision>6</cp:revision>
  <dcterms:created xsi:type="dcterms:W3CDTF">2026-07-30T09:28:00Z</dcterms:created>
  <dcterms:modified xsi:type="dcterms:W3CDTF">2026-10-08T05:38:00Z</dcterms:modified>
</cp:coreProperties>
</file>