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B485E" w14:textId="5598C874" w:rsidR="00582A94" w:rsidRPr="0089450C" w:rsidRDefault="00582A94" w:rsidP="38A73D4A">
      <w:pPr>
        <w:tabs>
          <w:tab w:val="left" w:pos="2835"/>
          <w:tab w:val="center" w:pos="4908"/>
          <w:tab w:val="left" w:pos="7305"/>
        </w:tabs>
        <w:spacing w:after="0" w:line="240" w:lineRule="auto"/>
        <w:ind w:right="-178"/>
        <w:jc w:val="right"/>
        <w:rPr>
          <w:rFonts w:ascii="Calibri" w:eastAsia="Times New Roman" w:hAnsi="Calibri" w:cs="Calibri"/>
          <w:i/>
          <w:iCs/>
          <w:color w:val="FF0000"/>
        </w:rPr>
      </w:pPr>
      <w:r w:rsidRPr="38A73D4A">
        <w:rPr>
          <w:rFonts w:ascii="Calibri" w:eastAsia="Times New Roman" w:hAnsi="Calibri" w:cs="Calibri"/>
          <w:i/>
          <w:iCs/>
          <w:color w:val="FF0000"/>
        </w:rPr>
        <w:t>SPS priedas</w:t>
      </w:r>
      <w:r w:rsidR="00FA27E0" w:rsidRPr="38A73D4A">
        <w:rPr>
          <w:rFonts w:ascii="Calibri" w:eastAsia="Times New Roman" w:hAnsi="Calibri" w:cs="Calibri"/>
          <w:i/>
          <w:iCs/>
          <w:color w:val="FF0000"/>
        </w:rPr>
        <w:t xml:space="preserve"> Nr. </w:t>
      </w:r>
      <w:r w:rsidR="78B33685" w:rsidRPr="38A73D4A">
        <w:rPr>
          <w:rFonts w:ascii="Calibri" w:eastAsia="Times New Roman" w:hAnsi="Calibri" w:cs="Calibri"/>
          <w:i/>
          <w:iCs/>
          <w:color w:val="FF0000"/>
        </w:rPr>
        <w:t>5</w:t>
      </w:r>
      <w:r w:rsidR="077F9C37" w:rsidRPr="38A73D4A">
        <w:rPr>
          <w:rFonts w:ascii="Calibri" w:eastAsia="Times New Roman" w:hAnsi="Calibri" w:cs="Calibri"/>
          <w:i/>
          <w:iCs/>
          <w:color w:val="FF0000"/>
        </w:rPr>
        <w:t>.1</w:t>
      </w:r>
    </w:p>
    <w:p w14:paraId="3C834D63" w14:textId="77777777" w:rsidR="00582A94" w:rsidRPr="0089450C" w:rsidRDefault="00582A94" w:rsidP="0089450C">
      <w:pPr>
        <w:tabs>
          <w:tab w:val="left" w:pos="2835"/>
          <w:tab w:val="center" w:pos="4908"/>
          <w:tab w:val="left" w:pos="7305"/>
        </w:tabs>
        <w:spacing w:after="0" w:line="240" w:lineRule="auto"/>
        <w:ind w:right="-178"/>
        <w:jc w:val="right"/>
        <w:rPr>
          <w:rFonts w:ascii="Calibri" w:eastAsia="Times New Roman" w:hAnsi="Calibri" w:cs="Calibri"/>
          <w:i/>
          <w:iCs/>
        </w:rPr>
      </w:pPr>
    </w:p>
    <w:p w14:paraId="046EF01B" w14:textId="401DE59D" w:rsidR="00173CA6" w:rsidRPr="00B26D4A" w:rsidRDefault="00173CA6" w:rsidP="0089450C">
      <w:pPr>
        <w:tabs>
          <w:tab w:val="left" w:pos="2835"/>
          <w:tab w:val="center" w:pos="4908"/>
          <w:tab w:val="left" w:pos="7305"/>
        </w:tabs>
        <w:spacing w:after="0" w:line="240" w:lineRule="auto"/>
        <w:ind w:right="-178"/>
        <w:jc w:val="center"/>
        <w:rPr>
          <w:rFonts w:ascii="Arial" w:eastAsia="Times New Roman" w:hAnsi="Arial" w:cs="Arial"/>
          <w:b/>
          <w:bCs/>
          <w:color w:val="FF0000"/>
          <w:sz w:val="20"/>
          <w:szCs w:val="20"/>
        </w:rPr>
      </w:pPr>
      <w:r w:rsidRPr="00B26D4A">
        <w:rPr>
          <w:rFonts w:ascii="Arial" w:eastAsia="Times New Roman" w:hAnsi="Arial" w:cs="Arial"/>
          <w:b/>
          <w:bCs/>
          <w:sz w:val="20"/>
          <w:szCs w:val="20"/>
        </w:rPr>
        <w:t xml:space="preserve">TIEKĖJAMS KELIAMI REIKALAVIMAI DĖL PAŠALINIMO PAGRINDŲ NEBUVIMO </w:t>
      </w:r>
    </w:p>
    <w:p w14:paraId="2EFDEFBC" w14:textId="77777777" w:rsidR="00173CA6" w:rsidRPr="00B26D4A" w:rsidRDefault="00173CA6" w:rsidP="0089450C">
      <w:pPr>
        <w:tabs>
          <w:tab w:val="left" w:pos="2835"/>
          <w:tab w:val="center" w:pos="4908"/>
          <w:tab w:val="left" w:pos="7305"/>
        </w:tabs>
        <w:spacing w:after="0" w:line="240" w:lineRule="auto"/>
        <w:ind w:right="-178"/>
        <w:jc w:val="center"/>
        <w:rPr>
          <w:rFonts w:ascii="Arial" w:eastAsia="Times New Roman" w:hAnsi="Arial" w:cs="Arial"/>
          <w:b/>
          <w:bCs/>
          <w:color w:val="FF0000"/>
          <w:sz w:val="20"/>
          <w:szCs w:val="20"/>
        </w:rPr>
      </w:pPr>
    </w:p>
    <w:p w14:paraId="3EFBCD89" w14:textId="77777777" w:rsidR="00173CA6" w:rsidRPr="00B26D4A" w:rsidRDefault="00173CA6" w:rsidP="0089450C">
      <w:pPr>
        <w:tabs>
          <w:tab w:val="left" w:pos="709"/>
          <w:tab w:val="left" w:pos="2835"/>
        </w:tabs>
        <w:spacing w:after="0" w:line="240" w:lineRule="auto"/>
        <w:contextualSpacing/>
        <w:jc w:val="both"/>
        <w:rPr>
          <w:rFonts w:ascii="Arial" w:eastAsia="Times New Roman" w:hAnsi="Arial" w:cs="Arial"/>
          <w:b/>
          <w:sz w:val="20"/>
          <w:szCs w:val="20"/>
        </w:rPr>
      </w:pPr>
    </w:p>
    <w:p w14:paraId="5D08D13E" w14:textId="5349B12D" w:rsidR="00173CA6" w:rsidRPr="00B26D4A" w:rsidRDefault="00173CA6" w:rsidP="38A73D4A">
      <w:pPr>
        <w:numPr>
          <w:ilvl w:val="0"/>
          <w:numId w:val="40"/>
        </w:numPr>
        <w:tabs>
          <w:tab w:val="left" w:pos="284"/>
          <w:tab w:val="left" w:pos="2835"/>
        </w:tabs>
        <w:spacing w:after="160" w:line="256" w:lineRule="auto"/>
        <w:ind w:left="0" w:firstLine="0"/>
        <w:contextualSpacing/>
        <w:jc w:val="both"/>
        <w:rPr>
          <w:rFonts w:ascii="Arial" w:hAnsi="Arial" w:cs="Arial"/>
          <w:sz w:val="20"/>
          <w:szCs w:val="20"/>
        </w:rPr>
      </w:pPr>
      <w:r w:rsidRPr="00B26D4A">
        <w:rPr>
          <w:rFonts w:ascii="Arial" w:hAnsi="Arial" w:cs="Arial"/>
          <w:sz w:val="20"/>
          <w:szCs w:val="20"/>
        </w:rPr>
        <w:t xml:space="preserve">Tiekėjas turi atitikti </w:t>
      </w:r>
      <w:r w:rsidRPr="00B26D4A">
        <w:rPr>
          <w:rFonts w:ascii="Arial" w:hAnsi="Arial" w:cs="Arial"/>
          <w:i/>
          <w:iCs/>
          <w:sz w:val="20"/>
          <w:szCs w:val="20"/>
        </w:rPr>
        <w:t>Lentelėje Nr.1</w:t>
      </w:r>
      <w:r w:rsidRPr="00B26D4A">
        <w:rPr>
          <w:rFonts w:ascii="Arial" w:hAnsi="Arial" w:cs="Arial"/>
          <w:sz w:val="20"/>
          <w:szCs w:val="20"/>
        </w:rPr>
        <w:t xml:space="preserve"> nurodytus reikalavimus dėl pašalinimo pagrindų nebuvimo</w:t>
      </w:r>
      <w:r w:rsidR="4BD16916" w:rsidRPr="00B26D4A">
        <w:rPr>
          <w:rFonts w:ascii="Arial" w:hAnsi="Arial" w:cs="Arial"/>
          <w:sz w:val="20"/>
          <w:szCs w:val="20"/>
        </w:rPr>
        <w:t>.</w:t>
      </w:r>
    </w:p>
    <w:p w14:paraId="36501483" w14:textId="61A3B26A" w:rsidR="00173CA6" w:rsidRPr="00B26D4A" w:rsidRDefault="00173CA6" w:rsidP="0089450C">
      <w:pPr>
        <w:numPr>
          <w:ilvl w:val="0"/>
          <w:numId w:val="40"/>
        </w:numPr>
        <w:tabs>
          <w:tab w:val="left" w:pos="284"/>
          <w:tab w:val="left" w:pos="2835"/>
        </w:tabs>
        <w:spacing w:after="160" w:line="256" w:lineRule="auto"/>
        <w:ind w:left="0" w:firstLine="0"/>
        <w:contextualSpacing/>
        <w:jc w:val="both"/>
        <w:rPr>
          <w:rFonts w:ascii="Arial" w:hAnsi="Arial" w:cs="Arial"/>
          <w:color w:val="000000" w:themeColor="text1"/>
          <w:sz w:val="20"/>
          <w:szCs w:val="20"/>
        </w:rPr>
      </w:pPr>
      <w:r w:rsidRPr="00B26D4A">
        <w:rPr>
          <w:rFonts w:ascii="Arial" w:hAnsi="Arial" w:cs="Arial"/>
          <w:b/>
          <w:bCs/>
          <w:sz w:val="20"/>
          <w:szCs w:val="20"/>
        </w:rPr>
        <w:t>Pažymų, patvirtinančių VPĮ įstatymo 46 straipsnyje nurodytų tiekėjo pašalinimo pagrindų nebuvimą, nereikalaujama, kai tiekėjas pateikia Europos bendrąjį viešųjų pirkimų dokumentą (</w:t>
      </w:r>
      <w:r w:rsidRPr="00B26D4A">
        <w:rPr>
          <w:rFonts w:ascii="Arial" w:eastAsia="Yu Mincho" w:hAnsi="Arial" w:cs="Arial"/>
          <w:b/>
          <w:bCs/>
          <w:sz w:val="20"/>
          <w:szCs w:val="20"/>
        </w:rPr>
        <w:t>EBVPD)</w:t>
      </w:r>
      <w:r w:rsidRPr="00B26D4A">
        <w:rPr>
          <w:rFonts w:ascii="Arial" w:hAnsi="Arial" w:cs="Arial"/>
          <w:b/>
          <w:bCs/>
          <w:sz w:val="20"/>
          <w:szCs w:val="20"/>
        </w:rPr>
        <w:t xml:space="preserve">. Lentelėje Nr.1 nurodytų pažymų, patvirtinančių tiekėjo pašalinimo pagrindų nebuvimą, </w:t>
      </w:r>
      <w:r w:rsidR="00845D72" w:rsidRPr="00B26D4A">
        <w:rPr>
          <w:rFonts w:ascii="Arial" w:hAnsi="Arial" w:cs="Arial"/>
          <w:b/>
          <w:bCs/>
          <w:sz w:val="20"/>
          <w:szCs w:val="20"/>
        </w:rPr>
        <w:t xml:space="preserve">Perkantysis subjektas </w:t>
      </w:r>
      <w:r w:rsidRPr="00B26D4A">
        <w:rPr>
          <w:rFonts w:ascii="Arial" w:hAnsi="Arial" w:cs="Arial"/>
          <w:b/>
          <w:bCs/>
          <w:sz w:val="20"/>
          <w:szCs w:val="20"/>
        </w:rPr>
        <w:t>gali pareikalauti iš tiekėjų tik turėdama pagrįstų abejonių dėl šių tiekėjų patikimumo.</w:t>
      </w:r>
      <w:r w:rsidRPr="00B26D4A">
        <w:rPr>
          <w:rFonts w:ascii="Arial" w:hAnsi="Arial" w:cs="Arial"/>
          <w:sz w:val="20"/>
          <w:szCs w:val="20"/>
        </w:rPr>
        <w:t xml:space="preserve"> Jeigu tiekėjas </w:t>
      </w:r>
      <w:r w:rsidRPr="00B26D4A">
        <w:rPr>
          <w:rFonts w:ascii="Arial" w:hAnsi="Arial" w:cs="Arial"/>
          <w:color w:val="000000" w:themeColor="text1"/>
          <w:sz w:val="20"/>
          <w:szCs w:val="20"/>
        </w:rPr>
        <w:t>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toks reikalavimas nustatomas) keliamų klausimų, jie gali būti pakeisti:</w:t>
      </w:r>
    </w:p>
    <w:p w14:paraId="392FA907" w14:textId="77777777" w:rsidR="00173CA6" w:rsidRPr="00B26D4A" w:rsidRDefault="00173CA6" w:rsidP="0089450C">
      <w:pPr>
        <w:numPr>
          <w:ilvl w:val="1"/>
          <w:numId w:val="40"/>
        </w:numPr>
        <w:tabs>
          <w:tab w:val="left" w:pos="284"/>
          <w:tab w:val="left" w:pos="2835"/>
        </w:tabs>
        <w:spacing w:after="160" w:line="256" w:lineRule="auto"/>
        <w:contextualSpacing/>
        <w:jc w:val="both"/>
        <w:rPr>
          <w:rFonts w:ascii="Arial" w:hAnsi="Arial" w:cs="Arial"/>
          <w:color w:val="000000" w:themeColor="text1"/>
          <w:sz w:val="20"/>
          <w:szCs w:val="20"/>
        </w:rPr>
      </w:pPr>
      <w:r w:rsidRPr="00B26D4A">
        <w:rPr>
          <w:rFonts w:ascii="Arial" w:hAnsi="Arial" w:cs="Arial"/>
          <w:color w:val="000000" w:themeColor="text1"/>
          <w:sz w:val="20"/>
          <w:szCs w:val="20"/>
        </w:rPr>
        <w:t>priesaikos deklaracija;</w:t>
      </w:r>
    </w:p>
    <w:p w14:paraId="7474374C" w14:textId="77777777" w:rsidR="00173CA6" w:rsidRPr="00B26D4A" w:rsidRDefault="00173CA6" w:rsidP="0089450C">
      <w:pPr>
        <w:numPr>
          <w:ilvl w:val="1"/>
          <w:numId w:val="40"/>
        </w:numPr>
        <w:tabs>
          <w:tab w:val="left" w:pos="284"/>
          <w:tab w:val="left" w:pos="2835"/>
        </w:tabs>
        <w:spacing w:after="160" w:line="256" w:lineRule="auto"/>
        <w:contextualSpacing/>
        <w:jc w:val="both"/>
        <w:rPr>
          <w:rFonts w:ascii="Arial" w:hAnsi="Arial" w:cs="Arial"/>
          <w:color w:val="000000" w:themeColor="text1"/>
          <w:sz w:val="20"/>
          <w:szCs w:val="20"/>
        </w:rPr>
      </w:pPr>
      <w:r w:rsidRPr="00B26D4A">
        <w:rPr>
          <w:rFonts w:ascii="Arial" w:hAnsi="Arial" w:cs="Arial"/>
          <w:color w:val="000000" w:themeColor="text1"/>
          <w:sz w:val="20"/>
          <w:szCs w:val="20"/>
        </w:rPr>
        <w:t xml:space="preserve">oficialia tiekėjo deklaracija, jeigu šalyje nenaudojama priesaikos deklaracija. Oficiali deklaracija turi būti patvirtinta valstybės narės ar tiekėjo kilmės šalies </w:t>
      </w:r>
      <w:r w:rsidRPr="00B26D4A">
        <w:rPr>
          <w:rFonts w:ascii="Arial" w:eastAsia="Times New Roman" w:hAnsi="Arial" w:cs="Arial"/>
          <w:bCs/>
          <w:sz w:val="20"/>
          <w:szCs w:val="20"/>
        </w:rPr>
        <w:t>arba šalies, kurioje jis registruotas, kompetentingos teisinės ar administracinės institucijos, notaro arba kompetentingos profesinės ar prekybos organizacijos.</w:t>
      </w:r>
    </w:p>
    <w:p w14:paraId="297A62EF" w14:textId="7B718128" w:rsidR="00173CA6" w:rsidRPr="00B26D4A" w:rsidRDefault="00845D72" w:rsidP="0089450C">
      <w:pPr>
        <w:numPr>
          <w:ilvl w:val="0"/>
          <w:numId w:val="40"/>
        </w:numPr>
        <w:tabs>
          <w:tab w:val="left" w:pos="284"/>
          <w:tab w:val="left" w:pos="2835"/>
        </w:tabs>
        <w:spacing w:after="160" w:line="256" w:lineRule="auto"/>
        <w:ind w:left="0" w:firstLine="0"/>
        <w:contextualSpacing/>
        <w:jc w:val="both"/>
        <w:rPr>
          <w:rFonts w:ascii="Arial" w:hAnsi="Arial" w:cs="Arial"/>
          <w:color w:val="000000" w:themeColor="text1"/>
          <w:sz w:val="20"/>
          <w:szCs w:val="20"/>
        </w:rPr>
      </w:pPr>
      <w:r w:rsidRPr="00B26D4A">
        <w:rPr>
          <w:rFonts w:ascii="Arial" w:eastAsia="Times New Roman" w:hAnsi="Arial" w:cs="Arial"/>
          <w:sz w:val="20"/>
          <w:szCs w:val="20"/>
        </w:rPr>
        <w:t>Perkantysis subjektas</w:t>
      </w:r>
      <w:r w:rsidRPr="00B26D4A">
        <w:rPr>
          <w:rFonts w:ascii="Arial" w:eastAsia="Times New Roman" w:hAnsi="Arial" w:cs="Arial"/>
          <w:b/>
          <w:bCs/>
          <w:sz w:val="20"/>
          <w:szCs w:val="20"/>
        </w:rPr>
        <w:t xml:space="preserve">  </w:t>
      </w:r>
      <w:r w:rsidR="00173CA6" w:rsidRPr="00B26D4A">
        <w:rPr>
          <w:rFonts w:ascii="Arial" w:eastAsia="Times New Roman" w:hAnsi="Arial" w:cs="Arial"/>
          <w:sz w:val="20"/>
          <w:szCs w:val="20"/>
        </w:rPr>
        <w:t>visų pirma reikalauja tokios rūšies pažymų ir tokių dokumentinių įrodymų formų, apie kuriuos pateikta informacija Europos Komisijos informacinėje dokumentų saugykloje „e-</w:t>
      </w:r>
      <w:proofErr w:type="spellStart"/>
      <w:r w:rsidR="00173CA6" w:rsidRPr="00B26D4A">
        <w:rPr>
          <w:rFonts w:ascii="Arial" w:eastAsia="Times New Roman" w:hAnsi="Arial" w:cs="Arial"/>
          <w:sz w:val="20"/>
          <w:szCs w:val="20"/>
        </w:rPr>
        <w:t>Certis</w:t>
      </w:r>
      <w:proofErr w:type="spellEnd"/>
      <w:r w:rsidR="00173CA6" w:rsidRPr="00B26D4A">
        <w:rPr>
          <w:rFonts w:ascii="Arial" w:eastAsia="Times New Roman" w:hAnsi="Arial" w:cs="Arial"/>
          <w:sz w:val="20"/>
          <w:szCs w:val="20"/>
        </w:rPr>
        <w:t xml:space="preserve">“. Lentelės ketvirtame stulpelyje nurodomi dokumentai, kuriuos turi pateikti Lietuvos Respublikoje registruoti tiekėjai. Dėl dokumentų, kuriuos turi pateikti užsienio šalių tiekėjai, informaciją </w:t>
      </w:r>
      <w:r w:rsidRPr="00B26D4A">
        <w:rPr>
          <w:rFonts w:ascii="Arial" w:eastAsia="Times New Roman" w:hAnsi="Arial" w:cs="Arial"/>
          <w:sz w:val="20"/>
          <w:szCs w:val="20"/>
        </w:rPr>
        <w:t>Perkantysis subjektas</w:t>
      </w:r>
      <w:r w:rsidR="003354F9" w:rsidRPr="00B26D4A">
        <w:rPr>
          <w:rFonts w:ascii="Arial" w:eastAsia="Times New Roman" w:hAnsi="Arial" w:cs="Arial"/>
          <w:sz w:val="20"/>
          <w:szCs w:val="20"/>
        </w:rPr>
        <w:t xml:space="preserve"> </w:t>
      </w:r>
      <w:r w:rsidR="00173CA6" w:rsidRPr="00B26D4A">
        <w:rPr>
          <w:rFonts w:ascii="Arial" w:eastAsia="Times New Roman" w:hAnsi="Arial" w:cs="Arial"/>
          <w:sz w:val="20"/>
          <w:szCs w:val="20"/>
        </w:rPr>
        <w:t>pasitikrina „e-</w:t>
      </w:r>
      <w:proofErr w:type="spellStart"/>
      <w:r w:rsidR="00173CA6" w:rsidRPr="00B26D4A">
        <w:rPr>
          <w:rFonts w:ascii="Arial" w:eastAsia="Times New Roman" w:hAnsi="Arial" w:cs="Arial"/>
          <w:sz w:val="20"/>
          <w:szCs w:val="20"/>
        </w:rPr>
        <w:t>Certis</w:t>
      </w:r>
      <w:proofErr w:type="spellEnd"/>
      <w:r w:rsidR="00173CA6" w:rsidRPr="00B26D4A">
        <w:rPr>
          <w:rFonts w:ascii="Arial" w:eastAsia="Times New Roman" w:hAnsi="Arial" w:cs="Arial"/>
          <w:sz w:val="20"/>
          <w:szCs w:val="20"/>
        </w:rPr>
        <w:t xml:space="preserve">“, adresu </w:t>
      </w:r>
      <w:hyperlink r:id="rId11" w:history="1">
        <w:r w:rsidR="00173CA6" w:rsidRPr="00B26D4A">
          <w:rPr>
            <w:rFonts w:ascii="Arial" w:eastAsia="Times New Roman" w:hAnsi="Arial" w:cs="Arial"/>
            <w:bCs/>
            <w:i/>
            <w:iCs/>
            <w:color w:val="0000FF"/>
            <w:sz w:val="20"/>
            <w:szCs w:val="20"/>
            <w:u w:val="single"/>
          </w:rPr>
          <w:t>https://ec.europa.eu/tools/ecertis/</w:t>
        </w:r>
      </w:hyperlink>
      <w:r w:rsidR="00173CA6" w:rsidRPr="00B26D4A">
        <w:rPr>
          <w:rFonts w:ascii="Arial" w:eastAsia="Times New Roman" w:hAnsi="Arial" w:cs="Arial"/>
          <w:bCs/>
          <w:sz w:val="20"/>
          <w:szCs w:val="20"/>
        </w:rPr>
        <w:t>.</w:t>
      </w:r>
    </w:p>
    <w:p w14:paraId="57323C45" w14:textId="356F59FA" w:rsidR="00173CA6" w:rsidRPr="00B26D4A" w:rsidRDefault="00173CA6" w:rsidP="0089450C">
      <w:pPr>
        <w:numPr>
          <w:ilvl w:val="0"/>
          <w:numId w:val="40"/>
        </w:numPr>
        <w:tabs>
          <w:tab w:val="left" w:pos="2835"/>
        </w:tabs>
        <w:spacing w:after="0" w:line="240" w:lineRule="auto"/>
        <w:contextualSpacing/>
        <w:jc w:val="both"/>
        <w:rPr>
          <w:rFonts w:ascii="Arial" w:hAnsi="Arial" w:cs="Arial"/>
          <w:bCs/>
          <w:sz w:val="20"/>
          <w:szCs w:val="20"/>
        </w:rPr>
      </w:pPr>
      <w:r w:rsidRPr="00B26D4A">
        <w:rPr>
          <w:rFonts w:ascii="Arial" w:hAnsi="Arial" w:cs="Arial"/>
          <w:bCs/>
          <w:sz w:val="20"/>
          <w:szCs w:val="20"/>
        </w:rPr>
        <w:t>Pašalinimo pagrindai taikomi Tiekėjui arba visiems tiekėjų grupės nariams atskirai ir ūkio subjektui, kurio pajėgumais remiasi tiekėjas</w:t>
      </w:r>
      <w:r w:rsidR="003530F5" w:rsidRPr="00B26D4A">
        <w:rPr>
          <w:rFonts w:ascii="Arial" w:hAnsi="Arial" w:cs="Arial"/>
          <w:bCs/>
          <w:sz w:val="20"/>
          <w:szCs w:val="20"/>
        </w:rPr>
        <w:t xml:space="preserve"> (išskyrus </w:t>
      </w:r>
      <w:proofErr w:type="spellStart"/>
      <w:r w:rsidR="003530F5" w:rsidRPr="00B26D4A">
        <w:rPr>
          <w:rFonts w:ascii="Arial" w:hAnsi="Arial" w:cs="Arial"/>
          <w:bCs/>
          <w:sz w:val="20"/>
          <w:szCs w:val="20"/>
        </w:rPr>
        <w:t>kvazisubtiekėjus</w:t>
      </w:r>
      <w:proofErr w:type="spellEnd"/>
      <w:r w:rsidR="003530F5" w:rsidRPr="00B26D4A">
        <w:rPr>
          <w:rFonts w:ascii="Arial" w:hAnsi="Arial" w:cs="Arial"/>
          <w:bCs/>
          <w:sz w:val="20"/>
          <w:szCs w:val="20"/>
        </w:rPr>
        <w:t>)</w:t>
      </w:r>
      <w:r w:rsidRPr="00B26D4A">
        <w:rPr>
          <w:rFonts w:ascii="Arial" w:hAnsi="Arial" w:cs="Arial"/>
          <w:bCs/>
          <w:sz w:val="20"/>
          <w:szCs w:val="20"/>
        </w:rPr>
        <w:t>.</w:t>
      </w:r>
    </w:p>
    <w:p w14:paraId="3D3F0DEA" w14:textId="4A9279B3" w:rsidR="00173CA6" w:rsidRPr="00B26D4A" w:rsidRDefault="00173CA6" w:rsidP="21989321">
      <w:pPr>
        <w:tabs>
          <w:tab w:val="left" w:pos="720"/>
          <w:tab w:val="left" w:pos="2835"/>
        </w:tabs>
        <w:spacing w:after="0" w:line="240" w:lineRule="auto"/>
        <w:rPr>
          <w:rFonts w:ascii="Arial" w:eastAsia="Times New Roman" w:hAnsi="Arial" w:cs="Arial"/>
          <w:sz w:val="20"/>
          <w:szCs w:val="20"/>
        </w:rPr>
      </w:pPr>
    </w:p>
    <w:tbl>
      <w:tblPr>
        <w:tblpPr w:leftFromText="180" w:rightFromText="180" w:vertAnchor="text" w:tblpY="1"/>
        <w:tblOverlap w:val="never"/>
        <w:tblW w:w="151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04"/>
        <w:gridCol w:w="4819"/>
        <w:gridCol w:w="1704"/>
        <w:gridCol w:w="7936"/>
      </w:tblGrid>
      <w:tr w:rsidR="00801A88" w:rsidRPr="00B26D4A" w14:paraId="123E4C93" w14:textId="77777777" w:rsidTr="00801A88">
        <w:trPr>
          <w:trHeight w:val="1128"/>
          <w:tblHeader/>
        </w:trPr>
        <w:tc>
          <w:tcPr>
            <w:tcW w:w="704" w:type="dxa"/>
            <w:tcBorders>
              <w:top w:val="nil"/>
              <w:left w:val="nil"/>
              <w:bottom w:val="single" w:sz="4" w:space="0" w:color="auto"/>
              <w:right w:val="nil"/>
            </w:tcBorders>
            <w:shd w:val="clear" w:color="auto" w:fill="FFFFFF" w:themeFill="background1"/>
            <w:vAlign w:val="center"/>
          </w:tcPr>
          <w:p w14:paraId="458CB508" w14:textId="77777777" w:rsidR="00801A88" w:rsidRPr="00B26D4A" w:rsidRDefault="00801A88" w:rsidP="0089450C">
            <w:pPr>
              <w:tabs>
                <w:tab w:val="left" w:pos="2835"/>
              </w:tabs>
              <w:spacing w:after="0" w:line="240" w:lineRule="auto"/>
              <w:ind w:left="-79" w:right="-108"/>
              <w:jc w:val="center"/>
              <w:rPr>
                <w:rFonts w:ascii="Arial" w:hAnsi="Arial" w:cs="Arial"/>
                <w:b/>
                <w:sz w:val="20"/>
                <w:szCs w:val="20"/>
              </w:rPr>
            </w:pPr>
          </w:p>
        </w:tc>
        <w:tc>
          <w:tcPr>
            <w:tcW w:w="4819" w:type="dxa"/>
            <w:tcBorders>
              <w:top w:val="nil"/>
              <w:left w:val="nil"/>
              <w:bottom w:val="single" w:sz="4" w:space="0" w:color="auto"/>
              <w:right w:val="nil"/>
            </w:tcBorders>
            <w:shd w:val="clear" w:color="auto" w:fill="FFFFFF" w:themeFill="background1"/>
            <w:vAlign w:val="center"/>
          </w:tcPr>
          <w:p w14:paraId="4209C966" w14:textId="77777777" w:rsidR="00801A88" w:rsidRPr="00B26D4A" w:rsidRDefault="00801A88" w:rsidP="00D14038">
            <w:pPr>
              <w:tabs>
                <w:tab w:val="left" w:pos="2835"/>
              </w:tabs>
              <w:spacing w:after="0" w:line="240" w:lineRule="auto"/>
              <w:rPr>
                <w:rFonts w:ascii="Arial" w:hAnsi="Arial" w:cs="Arial"/>
                <w:b/>
                <w:sz w:val="20"/>
                <w:szCs w:val="20"/>
              </w:rPr>
            </w:pPr>
          </w:p>
        </w:tc>
        <w:tc>
          <w:tcPr>
            <w:tcW w:w="1704" w:type="dxa"/>
            <w:tcBorders>
              <w:top w:val="nil"/>
              <w:left w:val="nil"/>
              <w:bottom w:val="single" w:sz="4" w:space="0" w:color="auto"/>
              <w:right w:val="nil"/>
            </w:tcBorders>
            <w:shd w:val="clear" w:color="auto" w:fill="FFFFFF" w:themeFill="background1"/>
            <w:vAlign w:val="center"/>
          </w:tcPr>
          <w:p w14:paraId="0C803190" w14:textId="77777777" w:rsidR="00801A88" w:rsidRPr="00B26D4A" w:rsidRDefault="00801A88" w:rsidP="0089450C">
            <w:pPr>
              <w:tabs>
                <w:tab w:val="left" w:pos="2835"/>
              </w:tabs>
              <w:spacing w:after="0" w:line="240" w:lineRule="auto"/>
              <w:jc w:val="center"/>
              <w:rPr>
                <w:rFonts w:ascii="Arial" w:hAnsi="Arial" w:cs="Arial"/>
                <w:b/>
                <w:iCs/>
                <w:sz w:val="20"/>
                <w:szCs w:val="20"/>
              </w:rPr>
            </w:pPr>
          </w:p>
        </w:tc>
        <w:tc>
          <w:tcPr>
            <w:tcW w:w="7936" w:type="dxa"/>
            <w:tcBorders>
              <w:top w:val="nil"/>
              <w:left w:val="nil"/>
              <w:bottom w:val="single" w:sz="4" w:space="0" w:color="auto"/>
              <w:right w:val="nil"/>
            </w:tcBorders>
            <w:shd w:val="clear" w:color="auto" w:fill="FFFFFF" w:themeFill="background1"/>
            <w:vAlign w:val="center"/>
          </w:tcPr>
          <w:p w14:paraId="2CFA1D2F" w14:textId="1B3094EB" w:rsidR="00801A88" w:rsidRPr="00B26D4A" w:rsidRDefault="00801A88" w:rsidP="0089450C">
            <w:pPr>
              <w:tabs>
                <w:tab w:val="left" w:pos="2835"/>
              </w:tabs>
              <w:spacing w:after="0" w:line="240" w:lineRule="auto"/>
              <w:jc w:val="center"/>
              <w:rPr>
                <w:rFonts w:ascii="Arial" w:hAnsi="Arial" w:cs="Arial"/>
                <w:bCs/>
                <w:i/>
                <w:iCs/>
                <w:sz w:val="20"/>
                <w:szCs w:val="20"/>
              </w:rPr>
            </w:pPr>
            <w:r w:rsidRPr="00B26D4A">
              <w:rPr>
                <w:rFonts w:ascii="Arial" w:hAnsi="Arial" w:cs="Arial"/>
                <w:b/>
                <w:sz w:val="20"/>
                <w:szCs w:val="20"/>
              </w:rPr>
              <w:t xml:space="preserve">                                                                                                                            </w:t>
            </w:r>
            <w:r w:rsidRPr="00B26D4A">
              <w:rPr>
                <w:rFonts w:ascii="Arial" w:hAnsi="Arial" w:cs="Arial"/>
                <w:bCs/>
                <w:i/>
                <w:iCs/>
                <w:sz w:val="20"/>
                <w:szCs w:val="20"/>
              </w:rPr>
              <w:t>Lentelė Nr. 1</w:t>
            </w:r>
          </w:p>
        </w:tc>
      </w:tr>
      <w:tr w:rsidR="007B7DEB" w:rsidRPr="00B26D4A" w14:paraId="4AEEFC26" w14:textId="77777777" w:rsidTr="00384EB0">
        <w:trPr>
          <w:trHeight w:val="1128"/>
          <w:tblHeader/>
        </w:trPr>
        <w:tc>
          <w:tcPr>
            <w:tcW w:w="704" w:type="dxa"/>
            <w:tcBorders>
              <w:top w:val="single" w:sz="4" w:space="0" w:color="auto"/>
              <w:left w:val="single" w:sz="4" w:space="0" w:color="auto"/>
              <w:bottom w:val="single" w:sz="4" w:space="0" w:color="auto"/>
              <w:right w:val="single" w:sz="4" w:space="0" w:color="auto"/>
            </w:tcBorders>
            <w:shd w:val="clear" w:color="auto" w:fill="1AB3E2"/>
            <w:vAlign w:val="center"/>
            <w:hideMark/>
          </w:tcPr>
          <w:p w14:paraId="7DE08A28" w14:textId="77777777" w:rsidR="007B7DEB" w:rsidRPr="00B26D4A" w:rsidRDefault="007B7DEB" w:rsidP="0089450C">
            <w:pPr>
              <w:tabs>
                <w:tab w:val="left" w:pos="2835"/>
              </w:tabs>
              <w:spacing w:after="0" w:line="240" w:lineRule="auto"/>
              <w:ind w:left="-79" w:right="-108"/>
              <w:jc w:val="center"/>
              <w:rPr>
                <w:rFonts w:ascii="Arial" w:hAnsi="Arial" w:cs="Arial"/>
                <w:b/>
                <w:color w:val="FFFFFF" w:themeColor="background1"/>
                <w:sz w:val="20"/>
                <w:szCs w:val="20"/>
              </w:rPr>
            </w:pPr>
            <w:r w:rsidRPr="00B26D4A">
              <w:rPr>
                <w:rFonts w:ascii="Arial" w:hAnsi="Arial" w:cs="Arial"/>
                <w:b/>
                <w:color w:val="FFFFFF" w:themeColor="background1"/>
                <w:sz w:val="20"/>
                <w:szCs w:val="20"/>
              </w:rPr>
              <w:t>Eil. Nr.</w:t>
            </w:r>
          </w:p>
        </w:tc>
        <w:tc>
          <w:tcPr>
            <w:tcW w:w="4819" w:type="dxa"/>
            <w:tcBorders>
              <w:top w:val="single" w:sz="4" w:space="0" w:color="auto"/>
              <w:left w:val="single" w:sz="4" w:space="0" w:color="auto"/>
              <w:bottom w:val="single" w:sz="4" w:space="0" w:color="auto"/>
              <w:right w:val="single" w:sz="4" w:space="0" w:color="auto"/>
            </w:tcBorders>
            <w:shd w:val="clear" w:color="auto" w:fill="1AB3E2"/>
            <w:vAlign w:val="center"/>
            <w:hideMark/>
          </w:tcPr>
          <w:p w14:paraId="2A2118F1" w14:textId="77777777" w:rsidR="007B7DEB" w:rsidRPr="00B26D4A" w:rsidRDefault="007B7DEB" w:rsidP="0089450C">
            <w:pPr>
              <w:tabs>
                <w:tab w:val="left" w:pos="2835"/>
              </w:tabs>
              <w:spacing w:after="0" w:line="240" w:lineRule="auto"/>
              <w:jc w:val="center"/>
              <w:rPr>
                <w:rFonts w:ascii="Arial" w:hAnsi="Arial" w:cs="Arial"/>
                <w:b/>
                <w:color w:val="FFFFFF" w:themeColor="background1"/>
                <w:sz w:val="20"/>
                <w:szCs w:val="20"/>
              </w:rPr>
            </w:pPr>
            <w:r w:rsidRPr="00B26D4A">
              <w:rPr>
                <w:rFonts w:ascii="Arial" w:hAnsi="Arial" w:cs="Arial"/>
                <w:b/>
                <w:color w:val="FFFFFF" w:themeColor="background1"/>
                <w:sz w:val="20"/>
                <w:szCs w:val="20"/>
              </w:rPr>
              <w:t>Pašalinimo pagrindas</w:t>
            </w:r>
          </w:p>
        </w:tc>
        <w:tc>
          <w:tcPr>
            <w:tcW w:w="1704" w:type="dxa"/>
            <w:tcBorders>
              <w:top w:val="single" w:sz="4" w:space="0" w:color="auto"/>
              <w:left w:val="single" w:sz="4" w:space="0" w:color="auto"/>
              <w:bottom w:val="single" w:sz="4" w:space="0" w:color="auto"/>
              <w:right w:val="single" w:sz="4" w:space="0" w:color="auto"/>
            </w:tcBorders>
            <w:shd w:val="clear" w:color="auto" w:fill="1AB3E2"/>
            <w:vAlign w:val="center"/>
          </w:tcPr>
          <w:p w14:paraId="52C6AB7E" w14:textId="77777777" w:rsidR="007B7DEB" w:rsidRPr="00B26D4A" w:rsidDel="00E04EBC" w:rsidRDefault="007B7DEB" w:rsidP="0089450C">
            <w:pPr>
              <w:tabs>
                <w:tab w:val="left" w:pos="2835"/>
              </w:tabs>
              <w:spacing w:after="0" w:line="240" w:lineRule="auto"/>
              <w:jc w:val="center"/>
              <w:rPr>
                <w:rFonts w:ascii="Arial" w:hAnsi="Arial" w:cs="Arial"/>
                <w:b/>
                <w:color w:val="FFFFFF" w:themeColor="background1"/>
                <w:sz w:val="20"/>
                <w:szCs w:val="20"/>
              </w:rPr>
            </w:pPr>
            <w:r w:rsidRPr="00B26D4A">
              <w:rPr>
                <w:rFonts w:ascii="Arial" w:hAnsi="Arial" w:cs="Arial"/>
                <w:b/>
                <w:iCs/>
                <w:color w:val="FFFFFF" w:themeColor="background1"/>
                <w:sz w:val="20"/>
                <w:szCs w:val="20"/>
              </w:rPr>
              <w:t>VPĮ straipsnis,  dalis, punktas EBVPD formos dalis pildymui</w:t>
            </w:r>
          </w:p>
        </w:tc>
        <w:tc>
          <w:tcPr>
            <w:tcW w:w="7936" w:type="dxa"/>
            <w:tcBorders>
              <w:top w:val="single" w:sz="4" w:space="0" w:color="auto"/>
              <w:left w:val="single" w:sz="4" w:space="0" w:color="auto"/>
              <w:bottom w:val="single" w:sz="4" w:space="0" w:color="auto"/>
              <w:right w:val="single" w:sz="4" w:space="0" w:color="auto"/>
            </w:tcBorders>
            <w:shd w:val="clear" w:color="auto" w:fill="1AB3E2"/>
            <w:vAlign w:val="center"/>
            <w:hideMark/>
          </w:tcPr>
          <w:p w14:paraId="2AADE7BA" w14:textId="77777777" w:rsidR="007B7DEB" w:rsidRPr="00B26D4A" w:rsidRDefault="007B7DEB" w:rsidP="0089450C">
            <w:pPr>
              <w:tabs>
                <w:tab w:val="left" w:pos="2835"/>
              </w:tabs>
              <w:spacing w:after="0" w:line="240" w:lineRule="auto"/>
              <w:jc w:val="center"/>
              <w:rPr>
                <w:rFonts w:ascii="Arial" w:hAnsi="Arial" w:cs="Arial"/>
                <w:b/>
                <w:color w:val="FFFFFF" w:themeColor="background1"/>
                <w:sz w:val="20"/>
                <w:szCs w:val="20"/>
              </w:rPr>
            </w:pPr>
            <w:r w:rsidRPr="00B26D4A">
              <w:rPr>
                <w:rFonts w:ascii="Arial" w:hAnsi="Arial" w:cs="Arial"/>
                <w:b/>
                <w:color w:val="FFFFFF" w:themeColor="background1"/>
                <w:sz w:val="20"/>
                <w:szCs w:val="20"/>
              </w:rPr>
              <w:t>Pašalinimo pagrindų nebuvimą įrodantys dokumentai</w:t>
            </w:r>
          </w:p>
        </w:tc>
      </w:tr>
      <w:tr w:rsidR="007B7DEB" w:rsidRPr="00B26D4A" w14:paraId="6B2D4C9B" w14:textId="77777777" w:rsidTr="00384EB0">
        <w:trPr>
          <w:trHeight w:val="340"/>
          <w:tblHeader/>
        </w:trPr>
        <w:tc>
          <w:tcPr>
            <w:tcW w:w="15163" w:type="dxa"/>
            <w:gridSpan w:val="4"/>
            <w:tcBorders>
              <w:top w:val="single" w:sz="4" w:space="0" w:color="auto"/>
              <w:left w:val="single" w:sz="4" w:space="0" w:color="000000" w:themeColor="text1"/>
              <w:bottom w:val="single" w:sz="4" w:space="0" w:color="000000" w:themeColor="text1"/>
              <w:right w:val="single" w:sz="4" w:space="0" w:color="000000" w:themeColor="text1"/>
            </w:tcBorders>
            <w:shd w:val="clear" w:color="auto" w:fill="1AB3E2"/>
            <w:vAlign w:val="center"/>
          </w:tcPr>
          <w:p w14:paraId="4D4C2D73" w14:textId="6B412EB2" w:rsidR="007B7DEB" w:rsidRPr="00B26D4A" w:rsidRDefault="00845D72" w:rsidP="0089450C">
            <w:pPr>
              <w:tabs>
                <w:tab w:val="left" w:pos="2835"/>
              </w:tabs>
              <w:spacing w:after="0" w:line="240" w:lineRule="auto"/>
              <w:jc w:val="center"/>
              <w:rPr>
                <w:rFonts w:ascii="Arial" w:eastAsia="Arial" w:hAnsi="Arial" w:cs="Arial"/>
                <w:b/>
                <w:bCs/>
                <w:color w:val="FFFFFF" w:themeColor="background1"/>
                <w:sz w:val="20"/>
                <w:szCs w:val="20"/>
                <w:u w:val="single"/>
              </w:rPr>
            </w:pPr>
            <w:r w:rsidRPr="00B26D4A">
              <w:rPr>
                <w:rFonts w:ascii="Arial" w:hAnsi="Arial" w:cs="Arial"/>
                <w:b/>
                <w:bCs/>
                <w:color w:val="FFFFFF" w:themeColor="background1"/>
                <w:sz w:val="20"/>
                <w:szCs w:val="20"/>
              </w:rPr>
              <w:t xml:space="preserve"> </w:t>
            </w:r>
            <w:r w:rsidRPr="00B26D4A">
              <w:rPr>
                <w:rFonts w:ascii="Arial" w:eastAsia="Arial" w:hAnsi="Arial" w:cs="Arial"/>
                <w:b/>
                <w:bCs/>
                <w:color w:val="FFFFFF" w:themeColor="background1"/>
                <w:sz w:val="20"/>
                <w:szCs w:val="20"/>
                <w:u w:val="single"/>
              </w:rPr>
              <w:t xml:space="preserve">Perkantysis subjektas  </w:t>
            </w:r>
            <w:r w:rsidR="007B7DEB" w:rsidRPr="00B26D4A">
              <w:rPr>
                <w:rFonts w:ascii="Arial" w:eastAsia="Arial" w:hAnsi="Arial" w:cs="Arial"/>
                <w:b/>
                <w:bCs/>
                <w:color w:val="FFFFFF" w:themeColor="background1"/>
                <w:sz w:val="20"/>
                <w:szCs w:val="20"/>
                <w:u w:val="single"/>
              </w:rPr>
              <w:t xml:space="preserve">pašalina tiekėją iš pirkimo procedūros, jeigu sužino, kad: </w:t>
            </w:r>
          </w:p>
        </w:tc>
      </w:tr>
      <w:tr w:rsidR="007B7DEB" w:rsidRPr="00B26D4A" w14:paraId="2A6FE9BC" w14:textId="77777777" w:rsidTr="00A51CD1">
        <w:trPr>
          <w:trHeight w:val="227"/>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E0C4D4" w14:textId="77777777" w:rsidR="007B7DEB" w:rsidRPr="00B26D4A" w:rsidRDefault="007B7DEB" w:rsidP="0089450C">
            <w:pPr>
              <w:tabs>
                <w:tab w:val="left" w:pos="2835"/>
              </w:tabs>
              <w:spacing w:after="0" w:line="240" w:lineRule="auto"/>
              <w:jc w:val="center"/>
              <w:rPr>
                <w:rFonts w:ascii="Arial" w:eastAsia="Arial" w:hAnsi="Arial" w:cs="Arial"/>
                <w:i/>
                <w:iCs/>
                <w:sz w:val="20"/>
                <w:szCs w:val="20"/>
              </w:rPr>
            </w:pPr>
            <w:r w:rsidRPr="00B26D4A">
              <w:rPr>
                <w:rFonts w:ascii="Arial" w:eastAsia="Arial" w:hAnsi="Arial" w:cs="Arial"/>
                <w:i/>
                <w:iCs/>
                <w:sz w:val="20"/>
                <w:szCs w:val="20"/>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EBCFDC" w14:textId="77777777" w:rsidR="007B7DEB" w:rsidRPr="00B26D4A" w:rsidRDefault="007B7DEB" w:rsidP="0089450C">
            <w:pPr>
              <w:tabs>
                <w:tab w:val="left" w:pos="2835"/>
              </w:tabs>
              <w:spacing w:after="0" w:line="240" w:lineRule="auto"/>
              <w:jc w:val="center"/>
              <w:rPr>
                <w:rFonts w:ascii="Arial" w:eastAsia="Arial" w:hAnsi="Arial" w:cs="Arial"/>
                <w:i/>
                <w:iCs/>
                <w:sz w:val="20"/>
                <w:szCs w:val="20"/>
              </w:rPr>
            </w:pPr>
            <w:r w:rsidRPr="00B26D4A">
              <w:rPr>
                <w:rFonts w:ascii="Arial" w:eastAsia="Arial" w:hAnsi="Arial" w:cs="Arial"/>
                <w:i/>
                <w:iCs/>
                <w:sz w:val="20"/>
                <w:szCs w:val="20"/>
              </w:rPr>
              <w:t>2</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91F268" w14:textId="77777777" w:rsidR="007B7DEB" w:rsidRPr="00B26D4A" w:rsidRDefault="007B7DEB" w:rsidP="0089450C">
            <w:pPr>
              <w:tabs>
                <w:tab w:val="left" w:pos="2835"/>
              </w:tabs>
              <w:spacing w:after="0" w:line="240" w:lineRule="auto"/>
              <w:jc w:val="center"/>
              <w:rPr>
                <w:rFonts w:ascii="Arial" w:eastAsia="Arial" w:hAnsi="Arial" w:cs="Arial"/>
                <w:i/>
                <w:iCs/>
                <w:sz w:val="20"/>
                <w:szCs w:val="20"/>
              </w:rPr>
            </w:pPr>
            <w:r w:rsidRPr="00B26D4A">
              <w:rPr>
                <w:rFonts w:ascii="Arial" w:eastAsia="Arial" w:hAnsi="Arial" w:cs="Arial"/>
                <w:i/>
                <w:iCs/>
                <w:sz w:val="20"/>
                <w:szCs w:val="20"/>
              </w:rPr>
              <w:t>3</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D3E33" w14:textId="77777777" w:rsidR="007B7DEB" w:rsidRPr="00B26D4A" w:rsidRDefault="007B7DEB" w:rsidP="0089450C">
            <w:pPr>
              <w:tabs>
                <w:tab w:val="left" w:pos="2835"/>
              </w:tabs>
              <w:spacing w:after="0" w:line="240" w:lineRule="auto"/>
              <w:jc w:val="center"/>
              <w:rPr>
                <w:rFonts w:ascii="Arial" w:eastAsia="Arial" w:hAnsi="Arial" w:cs="Arial"/>
                <w:i/>
                <w:iCs/>
                <w:sz w:val="20"/>
                <w:szCs w:val="20"/>
              </w:rPr>
            </w:pPr>
            <w:r w:rsidRPr="00B26D4A">
              <w:rPr>
                <w:rFonts w:ascii="Arial" w:eastAsia="Arial" w:hAnsi="Arial" w:cs="Arial"/>
                <w:i/>
                <w:iCs/>
                <w:sz w:val="20"/>
                <w:szCs w:val="20"/>
              </w:rPr>
              <w:t>4</w:t>
            </w:r>
          </w:p>
        </w:tc>
      </w:tr>
      <w:tr w:rsidR="00B20CF6" w:rsidRPr="00B26D4A" w14:paraId="71C35E71" w14:textId="77777777" w:rsidTr="00A51CD1">
        <w:trPr>
          <w:trHeight w:val="227"/>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18D786" w14:textId="5FCD2338" w:rsidR="00B20CF6" w:rsidRPr="00B26D4A" w:rsidRDefault="00B20CF6" w:rsidP="0089450C">
            <w:pPr>
              <w:tabs>
                <w:tab w:val="left" w:pos="2835"/>
              </w:tabs>
              <w:spacing w:after="0" w:line="240" w:lineRule="auto"/>
              <w:jc w:val="center"/>
              <w:rPr>
                <w:rFonts w:ascii="Arial" w:eastAsia="Arial" w:hAnsi="Arial" w:cs="Arial"/>
                <w:sz w:val="20"/>
                <w:szCs w:val="20"/>
              </w:rPr>
            </w:pPr>
            <w:r w:rsidRPr="00B26D4A">
              <w:rPr>
                <w:rFonts w:ascii="Arial" w:eastAsia="Arial" w:hAnsi="Arial" w:cs="Arial"/>
                <w:sz w:val="20"/>
                <w:szCs w:val="20"/>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213100"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Tiekėjas arba jo atsakingas asmuo, nurodytas VPĮ 46 straipsnio 2 dalies 2 punkte, nuteistas už šią nusikalstamą veiką:</w:t>
            </w:r>
          </w:p>
          <w:p w14:paraId="56619C33"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1) dalyvavimą nusikalstamame susivienijime, jo organizavimą ar vadovavimą jam;</w:t>
            </w:r>
          </w:p>
          <w:p w14:paraId="2F5109F4"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79B22A23"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2) kyšininkavimą, prekybą poveikiu, papirkimą;</w:t>
            </w:r>
          </w:p>
          <w:p w14:paraId="619A3062"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43078A35"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569D200D"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134DF916"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4) nusikalstamą bankrotą;</w:t>
            </w:r>
          </w:p>
          <w:p w14:paraId="062446D4"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31596EB3"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5) teroristinį ir su teroristine veikla susijusį nusikaltimą;</w:t>
            </w:r>
          </w:p>
          <w:p w14:paraId="4EF89B39"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6) nusikalstamu būdu gauto turto legalizavimą;</w:t>
            </w:r>
          </w:p>
          <w:p w14:paraId="6AB8A4FE"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3267BD83"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7) prekybą žmonėmis, vaiko pirkimą arba pardavimą;</w:t>
            </w:r>
          </w:p>
          <w:p w14:paraId="056418AC"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50DE2255"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8) kitos valstybės tiekėjo atliktą nusikaltimą, apibrėžtą Direktyvos 2014/24/ES 57 straipsnio 1 dalyje išvardytus Europos Sąjungos teisės aktus įgyvendinančiuose kitų valstybių teisės aktuose.</w:t>
            </w:r>
          </w:p>
          <w:p w14:paraId="74D7E540"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1982C84E"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Laikoma, kad tiekėjas arba jo atsakingas asmuo nuteistas už aukščiau nurodytą nusikalstamą veiką, kai dėl:</w:t>
            </w:r>
          </w:p>
          <w:p w14:paraId="494B1C25"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1) tiekėjo, kuris yra fizinis asmuo, per pastaruosius 5 metus buvo priimtas ir įsiteisėjęs apkaltinamasis teismo nuosprendis ir šis asmuo turi neišnykusį ar nepanaikintą teistumą;</w:t>
            </w:r>
          </w:p>
          <w:p w14:paraId="39F45F12"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6183A00A"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2) tiekėjo, 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CDACE52"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3C10D286" w14:textId="119F8F5B"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 xml:space="preserve">3) tiekėjo, kuris yra juridinis asmuo, kita organizacija ar jos  struktūrinis padalinys, per pastaruosius 5 </w:t>
            </w:r>
            <w:r w:rsidRPr="00B26D4A">
              <w:rPr>
                <w:rFonts w:ascii="Arial" w:eastAsia="Arial" w:hAnsi="Arial" w:cs="Arial"/>
                <w:sz w:val="20"/>
                <w:szCs w:val="20"/>
              </w:rPr>
              <w:lastRenderedPageBreak/>
              <w:t>metus buvo priimtas ir įsiteisėjęs apkaltinamasis teismo nuosprendis arba VPĮ 46 straipsnio 3 dalies atveju – galutinis administracinis sprendimas, jeigu toks sprendimas priimamas pagal tiekėjo šalies teisės aktų reikalavimus.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5AACCD" w14:textId="77777777" w:rsidR="00B20CF6" w:rsidRPr="00B26D4A" w:rsidRDefault="00B20CF6" w:rsidP="0089450C">
            <w:pPr>
              <w:tabs>
                <w:tab w:val="left" w:pos="2835"/>
              </w:tabs>
              <w:spacing w:after="0" w:line="240" w:lineRule="auto"/>
              <w:jc w:val="both"/>
              <w:rPr>
                <w:rFonts w:ascii="Arial" w:eastAsia="Yu Mincho" w:hAnsi="Arial" w:cs="Arial"/>
                <w:sz w:val="20"/>
                <w:szCs w:val="20"/>
              </w:rPr>
            </w:pPr>
            <w:r w:rsidRPr="00B26D4A">
              <w:rPr>
                <w:rFonts w:ascii="Arial" w:eastAsia="Yu Mincho" w:hAnsi="Arial" w:cs="Arial"/>
                <w:sz w:val="20"/>
                <w:szCs w:val="20"/>
              </w:rPr>
              <w:lastRenderedPageBreak/>
              <w:t>VPĮ 46 straipsnio 1 dalis</w:t>
            </w:r>
          </w:p>
          <w:p w14:paraId="14A40E51" w14:textId="77777777" w:rsidR="00B20CF6" w:rsidRPr="00B26D4A" w:rsidRDefault="00B20CF6" w:rsidP="0089450C">
            <w:pPr>
              <w:tabs>
                <w:tab w:val="left" w:pos="2835"/>
              </w:tabs>
              <w:spacing w:after="0" w:line="240" w:lineRule="auto"/>
              <w:jc w:val="both"/>
              <w:rPr>
                <w:rFonts w:ascii="Arial" w:eastAsia="Yu Mincho" w:hAnsi="Arial" w:cs="Arial"/>
                <w:sz w:val="20"/>
                <w:szCs w:val="20"/>
              </w:rPr>
            </w:pPr>
            <w:r w:rsidRPr="00B26D4A">
              <w:rPr>
                <w:rFonts w:ascii="Arial" w:eastAsia="Yu Mincho" w:hAnsi="Arial" w:cs="Arial"/>
                <w:sz w:val="20"/>
                <w:szCs w:val="20"/>
              </w:rPr>
              <w:t>EBVPD III dalies A1-A6 punktai</w:t>
            </w:r>
          </w:p>
          <w:p w14:paraId="74C5E4BB" w14:textId="77777777" w:rsidR="00B20CF6" w:rsidRPr="00B26D4A" w:rsidRDefault="00B20CF6" w:rsidP="0089450C">
            <w:pPr>
              <w:tabs>
                <w:tab w:val="left" w:pos="2835"/>
              </w:tabs>
              <w:spacing w:after="0" w:line="240" w:lineRule="auto"/>
              <w:jc w:val="both"/>
              <w:rPr>
                <w:rFonts w:ascii="Arial" w:eastAsia="Yu Mincho" w:hAnsi="Arial" w:cs="Arial"/>
                <w:sz w:val="20"/>
                <w:szCs w:val="20"/>
              </w:rPr>
            </w:pPr>
          </w:p>
          <w:p w14:paraId="6C6923E9" w14:textId="66E4D9AF" w:rsidR="00B20CF6" w:rsidRPr="00B26D4A" w:rsidRDefault="00B20CF6" w:rsidP="0089450C">
            <w:pPr>
              <w:tabs>
                <w:tab w:val="left" w:pos="2835"/>
              </w:tabs>
              <w:spacing w:after="0" w:line="240" w:lineRule="auto"/>
              <w:jc w:val="center"/>
              <w:rPr>
                <w:rFonts w:ascii="Arial" w:eastAsia="Arial" w:hAnsi="Arial" w:cs="Arial"/>
                <w:i/>
                <w:iCs/>
                <w:sz w:val="20"/>
                <w:szCs w:val="20"/>
              </w:rPr>
            </w:pPr>
            <w:r w:rsidRPr="00B26D4A">
              <w:rPr>
                <w:rFonts w:ascii="Arial" w:eastAsia="Yu Mincho" w:hAnsi="Arial" w:cs="Arial"/>
                <w:sz w:val="20"/>
                <w:szCs w:val="20"/>
              </w:rPr>
              <w:t>EBVPD III dalies D1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DE29C0B" w14:textId="35F32DD9"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•Išrašas iš teismo sprendimo arba</w:t>
            </w:r>
          </w:p>
          <w:p w14:paraId="298938F3" w14:textId="4D32A1DE"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•Informatikos ir ryšių departamento prie Vidaus reikalų ministerijos ar</w:t>
            </w:r>
          </w:p>
          <w:p w14:paraId="105A8BEF" w14:textId="2A7898CB"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•valstybės įmonės Registrų centro Lietuvos Respublikos Vyriausybės nustatyta tvarka išduoto dokumento, patvirtinančio jungtinius kompetentingų institucijų tvarkomus duomenis, arba</w:t>
            </w:r>
          </w:p>
          <w:p w14:paraId="7CB71880" w14:textId="6F8A60BC"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 xml:space="preserve">•atitinkamos užsienio šalies institucijos dokumento*, </w:t>
            </w:r>
          </w:p>
          <w:p w14:paraId="1733EE0C" w14:textId="4CA33AE1"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išduoto ne anksčiau kaip 180 kalendorinių dienų iki pasiūlymų/paraiškų pateikimo termino pabaigos, kopiją</w:t>
            </w:r>
            <w:r w:rsidR="0013721F" w:rsidRPr="00B26D4A">
              <w:rPr>
                <w:rFonts w:ascii="Arial" w:eastAsia="Arial" w:hAnsi="Arial" w:cs="Arial"/>
                <w:sz w:val="20"/>
                <w:szCs w:val="20"/>
              </w:rPr>
              <w:t xml:space="preserve">. </w:t>
            </w:r>
            <w:r w:rsidRPr="00B26D4A">
              <w:rPr>
                <w:rFonts w:ascii="Arial" w:eastAsia="Arial" w:hAnsi="Arial" w:cs="Arial"/>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3E400C77"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3A2AFD5C" w14:textId="77777777" w:rsidR="00B20CF6" w:rsidRPr="00B26D4A" w:rsidRDefault="00B20CF6" w:rsidP="0089450C">
            <w:pPr>
              <w:tabs>
                <w:tab w:val="left" w:pos="2835"/>
              </w:tabs>
              <w:spacing w:after="0" w:line="240" w:lineRule="auto"/>
              <w:jc w:val="both"/>
              <w:rPr>
                <w:rFonts w:ascii="Arial" w:eastAsia="Arial" w:hAnsi="Arial" w:cs="Arial"/>
                <w:i/>
                <w:iCs/>
                <w:sz w:val="20"/>
                <w:szCs w:val="20"/>
              </w:rPr>
            </w:pPr>
            <w:r w:rsidRPr="00B26D4A">
              <w:rPr>
                <w:rFonts w:ascii="Arial" w:eastAsia="Arial" w:hAnsi="Arial" w:cs="Arial"/>
                <w:sz w:val="20"/>
                <w:szCs w:val="20"/>
              </w:rPr>
              <w:t xml:space="preserve">* </w:t>
            </w:r>
            <w:r w:rsidRPr="00B26D4A">
              <w:rPr>
                <w:rFonts w:ascii="Arial" w:eastAsia="Arial" w:hAnsi="Arial" w:cs="Arial"/>
                <w:i/>
                <w:iCs/>
                <w:sz w:val="20"/>
                <w:szCs w:val="20"/>
              </w:rPr>
              <w:t>Jeigu tiekėjas negali pateikti nurodytų dokumentų, nes valstybėje narėje ar atitinkamoje šalyje tokie dokumentai neišduodami arba toje šalyje išduodami dokumentai neapima visų šiame punkte keliamų klausimų, jie gali būti pakeisti:</w:t>
            </w:r>
          </w:p>
          <w:p w14:paraId="1E467AE1" w14:textId="77777777" w:rsidR="00B20CF6" w:rsidRPr="00B26D4A" w:rsidRDefault="00B20CF6" w:rsidP="0089450C">
            <w:pPr>
              <w:tabs>
                <w:tab w:val="left" w:pos="2835"/>
              </w:tabs>
              <w:spacing w:after="0" w:line="240" w:lineRule="auto"/>
              <w:jc w:val="both"/>
              <w:rPr>
                <w:rFonts w:ascii="Arial" w:eastAsia="Arial" w:hAnsi="Arial" w:cs="Arial"/>
                <w:i/>
                <w:iCs/>
                <w:sz w:val="20"/>
                <w:szCs w:val="20"/>
                <w:lang w:val="en-US"/>
              </w:rPr>
            </w:pPr>
            <w:r w:rsidRPr="00B26D4A">
              <w:rPr>
                <w:rFonts w:ascii="Arial" w:eastAsia="Arial" w:hAnsi="Arial" w:cs="Arial"/>
                <w:i/>
                <w:iCs/>
                <w:sz w:val="20"/>
                <w:szCs w:val="20"/>
              </w:rPr>
              <w:t>1) priesaikos deklaracija;</w:t>
            </w:r>
          </w:p>
          <w:p w14:paraId="18939B8E" w14:textId="10E4D605" w:rsidR="00B20CF6" w:rsidRPr="00B26D4A" w:rsidRDefault="00B20CF6" w:rsidP="0089450C">
            <w:pPr>
              <w:tabs>
                <w:tab w:val="left" w:pos="2835"/>
              </w:tabs>
              <w:spacing w:after="0" w:line="240" w:lineRule="auto"/>
              <w:jc w:val="both"/>
              <w:rPr>
                <w:rFonts w:ascii="Arial" w:eastAsia="Arial" w:hAnsi="Arial" w:cs="Arial"/>
                <w:i/>
                <w:iCs/>
                <w:sz w:val="20"/>
                <w:szCs w:val="20"/>
              </w:rPr>
            </w:pPr>
            <w:r w:rsidRPr="00B26D4A">
              <w:rPr>
                <w:rFonts w:ascii="Arial" w:eastAsia="Arial" w:hAnsi="Arial" w:cs="Arial"/>
                <w:i/>
                <w:iCs/>
                <w:sz w:val="20"/>
                <w:szCs w:val="20"/>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B20CF6" w:rsidRPr="00B26D4A" w14:paraId="3122088A" w14:textId="77777777" w:rsidTr="00A51CD1">
        <w:trPr>
          <w:trHeight w:val="227"/>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F166D0" w14:textId="714DA5D0" w:rsidR="00B20CF6" w:rsidRPr="00B26D4A" w:rsidRDefault="00B20CF6" w:rsidP="0089450C">
            <w:pPr>
              <w:tabs>
                <w:tab w:val="left" w:pos="2835"/>
              </w:tabs>
              <w:spacing w:after="0" w:line="240" w:lineRule="auto"/>
              <w:jc w:val="center"/>
              <w:rPr>
                <w:rFonts w:ascii="Arial" w:eastAsia="Arial" w:hAnsi="Arial" w:cs="Arial"/>
                <w:sz w:val="20"/>
                <w:szCs w:val="20"/>
              </w:rPr>
            </w:pPr>
            <w:r w:rsidRPr="00B26D4A">
              <w:rPr>
                <w:rFonts w:ascii="Arial" w:eastAsia="Arial" w:hAnsi="Arial" w:cs="Arial"/>
                <w:sz w:val="20"/>
                <w:szCs w:val="20"/>
              </w:rPr>
              <w:lastRenderedPageBreak/>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74C4C4"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Tiekėjas arba jo atsakingas asmuo, nurodytas VPĮ 46 straipsnio 2 dalies 2 punkte, nuteistas už šią nusikalstamą veiką:</w:t>
            </w:r>
          </w:p>
          <w:p w14:paraId="0AAD5E36"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1) dalyvavimą nusikalstamame susivienijime, jo organizavimą ar vadovavimą jam;</w:t>
            </w:r>
          </w:p>
          <w:p w14:paraId="0C884E93"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3803EA46"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2) kyšininkavimą, prekybą poveikiu, papirkimą;</w:t>
            </w:r>
          </w:p>
          <w:p w14:paraId="2640ACD3" w14:textId="77777777" w:rsidR="00B20CF6" w:rsidRPr="00B26D4A" w:rsidRDefault="00B20CF6" w:rsidP="0089450C">
            <w:pPr>
              <w:tabs>
                <w:tab w:val="left" w:pos="2835"/>
              </w:tabs>
              <w:spacing w:after="0" w:line="240" w:lineRule="auto"/>
              <w:jc w:val="both"/>
              <w:rPr>
                <w:rFonts w:ascii="Arial" w:eastAsia="Arial" w:hAnsi="Arial" w:cs="Arial"/>
                <w:sz w:val="20"/>
                <w:szCs w:val="20"/>
              </w:rPr>
            </w:pPr>
          </w:p>
          <w:p w14:paraId="093F632A"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1B8A5DA" w14:textId="77777777" w:rsidR="00C85051" w:rsidRPr="00B26D4A" w:rsidRDefault="00C85051" w:rsidP="0089450C">
            <w:pPr>
              <w:tabs>
                <w:tab w:val="left" w:pos="2835"/>
              </w:tabs>
              <w:spacing w:after="0" w:line="240" w:lineRule="auto"/>
              <w:jc w:val="both"/>
              <w:rPr>
                <w:rFonts w:ascii="Arial" w:eastAsia="Arial" w:hAnsi="Arial" w:cs="Arial"/>
                <w:sz w:val="20"/>
                <w:szCs w:val="20"/>
              </w:rPr>
            </w:pPr>
          </w:p>
          <w:p w14:paraId="5FCBECAA"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4) nusikalstamą bankrotą;</w:t>
            </w:r>
          </w:p>
          <w:p w14:paraId="62EC4B44" w14:textId="77777777" w:rsidR="00C85051" w:rsidRPr="00B26D4A" w:rsidRDefault="00C85051" w:rsidP="0089450C">
            <w:pPr>
              <w:tabs>
                <w:tab w:val="left" w:pos="2835"/>
              </w:tabs>
              <w:spacing w:after="0" w:line="240" w:lineRule="auto"/>
              <w:jc w:val="both"/>
              <w:rPr>
                <w:rFonts w:ascii="Arial" w:eastAsia="Arial" w:hAnsi="Arial" w:cs="Arial"/>
                <w:sz w:val="20"/>
                <w:szCs w:val="20"/>
              </w:rPr>
            </w:pPr>
          </w:p>
          <w:p w14:paraId="2D432E9E"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5) teroristinį ir su teroristine veikla susijusį nusikaltimą;</w:t>
            </w:r>
          </w:p>
          <w:p w14:paraId="4519BC48" w14:textId="77777777" w:rsidR="00133F91" w:rsidRPr="00B26D4A" w:rsidRDefault="00133F91" w:rsidP="0089450C">
            <w:pPr>
              <w:tabs>
                <w:tab w:val="left" w:pos="2835"/>
              </w:tabs>
              <w:spacing w:after="0" w:line="240" w:lineRule="auto"/>
              <w:jc w:val="both"/>
              <w:rPr>
                <w:rFonts w:ascii="Arial" w:eastAsia="Arial" w:hAnsi="Arial" w:cs="Arial"/>
                <w:sz w:val="20"/>
                <w:szCs w:val="20"/>
              </w:rPr>
            </w:pPr>
          </w:p>
          <w:p w14:paraId="05603CB8"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6) nusikalstamu būdu gauto turto legalizavimą;</w:t>
            </w:r>
          </w:p>
          <w:p w14:paraId="772EEE20" w14:textId="77777777" w:rsidR="00C85051" w:rsidRPr="00B26D4A" w:rsidRDefault="00C85051" w:rsidP="0089450C">
            <w:pPr>
              <w:tabs>
                <w:tab w:val="left" w:pos="2835"/>
              </w:tabs>
              <w:spacing w:after="0" w:line="240" w:lineRule="auto"/>
              <w:jc w:val="both"/>
              <w:rPr>
                <w:rFonts w:ascii="Arial" w:eastAsia="Arial" w:hAnsi="Arial" w:cs="Arial"/>
                <w:sz w:val="20"/>
                <w:szCs w:val="20"/>
              </w:rPr>
            </w:pPr>
          </w:p>
          <w:p w14:paraId="5805FFBC"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lastRenderedPageBreak/>
              <w:t>7) prekybą žmonėmis, vaiko pirkimą arba pardavimą;</w:t>
            </w:r>
          </w:p>
          <w:p w14:paraId="5C382318" w14:textId="77777777" w:rsidR="00C85051" w:rsidRPr="00B26D4A" w:rsidRDefault="00C85051" w:rsidP="0089450C">
            <w:pPr>
              <w:tabs>
                <w:tab w:val="left" w:pos="2835"/>
              </w:tabs>
              <w:spacing w:after="0" w:line="240" w:lineRule="auto"/>
              <w:jc w:val="both"/>
              <w:rPr>
                <w:rFonts w:ascii="Arial" w:eastAsia="Arial" w:hAnsi="Arial" w:cs="Arial"/>
                <w:sz w:val="20"/>
                <w:szCs w:val="20"/>
              </w:rPr>
            </w:pPr>
          </w:p>
          <w:p w14:paraId="7930C588"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8) kitos valstybės tiekėjo atliktą nusikaltimą, apibrėžtą Direktyvos 2014/24/ES 57 straipsnio 1 dalyje išvardytus Europos Sąjungos teisės aktus įgyvendinančiuose kitų valstybių teisės aktuose.</w:t>
            </w:r>
          </w:p>
          <w:p w14:paraId="78F926F2" w14:textId="77777777" w:rsidR="00133F91" w:rsidRPr="00B26D4A" w:rsidRDefault="00133F91" w:rsidP="0089450C">
            <w:pPr>
              <w:tabs>
                <w:tab w:val="left" w:pos="2835"/>
              </w:tabs>
              <w:spacing w:after="0" w:line="240" w:lineRule="auto"/>
              <w:jc w:val="both"/>
              <w:rPr>
                <w:rFonts w:ascii="Arial" w:eastAsia="Arial" w:hAnsi="Arial" w:cs="Arial"/>
                <w:sz w:val="20"/>
                <w:szCs w:val="20"/>
              </w:rPr>
            </w:pPr>
          </w:p>
          <w:p w14:paraId="5F16E45F"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Laikoma, kad tiekėjas arba jo atsakingas asmuo nuteistas už aukščiau nurodytą nusikalstamą veiką, kai dėl:</w:t>
            </w:r>
          </w:p>
          <w:p w14:paraId="10C1F169" w14:textId="77777777" w:rsidR="00133F91" w:rsidRPr="00B26D4A" w:rsidRDefault="00133F91" w:rsidP="0089450C">
            <w:pPr>
              <w:tabs>
                <w:tab w:val="left" w:pos="2835"/>
              </w:tabs>
              <w:spacing w:after="0" w:line="240" w:lineRule="auto"/>
              <w:jc w:val="both"/>
              <w:rPr>
                <w:rFonts w:ascii="Arial" w:eastAsia="Arial" w:hAnsi="Arial" w:cs="Arial"/>
                <w:sz w:val="20"/>
                <w:szCs w:val="20"/>
              </w:rPr>
            </w:pPr>
          </w:p>
          <w:p w14:paraId="0C43F4FE"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1) tiekėjo, kuris yra fizinis asmuo, per pastaruosius 5 metus buvo priimtas ir įsiteisėjęs apkaltinamasis teismo nuosprendis ir šis asmuo turi neišnykusį ar nepanaikintą teistumą;</w:t>
            </w:r>
          </w:p>
          <w:p w14:paraId="5ABDE46B" w14:textId="77777777" w:rsidR="00C85051" w:rsidRPr="00B26D4A" w:rsidRDefault="00C85051" w:rsidP="0089450C">
            <w:pPr>
              <w:tabs>
                <w:tab w:val="left" w:pos="2835"/>
              </w:tabs>
              <w:spacing w:after="0" w:line="240" w:lineRule="auto"/>
              <w:jc w:val="both"/>
              <w:rPr>
                <w:rFonts w:ascii="Arial" w:eastAsia="Arial" w:hAnsi="Arial" w:cs="Arial"/>
                <w:sz w:val="20"/>
                <w:szCs w:val="20"/>
              </w:rPr>
            </w:pPr>
          </w:p>
          <w:p w14:paraId="261A7E01" w14:textId="77777777"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6F67477A" w14:textId="77777777" w:rsidR="00C85051" w:rsidRPr="00B26D4A" w:rsidRDefault="00C85051" w:rsidP="0089450C">
            <w:pPr>
              <w:tabs>
                <w:tab w:val="left" w:pos="2835"/>
              </w:tabs>
              <w:spacing w:after="0" w:line="240" w:lineRule="auto"/>
              <w:jc w:val="both"/>
              <w:rPr>
                <w:rFonts w:ascii="Arial" w:eastAsia="Arial" w:hAnsi="Arial" w:cs="Arial"/>
                <w:sz w:val="20"/>
                <w:szCs w:val="20"/>
              </w:rPr>
            </w:pPr>
          </w:p>
          <w:p w14:paraId="05022C82" w14:textId="6160BC03" w:rsidR="00B20CF6" w:rsidRPr="00B26D4A" w:rsidRDefault="00B20CF6"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FB3AF9" w14:textId="77777777" w:rsidR="00C85051" w:rsidRPr="00B26D4A" w:rsidRDefault="00C85051" w:rsidP="0089450C">
            <w:pPr>
              <w:tabs>
                <w:tab w:val="left" w:pos="2835"/>
              </w:tabs>
              <w:spacing w:after="0" w:line="240" w:lineRule="auto"/>
              <w:jc w:val="both"/>
              <w:rPr>
                <w:rFonts w:ascii="Arial" w:eastAsia="Yu Mincho" w:hAnsi="Arial" w:cs="Arial"/>
                <w:sz w:val="20"/>
                <w:szCs w:val="20"/>
              </w:rPr>
            </w:pPr>
            <w:r w:rsidRPr="00B26D4A">
              <w:rPr>
                <w:rFonts w:ascii="Arial" w:eastAsia="Yu Mincho" w:hAnsi="Arial" w:cs="Arial"/>
                <w:sz w:val="20"/>
                <w:szCs w:val="20"/>
              </w:rPr>
              <w:lastRenderedPageBreak/>
              <w:t>VPĮ 46 straipsnio 1 dalis</w:t>
            </w:r>
          </w:p>
          <w:p w14:paraId="01124A63" w14:textId="77777777" w:rsidR="00C85051" w:rsidRPr="00B26D4A" w:rsidRDefault="00C85051" w:rsidP="0089450C">
            <w:pPr>
              <w:tabs>
                <w:tab w:val="left" w:pos="2835"/>
              </w:tabs>
              <w:spacing w:after="0" w:line="240" w:lineRule="auto"/>
              <w:jc w:val="both"/>
              <w:rPr>
                <w:rFonts w:ascii="Arial" w:eastAsia="Yu Mincho" w:hAnsi="Arial" w:cs="Arial"/>
                <w:sz w:val="20"/>
                <w:szCs w:val="20"/>
              </w:rPr>
            </w:pPr>
            <w:r w:rsidRPr="00B26D4A">
              <w:rPr>
                <w:rFonts w:ascii="Arial" w:eastAsia="Yu Mincho" w:hAnsi="Arial" w:cs="Arial"/>
                <w:sz w:val="20"/>
                <w:szCs w:val="20"/>
              </w:rPr>
              <w:t>EBVPD III dalies A1-A6 punktai</w:t>
            </w:r>
          </w:p>
          <w:p w14:paraId="35BC68F8" w14:textId="77777777" w:rsidR="00C85051" w:rsidRPr="00B26D4A" w:rsidRDefault="00C85051" w:rsidP="0089450C">
            <w:pPr>
              <w:tabs>
                <w:tab w:val="left" w:pos="2835"/>
              </w:tabs>
              <w:spacing w:after="0" w:line="240" w:lineRule="auto"/>
              <w:jc w:val="both"/>
              <w:rPr>
                <w:rFonts w:ascii="Arial" w:eastAsia="Yu Mincho" w:hAnsi="Arial" w:cs="Arial"/>
                <w:sz w:val="20"/>
                <w:szCs w:val="20"/>
              </w:rPr>
            </w:pPr>
          </w:p>
          <w:p w14:paraId="3F721CC4" w14:textId="1813C3FF" w:rsidR="00B20CF6" w:rsidRPr="00B26D4A" w:rsidRDefault="00C85051" w:rsidP="0089450C">
            <w:pPr>
              <w:tabs>
                <w:tab w:val="left" w:pos="2835"/>
              </w:tabs>
              <w:spacing w:after="0" w:line="240" w:lineRule="auto"/>
              <w:jc w:val="center"/>
              <w:rPr>
                <w:rFonts w:ascii="Arial" w:eastAsia="Arial" w:hAnsi="Arial" w:cs="Arial"/>
                <w:i/>
                <w:iCs/>
                <w:sz w:val="20"/>
                <w:szCs w:val="20"/>
              </w:rPr>
            </w:pPr>
            <w:r w:rsidRPr="00B26D4A">
              <w:rPr>
                <w:rFonts w:ascii="Arial" w:eastAsia="Yu Mincho" w:hAnsi="Arial" w:cs="Arial"/>
                <w:sz w:val="20"/>
                <w:szCs w:val="20"/>
              </w:rPr>
              <w:t>EBVPD III dalies D1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76D91" w14:textId="65A6AC38" w:rsidR="00C85051" w:rsidRPr="00B26D4A" w:rsidRDefault="00C85051"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•Išrašas iš teismo sprendimo arba</w:t>
            </w:r>
          </w:p>
          <w:p w14:paraId="1A332FEA" w14:textId="4629C3A0" w:rsidR="00C85051" w:rsidRPr="00B26D4A" w:rsidRDefault="00C85051"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•Informatikos ir ryšių departamento prie Vidaus reikalų ministerijos ar</w:t>
            </w:r>
          </w:p>
          <w:p w14:paraId="38C1EE7D" w14:textId="4B429E73" w:rsidR="00C85051" w:rsidRPr="00B26D4A" w:rsidRDefault="00C85051"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•valstybės įmonės Registrų centro Lietuvos Respublikos Vyriausybės nustatyta tvarka išduoto dokumento, patvirtinančio jungtinius kompetentingų institucijų tvarkomus duomenis, arba</w:t>
            </w:r>
          </w:p>
          <w:p w14:paraId="02E6FA05" w14:textId="55C58D00" w:rsidR="00C85051" w:rsidRPr="00B26D4A" w:rsidRDefault="00C85051"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 xml:space="preserve">•atitinkamos užsienio šalies institucijos dokumento*, </w:t>
            </w:r>
          </w:p>
          <w:p w14:paraId="721245AA" w14:textId="642F11DE" w:rsidR="00C85051" w:rsidRPr="00B26D4A" w:rsidRDefault="00C85051" w:rsidP="0089450C">
            <w:pPr>
              <w:tabs>
                <w:tab w:val="left" w:pos="2835"/>
              </w:tabs>
              <w:spacing w:after="0" w:line="240" w:lineRule="auto"/>
              <w:jc w:val="both"/>
              <w:rPr>
                <w:rFonts w:ascii="Arial" w:eastAsia="Arial" w:hAnsi="Arial" w:cs="Arial"/>
                <w:sz w:val="20"/>
                <w:szCs w:val="20"/>
              </w:rPr>
            </w:pPr>
            <w:r w:rsidRPr="00B26D4A">
              <w:rPr>
                <w:rFonts w:ascii="Arial" w:eastAsia="Arial" w:hAnsi="Arial" w:cs="Arial"/>
                <w:sz w:val="20"/>
                <w:szCs w:val="20"/>
              </w:rPr>
              <w:t>išduoto  ne anksčiau kaip 180 kalendorinių dienų iki pasiūlymų/paraiškų pateikimo termino pabaigos, kopiją</w:t>
            </w:r>
            <w:r w:rsidR="00A81078" w:rsidRPr="00B26D4A">
              <w:rPr>
                <w:rFonts w:ascii="Arial" w:eastAsia="Arial" w:hAnsi="Arial" w:cs="Arial"/>
                <w:sz w:val="20"/>
                <w:szCs w:val="20"/>
              </w:rPr>
              <w:t xml:space="preserve">. </w:t>
            </w:r>
            <w:r w:rsidRPr="00B26D4A">
              <w:rPr>
                <w:rFonts w:ascii="Arial" w:eastAsia="Arial" w:hAnsi="Arial" w:cs="Arial"/>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42077F46" w14:textId="77777777" w:rsidR="00C85051" w:rsidRPr="00B26D4A" w:rsidRDefault="00C85051" w:rsidP="0089450C">
            <w:pPr>
              <w:tabs>
                <w:tab w:val="left" w:pos="2835"/>
              </w:tabs>
              <w:spacing w:after="0" w:line="240" w:lineRule="auto"/>
              <w:jc w:val="both"/>
              <w:rPr>
                <w:rFonts w:ascii="Arial" w:eastAsia="Arial" w:hAnsi="Arial" w:cs="Arial"/>
                <w:sz w:val="20"/>
                <w:szCs w:val="20"/>
              </w:rPr>
            </w:pPr>
          </w:p>
          <w:p w14:paraId="34AA7C38" w14:textId="77777777" w:rsidR="00C85051" w:rsidRPr="00B26D4A" w:rsidRDefault="00C85051" w:rsidP="0089450C">
            <w:pPr>
              <w:tabs>
                <w:tab w:val="left" w:pos="2835"/>
              </w:tabs>
              <w:spacing w:after="0" w:line="240" w:lineRule="auto"/>
              <w:jc w:val="both"/>
              <w:rPr>
                <w:rFonts w:ascii="Arial" w:eastAsia="Arial" w:hAnsi="Arial" w:cs="Arial"/>
                <w:i/>
                <w:iCs/>
                <w:sz w:val="20"/>
                <w:szCs w:val="20"/>
              </w:rPr>
            </w:pPr>
            <w:r w:rsidRPr="00B26D4A">
              <w:rPr>
                <w:rFonts w:ascii="Arial" w:eastAsia="Arial" w:hAnsi="Arial" w:cs="Arial"/>
                <w:sz w:val="20"/>
                <w:szCs w:val="20"/>
              </w:rPr>
              <w:t xml:space="preserve">* </w:t>
            </w:r>
            <w:r w:rsidRPr="00B26D4A">
              <w:rPr>
                <w:rFonts w:ascii="Arial" w:eastAsia="Arial" w:hAnsi="Arial" w:cs="Arial"/>
                <w:i/>
                <w:iCs/>
                <w:sz w:val="20"/>
                <w:szCs w:val="20"/>
              </w:rPr>
              <w:t>Jeigu tiekėjas negali pateikti nurodytų dokumentų, nes valstybėje narėje ar atitinkamoje šalyje tokie dokumentai neišduodami arba toje šalyje išduodami dokumentai neapima visų šiame punkte keliamų klausimų, jie gali būti pakeisti:</w:t>
            </w:r>
          </w:p>
          <w:p w14:paraId="0B6C3761" w14:textId="77777777" w:rsidR="00C85051" w:rsidRPr="00B26D4A" w:rsidRDefault="00C85051" w:rsidP="0089450C">
            <w:pPr>
              <w:tabs>
                <w:tab w:val="left" w:pos="2835"/>
              </w:tabs>
              <w:spacing w:after="0" w:line="240" w:lineRule="auto"/>
              <w:jc w:val="both"/>
              <w:rPr>
                <w:rFonts w:ascii="Arial" w:eastAsia="Arial" w:hAnsi="Arial" w:cs="Arial"/>
                <w:i/>
                <w:iCs/>
                <w:sz w:val="20"/>
                <w:szCs w:val="20"/>
              </w:rPr>
            </w:pPr>
            <w:r w:rsidRPr="00B26D4A">
              <w:rPr>
                <w:rFonts w:ascii="Arial" w:eastAsia="Arial" w:hAnsi="Arial" w:cs="Arial"/>
                <w:i/>
                <w:iCs/>
                <w:sz w:val="20"/>
                <w:szCs w:val="20"/>
              </w:rPr>
              <w:t>1) priesaikos deklaracija;</w:t>
            </w:r>
          </w:p>
          <w:p w14:paraId="17C6651F" w14:textId="51953F35" w:rsidR="00B20CF6" w:rsidRPr="00B26D4A" w:rsidRDefault="00C85051" w:rsidP="0089450C">
            <w:pPr>
              <w:tabs>
                <w:tab w:val="left" w:pos="2835"/>
              </w:tabs>
              <w:spacing w:after="0" w:line="240" w:lineRule="auto"/>
              <w:jc w:val="both"/>
              <w:rPr>
                <w:rFonts w:ascii="Arial" w:eastAsia="Arial" w:hAnsi="Arial" w:cs="Arial"/>
                <w:i/>
                <w:iCs/>
                <w:sz w:val="20"/>
                <w:szCs w:val="20"/>
              </w:rPr>
            </w:pPr>
            <w:r w:rsidRPr="00B26D4A">
              <w:rPr>
                <w:rFonts w:ascii="Arial" w:eastAsia="Arial" w:hAnsi="Arial" w:cs="Arial"/>
                <w:i/>
                <w:iCs/>
                <w:sz w:val="20"/>
                <w:szCs w:val="20"/>
              </w:rPr>
              <w:t>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7B7DEB" w:rsidRPr="00B26D4A" w14:paraId="30B9088C"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C8C1C3" w14:textId="07400F04" w:rsidR="007B7DEB" w:rsidRPr="00B26D4A" w:rsidRDefault="007B7DEB" w:rsidP="0089450C">
            <w:pPr>
              <w:tabs>
                <w:tab w:val="left" w:pos="2835"/>
              </w:tabs>
              <w:spacing w:after="160" w:line="256" w:lineRule="auto"/>
              <w:ind w:left="22" w:right="-108"/>
              <w:contextualSpacing/>
              <w:rPr>
                <w:rFonts w:ascii="Arial" w:hAnsi="Arial" w:cs="Arial"/>
                <w:sz w:val="20"/>
                <w:szCs w:val="20"/>
                <w:lang w:val="en-US"/>
              </w:rPr>
            </w:pPr>
            <w:r w:rsidRPr="00B26D4A">
              <w:rPr>
                <w:rFonts w:ascii="Arial" w:hAnsi="Arial" w:cs="Arial"/>
                <w:sz w:val="20"/>
                <w:szCs w:val="20"/>
                <w:lang w:val="en-US"/>
              </w:rPr>
              <w:lastRenderedPageBreak/>
              <w:t>2.</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E1F0B" w14:textId="0044ACF6"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 xml:space="preserve">Tiekėjas yra nuteistas už įsipareigojimų, susijusių su mokesčių, įskaitant socialinio draudimo įmokas, mokėjimu, nevykdymą pagal šalies, kurioje registruotas tiekėjas, ar šalies, kurioje yra </w:t>
            </w:r>
            <w:r w:rsidR="00845D72" w:rsidRPr="00B26D4A">
              <w:rPr>
                <w:rFonts w:ascii="Arial" w:hAnsi="Arial" w:cs="Arial"/>
                <w:sz w:val="20"/>
                <w:szCs w:val="20"/>
              </w:rPr>
              <w:t>Perkantysis subjektas</w:t>
            </w:r>
            <w:r w:rsidRPr="00B26D4A">
              <w:rPr>
                <w:rFonts w:ascii="Arial" w:hAnsi="Arial" w:cs="Arial"/>
                <w:bCs/>
                <w:sz w:val="20"/>
                <w:szCs w:val="20"/>
              </w:rPr>
              <w:t xml:space="preserve">, reikalavimus, kaip apibrėžta VPĮ 46 straipsnio 2 dalies 1 ir 3 punktuose, arba turi kitų įrodymų apie šių įsipareigojimų nevykdymą. </w:t>
            </w:r>
          </w:p>
          <w:p w14:paraId="61B9D497" w14:textId="77777777" w:rsidR="007B7DEB" w:rsidRPr="00B26D4A" w:rsidRDefault="007B7DEB" w:rsidP="0089450C">
            <w:pPr>
              <w:tabs>
                <w:tab w:val="left" w:pos="2835"/>
              </w:tabs>
              <w:spacing w:after="0" w:line="240" w:lineRule="auto"/>
              <w:jc w:val="both"/>
              <w:rPr>
                <w:rFonts w:ascii="Arial" w:hAnsi="Arial" w:cs="Arial"/>
                <w:bCs/>
                <w:sz w:val="20"/>
                <w:szCs w:val="20"/>
              </w:rPr>
            </w:pPr>
          </w:p>
          <w:p w14:paraId="311D9EC4" w14:textId="77777777"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Laikoma, kad tiekėjas nuteistas už aukščiau nurodytą nusikalstamą veiką, kai dėl:</w:t>
            </w:r>
          </w:p>
          <w:p w14:paraId="58608CFC" w14:textId="77777777"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1) tiekėjo, kuris yra fizinis asmuo, per pastaruosius 5 metus buvo priimtas ir įsiteisėjęs apkaltinamasis teismo nuosprendis ir šis asmuo turi neišnykusį ar nepanaikintą teistumą;</w:t>
            </w:r>
          </w:p>
          <w:p w14:paraId="0B0D79D7" w14:textId="248ECC1E"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 xml:space="preserve">2) tiekėjo, kuris yra juridinis asmuo, kita organizacija ar jos </w:t>
            </w:r>
            <w:r w:rsidRPr="00B26D4A">
              <w:rPr>
                <w:rFonts w:ascii="Arial" w:eastAsia="Arial" w:hAnsi="Arial" w:cs="Arial"/>
                <w:sz w:val="20"/>
                <w:szCs w:val="20"/>
              </w:rPr>
              <w:t xml:space="preserve"> </w:t>
            </w:r>
            <w:r w:rsidRPr="00B26D4A">
              <w:rPr>
                <w:rFonts w:ascii="Arial" w:hAnsi="Arial" w:cs="Arial"/>
                <w:bCs/>
                <w:sz w:val="20"/>
                <w:szCs w:val="20"/>
              </w:rPr>
              <w:t>padalinys, per pastaruosius 5 metus buvo priimtas ir įsiteisėjęs apkaltinamasis teismo nuosprendis arba šio straipsnio 3 dalies atveju – galutinis administracinis sprendimas, jeigu toks sprendimas priimamas pagal tiekėjo šalies teisės aktų reikalavimus.</w:t>
            </w:r>
          </w:p>
          <w:p w14:paraId="1F07DBDD" w14:textId="77777777" w:rsidR="007B7DEB" w:rsidRPr="00B26D4A" w:rsidRDefault="007B7DEB" w:rsidP="0089450C">
            <w:pPr>
              <w:tabs>
                <w:tab w:val="left" w:pos="2835"/>
              </w:tabs>
              <w:spacing w:after="0" w:line="240" w:lineRule="auto"/>
              <w:jc w:val="both"/>
              <w:rPr>
                <w:rFonts w:ascii="Arial" w:hAnsi="Arial" w:cs="Arial"/>
                <w:bCs/>
                <w:sz w:val="20"/>
                <w:szCs w:val="20"/>
              </w:rPr>
            </w:pPr>
          </w:p>
          <w:p w14:paraId="0B8A6DF4" w14:textId="77777777"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Tačiau ši nuostata netaikoma, jeigu:</w:t>
            </w:r>
          </w:p>
          <w:p w14:paraId="58A8D3C0" w14:textId="77777777"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1) tiekėjas yra įsipareigojęs sumokėti mokesčius, įskaitant socialinio draudimo įmokas ir dėl to laikomas jau įvykdžiusiu šioje dalyje nurodytus įsipareigojimus;</w:t>
            </w:r>
          </w:p>
          <w:p w14:paraId="5FD049BC" w14:textId="77777777"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2) įsiskolinimo suma neviršija 50 Eur (penkiasdešimt eurų);</w:t>
            </w:r>
          </w:p>
          <w:p w14:paraId="54A99B18" w14:textId="742C9568"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bCs/>
                <w:sz w:val="20"/>
                <w:szCs w:val="20"/>
              </w:rPr>
              <w:t xml:space="preserve">3) tiekėjas apie tikslią jo įsiskolinimo sumą informuotas tokiu metu, kad iki paraiškų ar pasiūlymų pateikimo termino pabaigos nespėjo sumokėti mokesčių, įskaitant socialinio draudimo įmokas, sudaryti mokestinės paskolos sutarties ar </w:t>
            </w:r>
            <w:r w:rsidRPr="00B26D4A">
              <w:rPr>
                <w:rFonts w:ascii="Arial" w:hAnsi="Arial" w:cs="Arial"/>
                <w:bCs/>
                <w:sz w:val="20"/>
                <w:szCs w:val="20"/>
              </w:rPr>
              <w:lastRenderedPageBreak/>
              <w:t xml:space="preserve">kito panašaus pobūdžio įpareigojančio susitarimo dėl jų sumokėjimo ar imtis kitų priemonių, kad atitiktų 1 punkto nuostatas. Tiekėjas šiuo pagrindu nepašalinamas iš pirkimo procedūros, jeigu, </w:t>
            </w:r>
            <w:r w:rsidR="00845D72" w:rsidRPr="00B26D4A">
              <w:rPr>
                <w:rFonts w:ascii="Arial" w:hAnsi="Arial" w:cs="Arial"/>
                <w:sz w:val="20"/>
                <w:szCs w:val="20"/>
              </w:rPr>
              <w:t xml:space="preserve"> </w:t>
            </w:r>
            <w:r w:rsidR="00845D72" w:rsidRPr="00B26D4A">
              <w:rPr>
                <w:rFonts w:ascii="Arial" w:hAnsi="Arial" w:cs="Arial"/>
                <w:bCs/>
                <w:sz w:val="20"/>
                <w:szCs w:val="20"/>
              </w:rPr>
              <w:t>Perkantysis subjektas</w:t>
            </w:r>
            <w:r w:rsidRPr="00B26D4A">
              <w:rPr>
                <w:rFonts w:ascii="Arial" w:hAnsi="Arial" w:cs="Arial"/>
                <w:bCs/>
                <w:sz w:val="20"/>
                <w:szCs w:val="20"/>
              </w:rPr>
              <w:t xml:space="preserve"> reikalaujant pateikti aktualius dokumentus pagal VPĮ 50 straipsnio 6 dalį, jis įrodo, kad jau yra laikomas įvykdžiusiu įsipareigojimus, susijusius su mokesčių, įskaitant socialinio draudimo įmokas, mokėjimu.</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FD3D8" w14:textId="77777777" w:rsidR="007B7DEB" w:rsidRPr="00B26D4A" w:rsidRDefault="007B7DEB" w:rsidP="0089450C">
            <w:pPr>
              <w:tabs>
                <w:tab w:val="left" w:pos="2835"/>
              </w:tabs>
              <w:jc w:val="both"/>
              <w:rPr>
                <w:rFonts w:ascii="Arial" w:hAnsi="Arial" w:cs="Arial"/>
                <w:bCs/>
                <w:iCs/>
                <w:sz w:val="20"/>
                <w:szCs w:val="20"/>
              </w:rPr>
            </w:pPr>
            <w:r w:rsidRPr="00B26D4A">
              <w:rPr>
                <w:rFonts w:ascii="Arial" w:hAnsi="Arial" w:cs="Arial"/>
                <w:bCs/>
                <w:iCs/>
                <w:sz w:val="20"/>
                <w:szCs w:val="20"/>
              </w:rPr>
              <w:lastRenderedPageBreak/>
              <w:t>VPĮ 46 straipsnio 3 dalis</w:t>
            </w:r>
          </w:p>
          <w:p w14:paraId="395EBD11" w14:textId="77777777" w:rsidR="007B7DEB" w:rsidRPr="00B26D4A" w:rsidRDefault="007B7DEB" w:rsidP="0089450C">
            <w:pPr>
              <w:tabs>
                <w:tab w:val="left" w:pos="2835"/>
              </w:tabs>
              <w:jc w:val="both"/>
              <w:rPr>
                <w:rFonts w:ascii="Arial" w:hAnsi="Arial" w:cs="Arial"/>
                <w:bCs/>
                <w:iCs/>
                <w:sz w:val="20"/>
                <w:szCs w:val="20"/>
              </w:rPr>
            </w:pPr>
          </w:p>
          <w:p w14:paraId="0288067A" w14:textId="77777777" w:rsidR="007B7DEB" w:rsidRPr="00B26D4A" w:rsidRDefault="007B7DEB" w:rsidP="0089450C">
            <w:pPr>
              <w:tabs>
                <w:tab w:val="left" w:pos="2835"/>
              </w:tabs>
              <w:jc w:val="both"/>
              <w:rPr>
                <w:rFonts w:ascii="Arial" w:eastAsia="Arial" w:hAnsi="Arial" w:cs="Arial"/>
                <w:sz w:val="20"/>
                <w:szCs w:val="20"/>
              </w:rPr>
            </w:pPr>
            <w:r w:rsidRPr="00B26D4A">
              <w:rPr>
                <w:rFonts w:ascii="Arial" w:hAnsi="Arial" w:cs="Arial"/>
                <w:bCs/>
                <w:iCs/>
                <w:sz w:val="20"/>
                <w:szCs w:val="20"/>
              </w:rPr>
              <w:t>EBVPD III dalies B1 ir B2 punktai</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D2CDE" w14:textId="77777777" w:rsidR="007B7DEB" w:rsidRPr="00B26D4A" w:rsidRDefault="007B7DEB" w:rsidP="0089450C">
            <w:pPr>
              <w:tabs>
                <w:tab w:val="left" w:pos="2835"/>
              </w:tabs>
              <w:jc w:val="both"/>
              <w:rPr>
                <w:rFonts w:ascii="Arial" w:eastAsia="Arial" w:hAnsi="Arial" w:cs="Arial"/>
                <w:b/>
                <w:sz w:val="20"/>
                <w:szCs w:val="20"/>
              </w:rPr>
            </w:pPr>
            <w:r w:rsidRPr="00B26D4A">
              <w:rPr>
                <w:rFonts w:ascii="Arial" w:eastAsia="Arial" w:hAnsi="Arial" w:cs="Arial"/>
                <w:sz w:val="20"/>
                <w:szCs w:val="20"/>
              </w:rPr>
              <w:t>1) Dėl įsipareigojimų, susijusių su mokesčių mokėjimu, įvykdymo prašoma:</w:t>
            </w:r>
          </w:p>
          <w:p w14:paraId="725F237A" w14:textId="77777777" w:rsidR="007B7DEB" w:rsidRPr="00B26D4A" w:rsidRDefault="007B7DEB" w:rsidP="0089450C">
            <w:pPr>
              <w:tabs>
                <w:tab w:val="left" w:pos="2835"/>
              </w:tabs>
              <w:spacing w:after="0" w:line="240" w:lineRule="auto"/>
              <w:jc w:val="both"/>
              <w:rPr>
                <w:rFonts w:ascii="Arial" w:hAnsi="Arial" w:cs="Arial"/>
                <w:bCs/>
                <w:sz w:val="20"/>
                <w:szCs w:val="20"/>
              </w:rPr>
            </w:pPr>
            <w:r w:rsidRPr="00B26D4A">
              <w:rPr>
                <w:rFonts w:ascii="Arial" w:hAnsi="Arial" w:cs="Arial"/>
                <w:bCs/>
                <w:sz w:val="20"/>
                <w:szCs w:val="20"/>
              </w:rPr>
              <w:t>Išrašo iš teismo sprendimo (jei toks yra) arba Valstybinės mokesčių inspekcijos prie Lietuvos Respublikos finansų ministerijos išduoto dokumento arba valstybės įmonės Registrų centro Lietuvos Respublikos Vyriausybės nustatyta tvarka išduoto dokumento, patvirtinančio jungtinius kompetentingų institucijų tvarkomus duomenis.</w:t>
            </w:r>
          </w:p>
          <w:p w14:paraId="46E10691" w14:textId="77777777" w:rsidR="007B7DEB" w:rsidRPr="00B26D4A" w:rsidRDefault="007B7DEB" w:rsidP="0089450C">
            <w:pPr>
              <w:tabs>
                <w:tab w:val="left" w:pos="2835"/>
              </w:tabs>
              <w:spacing w:after="0" w:line="240" w:lineRule="auto"/>
              <w:jc w:val="both"/>
              <w:rPr>
                <w:rFonts w:ascii="Arial" w:hAnsi="Arial" w:cs="Arial"/>
                <w:bCs/>
                <w:sz w:val="20"/>
                <w:szCs w:val="20"/>
              </w:rPr>
            </w:pPr>
          </w:p>
          <w:p w14:paraId="41C5BD45" w14:textId="7E8BD1C7" w:rsidR="007B7DEB" w:rsidRPr="00B26D4A" w:rsidRDefault="007B7DEB" w:rsidP="0089450C">
            <w:pPr>
              <w:tabs>
                <w:tab w:val="left" w:pos="2835"/>
              </w:tabs>
              <w:jc w:val="both"/>
              <w:rPr>
                <w:rFonts w:ascii="Arial" w:eastAsia="Arial" w:hAnsi="Arial" w:cs="Arial"/>
                <w:b/>
                <w:bCs/>
                <w:sz w:val="20"/>
                <w:szCs w:val="20"/>
              </w:rPr>
            </w:pPr>
            <w:r w:rsidRPr="00B26D4A">
              <w:rPr>
                <w:rFonts w:ascii="Arial" w:eastAsia="Arial" w:hAnsi="Arial" w:cs="Arial"/>
                <w:sz w:val="20"/>
                <w:szCs w:val="20"/>
              </w:rPr>
              <w:t>Jeigu tiekėjas yra registruotas užsienio šalyje, turi būti pateikiamas atitinkamos užsienio šalies kompetentingos institucijos išduotas dokumentas, išduotas ne anksčiau kaip 120 kalendorinių dienų iki pasiūlymų/paraiškų pateikimo termino pabaigos.</w:t>
            </w:r>
          </w:p>
          <w:p w14:paraId="59FADCAD" w14:textId="77777777" w:rsidR="007B7DEB" w:rsidRPr="00B26D4A" w:rsidRDefault="007B7DEB" w:rsidP="0089450C">
            <w:pPr>
              <w:tabs>
                <w:tab w:val="left" w:pos="2835"/>
              </w:tabs>
              <w:jc w:val="both"/>
              <w:rPr>
                <w:rFonts w:ascii="Arial" w:eastAsia="Arial" w:hAnsi="Arial" w:cs="Arial"/>
                <w:b/>
                <w:sz w:val="20"/>
                <w:szCs w:val="20"/>
              </w:rPr>
            </w:pPr>
            <w:r w:rsidRPr="00B26D4A">
              <w:rPr>
                <w:rFonts w:ascii="Arial" w:eastAsia="Arial" w:hAnsi="Arial" w:cs="Arial"/>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p w14:paraId="07F0C62C" w14:textId="77777777" w:rsidR="007B7DEB" w:rsidRPr="00B26D4A" w:rsidRDefault="007B7DEB" w:rsidP="0089450C">
            <w:pPr>
              <w:tabs>
                <w:tab w:val="left" w:pos="2835"/>
              </w:tabs>
              <w:jc w:val="both"/>
              <w:rPr>
                <w:rFonts w:ascii="Arial" w:eastAsia="Arial" w:hAnsi="Arial" w:cs="Arial"/>
                <w:b/>
                <w:sz w:val="20"/>
                <w:szCs w:val="20"/>
              </w:rPr>
            </w:pPr>
            <w:r w:rsidRPr="00B26D4A">
              <w:rPr>
                <w:rFonts w:ascii="Arial" w:eastAsia="Arial" w:hAnsi="Arial" w:cs="Arial"/>
                <w:sz w:val="20"/>
                <w:szCs w:val="20"/>
              </w:rPr>
              <w:t>2) Dėl įsipareigojimų, susijusių su socialinio draudimo įmokų mokėjimu, įvykdymo prašoma:</w:t>
            </w:r>
          </w:p>
          <w:p w14:paraId="3AEF39FC" w14:textId="77777777" w:rsidR="007B7DEB" w:rsidRPr="00B26D4A" w:rsidRDefault="007B7DEB" w:rsidP="0089450C">
            <w:pPr>
              <w:tabs>
                <w:tab w:val="left" w:pos="2835"/>
              </w:tabs>
              <w:jc w:val="both"/>
              <w:rPr>
                <w:rFonts w:ascii="Arial" w:eastAsia="Arial" w:hAnsi="Arial" w:cs="Arial"/>
                <w:b/>
                <w:sz w:val="20"/>
                <w:szCs w:val="20"/>
              </w:rPr>
            </w:pPr>
            <w:r w:rsidRPr="00B26D4A">
              <w:rPr>
                <w:rFonts w:ascii="Arial" w:eastAsia="Arial" w:hAnsi="Arial" w:cs="Arial"/>
                <w:sz w:val="20"/>
                <w:szCs w:val="20"/>
              </w:rPr>
              <w:t xml:space="preserve">2.1) Jeigu tiekėjas yra juridinis asmuo, registruotas Lietuvos Respublikoje, iš jo nereikalaujama pateikti jokių šį reikalavimą įrodančių dokumentų. Komisija savarankiškai patikrina duomenis nacionalinėje duomenų bazėje,  adresu </w:t>
            </w:r>
            <w:hyperlink r:id="rId12">
              <w:r w:rsidRPr="00B26D4A">
                <w:rPr>
                  <w:rFonts w:ascii="Arial" w:eastAsia="Arial" w:hAnsi="Arial" w:cs="Arial"/>
                  <w:sz w:val="20"/>
                  <w:szCs w:val="20"/>
                </w:rPr>
                <w:t>http://draudejai.sodra.lt/draudeju_viesi_duomenys/</w:t>
              </w:r>
            </w:hyperlink>
            <w:r w:rsidRPr="00B26D4A">
              <w:rPr>
                <w:rFonts w:ascii="Arial" w:eastAsia="Arial" w:hAnsi="Arial" w:cs="Arial"/>
                <w:sz w:val="20"/>
                <w:szCs w:val="20"/>
              </w:rPr>
              <w:t xml:space="preserve"> bet kuriuo paraiškų ir pasiūlymų vertinimo metu ir paskutinę dokumentų, pagrindžiančių EBVPD nurodytą informaciją pateikimo termino dieną.</w:t>
            </w:r>
          </w:p>
          <w:p w14:paraId="069054A3" w14:textId="77777777" w:rsidR="007B7DEB" w:rsidRPr="00B26D4A" w:rsidRDefault="007B7DEB" w:rsidP="0089450C">
            <w:pPr>
              <w:tabs>
                <w:tab w:val="left" w:pos="2835"/>
              </w:tabs>
              <w:spacing w:after="0" w:line="240" w:lineRule="auto"/>
              <w:jc w:val="both"/>
              <w:rPr>
                <w:rFonts w:ascii="Arial" w:eastAsiaTheme="minorEastAsia" w:hAnsi="Arial" w:cs="Arial"/>
                <w:sz w:val="20"/>
                <w:szCs w:val="20"/>
                <w:lang w:eastAsia="lt-LT"/>
              </w:rPr>
            </w:pPr>
            <w:r w:rsidRPr="00B26D4A">
              <w:rPr>
                <w:rFonts w:ascii="Arial" w:eastAsia="Arial" w:hAnsi="Arial" w:cs="Arial"/>
                <w:sz w:val="20"/>
                <w:szCs w:val="20"/>
                <w:lang w:eastAsia="lt-LT"/>
              </w:rPr>
              <w:t>Jeigu dėl Valstybinio socialinio draudimo fondo valdybos (toliau - „Sodra“) informacinės sistemos techninių trikdžių Komisija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w:t>
            </w:r>
            <w:r w:rsidRPr="00B26D4A">
              <w:rPr>
                <w:rFonts w:ascii="Arial" w:eastAsiaTheme="minorEastAsia" w:hAnsi="Arial" w:cs="Arial"/>
                <w:sz w:val="20"/>
                <w:szCs w:val="20"/>
                <w:lang w:eastAsia="lt-LT"/>
              </w:rPr>
              <w:t xml:space="preserve"> Tiekėjas taip pat gali pateikti valstybės įmonės Registrų centro Lietuvos Respublikos Vyriausybės nustatyta tvarka išduotą dokumentą, patvirtinantį jungtinius kompetentingų institucijų tvarkomus duomenis;</w:t>
            </w:r>
          </w:p>
          <w:p w14:paraId="6A0BADC1" w14:textId="77777777" w:rsidR="007B7DEB" w:rsidRPr="00B26D4A" w:rsidRDefault="007B7DEB" w:rsidP="0089450C">
            <w:pPr>
              <w:tabs>
                <w:tab w:val="left" w:pos="2835"/>
              </w:tabs>
              <w:jc w:val="both"/>
              <w:rPr>
                <w:rFonts w:ascii="Arial" w:eastAsia="Arial" w:hAnsi="Arial" w:cs="Arial"/>
                <w:b/>
                <w:sz w:val="20"/>
                <w:szCs w:val="20"/>
              </w:rPr>
            </w:pPr>
          </w:p>
          <w:p w14:paraId="5D15BC53" w14:textId="77777777" w:rsidR="007B7DEB" w:rsidRPr="00B26D4A" w:rsidRDefault="007B7DEB" w:rsidP="0089450C">
            <w:pPr>
              <w:tabs>
                <w:tab w:val="left" w:pos="2835"/>
              </w:tabs>
              <w:jc w:val="both"/>
              <w:rPr>
                <w:rFonts w:ascii="Arial" w:eastAsia="Arial" w:hAnsi="Arial" w:cs="Arial"/>
                <w:sz w:val="20"/>
                <w:szCs w:val="20"/>
              </w:rPr>
            </w:pPr>
            <w:r w:rsidRPr="00B26D4A">
              <w:rPr>
                <w:rFonts w:ascii="Arial" w:eastAsia="Arial" w:hAnsi="Arial" w:cs="Arial"/>
                <w:sz w:val="20"/>
                <w:szCs w:val="20"/>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5E6959E" w14:textId="77777777" w:rsidR="007B7DEB" w:rsidRPr="00B26D4A" w:rsidRDefault="007B7DEB" w:rsidP="0089450C">
            <w:pPr>
              <w:tabs>
                <w:tab w:val="left" w:pos="2835"/>
              </w:tabs>
              <w:jc w:val="both"/>
              <w:rPr>
                <w:rFonts w:ascii="Arial" w:eastAsia="Arial" w:hAnsi="Arial" w:cs="Arial"/>
                <w:sz w:val="20"/>
                <w:szCs w:val="20"/>
              </w:rPr>
            </w:pPr>
            <w:r w:rsidRPr="00B26D4A">
              <w:rPr>
                <w:rFonts w:ascii="Arial" w:eastAsia="Arial" w:hAnsi="Arial" w:cs="Arial"/>
                <w:sz w:val="20"/>
                <w:szCs w:val="20"/>
              </w:rPr>
              <w:t>2.3) Jeigu tiekėjas yra registruotas užsienio šalyje, jis pateikia atitinkamos užsienio šalies kompetentingos institucijos išduotą dokumentą;</w:t>
            </w:r>
          </w:p>
          <w:p w14:paraId="1A06A398" w14:textId="05BF4195" w:rsidR="007B7DEB" w:rsidRPr="00B26D4A" w:rsidRDefault="007B7DEB" w:rsidP="0089450C">
            <w:pPr>
              <w:tabs>
                <w:tab w:val="left" w:pos="328"/>
                <w:tab w:val="left" w:pos="2835"/>
              </w:tabs>
              <w:spacing w:after="0" w:line="240" w:lineRule="auto"/>
              <w:ind w:left="45"/>
              <w:contextualSpacing/>
              <w:jc w:val="both"/>
              <w:rPr>
                <w:rFonts w:ascii="Arial" w:hAnsi="Arial" w:cs="Arial"/>
                <w:sz w:val="20"/>
                <w:szCs w:val="20"/>
              </w:rPr>
            </w:pPr>
            <w:r w:rsidRPr="00B26D4A">
              <w:rPr>
                <w:rFonts w:ascii="Arial" w:eastAsia="Arial" w:hAnsi="Arial" w:cs="Arial"/>
                <w:sz w:val="20"/>
                <w:szCs w:val="20"/>
              </w:rPr>
              <w:t>2.2 ir 2.3 papunkčiuose nurodyti dokumentai turi būti išduoti  ne anksčiau kaip 120 kalendorinių dienų iki pasiūlymų/paraiškų pateikimo termino pabaigos</w:t>
            </w:r>
            <w:r w:rsidR="00A81078" w:rsidRPr="00B26D4A">
              <w:rPr>
                <w:rFonts w:ascii="Arial" w:eastAsia="Arial" w:hAnsi="Arial" w:cs="Arial"/>
                <w:sz w:val="20"/>
                <w:szCs w:val="20"/>
              </w:rPr>
              <w:t xml:space="preserve">. </w:t>
            </w:r>
            <w:r w:rsidRPr="00B26D4A">
              <w:rPr>
                <w:rFonts w:ascii="Arial" w:eastAsia="Arial" w:hAnsi="Arial" w:cs="Arial"/>
                <w:sz w:val="20"/>
                <w:szCs w:val="20"/>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B7DEB" w:rsidRPr="00B26D4A" w14:paraId="5BD8A479"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9C038" w14:textId="008FA1E1" w:rsidR="007B7DEB" w:rsidRPr="00B26D4A" w:rsidRDefault="007B7DEB" w:rsidP="0089450C">
            <w:pPr>
              <w:tabs>
                <w:tab w:val="left" w:pos="2835"/>
              </w:tabs>
              <w:spacing w:after="160" w:line="256" w:lineRule="auto"/>
              <w:ind w:left="22" w:right="-108"/>
              <w:contextualSpacing/>
              <w:rPr>
                <w:rFonts w:ascii="Arial" w:hAnsi="Arial" w:cs="Arial"/>
                <w:sz w:val="20"/>
                <w:szCs w:val="20"/>
                <w:lang w:val="en-US"/>
              </w:rPr>
            </w:pPr>
            <w:r w:rsidRPr="00B26D4A">
              <w:rPr>
                <w:rFonts w:ascii="Arial" w:hAnsi="Arial" w:cs="Arial"/>
                <w:sz w:val="20"/>
                <w:szCs w:val="20"/>
                <w:lang w:val="en-US"/>
              </w:rPr>
              <w:lastRenderedPageBreak/>
              <w:t>3.</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00A9F" w14:textId="1DBEF763"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eastAsia="Arial" w:hAnsi="Arial" w:cs="Arial"/>
                <w:sz w:val="20"/>
                <w:szCs w:val="20"/>
              </w:rPr>
              <w:t xml:space="preserve">Tiekėjas su kitais tiekėjais yra sudaręs susitarimų, kuriais siekiama iškreipti konkurenciją atliekamame pirkime, ir </w:t>
            </w:r>
            <w:r w:rsidR="00845D72" w:rsidRPr="00B26D4A">
              <w:rPr>
                <w:rFonts w:ascii="Arial" w:hAnsi="Arial" w:cs="Arial"/>
                <w:sz w:val="20"/>
                <w:szCs w:val="20"/>
              </w:rPr>
              <w:t xml:space="preserve"> </w:t>
            </w:r>
            <w:r w:rsidR="00845D72" w:rsidRPr="00B26D4A">
              <w:rPr>
                <w:rFonts w:ascii="Arial" w:eastAsia="Arial" w:hAnsi="Arial" w:cs="Arial"/>
                <w:sz w:val="20"/>
                <w:szCs w:val="20"/>
              </w:rPr>
              <w:t xml:space="preserve">Perkantysis subjektas </w:t>
            </w:r>
            <w:r w:rsidRPr="00B26D4A">
              <w:rPr>
                <w:rFonts w:ascii="Arial" w:eastAsia="Arial" w:hAnsi="Arial" w:cs="Arial"/>
                <w:sz w:val="20"/>
                <w:szCs w:val="20"/>
              </w:rPr>
              <w:t xml:space="preserve"> dėl to turi įtikinamų duomenų.</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44D48" w14:textId="77777777" w:rsidR="007B7DEB" w:rsidRPr="00B26D4A" w:rsidRDefault="007B7DEB" w:rsidP="0089450C">
            <w:pPr>
              <w:tabs>
                <w:tab w:val="left" w:pos="2835"/>
              </w:tabs>
              <w:spacing w:after="0" w:line="240" w:lineRule="auto"/>
              <w:jc w:val="both"/>
              <w:rPr>
                <w:rFonts w:ascii="Arial" w:hAnsi="Arial" w:cs="Arial"/>
                <w:bCs/>
                <w:iCs/>
                <w:sz w:val="20"/>
                <w:szCs w:val="20"/>
              </w:rPr>
            </w:pPr>
            <w:r w:rsidRPr="00B26D4A">
              <w:rPr>
                <w:rFonts w:ascii="Arial" w:hAnsi="Arial" w:cs="Arial"/>
                <w:bCs/>
                <w:iCs/>
                <w:sz w:val="20"/>
                <w:szCs w:val="20"/>
              </w:rPr>
              <w:t>VPĮ 46 straipsnio 4 dalies 1 punktas</w:t>
            </w:r>
          </w:p>
          <w:p w14:paraId="53D57CA0" w14:textId="77777777" w:rsidR="007B7DEB" w:rsidRPr="00B26D4A" w:rsidRDefault="007B7DEB" w:rsidP="0089450C">
            <w:pPr>
              <w:tabs>
                <w:tab w:val="left" w:pos="2835"/>
              </w:tabs>
              <w:spacing w:after="0" w:line="240" w:lineRule="auto"/>
              <w:jc w:val="both"/>
              <w:rPr>
                <w:rFonts w:ascii="Arial" w:hAnsi="Arial" w:cs="Arial"/>
                <w:bCs/>
                <w:iCs/>
                <w:sz w:val="20"/>
                <w:szCs w:val="20"/>
              </w:rPr>
            </w:pPr>
          </w:p>
          <w:p w14:paraId="401AEC2D"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bCs/>
                <w:iCs/>
                <w:sz w:val="20"/>
                <w:szCs w:val="20"/>
              </w:rPr>
              <w:t>EBVPD III dalies C10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36352" w14:textId="18766DC9"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Iš Lietuvoje įsteigtų subjektų įrodančių dokumentų nereikalaujama. Užtenka pateikto EBVPD.</w:t>
            </w:r>
          </w:p>
        </w:tc>
      </w:tr>
      <w:tr w:rsidR="007B7DEB" w:rsidRPr="00B26D4A" w14:paraId="09873861"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2AA980" w14:textId="04B41AB8" w:rsidR="007B7DEB" w:rsidRPr="00B26D4A" w:rsidRDefault="007B7DEB" w:rsidP="0089450C">
            <w:pPr>
              <w:tabs>
                <w:tab w:val="left" w:pos="2835"/>
              </w:tabs>
              <w:spacing w:after="160" w:line="256" w:lineRule="auto"/>
              <w:ind w:left="22" w:right="-108"/>
              <w:contextualSpacing/>
              <w:rPr>
                <w:rFonts w:ascii="Arial" w:hAnsi="Arial" w:cs="Arial"/>
                <w:sz w:val="20"/>
                <w:szCs w:val="20"/>
              </w:rPr>
            </w:pPr>
            <w:r w:rsidRPr="00B26D4A">
              <w:rPr>
                <w:rFonts w:ascii="Arial" w:hAnsi="Arial" w:cs="Arial"/>
                <w:sz w:val="20"/>
                <w:szCs w:val="20"/>
              </w:rPr>
              <w:t>4.</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54A6B"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Tiekėjas pirkimo metu pateko į interesų konflikto situaciją, kaip apibrėžta VPĮ 21 straipsnyje, ir atitinkamos padėties negalima ištaisyti. </w:t>
            </w:r>
          </w:p>
          <w:p w14:paraId="51F4F08B" w14:textId="174413F4"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Laikoma, kad atitinkamos padėties dėl interesų konflikto negalima ištaisyti, jeigu į interesų konfliktą patekę asmenys nulėmė Komisijos ar </w:t>
            </w:r>
            <w:r w:rsidR="00845D72" w:rsidRPr="00B26D4A">
              <w:rPr>
                <w:rFonts w:ascii="Arial" w:hAnsi="Arial" w:cs="Arial"/>
                <w:sz w:val="20"/>
                <w:szCs w:val="20"/>
              </w:rPr>
              <w:t>Perkančiojo subjekto</w:t>
            </w:r>
            <w:r w:rsidRPr="00B26D4A">
              <w:rPr>
                <w:rFonts w:ascii="Arial" w:hAnsi="Arial" w:cs="Arial"/>
                <w:sz w:val="20"/>
                <w:szCs w:val="20"/>
              </w:rPr>
              <w:t xml:space="preserve"> sprendimus ir šių sprendimų pakeitimas prieštarautų VPĮ nuostatoms.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CE022" w14:textId="77777777" w:rsidR="007B7DEB" w:rsidRPr="00B26D4A" w:rsidRDefault="007B7DEB" w:rsidP="0089450C">
            <w:pPr>
              <w:tabs>
                <w:tab w:val="left" w:pos="2835"/>
              </w:tabs>
              <w:spacing w:after="0" w:line="240" w:lineRule="auto"/>
              <w:jc w:val="both"/>
              <w:rPr>
                <w:rFonts w:ascii="Arial" w:hAnsi="Arial" w:cs="Arial"/>
                <w:bCs/>
                <w:iCs/>
                <w:sz w:val="20"/>
                <w:szCs w:val="20"/>
              </w:rPr>
            </w:pPr>
            <w:r w:rsidRPr="00B26D4A">
              <w:rPr>
                <w:rFonts w:ascii="Arial" w:hAnsi="Arial" w:cs="Arial"/>
                <w:bCs/>
                <w:iCs/>
                <w:sz w:val="20"/>
                <w:szCs w:val="20"/>
              </w:rPr>
              <w:t>VPĮ 46 straipsnio 4 dalies 2 punktas</w:t>
            </w:r>
          </w:p>
          <w:p w14:paraId="34EF57D0" w14:textId="77777777" w:rsidR="007B7DEB" w:rsidRPr="00B26D4A" w:rsidRDefault="007B7DEB" w:rsidP="0089450C">
            <w:pPr>
              <w:tabs>
                <w:tab w:val="left" w:pos="2835"/>
              </w:tabs>
              <w:spacing w:after="0" w:line="240" w:lineRule="auto"/>
              <w:jc w:val="both"/>
              <w:rPr>
                <w:rFonts w:ascii="Arial" w:hAnsi="Arial" w:cs="Arial"/>
                <w:bCs/>
                <w:iCs/>
                <w:sz w:val="20"/>
                <w:szCs w:val="20"/>
              </w:rPr>
            </w:pPr>
          </w:p>
          <w:p w14:paraId="5D0889C6"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bCs/>
                <w:iCs/>
                <w:sz w:val="20"/>
                <w:szCs w:val="20"/>
              </w:rPr>
              <w:t>EBVPD III dalies C12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A4826" w14:textId="5A3CDFEF"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Iš Lietuvoje įsteigtų subjektų įrodančių dokumentų nereikalaujama. Užtenka pateikto EBVPD.</w:t>
            </w:r>
          </w:p>
        </w:tc>
      </w:tr>
      <w:tr w:rsidR="007B7DEB" w:rsidRPr="00B26D4A" w14:paraId="167069D5"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AA25A" w14:textId="75CAF31C" w:rsidR="007B7DEB" w:rsidRPr="00B26D4A" w:rsidRDefault="007B7DEB" w:rsidP="0089450C">
            <w:pPr>
              <w:tabs>
                <w:tab w:val="left" w:pos="2835"/>
              </w:tabs>
              <w:spacing w:after="160" w:line="256" w:lineRule="auto"/>
              <w:ind w:left="22" w:right="-108"/>
              <w:contextualSpacing/>
              <w:rPr>
                <w:rFonts w:ascii="Arial" w:hAnsi="Arial" w:cs="Arial"/>
                <w:sz w:val="20"/>
                <w:szCs w:val="20"/>
              </w:rPr>
            </w:pPr>
            <w:r w:rsidRPr="00B26D4A">
              <w:rPr>
                <w:rFonts w:ascii="Arial" w:hAnsi="Arial" w:cs="Arial"/>
                <w:sz w:val="20"/>
                <w:szCs w:val="20"/>
              </w:rPr>
              <w:t>5.</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32A9E" w14:textId="2A21995B" w:rsidR="007B7DEB" w:rsidRPr="00B26D4A" w:rsidRDefault="007B7DEB" w:rsidP="0089450C">
            <w:pPr>
              <w:tabs>
                <w:tab w:val="left" w:pos="2835"/>
              </w:tabs>
              <w:spacing w:after="0" w:line="240" w:lineRule="auto"/>
              <w:jc w:val="both"/>
              <w:rPr>
                <w:rFonts w:ascii="Arial" w:hAnsi="Arial" w:cs="Arial"/>
                <w:sz w:val="20"/>
                <w:szCs w:val="20"/>
                <w:lang w:eastAsia="lt-LT"/>
              </w:rPr>
            </w:pPr>
            <w:r w:rsidRPr="00B26D4A">
              <w:rPr>
                <w:rFonts w:ascii="Arial" w:hAnsi="Arial" w:cs="Arial"/>
                <w:sz w:val="20"/>
                <w:szCs w:val="20"/>
              </w:rPr>
              <w:t>Pažeista konkurencija, kaip nustatyta VPĮ 27 straipsnio 3 ir 4 dalyse, ir atitinkamos padėties negalima ištaisyt.</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6B3A8" w14:textId="77777777" w:rsidR="007B7DEB" w:rsidRPr="00B26D4A" w:rsidRDefault="007B7DEB" w:rsidP="0089450C">
            <w:pPr>
              <w:tabs>
                <w:tab w:val="left" w:pos="2835"/>
              </w:tabs>
              <w:spacing w:after="0" w:line="240" w:lineRule="auto"/>
              <w:jc w:val="both"/>
              <w:rPr>
                <w:rFonts w:ascii="Arial" w:hAnsi="Arial" w:cs="Arial"/>
                <w:bCs/>
                <w:iCs/>
                <w:sz w:val="20"/>
                <w:szCs w:val="20"/>
              </w:rPr>
            </w:pPr>
            <w:r w:rsidRPr="00B26D4A">
              <w:rPr>
                <w:rFonts w:ascii="Arial" w:hAnsi="Arial" w:cs="Arial"/>
                <w:bCs/>
                <w:iCs/>
                <w:sz w:val="20"/>
                <w:szCs w:val="20"/>
              </w:rPr>
              <w:t>VPĮ 46 straipsnio 4 dalies 3 punktas</w:t>
            </w:r>
          </w:p>
          <w:p w14:paraId="4B272014" w14:textId="77777777" w:rsidR="007B7DEB" w:rsidRPr="00B26D4A" w:rsidRDefault="007B7DEB" w:rsidP="0089450C">
            <w:pPr>
              <w:tabs>
                <w:tab w:val="left" w:pos="2835"/>
              </w:tabs>
              <w:spacing w:after="0" w:line="240" w:lineRule="auto"/>
              <w:jc w:val="both"/>
              <w:rPr>
                <w:rFonts w:ascii="Arial" w:hAnsi="Arial" w:cs="Arial"/>
                <w:bCs/>
                <w:iCs/>
                <w:sz w:val="20"/>
                <w:szCs w:val="20"/>
              </w:rPr>
            </w:pPr>
          </w:p>
          <w:p w14:paraId="37067668"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bCs/>
                <w:iCs/>
                <w:sz w:val="20"/>
                <w:szCs w:val="20"/>
              </w:rPr>
              <w:t>EBVPD III dalies C13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95724" w14:textId="4937E004"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lastRenderedPageBreak/>
              <w:t>Iš Lietuvoje įsteigtų subjektų įrodančių dokumentų nereikalaujama. Užtenka pateikto EBVPD.</w:t>
            </w:r>
          </w:p>
        </w:tc>
      </w:tr>
      <w:tr w:rsidR="007B7DEB" w:rsidRPr="00B26D4A" w14:paraId="70CA26D7"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8C174" w14:textId="486E4D8B" w:rsidR="007B7DEB" w:rsidRPr="00B26D4A" w:rsidRDefault="007B7DEB" w:rsidP="0089450C">
            <w:pPr>
              <w:tabs>
                <w:tab w:val="left" w:pos="2835"/>
              </w:tabs>
              <w:spacing w:after="160" w:line="256" w:lineRule="auto"/>
              <w:ind w:left="22" w:right="-108"/>
              <w:contextualSpacing/>
              <w:rPr>
                <w:rFonts w:ascii="Arial" w:hAnsi="Arial" w:cs="Arial"/>
                <w:sz w:val="20"/>
                <w:szCs w:val="20"/>
              </w:rPr>
            </w:pPr>
            <w:r w:rsidRPr="00B26D4A">
              <w:rPr>
                <w:rFonts w:ascii="Arial" w:hAnsi="Arial" w:cs="Arial"/>
                <w:sz w:val="20"/>
                <w:szCs w:val="20"/>
              </w:rPr>
              <w:t>6.</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27E5F" w14:textId="35CFC36F"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Tiekėjas pirkimo procedūrų metu nuslėpė informaciją ar pateikė melagingą informaciją apie atitiktį VPĮ 46 ir 47 straipsniuose nustatytiems reikalavimams, ir</w:t>
            </w:r>
            <w:r w:rsidR="00845D72" w:rsidRPr="00B26D4A">
              <w:rPr>
                <w:rFonts w:ascii="Arial" w:hAnsi="Arial" w:cs="Arial"/>
                <w:sz w:val="20"/>
                <w:szCs w:val="20"/>
              </w:rPr>
              <w:t xml:space="preserve"> Perkantysis subjektas </w:t>
            </w:r>
            <w:r w:rsidRPr="00B26D4A">
              <w:rPr>
                <w:rFonts w:ascii="Arial" w:hAnsi="Arial" w:cs="Arial"/>
                <w:sz w:val="20"/>
                <w:szCs w:val="20"/>
              </w:rPr>
              <w:t xml:space="preserve"> gali tai įrodyti bet kokiomis teisėtomis priemonėmis, arba tiekėjas dėl pateiktos melagingos informacijos negali pateikti patvirtinančių dokumentų, reikalaujamų pagal VPĮ 50 straipsnį. </w:t>
            </w:r>
          </w:p>
          <w:p w14:paraId="6DF6C678" w14:textId="77777777" w:rsidR="007B7DEB" w:rsidRPr="00B26D4A" w:rsidRDefault="007B7DEB" w:rsidP="0089450C">
            <w:pPr>
              <w:tabs>
                <w:tab w:val="left" w:pos="2835"/>
              </w:tabs>
              <w:spacing w:after="0" w:line="240" w:lineRule="auto"/>
              <w:jc w:val="both"/>
              <w:rPr>
                <w:rFonts w:ascii="Arial" w:hAnsi="Arial" w:cs="Arial"/>
                <w:sz w:val="20"/>
                <w:szCs w:val="20"/>
              </w:rPr>
            </w:pPr>
          </w:p>
          <w:p w14:paraId="2F28E022"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Šiuo pagrindu tiekėjas taip pat šalinamas iš pirkimo procedūros, kai ankstesnių procedūrų, atliktų VPĮ, Viešųjų pirkimų, atliekamų gynybos ir saugumo srityje, įstatymo ar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4E2B399D" w14:textId="77777777" w:rsidR="007B7DEB" w:rsidRPr="00B26D4A" w:rsidRDefault="007B7DEB" w:rsidP="0089450C">
            <w:pPr>
              <w:tabs>
                <w:tab w:val="left" w:pos="2835"/>
              </w:tabs>
              <w:spacing w:after="0" w:line="240" w:lineRule="auto"/>
              <w:jc w:val="both"/>
              <w:rPr>
                <w:rFonts w:ascii="Arial" w:hAnsi="Arial" w:cs="Arial"/>
                <w:sz w:val="20"/>
                <w:szCs w:val="20"/>
              </w:rPr>
            </w:pPr>
          </w:p>
          <w:p w14:paraId="6B4E1DE4" w14:textId="77777777" w:rsidR="007B7DEB" w:rsidRPr="00B26D4A" w:rsidRDefault="007B7DEB" w:rsidP="0089450C">
            <w:pPr>
              <w:tabs>
                <w:tab w:val="left" w:pos="2835"/>
              </w:tabs>
              <w:spacing w:after="0" w:line="240" w:lineRule="auto"/>
              <w:jc w:val="both"/>
              <w:rPr>
                <w:rFonts w:ascii="Arial" w:hAnsi="Arial" w:cs="Arial"/>
                <w:sz w:val="20"/>
                <w:szCs w:val="20"/>
                <w:lang w:eastAsia="lt-LT"/>
              </w:rPr>
            </w:pPr>
            <w:r w:rsidRPr="00B26D4A">
              <w:rPr>
                <w:rFonts w:ascii="Arial" w:hAnsi="Arial" w:cs="Arial"/>
                <w:sz w:val="20"/>
                <w:szCs w:val="20"/>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w:t>
            </w:r>
            <w:r w:rsidRPr="00B26D4A">
              <w:rPr>
                <w:rFonts w:ascii="Arial" w:hAnsi="Arial" w:cs="Arial"/>
                <w:sz w:val="20"/>
                <w:szCs w:val="20"/>
              </w:rPr>
              <w:lastRenderedPageBreak/>
              <w:t>koncesijos suteikimo procedūrų arba taikomos kitos panašios sankcijos.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D9636" w14:textId="77777777" w:rsidR="007B7DEB" w:rsidRPr="00B26D4A" w:rsidRDefault="007B7DEB" w:rsidP="0089450C">
            <w:pPr>
              <w:tabs>
                <w:tab w:val="left" w:pos="2835"/>
              </w:tabs>
              <w:spacing w:after="0" w:line="240" w:lineRule="auto"/>
              <w:jc w:val="both"/>
              <w:rPr>
                <w:rFonts w:ascii="Arial" w:hAnsi="Arial" w:cs="Arial"/>
                <w:bCs/>
                <w:iCs/>
                <w:sz w:val="20"/>
                <w:szCs w:val="20"/>
              </w:rPr>
            </w:pPr>
            <w:r w:rsidRPr="00B26D4A">
              <w:rPr>
                <w:rFonts w:ascii="Arial" w:hAnsi="Arial" w:cs="Arial"/>
                <w:bCs/>
                <w:iCs/>
                <w:sz w:val="20"/>
                <w:szCs w:val="20"/>
              </w:rPr>
              <w:lastRenderedPageBreak/>
              <w:t>VPĮ 46 straipsnio 4 dalies 4 punktas</w:t>
            </w:r>
          </w:p>
          <w:p w14:paraId="05D85C21" w14:textId="77777777" w:rsidR="007B7DEB" w:rsidRPr="00B26D4A" w:rsidRDefault="007B7DEB" w:rsidP="0089450C">
            <w:pPr>
              <w:tabs>
                <w:tab w:val="left" w:pos="2835"/>
              </w:tabs>
              <w:spacing w:after="0" w:line="240" w:lineRule="auto"/>
              <w:jc w:val="both"/>
              <w:rPr>
                <w:rFonts w:ascii="Arial" w:hAnsi="Arial" w:cs="Arial"/>
                <w:bCs/>
                <w:iCs/>
                <w:sz w:val="20"/>
                <w:szCs w:val="20"/>
              </w:rPr>
            </w:pPr>
          </w:p>
          <w:p w14:paraId="58530E8A"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bCs/>
                <w:iCs/>
                <w:sz w:val="20"/>
                <w:szCs w:val="20"/>
              </w:rPr>
              <w:t>EBVPD III dalies C15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00FC93" w14:textId="6376234C"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Iš Lietuvoje įsteigtų subjektų įrodančių dokumentų nereikalaujama. Užtenka pateikto EBVPD.</w:t>
            </w:r>
          </w:p>
          <w:p w14:paraId="07E8BE1C" w14:textId="77777777" w:rsidR="007B7DEB" w:rsidRPr="00B26D4A" w:rsidRDefault="007B7DEB" w:rsidP="0089450C">
            <w:pPr>
              <w:tabs>
                <w:tab w:val="left" w:pos="2835"/>
              </w:tabs>
              <w:spacing w:after="0" w:line="240" w:lineRule="auto"/>
              <w:jc w:val="both"/>
              <w:rPr>
                <w:rFonts w:ascii="Arial" w:hAnsi="Arial" w:cs="Arial"/>
                <w:sz w:val="20"/>
                <w:szCs w:val="20"/>
              </w:rPr>
            </w:pPr>
          </w:p>
          <w:p w14:paraId="6DE65304" w14:textId="3CF8E909" w:rsidR="007B7DEB" w:rsidRPr="00B26D4A" w:rsidRDefault="00845D72"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Perkantysis subjektas  </w:t>
            </w:r>
            <w:r w:rsidR="007B7DEB" w:rsidRPr="00B26D4A">
              <w:rPr>
                <w:rFonts w:ascii="Arial" w:hAnsi="Arial" w:cs="Arial"/>
                <w:sz w:val="20"/>
                <w:szCs w:val="20"/>
              </w:rPr>
              <w:t>tikrina duomenis pats nacionalinėje duomenų bazėje</w:t>
            </w:r>
          </w:p>
          <w:p w14:paraId="380BA276" w14:textId="77777777" w:rsidR="007B7DEB" w:rsidRPr="00B26D4A" w:rsidRDefault="007B7DEB" w:rsidP="0089450C">
            <w:pPr>
              <w:tabs>
                <w:tab w:val="left" w:pos="2835"/>
              </w:tabs>
              <w:spacing w:after="0" w:line="240" w:lineRule="auto"/>
              <w:jc w:val="both"/>
              <w:rPr>
                <w:rFonts w:ascii="Arial" w:hAnsi="Arial" w:cs="Arial"/>
                <w:i/>
                <w:iCs/>
                <w:sz w:val="20"/>
                <w:szCs w:val="20"/>
              </w:rPr>
            </w:pPr>
            <w:hyperlink r:id="rId13" w:history="1">
              <w:r w:rsidRPr="00B26D4A">
                <w:rPr>
                  <w:rFonts w:ascii="Arial" w:hAnsi="Arial" w:cs="Arial"/>
                  <w:i/>
                  <w:iCs/>
                  <w:color w:val="0000FF"/>
                  <w:sz w:val="20"/>
                  <w:szCs w:val="20"/>
                  <w:u w:val="single"/>
                </w:rPr>
                <w:t>Melagingą informaciją pateikusių tiekėjų sąrašas - Viešųjų pirkimų tarnyba (</w:t>
              </w:r>
              <w:proofErr w:type="spellStart"/>
              <w:r w:rsidRPr="00B26D4A">
                <w:rPr>
                  <w:rFonts w:ascii="Arial" w:hAnsi="Arial" w:cs="Arial"/>
                  <w:i/>
                  <w:iCs/>
                  <w:color w:val="0000FF"/>
                  <w:sz w:val="20"/>
                  <w:szCs w:val="20"/>
                  <w:u w:val="single"/>
                </w:rPr>
                <w:t>lrv.lt</w:t>
              </w:r>
              <w:proofErr w:type="spellEnd"/>
              <w:r w:rsidRPr="00B26D4A">
                <w:rPr>
                  <w:rFonts w:ascii="Arial" w:hAnsi="Arial" w:cs="Arial"/>
                  <w:i/>
                  <w:iCs/>
                  <w:color w:val="0000FF"/>
                  <w:sz w:val="20"/>
                  <w:szCs w:val="20"/>
                  <w:u w:val="single"/>
                </w:rPr>
                <w:t>)</w:t>
              </w:r>
            </w:hyperlink>
          </w:p>
        </w:tc>
      </w:tr>
      <w:tr w:rsidR="007B7DEB" w:rsidRPr="00B26D4A" w14:paraId="3007BBF2"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0FD2B" w14:textId="2D613AE6" w:rsidR="007B7DEB" w:rsidRPr="00B26D4A" w:rsidRDefault="007B7DEB" w:rsidP="0089450C">
            <w:pPr>
              <w:tabs>
                <w:tab w:val="left" w:pos="2835"/>
              </w:tabs>
              <w:spacing w:after="160" w:line="256" w:lineRule="auto"/>
              <w:ind w:left="22" w:right="-108"/>
              <w:contextualSpacing/>
              <w:rPr>
                <w:rFonts w:ascii="Arial" w:hAnsi="Arial" w:cs="Arial"/>
                <w:sz w:val="20"/>
                <w:szCs w:val="20"/>
              </w:rPr>
            </w:pPr>
            <w:r w:rsidRPr="00B26D4A">
              <w:rPr>
                <w:rFonts w:ascii="Arial" w:hAnsi="Arial" w:cs="Arial"/>
                <w:sz w:val="20"/>
                <w:szCs w:val="20"/>
              </w:rPr>
              <w:t>7.</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D2639" w14:textId="3260DE5F"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Tiekėjas pirkimo metu ėmėsi neteisėtų veiksmų, siekdamas daryti įtaką </w:t>
            </w:r>
            <w:r w:rsidR="00845D72" w:rsidRPr="00B26D4A">
              <w:rPr>
                <w:rFonts w:ascii="Arial" w:hAnsi="Arial" w:cs="Arial"/>
                <w:sz w:val="20"/>
                <w:szCs w:val="20"/>
              </w:rPr>
              <w:t xml:space="preserve"> Perkančiojo subjekto </w:t>
            </w:r>
            <w:r w:rsidRPr="00B26D4A">
              <w:rPr>
                <w:rFonts w:ascii="Arial" w:hAnsi="Arial" w:cs="Arial"/>
                <w:sz w:val="20"/>
                <w:szCs w:val="20"/>
              </w:rPr>
              <w:t xml:space="preserve"> sprendimams, gauti konfidencialios informacijos, kuri suteiktų jam neteisėtą pranašumą pirkimo procedūroje, ar teikė klaidinančią informaciją, kuri gali daryti esminę įtaką </w:t>
            </w:r>
            <w:r w:rsidR="00845D72" w:rsidRPr="00B26D4A">
              <w:rPr>
                <w:rFonts w:ascii="Arial" w:hAnsi="Arial" w:cs="Arial"/>
                <w:sz w:val="20"/>
                <w:szCs w:val="20"/>
              </w:rPr>
              <w:t xml:space="preserve">Perkančiojo subjekto </w:t>
            </w:r>
            <w:r w:rsidRPr="00B26D4A">
              <w:rPr>
                <w:rFonts w:ascii="Arial" w:hAnsi="Arial" w:cs="Arial"/>
                <w:sz w:val="20"/>
                <w:szCs w:val="20"/>
              </w:rPr>
              <w:t xml:space="preserve"> sprendimams dėl tiekėjų pašalinimo, jų kvalifikacijos vertinimo, laimėtojo nustatymo, ir</w:t>
            </w:r>
            <w:r w:rsidR="00845D72" w:rsidRPr="00B26D4A">
              <w:rPr>
                <w:rFonts w:ascii="Arial" w:hAnsi="Arial" w:cs="Arial"/>
                <w:sz w:val="20"/>
                <w:szCs w:val="20"/>
              </w:rPr>
              <w:t xml:space="preserve"> Perkantysis subjektas  </w:t>
            </w:r>
            <w:r w:rsidRPr="00B26D4A">
              <w:rPr>
                <w:rFonts w:ascii="Arial" w:hAnsi="Arial" w:cs="Arial"/>
                <w:sz w:val="20"/>
                <w:szCs w:val="20"/>
              </w:rPr>
              <w:t xml:space="preserve"> gali tai įrodyti bet kokiomis teisėtomis priemonėmis.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03D1D" w14:textId="77777777" w:rsidR="007B7DEB" w:rsidRPr="00B26D4A" w:rsidRDefault="007B7DEB" w:rsidP="0089450C">
            <w:pPr>
              <w:tabs>
                <w:tab w:val="left" w:pos="2835"/>
              </w:tabs>
              <w:spacing w:after="0" w:line="240" w:lineRule="auto"/>
              <w:jc w:val="both"/>
              <w:rPr>
                <w:rFonts w:ascii="Arial" w:hAnsi="Arial" w:cs="Arial"/>
                <w:bCs/>
                <w:iCs/>
                <w:sz w:val="20"/>
                <w:szCs w:val="20"/>
              </w:rPr>
            </w:pPr>
            <w:r w:rsidRPr="00B26D4A">
              <w:rPr>
                <w:rFonts w:ascii="Arial" w:hAnsi="Arial" w:cs="Arial"/>
                <w:bCs/>
                <w:iCs/>
                <w:sz w:val="20"/>
                <w:szCs w:val="20"/>
              </w:rPr>
              <w:t>VPĮ 46 straipsnio 4 dalies 5 punktas</w:t>
            </w:r>
          </w:p>
          <w:p w14:paraId="5565444C" w14:textId="77777777" w:rsidR="007B7DEB" w:rsidRPr="00B26D4A" w:rsidRDefault="007B7DEB" w:rsidP="0089450C">
            <w:pPr>
              <w:tabs>
                <w:tab w:val="left" w:pos="2835"/>
              </w:tabs>
              <w:spacing w:after="0" w:line="240" w:lineRule="auto"/>
              <w:jc w:val="both"/>
              <w:rPr>
                <w:rFonts w:ascii="Arial" w:hAnsi="Arial" w:cs="Arial"/>
                <w:bCs/>
                <w:iCs/>
                <w:sz w:val="20"/>
                <w:szCs w:val="20"/>
              </w:rPr>
            </w:pPr>
          </w:p>
          <w:p w14:paraId="28F9EB62"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bCs/>
                <w:iCs/>
                <w:sz w:val="20"/>
                <w:szCs w:val="20"/>
              </w:rPr>
              <w:t>EBVPD III dalies C15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CFE53" w14:textId="28E688B6"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Iš Lietuvoje įsteigtų subjektų įrodančių dokumentų nereikalaujama. Užtenka pateikto EBVPD.</w:t>
            </w:r>
          </w:p>
        </w:tc>
      </w:tr>
      <w:tr w:rsidR="007B7DEB" w:rsidRPr="00B26D4A" w14:paraId="68202371" w14:textId="77777777" w:rsidTr="00A51CD1">
        <w:trPr>
          <w:trHeight w:val="2530"/>
        </w:trPr>
        <w:tc>
          <w:tcPr>
            <w:tcW w:w="704" w:type="dxa"/>
            <w:vMerge w:val="restar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33C20B55" w14:textId="3721D699" w:rsidR="007B7DEB" w:rsidRPr="00B26D4A" w:rsidRDefault="007B7DEB" w:rsidP="0089450C">
            <w:pPr>
              <w:tabs>
                <w:tab w:val="left" w:pos="2835"/>
              </w:tabs>
              <w:ind w:left="22" w:right="-108"/>
              <w:rPr>
                <w:rFonts w:ascii="Arial" w:hAnsi="Arial" w:cs="Arial"/>
                <w:sz w:val="20"/>
                <w:szCs w:val="20"/>
              </w:rPr>
            </w:pPr>
            <w:r w:rsidRPr="00B26D4A">
              <w:rPr>
                <w:rFonts w:ascii="Arial" w:hAnsi="Arial" w:cs="Arial"/>
                <w:sz w:val="20"/>
                <w:szCs w:val="20"/>
              </w:rPr>
              <w:t>8.</w:t>
            </w:r>
          </w:p>
        </w:tc>
        <w:tc>
          <w:tcPr>
            <w:tcW w:w="4819" w:type="dxa"/>
            <w:tcBorders>
              <w:top w:val="single" w:sz="4" w:space="0" w:color="000000" w:themeColor="text1"/>
              <w:left w:val="single" w:sz="4" w:space="0" w:color="000000" w:themeColor="text1"/>
              <w:bottom w:val="single" w:sz="4" w:space="0" w:color="auto"/>
              <w:right w:val="single" w:sz="4" w:space="0" w:color="000000" w:themeColor="text1"/>
            </w:tcBorders>
          </w:tcPr>
          <w:p w14:paraId="363987BF"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8196DA2" w14:textId="77777777" w:rsidR="007B7DEB" w:rsidRPr="00B26D4A" w:rsidRDefault="007B7DEB" w:rsidP="0089450C">
            <w:pPr>
              <w:tabs>
                <w:tab w:val="left" w:pos="2835"/>
              </w:tabs>
              <w:spacing w:after="0" w:line="240" w:lineRule="auto"/>
              <w:jc w:val="both"/>
              <w:rPr>
                <w:rFonts w:ascii="Arial" w:hAnsi="Arial" w:cs="Arial"/>
                <w:sz w:val="20"/>
                <w:szCs w:val="20"/>
              </w:rPr>
            </w:pPr>
          </w:p>
          <w:p w14:paraId="628FCDB2"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1704" w:type="dxa"/>
            <w:vMerge w:val="restart"/>
            <w:tcBorders>
              <w:top w:val="single" w:sz="4" w:space="0" w:color="000000" w:themeColor="text1"/>
              <w:left w:val="single" w:sz="4" w:space="0" w:color="000000" w:themeColor="text1"/>
              <w:bottom w:val="single" w:sz="4" w:space="0" w:color="auto"/>
              <w:right w:val="single" w:sz="4" w:space="0" w:color="000000" w:themeColor="text1"/>
            </w:tcBorders>
          </w:tcPr>
          <w:p w14:paraId="41D30A71" w14:textId="77777777" w:rsidR="007B7DEB" w:rsidRPr="00B26D4A" w:rsidRDefault="007B7DEB" w:rsidP="0089450C">
            <w:pPr>
              <w:tabs>
                <w:tab w:val="left" w:pos="2835"/>
              </w:tabs>
              <w:spacing w:after="0" w:line="240" w:lineRule="auto"/>
              <w:jc w:val="both"/>
              <w:rPr>
                <w:rFonts w:ascii="Arial" w:hAnsi="Arial" w:cs="Arial"/>
                <w:bCs/>
                <w:iCs/>
                <w:sz w:val="20"/>
                <w:szCs w:val="20"/>
              </w:rPr>
            </w:pPr>
            <w:r w:rsidRPr="00B26D4A">
              <w:rPr>
                <w:rFonts w:ascii="Arial" w:hAnsi="Arial" w:cs="Arial"/>
                <w:bCs/>
                <w:iCs/>
                <w:sz w:val="20"/>
                <w:szCs w:val="20"/>
              </w:rPr>
              <w:lastRenderedPageBreak/>
              <w:t>VPĮ 46 straipsnio 4 dalies 6 punktas</w:t>
            </w:r>
          </w:p>
          <w:p w14:paraId="584476A7" w14:textId="77777777" w:rsidR="007B7DEB" w:rsidRPr="00B26D4A" w:rsidRDefault="007B7DEB" w:rsidP="0089450C">
            <w:pPr>
              <w:tabs>
                <w:tab w:val="left" w:pos="2835"/>
              </w:tabs>
              <w:spacing w:after="0" w:line="240" w:lineRule="auto"/>
              <w:jc w:val="both"/>
              <w:rPr>
                <w:rFonts w:ascii="Arial" w:hAnsi="Arial" w:cs="Arial"/>
                <w:bCs/>
                <w:iCs/>
                <w:sz w:val="20"/>
                <w:szCs w:val="20"/>
              </w:rPr>
            </w:pPr>
          </w:p>
          <w:p w14:paraId="5588CA32"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bCs/>
                <w:iCs/>
                <w:sz w:val="20"/>
                <w:szCs w:val="20"/>
              </w:rPr>
              <w:t>EBVPD III dalies C14 punktas</w:t>
            </w:r>
          </w:p>
        </w:tc>
        <w:tc>
          <w:tcPr>
            <w:tcW w:w="7936" w:type="dxa"/>
            <w:tcBorders>
              <w:top w:val="single" w:sz="4" w:space="0" w:color="000000" w:themeColor="text1"/>
              <w:left w:val="single" w:sz="4" w:space="0" w:color="000000" w:themeColor="text1"/>
              <w:bottom w:val="single" w:sz="4" w:space="0" w:color="auto"/>
              <w:right w:val="single" w:sz="4" w:space="0" w:color="000000" w:themeColor="text1"/>
            </w:tcBorders>
          </w:tcPr>
          <w:p w14:paraId="52BEA1E3" w14:textId="1892F6D4"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Iš Lietuvoje įsteigtų subjektų įrodančių dokumentų nereikalaujama. Užtenka pateikto EBVPD.</w:t>
            </w:r>
          </w:p>
          <w:p w14:paraId="30D3D66F" w14:textId="77777777" w:rsidR="007B7DEB" w:rsidRPr="00B26D4A" w:rsidRDefault="007B7DEB" w:rsidP="0089450C">
            <w:pPr>
              <w:tabs>
                <w:tab w:val="left" w:pos="2835"/>
              </w:tabs>
              <w:spacing w:after="0" w:line="240" w:lineRule="auto"/>
              <w:jc w:val="both"/>
              <w:rPr>
                <w:rFonts w:ascii="Arial" w:hAnsi="Arial" w:cs="Arial"/>
                <w:sz w:val="20"/>
                <w:szCs w:val="20"/>
              </w:rPr>
            </w:pPr>
          </w:p>
          <w:p w14:paraId="765563D8" w14:textId="767AF542" w:rsidR="007B7DEB" w:rsidRPr="00B26D4A" w:rsidRDefault="00845D72"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Perkantysis subjektas  </w:t>
            </w:r>
            <w:r w:rsidR="007B7DEB" w:rsidRPr="00B26D4A">
              <w:rPr>
                <w:rFonts w:ascii="Arial" w:hAnsi="Arial" w:cs="Arial"/>
                <w:sz w:val="20"/>
                <w:szCs w:val="20"/>
              </w:rPr>
              <w:t>tikrina duomenis pats nacionalinėje duomenų bazėje</w:t>
            </w:r>
          </w:p>
          <w:p w14:paraId="44E44244" w14:textId="77777777" w:rsidR="007B7DEB" w:rsidRPr="00B26D4A" w:rsidRDefault="007B7DEB" w:rsidP="0089450C">
            <w:pPr>
              <w:tabs>
                <w:tab w:val="left" w:pos="2835"/>
              </w:tabs>
              <w:spacing w:after="0" w:line="240" w:lineRule="auto"/>
              <w:jc w:val="both"/>
              <w:rPr>
                <w:rFonts w:ascii="Arial" w:hAnsi="Arial" w:cs="Arial"/>
                <w:i/>
                <w:iCs/>
                <w:sz w:val="20"/>
                <w:szCs w:val="20"/>
              </w:rPr>
            </w:pPr>
            <w:hyperlink r:id="rId14" w:history="1">
              <w:r w:rsidRPr="00B26D4A">
                <w:rPr>
                  <w:rFonts w:ascii="Arial" w:hAnsi="Arial" w:cs="Arial"/>
                  <w:i/>
                  <w:iCs/>
                  <w:color w:val="0000FF"/>
                  <w:sz w:val="20"/>
                  <w:szCs w:val="20"/>
                  <w:u w:val="single"/>
                </w:rPr>
                <w:t>Nepatikimi tiekėjai - Viešųjų pirkimų tarnyba (</w:t>
              </w:r>
              <w:proofErr w:type="spellStart"/>
              <w:r w:rsidRPr="00B26D4A">
                <w:rPr>
                  <w:rFonts w:ascii="Arial" w:hAnsi="Arial" w:cs="Arial"/>
                  <w:i/>
                  <w:iCs/>
                  <w:color w:val="0000FF"/>
                  <w:sz w:val="20"/>
                  <w:szCs w:val="20"/>
                  <w:u w:val="single"/>
                </w:rPr>
                <w:t>lrv.lt</w:t>
              </w:r>
              <w:proofErr w:type="spellEnd"/>
              <w:r w:rsidRPr="00B26D4A">
                <w:rPr>
                  <w:rFonts w:ascii="Arial" w:hAnsi="Arial" w:cs="Arial"/>
                  <w:i/>
                  <w:iCs/>
                  <w:color w:val="0000FF"/>
                  <w:sz w:val="20"/>
                  <w:szCs w:val="20"/>
                  <w:u w:val="single"/>
                </w:rPr>
                <w:t>)</w:t>
              </w:r>
            </w:hyperlink>
          </w:p>
          <w:p w14:paraId="03CEFAA8" w14:textId="77777777" w:rsidR="007B7DEB" w:rsidRPr="00B26D4A" w:rsidRDefault="007B7DEB" w:rsidP="0089450C">
            <w:pPr>
              <w:tabs>
                <w:tab w:val="left" w:pos="2835"/>
              </w:tabs>
              <w:spacing w:after="0" w:line="240" w:lineRule="auto"/>
              <w:jc w:val="both"/>
              <w:rPr>
                <w:rFonts w:ascii="Arial" w:hAnsi="Arial" w:cs="Arial"/>
                <w:sz w:val="20"/>
                <w:szCs w:val="20"/>
              </w:rPr>
            </w:pPr>
          </w:p>
        </w:tc>
      </w:tr>
      <w:tr w:rsidR="007B7DEB" w:rsidRPr="00B26D4A" w14:paraId="79A8B016" w14:textId="77777777" w:rsidTr="00D14038">
        <w:trPr>
          <w:trHeight w:val="1125"/>
        </w:trPr>
        <w:tc>
          <w:tcPr>
            <w:tcW w:w="704" w:type="dxa"/>
            <w:vMerge/>
            <w:tcBorders>
              <w:top w:val="single" w:sz="4" w:space="0" w:color="auto"/>
            </w:tcBorders>
            <w:vAlign w:val="center"/>
          </w:tcPr>
          <w:p w14:paraId="33FC8F8D" w14:textId="77777777" w:rsidR="007B7DEB" w:rsidRPr="00B26D4A" w:rsidRDefault="007B7DEB" w:rsidP="0089450C">
            <w:pPr>
              <w:tabs>
                <w:tab w:val="left" w:pos="2835"/>
              </w:tabs>
              <w:ind w:left="22" w:right="-108"/>
              <w:rPr>
                <w:rFonts w:ascii="Arial" w:hAnsi="Arial" w:cs="Arial"/>
                <w:sz w:val="20"/>
                <w:szCs w:val="20"/>
              </w:rPr>
            </w:pPr>
          </w:p>
        </w:tc>
        <w:tc>
          <w:tcPr>
            <w:tcW w:w="4819" w:type="dxa"/>
            <w:tcBorders>
              <w:top w:val="single" w:sz="4" w:space="0" w:color="auto"/>
            </w:tcBorders>
          </w:tcPr>
          <w:p w14:paraId="7B1BE478" w14:textId="77777777" w:rsidR="007B7DEB" w:rsidRPr="00B26D4A" w:rsidRDefault="007B7DEB" w:rsidP="0089450C">
            <w:pPr>
              <w:tabs>
                <w:tab w:val="left" w:pos="2835"/>
              </w:tabs>
              <w:spacing w:after="0" w:line="240" w:lineRule="auto"/>
              <w:jc w:val="both"/>
              <w:rPr>
                <w:rFonts w:ascii="Arial" w:hAnsi="Arial" w:cs="Arial"/>
                <w:sz w:val="20"/>
                <w:szCs w:val="20"/>
              </w:rPr>
            </w:pPr>
          </w:p>
        </w:tc>
        <w:tc>
          <w:tcPr>
            <w:tcW w:w="1704" w:type="dxa"/>
            <w:vMerge/>
          </w:tcPr>
          <w:p w14:paraId="7818BE09" w14:textId="77777777" w:rsidR="007B7DEB" w:rsidRPr="00B26D4A" w:rsidRDefault="007B7DEB" w:rsidP="0089450C">
            <w:pPr>
              <w:tabs>
                <w:tab w:val="left" w:pos="2835"/>
              </w:tabs>
              <w:spacing w:after="0" w:line="240" w:lineRule="auto"/>
              <w:jc w:val="both"/>
              <w:rPr>
                <w:rFonts w:ascii="Arial" w:hAnsi="Arial" w:cs="Arial"/>
                <w:bCs/>
                <w:iCs/>
                <w:sz w:val="20"/>
                <w:szCs w:val="20"/>
              </w:rPr>
            </w:pPr>
          </w:p>
        </w:tc>
        <w:tc>
          <w:tcPr>
            <w:tcW w:w="7936" w:type="dxa"/>
            <w:tcBorders>
              <w:top w:val="single" w:sz="4" w:space="0" w:color="auto"/>
              <w:left w:val="single" w:sz="4" w:space="0" w:color="000000" w:themeColor="text1"/>
              <w:bottom w:val="single" w:sz="4" w:space="0" w:color="000000" w:themeColor="text1"/>
              <w:right w:val="single" w:sz="4" w:space="0" w:color="000000" w:themeColor="text1"/>
            </w:tcBorders>
          </w:tcPr>
          <w:p w14:paraId="683F5594" w14:textId="644AAB70" w:rsidR="007B7DEB" w:rsidRPr="00B26D4A" w:rsidRDefault="00845D72"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 xml:space="preserve">Perkantysis subjektas  </w:t>
            </w:r>
            <w:r w:rsidR="007B7DEB" w:rsidRPr="00B26D4A">
              <w:rPr>
                <w:rFonts w:ascii="Arial" w:hAnsi="Arial" w:cs="Arial"/>
                <w:sz w:val="20"/>
                <w:szCs w:val="20"/>
              </w:rPr>
              <w:t xml:space="preserve"> tikrina duomenis pats nacionalinėje duomenų bazėje</w:t>
            </w:r>
          </w:p>
          <w:p w14:paraId="60C307C6" w14:textId="77777777" w:rsidR="007B7DEB" w:rsidRPr="00B26D4A" w:rsidRDefault="007B7DEB" w:rsidP="0089450C">
            <w:pPr>
              <w:tabs>
                <w:tab w:val="left" w:pos="2835"/>
              </w:tabs>
              <w:spacing w:after="0" w:line="240" w:lineRule="auto"/>
              <w:jc w:val="both"/>
              <w:rPr>
                <w:rFonts w:ascii="Arial" w:hAnsi="Arial" w:cs="Arial"/>
                <w:i/>
                <w:iCs/>
                <w:sz w:val="20"/>
                <w:szCs w:val="20"/>
              </w:rPr>
            </w:pPr>
            <w:hyperlink r:id="rId15" w:history="1">
              <w:r w:rsidRPr="00B26D4A">
                <w:rPr>
                  <w:rFonts w:ascii="Arial" w:hAnsi="Arial" w:cs="Arial"/>
                  <w:i/>
                  <w:iCs/>
                  <w:color w:val="0000FF"/>
                  <w:sz w:val="20"/>
                  <w:szCs w:val="20"/>
                  <w:u w:val="single"/>
                </w:rPr>
                <w:t>https://vpt.lrv.lt/lt/pasalinimo-pagrindai-1/nepatikimu-koncesininku-sarasas-1/nepatikimu-koncesininku-sarasas</w:t>
              </w:r>
            </w:hyperlink>
            <w:r w:rsidRPr="00B26D4A">
              <w:rPr>
                <w:rFonts w:ascii="Arial" w:hAnsi="Arial" w:cs="Arial"/>
                <w:i/>
                <w:iCs/>
                <w:sz w:val="20"/>
                <w:szCs w:val="20"/>
              </w:rPr>
              <w:t xml:space="preserve"> </w:t>
            </w:r>
          </w:p>
        </w:tc>
      </w:tr>
      <w:tr w:rsidR="007B7DEB" w:rsidRPr="00B26D4A" w14:paraId="4220F94B"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832FA" w14:textId="1A91624A" w:rsidR="007B7DEB" w:rsidRPr="00B26D4A" w:rsidRDefault="007B7DEB" w:rsidP="0089450C">
            <w:pPr>
              <w:tabs>
                <w:tab w:val="left" w:pos="2835"/>
              </w:tabs>
              <w:ind w:left="22" w:right="-108"/>
              <w:rPr>
                <w:rFonts w:ascii="Arial" w:hAnsi="Arial" w:cs="Arial"/>
                <w:sz w:val="20"/>
                <w:szCs w:val="20"/>
              </w:rPr>
            </w:pPr>
            <w:r w:rsidRPr="00B26D4A">
              <w:rPr>
                <w:rFonts w:ascii="Arial" w:hAnsi="Arial" w:cs="Arial"/>
                <w:sz w:val="20"/>
                <w:szCs w:val="20"/>
              </w:rPr>
              <w:t>9.</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88BBE" w14:textId="4CA740F2"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color w:val="000000"/>
                <w:sz w:val="20"/>
                <w:szCs w:val="20"/>
              </w:rPr>
              <w:t xml:space="preserve">Tiekėjas yra padaręs rimtą profesinį pažeidimą, dėl kurio </w:t>
            </w:r>
            <w:r w:rsidR="00845D72" w:rsidRPr="00B26D4A">
              <w:rPr>
                <w:rFonts w:ascii="Arial" w:hAnsi="Arial" w:cs="Arial"/>
                <w:color w:val="000000"/>
                <w:sz w:val="20"/>
                <w:szCs w:val="20"/>
              </w:rPr>
              <w:t xml:space="preserve">Perkantysis subjektas  </w:t>
            </w:r>
            <w:r w:rsidRPr="00B26D4A">
              <w:rPr>
                <w:rFonts w:ascii="Arial" w:hAnsi="Arial" w:cs="Arial"/>
                <w:color w:val="000000"/>
                <w:sz w:val="20"/>
                <w:szCs w:val="20"/>
              </w:rPr>
              <w:t>abejoja tiekėjo sąžiningumu, kai jis yra padaręs finansinės atskaitomybės ir audito teisės aktų pažeidimą ir nuo jo padarymo dienos praėjo mažiau kaip vieni metai</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5D995"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VPĮ 46 straipsnio 4 dalies 7 punkto a papunktis</w:t>
            </w:r>
          </w:p>
          <w:p w14:paraId="5A18EFA3"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p>
          <w:p w14:paraId="09AE1723"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EBVPD III dalies C11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BA41CC" w14:textId="77777777" w:rsidR="007B7DEB" w:rsidRPr="00B26D4A" w:rsidRDefault="007B7DEB" w:rsidP="0089450C">
            <w:pPr>
              <w:tabs>
                <w:tab w:val="left" w:pos="2835"/>
              </w:tabs>
              <w:spacing w:after="0" w:line="240" w:lineRule="auto"/>
              <w:jc w:val="both"/>
              <w:rPr>
                <w:rFonts w:ascii="Arial" w:eastAsiaTheme="minorEastAsia" w:hAnsi="Arial" w:cs="Arial"/>
                <w:sz w:val="20"/>
                <w:szCs w:val="20"/>
              </w:rPr>
            </w:pPr>
            <w:r w:rsidRPr="00B26D4A">
              <w:rPr>
                <w:rFonts w:ascii="Arial" w:eastAsiaTheme="minorEastAsia" w:hAnsi="Arial" w:cs="Arial"/>
                <w:sz w:val="20"/>
                <w:szCs w:val="20"/>
              </w:rPr>
              <w:t>Iš Lietuvoje įsteigtų subjektų įrodančių dokumentų nereikalaujama. Užtenka pateikto EBVPD.</w:t>
            </w:r>
          </w:p>
          <w:p w14:paraId="627B3621" w14:textId="77777777" w:rsidR="007B7DEB" w:rsidRPr="00B26D4A" w:rsidRDefault="007B7DEB" w:rsidP="0089450C">
            <w:pPr>
              <w:tabs>
                <w:tab w:val="left" w:pos="2835"/>
              </w:tabs>
              <w:spacing w:after="0" w:line="240" w:lineRule="auto"/>
              <w:jc w:val="both"/>
              <w:rPr>
                <w:rFonts w:ascii="Arial" w:hAnsi="Arial" w:cs="Arial"/>
                <w:sz w:val="20"/>
                <w:szCs w:val="20"/>
              </w:rPr>
            </w:pPr>
          </w:p>
          <w:p w14:paraId="2BD8761E"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Priimant sprendimus dėl tiekėjo pašalinimo iš pirkimo procedūros šiame punkte nurodytu pašalinimo pagrindu, be kita ko, atsižvelgiama į nacionalinėje duomenų bazėje adresu:</w:t>
            </w:r>
          </w:p>
          <w:p w14:paraId="2A38267B" w14:textId="671FDA52" w:rsidR="007B7DEB" w:rsidRPr="00B26D4A" w:rsidRDefault="007B7DEB" w:rsidP="0089450C">
            <w:pPr>
              <w:tabs>
                <w:tab w:val="left" w:pos="2835"/>
              </w:tabs>
              <w:spacing w:after="0" w:line="240" w:lineRule="auto"/>
              <w:jc w:val="both"/>
              <w:rPr>
                <w:rFonts w:ascii="Arial" w:hAnsi="Arial" w:cs="Arial"/>
                <w:sz w:val="20"/>
                <w:szCs w:val="20"/>
              </w:rPr>
            </w:pPr>
            <w:hyperlink r:id="rId16" w:tgtFrame="_blank" w:tooltip="https://www.registrucentras.lt/jar/p/index.php" w:history="1">
              <w:r w:rsidRPr="00B26D4A">
                <w:rPr>
                  <w:rFonts w:ascii="Arial" w:hAnsi="Arial" w:cs="Arial"/>
                  <w:i/>
                  <w:iCs/>
                  <w:color w:val="4F52B2"/>
                  <w:sz w:val="20"/>
                  <w:szCs w:val="20"/>
                  <w:u w:val="single"/>
                  <w:bdr w:val="none" w:sz="0" w:space="0" w:color="auto" w:frame="1"/>
                  <w:shd w:val="clear" w:color="auto" w:fill="FFFFFF"/>
                </w:rPr>
                <w:t>https://www.registrucentras.lt/jar/p/index.php</w:t>
              </w:r>
            </w:hyperlink>
            <w:r w:rsidRPr="00B26D4A">
              <w:rPr>
                <w:rFonts w:ascii="Arial" w:hAnsi="Arial" w:cs="Arial"/>
                <w:i/>
                <w:iCs/>
                <w:color w:val="242424"/>
                <w:sz w:val="20"/>
                <w:szCs w:val="20"/>
                <w:shd w:val="clear" w:color="auto" w:fill="FFFFFF"/>
              </w:rPr>
              <w:t> </w:t>
            </w:r>
            <w:r w:rsidRPr="00B26D4A">
              <w:rPr>
                <w:rFonts w:ascii="Arial" w:hAnsi="Arial" w:cs="Arial"/>
                <w:color w:val="242424"/>
                <w:sz w:val="20"/>
                <w:szCs w:val="20"/>
                <w:shd w:val="clear" w:color="auto" w:fill="FFFFFF"/>
              </w:rPr>
              <w:t>paskelbtą informaciją, taip pat į šiame informaciniame pranešime pateiktą informaciją:</w:t>
            </w:r>
            <w:r w:rsidRPr="00B26D4A">
              <w:rPr>
                <w:rFonts w:ascii="Arial" w:hAnsi="Arial" w:cs="Arial"/>
                <w:i/>
                <w:iCs/>
                <w:color w:val="4F52B2"/>
                <w:sz w:val="20"/>
                <w:szCs w:val="20"/>
                <w:u w:val="single"/>
                <w:bdr w:val="none" w:sz="0" w:space="0" w:color="auto" w:frame="1"/>
                <w:shd w:val="clear" w:color="auto" w:fill="FFFFFF"/>
              </w:rPr>
              <w:t xml:space="preserve">   </w:t>
            </w:r>
            <w:hyperlink r:id="rId17" w:history="1">
              <w:r w:rsidRPr="00B26D4A">
                <w:rPr>
                  <w:rFonts w:ascii="Arial" w:hAnsi="Arial" w:cs="Arial"/>
                  <w:i/>
                  <w:iCs/>
                  <w:color w:val="4F52B2"/>
                  <w:sz w:val="20"/>
                  <w:szCs w:val="20"/>
                  <w:u w:val="single"/>
                  <w:bdr w:val="none" w:sz="0" w:space="0" w:color="auto" w:frame="1"/>
                  <w:shd w:val="clear" w:color="auto" w:fill="FFFFFF"/>
                </w:rPr>
                <w:t>Finansinių ataskaitų nepateikimas gali tapti kliūtimi dalyvauti viešuosiuose pirkimuose - Viešųjų pirkimų tarnyba (</w:t>
              </w:r>
              <w:proofErr w:type="spellStart"/>
              <w:r w:rsidRPr="00B26D4A">
                <w:rPr>
                  <w:rFonts w:ascii="Arial" w:hAnsi="Arial" w:cs="Arial"/>
                  <w:i/>
                  <w:iCs/>
                  <w:color w:val="4F52B2"/>
                  <w:sz w:val="20"/>
                  <w:szCs w:val="20"/>
                  <w:u w:val="single"/>
                  <w:bdr w:val="none" w:sz="0" w:space="0" w:color="auto" w:frame="1"/>
                  <w:shd w:val="clear" w:color="auto" w:fill="FFFFFF"/>
                </w:rPr>
                <w:t>lrv.lt</w:t>
              </w:r>
              <w:proofErr w:type="spellEnd"/>
              <w:r w:rsidRPr="00B26D4A">
                <w:rPr>
                  <w:rFonts w:ascii="Arial" w:hAnsi="Arial" w:cs="Arial"/>
                  <w:i/>
                  <w:iCs/>
                  <w:color w:val="4F52B2"/>
                  <w:sz w:val="20"/>
                  <w:szCs w:val="20"/>
                  <w:u w:val="single"/>
                  <w:bdr w:val="none" w:sz="0" w:space="0" w:color="auto" w:frame="1"/>
                  <w:shd w:val="clear" w:color="auto" w:fill="FFFFFF"/>
                </w:rPr>
                <w:t>)</w:t>
              </w:r>
            </w:hyperlink>
          </w:p>
        </w:tc>
      </w:tr>
      <w:tr w:rsidR="007B7DEB" w:rsidRPr="00B26D4A" w14:paraId="493F0375"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087AEE" w14:textId="20E30888" w:rsidR="007B7DEB" w:rsidRPr="00B26D4A" w:rsidRDefault="007B7DEB" w:rsidP="0089450C">
            <w:pPr>
              <w:tabs>
                <w:tab w:val="left" w:pos="2835"/>
              </w:tabs>
              <w:ind w:left="22" w:right="-108"/>
              <w:rPr>
                <w:rFonts w:ascii="Arial" w:hAnsi="Arial" w:cs="Arial"/>
                <w:sz w:val="20"/>
                <w:szCs w:val="20"/>
              </w:rPr>
            </w:pPr>
            <w:r w:rsidRPr="00B26D4A">
              <w:rPr>
                <w:rFonts w:ascii="Arial" w:hAnsi="Arial" w:cs="Arial"/>
                <w:sz w:val="20"/>
                <w:szCs w:val="20"/>
              </w:rPr>
              <w:t>10.</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0B748" w14:textId="38339116"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 xml:space="preserve">Tiekėjas yra padaręs rimtą profesinį pažeidimą, dėl kurio </w:t>
            </w:r>
            <w:r w:rsidR="00845D72" w:rsidRPr="00B26D4A">
              <w:rPr>
                <w:rFonts w:ascii="Arial" w:hAnsi="Arial" w:cs="Arial"/>
                <w:sz w:val="20"/>
                <w:szCs w:val="20"/>
              </w:rPr>
              <w:t xml:space="preserve"> </w:t>
            </w:r>
            <w:r w:rsidR="00845D72" w:rsidRPr="00B26D4A">
              <w:rPr>
                <w:rFonts w:ascii="Arial" w:hAnsi="Arial" w:cs="Arial"/>
                <w:color w:val="000000"/>
                <w:sz w:val="20"/>
                <w:szCs w:val="20"/>
              </w:rPr>
              <w:t xml:space="preserve">Perkantysis subjektas  </w:t>
            </w:r>
            <w:r w:rsidRPr="00B26D4A">
              <w:rPr>
                <w:rFonts w:ascii="Arial" w:hAnsi="Arial" w:cs="Arial"/>
                <w:color w:val="000000"/>
                <w:sz w:val="20"/>
                <w:szCs w:val="20"/>
              </w:rPr>
              <w:t xml:space="preserve"> abejoja tiekėjo sąžiningumu, kai jis (tiekėjas) neatitinka minimalių patikimo mokesčių mokėtojo kriterijų, nustatytų Lietuvos Respublikos mokesčių administravimo įstatymo 40</w:t>
            </w:r>
            <w:r w:rsidRPr="00B26D4A">
              <w:rPr>
                <w:rFonts w:ascii="Arial" w:hAnsi="Arial" w:cs="Arial"/>
                <w:color w:val="000000"/>
                <w:sz w:val="20"/>
                <w:szCs w:val="20"/>
                <w:vertAlign w:val="superscript"/>
              </w:rPr>
              <w:t>1</w:t>
            </w:r>
            <w:r w:rsidRPr="00B26D4A">
              <w:rPr>
                <w:rFonts w:ascii="Arial" w:hAnsi="Arial" w:cs="Arial"/>
                <w:color w:val="000000"/>
                <w:sz w:val="20"/>
                <w:szCs w:val="20"/>
              </w:rPr>
              <w:t xml:space="preserve"> straipsnio 1 dalyje.</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40F30"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VPĮ 46 straipsnio 4 dalies 7 punkto b papunktis</w:t>
            </w:r>
          </w:p>
          <w:p w14:paraId="2CA76999"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p>
          <w:p w14:paraId="2D8ADF29"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EBVPD III dalies C11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FF3CC"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Iš Lietuvoje įsteigtų subjektų įrodančių dokumentų nereikalaujama. Užtenka pateikto EBVPD.</w:t>
            </w:r>
          </w:p>
          <w:p w14:paraId="6A58B305" w14:textId="77777777" w:rsidR="007B7DEB" w:rsidRPr="00B26D4A" w:rsidRDefault="007B7DEB" w:rsidP="0089450C">
            <w:pPr>
              <w:tabs>
                <w:tab w:val="left" w:pos="2835"/>
              </w:tabs>
              <w:spacing w:after="0" w:line="240" w:lineRule="auto"/>
              <w:jc w:val="both"/>
              <w:rPr>
                <w:rFonts w:ascii="Arial" w:hAnsi="Arial" w:cs="Arial"/>
                <w:sz w:val="20"/>
                <w:szCs w:val="20"/>
              </w:rPr>
            </w:pPr>
          </w:p>
          <w:p w14:paraId="67D8C5D1"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Priimant sprendimus dėl tiekėjo pašalinimo iš pirkimo procedūros šiame punkte nurodytu pašalinimo pagrindu, be kita ko, atsižvelgiama į nacionalinėje duomenų bazėje adresu https://www.vmi.lt/evmi/mokesciu-moketoju-informacija skelbiamą informaciją.</w:t>
            </w:r>
          </w:p>
        </w:tc>
      </w:tr>
      <w:tr w:rsidR="007B7DEB" w:rsidRPr="00B26D4A" w14:paraId="51836B66"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746DE2" w14:textId="056F13A7" w:rsidR="007B7DEB" w:rsidRPr="00B26D4A" w:rsidRDefault="007B7DEB" w:rsidP="0089450C">
            <w:pPr>
              <w:tabs>
                <w:tab w:val="left" w:pos="2835"/>
              </w:tabs>
              <w:ind w:left="22" w:right="-108"/>
              <w:rPr>
                <w:rFonts w:ascii="Arial" w:hAnsi="Arial" w:cs="Arial"/>
                <w:sz w:val="20"/>
                <w:szCs w:val="20"/>
              </w:rPr>
            </w:pPr>
            <w:r w:rsidRPr="00B26D4A">
              <w:rPr>
                <w:rFonts w:ascii="Arial" w:hAnsi="Arial" w:cs="Arial"/>
                <w:sz w:val="20"/>
                <w:szCs w:val="20"/>
              </w:rPr>
              <w:t>11.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A82A6E" w14:textId="75017B7D"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 xml:space="preserve">Tiekėjas yra padaręs rimtą profesinį pažeidimą, dėl kurio </w:t>
            </w:r>
            <w:r w:rsidR="00845D72" w:rsidRPr="00B26D4A">
              <w:rPr>
                <w:rFonts w:ascii="Arial" w:hAnsi="Arial" w:cs="Arial"/>
                <w:color w:val="000000"/>
                <w:sz w:val="20"/>
                <w:szCs w:val="20"/>
              </w:rPr>
              <w:t xml:space="preserve">Perkantysis subjektas  </w:t>
            </w:r>
            <w:r w:rsidRPr="00B26D4A">
              <w:rPr>
                <w:rFonts w:ascii="Arial" w:hAnsi="Arial" w:cs="Arial"/>
                <w:color w:val="000000"/>
                <w:sz w:val="20"/>
                <w:szCs w:val="20"/>
              </w:rPr>
              <w:t xml:space="preserve">abejoja tiekėjo sąžiningumu, kai jis yra padaręs draudimo sudaryti </w:t>
            </w:r>
            <w:r w:rsidRPr="00B26D4A">
              <w:rPr>
                <w:rFonts w:ascii="Arial" w:hAnsi="Arial" w:cs="Arial"/>
                <w:color w:val="000000"/>
                <w:sz w:val="20"/>
                <w:szCs w:val="20"/>
              </w:rPr>
              <w:lastRenderedPageBreak/>
              <w:t>draudžiamus susitarimus, įtvirtinto Lietuvos Respublikos konkurencijos įstatyme ar panašaus pobūdžio kitos valstybės teisės akte, pažeidimą ir nuo jo padarymo dienos praėjo mažiau kaip 3 metai.</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081B2"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lastRenderedPageBreak/>
              <w:t>VPĮ 46 straipsnio 4 dalies 7 punkto c papunktis</w:t>
            </w:r>
          </w:p>
          <w:p w14:paraId="572C6B4B"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p>
          <w:p w14:paraId="5E1D1015"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EBVPD III dalies C11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EEECA"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lastRenderedPageBreak/>
              <w:t>Iš Lietuvoje įsteigtų subjektų įrodančių dokumentų nereikalaujama. Užtenka pateikto EBVPD.</w:t>
            </w:r>
          </w:p>
          <w:p w14:paraId="1E1B8A36" w14:textId="77777777" w:rsidR="007B7DEB" w:rsidRPr="00B26D4A" w:rsidRDefault="007B7DEB" w:rsidP="0089450C">
            <w:pPr>
              <w:tabs>
                <w:tab w:val="left" w:pos="2835"/>
              </w:tabs>
              <w:spacing w:after="0" w:line="240" w:lineRule="auto"/>
              <w:jc w:val="both"/>
              <w:rPr>
                <w:rFonts w:ascii="Arial" w:hAnsi="Arial" w:cs="Arial"/>
                <w:sz w:val="20"/>
                <w:szCs w:val="20"/>
              </w:rPr>
            </w:pPr>
          </w:p>
          <w:p w14:paraId="2191F064" w14:textId="77777777"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lastRenderedPageBreak/>
              <w:t xml:space="preserve">Priimant sprendimus dėl tiekėjo pašalinimo iš pirkimo procedūros šiame punkte nurodytu pašalinimo pagrindu, be kita ko, atsižvelgiama į nacionalinėje duomenų bazėje adresu: </w:t>
            </w:r>
          </w:p>
          <w:p w14:paraId="76BFFDB2" w14:textId="77777777" w:rsidR="007B7DEB" w:rsidRPr="00B26D4A" w:rsidRDefault="007B7DEB" w:rsidP="0089450C">
            <w:pPr>
              <w:tabs>
                <w:tab w:val="left" w:pos="2835"/>
              </w:tabs>
              <w:spacing w:after="0" w:line="240" w:lineRule="auto"/>
              <w:jc w:val="both"/>
              <w:rPr>
                <w:rFonts w:ascii="Arial" w:hAnsi="Arial" w:cs="Arial"/>
                <w:sz w:val="20"/>
                <w:szCs w:val="20"/>
              </w:rPr>
            </w:pPr>
            <w:hyperlink r:id="rId18" w:history="1">
              <w:r w:rsidRPr="00B26D4A">
                <w:rPr>
                  <w:rFonts w:ascii="Arial" w:hAnsi="Arial" w:cs="Arial"/>
                  <w:i/>
                  <w:iCs/>
                  <w:color w:val="0000FF"/>
                  <w:sz w:val="20"/>
                  <w:szCs w:val="20"/>
                  <w:u w:val="single"/>
                </w:rPr>
                <w:t>Atviri duomenys | Konkurencijos taryba (</w:t>
              </w:r>
              <w:proofErr w:type="spellStart"/>
              <w:r w:rsidRPr="00B26D4A">
                <w:rPr>
                  <w:rFonts w:ascii="Arial" w:hAnsi="Arial" w:cs="Arial"/>
                  <w:i/>
                  <w:iCs/>
                  <w:color w:val="0000FF"/>
                  <w:sz w:val="20"/>
                  <w:szCs w:val="20"/>
                  <w:u w:val="single"/>
                </w:rPr>
                <w:t>kt.gov.lt</w:t>
              </w:r>
              <w:proofErr w:type="spellEnd"/>
              <w:r w:rsidRPr="00B26D4A">
                <w:rPr>
                  <w:rFonts w:ascii="Arial" w:hAnsi="Arial" w:cs="Arial"/>
                  <w:i/>
                  <w:iCs/>
                  <w:color w:val="0000FF"/>
                  <w:sz w:val="20"/>
                  <w:szCs w:val="20"/>
                  <w:u w:val="single"/>
                </w:rPr>
                <w:t>)</w:t>
              </w:r>
            </w:hyperlink>
            <w:r w:rsidRPr="00B26D4A">
              <w:rPr>
                <w:rFonts w:ascii="Arial" w:hAnsi="Arial" w:cs="Arial"/>
                <w:i/>
                <w:iCs/>
                <w:sz w:val="20"/>
                <w:szCs w:val="20"/>
              </w:rPr>
              <w:t xml:space="preserve"> </w:t>
            </w:r>
            <w:r w:rsidRPr="00B26D4A">
              <w:rPr>
                <w:rFonts w:ascii="Arial" w:hAnsi="Arial" w:cs="Arial"/>
                <w:sz w:val="20"/>
                <w:szCs w:val="20"/>
              </w:rPr>
              <w:t>skelbiama informacija.</w:t>
            </w:r>
          </w:p>
        </w:tc>
      </w:tr>
      <w:tr w:rsidR="007B7DEB" w:rsidRPr="00B26D4A" w14:paraId="793B3B72" w14:textId="77777777" w:rsidTr="00A51CD1">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60A4C6" w14:textId="0645CCFF" w:rsidR="007B7DEB" w:rsidRPr="00B26D4A" w:rsidRDefault="007B7DEB" w:rsidP="0089450C">
            <w:pPr>
              <w:tabs>
                <w:tab w:val="left" w:pos="2835"/>
              </w:tabs>
              <w:ind w:left="22" w:right="-108"/>
              <w:rPr>
                <w:rFonts w:ascii="Arial" w:hAnsi="Arial" w:cs="Arial"/>
                <w:sz w:val="20"/>
                <w:szCs w:val="20"/>
              </w:rPr>
            </w:pPr>
            <w:r w:rsidRPr="00B26D4A">
              <w:rPr>
                <w:rFonts w:ascii="Arial" w:hAnsi="Arial" w:cs="Arial"/>
                <w:sz w:val="20"/>
                <w:szCs w:val="20"/>
              </w:rPr>
              <w:lastRenderedPageBreak/>
              <w:t xml:space="preserve">12.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E3280" w14:textId="34FD90AA"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Tiekėjas yra neatlikęs jam paskirtos baudžiamojo poveikio priemonės – uždraudimo juridiniam asmeniui dalyvauti viešuosiuose pirkimuose.</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DE44B"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color w:val="000000"/>
                <w:sz w:val="20"/>
                <w:szCs w:val="20"/>
              </w:rPr>
              <w:t>VPĮ 46 straipsnio 2</w:t>
            </w:r>
            <w:r w:rsidRPr="00B26D4A">
              <w:rPr>
                <w:rFonts w:ascii="Arial" w:hAnsi="Arial" w:cs="Arial"/>
                <w:color w:val="000000"/>
                <w:sz w:val="20"/>
                <w:szCs w:val="20"/>
                <w:vertAlign w:val="superscript"/>
              </w:rPr>
              <w:t xml:space="preserve">1 </w:t>
            </w:r>
            <w:r w:rsidRPr="00B26D4A">
              <w:rPr>
                <w:rFonts w:ascii="Arial" w:hAnsi="Arial" w:cs="Arial"/>
                <w:color w:val="000000"/>
                <w:sz w:val="20"/>
                <w:szCs w:val="20"/>
              </w:rPr>
              <w:t>dalis</w:t>
            </w:r>
          </w:p>
          <w:p w14:paraId="571BCCAA" w14:textId="77777777" w:rsidR="007B7DEB" w:rsidRPr="00B26D4A" w:rsidRDefault="007B7DEB" w:rsidP="0089450C">
            <w:pPr>
              <w:tabs>
                <w:tab w:val="left" w:pos="2835"/>
              </w:tabs>
              <w:spacing w:after="0" w:line="240" w:lineRule="auto"/>
              <w:jc w:val="both"/>
              <w:rPr>
                <w:rFonts w:ascii="Arial" w:hAnsi="Arial" w:cs="Arial"/>
                <w:color w:val="000000"/>
                <w:sz w:val="20"/>
                <w:szCs w:val="20"/>
              </w:rPr>
            </w:pPr>
          </w:p>
          <w:p w14:paraId="09040190" w14:textId="7FB5FB7C" w:rsidR="007B7DEB" w:rsidRPr="00B26D4A" w:rsidRDefault="007B7DEB" w:rsidP="0089450C">
            <w:pPr>
              <w:tabs>
                <w:tab w:val="left" w:pos="2835"/>
              </w:tabs>
              <w:spacing w:after="0" w:line="240" w:lineRule="auto"/>
              <w:jc w:val="both"/>
              <w:rPr>
                <w:rFonts w:ascii="Arial" w:hAnsi="Arial" w:cs="Arial"/>
                <w:color w:val="000000"/>
                <w:sz w:val="20"/>
                <w:szCs w:val="20"/>
              </w:rPr>
            </w:pPr>
            <w:r w:rsidRPr="00B26D4A">
              <w:rPr>
                <w:rFonts w:ascii="Arial" w:hAnsi="Arial" w:cs="Arial"/>
                <w:sz w:val="20"/>
                <w:szCs w:val="20"/>
              </w:rPr>
              <w:t>EBVPD III dalies D2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E88EF" w14:textId="3F78B9A8" w:rsidR="007B7DEB" w:rsidRPr="00B26D4A" w:rsidRDefault="007B7DEB" w:rsidP="0089450C">
            <w:pPr>
              <w:tabs>
                <w:tab w:val="left" w:pos="2835"/>
              </w:tabs>
              <w:spacing w:after="0" w:line="240" w:lineRule="auto"/>
              <w:jc w:val="both"/>
              <w:rPr>
                <w:rFonts w:ascii="Arial" w:hAnsi="Arial" w:cs="Arial"/>
                <w:sz w:val="20"/>
                <w:szCs w:val="20"/>
              </w:rPr>
            </w:pPr>
            <w:r w:rsidRPr="00B26D4A">
              <w:rPr>
                <w:rFonts w:ascii="Arial" w:hAnsi="Arial" w:cs="Arial"/>
                <w:sz w:val="20"/>
                <w:szCs w:val="20"/>
              </w:rPr>
              <w:t>Iš Lietuvoje įsteigtų subjektų įrodančių dokumentų nereikalaujama. Užtenka pateikto EBVPD.</w:t>
            </w:r>
          </w:p>
          <w:p w14:paraId="79BCB977" w14:textId="77777777" w:rsidR="007B7DEB" w:rsidRPr="00B26D4A" w:rsidRDefault="007B7DEB" w:rsidP="0089450C">
            <w:pPr>
              <w:tabs>
                <w:tab w:val="left" w:pos="2835"/>
              </w:tabs>
              <w:spacing w:after="0" w:line="240" w:lineRule="auto"/>
              <w:jc w:val="both"/>
              <w:rPr>
                <w:rFonts w:ascii="Arial" w:hAnsi="Arial" w:cs="Arial"/>
                <w:sz w:val="20"/>
                <w:szCs w:val="20"/>
              </w:rPr>
            </w:pPr>
          </w:p>
        </w:tc>
      </w:tr>
      <w:tr w:rsidR="00D14038" w:rsidRPr="00B26D4A" w14:paraId="0364EEFA" w14:textId="77777777" w:rsidTr="00D14038">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EDAA24" w14:textId="3C951B72" w:rsidR="00D14038" w:rsidRPr="00B26D4A" w:rsidRDefault="00D14038" w:rsidP="00D14038">
            <w:pPr>
              <w:tabs>
                <w:tab w:val="left" w:pos="2835"/>
              </w:tabs>
              <w:ind w:left="22" w:right="-108"/>
              <w:rPr>
                <w:rFonts w:ascii="Arial" w:hAnsi="Arial" w:cs="Arial"/>
                <w:sz w:val="20"/>
                <w:szCs w:val="20"/>
              </w:rPr>
            </w:pPr>
            <w:r w:rsidRPr="00B26D4A">
              <w:rPr>
                <w:rFonts w:ascii="Arial" w:hAnsi="Arial" w:cs="Arial"/>
                <w:sz w:val="20"/>
                <w:szCs w:val="20"/>
              </w:rPr>
              <w:t>13.</w:t>
            </w:r>
          </w:p>
        </w:tc>
        <w:tc>
          <w:tcPr>
            <w:tcW w:w="4819" w:type="dxa"/>
            <w:tcBorders>
              <w:top w:val="single" w:sz="4" w:space="0" w:color="000000"/>
              <w:left w:val="single" w:sz="4" w:space="0" w:color="000000"/>
              <w:bottom w:val="single" w:sz="4" w:space="0" w:color="000000"/>
              <w:right w:val="single" w:sz="4" w:space="0" w:color="000000"/>
            </w:tcBorders>
            <w:shd w:val="clear" w:color="auto" w:fill="FFFFFF"/>
          </w:tcPr>
          <w:p w14:paraId="18A520FD" w14:textId="582C3D05" w:rsidR="00D14038" w:rsidRPr="00B26D4A" w:rsidRDefault="00D14038" w:rsidP="00D14038">
            <w:pPr>
              <w:tabs>
                <w:tab w:val="left" w:pos="2835"/>
              </w:tabs>
              <w:spacing w:after="0" w:line="240" w:lineRule="auto"/>
              <w:jc w:val="both"/>
              <w:rPr>
                <w:rFonts w:ascii="Arial" w:hAnsi="Arial" w:cs="Arial"/>
                <w:color w:val="000000"/>
                <w:sz w:val="20"/>
                <w:szCs w:val="20"/>
              </w:rPr>
            </w:pPr>
            <w:r w:rsidRPr="00B26D4A">
              <w:rPr>
                <w:rStyle w:val="normaltextrun"/>
                <w:rFonts w:ascii="Arial" w:hAnsi="Arial" w:cs="Arial"/>
                <w:color w:val="000000"/>
                <w:sz w:val="20"/>
                <w:szCs w:val="20"/>
              </w:rPr>
              <w:t>Tiekėjas yra įsteigtas arba dalyvauja pirkime vietoj kito asmens, siekiant išvengti VPĮ 46 straipsnio 4 ir 6 dalyse nurodytų pašalinimo pagrindų taikymo.</w:t>
            </w:r>
            <w:r w:rsidRPr="00B26D4A">
              <w:rPr>
                <w:rStyle w:val="eop"/>
                <w:rFonts w:ascii="Arial" w:hAnsi="Arial" w:cs="Arial"/>
                <w:color w:val="000000"/>
                <w:sz w:val="20"/>
                <w:szCs w:val="20"/>
              </w:rPr>
              <w:t> </w:t>
            </w:r>
          </w:p>
        </w:tc>
        <w:tc>
          <w:tcPr>
            <w:tcW w:w="1704" w:type="dxa"/>
            <w:tcBorders>
              <w:top w:val="single" w:sz="4" w:space="0" w:color="000000"/>
              <w:left w:val="single" w:sz="4" w:space="0" w:color="000000"/>
              <w:bottom w:val="single" w:sz="4" w:space="0" w:color="000000"/>
              <w:right w:val="single" w:sz="4" w:space="0" w:color="000000"/>
            </w:tcBorders>
            <w:shd w:val="clear" w:color="auto" w:fill="FFFFFF"/>
          </w:tcPr>
          <w:p w14:paraId="342DC727" w14:textId="77777777" w:rsidR="00D14038" w:rsidRPr="00B26D4A" w:rsidRDefault="00D14038" w:rsidP="00D14038">
            <w:pPr>
              <w:pStyle w:val="paragraph"/>
              <w:spacing w:before="0" w:beforeAutospacing="0" w:after="0" w:afterAutospacing="0"/>
              <w:jc w:val="both"/>
              <w:textAlignment w:val="baseline"/>
              <w:rPr>
                <w:rFonts w:ascii="Arial" w:hAnsi="Arial" w:cs="Arial"/>
                <w:sz w:val="20"/>
                <w:szCs w:val="20"/>
              </w:rPr>
            </w:pPr>
            <w:r w:rsidRPr="00B26D4A">
              <w:rPr>
                <w:rStyle w:val="normaltextrun"/>
                <w:rFonts w:ascii="Arial" w:hAnsi="Arial" w:cs="Arial"/>
                <w:color w:val="000000"/>
                <w:sz w:val="20"/>
                <w:szCs w:val="20"/>
              </w:rPr>
              <w:t>VPĮ 46 straipsnio 7 dalis</w:t>
            </w:r>
            <w:r w:rsidRPr="00B26D4A">
              <w:rPr>
                <w:rStyle w:val="eop"/>
                <w:rFonts w:ascii="Arial" w:hAnsi="Arial" w:cs="Arial"/>
                <w:color w:val="000000"/>
                <w:sz w:val="20"/>
                <w:szCs w:val="20"/>
              </w:rPr>
              <w:t> </w:t>
            </w:r>
          </w:p>
          <w:p w14:paraId="5B3DF0F1" w14:textId="77777777" w:rsidR="00D14038" w:rsidRPr="00B26D4A" w:rsidRDefault="00D14038" w:rsidP="00D14038">
            <w:pPr>
              <w:pStyle w:val="paragraph"/>
              <w:spacing w:before="0" w:beforeAutospacing="0" w:after="0" w:afterAutospacing="0"/>
              <w:jc w:val="both"/>
              <w:textAlignment w:val="baseline"/>
              <w:rPr>
                <w:rFonts w:ascii="Arial" w:hAnsi="Arial" w:cs="Arial"/>
                <w:sz w:val="20"/>
                <w:szCs w:val="20"/>
              </w:rPr>
            </w:pPr>
            <w:r w:rsidRPr="00B26D4A">
              <w:rPr>
                <w:rStyle w:val="eop"/>
                <w:rFonts w:ascii="Arial" w:hAnsi="Arial" w:cs="Arial"/>
                <w:color w:val="000000"/>
                <w:sz w:val="20"/>
                <w:szCs w:val="20"/>
              </w:rPr>
              <w:t> </w:t>
            </w:r>
          </w:p>
          <w:p w14:paraId="11EF51B2" w14:textId="72513C38" w:rsidR="00D14038" w:rsidRPr="00B26D4A" w:rsidRDefault="00D14038" w:rsidP="00D14038">
            <w:pPr>
              <w:tabs>
                <w:tab w:val="left" w:pos="2835"/>
              </w:tabs>
              <w:spacing w:after="0" w:line="240" w:lineRule="auto"/>
              <w:jc w:val="both"/>
              <w:rPr>
                <w:rFonts w:ascii="Arial" w:hAnsi="Arial" w:cs="Arial"/>
                <w:color w:val="000000"/>
                <w:sz w:val="20"/>
                <w:szCs w:val="20"/>
              </w:rPr>
            </w:pPr>
            <w:r w:rsidRPr="00B26D4A">
              <w:rPr>
                <w:rStyle w:val="normaltextrun"/>
                <w:rFonts w:ascii="Arial" w:hAnsi="Arial" w:cs="Arial"/>
                <w:color w:val="000000"/>
                <w:sz w:val="20"/>
                <w:szCs w:val="20"/>
              </w:rPr>
              <w:t>EBVPD III dalies D3 punktas</w:t>
            </w:r>
            <w:r w:rsidRPr="00B26D4A">
              <w:rPr>
                <w:rStyle w:val="eop"/>
                <w:rFonts w:ascii="Arial" w:hAnsi="Arial" w:cs="Arial"/>
                <w:color w:val="000000"/>
                <w:sz w:val="20"/>
                <w:szCs w:val="20"/>
              </w:rPr>
              <w:t> </w:t>
            </w:r>
          </w:p>
        </w:tc>
        <w:tc>
          <w:tcPr>
            <w:tcW w:w="7936" w:type="dxa"/>
            <w:tcBorders>
              <w:top w:val="single" w:sz="4" w:space="0" w:color="000000"/>
              <w:left w:val="single" w:sz="4" w:space="0" w:color="000000"/>
              <w:bottom w:val="single" w:sz="4" w:space="0" w:color="000000"/>
              <w:right w:val="single" w:sz="4" w:space="0" w:color="000000"/>
            </w:tcBorders>
            <w:shd w:val="clear" w:color="auto" w:fill="FFFFFF"/>
          </w:tcPr>
          <w:p w14:paraId="251DCD97" w14:textId="3180150C" w:rsidR="00D14038" w:rsidRPr="00B26D4A" w:rsidRDefault="00D14038" w:rsidP="00D14038">
            <w:pPr>
              <w:tabs>
                <w:tab w:val="left" w:pos="2835"/>
              </w:tabs>
              <w:spacing w:after="0" w:line="240" w:lineRule="auto"/>
              <w:jc w:val="both"/>
              <w:rPr>
                <w:rFonts w:ascii="Arial" w:hAnsi="Arial" w:cs="Arial"/>
                <w:sz w:val="20"/>
                <w:szCs w:val="20"/>
              </w:rPr>
            </w:pPr>
            <w:r w:rsidRPr="00B26D4A">
              <w:rPr>
                <w:rStyle w:val="normaltextrun"/>
                <w:rFonts w:ascii="Arial" w:hAnsi="Arial" w:cs="Arial"/>
                <w:sz w:val="20"/>
                <w:szCs w:val="20"/>
              </w:rPr>
              <w:t>Iš Lietuvoje įsteigtų subjektų įrodančių dokumentų nereikalaujama, užtenka pateikto EBVPD.</w:t>
            </w:r>
            <w:r w:rsidRPr="00B26D4A">
              <w:rPr>
                <w:rStyle w:val="eop"/>
                <w:rFonts w:ascii="Arial" w:hAnsi="Arial" w:cs="Arial"/>
                <w:sz w:val="20"/>
                <w:szCs w:val="20"/>
              </w:rPr>
              <w:t> </w:t>
            </w:r>
          </w:p>
        </w:tc>
      </w:tr>
    </w:tbl>
    <w:p w14:paraId="39BBFE00" w14:textId="77777777" w:rsidR="00173CA6" w:rsidRPr="00B26D4A" w:rsidRDefault="00173CA6" w:rsidP="0089450C">
      <w:pPr>
        <w:tabs>
          <w:tab w:val="left" w:pos="720"/>
          <w:tab w:val="left" w:pos="2835"/>
        </w:tabs>
        <w:spacing w:after="0" w:line="240" w:lineRule="auto"/>
        <w:rPr>
          <w:rFonts w:ascii="Arial" w:eastAsia="Times New Roman" w:hAnsi="Arial" w:cs="Arial"/>
          <w:b/>
          <w:sz w:val="20"/>
          <w:szCs w:val="20"/>
          <w:u w:val="single"/>
        </w:rPr>
      </w:pPr>
    </w:p>
    <w:p w14:paraId="44CADA32" w14:textId="77777777" w:rsidR="00FF3C1E" w:rsidRPr="00B26D4A" w:rsidRDefault="00FF3C1E" w:rsidP="0089450C">
      <w:pPr>
        <w:tabs>
          <w:tab w:val="left" w:pos="2835"/>
        </w:tabs>
        <w:spacing w:after="40" w:line="240" w:lineRule="auto"/>
        <w:jc w:val="center"/>
        <w:rPr>
          <w:rFonts w:ascii="Arial" w:eastAsia="Times New Roman" w:hAnsi="Arial" w:cs="Arial"/>
          <w:b/>
          <w:sz w:val="20"/>
          <w:szCs w:val="20"/>
          <w:u w:val="single"/>
        </w:rPr>
      </w:pPr>
    </w:p>
    <w:p w14:paraId="35217C24" w14:textId="77777777" w:rsidR="00FF3C1E" w:rsidRPr="00B26D4A" w:rsidRDefault="00FF3C1E" w:rsidP="0089450C">
      <w:pPr>
        <w:tabs>
          <w:tab w:val="left" w:pos="2835"/>
        </w:tabs>
        <w:spacing w:after="40" w:line="240" w:lineRule="auto"/>
        <w:jc w:val="center"/>
        <w:rPr>
          <w:rFonts w:ascii="Arial" w:eastAsia="Times New Roman" w:hAnsi="Arial" w:cs="Arial"/>
          <w:b/>
          <w:sz w:val="20"/>
          <w:szCs w:val="20"/>
          <w:u w:val="single"/>
        </w:rPr>
      </w:pPr>
    </w:p>
    <w:p w14:paraId="60A451F5" w14:textId="77777777" w:rsidR="00FF3C1E" w:rsidRPr="00B26D4A" w:rsidRDefault="00FF3C1E" w:rsidP="0089450C">
      <w:pPr>
        <w:tabs>
          <w:tab w:val="left" w:pos="2835"/>
        </w:tabs>
        <w:spacing w:after="40" w:line="240" w:lineRule="auto"/>
        <w:jc w:val="center"/>
        <w:rPr>
          <w:rFonts w:ascii="Arial" w:eastAsia="Times New Roman" w:hAnsi="Arial" w:cs="Arial"/>
          <w:b/>
          <w:sz w:val="20"/>
          <w:szCs w:val="20"/>
          <w:u w:val="single"/>
        </w:rPr>
      </w:pPr>
    </w:p>
    <w:p w14:paraId="1AE91EE4" w14:textId="77777777" w:rsidR="00FF3C1E" w:rsidRPr="00B26D4A" w:rsidRDefault="00FF3C1E" w:rsidP="0089450C">
      <w:pPr>
        <w:tabs>
          <w:tab w:val="left" w:pos="2835"/>
        </w:tabs>
        <w:spacing w:after="40" w:line="240" w:lineRule="auto"/>
        <w:jc w:val="center"/>
        <w:rPr>
          <w:rFonts w:ascii="Arial" w:eastAsia="Times New Roman" w:hAnsi="Arial" w:cs="Arial"/>
          <w:b/>
          <w:sz w:val="20"/>
          <w:szCs w:val="20"/>
          <w:u w:val="single"/>
        </w:rPr>
      </w:pPr>
    </w:p>
    <w:p w14:paraId="088669CC" w14:textId="77777777" w:rsidR="00A51CD1" w:rsidRPr="00B26D4A" w:rsidRDefault="00A51CD1" w:rsidP="0089450C">
      <w:pPr>
        <w:tabs>
          <w:tab w:val="left" w:pos="2835"/>
        </w:tabs>
        <w:spacing w:after="40" w:line="240" w:lineRule="auto"/>
        <w:jc w:val="center"/>
        <w:rPr>
          <w:rFonts w:ascii="Arial" w:eastAsia="Times New Roman" w:hAnsi="Arial" w:cs="Arial"/>
          <w:b/>
          <w:sz w:val="20"/>
          <w:szCs w:val="20"/>
          <w:u w:val="single"/>
        </w:rPr>
      </w:pPr>
    </w:p>
    <w:p w14:paraId="5E876293" w14:textId="77777777" w:rsidR="00A51CD1" w:rsidRPr="00B26D4A" w:rsidRDefault="00A51CD1" w:rsidP="0089450C">
      <w:pPr>
        <w:tabs>
          <w:tab w:val="left" w:pos="2835"/>
        </w:tabs>
        <w:spacing w:after="40" w:line="240" w:lineRule="auto"/>
        <w:jc w:val="center"/>
        <w:rPr>
          <w:rFonts w:ascii="Arial" w:eastAsia="Times New Roman" w:hAnsi="Arial" w:cs="Arial"/>
          <w:b/>
          <w:sz w:val="20"/>
          <w:szCs w:val="20"/>
          <w:u w:val="single"/>
        </w:rPr>
      </w:pPr>
    </w:p>
    <w:p w14:paraId="70770C8B" w14:textId="77777777" w:rsidR="00A51CD1" w:rsidRPr="00B26D4A" w:rsidRDefault="00A51CD1" w:rsidP="0089450C">
      <w:pPr>
        <w:tabs>
          <w:tab w:val="left" w:pos="2835"/>
        </w:tabs>
        <w:spacing w:after="40" w:line="240" w:lineRule="auto"/>
        <w:jc w:val="center"/>
        <w:rPr>
          <w:rFonts w:ascii="Arial" w:eastAsia="Times New Roman" w:hAnsi="Arial" w:cs="Arial"/>
          <w:b/>
          <w:sz w:val="20"/>
          <w:szCs w:val="20"/>
          <w:u w:val="single"/>
        </w:rPr>
      </w:pPr>
    </w:p>
    <w:p w14:paraId="1E895405" w14:textId="77777777" w:rsidR="00A51CD1" w:rsidRPr="00B26D4A" w:rsidRDefault="00A51CD1" w:rsidP="0089450C">
      <w:pPr>
        <w:tabs>
          <w:tab w:val="left" w:pos="2835"/>
        </w:tabs>
        <w:spacing w:after="40" w:line="240" w:lineRule="auto"/>
        <w:jc w:val="center"/>
        <w:rPr>
          <w:rFonts w:ascii="Arial" w:eastAsia="Times New Roman" w:hAnsi="Arial" w:cs="Arial"/>
          <w:b/>
          <w:sz w:val="20"/>
          <w:szCs w:val="20"/>
          <w:u w:val="single"/>
        </w:rPr>
      </w:pPr>
    </w:p>
    <w:p w14:paraId="1CACDA51" w14:textId="77777777" w:rsidR="00A51CD1" w:rsidRPr="00B26D4A" w:rsidRDefault="00A51CD1" w:rsidP="0089450C">
      <w:pPr>
        <w:tabs>
          <w:tab w:val="left" w:pos="2835"/>
        </w:tabs>
        <w:spacing w:after="40" w:line="240" w:lineRule="auto"/>
        <w:jc w:val="center"/>
        <w:rPr>
          <w:rFonts w:ascii="Arial" w:eastAsia="Times New Roman" w:hAnsi="Arial" w:cs="Arial"/>
          <w:b/>
          <w:sz w:val="20"/>
          <w:szCs w:val="20"/>
          <w:u w:val="single"/>
        </w:rPr>
      </w:pPr>
    </w:p>
    <w:p w14:paraId="17FDB531" w14:textId="77777777" w:rsidR="00B35A3E" w:rsidRPr="00B26D4A" w:rsidRDefault="00B35A3E" w:rsidP="0089450C">
      <w:pPr>
        <w:tabs>
          <w:tab w:val="left" w:pos="2835"/>
        </w:tabs>
        <w:spacing w:after="40" w:line="240" w:lineRule="auto"/>
        <w:jc w:val="center"/>
        <w:rPr>
          <w:rFonts w:ascii="Arial" w:eastAsia="Times New Roman" w:hAnsi="Arial" w:cs="Arial"/>
          <w:b/>
          <w:sz w:val="20"/>
          <w:szCs w:val="20"/>
          <w:u w:val="single"/>
        </w:rPr>
      </w:pPr>
    </w:p>
    <w:p w14:paraId="1E8746EB" w14:textId="77777777" w:rsidR="00B35A3E" w:rsidRPr="00B26D4A" w:rsidRDefault="00B35A3E" w:rsidP="00721400">
      <w:pPr>
        <w:tabs>
          <w:tab w:val="left" w:pos="2835"/>
        </w:tabs>
        <w:spacing w:after="40" w:line="240" w:lineRule="auto"/>
        <w:rPr>
          <w:rFonts w:ascii="Arial" w:eastAsia="Times New Roman" w:hAnsi="Arial" w:cs="Arial"/>
          <w:b/>
          <w:sz w:val="20"/>
          <w:szCs w:val="20"/>
          <w:u w:val="single"/>
        </w:rPr>
      </w:pPr>
    </w:p>
    <w:sectPr w:rsidR="00B35A3E" w:rsidRPr="00B26D4A" w:rsidSect="0089450C">
      <w:pgSz w:w="16839" w:h="11907" w:orient="landscape" w:code="9"/>
      <w:pgMar w:top="1304" w:right="680" w:bottom="2552" w:left="964" w:header="992"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3D4DD" w14:textId="77777777" w:rsidR="00995C81" w:rsidRDefault="00995C81" w:rsidP="00297DE2">
      <w:pPr>
        <w:spacing w:after="0" w:line="240" w:lineRule="auto"/>
      </w:pPr>
      <w:r>
        <w:separator/>
      </w:r>
    </w:p>
  </w:endnote>
  <w:endnote w:type="continuationSeparator" w:id="0">
    <w:p w14:paraId="5E1D3F14" w14:textId="77777777" w:rsidR="00995C81" w:rsidRDefault="00995C81" w:rsidP="00297DE2">
      <w:pPr>
        <w:spacing w:after="0" w:line="240" w:lineRule="auto"/>
      </w:pPr>
      <w:r>
        <w:continuationSeparator/>
      </w:r>
    </w:p>
  </w:endnote>
  <w:endnote w:type="continuationNotice" w:id="1">
    <w:p w14:paraId="4A64E83E" w14:textId="77777777" w:rsidR="00995C81" w:rsidRDefault="00995C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LT">
    <w:altName w:val="Times New Roman"/>
    <w:charset w:val="BA"/>
    <w:family w:val="roman"/>
    <w:pitch w:val="variable"/>
    <w:sig w:usb0="00000001"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3817C" w14:textId="77777777" w:rsidR="00995C81" w:rsidRDefault="00995C81" w:rsidP="00297DE2">
      <w:pPr>
        <w:spacing w:after="0" w:line="240" w:lineRule="auto"/>
      </w:pPr>
      <w:r>
        <w:separator/>
      </w:r>
    </w:p>
  </w:footnote>
  <w:footnote w:type="continuationSeparator" w:id="0">
    <w:p w14:paraId="7205BCF7" w14:textId="77777777" w:rsidR="00995C81" w:rsidRDefault="00995C81" w:rsidP="00297DE2">
      <w:pPr>
        <w:spacing w:after="0" w:line="240" w:lineRule="auto"/>
      </w:pPr>
      <w:r>
        <w:continuationSeparator/>
      </w:r>
    </w:p>
  </w:footnote>
  <w:footnote w:type="continuationNotice" w:id="1">
    <w:p w14:paraId="6F8790A7" w14:textId="77777777" w:rsidR="00995C81" w:rsidRDefault="00995C8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C9B688"/>
    <w:multiLevelType w:val="hybridMultilevel"/>
    <w:tmpl w:val="F71EE3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3FF79A3"/>
    <w:multiLevelType w:val="hybridMultilevel"/>
    <w:tmpl w:val="751877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53E464B"/>
    <w:multiLevelType w:val="multilevel"/>
    <w:tmpl w:val="4F4A5E76"/>
    <w:lvl w:ilvl="0">
      <w:start w:val="1"/>
      <w:numFmt w:val="decimal"/>
      <w:lvlText w:val="%1."/>
      <w:lvlJc w:val="left"/>
      <w:pPr>
        <w:ind w:left="360" w:hanging="360"/>
      </w:pPr>
      <w:rPr>
        <w:b/>
        <w:bCs/>
        <w:color w:val="FFFFFF" w:themeColor="background1"/>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587C75"/>
    <w:multiLevelType w:val="hybridMultilevel"/>
    <w:tmpl w:val="B85427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F873B7"/>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D1A5CA6"/>
    <w:multiLevelType w:val="multilevel"/>
    <w:tmpl w:val="30DA95F6"/>
    <w:lvl w:ilvl="0">
      <w:start w:val="1"/>
      <w:numFmt w:val="decimal"/>
      <w:lvlText w:val="%1."/>
      <w:lvlJc w:val="left"/>
      <w:pPr>
        <w:ind w:left="540" w:hanging="540"/>
      </w:pPr>
      <w:rPr>
        <w:sz w:val="22"/>
      </w:rPr>
    </w:lvl>
    <w:lvl w:ilvl="1">
      <w:start w:val="1"/>
      <w:numFmt w:val="decimal"/>
      <w:lvlText w:val="%1.%2."/>
      <w:lvlJc w:val="left"/>
      <w:pPr>
        <w:ind w:left="540" w:hanging="540"/>
      </w:pPr>
      <w:rPr>
        <w:sz w:val="22"/>
      </w:rPr>
    </w:lvl>
    <w:lvl w:ilvl="2">
      <w:start w:val="1"/>
      <w:numFmt w:val="decimal"/>
      <w:lvlText w:val="%1.%2.%3."/>
      <w:lvlJc w:val="left"/>
      <w:pPr>
        <w:ind w:left="720" w:hanging="720"/>
      </w:pPr>
      <w:rPr>
        <w:sz w:val="24"/>
        <w:szCs w:val="24"/>
      </w:rPr>
    </w:lvl>
    <w:lvl w:ilvl="3">
      <w:start w:val="1"/>
      <w:numFmt w:val="decimal"/>
      <w:lvlText w:val="%1.%2.%3.%4."/>
      <w:lvlJc w:val="left"/>
      <w:pPr>
        <w:ind w:left="720" w:hanging="720"/>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8" w15:restartNumberingAfterBreak="0">
    <w:nsid w:val="0FC82995"/>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40A7121"/>
    <w:multiLevelType w:val="multilevel"/>
    <w:tmpl w:val="B4B40F7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0" w15:restartNumberingAfterBreak="0">
    <w:nsid w:val="16880387"/>
    <w:multiLevelType w:val="hybridMultilevel"/>
    <w:tmpl w:val="D46251BE"/>
    <w:lvl w:ilvl="0" w:tplc="5C9C55D2">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84453E"/>
    <w:multiLevelType w:val="multilevel"/>
    <w:tmpl w:val="04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E03154A"/>
    <w:multiLevelType w:val="hybridMultilevel"/>
    <w:tmpl w:val="F034A3DC"/>
    <w:lvl w:ilvl="0" w:tplc="F3AE0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8045B3"/>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25F30A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B02A16"/>
    <w:multiLevelType w:val="hybridMultilevel"/>
    <w:tmpl w:val="C430F04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9473226"/>
    <w:multiLevelType w:val="hybridMultilevel"/>
    <w:tmpl w:val="3E26AD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B2D0FC8"/>
    <w:multiLevelType w:val="multilevel"/>
    <w:tmpl w:val="256276F4"/>
    <w:lvl w:ilvl="0">
      <w:start w:val="1"/>
      <w:numFmt w:val="decimal"/>
      <w:lvlText w:val="%1."/>
      <w:lvlJc w:val="left"/>
      <w:pPr>
        <w:ind w:left="754" w:hanging="360"/>
      </w:pPr>
      <w:rPr>
        <w:b/>
        <w:bCs/>
      </w:rPr>
    </w:lvl>
    <w:lvl w:ilvl="1">
      <w:start w:val="1"/>
      <w:numFmt w:val="decimal"/>
      <w:lvlText w:val="%1.%2."/>
      <w:lvlJc w:val="left"/>
      <w:pPr>
        <w:ind w:left="1186" w:hanging="432"/>
      </w:pPr>
    </w:lvl>
    <w:lvl w:ilvl="2">
      <w:start w:val="1"/>
      <w:numFmt w:val="decimal"/>
      <w:lvlText w:val="%1.%2.%3."/>
      <w:lvlJc w:val="left"/>
      <w:pPr>
        <w:ind w:left="1618" w:hanging="504"/>
      </w:pPr>
    </w:lvl>
    <w:lvl w:ilvl="3">
      <w:start w:val="1"/>
      <w:numFmt w:val="decimal"/>
      <w:lvlText w:val="%1.%2.%3.%4."/>
      <w:lvlJc w:val="left"/>
      <w:pPr>
        <w:ind w:left="2122" w:hanging="648"/>
      </w:pPr>
    </w:lvl>
    <w:lvl w:ilvl="4">
      <w:start w:val="1"/>
      <w:numFmt w:val="decimal"/>
      <w:lvlText w:val="%1.%2.%3.%4.%5."/>
      <w:lvlJc w:val="left"/>
      <w:pPr>
        <w:ind w:left="2626" w:hanging="792"/>
      </w:pPr>
    </w:lvl>
    <w:lvl w:ilvl="5">
      <w:start w:val="1"/>
      <w:numFmt w:val="decimal"/>
      <w:lvlText w:val="%1.%2.%3.%4.%5.%6."/>
      <w:lvlJc w:val="left"/>
      <w:pPr>
        <w:ind w:left="3130" w:hanging="936"/>
      </w:pPr>
    </w:lvl>
    <w:lvl w:ilvl="6">
      <w:start w:val="1"/>
      <w:numFmt w:val="decimal"/>
      <w:lvlText w:val="%1.%2.%3.%4.%5.%6.%7."/>
      <w:lvlJc w:val="left"/>
      <w:pPr>
        <w:ind w:left="3634" w:hanging="1080"/>
      </w:pPr>
    </w:lvl>
    <w:lvl w:ilvl="7">
      <w:start w:val="1"/>
      <w:numFmt w:val="decimal"/>
      <w:lvlText w:val="%1.%2.%3.%4.%5.%6.%7.%8."/>
      <w:lvlJc w:val="left"/>
      <w:pPr>
        <w:ind w:left="4138" w:hanging="1224"/>
      </w:pPr>
    </w:lvl>
    <w:lvl w:ilvl="8">
      <w:start w:val="1"/>
      <w:numFmt w:val="decimal"/>
      <w:lvlText w:val="%1.%2.%3.%4.%5.%6.%7.%8.%9."/>
      <w:lvlJc w:val="left"/>
      <w:pPr>
        <w:ind w:left="4714" w:hanging="1440"/>
      </w:pPr>
    </w:lvl>
  </w:abstractNum>
  <w:abstractNum w:abstractNumId="18" w15:restartNumberingAfterBreak="0">
    <w:nsid w:val="2B744140"/>
    <w:multiLevelType w:val="hybridMultilevel"/>
    <w:tmpl w:val="B2527F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DF557E1"/>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07C3925"/>
    <w:multiLevelType w:val="hybridMultilevel"/>
    <w:tmpl w:val="DE20EC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20945C1"/>
    <w:multiLevelType w:val="hybridMultilevel"/>
    <w:tmpl w:val="60B210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2162852"/>
    <w:multiLevelType w:val="hybridMultilevel"/>
    <w:tmpl w:val="81DC5AD6"/>
    <w:lvl w:ilvl="0" w:tplc="3B069EB8">
      <w:start w:val="1"/>
      <w:numFmt w:val="decimal"/>
      <w:lvlText w:val="%1."/>
      <w:lvlJc w:val="left"/>
      <w:pPr>
        <w:ind w:left="641" w:hanging="360"/>
      </w:pPr>
      <w:rPr>
        <w:b w:val="0"/>
        <w:bCs/>
      </w:rPr>
    </w:lvl>
    <w:lvl w:ilvl="1" w:tplc="04270019" w:tentative="1">
      <w:start w:val="1"/>
      <w:numFmt w:val="lowerLetter"/>
      <w:lvlText w:val="%2."/>
      <w:lvlJc w:val="left"/>
      <w:pPr>
        <w:ind w:left="1361" w:hanging="360"/>
      </w:pPr>
    </w:lvl>
    <w:lvl w:ilvl="2" w:tplc="0427001B" w:tentative="1">
      <w:start w:val="1"/>
      <w:numFmt w:val="lowerRoman"/>
      <w:lvlText w:val="%3."/>
      <w:lvlJc w:val="right"/>
      <w:pPr>
        <w:ind w:left="2081" w:hanging="180"/>
      </w:pPr>
    </w:lvl>
    <w:lvl w:ilvl="3" w:tplc="0427000F" w:tentative="1">
      <w:start w:val="1"/>
      <w:numFmt w:val="decimal"/>
      <w:lvlText w:val="%4."/>
      <w:lvlJc w:val="left"/>
      <w:pPr>
        <w:ind w:left="2801" w:hanging="360"/>
      </w:pPr>
    </w:lvl>
    <w:lvl w:ilvl="4" w:tplc="04270019" w:tentative="1">
      <w:start w:val="1"/>
      <w:numFmt w:val="lowerLetter"/>
      <w:lvlText w:val="%5."/>
      <w:lvlJc w:val="left"/>
      <w:pPr>
        <w:ind w:left="3521" w:hanging="360"/>
      </w:pPr>
    </w:lvl>
    <w:lvl w:ilvl="5" w:tplc="0427001B" w:tentative="1">
      <w:start w:val="1"/>
      <w:numFmt w:val="lowerRoman"/>
      <w:lvlText w:val="%6."/>
      <w:lvlJc w:val="right"/>
      <w:pPr>
        <w:ind w:left="4241" w:hanging="180"/>
      </w:pPr>
    </w:lvl>
    <w:lvl w:ilvl="6" w:tplc="0427000F" w:tentative="1">
      <w:start w:val="1"/>
      <w:numFmt w:val="decimal"/>
      <w:lvlText w:val="%7."/>
      <w:lvlJc w:val="left"/>
      <w:pPr>
        <w:ind w:left="4961" w:hanging="360"/>
      </w:pPr>
    </w:lvl>
    <w:lvl w:ilvl="7" w:tplc="04270019" w:tentative="1">
      <w:start w:val="1"/>
      <w:numFmt w:val="lowerLetter"/>
      <w:lvlText w:val="%8."/>
      <w:lvlJc w:val="left"/>
      <w:pPr>
        <w:ind w:left="5681" w:hanging="360"/>
      </w:pPr>
    </w:lvl>
    <w:lvl w:ilvl="8" w:tplc="0427001B" w:tentative="1">
      <w:start w:val="1"/>
      <w:numFmt w:val="lowerRoman"/>
      <w:lvlText w:val="%9."/>
      <w:lvlJc w:val="right"/>
      <w:pPr>
        <w:ind w:left="6401" w:hanging="180"/>
      </w:pPr>
    </w:lvl>
  </w:abstractNum>
  <w:abstractNum w:abstractNumId="23" w15:restartNumberingAfterBreak="0">
    <w:nsid w:val="321E5E86"/>
    <w:multiLevelType w:val="hybridMultilevel"/>
    <w:tmpl w:val="844CE8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5B232EF"/>
    <w:multiLevelType w:val="multilevel"/>
    <w:tmpl w:val="8C38CD8A"/>
    <w:lvl w:ilvl="0">
      <w:start w:val="1"/>
      <w:numFmt w:val="decimal"/>
      <w:lvlText w:val="%1)"/>
      <w:lvlJc w:val="left"/>
      <w:pPr>
        <w:ind w:left="720" w:hanging="360"/>
      </w:pPr>
      <w:rPr>
        <w:rFonts w:cs="Calibri"/>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AC1F61"/>
    <w:multiLevelType w:val="multilevel"/>
    <w:tmpl w:val="16F4171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C3243E"/>
    <w:multiLevelType w:val="hybridMultilevel"/>
    <w:tmpl w:val="8480BBCC"/>
    <w:lvl w:ilvl="0" w:tplc="A87E6F7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239517D"/>
    <w:multiLevelType w:val="hybridMultilevel"/>
    <w:tmpl w:val="27AEA1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3EE4094"/>
    <w:multiLevelType w:val="hybridMultilevel"/>
    <w:tmpl w:val="835275FE"/>
    <w:lvl w:ilvl="0" w:tplc="1B70EF80">
      <w:start w:val="7"/>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4326403"/>
    <w:multiLevelType w:val="hybridMultilevel"/>
    <w:tmpl w:val="8BBC5394"/>
    <w:lvl w:ilvl="0" w:tplc="BC3CD1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0312F9"/>
    <w:multiLevelType w:val="hybridMultilevel"/>
    <w:tmpl w:val="74CAE6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7890F6E"/>
    <w:multiLevelType w:val="hybridMultilevel"/>
    <w:tmpl w:val="2DA69B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A777114"/>
    <w:multiLevelType w:val="hybridMultilevel"/>
    <w:tmpl w:val="04325CAC"/>
    <w:lvl w:ilvl="0" w:tplc="A25E8F54">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0330435"/>
    <w:multiLevelType w:val="multilevel"/>
    <w:tmpl w:val="FF66838E"/>
    <w:lvl w:ilvl="0">
      <w:start w:val="8"/>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ascii="Arial" w:hAnsi="Arial" w:cs="Arial"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2820FA1"/>
    <w:multiLevelType w:val="hybridMultilevel"/>
    <w:tmpl w:val="ABC4FD5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5D2102DA"/>
    <w:multiLevelType w:val="multilevel"/>
    <w:tmpl w:val="2EBC6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DBF209F"/>
    <w:multiLevelType w:val="hybridMultilevel"/>
    <w:tmpl w:val="ADF29F34"/>
    <w:lvl w:ilvl="0" w:tplc="891C5C62">
      <w:start w:val="1"/>
      <w:numFmt w:val="bullet"/>
      <w:lvlText w:val=""/>
      <w:lvlJc w:val="left"/>
      <w:pPr>
        <w:ind w:left="3631" w:hanging="360"/>
      </w:pPr>
      <w:rPr>
        <w:rFonts w:ascii="Wingdings" w:hAnsi="Wingdings" w:hint="default"/>
        <w:sz w:val="18"/>
        <w:szCs w:val="18"/>
      </w:rPr>
    </w:lvl>
    <w:lvl w:ilvl="1" w:tplc="04270003" w:tentative="1">
      <w:start w:val="1"/>
      <w:numFmt w:val="bullet"/>
      <w:lvlText w:val="o"/>
      <w:lvlJc w:val="left"/>
      <w:pPr>
        <w:ind w:left="4351" w:hanging="360"/>
      </w:pPr>
      <w:rPr>
        <w:rFonts w:ascii="Courier New" w:hAnsi="Courier New" w:cs="Courier New" w:hint="default"/>
      </w:rPr>
    </w:lvl>
    <w:lvl w:ilvl="2" w:tplc="04270005" w:tentative="1">
      <w:start w:val="1"/>
      <w:numFmt w:val="bullet"/>
      <w:lvlText w:val=""/>
      <w:lvlJc w:val="left"/>
      <w:pPr>
        <w:ind w:left="5071" w:hanging="360"/>
      </w:pPr>
      <w:rPr>
        <w:rFonts w:ascii="Wingdings" w:hAnsi="Wingdings" w:hint="default"/>
      </w:rPr>
    </w:lvl>
    <w:lvl w:ilvl="3" w:tplc="04270001" w:tentative="1">
      <w:start w:val="1"/>
      <w:numFmt w:val="bullet"/>
      <w:lvlText w:val=""/>
      <w:lvlJc w:val="left"/>
      <w:pPr>
        <w:ind w:left="5791" w:hanging="360"/>
      </w:pPr>
      <w:rPr>
        <w:rFonts w:ascii="Symbol" w:hAnsi="Symbol" w:hint="default"/>
      </w:rPr>
    </w:lvl>
    <w:lvl w:ilvl="4" w:tplc="04270003" w:tentative="1">
      <w:start w:val="1"/>
      <w:numFmt w:val="bullet"/>
      <w:lvlText w:val="o"/>
      <w:lvlJc w:val="left"/>
      <w:pPr>
        <w:ind w:left="6511" w:hanging="360"/>
      </w:pPr>
      <w:rPr>
        <w:rFonts w:ascii="Courier New" w:hAnsi="Courier New" w:cs="Courier New" w:hint="default"/>
      </w:rPr>
    </w:lvl>
    <w:lvl w:ilvl="5" w:tplc="04270005" w:tentative="1">
      <w:start w:val="1"/>
      <w:numFmt w:val="bullet"/>
      <w:lvlText w:val=""/>
      <w:lvlJc w:val="left"/>
      <w:pPr>
        <w:ind w:left="7231" w:hanging="360"/>
      </w:pPr>
      <w:rPr>
        <w:rFonts w:ascii="Wingdings" w:hAnsi="Wingdings" w:hint="default"/>
      </w:rPr>
    </w:lvl>
    <w:lvl w:ilvl="6" w:tplc="04270001" w:tentative="1">
      <w:start w:val="1"/>
      <w:numFmt w:val="bullet"/>
      <w:lvlText w:val=""/>
      <w:lvlJc w:val="left"/>
      <w:pPr>
        <w:ind w:left="7951" w:hanging="360"/>
      </w:pPr>
      <w:rPr>
        <w:rFonts w:ascii="Symbol" w:hAnsi="Symbol" w:hint="default"/>
      </w:rPr>
    </w:lvl>
    <w:lvl w:ilvl="7" w:tplc="04270003" w:tentative="1">
      <w:start w:val="1"/>
      <w:numFmt w:val="bullet"/>
      <w:lvlText w:val="o"/>
      <w:lvlJc w:val="left"/>
      <w:pPr>
        <w:ind w:left="8671" w:hanging="360"/>
      </w:pPr>
      <w:rPr>
        <w:rFonts w:ascii="Courier New" w:hAnsi="Courier New" w:cs="Courier New" w:hint="default"/>
      </w:rPr>
    </w:lvl>
    <w:lvl w:ilvl="8" w:tplc="04270005" w:tentative="1">
      <w:start w:val="1"/>
      <w:numFmt w:val="bullet"/>
      <w:lvlText w:val=""/>
      <w:lvlJc w:val="left"/>
      <w:pPr>
        <w:ind w:left="9391" w:hanging="360"/>
      </w:pPr>
      <w:rPr>
        <w:rFonts w:ascii="Wingdings" w:hAnsi="Wingdings" w:hint="default"/>
      </w:rPr>
    </w:lvl>
  </w:abstractNum>
  <w:abstractNum w:abstractNumId="39" w15:restartNumberingAfterBreak="0">
    <w:nsid w:val="64C3602A"/>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6FD62B53"/>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5371FCB"/>
    <w:multiLevelType w:val="multilevel"/>
    <w:tmpl w:val="F3768B9E"/>
    <w:lvl w:ilvl="0">
      <w:start w:val="1"/>
      <w:numFmt w:val="decimal"/>
      <w:lvlText w:val="%1."/>
      <w:lvlJc w:val="left"/>
      <w:pPr>
        <w:ind w:left="720" w:hanging="360"/>
      </w:pPr>
      <w:rPr>
        <w:rFonts w:ascii="Arial" w:hAnsi="Arial" w:cs="Arial" w:hint="default"/>
        <w:b/>
        <w:color w:val="auto"/>
      </w:rPr>
    </w:lvl>
    <w:lvl w:ilvl="1">
      <w:start w:val="1"/>
      <w:numFmt w:val="decimal"/>
      <w:isLgl/>
      <w:lvlText w:val="%1.%2."/>
      <w:lvlJc w:val="left"/>
      <w:pPr>
        <w:ind w:left="720" w:hanging="360"/>
      </w:pPr>
      <w:rPr>
        <w:rFonts w:ascii="Arial" w:hAnsi="Arial" w:cs="Arial"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6A325F9"/>
    <w:multiLevelType w:val="multilevel"/>
    <w:tmpl w:val="D47074FC"/>
    <w:lvl w:ilvl="0">
      <w:start w:val="1"/>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A3D39B8"/>
    <w:multiLevelType w:val="hybridMultilevel"/>
    <w:tmpl w:val="C4EC3B00"/>
    <w:lvl w:ilvl="0" w:tplc="87869D2A">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FE41F0A"/>
    <w:multiLevelType w:val="hybridMultilevel"/>
    <w:tmpl w:val="65DAC3FA"/>
    <w:lvl w:ilvl="0" w:tplc="18BE7C84">
      <w:start w:val="2"/>
      <w:numFmt w:val="bullet"/>
      <w:lvlText w:val=""/>
      <w:lvlJc w:val="left"/>
      <w:pPr>
        <w:ind w:left="720" w:hanging="360"/>
      </w:pPr>
      <w:rPr>
        <w:rFonts w:ascii="Symbol" w:eastAsia="Arial"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5775805">
    <w:abstractNumId w:val="33"/>
  </w:num>
  <w:num w:numId="2" w16cid:durableId="375199778">
    <w:abstractNumId w:val="2"/>
  </w:num>
  <w:num w:numId="3" w16cid:durableId="372386873">
    <w:abstractNumId w:val="12"/>
  </w:num>
  <w:num w:numId="4" w16cid:durableId="1089230396">
    <w:abstractNumId w:val="13"/>
  </w:num>
  <w:num w:numId="5" w16cid:durableId="369647637">
    <w:abstractNumId w:val="1"/>
  </w:num>
  <w:num w:numId="6" w16cid:durableId="222522653">
    <w:abstractNumId w:val="44"/>
  </w:num>
  <w:num w:numId="7" w16cid:durableId="1885678719">
    <w:abstractNumId w:val="26"/>
  </w:num>
  <w:num w:numId="8" w16cid:durableId="1468432317">
    <w:abstractNumId w:val="19"/>
  </w:num>
  <w:num w:numId="9" w16cid:durableId="725955199">
    <w:abstractNumId w:val="41"/>
  </w:num>
  <w:num w:numId="10" w16cid:durableId="1071080936">
    <w:abstractNumId w:val="16"/>
  </w:num>
  <w:num w:numId="11" w16cid:durableId="1827091495">
    <w:abstractNumId w:val="39"/>
  </w:num>
  <w:num w:numId="12" w16cid:durableId="255863438">
    <w:abstractNumId w:val="28"/>
  </w:num>
  <w:num w:numId="13" w16cid:durableId="818809626">
    <w:abstractNumId w:val="10"/>
  </w:num>
  <w:num w:numId="14" w16cid:durableId="2121945786">
    <w:abstractNumId w:val="6"/>
  </w:num>
  <w:num w:numId="15" w16cid:durableId="801532998">
    <w:abstractNumId w:val="8"/>
  </w:num>
  <w:num w:numId="16" w16cid:durableId="1892037405">
    <w:abstractNumId w:val="27"/>
  </w:num>
  <w:num w:numId="17" w16cid:durableId="92631277">
    <w:abstractNumId w:val="23"/>
  </w:num>
  <w:num w:numId="18" w16cid:durableId="708342723">
    <w:abstractNumId w:val="21"/>
  </w:num>
  <w:num w:numId="19" w16cid:durableId="1307902871">
    <w:abstractNumId w:val="5"/>
  </w:num>
  <w:num w:numId="20" w16cid:durableId="369233282">
    <w:abstractNumId w:val="18"/>
  </w:num>
  <w:num w:numId="21" w16cid:durableId="1220674665">
    <w:abstractNumId w:val="42"/>
  </w:num>
  <w:num w:numId="22" w16cid:durableId="754981550">
    <w:abstractNumId w:val="0"/>
  </w:num>
  <w:num w:numId="23" w16cid:durableId="572814371">
    <w:abstractNumId w:val="3"/>
  </w:num>
  <w:num w:numId="24" w16cid:durableId="1780489114">
    <w:abstractNumId w:val="32"/>
  </w:num>
  <w:num w:numId="25" w16cid:durableId="539973271">
    <w:abstractNumId w:val="9"/>
  </w:num>
  <w:num w:numId="26" w16cid:durableId="7960981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3137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80469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3969916">
    <w:abstractNumId w:val="30"/>
  </w:num>
  <w:num w:numId="30" w16cid:durableId="530190274">
    <w:abstractNumId w:val="35"/>
  </w:num>
  <w:num w:numId="31" w16cid:durableId="443109731">
    <w:abstractNumId w:val="22"/>
  </w:num>
  <w:num w:numId="32" w16cid:durableId="1198275267">
    <w:abstractNumId w:val="37"/>
  </w:num>
  <w:num w:numId="33" w16cid:durableId="773089285">
    <w:abstractNumId w:val="34"/>
  </w:num>
  <w:num w:numId="34" w16cid:durableId="469054050">
    <w:abstractNumId w:val="15"/>
  </w:num>
  <w:num w:numId="35" w16cid:durableId="752704272">
    <w:abstractNumId w:val="45"/>
  </w:num>
  <w:num w:numId="36" w16cid:durableId="325326281">
    <w:abstractNumId w:val="36"/>
  </w:num>
  <w:num w:numId="37" w16cid:durableId="482702493">
    <w:abstractNumId w:val="43"/>
  </w:num>
  <w:num w:numId="38" w16cid:durableId="782848049">
    <w:abstractNumId w:val="20"/>
  </w:num>
  <w:num w:numId="39" w16cid:durableId="177502371">
    <w:abstractNumId w:val="31"/>
  </w:num>
  <w:num w:numId="40" w16cid:durableId="1252549227">
    <w:abstractNumId w:val="11"/>
  </w:num>
  <w:num w:numId="41" w16cid:durableId="1671366727">
    <w:abstractNumId w:val="40"/>
  </w:num>
  <w:num w:numId="42" w16cid:durableId="79914900">
    <w:abstractNumId w:val="29"/>
  </w:num>
  <w:num w:numId="43" w16cid:durableId="2028209153">
    <w:abstractNumId w:val="14"/>
  </w:num>
  <w:num w:numId="44" w16cid:durableId="1302613135">
    <w:abstractNumId w:val="38"/>
  </w:num>
  <w:num w:numId="45" w16cid:durableId="1120804468">
    <w:abstractNumId w:val="4"/>
  </w:num>
  <w:num w:numId="46" w16cid:durableId="5376234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DE2"/>
    <w:rsid w:val="00002EA4"/>
    <w:rsid w:val="00003156"/>
    <w:rsid w:val="00005026"/>
    <w:rsid w:val="00005177"/>
    <w:rsid w:val="000057A9"/>
    <w:rsid w:val="00010602"/>
    <w:rsid w:val="00011C13"/>
    <w:rsid w:val="00013A2C"/>
    <w:rsid w:val="00014106"/>
    <w:rsid w:val="00016BDF"/>
    <w:rsid w:val="000176E3"/>
    <w:rsid w:val="00021719"/>
    <w:rsid w:val="000217DB"/>
    <w:rsid w:val="00022352"/>
    <w:rsid w:val="000223CF"/>
    <w:rsid w:val="0002274A"/>
    <w:rsid w:val="0002315D"/>
    <w:rsid w:val="00024ABC"/>
    <w:rsid w:val="0002592F"/>
    <w:rsid w:val="000308B3"/>
    <w:rsid w:val="00033049"/>
    <w:rsid w:val="000337D6"/>
    <w:rsid w:val="00034BD5"/>
    <w:rsid w:val="0003538B"/>
    <w:rsid w:val="000359EB"/>
    <w:rsid w:val="000372AE"/>
    <w:rsid w:val="000403C2"/>
    <w:rsid w:val="00040931"/>
    <w:rsid w:val="00042EDA"/>
    <w:rsid w:val="000435BB"/>
    <w:rsid w:val="000445AB"/>
    <w:rsid w:val="00046C0F"/>
    <w:rsid w:val="000476E3"/>
    <w:rsid w:val="000505EB"/>
    <w:rsid w:val="00051716"/>
    <w:rsid w:val="00053498"/>
    <w:rsid w:val="0005408F"/>
    <w:rsid w:val="00055B9B"/>
    <w:rsid w:val="00056955"/>
    <w:rsid w:val="00056B6B"/>
    <w:rsid w:val="00056F4E"/>
    <w:rsid w:val="00060D04"/>
    <w:rsid w:val="000615F5"/>
    <w:rsid w:val="00065BC3"/>
    <w:rsid w:val="00066128"/>
    <w:rsid w:val="00066267"/>
    <w:rsid w:val="0006710D"/>
    <w:rsid w:val="00067F5D"/>
    <w:rsid w:val="00070151"/>
    <w:rsid w:val="0007094F"/>
    <w:rsid w:val="00070AD2"/>
    <w:rsid w:val="00071DDC"/>
    <w:rsid w:val="000729DB"/>
    <w:rsid w:val="00072D01"/>
    <w:rsid w:val="000746DD"/>
    <w:rsid w:val="00074704"/>
    <w:rsid w:val="00077ADC"/>
    <w:rsid w:val="000805F0"/>
    <w:rsid w:val="000837E8"/>
    <w:rsid w:val="00083C19"/>
    <w:rsid w:val="000864EF"/>
    <w:rsid w:val="00086F97"/>
    <w:rsid w:val="00086FBC"/>
    <w:rsid w:val="00090318"/>
    <w:rsid w:val="0009059B"/>
    <w:rsid w:val="0009263A"/>
    <w:rsid w:val="0009285E"/>
    <w:rsid w:val="000939F6"/>
    <w:rsid w:val="00094C8B"/>
    <w:rsid w:val="000A4472"/>
    <w:rsid w:val="000A55C2"/>
    <w:rsid w:val="000A5E62"/>
    <w:rsid w:val="000A66E2"/>
    <w:rsid w:val="000A6B80"/>
    <w:rsid w:val="000A70F4"/>
    <w:rsid w:val="000B3E8C"/>
    <w:rsid w:val="000B5B84"/>
    <w:rsid w:val="000B647B"/>
    <w:rsid w:val="000C33FF"/>
    <w:rsid w:val="000C43D9"/>
    <w:rsid w:val="000C4A5D"/>
    <w:rsid w:val="000C593C"/>
    <w:rsid w:val="000C6086"/>
    <w:rsid w:val="000D1E70"/>
    <w:rsid w:val="000D394B"/>
    <w:rsid w:val="000D3EE5"/>
    <w:rsid w:val="000D45EF"/>
    <w:rsid w:val="000D4B3E"/>
    <w:rsid w:val="000D69C6"/>
    <w:rsid w:val="000D6CAD"/>
    <w:rsid w:val="000D72C5"/>
    <w:rsid w:val="000E01B7"/>
    <w:rsid w:val="000E38DD"/>
    <w:rsid w:val="000E5B7A"/>
    <w:rsid w:val="000E6B95"/>
    <w:rsid w:val="000F02EC"/>
    <w:rsid w:val="000F114F"/>
    <w:rsid w:val="000F1225"/>
    <w:rsid w:val="000F1D34"/>
    <w:rsid w:val="000F1F97"/>
    <w:rsid w:val="000F30CC"/>
    <w:rsid w:val="001006C9"/>
    <w:rsid w:val="0010122A"/>
    <w:rsid w:val="001018D9"/>
    <w:rsid w:val="00104338"/>
    <w:rsid w:val="00104DF1"/>
    <w:rsid w:val="00106B45"/>
    <w:rsid w:val="00110440"/>
    <w:rsid w:val="001104B7"/>
    <w:rsid w:val="00110816"/>
    <w:rsid w:val="001108C2"/>
    <w:rsid w:val="00112FE5"/>
    <w:rsid w:val="00113825"/>
    <w:rsid w:val="00113AC5"/>
    <w:rsid w:val="00115879"/>
    <w:rsid w:val="00115E46"/>
    <w:rsid w:val="001203A3"/>
    <w:rsid w:val="00120C5E"/>
    <w:rsid w:val="001216E4"/>
    <w:rsid w:val="0012364D"/>
    <w:rsid w:val="00123959"/>
    <w:rsid w:val="001252B4"/>
    <w:rsid w:val="001253FF"/>
    <w:rsid w:val="0012683F"/>
    <w:rsid w:val="00127288"/>
    <w:rsid w:val="001315C0"/>
    <w:rsid w:val="00133111"/>
    <w:rsid w:val="001337F8"/>
    <w:rsid w:val="00133F71"/>
    <w:rsid w:val="00133F91"/>
    <w:rsid w:val="00135682"/>
    <w:rsid w:val="0013721F"/>
    <w:rsid w:val="00137718"/>
    <w:rsid w:val="00137B16"/>
    <w:rsid w:val="00141751"/>
    <w:rsid w:val="00141B7F"/>
    <w:rsid w:val="001424EA"/>
    <w:rsid w:val="001430EF"/>
    <w:rsid w:val="00147400"/>
    <w:rsid w:val="00150C99"/>
    <w:rsid w:val="00151709"/>
    <w:rsid w:val="00151E43"/>
    <w:rsid w:val="00152D34"/>
    <w:rsid w:val="00153684"/>
    <w:rsid w:val="0015375F"/>
    <w:rsid w:val="00154D1E"/>
    <w:rsid w:val="001573F4"/>
    <w:rsid w:val="00160248"/>
    <w:rsid w:val="00160808"/>
    <w:rsid w:val="001612F0"/>
    <w:rsid w:val="001625C7"/>
    <w:rsid w:val="00163AA0"/>
    <w:rsid w:val="0016418B"/>
    <w:rsid w:val="00164EED"/>
    <w:rsid w:val="00165F72"/>
    <w:rsid w:val="00173CA6"/>
    <w:rsid w:val="00174E44"/>
    <w:rsid w:val="00175521"/>
    <w:rsid w:val="00175603"/>
    <w:rsid w:val="001762A8"/>
    <w:rsid w:val="00176DE5"/>
    <w:rsid w:val="00176F5B"/>
    <w:rsid w:val="00180A92"/>
    <w:rsid w:val="00180E96"/>
    <w:rsid w:val="00180EE5"/>
    <w:rsid w:val="001810AA"/>
    <w:rsid w:val="00181A98"/>
    <w:rsid w:val="001833A7"/>
    <w:rsid w:val="00183F02"/>
    <w:rsid w:val="00190890"/>
    <w:rsid w:val="0019185A"/>
    <w:rsid w:val="001944A9"/>
    <w:rsid w:val="00195687"/>
    <w:rsid w:val="001956F7"/>
    <w:rsid w:val="00195D87"/>
    <w:rsid w:val="00196857"/>
    <w:rsid w:val="001A3047"/>
    <w:rsid w:val="001A4463"/>
    <w:rsid w:val="001A4CDD"/>
    <w:rsid w:val="001A5DD6"/>
    <w:rsid w:val="001B23C6"/>
    <w:rsid w:val="001B3F9D"/>
    <w:rsid w:val="001B4AAE"/>
    <w:rsid w:val="001B640C"/>
    <w:rsid w:val="001B67AF"/>
    <w:rsid w:val="001B7E6C"/>
    <w:rsid w:val="001C0E87"/>
    <w:rsid w:val="001C1E72"/>
    <w:rsid w:val="001C242F"/>
    <w:rsid w:val="001C2E25"/>
    <w:rsid w:val="001C30B6"/>
    <w:rsid w:val="001C65C7"/>
    <w:rsid w:val="001D0996"/>
    <w:rsid w:val="001D145F"/>
    <w:rsid w:val="001D22F9"/>
    <w:rsid w:val="001D7938"/>
    <w:rsid w:val="001E083D"/>
    <w:rsid w:val="001E17DA"/>
    <w:rsid w:val="001E19EF"/>
    <w:rsid w:val="001E1EDD"/>
    <w:rsid w:val="001E20DC"/>
    <w:rsid w:val="001E2A97"/>
    <w:rsid w:val="001E39A2"/>
    <w:rsid w:val="001E4D73"/>
    <w:rsid w:val="001E61AC"/>
    <w:rsid w:val="001F0F95"/>
    <w:rsid w:val="001F19BA"/>
    <w:rsid w:val="001F1EAF"/>
    <w:rsid w:val="001F27D0"/>
    <w:rsid w:val="001F2C9B"/>
    <w:rsid w:val="001F3B42"/>
    <w:rsid w:val="001F4E15"/>
    <w:rsid w:val="001F5322"/>
    <w:rsid w:val="00200EC3"/>
    <w:rsid w:val="002017A1"/>
    <w:rsid w:val="00201F6F"/>
    <w:rsid w:val="002020FC"/>
    <w:rsid w:val="002024FB"/>
    <w:rsid w:val="0020290F"/>
    <w:rsid w:val="00202A8C"/>
    <w:rsid w:val="00203C3B"/>
    <w:rsid w:val="002052A2"/>
    <w:rsid w:val="0020608E"/>
    <w:rsid w:val="00207B79"/>
    <w:rsid w:val="002101A2"/>
    <w:rsid w:val="002102CB"/>
    <w:rsid w:val="00210402"/>
    <w:rsid w:val="00210873"/>
    <w:rsid w:val="00211FAA"/>
    <w:rsid w:val="00212476"/>
    <w:rsid w:val="0021522F"/>
    <w:rsid w:val="0021645A"/>
    <w:rsid w:val="00216E83"/>
    <w:rsid w:val="00217F90"/>
    <w:rsid w:val="00221FA7"/>
    <w:rsid w:val="00223D94"/>
    <w:rsid w:val="00224AC5"/>
    <w:rsid w:val="00225E7B"/>
    <w:rsid w:val="00226AB6"/>
    <w:rsid w:val="00232029"/>
    <w:rsid w:val="00232819"/>
    <w:rsid w:val="00232C67"/>
    <w:rsid w:val="00232D22"/>
    <w:rsid w:val="00232EF3"/>
    <w:rsid w:val="00233ADC"/>
    <w:rsid w:val="00234174"/>
    <w:rsid w:val="00234C21"/>
    <w:rsid w:val="002355C8"/>
    <w:rsid w:val="00235B8E"/>
    <w:rsid w:val="00236C48"/>
    <w:rsid w:val="00236DA2"/>
    <w:rsid w:val="002407C8"/>
    <w:rsid w:val="0024121E"/>
    <w:rsid w:val="00243DA4"/>
    <w:rsid w:val="00244348"/>
    <w:rsid w:val="00244499"/>
    <w:rsid w:val="00245E55"/>
    <w:rsid w:val="00246AED"/>
    <w:rsid w:val="00247351"/>
    <w:rsid w:val="0025087D"/>
    <w:rsid w:val="00250D0B"/>
    <w:rsid w:val="00250E67"/>
    <w:rsid w:val="0025127E"/>
    <w:rsid w:val="002526A6"/>
    <w:rsid w:val="00252FB9"/>
    <w:rsid w:val="00253191"/>
    <w:rsid w:val="00255612"/>
    <w:rsid w:val="002562A7"/>
    <w:rsid w:val="00256E30"/>
    <w:rsid w:val="00257A13"/>
    <w:rsid w:val="0026050A"/>
    <w:rsid w:val="00260550"/>
    <w:rsid w:val="00260825"/>
    <w:rsid w:val="00260D54"/>
    <w:rsid w:val="002622AF"/>
    <w:rsid w:val="0026258F"/>
    <w:rsid w:val="002626E0"/>
    <w:rsid w:val="00262E7C"/>
    <w:rsid w:val="0026483C"/>
    <w:rsid w:val="00264F2B"/>
    <w:rsid w:val="002655D0"/>
    <w:rsid w:val="00265A04"/>
    <w:rsid w:val="00266DE2"/>
    <w:rsid w:val="00273DB2"/>
    <w:rsid w:val="00274BFC"/>
    <w:rsid w:val="00275069"/>
    <w:rsid w:val="00275089"/>
    <w:rsid w:val="00275438"/>
    <w:rsid w:val="002769D9"/>
    <w:rsid w:val="00280D2C"/>
    <w:rsid w:val="00281795"/>
    <w:rsid w:val="002843D1"/>
    <w:rsid w:val="00286C9B"/>
    <w:rsid w:val="00290057"/>
    <w:rsid w:val="0029050F"/>
    <w:rsid w:val="002915CC"/>
    <w:rsid w:val="0029181E"/>
    <w:rsid w:val="00292284"/>
    <w:rsid w:val="00294BEE"/>
    <w:rsid w:val="00295289"/>
    <w:rsid w:val="002957E9"/>
    <w:rsid w:val="002958C6"/>
    <w:rsid w:val="00295DCB"/>
    <w:rsid w:val="00297506"/>
    <w:rsid w:val="00297C01"/>
    <w:rsid w:val="00297DE2"/>
    <w:rsid w:val="002A3810"/>
    <w:rsid w:val="002A3B39"/>
    <w:rsid w:val="002A3F30"/>
    <w:rsid w:val="002A45AF"/>
    <w:rsid w:val="002A6749"/>
    <w:rsid w:val="002A7658"/>
    <w:rsid w:val="002B6292"/>
    <w:rsid w:val="002B6EFE"/>
    <w:rsid w:val="002B78FD"/>
    <w:rsid w:val="002B7EEC"/>
    <w:rsid w:val="002C0653"/>
    <w:rsid w:val="002C22AF"/>
    <w:rsid w:val="002C2E07"/>
    <w:rsid w:val="002C37A6"/>
    <w:rsid w:val="002C3F8C"/>
    <w:rsid w:val="002C48EB"/>
    <w:rsid w:val="002C6161"/>
    <w:rsid w:val="002D29AC"/>
    <w:rsid w:val="002D29BE"/>
    <w:rsid w:val="002D35D6"/>
    <w:rsid w:val="002D3FD4"/>
    <w:rsid w:val="002D425B"/>
    <w:rsid w:val="002D54E1"/>
    <w:rsid w:val="002D5B49"/>
    <w:rsid w:val="002D7721"/>
    <w:rsid w:val="002E200A"/>
    <w:rsid w:val="002E22DB"/>
    <w:rsid w:val="002E3BF4"/>
    <w:rsid w:val="002E619D"/>
    <w:rsid w:val="002E6F15"/>
    <w:rsid w:val="002E716E"/>
    <w:rsid w:val="002F1106"/>
    <w:rsid w:val="002F38D1"/>
    <w:rsid w:val="002F3BFA"/>
    <w:rsid w:val="002F5323"/>
    <w:rsid w:val="002F6965"/>
    <w:rsid w:val="002F7002"/>
    <w:rsid w:val="00300D1F"/>
    <w:rsid w:val="003027A9"/>
    <w:rsid w:val="003029C6"/>
    <w:rsid w:val="00302A52"/>
    <w:rsid w:val="00303446"/>
    <w:rsid w:val="0030352E"/>
    <w:rsid w:val="0030364A"/>
    <w:rsid w:val="003040E4"/>
    <w:rsid w:val="00304550"/>
    <w:rsid w:val="0031001E"/>
    <w:rsid w:val="0031042D"/>
    <w:rsid w:val="00310A9E"/>
    <w:rsid w:val="003112F2"/>
    <w:rsid w:val="0031215A"/>
    <w:rsid w:val="00313869"/>
    <w:rsid w:val="00313F94"/>
    <w:rsid w:val="003153F5"/>
    <w:rsid w:val="00316B85"/>
    <w:rsid w:val="00316D09"/>
    <w:rsid w:val="00317AC5"/>
    <w:rsid w:val="00320484"/>
    <w:rsid w:val="0032127F"/>
    <w:rsid w:val="00321A13"/>
    <w:rsid w:val="00322D18"/>
    <w:rsid w:val="00323481"/>
    <w:rsid w:val="003241C0"/>
    <w:rsid w:val="00325C4E"/>
    <w:rsid w:val="003271EE"/>
    <w:rsid w:val="00331591"/>
    <w:rsid w:val="00331881"/>
    <w:rsid w:val="00333478"/>
    <w:rsid w:val="00333F29"/>
    <w:rsid w:val="00335262"/>
    <w:rsid w:val="003354F9"/>
    <w:rsid w:val="00336DC1"/>
    <w:rsid w:val="00340185"/>
    <w:rsid w:val="00340F47"/>
    <w:rsid w:val="003416C2"/>
    <w:rsid w:val="00341F37"/>
    <w:rsid w:val="0034324B"/>
    <w:rsid w:val="00343270"/>
    <w:rsid w:val="00343EAD"/>
    <w:rsid w:val="00345CE8"/>
    <w:rsid w:val="00351933"/>
    <w:rsid w:val="00353082"/>
    <w:rsid w:val="003530F5"/>
    <w:rsid w:val="0035475F"/>
    <w:rsid w:val="0035565C"/>
    <w:rsid w:val="00355CA2"/>
    <w:rsid w:val="00356D72"/>
    <w:rsid w:val="00361622"/>
    <w:rsid w:val="00365D38"/>
    <w:rsid w:val="00365EBD"/>
    <w:rsid w:val="00366477"/>
    <w:rsid w:val="00366B67"/>
    <w:rsid w:val="00367019"/>
    <w:rsid w:val="00367145"/>
    <w:rsid w:val="0036730C"/>
    <w:rsid w:val="003706A0"/>
    <w:rsid w:val="00374D55"/>
    <w:rsid w:val="0037505A"/>
    <w:rsid w:val="00375DB8"/>
    <w:rsid w:val="00375E1B"/>
    <w:rsid w:val="00376081"/>
    <w:rsid w:val="003776A8"/>
    <w:rsid w:val="003807D0"/>
    <w:rsid w:val="00380ADD"/>
    <w:rsid w:val="00382905"/>
    <w:rsid w:val="00384EB0"/>
    <w:rsid w:val="00385931"/>
    <w:rsid w:val="00390732"/>
    <w:rsid w:val="003917E9"/>
    <w:rsid w:val="00392007"/>
    <w:rsid w:val="00393ABE"/>
    <w:rsid w:val="003940EB"/>
    <w:rsid w:val="003954EA"/>
    <w:rsid w:val="00395AB9"/>
    <w:rsid w:val="00396362"/>
    <w:rsid w:val="00397208"/>
    <w:rsid w:val="003A1CDB"/>
    <w:rsid w:val="003A2437"/>
    <w:rsid w:val="003A3679"/>
    <w:rsid w:val="003A6425"/>
    <w:rsid w:val="003B06DC"/>
    <w:rsid w:val="003B06F5"/>
    <w:rsid w:val="003B1045"/>
    <w:rsid w:val="003B1FC5"/>
    <w:rsid w:val="003B4341"/>
    <w:rsid w:val="003B4F6E"/>
    <w:rsid w:val="003B5D87"/>
    <w:rsid w:val="003B62A2"/>
    <w:rsid w:val="003B65D2"/>
    <w:rsid w:val="003B7199"/>
    <w:rsid w:val="003C0217"/>
    <w:rsid w:val="003C0ADB"/>
    <w:rsid w:val="003C14B5"/>
    <w:rsid w:val="003C1A7B"/>
    <w:rsid w:val="003C258A"/>
    <w:rsid w:val="003C2DA7"/>
    <w:rsid w:val="003C3E3C"/>
    <w:rsid w:val="003C5E49"/>
    <w:rsid w:val="003C6EE5"/>
    <w:rsid w:val="003C7030"/>
    <w:rsid w:val="003C7E8E"/>
    <w:rsid w:val="003D24D5"/>
    <w:rsid w:val="003D2AD3"/>
    <w:rsid w:val="003D2E46"/>
    <w:rsid w:val="003D35AE"/>
    <w:rsid w:val="003D3B1D"/>
    <w:rsid w:val="003D44A0"/>
    <w:rsid w:val="003D4C30"/>
    <w:rsid w:val="003D6225"/>
    <w:rsid w:val="003D64F8"/>
    <w:rsid w:val="003E151D"/>
    <w:rsid w:val="003E2E42"/>
    <w:rsid w:val="003E39B0"/>
    <w:rsid w:val="003E527D"/>
    <w:rsid w:val="003E5934"/>
    <w:rsid w:val="003E6192"/>
    <w:rsid w:val="003F157F"/>
    <w:rsid w:val="003F1D2E"/>
    <w:rsid w:val="003F2EAA"/>
    <w:rsid w:val="003F48F5"/>
    <w:rsid w:val="003F52AD"/>
    <w:rsid w:val="003F6B70"/>
    <w:rsid w:val="00401B51"/>
    <w:rsid w:val="0040254E"/>
    <w:rsid w:val="00402615"/>
    <w:rsid w:val="0040293F"/>
    <w:rsid w:val="004034C8"/>
    <w:rsid w:val="00404027"/>
    <w:rsid w:val="00404241"/>
    <w:rsid w:val="00404520"/>
    <w:rsid w:val="00405198"/>
    <w:rsid w:val="004104CC"/>
    <w:rsid w:val="00411087"/>
    <w:rsid w:val="0041135F"/>
    <w:rsid w:val="00412E93"/>
    <w:rsid w:val="004130AA"/>
    <w:rsid w:val="0041378E"/>
    <w:rsid w:val="00414577"/>
    <w:rsid w:val="00415261"/>
    <w:rsid w:val="00416892"/>
    <w:rsid w:val="0041793C"/>
    <w:rsid w:val="00417A16"/>
    <w:rsid w:val="0042062F"/>
    <w:rsid w:val="00420BA1"/>
    <w:rsid w:val="00420F88"/>
    <w:rsid w:val="004214A1"/>
    <w:rsid w:val="004231F5"/>
    <w:rsid w:val="00425A0F"/>
    <w:rsid w:val="00425AA3"/>
    <w:rsid w:val="00425C42"/>
    <w:rsid w:val="004262BC"/>
    <w:rsid w:val="00426A63"/>
    <w:rsid w:val="0043067C"/>
    <w:rsid w:val="004309F8"/>
    <w:rsid w:val="004316EE"/>
    <w:rsid w:val="0043261D"/>
    <w:rsid w:val="00432900"/>
    <w:rsid w:val="00433615"/>
    <w:rsid w:val="00433ADB"/>
    <w:rsid w:val="0043586D"/>
    <w:rsid w:val="00435D46"/>
    <w:rsid w:val="004364AE"/>
    <w:rsid w:val="00437CBB"/>
    <w:rsid w:val="00437EA8"/>
    <w:rsid w:val="00440B13"/>
    <w:rsid w:val="00440EBC"/>
    <w:rsid w:val="00440F02"/>
    <w:rsid w:val="00442AD2"/>
    <w:rsid w:val="00443754"/>
    <w:rsid w:val="004448A6"/>
    <w:rsid w:val="00446EF0"/>
    <w:rsid w:val="00450DCF"/>
    <w:rsid w:val="0045185F"/>
    <w:rsid w:val="00451B17"/>
    <w:rsid w:val="004534A7"/>
    <w:rsid w:val="00453543"/>
    <w:rsid w:val="00453B32"/>
    <w:rsid w:val="004544AA"/>
    <w:rsid w:val="00454833"/>
    <w:rsid w:val="00454A2E"/>
    <w:rsid w:val="00455C07"/>
    <w:rsid w:val="00455E7E"/>
    <w:rsid w:val="004562ED"/>
    <w:rsid w:val="0045641E"/>
    <w:rsid w:val="00457C2A"/>
    <w:rsid w:val="00457C98"/>
    <w:rsid w:val="0046038B"/>
    <w:rsid w:val="004607BB"/>
    <w:rsid w:val="00462619"/>
    <w:rsid w:val="00462ED3"/>
    <w:rsid w:val="00464468"/>
    <w:rsid w:val="00465826"/>
    <w:rsid w:val="004663F8"/>
    <w:rsid w:val="00470B14"/>
    <w:rsid w:val="004750F3"/>
    <w:rsid w:val="00477DC6"/>
    <w:rsid w:val="00481381"/>
    <w:rsid w:val="004819C0"/>
    <w:rsid w:val="0048361A"/>
    <w:rsid w:val="004837A8"/>
    <w:rsid w:val="004846F0"/>
    <w:rsid w:val="00486363"/>
    <w:rsid w:val="004867BB"/>
    <w:rsid w:val="00487A68"/>
    <w:rsid w:val="00490834"/>
    <w:rsid w:val="00490B0F"/>
    <w:rsid w:val="0049162C"/>
    <w:rsid w:val="00491DA7"/>
    <w:rsid w:val="00493FB0"/>
    <w:rsid w:val="00494B5A"/>
    <w:rsid w:val="00494D8C"/>
    <w:rsid w:val="00496C85"/>
    <w:rsid w:val="004A1644"/>
    <w:rsid w:val="004A3297"/>
    <w:rsid w:val="004A45FF"/>
    <w:rsid w:val="004A5F1A"/>
    <w:rsid w:val="004A709F"/>
    <w:rsid w:val="004A7789"/>
    <w:rsid w:val="004A7BD0"/>
    <w:rsid w:val="004B0145"/>
    <w:rsid w:val="004B4481"/>
    <w:rsid w:val="004B5868"/>
    <w:rsid w:val="004B6883"/>
    <w:rsid w:val="004B7BE8"/>
    <w:rsid w:val="004C1AAC"/>
    <w:rsid w:val="004C37C1"/>
    <w:rsid w:val="004C38F3"/>
    <w:rsid w:val="004C4E62"/>
    <w:rsid w:val="004C608A"/>
    <w:rsid w:val="004C6F35"/>
    <w:rsid w:val="004D2BD2"/>
    <w:rsid w:val="004D3009"/>
    <w:rsid w:val="004D3E34"/>
    <w:rsid w:val="004D4B31"/>
    <w:rsid w:val="004D603B"/>
    <w:rsid w:val="004D60ED"/>
    <w:rsid w:val="004D6F34"/>
    <w:rsid w:val="004E1CDB"/>
    <w:rsid w:val="004E422F"/>
    <w:rsid w:val="004E644C"/>
    <w:rsid w:val="004E7FB5"/>
    <w:rsid w:val="004F5643"/>
    <w:rsid w:val="004F577C"/>
    <w:rsid w:val="00500319"/>
    <w:rsid w:val="00502FF5"/>
    <w:rsid w:val="00503502"/>
    <w:rsid w:val="00503977"/>
    <w:rsid w:val="00503D0B"/>
    <w:rsid w:val="00504458"/>
    <w:rsid w:val="00505EB1"/>
    <w:rsid w:val="005063EA"/>
    <w:rsid w:val="00507B26"/>
    <w:rsid w:val="00510035"/>
    <w:rsid w:val="00510DB4"/>
    <w:rsid w:val="005122DE"/>
    <w:rsid w:val="00513A67"/>
    <w:rsid w:val="00517182"/>
    <w:rsid w:val="005177AB"/>
    <w:rsid w:val="00517A63"/>
    <w:rsid w:val="00517EE7"/>
    <w:rsid w:val="005216F0"/>
    <w:rsid w:val="00522382"/>
    <w:rsid w:val="005229B7"/>
    <w:rsid w:val="00523BBC"/>
    <w:rsid w:val="00523BE7"/>
    <w:rsid w:val="00530B81"/>
    <w:rsid w:val="00531F2C"/>
    <w:rsid w:val="0053257E"/>
    <w:rsid w:val="0053320F"/>
    <w:rsid w:val="00534C98"/>
    <w:rsid w:val="0053522E"/>
    <w:rsid w:val="00540C46"/>
    <w:rsid w:val="005439CD"/>
    <w:rsid w:val="005446D1"/>
    <w:rsid w:val="00545751"/>
    <w:rsid w:val="00546E52"/>
    <w:rsid w:val="005472E4"/>
    <w:rsid w:val="0055086F"/>
    <w:rsid w:val="00550C01"/>
    <w:rsid w:val="005511D3"/>
    <w:rsid w:val="00551861"/>
    <w:rsid w:val="0055208A"/>
    <w:rsid w:val="00553777"/>
    <w:rsid w:val="00554F26"/>
    <w:rsid w:val="005553B6"/>
    <w:rsid w:val="00555E24"/>
    <w:rsid w:val="00557B6D"/>
    <w:rsid w:val="00557C5B"/>
    <w:rsid w:val="005644C2"/>
    <w:rsid w:val="00564D94"/>
    <w:rsid w:val="00565154"/>
    <w:rsid w:val="00565982"/>
    <w:rsid w:val="00567379"/>
    <w:rsid w:val="00573728"/>
    <w:rsid w:val="00574295"/>
    <w:rsid w:val="005742AC"/>
    <w:rsid w:val="0057628E"/>
    <w:rsid w:val="00576885"/>
    <w:rsid w:val="005772BF"/>
    <w:rsid w:val="00582932"/>
    <w:rsid w:val="00582A94"/>
    <w:rsid w:val="0058311E"/>
    <w:rsid w:val="00583C08"/>
    <w:rsid w:val="005849B7"/>
    <w:rsid w:val="00585417"/>
    <w:rsid w:val="005927D6"/>
    <w:rsid w:val="00592B47"/>
    <w:rsid w:val="005944AB"/>
    <w:rsid w:val="00594EA0"/>
    <w:rsid w:val="00595001"/>
    <w:rsid w:val="00596DCD"/>
    <w:rsid w:val="00597257"/>
    <w:rsid w:val="005979C5"/>
    <w:rsid w:val="00597B45"/>
    <w:rsid w:val="00597F24"/>
    <w:rsid w:val="005A01D0"/>
    <w:rsid w:val="005A068D"/>
    <w:rsid w:val="005A1A5C"/>
    <w:rsid w:val="005A1BFF"/>
    <w:rsid w:val="005A27D2"/>
    <w:rsid w:val="005A4EBA"/>
    <w:rsid w:val="005A5106"/>
    <w:rsid w:val="005A54CF"/>
    <w:rsid w:val="005B089A"/>
    <w:rsid w:val="005B09D4"/>
    <w:rsid w:val="005B12DF"/>
    <w:rsid w:val="005B1D3F"/>
    <w:rsid w:val="005B2AD4"/>
    <w:rsid w:val="005B4AD7"/>
    <w:rsid w:val="005B509E"/>
    <w:rsid w:val="005B6AAA"/>
    <w:rsid w:val="005B73AE"/>
    <w:rsid w:val="005C0A6D"/>
    <w:rsid w:val="005C31E4"/>
    <w:rsid w:val="005C3BC3"/>
    <w:rsid w:val="005D1CBC"/>
    <w:rsid w:val="005D571C"/>
    <w:rsid w:val="005D5D38"/>
    <w:rsid w:val="005E0654"/>
    <w:rsid w:val="005E0A50"/>
    <w:rsid w:val="005E0F41"/>
    <w:rsid w:val="005E156B"/>
    <w:rsid w:val="005E43EB"/>
    <w:rsid w:val="005E4679"/>
    <w:rsid w:val="005E4C76"/>
    <w:rsid w:val="005E6719"/>
    <w:rsid w:val="005E73A8"/>
    <w:rsid w:val="005F012E"/>
    <w:rsid w:val="005F0A29"/>
    <w:rsid w:val="005F27AD"/>
    <w:rsid w:val="005F30BD"/>
    <w:rsid w:val="005F327F"/>
    <w:rsid w:val="005F3DD0"/>
    <w:rsid w:val="005F5120"/>
    <w:rsid w:val="005F58F1"/>
    <w:rsid w:val="005F74B0"/>
    <w:rsid w:val="00601D34"/>
    <w:rsid w:val="00603B29"/>
    <w:rsid w:val="006044AC"/>
    <w:rsid w:val="006046D4"/>
    <w:rsid w:val="006052FB"/>
    <w:rsid w:val="00606202"/>
    <w:rsid w:val="00606A80"/>
    <w:rsid w:val="0061608F"/>
    <w:rsid w:val="00616BF4"/>
    <w:rsid w:val="00616CEB"/>
    <w:rsid w:val="00617195"/>
    <w:rsid w:val="00617564"/>
    <w:rsid w:val="0062125D"/>
    <w:rsid w:val="00621E54"/>
    <w:rsid w:val="00623C6E"/>
    <w:rsid w:val="00623CE3"/>
    <w:rsid w:val="006243CB"/>
    <w:rsid w:val="00624FC6"/>
    <w:rsid w:val="0062600A"/>
    <w:rsid w:val="00627F92"/>
    <w:rsid w:val="006302CA"/>
    <w:rsid w:val="0063089F"/>
    <w:rsid w:val="00631884"/>
    <w:rsid w:val="00633905"/>
    <w:rsid w:val="00633A63"/>
    <w:rsid w:val="00633E61"/>
    <w:rsid w:val="00635C9A"/>
    <w:rsid w:val="00640152"/>
    <w:rsid w:val="00642513"/>
    <w:rsid w:val="00643446"/>
    <w:rsid w:val="00644760"/>
    <w:rsid w:val="0064634F"/>
    <w:rsid w:val="00651D30"/>
    <w:rsid w:val="00653FC2"/>
    <w:rsid w:val="00654A38"/>
    <w:rsid w:val="00654A3A"/>
    <w:rsid w:val="00660726"/>
    <w:rsid w:val="006661F4"/>
    <w:rsid w:val="00666447"/>
    <w:rsid w:val="00667AD7"/>
    <w:rsid w:val="00667D02"/>
    <w:rsid w:val="00670FC1"/>
    <w:rsid w:val="0067274A"/>
    <w:rsid w:val="00672AAC"/>
    <w:rsid w:val="00673591"/>
    <w:rsid w:val="00675122"/>
    <w:rsid w:val="00681210"/>
    <w:rsid w:val="00683D9C"/>
    <w:rsid w:val="00684922"/>
    <w:rsid w:val="00684986"/>
    <w:rsid w:val="00684F08"/>
    <w:rsid w:val="00685DB4"/>
    <w:rsid w:val="0069022A"/>
    <w:rsid w:val="00690D19"/>
    <w:rsid w:val="0069422B"/>
    <w:rsid w:val="006942C1"/>
    <w:rsid w:val="00694B36"/>
    <w:rsid w:val="00694FDD"/>
    <w:rsid w:val="00697151"/>
    <w:rsid w:val="00697CBD"/>
    <w:rsid w:val="006A0024"/>
    <w:rsid w:val="006A0617"/>
    <w:rsid w:val="006A135F"/>
    <w:rsid w:val="006A14B1"/>
    <w:rsid w:val="006A18DB"/>
    <w:rsid w:val="006A2886"/>
    <w:rsid w:val="006A2F2D"/>
    <w:rsid w:val="006A345A"/>
    <w:rsid w:val="006A6BC6"/>
    <w:rsid w:val="006B0074"/>
    <w:rsid w:val="006B02C1"/>
    <w:rsid w:val="006B113E"/>
    <w:rsid w:val="006B2B47"/>
    <w:rsid w:val="006B2CD9"/>
    <w:rsid w:val="006B5177"/>
    <w:rsid w:val="006B54CE"/>
    <w:rsid w:val="006B5D83"/>
    <w:rsid w:val="006B63A8"/>
    <w:rsid w:val="006B6B19"/>
    <w:rsid w:val="006C215B"/>
    <w:rsid w:val="006C2C8E"/>
    <w:rsid w:val="006C46AA"/>
    <w:rsid w:val="006C46B6"/>
    <w:rsid w:val="006C539F"/>
    <w:rsid w:val="006C5C61"/>
    <w:rsid w:val="006C5FF3"/>
    <w:rsid w:val="006C6274"/>
    <w:rsid w:val="006C63C4"/>
    <w:rsid w:val="006D06F0"/>
    <w:rsid w:val="006D07BE"/>
    <w:rsid w:val="006D0B57"/>
    <w:rsid w:val="006D2118"/>
    <w:rsid w:val="006D22B4"/>
    <w:rsid w:val="006D386B"/>
    <w:rsid w:val="006D4CA7"/>
    <w:rsid w:val="006D58F6"/>
    <w:rsid w:val="006D59CB"/>
    <w:rsid w:val="006D786D"/>
    <w:rsid w:val="006D79BE"/>
    <w:rsid w:val="006E02E2"/>
    <w:rsid w:val="006E0FAA"/>
    <w:rsid w:val="006E1F3C"/>
    <w:rsid w:val="006E32E0"/>
    <w:rsid w:val="006E653F"/>
    <w:rsid w:val="006E6959"/>
    <w:rsid w:val="006E6D27"/>
    <w:rsid w:val="006E6DCA"/>
    <w:rsid w:val="006F25AF"/>
    <w:rsid w:val="006F2932"/>
    <w:rsid w:val="006F36A2"/>
    <w:rsid w:val="006F4750"/>
    <w:rsid w:val="006F6178"/>
    <w:rsid w:val="006F7EE5"/>
    <w:rsid w:val="007005B4"/>
    <w:rsid w:val="007020D0"/>
    <w:rsid w:val="00702326"/>
    <w:rsid w:val="00702987"/>
    <w:rsid w:val="007042F9"/>
    <w:rsid w:val="00706A02"/>
    <w:rsid w:val="007074C9"/>
    <w:rsid w:val="00710071"/>
    <w:rsid w:val="00712437"/>
    <w:rsid w:val="00712F4F"/>
    <w:rsid w:val="00721400"/>
    <w:rsid w:val="0072285B"/>
    <w:rsid w:val="00723419"/>
    <w:rsid w:val="00723549"/>
    <w:rsid w:val="00723EA2"/>
    <w:rsid w:val="007246C4"/>
    <w:rsid w:val="00724E6F"/>
    <w:rsid w:val="00724E9C"/>
    <w:rsid w:val="00726196"/>
    <w:rsid w:val="007274D1"/>
    <w:rsid w:val="0073088F"/>
    <w:rsid w:val="00731838"/>
    <w:rsid w:val="00734978"/>
    <w:rsid w:val="00734E3C"/>
    <w:rsid w:val="00741E65"/>
    <w:rsid w:val="007432A8"/>
    <w:rsid w:val="00743663"/>
    <w:rsid w:val="00743F7F"/>
    <w:rsid w:val="00744307"/>
    <w:rsid w:val="00745BC5"/>
    <w:rsid w:val="00745BD7"/>
    <w:rsid w:val="00745D94"/>
    <w:rsid w:val="007472A0"/>
    <w:rsid w:val="007529DB"/>
    <w:rsid w:val="00752CF5"/>
    <w:rsid w:val="00752D75"/>
    <w:rsid w:val="00754886"/>
    <w:rsid w:val="007562AF"/>
    <w:rsid w:val="0075667C"/>
    <w:rsid w:val="00756E87"/>
    <w:rsid w:val="00757D79"/>
    <w:rsid w:val="0076030F"/>
    <w:rsid w:val="0076046A"/>
    <w:rsid w:val="00760DAD"/>
    <w:rsid w:val="00760E56"/>
    <w:rsid w:val="00762982"/>
    <w:rsid w:val="00762A7E"/>
    <w:rsid w:val="007648B7"/>
    <w:rsid w:val="007658DD"/>
    <w:rsid w:val="007658E7"/>
    <w:rsid w:val="00766FB9"/>
    <w:rsid w:val="007671BF"/>
    <w:rsid w:val="007707D0"/>
    <w:rsid w:val="00770F3E"/>
    <w:rsid w:val="0077193B"/>
    <w:rsid w:val="00773CCA"/>
    <w:rsid w:val="00774314"/>
    <w:rsid w:val="00774DD5"/>
    <w:rsid w:val="0077557B"/>
    <w:rsid w:val="00775960"/>
    <w:rsid w:val="0077711F"/>
    <w:rsid w:val="00777668"/>
    <w:rsid w:val="00780049"/>
    <w:rsid w:val="00781986"/>
    <w:rsid w:val="00783E0E"/>
    <w:rsid w:val="007862EA"/>
    <w:rsid w:val="0078733B"/>
    <w:rsid w:val="007901CD"/>
    <w:rsid w:val="00793D4D"/>
    <w:rsid w:val="007945C0"/>
    <w:rsid w:val="00794B81"/>
    <w:rsid w:val="007A0596"/>
    <w:rsid w:val="007A062A"/>
    <w:rsid w:val="007A2315"/>
    <w:rsid w:val="007A26A3"/>
    <w:rsid w:val="007A493C"/>
    <w:rsid w:val="007A4BA5"/>
    <w:rsid w:val="007A591C"/>
    <w:rsid w:val="007A6C86"/>
    <w:rsid w:val="007A7D69"/>
    <w:rsid w:val="007B200C"/>
    <w:rsid w:val="007B234A"/>
    <w:rsid w:val="007B3352"/>
    <w:rsid w:val="007B4368"/>
    <w:rsid w:val="007B7DEB"/>
    <w:rsid w:val="007C0A85"/>
    <w:rsid w:val="007C16FB"/>
    <w:rsid w:val="007C2ADA"/>
    <w:rsid w:val="007C2CC9"/>
    <w:rsid w:val="007C2F49"/>
    <w:rsid w:val="007C45B6"/>
    <w:rsid w:val="007C6DAC"/>
    <w:rsid w:val="007C74EA"/>
    <w:rsid w:val="007D7266"/>
    <w:rsid w:val="007D787A"/>
    <w:rsid w:val="007E0505"/>
    <w:rsid w:val="007E343B"/>
    <w:rsid w:val="007E61B0"/>
    <w:rsid w:val="007F681E"/>
    <w:rsid w:val="00801337"/>
    <w:rsid w:val="008013D1"/>
    <w:rsid w:val="00801A88"/>
    <w:rsid w:val="00801FB4"/>
    <w:rsid w:val="00803276"/>
    <w:rsid w:val="0080641A"/>
    <w:rsid w:val="00810E57"/>
    <w:rsid w:val="00816DDF"/>
    <w:rsid w:val="00817351"/>
    <w:rsid w:val="008177DD"/>
    <w:rsid w:val="00823179"/>
    <w:rsid w:val="00823F4B"/>
    <w:rsid w:val="00826040"/>
    <w:rsid w:val="00826112"/>
    <w:rsid w:val="008271BA"/>
    <w:rsid w:val="008275CC"/>
    <w:rsid w:val="00827CC8"/>
    <w:rsid w:val="00830CFB"/>
    <w:rsid w:val="008323E8"/>
    <w:rsid w:val="0083467F"/>
    <w:rsid w:val="00834AB2"/>
    <w:rsid w:val="0083615E"/>
    <w:rsid w:val="008368DD"/>
    <w:rsid w:val="00836A2C"/>
    <w:rsid w:val="008372EB"/>
    <w:rsid w:val="008376C1"/>
    <w:rsid w:val="00840404"/>
    <w:rsid w:val="00841783"/>
    <w:rsid w:val="00843B9F"/>
    <w:rsid w:val="00843D4A"/>
    <w:rsid w:val="00844C62"/>
    <w:rsid w:val="00844D37"/>
    <w:rsid w:val="00845D72"/>
    <w:rsid w:val="00847B42"/>
    <w:rsid w:val="00850BE3"/>
    <w:rsid w:val="00850DF7"/>
    <w:rsid w:val="00851597"/>
    <w:rsid w:val="00852D2A"/>
    <w:rsid w:val="008544FC"/>
    <w:rsid w:val="0085605C"/>
    <w:rsid w:val="00856733"/>
    <w:rsid w:val="00856D91"/>
    <w:rsid w:val="00857B78"/>
    <w:rsid w:val="008615B2"/>
    <w:rsid w:val="008616E5"/>
    <w:rsid w:val="00863901"/>
    <w:rsid w:val="00864CD0"/>
    <w:rsid w:val="00865CBD"/>
    <w:rsid w:val="00866168"/>
    <w:rsid w:val="008662D2"/>
    <w:rsid w:val="00866916"/>
    <w:rsid w:val="00866A28"/>
    <w:rsid w:val="00867218"/>
    <w:rsid w:val="008676CE"/>
    <w:rsid w:val="00870BD4"/>
    <w:rsid w:val="008739A2"/>
    <w:rsid w:val="008754EF"/>
    <w:rsid w:val="00875B91"/>
    <w:rsid w:val="008763D2"/>
    <w:rsid w:val="00877436"/>
    <w:rsid w:val="0088264F"/>
    <w:rsid w:val="008846FE"/>
    <w:rsid w:val="00884F9E"/>
    <w:rsid w:val="00885302"/>
    <w:rsid w:val="0088697D"/>
    <w:rsid w:val="00886C59"/>
    <w:rsid w:val="00886DDA"/>
    <w:rsid w:val="00887D3D"/>
    <w:rsid w:val="00890F73"/>
    <w:rsid w:val="00891A72"/>
    <w:rsid w:val="00892EBC"/>
    <w:rsid w:val="008939ED"/>
    <w:rsid w:val="0089450C"/>
    <w:rsid w:val="00894F1D"/>
    <w:rsid w:val="00895B12"/>
    <w:rsid w:val="008A0B1E"/>
    <w:rsid w:val="008A2698"/>
    <w:rsid w:val="008A2E80"/>
    <w:rsid w:val="008A4720"/>
    <w:rsid w:val="008A5114"/>
    <w:rsid w:val="008A528B"/>
    <w:rsid w:val="008A6391"/>
    <w:rsid w:val="008B019D"/>
    <w:rsid w:val="008B1D38"/>
    <w:rsid w:val="008B2248"/>
    <w:rsid w:val="008B281D"/>
    <w:rsid w:val="008B3177"/>
    <w:rsid w:val="008B411B"/>
    <w:rsid w:val="008C0410"/>
    <w:rsid w:val="008C05A1"/>
    <w:rsid w:val="008C5FF5"/>
    <w:rsid w:val="008C7603"/>
    <w:rsid w:val="008C77F3"/>
    <w:rsid w:val="008D0955"/>
    <w:rsid w:val="008D236E"/>
    <w:rsid w:val="008D2651"/>
    <w:rsid w:val="008D2A59"/>
    <w:rsid w:val="008D3BCC"/>
    <w:rsid w:val="008D3F5B"/>
    <w:rsid w:val="008E2200"/>
    <w:rsid w:val="008E2C51"/>
    <w:rsid w:val="008E32A0"/>
    <w:rsid w:val="008E3962"/>
    <w:rsid w:val="008E3E3E"/>
    <w:rsid w:val="008E65E3"/>
    <w:rsid w:val="008E7243"/>
    <w:rsid w:val="008E7418"/>
    <w:rsid w:val="008F02EC"/>
    <w:rsid w:val="008F0619"/>
    <w:rsid w:val="008F0729"/>
    <w:rsid w:val="008F111D"/>
    <w:rsid w:val="008F1D96"/>
    <w:rsid w:val="008F61BE"/>
    <w:rsid w:val="008F65CF"/>
    <w:rsid w:val="00903F35"/>
    <w:rsid w:val="009055F0"/>
    <w:rsid w:val="00905801"/>
    <w:rsid w:val="00905A9F"/>
    <w:rsid w:val="00906021"/>
    <w:rsid w:val="0090667D"/>
    <w:rsid w:val="00907653"/>
    <w:rsid w:val="00910B4D"/>
    <w:rsid w:val="00911597"/>
    <w:rsid w:val="00912BA1"/>
    <w:rsid w:val="009134BD"/>
    <w:rsid w:val="00916F19"/>
    <w:rsid w:val="00921714"/>
    <w:rsid w:val="00921810"/>
    <w:rsid w:val="00922FF7"/>
    <w:rsid w:val="009233F0"/>
    <w:rsid w:val="009250DF"/>
    <w:rsid w:val="00925EA3"/>
    <w:rsid w:val="00925FF0"/>
    <w:rsid w:val="0092666A"/>
    <w:rsid w:val="00926CB2"/>
    <w:rsid w:val="00927CBB"/>
    <w:rsid w:val="00927E05"/>
    <w:rsid w:val="00930175"/>
    <w:rsid w:val="0093120A"/>
    <w:rsid w:val="009318B7"/>
    <w:rsid w:val="00933122"/>
    <w:rsid w:val="0093743E"/>
    <w:rsid w:val="009379EB"/>
    <w:rsid w:val="00941821"/>
    <w:rsid w:val="0094201F"/>
    <w:rsid w:val="009424D7"/>
    <w:rsid w:val="00944F20"/>
    <w:rsid w:val="00947314"/>
    <w:rsid w:val="00950F26"/>
    <w:rsid w:val="009511BE"/>
    <w:rsid w:val="009513A4"/>
    <w:rsid w:val="00951984"/>
    <w:rsid w:val="00954825"/>
    <w:rsid w:val="00955593"/>
    <w:rsid w:val="00955665"/>
    <w:rsid w:val="00955BDC"/>
    <w:rsid w:val="0095640C"/>
    <w:rsid w:val="00956677"/>
    <w:rsid w:val="00957182"/>
    <w:rsid w:val="00957F25"/>
    <w:rsid w:val="00960673"/>
    <w:rsid w:val="00960AC5"/>
    <w:rsid w:val="0096261D"/>
    <w:rsid w:val="00962BE8"/>
    <w:rsid w:val="0096431F"/>
    <w:rsid w:val="009656E4"/>
    <w:rsid w:val="00966A38"/>
    <w:rsid w:val="009678C7"/>
    <w:rsid w:val="00970333"/>
    <w:rsid w:val="0097098B"/>
    <w:rsid w:val="00970EE6"/>
    <w:rsid w:val="0097323D"/>
    <w:rsid w:val="00973563"/>
    <w:rsid w:val="00974646"/>
    <w:rsid w:val="00975898"/>
    <w:rsid w:val="009759C5"/>
    <w:rsid w:val="00981244"/>
    <w:rsid w:val="00983C26"/>
    <w:rsid w:val="00984473"/>
    <w:rsid w:val="00985C5A"/>
    <w:rsid w:val="009876B1"/>
    <w:rsid w:val="0099007E"/>
    <w:rsid w:val="009906E5"/>
    <w:rsid w:val="009926E3"/>
    <w:rsid w:val="00992CF6"/>
    <w:rsid w:val="00993ABB"/>
    <w:rsid w:val="0099459A"/>
    <w:rsid w:val="00994C7E"/>
    <w:rsid w:val="00994D7E"/>
    <w:rsid w:val="009954DC"/>
    <w:rsid w:val="00995C81"/>
    <w:rsid w:val="00997A24"/>
    <w:rsid w:val="00997AFE"/>
    <w:rsid w:val="009A0484"/>
    <w:rsid w:val="009A1346"/>
    <w:rsid w:val="009A21FE"/>
    <w:rsid w:val="009A40D8"/>
    <w:rsid w:val="009A4CAC"/>
    <w:rsid w:val="009A5681"/>
    <w:rsid w:val="009A6F75"/>
    <w:rsid w:val="009B0005"/>
    <w:rsid w:val="009B0EA1"/>
    <w:rsid w:val="009B1011"/>
    <w:rsid w:val="009B13F8"/>
    <w:rsid w:val="009B1FA7"/>
    <w:rsid w:val="009B2154"/>
    <w:rsid w:val="009B5E68"/>
    <w:rsid w:val="009B63E0"/>
    <w:rsid w:val="009B7DDF"/>
    <w:rsid w:val="009C11D8"/>
    <w:rsid w:val="009C225E"/>
    <w:rsid w:val="009C36C6"/>
    <w:rsid w:val="009C3E3A"/>
    <w:rsid w:val="009C6DA8"/>
    <w:rsid w:val="009D06FA"/>
    <w:rsid w:val="009D135E"/>
    <w:rsid w:val="009D3A47"/>
    <w:rsid w:val="009D551C"/>
    <w:rsid w:val="009D5E16"/>
    <w:rsid w:val="009E04FD"/>
    <w:rsid w:val="009E11D5"/>
    <w:rsid w:val="009E1790"/>
    <w:rsid w:val="009E271B"/>
    <w:rsid w:val="009E4B61"/>
    <w:rsid w:val="009E5BCE"/>
    <w:rsid w:val="009E6FD7"/>
    <w:rsid w:val="009E734A"/>
    <w:rsid w:val="009F176A"/>
    <w:rsid w:val="009F523E"/>
    <w:rsid w:val="00A004C6"/>
    <w:rsid w:val="00A01226"/>
    <w:rsid w:val="00A017F7"/>
    <w:rsid w:val="00A031D6"/>
    <w:rsid w:val="00A0463A"/>
    <w:rsid w:val="00A06D11"/>
    <w:rsid w:val="00A06F92"/>
    <w:rsid w:val="00A11CF1"/>
    <w:rsid w:val="00A127CE"/>
    <w:rsid w:val="00A12BD6"/>
    <w:rsid w:val="00A12D06"/>
    <w:rsid w:val="00A137D8"/>
    <w:rsid w:val="00A157CE"/>
    <w:rsid w:val="00A15F0C"/>
    <w:rsid w:val="00A175F8"/>
    <w:rsid w:val="00A2085F"/>
    <w:rsid w:val="00A20EA3"/>
    <w:rsid w:val="00A22CCE"/>
    <w:rsid w:val="00A23124"/>
    <w:rsid w:val="00A23920"/>
    <w:rsid w:val="00A256B8"/>
    <w:rsid w:val="00A26710"/>
    <w:rsid w:val="00A3192C"/>
    <w:rsid w:val="00A31D2B"/>
    <w:rsid w:val="00A32E00"/>
    <w:rsid w:val="00A33CCF"/>
    <w:rsid w:val="00A3499D"/>
    <w:rsid w:val="00A372D7"/>
    <w:rsid w:val="00A40AB1"/>
    <w:rsid w:val="00A42B86"/>
    <w:rsid w:val="00A43AB9"/>
    <w:rsid w:val="00A43CFE"/>
    <w:rsid w:val="00A44BE5"/>
    <w:rsid w:val="00A45A22"/>
    <w:rsid w:val="00A45F18"/>
    <w:rsid w:val="00A46EB9"/>
    <w:rsid w:val="00A47DC2"/>
    <w:rsid w:val="00A50271"/>
    <w:rsid w:val="00A510B3"/>
    <w:rsid w:val="00A51CD1"/>
    <w:rsid w:val="00A51FCB"/>
    <w:rsid w:val="00A53C89"/>
    <w:rsid w:val="00A54C2D"/>
    <w:rsid w:val="00A5698E"/>
    <w:rsid w:val="00A5704E"/>
    <w:rsid w:val="00A576A1"/>
    <w:rsid w:val="00A57CD5"/>
    <w:rsid w:val="00A62F24"/>
    <w:rsid w:val="00A63493"/>
    <w:rsid w:val="00A63C32"/>
    <w:rsid w:val="00A63CFD"/>
    <w:rsid w:val="00A63F28"/>
    <w:rsid w:val="00A66815"/>
    <w:rsid w:val="00A6778E"/>
    <w:rsid w:val="00A70564"/>
    <w:rsid w:val="00A7082D"/>
    <w:rsid w:val="00A715A7"/>
    <w:rsid w:val="00A72407"/>
    <w:rsid w:val="00A7327C"/>
    <w:rsid w:val="00A7351E"/>
    <w:rsid w:val="00A7373A"/>
    <w:rsid w:val="00A73779"/>
    <w:rsid w:val="00A74A0C"/>
    <w:rsid w:val="00A75943"/>
    <w:rsid w:val="00A77728"/>
    <w:rsid w:val="00A77824"/>
    <w:rsid w:val="00A81078"/>
    <w:rsid w:val="00A82327"/>
    <w:rsid w:val="00A83842"/>
    <w:rsid w:val="00A839F2"/>
    <w:rsid w:val="00A849C7"/>
    <w:rsid w:val="00A86CEA"/>
    <w:rsid w:val="00A87034"/>
    <w:rsid w:val="00A90A3F"/>
    <w:rsid w:val="00A946D5"/>
    <w:rsid w:val="00A967A5"/>
    <w:rsid w:val="00A969C3"/>
    <w:rsid w:val="00A9708D"/>
    <w:rsid w:val="00A97619"/>
    <w:rsid w:val="00A97D9D"/>
    <w:rsid w:val="00AA045C"/>
    <w:rsid w:val="00AA15D6"/>
    <w:rsid w:val="00AA1DBB"/>
    <w:rsid w:val="00AA1E69"/>
    <w:rsid w:val="00AA26B6"/>
    <w:rsid w:val="00AA2904"/>
    <w:rsid w:val="00AA3B43"/>
    <w:rsid w:val="00AA46E6"/>
    <w:rsid w:val="00AA4AA1"/>
    <w:rsid w:val="00AA5CBA"/>
    <w:rsid w:val="00AA5E61"/>
    <w:rsid w:val="00AA6C2B"/>
    <w:rsid w:val="00AA6F66"/>
    <w:rsid w:val="00AA718E"/>
    <w:rsid w:val="00AA77F0"/>
    <w:rsid w:val="00AB02DB"/>
    <w:rsid w:val="00AB1796"/>
    <w:rsid w:val="00AB2BF1"/>
    <w:rsid w:val="00AB4FA2"/>
    <w:rsid w:val="00AC0D3F"/>
    <w:rsid w:val="00AC268F"/>
    <w:rsid w:val="00AC2B39"/>
    <w:rsid w:val="00AC2F69"/>
    <w:rsid w:val="00AC4523"/>
    <w:rsid w:val="00AC52CE"/>
    <w:rsid w:val="00AC7C58"/>
    <w:rsid w:val="00AD5383"/>
    <w:rsid w:val="00AD5F93"/>
    <w:rsid w:val="00AD6BD3"/>
    <w:rsid w:val="00AD75C2"/>
    <w:rsid w:val="00AD788E"/>
    <w:rsid w:val="00AE0775"/>
    <w:rsid w:val="00AE0CDF"/>
    <w:rsid w:val="00AE359E"/>
    <w:rsid w:val="00AE4747"/>
    <w:rsid w:val="00AE4B19"/>
    <w:rsid w:val="00AE6B79"/>
    <w:rsid w:val="00AE7876"/>
    <w:rsid w:val="00AE7FF6"/>
    <w:rsid w:val="00AF1A8B"/>
    <w:rsid w:val="00AF528D"/>
    <w:rsid w:val="00AF747C"/>
    <w:rsid w:val="00AF7C6D"/>
    <w:rsid w:val="00B0048D"/>
    <w:rsid w:val="00B02652"/>
    <w:rsid w:val="00B0479D"/>
    <w:rsid w:val="00B06CEF"/>
    <w:rsid w:val="00B06F58"/>
    <w:rsid w:val="00B073DB"/>
    <w:rsid w:val="00B1062D"/>
    <w:rsid w:val="00B1087B"/>
    <w:rsid w:val="00B10916"/>
    <w:rsid w:val="00B10ECC"/>
    <w:rsid w:val="00B122A7"/>
    <w:rsid w:val="00B1272F"/>
    <w:rsid w:val="00B128B6"/>
    <w:rsid w:val="00B14EFA"/>
    <w:rsid w:val="00B1552D"/>
    <w:rsid w:val="00B16974"/>
    <w:rsid w:val="00B16B32"/>
    <w:rsid w:val="00B178FE"/>
    <w:rsid w:val="00B20C58"/>
    <w:rsid w:val="00B20CF6"/>
    <w:rsid w:val="00B20EA6"/>
    <w:rsid w:val="00B2125A"/>
    <w:rsid w:val="00B223E1"/>
    <w:rsid w:val="00B22A8E"/>
    <w:rsid w:val="00B22C31"/>
    <w:rsid w:val="00B24155"/>
    <w:rsid w:val="00B248E1"/>
    <w:rsid w:val="00B26D4A"/>
    <w:rsid w:val="00B27E51"/>
    <w:rsid w:val="00B30852"/>
    <w:rsid w:val="00B31F9F"/>
    <w:rsid w:val="00B322D5"/>
    <w:rsid w:val="00B32C2C"/>
    <w:rsid w:val="00B35A3E"/>
    <w:rsid w:val="00B37609"/>
    <w:rsid w:val="00B40C5A"/>
    <w:rsid w:val="00B432D9"/>
    <w:rsid w:val="00B434FA"/>
    <w:rsid w:val="00B446B1"/>
    <w:rsid w:val="00B461AD"/>
    <w:rsid w:val="00B4726A"/>
    <w:rsid w:val="00B50583"/>
    <w:rsid w:val="00B514E5"/>
    <w:rsid w:val="00B5381A"/>
    <w:rsid w:val="00B54561"/>
    <w:rsid w:val="00B54AF7"/>
    <w:rsid w:val="00B54B89"/>
    <w:rsid w:val="00B611EF"/>
    <w:rsid w:val="00B62149"/>
    <w:rsid w:val="00B62737"/>
    <w:rsid w:val="00B62EFA"/>
    <w:rsid w:val="00B6354D"/>
    <w:rsid w:val="00B644D4"/>
    <w:rsid w:val="00B667E8"/>
    <w:rsid w:val="00B67D5C"/>
    <w:rsid w:val="00B67E99"/>
    <w:rsid w:val="00B70414"/>
    <w:rsid w:val="00B704CE"/>
    <w:rsid w:val="00B709B5"/>
    <w:rsid w:val="00B72C14"/>
    <w:rsid w:val="00B735F7"/>
    <w:rsid w:val="00B74867"/>
    <w:rsid w:val="00B74C1C"/>
    <w:rsid w:val="00B76C92"/>
    <w:rsid w:val="00B76E82"/>
    <w:rsid w:val="00B77421"/>
    <w:rsid w:val="00B8340E"/>
    <w:rsid w:val="00B83D03"/>
    <w:rsid w:val="00B86180"/>
    <w:rsid w:val="00B8625C"/>
    <w:rsid w:val="00B86470"/>
    <w:rsid w:val="00B86716"/>
    <w:rsid w:val="00B87585"/>
    <w:rsid w:val="00B920C0"/>
    <w:rsid w:val="00B92D09"/>
    <w:rsid w:val="00B934DE"/>
    <w:rsid w:val="00BA033A"/>
    <w:rsid w:val="00BA133B"/>
    <w:rsid w:val="00BA18B2"/>
    <w:rsid w:val="00BA2A23"/>
    <w:rsid w:val="00BA2CA6"/>
    <w:rsid w:val="00BA385D"/>
    <w:rsid w:val="00BA4756"/>
    <w:rsid w:val="00BA5B61"/>
    <w:rsid w:val="00BA5F5B"/>
    <w:rsid w:val="00BA6541"/>
    <w:rsid w:val="00BA7BF7"/>
    <w:rsid w:val="00BA7E11"/>
    <w:rsid w:val="00BB0175"/>
    <w:rsid w:val="00BB04D6"/>
    <w:rsid w:val="00BB5737"/>
    <w:rsid w:val="00BB5B1C"/>
    <w:rsid w:val="00BB656C"/>
    <w:rsid w:val="00BC0A0F"/>
    <w:rsid w:val="00BC1B20"/>
    <w:rsid w:val="00BC24CE"/>
    <w:rsid w:val="00BC2EEE"/>
    <w:rsid w:val="00BC34A7"/>
    <w:rsid w:val="00BC3E18"/>
    <w:rsid w:val="00BD1498"/>
    <w:rsid w:val="00BD1A5B"/>
    <w:rsid w:val="00BD270A"/>
    <w:rsid w:val="00BD2E55"/>
    <w:rsid w:val="00BD3B7C"/>
    <w:rsid w:val="00BD5B19"/>
    <w:rsid w:val="00BD7171"/>
    <w:rsid w:val="00BD761A"/>
    <w:rsid w:val="00BE0833"/>
    <w:rsid w:val="00BE083C"/>
    <w:rsid w:val="00BE230B"/>
    <w:rsid w:val="00BE262E"/>
    <w:rsid w:val="00BE39F7"/>
    <w:rsid w:val="00BE5FBC"/>
    <w:rsid w:val="00BE6117"/>
    <w:rsid w:val="00BE61C8"/>
    <w:rsid w:val="00BE67F5"/>
    <w:rsid w:val="00BE6F25"/>
    <w:rsid w:val="00BF0A74"/>
    <w:rsid w:val="00BF0C57"/>
    <w:rsid w:val="00BF14C8"/>
    <w:rsid w:val="00BF389B"/>
    <w:rsid w:val="00BF3C10"/>
    <w:rsid w:val="00BF45CD"/>
    <w:rsid w:val="00BF5FEA"/>
    <w:rsid w:val="00BF6F8A"/>
    <w:rsid w:val="00BF7894"/>
    <w:rsid w:val="00BF7EE5"/>
    <w:rsid w:val="00C03BD7"/>
    <w:rsid w:val="00C03D7E"/>
    <w:rsid w:val="00C06BC6"/>
    <w:rsid w:val="00C07D93"/>
    <w:rsid w:val="00C11D73"/>
    <w:rsid w:val="00C1257C"/>
    <w:rsid w:val="00C12FF1"/>
    <w:rsid w:val="00C13D82"/>
    <w:rsid w:val="00C15ABF"/>
    <w:rsid w:val="00C16C4E"/>
    <w:rsid w:val="00C174FB"/>
    <w:rsid w:val="00C17841"/>
    <w:rsid w:val="00C221B7"/>
    <w:rsid w:val="00C22E07"/>
    <w:rsid w:val="00C2390D"/>
    <w:rsid w:val="00C23D4A"/>
    <w:rsid w:val="00C312CA"/>
    <w:rsid w:val="00C3133B"/>
    <w:rsid w:val="00C31BB8"/>
    <w:rsid w:val="00C3308E"/>
    <w:rsid w:val="00C33C71"/>
    <w:rsid w:val="00C36E72"/>
    <w:rsid w:val="00C42756"/>
    <w:rsid w:val="00C445C9"/>
    <w:rsid w:val="00C45E46"/>
    <w:rsid w:val="00C475BF"/>
    <w:rsid w:val="00C47A89"/>
    <w:rsid w:val="00C52051"/>
    <w:rsid w:val="00C52B52"/>
    <w:rsid w:val="00C52C7B"/>
    <w:rsid w:val="00C544E6"/>
    <w:rsid w:val="00C54ADE"/>
    <w:rsid w:val="00C56513"/>
    <w:rsid w:val="00C610F5"/>
    <w:rsid w:val="00C65039"/>
    <w:rsid w:val="00C65B1C"/>
    <w:rsid w:val="00C65D65"/>
    <w:rsid w:val="00C65DB6"/>
    <w:rsid w:val="00C726B9"/>
    <w:rsid w:val="00C748DC"/>
    <w:rsid w:val="00C74E06"/>
    <w:rsid w:val="00C75731"/>
    <w:rsid w:val="00C7681C"/>
    <w:rsid w:val="00C76AD4"/>
    <w:rsid w:val="00C812F3"/>
    <w:rsid w:val="00C81C17"/>
    <w:rsid w:val="00C85051"/>
    <w:rsid w:val="00C8553A"/>
    <w:rsid w:val="00C86126"/>
    <w:rsid w:val="00C867B0"/>
    <w:rsid w:val="00C86E85"/>
    <w:rsid w:val="00C909E8"/>
    <w:rsid w:val="00C93680"/>
    <w:rsid w:val="00C9397D"/>
    <w:rsid w:val="00C96AD2"/>
    <w:rsid w:val="00C96CD0"/>
    <w:rsid w:val="00CA0573"/>
    <w:rsid w:val="00CA0939"/>
    <w:rsid w:val="00CA15EA"/>
    <w:rsid w:val="00CA2D5A"/>
    <w:rsid w:val="00CA3044"/>
    <w:rsid w:val="00CA4E23"/>
    <w:rsid w:val="00CA5033"/>
    <w:rsid w:val="00CA5C7A"/>
    <w:rsid w:val="00CB4863"/>
    <w:rsid w:val="00CB551A"/>
    <w:rsid w:val="00CB57E7"/>
    <w:rsid w:val="00CC0516"/>
    <w:rsid w:val="00CC0C5D"/>
    <w:rsid w:val="00CC1376"/>
    <w:rsid w:val="00CC17CE"/>
    <w:rsid w:val="00CC2599"/>
    <w:rsid w:val="00CC47B1"/>
    <w:rsid w:val="00CC686C"/>
    <w:rsid w:val="00CC6B31"/>
    <w:rsid w:val="00CC75EC"/>
    <w:rsid w:val="00CD1548"/>
    <w:rsid w:val="00CD175E"/>
    <w:rsid w:val="00CD2826"/>
    <w:rsid w:val="00CD3B8F"/>
    <w:rsid w:val="00CD3FD3"/>
    <w:rsid w:val="00CD462A"/>
    <w:rsid w:val="00CD58BD"/>
    <w:rsid w:val="00CD6414"/>
    <w:rsid w:val="00CD6C1C"/>
    <w:rsid w:val="00CD7E5E"/>
    <w:rsid w:val="00CE0684"/>
    <w:rsid w:val="00CE0AD4"/>
    <w:rsid w:val="00CE13F0"/>
    <w:rsid w:val="00CE370E"/>
    <w:rsid w:val="00CE5FB9"/>
    <w:rsid w:val="00CE68D8"/>
    <w:rsid w:val="00CE7D54"/>
    <w:rsid w:val="00CF0570"/>
    <w:rsid w:val="00CF2B22"/>
    <w:rsid w:val="00CF4408"/>
    <w:rsid w:val="00CF526C"/>
    <w:rsid w:val="00CF5499"/>
    <w:rsid w:val="00CF5DA7"/>
    <w:rsid w:val="00CF6BBB"/>
    <w:rsid w:val="00CF76D5"/>
    <w:rsid w:val="00D016AE"/>
    <w:rsid w:val="00D02419"/>
    <w:rsid w:val="00D039D7"/>
    <w:rsid w:val="00D0463C"/>
    <w:rsid w:val="00D073D5"/>
    <w:rsid w:val="00D100FD"/>
    <w:rsid w:val="00D101D4"/>
    <w:rsid w:val="00D1049A"/>
    <w:rsid w:val="00D106F3"/>
    <w:rsid w:val="00D11FE5"/>
    <w:rsid w:val="00D13336"/>
    <w:rsid w:val="00D1393D"/>
    <w:rsid w:val="00D14038"/>
    <w:rsid w:val="00D16AEA"/>
    <w:rsid w:val="00D20D1D"/>
    <w:rsid w:val="00D21AC0"/>
    <w:rsid w:val="00D21C82"/>
    <w:rsid w:val="00D26784"/>
    <w:rsid w:val="00D30451"/>
    <w:rsid w:val="00D3135B"/>
    <w:rsid w:val="00D31815"/>
    <w:rsid w:val="00D31AC3"/>
    <w:rsid w:val="00D34217"/>
    <w:rsid w:val="00D349FA"/>
    <w:rsid w:val="00D3549D"/>
    <w:rsid w:val="00D40672"/>
    <w:rsid w:val="00D40B97"/>
    <w:rsid w:val="00D40EC0"/>
    <w:rsid w:val="00D41221"/>
    <w:rsid w:val="00D427DB"/>
    <w:rsid w:val="00D444ED"/>
    <w:rsid w:val="00D45419"/>
    <w:rsid w:val="00D45FAC"/>
    <w:rsid w:val="00D530F3"/>
    <w:rsid w:val="00D55126"/>
    <w:rsid w:val="00D55717"/>
    <w:rsid w:val="00D564D1"/>
    <w:rsid w:val="00D56D26"/>
    <w:rsid w:val="00D61479"/>
    <w:rsid w:val="00D62E7E"/>
    <w:rsid w:val="00D642B2"/>
    <w:rsid w:val="00D6448E"/>
    <w:rsid w:val="00D6526A"/>
    <w:rsid w:val="00D657A6"/>
    <w:rsid w:val="00D65BBC"/>
    <w:rsid w:val="00D667C4"/>
    <w:rsid w:val="00D70A09"/>
    <w:rsid w:val="00D71769"/>
    <w:rsid w:val="00D7202E"/>
    <w:rsid w:val="00D72758"/>
    <w:rsid w:val="00D7279D"/>
    <w:rsid w:val="00D7680E"/>
    <w:rsid w:val="00D77700"/>
    <w:rsid w:val="00D8051A"/>
    <w:rsid w:val="00D80CB5"/>
    <w:rsid w:val="00D81D0C"/>
    <w:rsid w:val="00D81E46"/>
    <w:rsid w:val="00D83CC1"/>
    <w:rsid w:val="00D84CAB"/>
    <w:rsid w:val="00D85194"/>
    <w:rsid w:val="00D8629D"/>
    <w:rsid w:val="00D86DE1"/>
    <w:rsid w:val="00D90E4D"/>
    <w:rsid w:val="00D915F6"/>
    <w:rsid w:val="00D91769"/>
    <w:rsid w:val="00D91A3B"/>
    <w:rsid w:val="00D92A93"/>
    <w:rsid w:val="00D93C95"/>
    <w:rsid w:val="00D9488E"/>
    <w:rsid w:val="00D96B9F"/>
    <w:rsid w:val="00DA03CA"/>
    <w:rsid w:val="00DA1E7A"/>
    <w:rsid w:val="00DA2D40"/>
    <w:rsid w:val="00DA2FD7"/>
    <w:rsid w:val="00DA3297"/>
    <w:rsid w:val="00DA413A"/>
    <w:rsid w:val="00DA470E"/>
    <w:rsid w:val="00DA4A38"/>
    <w:rsid w:val="00DA65E2"/>
    <w:rsid w:val="00DA6817"/>
    <w:rsid w:val="00DA72B1"/>
    <w:rsid w:val="00DB0F8B"/>
    <w:rsid w:val="00DB1C0A"/>
    <w:rsid w:val="00DB2026"/>
    <w:rsid w:val="00DB2389"/>
    <w:rsid w:val="00DB3E27"/>
    <w:rsid w:val="00DB4D37"/>
    <w:rsid w:val="00DC30B3"/>
    <w:rsid w:val="00DC3113"/>
    <w:rsid w:val="00DC3DF4"/>
    <w:rsid w:val="00DC51B5"/>
    <w:rsid w:val="00DC5478"/>
    <w:rsid w:val="00DD0407"/>
    <w:rsid w:val="00DD1E68"/>
    <w:rsid w:val="00DD47C9"/>
    <w:rsid w:val="00DD686F"/>
    <w:rsid w:val="00DD6B96"/>
    <w:rsid w:val="00DE1D61"/>
    <w:rsid w:val="00DE1F2B"/>
    <w:rsid w:val="00DE246F"/>
    <w:rsid w:val="00DE3DBA"/>
    <w:rsid w:val="00DE5BA8"/>
    <w:rsid w:val="00DF503B"/>
    <w:rsid w:val="00E02830"/>
    <w:rsid w:val="00E02C9A"/>
    <w:rsid w:val="00E04EBC"/>
    <w:rsid w:val="00E051D0"/>
    <w:rsid w:val="00E05EEF"/>
    <w:rsid w:val="00E0673F"/>
    <w:rsid w:val="00E13974"/>
    <w:rsid w:val="00E14D0D"/>
    <w:rsid w:val="00E20B65"/>
    <w:rsid w:val="00E21B2B"/>
    <w:rsid w:val="00E23230"/>
    <w:rsid w:val="00E30EE0"/>
    <w:rsid w:val="00E3219E"/>
    <w:rsid w:val="00E328FA"/>
    <w:rsid w:val="00E32ECA"/>
    <w:rsid w:val="00E349ED"/>
    <w:rsid w:val="00E35792"/>
    <w:rsid w:val="00E37304"/>
    <w:rsid w:val="00E41A6E"/>
    <w:rsid w:val="00E41E51"/>
    <w:rsid w:val="00E42EE1"/>
    <w:rsid w:val="00E44561"/>
    <w:rsid w:val="00E44E0D"/>
    <w:rsid w:val="00E458BE"/>
    <w:rsid w:val="00E472D2"/>
    <w:rsid w:val="00E51CBA"/>
    <w:rsid w:val="00E559D1"/>
    <w:rsid w:val="00E55E1F"/>
    <w:rsid w:val="00E5657F"/>
    <w:rsid w:val="00E600D3"/>
    <w:rsid w:val="00E610E5"/>
    <w:rsid w:val="00E61327"/>
    <w:rsid w:val="00E6428A"/>
    <w:rsid w:val="00E6460F"/>
    <w:rsid w:val="00E650A5"/>
    <w:rsid w:val="00E65C77"/>
    <w:rsid w:val="00E66658"/>
    <w:rsid w:val="00E6716B"/>
    <w:rsid w:val="00E67488"/>
    <w:rsid w:val="00E720D3"/>
    <w:rsid w:val="00E73A98"/>
    <w:rsid w:val="00E772FF"/>
    <w:rsid w:val="00E7771F"/>
    <w:rsid w:val="00E77932"/>
    <w:rsid w:val="00E80257"/>
    <w:rsid w:val="00E820CC"/>
    <w:rsid w:val="00E827FE"/>
    <w:rsid w:val="00E836E4"/>
    <w:rsid w:val="00E83E65"/>
    <w:rsid w:val="00E84D55"/>
    <w:rsid w:val="00E86708"/>
    <w:rsid w:val="00E91CFB"/>
    <w:rsid w:val="00E91D0A"/>
    <w:rsid w:val="00E94667"/>
    <w:rsid w:val="00EA36B9"/>
    <w:rsid w:val="00EA6471"/>
    <w:rsid w:val="00EA6473"/>
    <w:rsid w:val="00EA7D6E"/>
    <w:rsid w:val="00EB02B8"/>
    <w:rsid w:val="00EB17A3"/>
    <w:rsid w:val="00EB205A"/>
    <w:rsid w:val="00EB2454"/>
    <w:rsid w:val="00EB3B98"/>
    <w:rsid w:val="00EB40E5"/>
    <w:rsid w:val="00EB4278"/>
    <w:rsid w:val="00EB49E2"/>
    <w:rsid w:val="00EB6D10"/>
    <w:rsid w:val="00EB7567"/>
    <w:rsid w:val="00EB7CCB"/>
    <w:rsid w:val="00EC3AB6"/>
    <w:rsid w:val="00EC3D27"/>
    <w:rsid w:val="00EC6284"/>
    <w:rsid w:val="00EC745E"/>
    <w:rsid w:val="00EC7B56"/>
    <w:rsid w:val="00EC7DF6"/>
    <w:rsid w:val="00ED087D"/>
    <w:rsid w:val="00ED0C90"/>
    <w:rsid w:val="00ED22F4"/>
    <w:rsid w:val="00ED2854"/>
    <w:rsid w:val="00ED2C73"/>
    <w:rsid w:val="00ED5F1D"/>
    <w:rsid w:val="00EE09DF"/>
    <w:rsid w:val="00EE0E41"/>
    <w:rsid w:val="00EE15FD"/>
    <w:rsid w:val="00EE2056"/>
    <w:rsid w:val="00EE3E90"/>
    <w:rsid w:val="00EE4A8E"/>
    <w:rsid w:val="00EE5522"/>
    <w:rsid w:val="00EE5A5D"/>
    <w:rsid w:val="00EE5A92"/>
    <w:rsid w:val="00EE6241"/>
    <w:rsid w:val="00EE6788"/>
    <w:rsid w:val="00EE70D9"/>
    <w:rsid w:val="00EF1DED"/>
    <w:rsid w:val="00EF1F00"/>
    <w:rsid w:val="00EF2583"/>
    <w:rsid w:val="00EF28AB"/>
    <w:rsid w:val="00EF3BD6"/>
    <w:rsid w:val="00EF4651"/>
    <w:rsid w:val="00EF5044"/>
    <w:rsid w:val="00EF55B1"/>
    <w:rsid w:val="00EF5769"/>
    <w:rsid w:val="00EF69A6"/>
    <w:rsid w:val="00EF7417"/>
    <w:rsid w:val="00EF74D4"/>
    <w:rsid w:val="00F013F0"/>
    <w:rsid w:val="00F016F8"/>
    <w:rsid w:val="00F02455"/>
    <w:rsid w:val="00F02808"/>
    <w:rsid w:val="00F03455"/>
    <w:rsid w:val="00F03B28"/>
    <w:rsid w:val="00F03FF4"/>
    <w:rsid w:val="00F041E8"/>
    <w:rsid w:val="00F046D6"/>
    <w:rsid w:val="00F052FE"/>
    <w:rsid w:val="00F06815"/>
    <w:rsid w:val="00F10604"/>
    <w:rsid w:val="00F10A31"/>
    <w:rsid w:val="00F1166D"/>
    <w:rsid w:val="00F116ED"/>
    <w:rsid w:val="00F1230C"/>
    <w:rsid w:val="00F13F36"/>
    <w:rsid w:val="00F152D4"/>
    <w:rsid w:val="00F15480"/>
    <w:rsid w:val="00F208FE"/>
    <w:rsid w:val="00F20EC1"/>
    <w:rsid w:val="00F21160"/>
    <w:rsid w:val="00F21C19"/>
    <w:rsid w:val="00F232DA"/>
    <w:rsid w:val="00F25282"/>
    <w:rsid w:val="00F268C6"/>
    <w:rsid w:val="00F3194E"/>
    <w:rsid w:val="00F31DF1"/>
    <w:rsid w:val="00F320B2"/>
    <w:rsid w:val="00F33384"/>
    <w:rsid w:val="00F335E6"/>
    <w:rsid w:val="00F34032"/>
    <w:rsid w:val="00F34B6A"/>
    <w:rsid w:val="00F354E8"/>
    <w:rsid w:val="00F35F0F"/>
    <w:rsid w:val="00F368BA"/>
    <w:rsid w:val="00F41AFC"/>
    <w:rsid w:val="00F41C8B"/>
    <w:rsid w:val="00F42042"/>
    <w:rsid w:val="00F42400"/>
    <w:rsid w:val="00F44454"/>
    <w:rsid w:val="00F45697"/>
    <w:rsid w:val="00F50343"/>
    <w:rsid w:val="00F50BD1"/>
    <w:rsid w:val="00F53023"/>
    <w:rsid w:val="00F5391A"/>
    <w:rsid w:val="00F54D28"/>
    <w:rsid w:val="00F54E5B"/>
    <w:rsid w:val="00F567CA"/>
    <w:rsid w:val="00F56EDB"/>
    <w:rsid w:val="00F61551"/>
    <w:rsid w:val="00F61A2B"/>
    <w:rsid w:val="00F61EC7"/>
    <w:rsid w:val="00F62FAA"/>
    <w:rsid w:val="00F64F75"/>
    <w:rsid w:val="00F65014"/>
    <w:rsid w:val="00F67A02"/>
    <w:rsid w:val="00F67ACB"/>
    <w:rsid w:val="00F70698"/>
    <w:rsid w:val="00F707FC"/>
    <w:rsid w:val="00F7159C"/>
    <w:rsid w:val="00F71A7B"/>
    <w:rsid w:val="00F72599"/>
    <w:rsid w:val="00F748A5"/>
    <w:rsid w:val="00F74B46"/>
    <w:rsid w:val="00F75096"/>
    <w:rsid w:val="00F75470"/>
    <w:rsid w:val="00F75CBB"/>
    <w:rsid w:val="00F76FE8"/>
    <w:rsid w:val="00F80F8A"/>
    <w:rsid w:val="00F81E6A"/>
    <w:rsid w:val="00F82942"/>
    <w:rsid w:val="00F83389"/>
    <w:rsid w:val="00F84D16"/>
    <w:rsid w:val="00F84DD9"/>
    <w:rsid w:val="00F8773C"/>
    <w:rsid w:val="00F90FB3"/>
    <w:rsid w:val="00F910A9"/>
    <w:rsid w:val="00F9127F"/>
    <w:rsid w:val="00F920C2"/>
    <w:rsid w:val="00F96710"/>
    <w:rsid w:val="00F9695B"/>
    <w:rsid w:val="00F97D44"/>
    <w:rsid w:val="00FA068F"/>
    <w:rsid w:val="00FA2159"/>
    <w:rsid w:val="00FA27E0"/>
    <w:rsid w:val="00FA3669"/>
    <w:rsid w:val="00FA41E1"/>
    <w:rsid w:val="00FA44E1"/>
    <w:rsid w:val="00FA495B"/>
    <w:rsid w:val="00FA5E7F"/>
    <w:rsid w:val="00FA6874"/>
    <w:rsid w:val="00FB1126"/>
    <w:rsid w:val="00FB1214"/>
    <w:rsid w:val="00FB1D15"/>
    <w:rsid w:val="00FB1F4F"/>
    <w:rsid w:val="00FB27F2"/>
    <w:rsid w:val="00FB6D2E"/>
    <w:rsid w:val="00FB7177"/>
    <w:rsid w:val="00FB79C1"/>
    <w:rsid w:val="00FC0440"/>
    <w:rsid w:val="00FC044F"/>
    <w:rsid w:val="00FC18F4"/>
    <w:rsid w:val="00FC4704"/>
    <w:rsid w:val="00FC52A3"/>
    <w:rsid w:val="00FC534B"/>
    <w:rsid w:val="00FC554A"/>
    <w:rsid w:val="00FC5991"/>
    <w:rsid w:val="00FD0383"/>
    <w:rsid w:val="00FD052E"/>
    <w:rsid w:val="00FD0A41"/>
    <w:rsid w:val="00FD2F95"/>
    <w:rsid w:val="00FD5059"/>
    <w:rsid w:val="00FD78AA"/>
    <w:rsid w:val="00FD7EA4"/>
    <w:rsid w:val="00FE2807"/>
    <w:rsid w:val="00FE29CF"/>
    <w:rsid w:val="00FE2D44"/>
    <w:rsid w:val="00FE366F"/>
    <w:rsid w:val="00FE402E"/>
    <w:rsid w:val="00FE497A"/>
    <w:rsid w:val="00FE4A26"/>
    <w:rsid w:val="00FE730A"/>
    <w:rsid w:val="00FE7F4A"/>
    <w:rsid w:val="00FF0179"/>
    <w:rsid w:val="00FF067D"/>
    <w:rsid w:val="00FF105F"/>
    <w:rsid w:val="00FF1EFE"/>
    <w:rsid w:val="00FF1FC6"/>
    <w:rsid w:val="00FF2FC8"/>
    <w:rsid w:val="00FF3C1E"/>
    <w:rsid w:val="00FF415B"/>
    <w:rsid w:val="00FF4344"/>
    <w:rsid w:val="00FF5751"/>
    <w:rsid w:val="00FF5AB7"/>
    <w:rsid w:val="01FF07B7"/>
    <w:rsid w:val="036AA319"/>
    <w:rsid w:val="06B7252E"/>
    <w:rsid w:val="07674CCC"/>
    <w:rsid w:val="077F9C37"/>
    <w:rsid w:val="07FDA63C"/>
    <w:rsid w:val="082E257B"/>
    <w:rsid w:val="0A61477E"/>
    <w:rsid w:val="0ABA91B2"/>
    <w:rsid w:val="0D2A319B"/>
    <w:rsid w:val="0DF0B2CC"/>
    <w:rsid w:val="0E9B1C1A"/>
    <w:rsid w:val="0F91EBEC"/>
    <w:rsid w:val="10512763"/>
    <w:rsid w:val="11A58F4F"/>
    <w:rsid w:val="11AF7DD6"/>
    <w:rsid w:val="1354A0FC"/>
    <w:rsid w:val="13874B61"/>
    <w:rsid w:val="143174A6"/>
    <w:rsid w:val="168BD93A"/>
    <w:rsid w:val="16C48991"/>
    <w:rsid w:val="17AC2895"/>
    <w:rsid w:val="17BB8303"/>
    <w:rsid w:val="18DD8E6C"/>
    <w:rsid w:val="1998CB6C"/>
    <w:rsid w:val="19B5989C"/>
    <w:rsid w:val="1B4FFC71"/>
    <w:rsid w:val="1C9EDB3B"/>
    <w:rsid w:val="1CFDAAE7"/>
    <w:rsid w:val="1D7C745E"/>
    <w:rsid w:val="1D9E364D"/>
    <w:rsid w:val="1F28C9C2"/>
    <w:rsid w:val="1F658F86"/>
    <w:rsid w:val="2125BFE0"/>
    <w:rsid w:val="21989321"/>
    <w:rsid w:val="2279D03F"/>
    <w:rsid w:val="23D35CE9"/>
    <w:rsid w:val="23E9CD57"/>
    <w:rsid w:val="25D44F8E"/>
    <w:rsid w:val="27791D8F"/>
    <w:rsid w:val="27FE42CB"/>
    <w:rsid w:val="290B0892"/>
    <w:rsid w:val="2A4C8EC9"/>
    <w:rsid w:val="2AA2ECAB"/>
    <w:rsid w:val="2CF00BEC"/>
    <w:rsid w:val="2FA64B80"/>
    <w:rsid w:val="3057F4F4"/>
    <w:rsid w:val="3229DE66"/>
    <w:rsid w:val="3278FE35"/>
    <w:rsid w:val="327F9C1A"/>
    <w:rsid w:val="32AA13CE"/>
    <w:rsid w:val="34000290"/>
    <w:rsid w:val="3432E098"/>
    <w:rsid w:val="34FA43D2"/>
    <w:rsid w:val="350F69F3"/>
    <w:rsid w:val="36721278"/>
    <w:rsid w:val="3744553A"/>
    <w:rsid w:val="374ED276"/>
    <w:rsid w:val="3837A6CE"/>
    <w:rsid w:val="3854F432"/>
    <w:rsid w:val="38A73D4A"/>
    <w:rsid w:val="38F1918F"/>
    <w:rsid w:val="3AE11122"/>
    <w:rsid w:val="3B67F631"/>
    <w:rsid w:val="3B9AC640"/>
    <w:rsid w:val="3BD82268"/>
    <w:rsid w:val="3D748E5F"/>
    <w:rsid w:val="401CE642"/>
    <w:rsid w:val="417FF5D2"/>
    <w:rsid w:val="489D6853"/>
    <w:rsid w:val="4A237914"/>
    <w:rsid w:val="4B019FE3"/>
    <w:rsid w:val="4BD16916"/>
    <w:rsid w:val="4C3CE50B"/>
    <w:rsid w:val="4C591F05"/>
    <w:rsid w:val="4D74B22D"/>
    <w:rsid w:val="4ED22CFE"/>
    <w:rsid w:val="50FEF508"/>
    <w:rsid w:val="5230B279"/>
    <w:rsid w:val="53F61EBD"/>
    <w:rsid w:val="57929C66"/>
    <w:rsid w:val="5865966B"/>
    <w:rsid w:val="58E7EBC0"/>
    <w:rsid w:val="58F20692"/>
    <w:rsid w:val="59318E59"/>
    <w:rsid w:val="5B090DF4"/>
    <w:rsid w:val="5B1DB9A5"/>
    <w:rsid w:val="5CD030CD"/>
    <w:rsid w:val="5CD7F810"/>
    <w:rsid w:val="5E678FB2"/>
    <w:rsid w:val="5F34AD4E"/>
    <w:rsid w:val="602D4962"/>
    <w:rsid w:val="60B9A173"/>
    <w:rsid w:val="61A6010B"/>
    <w:rsid w:val="622B0CA8"/>
    <w:rsid w:val="62861BFD"/>
    <w:rsid w:val="6371DA33"/>
    <w:rsid w:val="638888AC"/>
    <w:rsid w:val="659871ED"/>
    <w:rsid w:val="6829C564"/>
    <w:rsid w:val="6C12032A"/>
    <w:rsid w:val="6CA1ACC2"/>
    <w:rsid w:val="6D6A0688"/>
    <w:rsid w:val="6D80BB87"/>
    <w:rsid w:val="71FB77B7"/>
    <w:rsid w:val="72CC3516"/>
    <w:rsid w:val="735E6712"/>
    <w:rsid w:val="73989CA0"/>
    <w:rsid w:val="73C19751"/>
    <w:rsid w:val="74FB6463"/>
    <w:rsid w:val="7880AE24"/>
    <w:rsid w:val="78B33685"/>
    <w:rsid w:val="798CCFAD"/>
    <w:rsid w:val="79CC5C49"/>
    <w:rsid w:val="7B52228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B4B0"/>
  <w15:docId w15:val="{E277128A-9C3F-4890-9FA4-0C9D7555C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DE2"/>
    <w:pPr>
      <w:tabs>
        <w:tab w:val="center" w:pos="4819"/>
        <w:tab w:val="right" w:pos="9638"/>
      </w:tabs>
      <w:spacing w:after="0" w:line="240" w:lineRule="auto"/>
    </w:pPr>
  </w:style>
  <w:style w:type="character" w:customStyle="1" w:styleId="HeaderChar">
    <w:name w:val="Header Char"/>
    <w:basedOn w:val="DefaultParagraphFont"/>
    <w:link w:val="Header"/>
    <w:uiPriority w:val="99"/>
    <w:rsid w:val="00297DE2"/>
  </w:style>
  <w:style w:type="paragraph" w:styleId="Footer">
    <w:name w:val="footer"/>
    <w:basedOn w:val="Normal"/>
    <w:link w:val="FooterChar"/>
    <w:uiPriority w:val="99"/>
    <w:unhideWhenUsed/>
    <w:rsid w:val="00297DE2"/>
    <w:pPr>
      <w:tabs>
        <w:tab w:val="center" w:pos="4819"/>
        <w:tab w:val="right" w:pos="9638"/>
      </w:tabs>
      <w:spacing w:after="0" w:line="240" w:lineRule="auto"/>
    </w:pPr>
  </w:style>
  <w:style w:type="character" w:customStyle="1" w:styleId="FooterChar">
    <w:name w:val="Footer Char"/>
    <w:basedOn w:val="DefaultParagraphFont"/>
    <w:link w:val="Footer"/>
    <w:uiPriority w:val="99"/>
    <w:rsid w:val="00297DE2"/>
  </w:style>
  <w:style w:type="paragraph" w:styleId="BodyText">
    <w:name w:val="Body Text"/>
    <w:basedOn w:val="Normal"/>
    <w:link w:val="BodyTextChar"/>
    <w:unhideWhenUsed/>
    <w:rsid w:val="00297DE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97DE2"/>
    <w:rPr>
      <w:rFonts w:ascii="Times New Roman" w:eastAsia="Times New Roman" w:hAnsi="Times New Roman" w:cs="Times New Roman"/>
      <w:sz w:val="24"/>
      <w:szCs w:val="24"/>
    </w:rPr>
  </w:style>
  <w:style w:type="table" w:styleId="TableGrid">
    <w:name w:val="Table Grid"/>
    <w:basedOn w:val="TableNormal"/>
    <w:uiPriority w:val="39"/>
    <w:rsid w:val="00297DE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297DE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97DE2"/>
    <w:rPr>
      <w:rFonts w:ascii="Times New Roman" w:eastAsia="Times New Roman" w:hAnsi="Times New Roman" w:cs="Times New Roman"/>
      <w:sz w:val="20"/>
      <w:szCs w:val="20"/>
    </w:rPr>
  </w:style>
  <w:style w:type="character" w:styleId="FootnoteReference">
    <w:name w:val="footnote reference"/>
    <w:basedOn w:val="DefaultParagraphFont"/>
    <w:rsid w:val="00297DE2"/>
    <w:rPr>
      <w:vertAlign w:val="superscrip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297DE2"/>
    <w:pPr>
      <w:spacing w:after="160" w:line="256" w:lineRule="auto"/>
      <w:ind w:left="720"/>
      <w:contextualSpacing/>
    </w:pPr>
    <w:rPr>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297DE2"/>
    <w:rPr>
      <w:lang w:val="en-US"/>
    </w:rPr>
  </w:style>
  <w:style w:type="character" w:customStyle="1" w:styleId="Bodytext0">
    <w:name w:val="Body text_"/>
    <w:link w:val="Bodytext1"/>
    <w:rsid w:val="00836A2C"/>
    <w:rPr>
      <w:rFonts w:ascii="Times New Roman" w:hAnsi="Times New Roman" w:cs="Times New Roman"/>
      <w:sz w:val="23"/>
      <w:szCs w:val="23"/>
      <w:shd w:val="clear" w:color="auto" w:fill="FFFFFF"/>
    </w:rPr>
  </w:style>
  <w:style w:type="character" w:customStyle="1" w:styleId="Bodytext2">
    <w:name w:val="Body text (2)_"/>
    <w:link w:val="Bodytext20"/>
    <w:rsid w:val="00836A2C"/>
    <w:rPr>
      <w:rFonts w:ascii="Times New Roman" w:hAnsi="Times New Roman" w:cs="Times New Roman"/>
      <w:i/>
      <w:iCs/>
      <w:sz w:val="23"/>
      <w:szCs w:val="23"/>
      <w:shd w:val="clear" w:color="auto" w:fill="FFFFFF"/>
    </w:rPr>
  </w:style>
  <w:style w:type="character" w:customStyle="1" w:styleId="Bodytext2NotItalic">
    <w:name w:val="Body text (2) + Not Italic"/>
    <w:basedOn w:val="Bodytext2"/>
    <w:rsid w:val="00836A2C"/>
    <w:rPr>
      <w:rFonts w:ascii="Times New Roman" w:hAnsi="Times New Roman" w:cs="Times New Roman"/>
      <w:i/>
      <w:iCs/>
      <w:sz w:val="23"/>
      <w:szCs w:val="23"/>
      <w:shd w:val="clear" w:color="auto" w:fill="FFFFFF"/>
    </w:rPr>
  </w:style>
  <w:style w:type="character" w:customStyle="1" w:styleId="BodytextSpacing3pt">
    <w:name w:val="Body text + Spacing 3 pt"/>
    <w:rsid w:val="00836A2C"/>
    <w:rPr>
      <w:rFonts w:ascii="Times New Roman" w:hAnsi="Times New Roman" w:cs="Times New Roman"/>
      <w:spacing w:val="60"/>
      <w:sz w:val="23"/>
      <w:szCs w:val="23"/>
    </w:rPr>
  </w:style>
  <w:style w:type="paragraph" w:customStyle="1" w:styleId="Bodytext1">
    <w:name w:val="Body text1"/>
    <w:basedOn w:val="Normal"/>
    <w:link w:val="Bodytext0"/>
    <w:rsid w:val="00836A2C"/>
    <w:pPr>
      <w:shd w:val="clear" w:color="auto" w:fill="FFFFFF"/>
      <w:spacing w:before="240" w:after="240" w:line="274" w:lineRule="exact"/>
      <w:ind w:hanging="1060"/>
    </w:pPr>
    <w:rPr>
      <w:rFonts w:ascii="Times New Roman" w:hAnsi="Times New Roman" w:cs="Times New Roman"/>
      <w:sz w:val="23"/>
      <w:szCs w:val="23"/>
    </w:rPr>
  </w:style>
  <w:style w:type="paragraph" w:customStyle="1" w:styleId="Bodytext20">
    <w:name w:val="Body text (2)"/>
    <w:basedOn w:val="Normal"/>
    <w:link w:val="Bodytext2"/>
    <w:rsid w:val="00836A2C"/>
    <w:pPr>
      <w:shd w:val="clear" w:color="auto" w:fill="FFFFFF"/>
      <w:spacing w:after="0" w:line="269" w:lineRule="exact"/>
      <w:ind w:hanging="400"/>
    </w:pPr>
    <w:rPr>
      <w:rFonts w:ascii="Times New Roman" w:hAnsi="Times New Roman" w:cs="Times New Roman"/>
      <w:i/>
      <w:iCs/>
      <w:sz w:val="23"/>
      <w:szCs w:val="23"/>
    </w:rPr>
  </w:style>
  <w:style w:type="paragraph" w:styleId="Caption">
    <w:name w:val="caption"/>
    <w:basedOn w:val="Normal"/>
    <w:next w:val="Normal"/>
    <w:semiHidden/>
    <w:unhideWhenUsed/>
    <w:qFormat/>
    <w:rsid w:val="00836A2C"/>
    <w:pPr>
      <w:suppressAutoHyphens/>
      <w:spacing w:after="0" w:line="240" w:lineRule="auto"/>
      <w:jc w:val="center"/>
    </w:pPr>
    <w:rPr>
      <w:rFonts w:ascii="Times New Roman" w:eastAsia="Times New Roman" w:hAnsi="Times New Roman" w:cs="Times New Roman"/>
      <w:b/>
      <w:sz w:val="24"/>
      <w:szCs w:val="20"/>
    </w:rPr>
  </w:style>
  <w:style w:type="paragraph" w:customStyle="1" w:styleId="CentrBoldm">
    <w:name w:val="CentrBoldm"/>
    <w:basedOn w:val="Normal"/>
    <w:rsid w:val="00836A2C"/>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character" w:customStyle="1" w:styleId="Laukeliai">
    <w:name w:val="Laukeliai"/>
    <w:uiPriority w:val="1"/>
    <w:rsid w:val="00836A2C"/>
    <w:rPr>
      <w:rFonts w:ascii="Arial" w:hAnsi="Arial" w:cs="Arial" w:hint="default"/>
      <w:sz w:val="20"/>
    </w:rPr>
  </w:style>
  <w:style w:type="character" w:styleId="CommentReference">
    <w:name w:val="annotation reference"/>
    <w:basedOn w:val="DefaultParagraphFont"/>
    <w:uiPriority w:val="99"/>
    <w:unhideWhenUsed/>
    <w:rsid w:val="00836A2C"/>
    <w:rPr>
      <w:sz w:val="16"/>
      <w:szCs w:val="16"/>
    </w:rPr>
  </w:style>
  <w:style w:type="paragraph" w:styleId="CommentText">
    <w:name w:val="annotation text"/>
    <w:basedOn w:val="Normal"/>
    <w:link w:val="CommentTextChar"/>
    <w:uiPriority w:val="99"/>
    <w:unhideWhenUsed/>
    <w:rsid w:val="00836A2C"/>
    <w:pPr>
      <w:spacing w:after="160" w:line="240" w:lineRule="auto"/>
    </w:pPr>
    <w:rPr>
      <w:sz w:val="20"/>
      <w:szCs w:val="20"/>
    </w:rPr>
  </w:style>
  <w:style w:type="character" w:customStyle="1" w:styleId="CommentTextChar">
    <w:name w:val="Comment Text Char"/>
    <w:basedOn w:val="DefaultParagraphFont"/>
    <w:link w:val="CommentText"/>
    <w:uiPriority w:val="99"/>
    <w:rsid w:val="00836A2C"/>
    <w:rPr>
      <w:sz w:val="20"/>
      <w:szCs w:val="20"/>
    </w:rPr>
  </w:style>
  <w:style w:type="paragraph" w:styleId="CommentSubject">
    <w:name w:val="annotation subject"/>
    <w:basedOn w:val="CommentText"/>
    <w:next w:val="CommentText"/>
    <w:link w:val="CommentSubjectChar"/>
    <w:uiPriority w:val="99"/>
    <w:semiHidden/>
    <w:unhideWhenUsed/>
    <w:rsid w:val="00836A2C"/>
    <w:rPr>
      <w:b/>
      <w:bCs/>
    </w:rPr>
  </w:style>
  <w:style w:type="character" w:customStyle="1" w:styleId="CommentSubjectChar">
    <w:name w:val="Comment Subject Char"/>
    <w:basedOn w:val="CommentTextChar"/>
    <w:link w:val="CommentSubject"/>
    <w:uiPriority w:val="99"/>
    <w:semiHidden/>
    <w:rsid w:val="00836A2C"/>
    <w:rPr>
      <w:b/>
      <w:bCs/>
      <w:sz w:val="20"/>
      <w:szCs w:val="20"/>
    </w:rPr>
  </w:style>
  <w:style w:type="paragraph" w:styleId="BalloonText">
    <w:name w:val="Balloon Text"/>
    <w:basedOn w:val="Normal"/>
    <w:link w:val="BalloonTextChar"/>
    <w:uiPriority w:val="99"/>
    <w:semiHidden/>
    <w:unhideWhenUsed/>
    <w:rsid w:val="00836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A2C"/>
    <w:rPr>
      <w:rFonts w:ascii="Segoe UI" w:hAnsi="Segoe UI" w:cs="Segoe UI"/>
      <w:sz w:val="18"/>
      <w:szCs w:val="18"/>
    </w:rPr>
  </w:style>
  <w:style w:type="character" w:styleId="Hyperlink">
    <w:name w:val="Hyperlink"/>
    <w:basedOn w:val="DefaultParagraphFont"/>
    <w:unhideWhenUsed/>
    <w:rsid w:val="00836A2C"/>
    <w:rPr>
      <w:color w:val="0000FF"/>
      <w:u w:val="single"/>
    </w:rPr>
  </w:style>
  <w:style w:type="character" w:customStyle="1" w:styleId="UnresolvedMention1">
    <w:name w:val="Unresolved Mention1"/>
    <w:basedOn w:val="DefaultParagraphFont"/>
    <w:uiPriority w:val="99"/>
    <w:semiHidden/>
    <w:unhideWhenUsed/>
    <w:rsid w:val="00836A2C"/>
    <w:rPr>
      <w:color w:val="808080"/>
      <w:shd w:val="clear" w:color="auto" w:fill="E6E6E6"/>
    </w:rPr>
  </w:style>
  <w:style w:type="paragraph" w:styleId="PlainText">
    <w:name w:val="Plain Text"/>
    <w:basedOn w:val="Normal"/>
    <w:link w:val="PlainTextChar"/>
    <w:uiPriority w:val="99"/>
    <w:unhideWhenUsed/>
    <w:rsid w:val="00836A2C"/>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836A2C"/>
    <w:rPr>
      <w:rFonts w:ascii="Consolas" w:eastAsia="Calibri" w:hAnsi="Consolas" w:cs="Times New Roman"/>
      <w:sz w:val="21"/>
      <w:szCs w:val="21"/>
      <w:lang w:val="x-none"/>
    </w:rPr>
  </w:style>
  <w:style w:type="paragraph" w:customStyle="1" w:styleId="Default">
    <w:name w:val="Default"/>
    <w:rsid w:val="00836A2C"/>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836A2C"/>
    <w:rPr>
      <w:i/>
      <w:iCs/>
    </w:rPr>
  </w:style>
  <w:style w:type="character" w:customStyle="1" w:styleId="Neapdorotaspaminjimas1">
    <w:name w:val="Neapdorotas paminėjimas1"/>
    <w:basedOn w:val="DefaultParagraphFont"/>
    <w:uiPriority w:val="99"/>
    <w:semiHidden/>
    <w:unhideWhenUsed/>
    <w:rsid w:val="00153684"/>
    <w:rPr>
      <w:color w:val="605E5C"/>
      <w:shd w:val="clear" w:color="auto" w:fill="E1DFDD"/>
    </w:rPr>
  </w:style>
  <w:style w:type="character" w:styleId="FollowedHyperlink">
    <w:name w:val="FollowedHyperlink"/>
    <w:basedOn w:val="DefaultParagraphFont"/>
    <w:uiPriority w:val="99"/>
    <w:semiHidden/>
    <w:unhideWhenUsed/>
    <w:rsid w:val="00B54AF7"/>
    <w:rPr>
      <w:color w:val="800080" w:themeColor="followedHyperlink"/>
      <w:u w:val="single"/>
    </w:rPr>
  </w:style>
  <w:style w:type="character" w:styleId="UnresolvedMention">
    <w:name w:val="Unresolved Mention"/>
    <w:basedOn w:val="DefaultParagraphFont"/>
    <w:uiPriority w:val="99"/>
    <w:semiHidden/>
    <w:unhideWhenUsed/>
    <w:rsid w:val="00CE13F0"/>
    <w:rPr>
      <w:color w:val="605E5C"/>
      <w:shd w:val="clear" w:color="auto" w:fill="E1DFDD"/>
    </w:rPr>
  </w:style>
  <w:style w:type="character" w:styleId="Strong">
    <w:name w:val="Strong"/>
    <w:basedOn w:val="DefaultParagraphFont"/>
    <w:uiPriority w:val="22"/>
    <w:qFormat/>
    <w:rsid w:val="00BE262E"/>
    <w:rPr>
      <w:b/>
      <w:bCs/>
    </w:rPr>
  </w:style>
  <w:style w:type="paragraph" w:styleId="Revision">
    <w:name w:val="Revision"/>
    <w:hidden/>
    <w:uiPriority w:val="99"/>
    <w:semiHidden/>
    <w:rsid w:val="00F34B6A"/>
    <w:pPr>
      <w:spacing w:after="0" w:line="240" w:lineRule="auto"/>
    </w:pPr>
  </w:style>
  <w:style w:type="paragraph" w:styleId="NormalWeb">
    <w:name w:val="Normal (Web)"/>
    <w:basedOn w:val="Normal"/>
    <w:uiPriority w:val="99"/>
    <w:unhideWhenUsed/>
    <w:rsid w:val="0001410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Spacing">
    <w:name w:val="No Spacing"/>
    <w:link w:val="NoSpacingChar"/>
    <w:uiPriority w:val="1"/>
    <w:qFormat/>
    <w:rsid w:val="003807D0"/>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3807D0"/>
    <w:rPr>
      <w:rFonts w:eastAsiaTheme="minorEastAsia"/>
      <w:sz w:val="21"/>
      <w:szCs w:val="21"/>
      <w:lang w:eastAsia="lt-LT"/>
    </w:rPr>
  </w:style>
  <w:style w:type="character" w:customStyle="1" w:styleId="normaltextrun">
    <w:name w:val="normaltextrun"/>
    <w:basedOn w:val="DefaultParagraphFont"/>
    <w:rsid w:val="00EF7417"/>
  </w:style>
  <w:style w:type="table" w:customStyle="1" w:styleId="TableGrid2">
    <w:name w:val="Table Grid2"/>
    <w:basedOn w:val="TableNormal"/>
    <w:next w:val="TableGrid"/>
    <w:uiPriority w:val="39"/>
    <w:rsid w:val="00B35A3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B35A3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582A9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582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2998">
      <w:bodyDiv w:val="1"/>
      <w:marLeft w:val="0"/>
      <w:marRight w:val="0"/>
      <w:marTop w:val="0"/>
      <w:marBottom w:val="0"/>
      <w:divBdr>
        <w:top w:val="none" w:sz="0" w:space="0" w:color="auto"/>
        <w:left w:val="none" w:sz="0" w:space="0" w:color="auto"/>
        <w:bottom w:val="none" w:sz="0" w:space="0" w:color="auto"/>
        <w:right w:val="none" w:sz="0" w:space="0" w:color="auto"/>
      </w:divBdr>
    </w:div>
    <w:div w:id="70086890">
      <w:bodyDiv w:val="1"/>
      <w:marLeft w:val="0"/>
      <w:marRight w:val="0"/>
      <w:marTop w:val="0"/>
      <w:marBottom w:val="0"/>
      <w:divBdr>
        <w:top w:val="none" w:sz="0" w:space="0" w:color="auto"/>
        <w:left w:val="none" w:sz="0" w:space="0" w:color="auto"/>
        <w:bottom w:val="none" w:sz="0" w:space="0" w:color="auto"/>
        <w:right w:val="none" w:sz="0" w:space="0" w:color="auto"/>
      </w:divBdr>
    </w:div>
    <w:div w:id="129177302">
      <w:bodyDiv w:val="1"/>
      <w:marLeft w:val="0"/>
      <w:marRight w:val="0"/>
      <w:marTop w:val="0"/>
      <w:marBottom w:val="0"/>
      <w:divBdr>
        <w:top w:val="none" w:sz="0" w:space="0" w:color="auto"/>
        <w:left w:val="none" w:sz="0" w:space="0" w:color="auto"/>
        <w:bottom w:val="none" w:sz="0" w:space="0" w:color="auto"/>
        <w:right w:val="none" w:sz="0" w:space="0" w:color="auto"/>
      </w:divBdr>
    </w:div>
    <w:div w:id="222566461">
      <w:bodyDiv w:val="1"/>
      <w:marLeft w:val="0"/>
      <w:marRight w:val="0"/>
      <w:marTop w:val="0"/>
      <w:marBottom w:val="0"/>
      <w:divBdr>
        <w:top w:val="none" w:sz="0" w:space="0" w:color="auto"/>
        <w:left w:val="none" w:sz="0" w:space="0" w:color="auto"/>
        <w:bottom w:val="none" w:sz="0" w:space="0" w:color="auto"/>
        <w:right w:val="none" w:sz="0" w:space="0" w:color="auto"/>
      </w:divBdr>
    </w:div>
    <w:div w:id="246312391">
      <w:bodyDiv w:val="1"/>
      <w:marLeft w:val="0"/>
      <w:marRight w:val="0"/>
      <w:marTop w:val="0"/>
      <w:marBottom w:val="0"/>
      <w:divBdr>
        <w:top w:val="none" w:sz="0" w:space="0" w:color="auto"/>
        <w:left w:val="none" w:sz="0" w:space="0" w:color="auto"/>
        <w:bottom w:val="none" w:sz="0" w:space="0" w:color="auto"/>
        <w:right w:val="none" w:sz="0" w:space="0" w:color="auto"/>
      </w:divBdr>
    </w:div>
    <w:div w:id="259723842">
      <w:bodyDiv w:val="1"/>
      <w:marLeft w:val="0"/>
      <w:marRight w:val="0"/>
      <w:marTop w:val="0"/>
      <w:marBottom w:val="0"/>
      <w:divBdr>
        <w:top w:val="none" w:sz="0" w:space="0" w:color="auto"/>
        <w:left w:val="none" w:sz="0" w:space="0" w:color="auto"/>
        <w:bottom w:val="none" w:sz="0" w:space="0" w:color="auto"/>
        <w:right w:val="none" w:sz="0" w:space="0" w:color="auto"/>
      </w:divBdr>
    </w:div>
    <w:div w:id="299580562">
      <w:bodyDiv w:val="1"/>
      <w:marLeft w:val="0"/>
      <w:marRight w:val="0"/>
      <w:marTop w:val="0"/>
      <w:marBottom w:val="0"/>
      <w:divBdr>
        <w:top w:val="none" w:sz="0" w:space="0" w:color="auto"/>
        <w:left w:val="none" w:sz="0" w:space="0" w:color="auto"/>
        <w:bottom w:val="none" w:sz="0" w:space="0" w:color="auto"/>
        <w:right w:val="none" w:sz="0" w:space="0" w:color="auto"/>
      </w:divBdr>
    </w:div>
    <w:div w:id="330522377">
      <w:bodyDiv w:val="1"/>
      <w:marLeft w:val="0"/>
      <w:marRight w:val="0"/>
      <w:marTop w:val="0"/>
      <w:marBottom w:val="0"/>
      <w:divBdr>
        <w:top w:val="none" w:sz="0" w:space="0" w:color="auto"/>
        <w:left w:val="none" w:sz="0" w:space="0" w:color="auto"/>
        <w:bottom w:val="none" w:sz="0" w:space="0" w:color="auto"/>
        <w:right w:val="none" w:sz="0" w:space="0" w:color="auto"/>
      </w:divBdr>
    </w:div>
    <w:div w:id="450133825">
      <w:bodyDiv w:val="1"/>
      <w:marLeft w:val="0"/>
      <w:marRight w:val="0"/>
      <w:marTop w:val="0"/>
      <w:marBottom w:val="0"/>
      <w:divBdr>
        <w:top w:val="none" w:sz="0" w:space="0" w:color="auto"/>
        <w:left w:val="none" w:sz="0" w:space="0" w:color="auto"/>
        <w:bottom w:val="none" w:sz="0" w:space="0" w:color="auto"/>
        <w:right w:val="none" w:sz="0" w:space="0" w:color="auto"/>
      </w:divBdr>
    </w:div>
    <w:div w:id="465390276">
      <w:bodyDiv w:val="1"/>
      <w:marLeft w:val="0"/>
      <w:marRight w:val="0"/>
      <w:marTop w:val="0"/>
      <w:marBottom w:val="0"/>
      <w:divBdr>
        <w:top w:val="none" w:sz="0" w:space="0" w:color="auto"/>
        <w:left w:val="none" w:sz="0" w:space="0" w:color="auto"/>
        <w:bottom w:val="none" w:sz="0" w:space="0" w:color="auto"/>
        <w:right w:val="none" w:sz="0" w:space="0" w:color="auto"/>
      </w:divBdr>
    </w:div>
    <w:div w:id="467743992">
      <w:bodyDiv w:val="1"/>
      <w:marLeft w:val="0"/>
      <w:marRight w:val="0"/>
      <w:marTop w:val="0"/>
      <w:marBottom w:val="0"/>
      <w:divBdr>
        <w:top w:val="none" w:sz="0" w:space="0" w:color="auto"/>
        <w:left w:val="none" w:sz="0" w:space="0" w:color="auto"/>
        <w:bottom w:val="none" w:sz="0" w:space="0" w:color="auto"/>
        <w:right w:val="none" w:sz="0" w:space="0" w:color="auto"/>
      </w:divBdr>
    </w:div>
    <w:div w:id="476071550">
      <w:bodyDiv w:val="1"/>
      <w:marLeft w:val="0"/>
      <w:marRight w:val="0"/>
      <w:marTop w:val="0"/>
      <w:marBottom w:val="0"/>
      <w:divBdr>
        <w:top w:val="none" w:sz="0" w:space="0" w:color="auto"/>
        <w:left w:val="none" w:sz="0" w:space="0" w:color="auto"/>
        <w:bottom w:val="none" w:sz="0" w:space="0" w:color="auto"/>
        <w:right w:val="none" w:sz="0" w:space="0" w:color="auto"/>
      </w:divBdr>
    </w:div>
    <w:div w:id="477575139">
      <w:bodyDiv w:val="1"/>
      <w:marLeft w:val="0"/>
      <w:marRight w:val="0"/>
      <w:marTop w:val="0"/>
      <w:marBottom w:val="0"/>
      <w:divBdr>
        <w:top w:val="none" w:sz="0" w:space="0" w:color="auto"/>
        <w:left w:val="none" w:sz="0" w:space="0" w:color="auto"/>
        <w:bottom w:val="none" w:sz="0" w:space="0" w:color="auto"/>
        <w:right w:val="none" w:sz="0" w:space="0" w:color="auto"/>
      </w:divBdr>
    </w:div>
    <w:div w:id="539826556">
      <w:bodyDiv w:val="1"/>
      <w:marLeft w:val="0"/>
      <w:marRight w:val="0"/>
      <w:marTop w:val="0"/>
      <w:marBottom w:val="0"/>
      <w:divBdr>
        <w:top w:val="none" w:sz="0" w:space="0" w:color="auto"/>
        <w:left w:val="none" w:sz="0" w:space="0" w:color="auto"/>
        <w:bottom w:val="none" w:sz="0" w:space="0" w:color="auto"/>
        <w:right w:val="none" w:sz="0" w:space="0" w:color="auto"/>
      </w:divBdr>
    </w:div>
    <w:div w:id="540672940">
      <w:bodyDiv w:val="1"/>
      <w:marLeft w:val="0"/>
      <w:marRight w:val="0"/>
      <w:marTop w:val="0"/>
      <w:marBottom w:val="0"/>
      <w:divBdr>
        <w:top w:val="none" w:sz="0" w:space="0" w:color="auto"/>
        <w:left w:val="none" w:sz="0" w:space="0" w:color="auto"/>
        <w:bottom w:val="none" w:sz="0" w:space="0" w:color="auto"/>
        <w:right w:val="none" w:sz="0" w:space="0" w:color="auto"/>
      </w:divBdr>
    </w:div>
    <w:div w:id="636882745">
      <w:bodyDiv w:val="1"/>
      <w:marLeft w:val="0"/>
      <w:marRight w:val="0"/>
      <w:marTop w:val="0"/>
      <w:marBottom w:val="0"/>
      <w:divBdr>
        <w:top w:val="none" w:sz="0" w:space="0" w:color="auto"/>
        <w:left w:val="none" w:sz="0" w:space="0" w:color="auto"/>
        <w:bottom w:val="none" w:sz="0" w:space="0" w:color="auto"/>
        <w:right w:val="none" w:sz="0" w:space="0" w:color="auto"/>
      </w:divBdr>
    </w:div>
    <w:div w:id="674068650">
      <w:bodyDiv w:val="1"/>
      <w:marLeft w:val="0"/>
      <w:marRight w:val="0"/>
      <w:marTop w:val="0"/>
      <w:marBottom w:val="0"/>
      <w:divBdr>
        <w:top w:val="none" w:sz="0" w:space="0" w:color="auto"/>
        <w:left w:val="none" w:sz="0" w:space="0" w:color="auto"/>
        <w:bottom w:val="none" w:sz="0" w:space="0" w:color="auto"/>
        <w:right w:val="none" w:sz="0" w:space="0" w:color="auto"/>
      </w:divBdr>
    </w:div>
    <w:div w:id="701369784">
      <w:bodyDiv w:val="1"/>
      <w:marLeft w:val="0"/>
      <w:marRight w:val="0"/>
      <w:marTop w:val="0"/>
      <w:marBottom w:val="0"/>
      <w:divBdr>
        <w:top w:val="none" w:sz="0" w:space="0" w:color="auto"/>
        <w:left w:val="none" w:sz="0" w:space="0" w:color="auto"/>
        <w:bottom w:val="none" w:sz="0" w:space="0" w:color="auto"/>
        <w:right w:val="none" w:sz="0" w:space="0" w:color="auto"/>
      </w:divBdr>
    </w:div>
    <w:div w:id="704908222">
      <w:bodyDiv w:val="1"/>
      <w:marLeft w:val="0"/>
      <w:marRight w:val="0"/>
      <w:marTop w:val="0"/>
      <w:marBottom w:val="0"/>
      <w:divBdr>
        <w:top w:val="none" w:sz="0" w:space="0" w:color="auto"/>
        <w:left w:val="none" w:sz="0" w:space="0" w:color="auto"/>
        <w:bottom w:val="none" w:sz="0" w:space="0" w:color="auto"/>
        <w:right w:val="none" w:sz="0" w:space="0" w:color="auto"/>
      </w:divBdr>
    </w:div>
    <w:div w:id="736323639">
      <w:bodyDiv w:val="1"/>
      <w:marLeft w:val="0"/>
      <w:marRight w:val="0"/>
      <w:marTop w:val="0"/>
      <w:marBottom w:val="0"/>
      <w:divBdr>
        <w:top w:val="none" w:sz="0" w:space="0" w:color="auto"/>
        <w:left w:val="none" w:sz="0" w:space="0" w:color="auto"/>
        <w:bottom w:val="none" w:sz="0" w:space="0" w:color="auto"/>
        <w:right w:val="none" w:sz="0" w:space="0" w:color="auto"/>
      </w:divBdr>
    </w:div>
    <w:div w:id="917713243">
      <w:bodyDiv w:val="1"/>
      <w:marLeft w:val="0"/>
      <w:marRight w:val="0"/>
      <w:marTop w:val="0"/>
      <w:marBottom w:val="0"/>
      <w:divBdr>
        <w:top w:val="none" w:sz="0" w:space="0" w:color="auto"/>
        <w:left w:val="none" w:sz="0" w:space="0" w:color="auto"/>
        <w:bottom w:val="none" w:sz="0" w:space="0" w:color="auto"/>
        <w:right w:val="none" w:sz="0" w:space="0" w:color="auto"/>
      </w:divBdr>
    </w:div>
    <w:div w:id="984627945">
      <w:bodyDiv w:val="1"/>
      <w:marLeft w:val="0"/>
      <w:marRight w:val="0"/>
      <w:marTop w:val="0"/>
      <w:marBottom w:val="0"/>
      <w:divBdr>
        <w:top w:val="none" w:sz="0" w:space="0" w:color="auto"/>
        <w:left w:val="none" w:sz="0" w:space="0" w:color="auto"/>
        <w:bottom w:val="none" w:sz="0" w:space="0" w:color="auto"/>
        <w:right w:val="none" w:sz="0" w:space="0" w:color="auto"/>
      </w:divBdr>
    </w:div>
    <w:div w:id="1096945011">
      <w:bodyDiv w:val="1"/>
      <w:marLeft w:val="0"/>
      <w:marRight w:val="0"/>
      <w:marTop w:val="0"/>
      <w:marBottom w:val="0"/>
      <w:divBdr>
        <w:top w:val="none" w:sz="0" w:space="0" w:color="auto"/>
        <w:left w:val="none" w:sz="0" w:space="0" w:color="auto"/>
        <w:bottom w:val="none" w:sz="0" w:space="0" w:color="auto"/>
        <w:right w:val="none" w:sz="0" w:space="0" w:color="auto"/>
      </w:divBdr>
    </w:div>
    <w:div w:id="1163201935">
      <w:bodyDiv w:val="1"/>
      <w:marLeft w:val="0"/>
      <w:marRight w:val="0"/>
      <w:marTop w:val="0"/>
      <w:marBottom w:val="0"/>
      <w:divBdr>
        <w:top w:val="none" w:sz="0" w:space="0" w:color="auto"/>
        <w:left w:val="none" w:sz="0" w:space="0" w:color="auto"/>
        <w:bottom w:val="none" w:sz="0" w:space="0" w:color="auto"/>
        <w:right w:val="none" w:sz="0" w:space="0" w:color="auto"/>
      </w:divBdr>
    </w:div>
    <w:div w:id="1179853260">
      <w:bodyDiv w:val="1"/>
      <w:marLeft w:val="0"/>
      <w:marRight w:val="0"/>
      <w:marTop w:val="0"/>
      <w:marBottom w:val="0"/>
      <w:divBdr>
        <w:top w:val="none" w:sz="0" w:space="0" w:color="auto"/>
        <w:left w:val="none" w:sz="0" w:space="0" w:color="auto"/>
        <w:bottom w:val="none" w:sz="0" w:space="0" w:color="auto"/>
        <w:right w:val="none" w:sz="0" w:space="0" w:color="auto"/>
      </w:divBdr>
    </w:div>
    <w:div w:id="1285381958">
      <w:bodyDiv w:val="1"/>
      <w:marLeft w:val="0"/>
      <w:marRight w:val="0"/>
      <w:marTop w:val="0"/>
      <w:marBottom w:val="0"/>
      <w:divBdr>
        <w:top w:val="none" w:sz="0" w:space="0" w:color="auto"/>
        <w:left w:val="none" w:sz="0" w:space="0" w:color="auto"/>
        <w:bottom w:val="none" w:sz="0" w:space="0" w:color="auto"/>
        <w:right w:val="none" w:sz="0" w:space="0" w:color="auto"/>
      </w:divBdr>
    </w:div>
    <w:div w:id="1382944940">
      <w:bodyDiv w:val="1"/>
      <w:marLeft w:val="0"/>
      <w:marRight w:val="0"/>
      <w:marTop w:val="0"/>
      <w:marBottom w:val="0"/>
      <w:divBdr>
        <w:top w:val="none" w:sz="0" w:space="0" w:color="auto"/>
        <w:left w:val="none" w:sz="0" w:space="0" w:color="auto"/>
        <w:bottom w:val="none" w:sz="0" w:space="0" w:color="auto"/>
        <w:right w:val="none" w:sz="0" w:space="0" w:color="auto"/>
      </w:divBdr>
    </w:div>
    <w:div w:id="1434011063">
      <w:bodyDiv w:val="1"/>
      <w:marLeft w:val="0"/>
      <w:marRight w:val="0"/>
      <w:marTop w:val="0"/>
      <w:marBottom w:val="0"/>
      <w:divBdr>
        <w:top w:val="none" w:sz="0" w:space="0" w:color="auto"/>
        <w:left w:val="none" w:sz="0" w:space="0" w:color="auto"/>
        <w:bottom w:val="none" w:sz="0" w:space="0" w:color="auto"/>
        <w:right w:val="none" w:sz="0" w:space="0" w:color="auto"/>
      </w:divBdr>
      <w:divsChild>
        <w:div w:id="2040616550">
          <w:marLeft w:val="0"/>
          <w:marRight w:val="0"/>
          <w:marTop w:val="0"/>
          <w:marBottom w:val="0"/>
          <w:divBdr>
            <w:top w:val="none" w:sz="0" w:space="0" w:color="auto"/>
            <w:left w:val="none" w:sz="0" w:space="0" w:color="auto"/>
            <w:bottom w:val="none" w:sz="0" w:space="0" w:color="auto"/>
            <w:right w:val="none" w:sz="0" w:space="0" w:color="auto"/>
          </w:divBdr>
        </w:div>
        <w:div w:id="418450085">
          <w:marLeft w:val="0"/>
          <w:marRight w:val="0"/>
          <w:marTop w:val="0"/>
          <w:marBottom w:val="0"/>
          <w:divBdr>
            <w:top w:val="none" w:sz="0" w:space="0" w:color="auto"/>
            <w:left w:val="none" w:sz="0" w:space="0" w:color="auto"/>
            <w:bottom w:val="none" w:sz="0" w:space="0" w:color="auto"/>
            <w:right w:val="none" w:sz="0" w:space="0" w:color="auto"/>
          </w:divBdr>
        </w:div>
      </w:divsChild>
    </w:div>
    <w:div w:id="1465083557">
      <w:bodyDiv w:val="1"/>
      <w:marLeft w:val="0"/>
      <w:marRight w:val="0"/>
      <w:marTop w:val="0"/>
      <w:marBottom w:val="0"/>
      <w:divBdr>
        <w:top w:val="none" w:sz="0" w:space="0" w:color="auto"/>
        <w:left w:val="none" w:sz="0" w:space="0" w:color="auto"/>
        <w:bottom w:val="none" w:sz="0" w:space="0" w:color="auto"/>
        <w:right w:val="none" w:sz="0" w:space="0" w:color="auto"/>
      </w:divBdr>
    </w:div>
    <w:div w:id="1471903660">
      <w:bodyDiv w:val="1"/>
      <w:marLeft w:val="0"/>
      <w:marRight w:val="0"/>
      <w:marTop w:val="0"/>
      <w:marBottom w:val="0"/>
      <w:divBdr>
        <w:top w:val="none" w:sz="0" w:space="0" w:color="auto"/>
        <w:left w:val="none" w:sz="0" w:space="0" w:color="auto"/>
        <w:bottom w:val="none" w:sz="0" w:space="0" w:color="auto"/>
        <w:right w:val="none" w:sz="0" w:space="0" w:color="auto"/>
      </w:divBdr>
    </w:div>
    <w:div w:id="1518303766">
      <w:bodyDiv w:val="1"/>
      <w:marLeft w:val="0"/>
      <w:marRight w:val="0"/>
      <w:marTop w:val="0"/>
      <w:marBottom w:val="0"/>
      <w:divBdr>
        <w:top w:val="none" w:sz="0" w:space="0" w:color="auto"/>
        <w:left w:val="none" w:sz="0" w:space="0" w:color="auto"/>
        <w:bottom w:val="none" w:sz="0" w:space="0" w:color="auto"/>
        <w:right w:val="none" w:sz="0" w:space="0" w:color="auto"/>
      </w:divBdr>
    </w:div>
    <w:div w:id="1595046201">
      <w:bodyDiv w:val="1"/>
      <w:marLeft w:val="0"/>
      <w:marRight w:val="0"/>
      <w:marTop w:val="0"/>
      <w:marBottom w:val="0"/>
      <w:divBdr>
        <w:top w:val="none" w:sz="0" w:space="0" w:color="auto"/>
        <w:left w:val="none" w:sz="0" w:space="0" w:color="auto"/>
        <w:bottom w:val="none" w:sz="0" w:space="0" w:color="auto"/>
        <w:right w:val="none" w:sz="0" w:space="0" w:color="auto"/>
      </w:divBdr>
    </w:div>
    <w:div w:id="1611354789">
      <w:bodyDiv w:val="1"/>
      <w:marLeft w:val="0"/>
      <w:marRight w:val="0"/>
      <w:marTop w:val="0"/>
      <w:marBottom w:val="0"/>
      <w:divBdr>
        <w:top w:val="none" w:sz="0" w:space="0" w:color="auto"/>
        <w:left w:val="none" w:sz="0" w:space="0" w:color="auto"/>
        <w:bottom w:val="none" w:sz="0" w:space="0" w:color="auto"/>
        <w:right w:val="none" w:sz="0" w:space="0" w:color="auto"/>
      </w:divBdr>
    </w:div>
    <w:div w:id="1670597759">
      <w:bodyDiv w:val="1"/>
      <w:marLeft w:val="0"/>
      <w:marRight w:val="0"/>
      <w:marTop w:val="0"/>
      <w:marBottom w:val="0"/>
      <w:divBdr>
        <w:top w:val="none" w:sz="0" w:space="0" w:color="auto"/>
        <w:left w:val="none" w:sz="0" w:space="0" w:color="auto"/>
        <w:bottom w:val="none" w:sz="0" w:space="0" w:color="auto"/>
        <w:right w:val="none" w:sz="0" w:space="0" w:color="auto"/>
      </w:divBdr>
      <w:divsChild>
        <w:div w:id="2031560470">
          <w:marLeft w:val="0"/>
          <w:marRight w:val="0"/>
          <w:marTop w:val="0"/>
          <w:marBottom w:val="0"/>
          <w:divBdr>
            <w:top w:val="none" w:sz="0" w:space="0" w:color="auto"/>
            <w:left w:val="none" w:sz="0" w:space="0" w:color="auto"/>
            <w:bottom w:val="none" w:sz="0" w:space="0" w:color="auto"/>
            <w:right w:val="none" w:sz="0" w:space="0" w:color="auto"/>
          </w:divBdr>
        </w:div>
        <w:div w:id="398670044">
          <w:marLeft w:val="0"/>
          <w:marRight w:val="0"/>
          <w:marTop w:val="0"/>
          <w:marBottom w:val="0"/>
          <w:divBdr>
            <w:top w:val="none" w:sz="0" w:space="0" w:color="auto"/>
            <w:left w:val="none" w:sz="0" w:space="0" w:color="auto"/>
            <w:bottom w:val="none" w:sz="0" w:space="0" w:color="auto"/>
            <w:right w:val="none" w:sz="0" w:space="0" w:color="auto"/>
          </w:divBdr>
        </w:div>
      </w:divsChild>
    </w:div>
    <w:div w:id="1711488340">
      <w:bodyDiv w:val="1"/>
      <w:marLeft w:val="0"/>
      <w:marRight w:val="0"/>
      <w:marTop w:val="0"/>
      <w:marBottom w:val="0"/>
      <w:divBdr>
        <w:top w:val="none" w:sz="0" w:space="0" w:color="auto"/>
        <w:left w:val="none" w:sz="0" w:space="0" w:color="auto"/>
        <w:bottom w:val="none" w:sz="0" w:space="0" w:color="auto"/>
        <w:right w:val="none" w:sz="0" w:space="0" w:color="auto"/>
      </w:divBdr>
    </w:div>
    <w:div w:id="1737241027">
      <w:bodyDiv w:val="1"/>
      <w:marLeft w:val="0"/>
      <w:marRight w:val="0"/>
      <w:marTop w:val="0"/>
      <w:marBottom w:val="0"/>
      <w:divBdr>
        <w:top w:val="none" w:sz="0" w:space="0" w:color="auto"/>
        <w:left w:val="none" w:sz="0" w:space="0" w:color="auto"/>
        <w:bottom w:val="none" w:sz="0" w:space="0" w:color="auto"/>
        <w:right w:val="none" w:sz="0" w:space="0" w:color="auto"/>
      </w:divBdr>
    </w:div>
    <w:div w:id="1748262340">
      <w:bodyDiv w:val="1"/>
      <w:marLeft w:val="0"/>
      <w:marRight w:val="0"/>
      <w:marTop w:val="0"/>
      <w:marBottom w:val="0"/>
      <w:divBdr>
        <w:top w:val="none" w:sz="0" w:space="0" w:color="auto"/>
        <w:left w:val="none" w:sz="0" w:space="0" w:color="auto"/>
        <w:bottom w:val="none" w:sz="0" w:space="0" w:color="auto"/>
        <w:right w:val="none" w:sz="0" w:space="0" w:color="auto"/>
      </w:divBdr>
    </w:div>
    <w:div w:id="1789468041">
      <w:bodyDiv w:val="1"/>
      <w:marLeft w:val="0"/>
      <w:marRight w:val="0"/>
      <w:marTop w:val="0"/>
      <w:marBottom w:val="0"/>
      <w:divBdr>
        <w:top w:val="none" w:sz="0" w:space="0" w:color="auto"/>
        <w:left w:val="none" w:sz="0" w:space="0" w:color="auto"/>
        <w:bottom w:val="none" w:sz="0" w:space="0" w:color="auto"/>
        <w:right w:val="none" w:sz="0" w:space="0" w:color="auto"/>
      </w:divBdr>
    </w:div>
    <w:div w:id="1819299528">
      <w:bodyDiv w:val="1"/>
      <w:marLeft w:val="0"/>
      <w:marRight w:val="0"/>
      <w:marTop w:val="0"/>
      <w:marBottom w:val="0"/>
      <w:divBdr>
        <w:top w:val="none" w:sz="0" w:space="0" w:color="auto"/>
        <w:left w:val="none" w:sz="0" w:space="0" w:color="auto"/>
        <w:bottom w:val="none" w:sz="0" w:space="0" w:color="auto"/>
        <w:right w:val="none" w:sz="0" w:space="0" w:color="auto"/>
      </w:divBdr>
    </w:div>
    <w:div w:id="1882403699">
      <w:bodyDiv w:val="1"/>
      <w:marLeft w:val="0"/>
      <w:marRight w:val="0"/>
      <w:marTop w:val="0"/>
      <w:marBottom w:val="0"/>
      <w:divBdr>
        <w:top w:val="none" w:sz="0" w:space="0" w:color="auto"/>
        <w:left w:val="none" w:sz="0" w:space="0" w:color="auto"/>
        <w:bottom w:val="none" w:sz="0" w:space="0" w:color="auto"/>
        <w:right w:val="none" w:sz="0" w:space="0" w:color="auto"/>
      </w:divBdr>
    </w:div>
    <w:div w:id="1883979725">
      <w:bodyDiv w:val="1"/>
      <w:marLeft w:val="0"/>
      <w:marRight w:val="0"/>
      <w:marTop w:val="0"/>
      <w:marBottom w:val="0"/>
      <w:divBdr>
        <w:top w:val="none" w:sz="0" w:space="0" w:color="auto"/>
        <w:left w:val="none" w:sz="0" w:space="0" w:color="auto"/>
        <w:bottom w:val="none" w:sz="0" w:space="0" w:color="auto"/>
        <w:right w:val="none" w:sz="0" w:space="0" w:color="auto"/>
      </w:divBdr>
    </w:div>
    <w:div w:id="1885873107">
      <w:bodyDiv w:val="1"/>
      <w:marLeft w:val="0"/>
      <w:marRight w:val="0"/>
      <w:marTop w:val="0"/>
      <w:marBottom w:val="0"/>
      <w:divBdr>
        <w:top w:val="none" w:sz="0" w:space="0" w:color="auto"/>
        <w:left w:val="none" w:sz="0" w:space="0" w:color="auto"/>
        <w:bottom w:val="none" w:sz="0" w:space="0" w:color="auto"/>
        <w:right w:val="none" w:sz="0" w:space="0" w:color="auto"/>
      </w:divBdr>
    </w:div>
    <w:div w:id="1917670975">
      <w:bodyDiv w:val="1"/>
      <w:marLeft w:val="0"/>
      <w:marRight w:val="0"/>
      <w:marTop w:val="0"/>
      <w:marBottom w:val="0"/>
      <w:divBdr>
        <w:top w:val="none" w:sz="0" w:space="0" w:color="auto"/>
        <w:left w:val="none" w:sz="0" w:space="0" w:color="auto"/>
        <w:bottom w:val="none" w:sz="0" w:space="0" w:color="auto"/>
        <w:right w:val="none" w:sz="0" w:space="0" w:color="auto"/>
      </w:divBdr>
    </w:div>
    <w:div w:id="1978560155">
      <w:bodyDiv w:val="1"/>
      <w:marLeft w:val="0"/>
      <w:marRight w:val="0"/>
      <w:marTop w:val="0"/>
      <w:marBottom w:val="0"/>
      <w:divBdr>
        <w:top w:val="none" w:sz="0" w:space="0" w:color="auto"/>
        <w:left w:val="none" w:sz="0" w:space="0" w:color="auto"/>
        <w:bottom w:val="none" w:sz="0" w:space="0" w:color="auto"/>
        <w:right w:val="none" w:sz="0" w:space="0" w:color="auto"/>
      </w:divBdr>
    </w:div>
    <w:div w:id="2075270769">
      <w:bodyDiv w:val="1"/>
      <w:marLeft w:val="0"/>
      <w:marRight w:val="0"/>
      <w:marTop w:val="0"/>
      <w:marBottom w:val="0"/>
      <w:divBdr>
        <w:top w:val="none" w:sz="0" w:space="0" w:color="auto"/>
        <w:left w:val="none" w:sz="0" w:space="0" w:color="auto"/>
        <w:bottom w:val="none" w:sz="0" w:space="0" w:color="auto"/>
        <w:right w:val="none" w:sz="0" w:space="0" w:color="auto"/>
      </w:divBdr>
    </w:div>
    <w:div w:id="211840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30BA91-7CC3-46A8-86EF-375730D19CF0}">
  <ds:schemaRefs>
    <ds:schemaRef ds:uri="http://schemas.microsoft.com/sharepoint/v3/contenttype/forms"/>
  </ds:schemaRefs>
</ds:datastoreItem>
</file>

<file path=customXml/itemProps2.xml><?xml version="1.0" encoding="utf-8"?>
<ds:datastoreItem xmlns:ds="http://schemas.openxmlformats.org/officeDocument/2006/customXml" ds:itemID="{0BFF9ABA-4951-40A7-89DB-ABB4F37F5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349-d413-4174-915f-a64b36af2e10"/>
    <ds:schemaRef ds:uri="b6759e9c-14ca-4d0f-b66a-0508b30e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B201C1-9823-4B68-A931-8F5D0B690518}">
  <ds:schemaRefs>
    <ds:schemaRef ds:uri="http://schemas.microsoft.com/office/2006/metadata/properties"/>
    <ds:schemaRef ds:uri="http://schemas.microsoft.com/office/infopath/2007/PartnerControls"/>
    <ds:schemaRef ds:uri="b6759e9c-14ca-4d0f-b66a-0508b30e9fc7"/>
    <ds:schemaRef ds:uri="ca324349-d413-4174-915f-a64b36af2e10"/>
  </ds:schemaRefs>
</ds:datastoreItem>
</file>

<file path=customXml/itemProps4.xml><?xml version="1.0" encoding="utf-8"?>
<ds:datastoreItem xmlns:ds="http://schemas.openxmlformats.org/officeDocument/2006/customXml" ds:itemID="{E16BD5ED-8FEF-4A0E-8DC7-81A02B8C0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15126</Words>
  <Characters>8622</Characters>
  <Application>Microsoft Office Word</Application>
  <DocSecurity>0</DocSecurity>
  <Lines>71</Lines>
  <Paragraphs>47</Paragraphs>
  <ScaleCrop>false</ScaleCrop>
  <Company/>
  <LinksUpToDate>false</LinksUpToDate>
  <CharactersWithSpaces>23701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Jolanta Tamošaitienė</cp:lastModifiedBy>
  <cp:revision>48</cp:revision>
  <dcterms:created xsi:type="dcterms:W3CDTF">2025-05-08T06:46:00Z</dcterms:created>
  <dcterms:modified xsi:type="dcterms:W3CDTF">2026-10-12T10:34:00Z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y fmtid="{D5CDD505-2E9C-101B-9397-08002B2CF9AE}" pid="3" name="MediaServiceImageTags">
    <vt:lpwstr/>
  </property>
  <property fmtid="{D5CDD505-2E9C-101B-9397-08002B2CF9AE}" pid="4" name="docLang">
    <vt:lpwstr>lt</vt:lpwstr>
  </property>
</Properties>
</file>