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A1D6" w14:textId="77777777" w:rsidR="00F23F78" w:rsidRPr="00FA41B2" w:rsidRDefault="00F23F78" w:rsidP="00EA0A3A">
      <w:pPr>
        <w:spacing w:line="276" w:lineRule="auto"/>
        <w:jc w:val="center"/>
        <w:rPr>
          <w:rFonts w:ascii="Tahoma" w:hAnsi="Tahoma" w:cs="Tahoma"/>
          <w:b/>
          <w:bCs/>
        </w:rPr>
      </w:pPr>
      <w:bookmarkStart w:id="0" w:name="_Toc138240315"/>
      <w:bookmarkStart w:id="1" w:name="_Toc138240822"/>
    </w:p>
    <w:p w14:paraId="533B1F68" w14:textId="77777777" w:rsidR="00F23F78" w:rsidRPr="00FA41B2" w:rsidRDefault="00F23F78" w:rsidP="00EA0A3A">
      <w:pPr>
        <w:spacing w:line="276" w:lineRule="auto"/>
        <w:jc w:val="center"/>
        <w:rPr>
          <w:rFonts w:ascii="Tahoma" w:hAnsi="Tahoma" w:cs="Tahoma"/>
          <w:b/>
          <w:bCs/>
        </w:rPr>
      </w:pPr>
    </w:p>
    <w:p w14:paraId="4BF0FE90" w14:textId="77777777" w:rsidR="00F23F78" w:rsidRPr="00FA41B2" w:rsidRDefault="00F23F78" w:rsidP="00EA0A3A">
      <w:pPr>
        <w:spacing w:line="276" w:lineRule="auto"/>
        <w:jc w:val="center"/>
        <w:rPr>
          <w:rFonts w:ascii="Tahoma" w:hAnsi="Tahoma" w:cs="Tahoma"/>
          <w:b/>
          <w:bCs/>
        </w:rPr>
      </w:pPr>
    </w:p>
    <w:p w14:paraId="23D948FC" w14:textId="77777777" w:rsidR="00F23F78" w:rsidRPr="00FA41B2" w:rsidRDefault="00F23F78" w:rsidP="00EA0A3A">
      <w:pPr>
        <w:spacing w:line="276" w:lineRule="auto"/>
        <w:jc w:val="center"/>
        <w:rPr>
          <w:rFonts w:ascii="Tahoma" w:hAnsi="Tahoma" w:cs="Tahoma"/>
          <w:b/>
          <w:bCs/>
        </w:rPr>
      </w:pPr>
    </w:p>
    <w:p w14:paraId="43F66205" w14:textId="77777777" w:rsidR="00F23F78" w:rsidRPr="00CD4C5A" w:rsidRDefault="00F23F78" w:rsidP="00EA0A3A">
      <w:pPr>
        <w:spacing w:line="276" w:lineRule="auto"/>
        <w:jc w:val="center"/>
        <w:rPr>
          <w:rFonts w:ascii="Symbol" w:hAnsi="Symbol" w:cs="Tahoma"/>
          <w:b/>
          <w:bCs/>
        </w:rPr>
      </w:pPr>
    </w:p>
    <w:p w14:paraId="65598EA0" w14:textId="5F7E375B" w:rsidR="00EA0A3A" w:rsidRPr="00C71D7E" w:rsidRDefault="00EA0A3A" w:rsidP="00EA0A3A">
      <w:pPr>
        <w:spacing w:line="276" w:lineRule="auto"/>
        <w:jc w:val="center"/>
        <w:rPr>
          <w:rFonts w:ascii="Tahoma" w:hAnsi="Tahoma" w:cs="Tahoma"/>
          <w:b/>
          <w:bCs/>
        </w:rPr>
      </w:pPr>
      <w:r w:rsidRPr="00C71D7E">
        <w:rPr>
          <w:rFonts w:ascii="Tahoma" w:hAnsi="Tahoma" w:cs="Tahoma"/>
          <w:b/>
          <w:bCs/>
        </w:rPr>
        <w:t xml:space="preserve">REQUIREMENTS FOR THE OBJECT OF </w:t>
      </w:r>
      <w:r w:rsidR="00AD4BCE">
        <w:rPr>
          <w:rFonts w:ascii="Tahoma" w:hAnsi="Tahoma" w:cs="Tahoma"/>
          <w:b/>
          <w:bCs/>
        </w:rPr>
        <w:t>TENDER</w:t>
      </w:r>
    </w:p>
    <w:p w14:paraId="37C18F21" w14:textId="77777777" w:rsidR="00EA0A3A" w:rsidRPr="00C71D7E" w:rsidRDefault="00EA0A3A" w:rsidP="00EA0A3A">
      <w:pPr>
        <w:spacing w:line="360" w:lineRule="auto"/>
        <w:rPr>
          <w:rFonts w:ascii="Tahoma" w:hAnsi="Tahoma" w:cs="Tahoma"/>
          <w:color w:val="0070C0"/>
          <w:u w:val="dash"/>
        </w:rPr>
      </w:pPr>
    </w:p>
    <w:p w14:paraId="71E50554" w14:textId="77777777" w:rsidR="00612352" w:rsidRDefault="00612352" w:rsidP="00652052">
      <w:pPr>
        <w:spacing w:line="360" w:lineRule="auto"/>
        <w:jc w:val="center"/>
        <w:rPr>
          <w:rFonts w:ascii="Tahoma" w:hAnsi="Tahoma" w:cs="Tahoma"/>
          <w:color w:val="000000" w:themeColor="text1"/>
          <w:sz w:val="36"/>
          <w:szCs w:val="36"/>
        </w:rPr>
      </w:pPr>
    </w:p>
    <w:p w14:paraId="7CE927A0" w14:textId="77777777" w:rsidR="00612352" w:rsidRDefault="00612352" w:rsidP="00652052">
      <w:pPr>
        <w:spacing w:line="360" w:lineRule="auto"/>
        <w:jc w:val="center"/>
        <w:rPr>
          <w:rFonts w:ascii="Tahoma" w:hAnsi="Tahoma" w:cs="Tahoma"/>
          <w:color w:val="000000" w:themeColor="text1"/>
          <w:sz w:val="36"/>
          <w:szCs w:val="36"/>
        </w:rPr>
      </w:pPr>
    </w:p>
    <w:p w14:paraId="3F42FE82" w14:textId="77777777" w:rsidR="00612352" w:rsidRDefault="00612352" w:rsidP="00652052">
      <w:pPr>
        <w:spacing w:line="360" w:lineRule="auto"/>
        <w:jc w:val="center"/>
        <w:rPr>
          <w:rFonts w:ascii="Tahoma" w:hAnsi="Tahoma" w:cs="Tahoma"/>
          <w:color w:val="000000" w:themeColor="text1"/>
          <w:sz w:val="36"/>
          <w:szCs w:val="36"/>
        </w:rPr>
      </w:pPr>
    </w:p>
    <w:p w14:paraId="179CBA42" w14:textId="6756D613" w:rsidR="00EA0A3A" w:rsidRPr="00C71D7E" w:rsidRDefault="00E113B0" w:rsidP="00652052">
      <w:pPr>
        <w:spacing w:line="360" w:lineRule="auto"/>
        <w:jc w:val="center"/>
        <w:rPr>
          <w:rFonts w:ascii="Tahoma" w:hAnsi="Tahoma" w:cs="Tahoma"/>
          <w:color w:val="000000" w:themeColor="text1"/>
          <w:sz w:val="36"/>
          <w:szCs w:val="36"/>
          <w:u w:val="dash"/>
        </w:rPr>
      </w:pPr>
      <w:r w:rsidRPr="00E113B0">
        <w:rPr>
          <w:rFonts w:ascii="Tahoma" w:hAnsi="Tahoma" w:cs="Tahoma"/>
          <w:color w:val="000000" w:themeColor="text1"/>
          <w:sz w:val="36"/>
          <w:szCs w:val="36"/>
        </w:rPr>
        <w:t>OpenEHR software implementation, configuration, and training services</w:t>
      </w:r>
      <w:r w:rsidR="00F23F78" w:rsidRPr="00C71D7E">
        <w:rPr>
          <w:rFonts w:ascii="Tahoma" w:hAnsi="Tahoma" w:cs="Tahoma"/>
          <w:color w:val="000000" w:themeColor="text1"/>
          <w:sz w:val="36"/>
          <w:szCs w:val="36"/>
          <w:u w:val="dash"/>
        </w:rPr>
        <w:t xml:space="preserve"> </w:t>
      </w:r>
    </w:p>
    <w:p w14:paraId="72A24493" w14:textId="77777777" w:rsidR="00EA0A3A" w:rsidRPr="00C71D7E" w:rsidRDefault="00EA0A3A" w:rsidP="00EA0A3A">
      <w:pPr>
        <w:spacing w:line="360" w:lineRule="auto"/>
        <w:rPr>
          <w:rFonts w:ascii="Tahoma" w:hAnsi="Tahoma" w:cs="Tahoma"/>
        </w:rPr>
      </w:pPr>
    </w:p>
    <w:p w14:paraId="562DA9FF" w14:textId="77777777" w:rsidR="00EA0A3A" w:rsidRPr="00C71D7E" w:rsidRDefault="00EA0A3A" w:rsidP="00EA0A3A">
      <w:pPr>
        <w:spacing w:line="360" w:lineRule="auto"/>
        <w:jc w:val="center"/>
        <w:rPr>
          <w:rFonts w:ascii="Tahoma" w:hAnsi="Tahoma" w:cs="Tahoma"/>
        </w:rPr>
      </w:pPr>
    </w:p>
    <w:p w14:paraId="7C900A6F" w14:textId="138E1638" w:rsidR="00EA0A3A" w:rsidRPr="00612352" w:rsidRDefault="00EA0A3A" w:rsidP="00EA0A3A">
      <w:pPr>
        <w:spacing w:line="259" w:lineRule="auto"/>
        <w:ind w:firstLine="1247"/>
        <w:rPr>
          <w:rFonts w:ascii="Tahoma" w:eastAsiaTheme="minorHAnsi" w:hAnsi="Tahoma" w:cs="Tahoma"/>
          <w:i/>
          <w:iCs/>
          <w:caps/>
          <w:sz w:val="20"/>
          <w:szCs w:val="20"/>
        </w:rPr>
      </w:pPr>
      <w:r w:rsidRPr="00C71D7E">
        <w:rPr>
          <w:rFonts w:ascii="Tahoma" w:hAnsi="Tahoma" w:cs="Tahoma"/>
          <w:i/>
          <w:iCs/>
          <w:sz w:val="20"/>
          <w:szCs w:val="20"/>
        </w:rPr>
        <w:br w:type="page"/>
      </w:r>
    </w:p>
    <w:p w14:paraId="58CD6CB8" w14:textId="6D33F021" w:rsidR="00DF6560" w:rsidRPr="002F6DF7" w:rsidRDefault="00D403F2" w:rsidP="00486D25">
      <w:pPr>
        <w:pStyle w:val="TOCHeading"/>
        <w:numPr>
          <w:ilvl w:val="0"/>
          <w:numId w:val="0"/>
        </w:numPr>
      </w:pPr>
      <w:r w:rsidRPr="00CD4C5A">
        <w:rPr>
          <w:caps/>
        </w:rPr>
        <w:lastRenderedPageBreak/>
        <w:t>Table</w:t>
      </w:r>
      <w:r w:rsidRPr="002F6DF7">
        <w:t xml:space="preserve"> of Contents</w:t>
      </w:r>
    </w:p>
    <w:p w14:paraId="0F7B6B68" w14:textId="77777777" w:rsidR="001B089A" w:rsidRPr="002F6DF7" w:rsidRDefault="001B089A" w:rsidP="001B089A">
      <w:pPr>
        <w:rPr>
          <w:rFonts w:ascii="Tahoma" w:hAnsi="Tahoma" w:cs="Tahoma"/>
        </w:rPr>
      </w:pPr>
    </w:p>
    <w:sdt>
      <w:sdtPr>
        <w:rPr>
          <w:rFonts w:ascii="Times New Roman" w:eastAsia="Times New Roman" w:hAnsi="Times New Roman" w:cs="Times New Roman"/>
          <w:b w:val="0"/>
          <w:bCs w:val="0"/>
        </w:rPr>
        <w:id w:val="72403649"/>
        <w:docPartObj>
          <w:docPartGallery w:val="Table of Contents"/>
          <w:docPartUnique/>
        </w:docPartObj>
      </w:sdtPr>
      <w:sdtEndPr>
        <w:rPr>
          <w:noProof/>
        </w:rPr>
      </w:sdtEndPr>
      <w:sdtContent>
        <w:p w14:paraId="75D5A09F" w14:textId="0AFF6092" w:rsidR="00467860" w:rsidRDefault="00467860">
          <w:pPr>
            <w:pStyle w:val="TOCHeading"/>
          </w:pPr>
          <w:r>
            <w:t>Contents</w:t>
          </w:r>
        </w:p>
        <w:p w14:paraId="21932E73" w14:textId="5A3847BA" w:rsidR="00E113B0" w:rsidRDefault="0046786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189213537" w:history="1">
            <w:r w:rsidR="00E113B0" w:rsidRPr="009B020E">
              <w:rPr>
                <w:rStyle w:val="Hyperlink"/>
                <w:noProof/>
              </w:rPr>
              <w:t>2.</w:t>
            </w:r>
            <w:r w:rsidR="00E113B0">
              <w:rPr>
                <w:rFonts w:asciiTheme="minorHAnsi" w:eastAsiaTheme="minorEastAsia" w:hAnsiTheme="minorHAnsi" w:cstheme="minorBidi"/>
                <w:noProof/>
                <w:kern w:val="2"/>
                <w:lang w:val="en-GB" w:eastAsia="en-GB"/>
                <w14:ligatures w14:val="standardContextual"/>
              </w:rPr>
              <w:tab/>
            </w:r>
            <w:r w:rsidR="00E113B0" w:rsidRPr="009B020E">
              <w:rPr>
                <w:rStyle w:val="Hyperlink"/>
                <w:noProof/>
              </w:rPr>
              <w:t>OpenEHR deployment project</w:t>
            </w:r>
            <w:r w:rsidR="00E113B0">
              <w:rPr>
                <w:noProof/>
                <w:webHidden/>
              </w:rPr>
              <w:tab/>
            </w:r>
            <w:r w:rsidR="00E113B0">
              <w:rPr>
                <w:noProof/>
                <w:webHidden/>
              </w:rPr>
              <w:fldChar w:fldCharType="begin"/>
            </w:r>
            <w:r w:rsidR="00E113B0">
              <w:rPr>
                <w:noProof/>
                <w:webHidden/>
              </w:rPr>
              <w:instrText xml:space="preserve"> PAGEREF _Toc189213537 \h </w:instrText>
            </w:r>
            <w:r w:rsidR="00E113B0">
              <w:rPr>
                <w:noProof/>
                <w:webHidden/>
              </w:rPr>
            </w:r>
            <w:r w:rsidR="00E113B0">
              <w:rPr>
                <w:noProof/>
                <w:webHidden/>
              </w:rPr>
              <w:fldChar w:fldCharType="separate"/>
            </w:r>
            <w:r w:rsidR="00E113B0">
              <w:rPr>
                <w:noProof/>
                <w:webHidden/>
              </w:rPr>
              <w:t>4</w:t>
            </w:r>
            <w:r w:rsidR="00E113B0">
              <w:rPr>
                <w:noProof/>
                <w:webHidden/>
              </w:rPr>
              <w:fldChar w:fldCharType="end"/>
            </w:r>
          </w:hyperlink>
        </w:p>
        <w:p w14:paraId="2669C703" w14:textId="29FBD3E7"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38" w:history="1">
            <w:r w:rsidRPr="009B020E">
              <w:rPr>
                <w:rStyle w:val="Hyperlink"/>
                <w:noProof/>
              </w:rPr>
              <w:t>1.1.</w:t>
            </w:r>
            <w:r>
              <w:rPr>
                <w:rFonts w:asciiTheme="minorHAnsi" w:eastAsiaTheme="minorEastAsia" w:hAnsiTheme="minorHAnsi" w:cstheme="minorBidi"/>
                <w:noProof/>
                <w:kern w:val="2"/>
                <w:lang w:val="en-GB" w:eastAsia="en-GB"/>
                <w14:ligatures w14:val="standardContextual"/>
              </w:rPr>
              <w:tab/>
            </w:r>
            <w:r w:rsidRPr="009B020E">
              <w:rPr>
                <w:rStyle w:val="Hyperlink"/>
                <w:noProof/>
              </w:rPr>
              <w:t>Project description and primary objectives</w:t>
            </w:r>
            <w:r>
              <w:rPr>
                <w:noProof/>
                <w:webHidden/>
              </w:rPr>
              <w:tab/>
            </w:r>
            <w:r>
              <w:rPr>
                <w:noProof/>
                <w:webHidden/>
              </w:rPr>
              <w:fldChar w:fldCharType="begin"/>
            </w:r>
            <w:r>
              <w:rPr>
                <w:noProof/>
                <w:webHidden/>
              </w:rPr>
              <w:instrText xml:space="preserve"> PAGEREF _Toc189213538 \h </w:instrText>
            </w:r>
            <w:r>
              <w:rPr>
                <w:noProof/>
                <w:webHidden/>
              </w:rPr>
            </w:r>
            <w:r>
              <w:rPr>
                <w:noProof/>
                <w:webHidden/>
              </w:rPr>
              <w:fldChar w:fldCharType="separate"/>
            </w:r>
            <w:r>
              <w:rPr>
                <w:noProof/>
                <w:webHidden/>
              </w:rPr>
              <w:t>4</w:t>
            </w:r>
            <w:r>
              <w:rPr>
                <w:noProof/>
                <w:webHidden/>
              </w:rPr>
              <w:fldChar w:fldCharType="end"/>
            </w:r>
          </w:hyperlink>
        </w:p>
        <w:p w14:paraId="43047606" w14:textId="7EA93A07"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39" w:history="1">
            <w:r w:rsidRPr="009B020E">
              <w:rPr>
                <w:rStyle w:val="Hyperlink"/>
                <w:noProof/>
              </w:rPr>
              <w:t>1.2.</w:t>
            </w:r>
            <w:r>
              <w:rPr>
                <w:rFonts w:asciiTheme="minorHAnsi" w:eastAsiaTheme="minorEastAsia" w:hAnsiTheme="minorHAnsi" w:cstheme="minorBidi"/>
                <w:noProof/>
                <w:kern w:val="2"/>
                <w:lang w:val="en-GB" w:eastAsia="en-GB"/>
                <w14:ligatures w14:val="standardContextual"/>
              </w:rPr>
              <w:tab/>
            </w:r>
            <w:r w:rsidRPr="009B020E">
              <w:rPr>
                <w:rStyle w:val="Hyperlink"/>
                <w:noProof/>
              </w:rPr>
              <w:t>Terms and abbreviation</w:t>
            </w:r>
            <w:r>
              <w:rPr>
                <w:noProof/>
                <w:webHidden/>
              </w:rPr>
              <w:tab/>
            </w:r>
            <w:r>
              <w:rPr>
                <w:noProof/>
                <w:webHidden/>
              </w:rPr>
              <w:fldChar w:fldCharType="begin"/>
            </w:r>
            <w:r>
              <w:rPr>
                <w:noProof/>
                <w:webHidden/>
              </w:rPr>
              <w:instrText xml:space="preserve"> PAGEREF _Toc189213539 \h </w:instrText>
            </w:r>
            <w:r>
              <w:rPr>
                <w:noProof/>
                <w:webHidden/>
              </w:rPr>
            </w:r>
            <w:r>
              <w:rPr>
                <w:noProof/>
                <w:webHidden/>
              </w:rPr>
              <w:fldChar w:fldCharType="separate"/>
            </w:r>
            <w:r>
              <w:rPr>
                <w:noProof/>
                <w:webHidden/>
              </w:rPr>
              <w:t>4</w:t>
            </w:r>
            <w:r>
              <w:rPr>
                <w:noProof/>
                <w:webHidden/>
              </w:rPr>
              <w:fldChar w:fldCharType="end"/>
            </w:r>
          </w:hyperlink>
        </w:p>
        <w:p w14:paraId="1D30A1A8" w14:textId="52A566C1" w:rsidR="00E113B0" w:rsidRDefault="00E113B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89213540" w:history="1">
            <w:r w:rsidRPr="009B020E">
              <w:rPr>
                <w:rStyle w:val="Hyperlink"/>
                <w:noProof/>
              </w:rPr>
              <w:t>3.</w:t>
            </w:r>
            <w:r>
              <w:rPr>
                <w:rFonts w:asciiTheme="minorHAnsi" w:eastAsiaTheme="minorEastAsia" w:hAnsiTheme="minorHAnsi" w:cstheme="minorBidi"/>
                <w:noProof/>
                <w:kern w:val="2"/>
                <w:lang w:val="en-GB" w:eastAsia="en-GB"/>
                <w14:ligatures w14:val="standardContextual"/>
              </w:rPr>
              <w:tab/>
            </w:r>
            <w:r w:rsidRPr="009B020E">
              <w:rPr>
                <w:rStyle w:val="Hyperlink"/>
                <w:noProof/>
              </w:rPr>
              <w:t>Functional requirements</w:t>
            </w:r>
            <w:r>
              <w:rPr>
                <w:noProof/>
                <w:webHidden/>
              </w:rPr>
              <w:tab/>
            </w:r>
            <w:r>
              <w:rPr>
                <w:noProof/>
                <w:webHidden/>
              </w:rPr>
              <w:fldChar w:fldCharType="begin"/>
            </w:r>
            <w:r>
              <w:rPr>
                <w:noProof/>
                <w:webHidden/>
              </w:rPr>
              <w:instrText xml:space="preserve"> PAGEREF _Toc189213540 \h </w:instrText>
            </w:r>
            <w:r>
              <w:rPr>
                <w:noProof/>
                <w:webHidden/>
              </w:rPr>
            </w:r>
            <w:r>
              <w:rPr>
                <w:noProof/>
                <w:webHidden/>
              </w:rPr>
              <w:fldChar w:fldCharType="separate"/>
            </w:r>
            <w:r>
              <w:rPr>
                <w:noProof/>
                <w:webHidden/>
              </w:rPr>
              <w:t>5</w:t>
            </w:r>
            <w:r>
              <w:rPr>
                <w:noProof/>
                <w:webHidden/>
              </w:rPr>
              <w:fldChar w:fldCharType="end"/>
            </w:r>
          </w:hyperlink>
        </w:p>
        <w:p w14:paraId="6DB6612D" w14:textId="70003E4D"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41" w:history="1">
            <w:r w:rsidRPr="009B020E">
              <w:rPr>
                <w:rStyle w:val="Hyperlink"/>
                <w:noProof/>
              </w:rPr>
              <w:t>1.3.</w:t>
            </w:r>
            <w:r>
              <w:rPr>
                <w:rFonts w:asciiTheme="minorHAnsi" w:eastAsiaTheme="minorEastAsia" w:hAnsiTheme="minorHAnsi" w:cstheme="minorBidi"/>
                <w:noProof/>
                <w:kern w:val="2"/>
                <w:lang w:val="en-GB" w:eastAsia="en-GB"/>
                <w14:ligatures w14:val="standardContextual"/>
              </w:rPr>
              <w:tab/>
            </w:r>
            <w:r w:rsidRPr="009B020E">
              <w:rPr>
                <w:rStyle w:val="Hyperlink"/>
                <w:noProof/>
              </w:rPr>
              <w:t>General requirements</w:t>
            </w:r>
            <w:r>
              <w:rPr>
                <w:noProof/>
                <w:webHidden/>
              </w:rPr>
              <w:tab/>
            </w:r>
            <w:r>
              <w:rPr>
                <w:noProof/>
                <w:webHidden/>
              </w:rPr>
              <w:fldChar w:fldCharType="begin"/>
            </w:r>
            <w:r>
              <w:rPr>
                <w:noProof/>
                <w:webHidden/>
              </w:rPr>
              <w:instrText xml:space="preserve"> PAGEREF _Toc189213541 \h </w:instrText>
            </w:r>
            <w:r>
              <w:rPr>
                <w:noProof/>
                <w:webHidden/>
              </w:rPr>
            </w:r>
            <w:r>
              <w:rPr>
                <w:noProof/>
                <w:webHidden/>
              </w:rPr>
              <w:fldChar w:fldCharType="separate"/>
            </w:r>
            <w:r>
              <w:rPr>
                <w:noProof/>
                <w:webHidden/>
              </w:rPr>
              <w:t>5</w:t>
            </w:r>
            <w:r>
              <w:rPr>
                <w:noProof/>
                <w:webHidden/>
              </w:rPr>
              <w:fldChar w:fldCharType="end"/>
            </w:r>
          </w:hyperlink>
        </w:p>
        <w:p w14:paraId="08BAEF91" w14:textId="2F2C3A1F"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42" w:history="1">
            <w:r w:rsidRPr="009B020E">
              <w:rPr>
                <w:rStyle w:val="Hyperlink"/>
                <w:noProof/>
              </w:rPr>
              <w:t>1.4.</w:t>
            </w:r>
            <w:r>
              <w:rPr>
                <w:rFonts w:asciiTheme="minorHAnsi" w:eastAsiaTheme="minorEastAsia" w:hAnsiTheme="minorHAnsi" w:cstheme="minorBidi"/>
                <w:noProof/>
                <w:kern w:val="2"/>
                <w:lang w:val="en-GB" w:eastAsia="en-GB"/>
                <w14:ligatures w14:val="standardContextual"/>
              </w:rPr>
              <w:tab/>
            </w:r>
            <w:r w:rsidRPr="009B020E">
              <w:rPr>
                <w:rStyle w:val="Hyperlink"/>
                <w:noProof/>
              </w:rPr>
              <w:t>Solution to store and manage clinical data based on openEHR specifications</w:t>
            </w:r>
            <w:r>
              <w:rPr>
                <w:noProof/>
                <w:webHidden/>
              </w:rPr>
              <w:tab/>
            </w:r>
            <w:r>
              <w:rPr>
                <w:noProof/>
                <w:webHidden/>
              </w:rPr>
              <w:fldChar w:fldCharType="begin"/>
            </w:r>
            <w:r>
              <w:rPr>
                <w:noProof/>
                <w:webHidden/>
              </w:rPr>
              <w:instrText xml:space="preserve"> PAGEREF _Toc189213542 \h </w:instrText>
            </w:r>
            <w:r>
              <w:rPr>
                <w:noProof/>
                <w:webHidden/>
              </w:rPr>
            </w:r>
            <w:r>
              <w:rPr>
                <w:noProof/>
                <w:webHidden/>
              </w:rPr>
              <w:fldChar w:fldCharType="separate"/>
            </w:r>
            <w:r>
              <w:rPr>
                <w:noProof/>
                <w:webHidden/>
              </w:rPr>
              <w:t>5</w:t>
            </w:r>
            <w:r>
              <w:rPr>
                <w:noProof/>
                <w:webHidden/>
              </w:rPr>
              <w:fldChar w:fldCharType="end"/>
            </w:r>
          </w:hyperlink>
        </w:p>
        <w:p w14:paraId="068536AA" w14:textId="5EC1E8E5"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43" w:history="1">
            <w:r w:rsidRPr="009B020E">
              <w:rPr>
                <w:rStyle w:val="Hyperlink"/>
                <w:noProof/>
              </w:rPr>
              <w:t>1.4.1.</w:t>
            </w:r>
            <w:r>
              <w:rPr>
                <w:rFonts w:asciiTheme="minorHAnsi" w:eastAsiaTheme="minorEastAsia" w:hAnsiTheme="minorHAnsi" w:cstheme="minorBidi"/>
                <w:noProof/>
                <w:kern w:val="2"/>
                <w:lang w:val="en-GB" w:eastAsia="en-GB"/>
                <w14:ligatures w14:val="standardContextual"/>
              </w:rPr>
              <w:tab/>
            </w:r>
            <w:r w:rsidRPr="009B020E">
              <w:rPr>
                <w:rStyle w:val="Hyperlink"/>
                <w:noProof/>
              </w:rPr>
              <w:t>Clinical data repository (CDR)</w:t>
            </w:r>
            <w:r>
              <w:rPr>
                <w:noProof/>
                <w:webHidden/>
              </w:rPr>
              <w:tab/>
            </w:r>
            <w:r>
              <w:rPr>
                <w:noProof/>
                <w:webHidden/>
              </w:rPr>
              <w:fldChar w:fldCharType="begin"/>
            </w:r>
            <w:r>
              <w:rPr>
                <w:noProof/>
                <w:webHidden/>
              </w:rPr>
              <w:instrText xml:space="preserve"> PAGEREF _Toc189213543 \h </w:instrText>
            </w:r>
            <w:r>
              <w:rPr>
                <w:noProof/>
                <w:webHidden/>
              </w:rPr>
            </w:r>
            <w:r>
              <w:rPr>
                <w:noProof/>
                <w:webHidden/>
              </w:rPr>
              <w:fldChar w:fldCharType="separate"/>
            </w:r>
            <w:r>
              <w:rPr>
                <w:noProof/>
                <w:webHidden/>
              </w:rPr>
              <w:t>5</w:t>
            </w:r>
            <w:r>
              <w:rPr>
                <w:noProof/>
                <w:webHidden/>
              </w:rPr>
              <w:fldChar w:fldCharType="end"/>
            </w:r>
          </w:hyperlink>
        </w:p>
        <w:p w14:paraId="3F8ED8F2" w14:textId="7B4F2A22"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44" w:history="1">
            <w:r w:rsidRPr="009B020E">
              <w:rPr>
                <w:rStyle w:val="Hyperlink"/>
                <w:noProof/>
              </w:rPr>
              <w:t>1.4.2.</w:t>
            </w:r>
            <w:r>
              <w:rPr>
                <w:rFonts w:asciiTheme="minorHAnsi" w:eastAsiaTheme="minorEastAsia" w:hAnsiTheme="minorHAnsi" w:cstheme="minorBidi"/>
                <w:noProof/>
                <w:kern w:val="2"/>
                <w:lang w:val="en-GB" w:eastAsia="en-GB"/>
                <w14:ligatures w14:val="standardContextual"/>
              </w:rPr>
              <w:tab/>
            </w:r>
            <w:r w:rsidRPr="009B020E">
              <w:rPr>
                <w:rStyle w:val="Hyperlink"/>
                <w:noProof/>
              </w:rPr>
              <w:t>FHIR based-based master patient index (MPI).</w:t>
            </w:r>
            <w:r>
              <w:rPr>
                <w:noProof/>
                <w:webHidden/>
              </w:rPr>
              <w:tab/>
            </w:r>
            <w:r>
              <w:rPr>
                <w:noProof/>
                <w:webHidden/>
              </w:rPr>
              <w:fldChar w:fldCharType="begin"/>
            </w:r>
            <w:r>
              <w:rPr>
                <w:noProof/>
                <w:webHidden/>
              </w:rPr>
              <w:instrText xml:space="preserve"> PAGEREF _Toc189213544 \h </w:instrText>
            </w:r>
            <w:r>
              <w:rPr>
                <w:noProof/>
                <w:webHidden/>
              </w:rPr>
            </w:r>
            <w:r>
              <w:rPr>
                <w:noProof/>
                <w:webHidden/>
              </w:rPr>
              <w:fldChar w:fldCharType="separate"/>
            </w:r>
            <w:r>
              <w:rPr>
                <w:noProof/>
                <w:webHidden/>
              </w:rPr>
              <w:t>5</w:t>
            </w:r>
            <w:r>
              <w:rPr>
                <w:noProof/>
                <w:webHidden/>
              </w:rPr>
              <w:fldChar w:fldCharType="end"/>
            </w:r>
          </w:hyperlink>
        </w:p>
        <w:p w14:paraId="662596CD" w14:textId="4AB9BAE9"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45" w:history="1">
            <w:r w:rsidRPr="009B020E">
              <w:rPr>
                <w:rStyle w:val="Hyperlink"/>
                <w:noProof/>
              </w:rPr>
              <w:t>1.4.3.</w:t>
            </w:r>
            <w:r>
              <w:rPr>
                <w:rFonts w:asciiTheme="minorHAnsi" w:eastAsiaTheme="minorEastAsia" w:hAnsiTheme="minorHAnsi" w:cstheme="minorBidi"/>
                <w:noProof/>
                <w:kern w:val="2"/>
                <w:lang w:val="en-GB" w:eastAsia="en-GB"/>
                <w14:ligatures w14:val="standardContextual"/>
              </w:rPr>
              <w:tab/>
            </w:r>
            <w:r w:rsidRPr="009B020E">
              <w:rPr>
                <w:rStyle w:val="Hyperlink"/>
                <w:noProof/>
              </w:rPr>
              <w:t>Data integration</w:t>
            </w:r>
            <w:r>
              <w:rPr>
                <w:noProof/>
                <w:webHidden/>
              </w:rPr>
              <w:tab/>
            </w:r>
            <w:r>
              <w:rPr>
                <w:noProof/>
                <w:webHidden/>
              </w:rPr>
              <w:fldChar w:fldCharType="begin"/>
            </w:r>
            <w:r>
              <w:rPr>
                <w:noProof/>
                <w:webHidden/>
              </w:rPr>
              <w:instrText xml:space="preserve"> PAGEREF _Toc189213545 \h </w:instrText>
            </w:r>
            <w:r>
              <w:rPr>
                <w:noProof/>
                <w:webHidden/>
              </w:rPr>
            </w:r>
            <w:r>
              <w:rPr>
                <w:noProof/>
                <w:webHidden/>
              </w:rPr>
              <w:fldChar w:fldCharType="separate"/>
            </w:r>
            <w:r>
              <w:rPr>
                <w:noProof/>
                <w:webHidden/>
              </w:rPr>
              <w:t>6</w:t>
            </w:r>
            <w:r>
              <w:rPr>
                <w:noProof/>
                <w:webHidden/>
              </w:rPr>
              <w:fldChar w:fldCharType="end"/>
            </w:r>
          </w:hyperlink>
        </w:p>
        <w:p w14:paraId="4B171CF9" w14:textId="014C1534"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46" w:history="1">
            <w:r w:rsidRPr="009B020E">
              <w:rPr>
                <w:rStyle w:val="Hyperlink"/>
                <w:noProof/>
              </w:rPr>
              <w:t>1.5.</w:t>
            </w:r>
            <w:r>
              <w:rPr>
                <w:rFonts w:asciiTheme="minorHAnsi" w:eastAsiaTheme="minorEastAsia" w:hAnsiTheme="minorHAnsi" w:cstheme="minorBidi"/>
                <w:noProof/>
                <w:kern w:val="2"/>
                <w:lang w:val="en-GB" w:eastAsia="en-GB"/>
                <w14:ligatures w14:val="standardContextual"/>
              </w:rPr>
              <w:tab/>
            </w:r>
            <w:r w:rsidRPr="009B020E">
              <w:rPr>
                <w:rStyle w:val="Hyperlink"/>
                <w:noProof/>
              </w:rPr>
              <w:t>Solution for creation and managing content</w:t>
            </w:r>
            <w:r>
              <w:rPr>
                <w:noProof/>
                <w:webHidden/>
              </w:rPr>
              <w:tab/>
            </w:r>
            <w:r>
              <w:rPr>
                <w:noProof/>
                <w:webHidden/>
              </w:rPr>
              <w:fldChar w:fldCharType="begin"/>
            </w:r>
            <w:r>
              <w:rPr>
                <w:noProof/>
                <w:webHidden/>
              </w:rPr>
              <w:instrText xml:space="preserve"> PAGEREF _Toc189213546 \h </w:instrText>
            </w:r>
            <w:r>
              <w:rPr>
                <w:noProof/>
                <w:webHidden/>
              </w:rPr>
            </w:r>
            <w:r>
              <w:rPr>
                <w:noProof/>
                <w:webHidden/>
              </w:rPr>
              <w:fldChar w:fldCharType="separate"/>
            </w:r>
            <w:r>
              <w:rPr>
                <w:noProof/>
                <w:webHidden/>
              </w:rPr>
              <w:t>6</w:t>
            </w:r>
            <w:r>
              <w:rPr>
                <w:noProof/>
                <w:webHidden/>
              </w:rPr>
              <w:fldChar w:fldCharType="end"/>
            </w:r>
          </w:hyperlink>
        </w:p>
        <w:p w14:paraId="50BF68E1" w14:textId="49A9B2F0"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47" w:history="1">
            <w:r w:rsidRPr="009B020E">
              <w:rPr>
                <w:rStyle w:val="Hyperlink"/>
                <w:noProof/>
              </w:rPr>
              <w:t>1.5.1.</w:t>
            </w:r>
            <w:r>
              <w:rPr>
                <w:rFonts w:asciiTheme="minorHAnsi" w:eastAsiaTheme="minorEastAsia" w:hAnsiTheme="minorHAnsi" w:cstheme="minorBidi"/>
                <w:noProof/>
                <w:kern w:val="2"/>
                <w:lang w:val="en-GB" w:eastAsia="en-GB"/>
                <w14:ligatures w14:val="standardContextual"/>
              </w:rPr>
              <w:tab/>
            </w:r>
            <w:r w:rsidRPr="009B020E">
              <w:rPr>
                <w:rStyle w:val="Hyperlink"/>
                <w:noProof/>
              </w:rPr>
              <w:t>Content creation and management</w:t>
            </w:r>
            <w:r>
              <w:rPr>
                <w:noProof/>
                <w:webHidden/>
              </w:rPr>
              <w:tab/>
            </w:r>
            <w:r>
              <w:rPr>
                <w:noProof/>
                <w:webHidden/>
              </w:rPr>
              <w:fldChar w:fldCharType="begin"/>
            </w:r>
            <w:r>
              <w:rPr>
                <w:noProof/>
                <w:webHidden/>
              </w:rPr>
              <w:instrText xml:space="preserve"> PAGEREF _Toc189213547 \h </w:instrText>
            </w:r>
            <w:r>
              <w:rPr>
                <w:noProof/>
                <w:webHidden/>
              </w:rPr>
            </w:r>
            <w:r>
              <w:rPr>
                <w:noProof/>
                <w:webHidden/>
              </w:rPr>
              <w:fldChar w:fldCharType="separate"/>
            </w:r>
            <w:r>
              <w:rPr>
                <w:noProof/>
                <w:webHidden/>
              </w:rPr>
              <w:t>6</w:t>
            </w:r>
            <w:r>
              <w:rPr>
                <w:noProof/>
                <w:webHidden/>
              </w:rPr>
              <w:fldChar w:fldCharType="end"/>
            </w:r>
          </w:hyperlink>
        </w:p>
        <w:p w14:paraId="5A275335" w14:textId="13F41C03"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48" w:history="1">
            <w:r w:rsidRPr="009B020E">
              <w:rPr>
                <w:rStyle w:val="Hyperlink"/>
                <w:noProof/>
              </w:rPr>
              <w:t>1.6.</w:t>
            </w:r>
            <w:r>
              <w:rPr>
                <w:rFonts w:asciiTheme="minorHAnsi" w:eastAsiaTheme="minorEastAsia" w:hAnsiTheme="minorHAnsi" w:cstheme="minorBidi"/>
                <w:noProof/>
                <w:kern w:val="2"/>
                <w:lang w:val="en-GB" w:eastAsia="en-GB"/>
                <w14:ligatures w14:val="standardContextual"/>
              </w:rPr>
              <w:tab/>
            </w:r>
            <w:r w:rsidRPr="009B020E">
              <w:rPr>
                <w:rStyle w:val="Hyperlink"/>
                <w:noProof/>
              </w:rPr>
              <w:t>Other requirements</w:t>
            </w:r>
            <w:r>
              <w:rPr>
                <w:noProof/>
                <w:webHidden/>
              </w:rPr>
              <w:tab/>
            </w:r>
            <w:r>
              <w:rPr>
                <w:noProof/>
                <w:webHidden/>
              </w:rPr>
              <w:fldChar w:fldCharType="begin"/>
            </w:r>
            <w:r>
              <w:rPr>
                <w:noProof/>
                <w:webHidden/>
              </w:rPr>
              <w:instrText xml:space="preserve"> PAGEREF _Toc189213548 \h </w:instrText>
            </w:r>
            <w:r>
              <w:rPr>
                <w:noProof/>
                <w:webHidden/>
              </w:rPr>
            </w:r>
            <w:r>
              <w:rPr>
                <w:noProof/>
                <w:webHidden/>
              </w:rPr>
              <w:fldChar w:fldCharType="separate"/>
            </w:r>
            <w:r>
              <w:rPr>
                <w:noProof/>
                <w:webHidden/>
              </w:rPr>
              <w:t>7</w:t>
            </w:r>
            <w:r>
              <w:rPr>
                <w:noProof/>
                <w:webHidden/>
              </w:rPr>
              <w:fldChar w:fldCharType="end"/>
            </w:r>
          </w:hyperlink>
        </w:p>
        <w:p w14:paraId="31AFFF6E" w14:textId="0B0512E4"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49" w:history="1">
            <w:r w:rsidRPr="009B020E">
              <w:rPr>
                <w:rStyle w:val="Hyperlink"/>
                <w:noProof/>
              </w:rPr>
              <w:t>1.6.1.</w:t>
            </w:r>
            <w:r>
              <w:rPr>
                <w:rFonts w:asciiTheme="minorHAnsi" w:eastAsiaTheme="minorEastAsia" w:hAnsiTheme="minorHAnsi" w:cstheme="minorBidi"/>
                <w:noProof/>
                <w:kern w:val="2"/>
                <w:lang w:val="en-GB" w:eastAsia="en-GB"/>
                <w14:ligatures w14:val="standardContextual"/>
              </w:rPr>
              <w:tab/>
            </w:r>
            <w:r w:rsidRPr="009B020E">
              <w:rPr>
                <w:rStyle w:val="Hyperlink"/>
                <w:noProof/>
              </w:rPr>
              <w:t>General other requirements</w:t>
            </w:r>
            <w:r>
              <w:rPr>
                <w:noProof/>
                <w:webHidden/>
              </w:rPr>
              <w:tab/>
            </w:r>
            <w:r>
              <w:rPr>
                <w:noProof/>
                <w:webHidden/>
              </w:rPr>
              <w:fldChar w:fldCharType="begin"/>
            </w:r>
            <w:r>
              <w:rPr>
                <w:noProof/>
                <w:webHidden/>
              </w:rPr>
              <w:instrText xml:space="preserve"> PAGEREF _Toc189213549 \h </w:instrText>
            </w:r>
            <w:r>
              <w:rPr>
                <w:noProof/>
                <w:webHidden/>
              </w:rPr>
            </w:r>
            <w:r>
              <w:rPr>
                <w:noProof/>
                <w:webHidden/>
              </w:rPr>
              <w:fldChar w:fldCharType="separate"/>
            </w:r>
            <w:r>
              <w:rPr>
                <w:noProof/>
                <w:webHidden/>
              </w:rPr>
              <w:t>7</w:t>
            </w:r>
            <w:r>
              <w:rPr>
                <w:noProof/>
                <w:webHidden/>
              </w:rPr>
              <w:fldChar w:fldCharType="end"/>
            </w:r>
          </w:hyperlink>
        </w:p>
        <w:p w14:paraId="47E6FD5F" w14:textId="2EA594DC"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0" w:history="1">
            <w:r w:rsidRPr="009B020E">
              <w:rPr>
                <w:rStyle w:val="Hyperlink"/>
                <w:noProof/>
              </w:rPr>
              <w:t>1.6.2.</w:t>
            </w:r>
            <w:r>
              <w:rPr>
                <w:rFonts w:asciiTheme="minorHAnsi" w:eastAsiaTheme="minorEastAsia" w:hAnsiTheme="minorHAnsi" w:cstheme="minorBidi"/>
                <w:noProof/>
                <w:kern w:val="2"/>
                <w:lang w:val="en-GB" w:eastAsia="en-GB"/>
                <w14:ligatures w14:val="standardContextual"/>
              </w:rPr>
              <w:tab/>
            </w:r>
            <w:r w:rsidRPr="009B020E">
              <w:rPr>
                <w:rStyle w:val="Hyperlink"/>
                <w:noProof/>
              </w:rPr>
              <w:t>Authorization and access control</w:t>
            </w:r>
            <w:r>
              <w:rPr>
                <w:noProof/>
                <w:webHidden/>
              </w:rPr>
              <w:tab/>
            </w:r>
            <w:r>
              <w:rPr>
                <w:noProof/>
                <w:webHidden/>
              </w:rPr>
              <w:fldChar w:fldCharType="begin"/>
            </w:r>
            <w:r>
              <w:rPr>
                <w:noProof/>
                <w:webHidden/>
              </w:rPr>
              <w:instrText xml:space="preserve"> PAGEREF _Toc189213550 \h </w:instrText>
            </w:r>
            <w:r>
              <w:rPr>
                <w:noProof/>
                <w:webHidden/>
              </w:rPr>
            </w:r>
            <w:r>
              <w:rPr>
                <w:noProof/>
                <w:webHidden/>
              </w:rPr>
              <w:fldChar w:fldCharType="separate"/>
            </w:r>
            <w:r>
              <w:rPr>
                <w:noProof/>
                <w:webHidden/>
              </w:rPr>
              <w:t>7</w:t>
            </w:r>
            <w:r>
              <w:rPr>
                <w:noProof/>
                <w:webHidden/>
              </w:rPr>
              <w:fldChar w:fldCharType="end"/>
            </w:r>
          </w:hyperlink>
        </w:p>
        <w:p w14:paraId="0392FA42" w14:textId="3A6A2C9B"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1" w:history="1">
            <w:r w:rsidRPr="009B020E">
              <w:rPr>
                <w:rStyle w:val="Hyperlink"/>
                <w:noProof/>
              </w:rPr>
              <w:t>1.6.3.</w:t>
            </w:r>
            <w:r>
              <w:rPr>
                <w:rFonts w:asciiTheme="minorHAnsi" w:eastAsiaTheme="minorEastAsia" w:hAnsiTheme="minorHAnsi" w:cstheme="minorBidi"/>
                <w:noProof/>
                <w:kern w:val="2"/>
                <w:lang w:val="en-GB" w:eastAsia="en-GB"/>
                <w14:ligatures w14:val="standardContextual"/>
              </w:rPr>
              <w:tab/>
            </w:r>
            <w:r w:rsidRPr="009B020E">
              <w:rPr>
                <w:rStyle w:val="Hyperlink"/>
                <w:noProof/>
              </w:rPr>
              <w:t>Processing of Personal data.</w:t>
            </w:r>
            <w:r>
              <w:rPr>
                <w:noProof/>
                <w:webHidden/>
              </w:rPr>
              <w:tab/>
            </w:r>
            <w:r>
              <w:rPr>
                <w:noProof/>
                <w:webHidden/>
              </w:rPr>
              <w:fldChar w:fldCharType="begin"/>
            </w:r>
            <w:r>
              <w:rPr>
                <w:noProof/>
                <w:webHidden/>
              </w:rPr>
              <w:instrText xml:space="preserve"> PAGEREF _Toc189213551 \h </w:instrText>
            </w:r>
            <w:r>
              <w:rPr>
                <w:noProof/>
                <w:webHidden/>
              </w:rPr>
            </w:r>
            <w:r>
              <w:rPr>
                <w:noProof/>
                <w:webHidden/>
              </w:rPr>
              <w:fldChar w:fldCharType="separate"/>
            </w:r>
            <w:r>
              <w:rPr>
                <w:noProof/>
                <w:webHidden/>
              </w:rPr>
              <w:t>7</w:t>
            </w:r>
            <w:r>
              <w:rPr>
                <w:noProof/>
                <w:webHidden/>
              </w:rPr>
              <w:fldChar w:fldCharType="end"/>
            </w:r>
          </w:hyperlink>
        </w:p>
        <w:p w14:paraId="38977A29" w14:textId="733188C6"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2" w:history="1">
            <w:r w:rsidRPr="009B020E">
              <w:rPr>
                <w:rStyle w:val="Hyperlink"/>
                <w:noProof/>
              </w:rPr>
              <w:t>1.6.4.</w:t>
            </w:r>
            <w:r>
              <w:rPr>
                <w:rFonts w:asciiTheme="minorHAnsi" w:eastAsiaTheme="minorEastAsia" w:hAnsiTheme="minorHAnsi" w:cstheme="minorBidi"/>
                <w:noProof/>
                <w:kern w:val="2"/>
                <w:lang w:val="en-GB" w:eastAsia="en-GB"/>
                <w14:ligatures w14:val="standardContextual"/>
              </w:rPr>
              <w:tab/>
            </w:r>
            <w:r w:rsidRPr="009B020E">
              <w:rPr>
                <w:rStyle w:val="Hyperlink"/>
                <w:noProof/>
              </w:rPr>
              <w:t>Workflow management and automation.</w:t>
            </w:r>
            <w:r>
              <w:rPr>
                <w:noProof/>
                <w:webHidden/>
              </w:rPr>
              <w:tab/>
            </w:r>
            <w:r>
              <w:rPr>
                <w:noProof/>
                <w:webHidden/>
              </w:rPr>
              <w:fldChar w:fldCharType="begin"/>
            </w:r>
            <w:r>
              <w:rPr>
                <w:noProof/>
                <w:webHidden/>
              </w:rPr>
              <w:instrText xml:space="preserve"> PAGEREF _Toc189213552 \h </w:instrText>
            </w:r>
            <w:r>
              <w:rPr>
                <w:noProof/>
                <w:webHidden/>
              </w:rPr>
            </w:r>
            <w:r>
              <w:rPr>
                <w:noProof/>
                <w:webHidden/>
              </w:rPr>
              <w:fldChar w:fldCharType="separate"/>
            </w:r>
            <w:r>
              <w:rPr>
                <w:noProof/>
                <w:webHidden/>
              </w:rPr>
              <w:t>7</w:t>
            </w:r>
            <w:r>
              <w:rPr>
                <w:noProof/>
                <w:webHidden/>
              </w:rPr>
              <w:fldChar w:fldCharType="end"/>
            </w:r>
          </w:hyperlink>
        </w:p>
        <w:p w14:paraId="26365BFA" w14:textId="62A9D0C8"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3" w:history="1">
            <w:r w:rsidRPr="009B020E">
              <w:rPr>
                <w:rStyle w:val="Hyperlink"/>
                <w:noProof/>
              </w:rPr>
              <w:t>1.6.5.</w:t>
            </w:r>
            <w:r>
              <w:rPr>
                <w:rFonts w:asciiTheme="minorHAnsi" w:eastAsiaTheme="minorEastAsia" w:hAnsiTheme="minorHAnsi" w:cstheme="minorBidi"/>
                <w:noProof/>
                <w:kern w:val="2"/>
                <w:lang w:val="en-GB" w:eastAsia="en-GB"/>
                <w14:ligatures w14:val="standardContextual"/>
              </w:rPr>
              <w:tab/>
            </w:r>
            <w:r w:rsidRPr="009B020E">
              <w:rPr>
                <w:rStyle w:val="Hyperlink"/>
                <w:noProof/>
              </w:rPr>
              <w:t>User task management and internal notifications.</w:t>
            </w:r>
            <w:r>
              <w:rPr>
                <w:noProof/>
                <w:webHidden/>
              </w:rPr>
              <w:tab/>
            </w:r>
            <w:r>
              <w:rPr>
                <w:noProof/>
                <w:webHidden/>
              </w:rPr>
              <w:fldChar w:fldCharType="begin"/>
            </w:r>
            <w:r>
              <w:rPr>
                <w:noProof/>
                <w:webHidden/>
              </w:rPr>
              <w:instrText xml:space="preserve"> PAGEREF _Toc189213553 \h </w:instrText>
            </w:r>
            <w:r>
              <w:rPr>
                <w:noProof/>
                <w:webHidden/>
              </w:rPr>
            </w:r>
            <w:r>
              <w:rPr>
                <w:noProof/>
                <w:webHidden/>
              </w:rPr>
              <w:fldChar w:fldCharType="separate"/>
            </w:r>
            <w:r>
              <w:rPr>
                <w:noProof/>
                <w:webHidden/>
              </w:rPr>
              <w:t>7</w:t>
            </w:r>
            <w:r>
              <w:rPr>
                <w:noProof/>
                <w:webHidden/>
              </w:rPr>
              <w:fldChar w:fldCharType="end"/>
            </w:r>
          </w:hyperlink>
        </w:p>
        <w:p w14:paraId="0E733A93" w14:textId="5ABEF94A"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4" w:history="1">
            <w:r w:rsidRPr="009B020E">
              <w:rPr>
                <w:rStyle w:val="Hyperlink"/>
                <w:noProof/>
              </w:rPr>
              <w:t>1.6.6.</w:t>
            </w:r>
            <w:r>
              <w:rPr>
                <w:rFonts w:asciiTheme="minorHAnsi" w:eastAsiaTheme="minorEastAsia" w:hAnsiTheme="minorHAnsi" w:cstheme="minorBidi"/>
                <w:noProof/>
                <w:kern w:val="2"/>
                <w:lang w:val="en-GB" w:eastAsia="en-GB"/>
                <w14:ligatures w14:val="standardContextual"/>
              </w:rPr>
              <w:tab/>
            </w:r>
            <w:r w:rsidRPr="009B020E">
              <w:rPr>
                <w:rStyle w:val="Hyperlink"/>
                <w:noProof/>
              </w:rPr>
              <w:t>Tailored non-functional requirements</w:t>
            </w:r>
            <w:r>
              <w:rPr>
                <w:noProof/>
                <w:webHidden/>
              </w:rPr>
              <w:tab/>
            </w:r>
            <w:r>
              <w:rPr>
                <w:noProof/>
                <w:webHidden/>
              </w:rPr>
              <w:fldChar w:fldCharType="begin"/>
            </w:r>
            <w:r>
              <w:rPr>
                <w:noProof/>
                <w:webHidden/>
              </w:rPr>
              <w:instrText xml:space="preserve"> PAGEREF _Toc189213554 \h </w:instrText>
            </w:r>
            <w:r>
              <w:rPr>
                <w:noProof/>
                <w:webHidden/>
              </w:rPr>
            </w:r>
            <w:r>
              <w:rPr>
                <w:noProof/>
                <w:webHidden/>
              </w:rPr>
              <w:fldChar w:fldCharType="separate"/>
            </w:r>
            <w:r>
              <w:rPr>
                <w:noProof/>
                <w:webHidden/>
              </w:rPr>
              <w:t>8</w:t>
            </w:r>
            <w:r>
              <w:rPr>
                <w:noProof/>
                <w:webHidden/>
              </w:rPr>
              <w:fldChar w:fldCharType="end"/>
            </w:r>
          </w:hyperlink>
        </w:p>
        <w:p w14:paraId="759AC814" w14:textId="581C2D97"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55" w:history="1">
            <w:r w:rsidRPr="009B020E">
              <w:rPr>
                <w:rStyle w:val="Hyperlink"/>
                <w:noProof/>
              </w:rPr>
              <w:t>1.7.</w:t>
            </w:r>
            <w:r>
              <w:rPr>
                <w:rFonts w:asciiTheme="minorHAnsi" w:eastAsiaTheme="minorEastAsia" w:hAnsiTheme="minorHAnsi" w:cstheme="minorBidi"/>
                <w:noProof/>
                <w:kern w:val="2"/>
                <w:lang w:val="en-GB" w:eastAsia="en-GB"/>
                <w14:ligatures w14:val="standardContextual"/>
              </w:rPr>
              <w:tab/>
            </w:r>
            <w:r w:rsidRPr="009B020E">
              <w:rPr>
                <w:rStyle w:val="Hyperlink"/>
                <w:noProof/>
              </w:rPr>
              <w:t>Governance requirements</w:t>
            </w:r>
            <w:r>
              <w:rPr>
                <w:noProof/>
                <w:webHidden/>
              </w:rPr>
              <w:tab/>
            </w:r>
            <w:r>
              <w:rPr>
                <w:noProof/>
                <w:webHidden/>
              </w:rPr>
              <w:fldChar w:fldCharType="begin"/>
            </w:r>
            <w:r>
              <w:rPr>
                <w:noProof/>
                <w:webHidden/>
              </w:rPr>
              <w:instrText xml:space="preserve"> PAGEREF _Toc189213555 \h </w:instrText>
            </w:r>
            <w:r>
              <w:rPr>
                <w:noProof/>
                <w:webHidden/>
              </w:rPr>
            </w:r>
            <w:r>
              <w:rPr>
                <w:noProof/>
                <w:webHidden/>
              </w:rPr>
              <w:fldChar w:fldCharType="separate"/>
            </w:r>
            <w:r>
              <w:rPr>
                <w:noProof/>
                <w:webHidden/>
              </w:rPr>
              <w:t>8</w:t>
            </w:r>
            <w:r>
              <w:rPr>
                <w:noProof/>
                <w:webHidden/>
              </w:rPr>
              <w:fldChar w:fldCharType="end"/>
            </w:r>
          </w:hyperlink>
        </w:p>
        <w:p w14:paraId="4DFAADB0" w14:textId="40EC3361"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6" w:history="1">
            <w:r w:rsidRPr="009B020E">
              <w:rPr>
                <w:rStyle w:val="Hyperlink"/>
                <w:noProof/>
              </w:rPr>
              <w:t>1.7.1.</w:t>
            </w:r>
            <w:r>
              <w:rPr>
                <w:rFonts w:asciiTheme="minorHAnsi" w:eastAsiaTheme="minorEastAsia" w:hAnsiTheme="minorHAnsi" w:cstheme="minorBidi"/>
                <w:noProof/>
                <w:kern w:val="2"/>
                <w:lang w:val="en-GB" w:eastAsia="en-GB"/>
                <w14:ligatures w14:val="standardContextual"/>
              </w:rPr>
              <w:tab/>
            </w:r>
            <w:r w:rsidRPr="009B020E">
              <w:rPr>
                <w:rStyle w:val="Hyperlink"/>
                <w:noProof/>
              </w:rPr>
              <w:t>Policy-driven workflow design</w:t>
            </w:r>
            <w:r>
              <w:rPr>
                <w:noProof/>
                <w:webHidden/>
              </w:rPr>
              <w:tab/>
            </w:r>
            <w:r>
              <w:rPr>
                <w:noProof/>
                <w:webHidden/>
              </w:rPr>
              <w:fldChar w:fldCharType="begin"/>
            </w:r>
            <w:r>
              <w:rPr>
                <w:noProof/>
                <w:webHidden/>
              </w:rPr>
              <w:instrText xml:space="preserve"> PAGEREF _Toc189213556 \h </w:instrText>
            </w:r>
            <w:r>
              <w:rPr>
                <w:noProof/>
                <w:webHidden/>
              </w:rPr>
            </w:r>
            <w:r>
              <w:rPr>
                <w:noProof/>
                <w:webHidden/>
              </w:rPr>
              <w:fldChar w:fldCharType="separate"/>
            </w:r>
            <w:r>
              <w:rPr>
                <w:noProof/>
                <w:webHidden/>
              </w:rPr>
              <w:t>8</w:t>
            </w:r>
            <w:r>
              <w:rPr>
                <w:noProof/>
                <w:webHidden/>
              </w:rPr>
              <w:fldChar w:fldCharType="end"/>
            </w:r>
          </w:hyperlink>
        </w:p>
        <w:p w14:paraId="24E60DAF" w14:textId="7072C231"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7" w:history="1">
            <w:r w:rsidRPr="009B020E">
              <w:rPr>
                <w:rStyle w:val="Hyperlink"/>
                <w:rFonts w:eastAsia="Tahoma"/>
                <w:noProof/>
              </w:rPr>
              <w:t>1.7.2.</w:t>
            </w:r>
            <w:r>
              <w:rPr>
                <w:rFonts w:asciiTheme="minorHAnsi" w:eastAsiaTheme="minorEastAsia" w:hAnsiTheme="minorHAnsi" w:cstheme="minorBidi"/>
                <w:noProof/>
                <w:kern w:val="2"/>
                <w:lang w:val="en-GB" w:eastAsia="en-GB"/>
                <w14:ligatures w14:val="standardContextual"/>
              </w:rPr>
              <w:tab/>
            </w:r>
            <w:r w:rsidRPr="009B020E">
              <w:rPr>
                <w:rStyle w:val="Hyperlink"/>
                <w:noProof/>
              </w:rPr>
              <w:t>Monitoring and compliance</w:t>
            </w:r>
            <w:r>
              <w:rPr>
                <w:noProof/>
                <w:webHidden/>
              </w:rPr>
              <w:tab/>
            </w:r>
            <w:r>
              <w:rPr>
                <w:noProof/>
                <w:webHidden/>
              </w:rPr>
              <w:fldChar w:fldCharType="begin"/>
            </w:r>
            <w:r>
              <w:rPr>
                <w:noProof/>
                <w:webHidden/>
              </w:rPr>
              <w:instrText xml:space="preserve"> PAGEREF _Toc189213557 \h </w:instrText>
            </w:r>
            <w:r>
              <w:rPr>
                <w:noProof/>
                <w:webHidden/>
              </w:rPr>
            </w:r>
            <w:r>
              <w:rPr>
                <w:noProof/>
                <w:webHidden/>
              </w:rPr>
              <w:fldChar w:fldCharType="separate"/>
            </w:r>
            <w:r>
              <w:rPr>
                <w:noProof/>
                <w:webHidden/>
              </w:rPr>
              <w:t>8</w:t>
            </w:r>
            <w:r>
              <w:rPr>
                <w:noProof/>
                <w:webHidden/>
              </w:rPr>
              <w:fldChar w:fldCharType="end"/>
            </w:r>
          </w:hyperlink>
        </w:p>
        <w:p w14:paraId="28A7B6C3" w14:textId="2749E5CE"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58" w:history="1">
            <w:r w:rsidRPr="009B020E">
              <w:rPr>
                <w:rStyle w:val="Hyperlink"/>
                <w:noProof/>
              </w:rPr>
              <w:t>1.7.3.</w:t>
            </w:r>
            <w:r>
              <w:rPr>
                <w:rFonts w:asciiTheme="minorHAnsi" w:eastAsiaTheme="minorEastAsia" w:hAnsiTheme="minorHAnsi" w:cstheme="minorBidi"/>
                <w:noProof/>
                <w:kern w:val="2"/>
                <w:lang w:val="en-GB" w:eastAsia="en-GB"/>
                <w14:ligatures w14:val="standardContextual"/>
              </w:rPr>
              <w:tab/>
            </w:r>
            <w:r w:rsidRPr="009B020E">
              <w:rPr>
                <w:rStyle w:val="Hyperlink"/>
                <w:noProof/>
              </w:rPr>
              <w:t>Language requirements</w:t>
            </w:r>
            <w:r>
              <w:rPr>
                <w:noProof/>
                <w:webHidden/>
              </w:rPr>
              <w:tab/>
            </w:r>
            <w:r>
              <w:rPr>
                <w:noProof/>
                <w:webHidden/>
              </w:rPr>
              <w:fldChar w:fldCharType="begin"/>
            </w:r>
            <w:r>
              <w:rPr>
                <w:noProof/>
                <w:webHidden/>
              </w:rPr>
              <w:instrText xml:space="preserve"> PAGEREF _Toc189213558 \h </w:instrText>
            </w:r>
            <w:r>
              <w:rPr>
                <w:noProof/>
                <w:webHidden/>
              </w:rPr>
            </w:r>
            <w:r>
              <w:rPr>
                <w:noProof/>
                <w:webHidden/>
              </w:rPr>
              <w:fldChar w:fldCharType="separate"/>
            </w:r>
            <w:r>
              <w:rPr>
                <w:noProof/>
                <w:webHidden/>
              </w:rPr>
              <w:t>8</w:t>
            </w:r>
            <w:r>
              <w:rPr>
                <w:noProof/>
                <w:webHidden/>
              </w:rPr>
              <w:fldChar w:fldCharType="end"/>
            </w:r>
          </w:hyperlink>
        </w:p>
        <w:p w14:paraId="451B158E" w14:textId="4B5846E0" w:rsidR="00E113B0" w:rsidRDefault="00E113B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89213559" w:history="1">
            <w:r w:rsidRPr="009B020E">
              <w:rPr>
                <w:rStyle w:val="Hyperlink"/>
                <w:noProof/>
              </w:rPr>
              <w:t>4.</w:t>
            </w:r>
            <w:r>
              <w:rPr>
                <w:rFonts w:asciiTheme="minorHAnsi" w:eastAsiaTheme="minorEastAsia" w:hAnsiTheme="minorHAnsi" w:cstheme="minorBidi"/>
                <w:noProof/>
                <w:kern w:val="2"/>
                <w:lang w:val="en-GB" w:eastAsia="en-GB"/>
                <w14:ligatures w14:val="standardContextual"/>
              </w:rPr>
              <w:tab/>
            </w:r>
            <w:r w:rsidRPr="009B020E">
              <w:rPr>
                <w:rStyle w:val="Hyperlink"/>
                <w:noProof/>
              </w:rPr>
              <w:t>Non-functional requirements</w:t>
            </w:r>
            <w:r>
              <w:rPr>
                <w:noProof/>
                <w:webHidden/>
              </w:rPr>
              <w:tab/>
            </w:r>
            <w:r>
              <w:rPr>
                <w:noProof/>
                <w:webHidden/>
              </w:rPr>
              <w:fldChar w:fldCharType="begin"/>
            </w:r>
            <w:r>
              <w:rPr>
                <w:noProof/>
                <w:webHidden/>
              </w:rPr>
              <w:instrText xml:space="preserve"> PAGEREF _Toc189213559 \h </w:instrText>
            </w:r>
            <w:r>
              <w:rPr>
                <w:noProof/>
                <w:webHidden/>
              </w:rPr>
            </w:r>
            <w:r>
              <w:rPr>
                <w:noProof/>
                <w:webHidden/>
              </w:rPr>
              <w:fldChar w:fldCharType="separate"/>
            </w:r>
            <w:r>
              <w:rPr>
                <w:noProof/>
                <w:webHidden/>
              </w:rPr>
              <w:t>8</w:t>
            </w:r>
            <w:r>
              <w:rPr>
                <w:noProof/>
                <w:webHidden/>
              </w:rPr>
              <w:fldChar w:fldCharType="end"/>
            </w:r>
          </w:hyperlink>
        </w:p>
        <w:p w14:paraId="3B16C3B3" w14:textId="1F2C07DE"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60" w:history="1">
            <w:r w:rsidRPr="009B020E">
              <w:rPr>
                <w:rStyle w:val="Hyperlink"/>
                <w:noProof/>
              </w:rPr>
              <w:t>1.8.</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reliability</w:t>
            </w:r>
            <w:r>
              <w:rPr>
                <w:noProof/>
                <w:webHidden/>
              </w:rPr>
              <w:tab/>
            </w:r>
            <w:r>
              <w:rPr>
                <w:noProof/>
                <w:webHidden/>
              </w:rPr>
              <w:fldChar w:fldCharType="begin"/>
            </w:r>
            <w:r>
              <w:rPr>
                <w:noProof/>
                <w:webHidden/>
              </w:rPr>
              <w:instrText xml:space="preserve"> PAGEREF _Toc189213560 \h </w:instrText>
            </w:r>
            <w:r>
              <w:rPr>
                <w:noProof/>
                <w:webHidden/>
              </w:rPr>
            </w:r>
            <w:r>
              <w:rPr>
                <w:noProof/>
                <w:webHidden/>
              </w:rPr>
              <w:fldChar w:fldCharType="separate"/>
            </w:r>
            <w:r>
              <w:rPr>
                <w:noProof/>
                <w:webHidden/>
              </w:rPr>
              <w:t>8</w:t>
            </w:r>
            <w:r>
              <w:rPr>
                <w:noProof/>
                <w:webHidden/>
              </w:rPr>
              <w:fldChar w:fldCharType="end"/>
            </w:r>
          </w:hyperlink>
        </w:p>
        <w:p w14:paraId="735E7F11" w14:textId="4A14A0EB" w:rsidR="00E113B0" w:rsidRDefault="00E113B0">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hyperlink w:anchor="_Toc189213561" w:history="1">
            <w:r w:rsidRPr="009B020E">
              <w:rPr>
                <w:rStyle w:val="Hyperlink"/>
                <w:noProof/>
              </w:rPr>
              <w:t>1.9.</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security</w:t>
            </w:r>
            <w:r>
              <w:rPr>
                <w:noProof/>
                <w:webHidden/>
              </w:rPr>
              <w:tab/>
            </w:r>
            <w:r>
              <w:rPr>
                <w:noProof/>
                <w:webHidden/>
              </w:rPr>
              <w:fldChar w:fldCharType="begin"/>
            </w:r>
            <w:r>
              <w:rPr>
                <w:noProof/>
                <w:webHidden/>
              </w:rPr>
              <w:instrText xml:space="preserve"> PAGEREF _Toc189213561 \h </w:instrText>
            </w:r>
            <w:r>
              <w:rPr>
                <w:noProof/>
                <w:webHidden/>
              </w:rPr>
            </w:r>
            <w:r>
              <w:rPr>
                <w:noProof/>
                <w:webHidden/>
              </w:rPr>
              <w:fldChar w:fldCharType="separate"/>
            </w:r>
            <w:r>
              <w:rPr>
                <w:noProof/>
                <w:webHidden/>
              </w:rPr>
              <w:t>9</w:t>
            </w:r>
            <w:r>
              <w:rPr>
                <w:noProof/>
                <w:webHidden/>
              </w:rPr>
              <w:fldChar w:fldCharType="end"/>
            </w:r>
          </w:hyperlink>
        </w:p>
        <w:p w14:paraId="0B3DB59A" w14:textId="56B118C1" w:rsidR="00E113B0" w:rsidRDefault="00E113B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89213562" w:history="1">
            <w:r w:rsidRPr="009B020E">
              <w:rPr>
                <w:rStyle w:val="Hyperlink"/>
                <w:noProof/>
              </w:rPr>
              <w:t>5.</w:t>
            </w:r>
            <w:r>
              <w:rPr>
                <w:rFonts w:asciiTheme="minorHAnsi" w:eastAsiaTheme="minorEastAsia" w:hAnsiTheme="minorHAnsi" w:cstheme="minorBidi"/>
                <w:noProof/>
                <w:kern w:val="2"/>
                <w:lang w:val="en-GB" w:eastAsia="en-GB"/>
                <w14:ligatures w14:val="standardContextual"/>
              </w:rPr>
              <w:tab/>
            </w:r>
            <w:r w:rsidRPr="009B020E">
              <w:rPr>
                <w:rStyle w:val="Hyperlink"/>
                <w:noProof/>
              </w:rPr>
              <w:t>Implementation stages &amp; results</w:t>
            </w:r>
            <w:r>
              <w:rPr>
                <w:noProof/>
                <w:webHidden/>
              </w:rPr>
              <w:tab/>
            </w:r>
            <w:r>
              <w:rPr>
                <w:noProof/>
                <w:webHidden/>
              </w:rPr>
              <w:fldChar w:fldCharType="begin"/>
            </w:r>
            <w:r>
              <w:rPr>
                <w:noProof/>
                <w:webHidden/>
              </w:rPr>
              <w:instrText xml:space="preserve"> PAGEREF _Toc189213562 \h </w:instrText>
            </w:r>
            <w:r>
              <w:rPr>
                <w:noProof/>
                <w:webHidden/>
              </w:rPr>
            </w:r>
            <w:r>
              <w:rPr>
                <w:noProof/>
                <w:webHidden/>
              </w:rPr>
              <w:fldChar w:fldCharType="separate"/>
            </w:r>
            <w:r>
              <w:rPr>
                <w:noProof/>
                <w:webHidden/>
              </w:rPr>
              <w:t>10</w:t>
            </w:r>
            <w:r>
              <w:rPr>
                <w:noProof/>
                <w:webHidden/>
              </w:rPr>
              <w:fldChar w:fldCharType="end"/>
            </w:r>
          </w:hyperlink>
        </w:p>
        <w:p w14:paraId="596C8353" w14:textId="43D674D5" w:rsidR="00E113B0" w:rsidRDefault="00E113B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89213563" w:history="1">
            <w:r w:rsidRPr="009B020E">
              <w:rPr>
                <w:rStyle w:val="Hyperlink"/>
                <w:noProof/>
              </w:rPr>
              <w:t>6.</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project phases and deployment</w:t>
            </w:r>
            <w:r>
              <w:rPr>
                <w:noProof/>
                <w:webHidden/>
              </w:rPr>
              <w:tab/>
            </w:r>
            <w:r>
              <w:rPr>
                <w:noProof/>
                <w:webHidden/>
              </w:rPr>
              <w:fldChar w:fldCharType="begin"/>
            </w:r>
            <w:r>
              <w:rPr>
                <w:noProof/>
                <w:webHidden/>
              </w:rPr>
              <w:instrText xml:space="preserve"> PAGEREF _Toc189213563 \h </w:instrText>
            </w:r>
            <w:r>
              <w:rPr>
                <w:noProof/>
                <w:webHidden/>
              </w:rPr>
            </w:r>
            <w:r>
              <w:rPr>
                <w:noProof/>
                <w:webHidden/>
              </w:rPr>
              <w:fldChar w:fldCharType="separate"/>
            </w:r>
            <w:r>
              <w:rPr>
                <w:noProof/>
                <w:webHidden/>
              </w:rPr>
              <w:t>13</w:t>
            </w:r>
            <w:r>
              <w:rPr>
                <w:noProof/>
                <w:webHidden/>
              </w:rPr>
              <w:fldChar w:fldCharType="end"/>
            </w:r>
          </w:hyperlink>
        </w:p>
        <w:p w14:paraId="32F6F1B4" w14:textId="7FC279AC"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64" w:history="1">
            <w:r w:rsidRPr="009B020E">
              <w:rPr>
                <w:rStyle w:val="Hyperlink"/>
                <w:noProof/>
              </w:rPr>
              <w:t>1.10.</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analysis and design</w:t>
            </w:r>
            <w:r>
              <w:rPr>
                <w:noProof/>
                <w:webHidden/>
              </w:rPr>
              <w:tab/>
            </w:r>
            <w:r>
              <w:rPr>
                <w:noProof/>
                <w:webHidden/>
              </w:rPr>
              <w:fldChar w:fldCharType="begin"/>
            </w:r>
            <w:r>
              <w:rPr>
                <w:noProof/>
                <w:webHidden/>
              </w:rPr>
              <w:instrText xml:space="preserve"> PAGEREF _Toc189213564 \h </w:instrText>
            </w:r>
            <w:r>
              <w:rPr>
                <w:noProof/>
                <w:webHidden/>
              </w:rPr>
            </w:r>
            <w:r>
              <w:rPr>
                <w:noProof/>
                <w:webHidden/>
              </w:rPr>
              <w:fldChar w:fldCharType="separate"/>
            </w:r>
            <w:r>
              <w:rPr>
                <w:noProof/>
                <w:webHidden/>
              </w:rPr>
              <w:t>13</w:t>
            </w:r>
            <w:r>
              <w:rPr>
                <w:noProof/>
                <w:webHidden/>
              </w:rPr>
              <w:fldChar w:fldCharType="end"/>
            </w:r>
          </w:hyperlink>
        </w:p>
        <w:p w14:paraId="46A3451B" w14:textId="1A0E2C05"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65" w:history="1">
            <w:r w:rsidRPr="009B020E">
              <w:rPr>
                <w:rStyle w:val="Hyperlink"/>
                <w:noProof/>
              </w:rPr>
              <w:t>1.11.</w:t>
            </w:r>
            <w:r>
              <w:rPr>
                <w:rFonts w:asciiTheme="minorHAnsi" w:eastAsiaTheme="minorEastAsia" w:hAnsiTheme="minorHAnsi" w:cstheme="minorBidi"/>
                <w:noProof/>
                <w:kern w:val="2"/>
                <w:lang w:val="en-GB" w:eastAsia="en-GB"/>
                <w14:ligatures w14:val="standardContextual"/>
              </w:rPr>
              <w:tab/>
            </w:r>
            <w:r w:rsidRPr="009B020E">
              <w:rPr>
                <w:rStyle w:val="Hyperlink"/>
                <w:noProof/>
              </w:rPr>
              <w:t>Implementation and deployment requirements</w:t>
            </w:r>
            <w:r>
              <w:rPr>
                <w:noProof/>
                <w:webHidden/>
              </w:rPr>
              <w:tab/>
            </w:r>
            <w:r>
              <w:rPr>
                <w:noProof/>
                <w:webHidden/>
              </w:rPr>
              <w:fldChar w:fldCharType="begin"/>
            </w:r>
            <w:r>
              <w:rPr>
                <w:noProof/>
                <w:webHidden/>
              </w:rPr>
              <w:instrText xml:space="preserve"> PAGEREF _Toc189213565 \h </w:instrText>
            </w:r>
            <w:r>
              <w:rPr>
                <w:noProof/>
                <w:webHidden/>
              </w:rPr>
            </w:r>
            <w:r>
              <w:rPr>
                <w:noProof/>
                <w:webHidden/>
              </w:rPr>
              <w:fldChar w:fldCharType="separate"/>
            </w:r>
            <w:r>
              <w:rPr>
                <w:noProof/>
                <w:webHidden/>
              </w:rPr>
              <w:t>13</w:t>
            </w:r>
            <w:r>
              <w:rPr>
                <w:noProof/>
                <w:webHidden/>
              </w:rPr>
              <w:fldChar w:fldCharType="end"/>
            </w:r>
          </w:hyperlink>
        </w:p>
        <w:p w14:paraId="009EF7ED" w14:textId="75090335"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66" w:history="1">
            <w:r w:rsidRPr="009B020E">
              <w:rPr>
                <w:rStyle w:val="Hyperlink"/>
                <w:noProof/>
              </w:rPr>
              <w:t>1.12.</w:t>
            </w:r>
            <w:r>
              <w:rPr>
                <w:rFonts w:asciiTheme="minorHAnsi" w:eastAsiaTheme="minorEastAsia" w:hAnsiTheme="minorHAnsi" w:cstheme="minorBidi"/>
                <w:noProof/>
                <w:kern w:val="2"/>
                <w:lang w:val="en-GB" w:eastAsia="en-GB"/>
                <w14:ligatures w14:val="standardContextual"/>
              </w:rPr>
              <w:tab/>
            </w:r>
            <w:r w:rsidRPr="009B020E">
              <w:rPr>
                <w:rStyle w:val="Hyperlink"/>
                <w:noProof/>
              </w:rPr>
              <w:t>Training requirements</w:t>
            </w:r>
            <w:r>
              <w:rPr>
                <w:noProof/>
                <w:webHidden/>
              </w:rPr>
              <w:tab/>
            </w:r>
            <w:r>
              <w:rPr>
                <w:noProof/>
                <w:webHidden/>
              </w:rPr>
              <w:fldChar w:fldCharType="begin"/>
            </w:r>
            <w:r>
              <w:rPr>
                <w:noProof/>
                <w:webHidden/>
              </w:rPr>
              <w:instrText xml:space="preserve"> PAGEREF _Toc189213566 \h </w:instrText>
            </w:r>
            <w:r>
              <w:rPr>
                <w:noProof/>
                <w:webHidden/>
              </w:rPr>
            </w:r>
            <w:r>
              <w:rPr>
                <w:noProof/>
                <w:webHidden/>
              </w:rPr>
              <w:fldChar w:fldCharType="separate"/>
            </w:r>
            <w:r>
              <w:rPr>
                <w:noProof/>
                <w:webHidden/>
              </w:rPr>
              <w:t>14</w:t>
            </w:r>
            <w:r>
              <w:rPr>
                <w:noProof/>
                <w:webHidden/>
              </w:rPr>
              <w:fldChar w:fldCharType="end"/>
            </w:r>
          </w:hyperlink>
        </w:p>
        <w:p w14:paraId="6D99EDC7" w14:textId="7AD1A7F2"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67" w:history="1">
            <w:r w:rsidRPr="009B020E">
              <w:rPr>
                <w:rStyle w:val="Hyperlink"/>
                <w:noProof/>
              </w:rPr>
              <w:t>1.13.</w:t>
            </w:r>
            <w:r>
              <w:rPr>
                <w:rFonts w:asciiTheme="minorHAnsi" w:eastAsiaTheme="minorEastAsia" w:hAnsiTheme="minorHAnsi" w:cstheme="minorBidi"/>
                <w:noProof/>
                <w:kern w:val="2"/>
                <w:lang w:val="en-GB" w:eastAsia="en-GB"/>
                <w14:ligatures w14:val="standardContextual"/>
              </w:rPr>
              <w:tab/>
            </w:r>
            <w:r w:rsidRPr="009B020E">
              <w:rPr>
                <w:rStyle w:val="Hyperlink"/>
                <w:noProof/>
              </w:rPr>
              <w:t>Testing requirements</w:t>
            </w:r>
            <w:r>
              <w:rPr>
                <w:noProof/>
                <w:webHidden/>
              </w:rPr>
              <w:tab/>
            </w:r>
            <w:r>
              <w:rPr>
                <w:noProof/>
                <w:webHidden/>
              </w:rPr>
              <w:fldChar w:fldCharType="begin"/>
            </w:r>
            <w:r>
              <w:rPr>
                <w:noProof/>
                <w:webHidden/>
              </w:rPr>
              <w:instrText xml:space="preserve"> PAGEREF _Toc189213567 \h </w:instrText>
            </w:r>
            <w:r>
              <w:rPr>
                <w:noProof/>
                <w:webHidden/>
              </w:rPr>
            </w:r>
            <w:r>
              <w:rPr>
                <w:noProof/>
                <w:webHidden/>
              </w:rPr>
              <w:fldChar w:fldCharType="separate"/>
            </w:r>
            <w:r>
              <w:rPr>
                <w:noProof/>
                <w:webHidden/>
              </w:rPr>
              <w:t>14</w:t>
            </w:r>
            <w:r>
              <w:rPr>
                <w:noProof/>
                <w:webHidden/>
              </w:rPr>
              <w:fldChar w:fldCharType="end"/>
            </w:r>
          </w:hyperlink>
        </w:p>
        <w:p w14:paraId="4543CB5A" w14:textId="11E3C2A7" w:rsidR="00E113B0" w:rsidRDefault="00E113B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89213568" w:history="1">
            <w:r w:rsidRPr="009B020E">
              <w:rPr>
                <w:rStyle w:val="Hyperlink"/>
                <w:noProof/>
              </w:rPr>
              <w:t>7.</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general service provision</w:t>
            </w:r>
            <w:r>
              <w:rPr>
                <w:noProof/>
                <w:webHidden/>
              </w:rPr>
              <w:tab/>
            </w:r>
            <w:r>
              <w:rPr>
                <w:noProof/>
                <w:webHidden/>
              </w:rPr>
              <w:fldChar w:fldCharType="begin"/>
            </w:r>
            <w:r>
              <w:rPr>
                <w:noProof/>
                <w:webHidden/>
              </w:rPr>
              <w:instrText xml:space="preserve"> PAGEREF _Toc189213568 \h </w:instrText>
            </w:r>
            <w:r>
              <w:rPr>
                <w:noProof/>
                <w:webHidden/>
              </w:rPr>
            </w:r>
            <w:r>
              <w:rPr>
                <w:noProof/>
                <w:webHidden/>
              </w:rPr>
              <w:fldChar w:fldCharType="separate"/>
            </w:r>
            <w:r>
              <w:rPr>
                <w:noProof/>
                <w:webHidden/>
              </w:rPr>
              <w:t>15</w:t>
            </w:r>
            <w:r>
              <w:rPr>
                <w:noProof/>
                <w:webHidden/>
              </w:rPr>
              <w:fldChar w:fldCharType="end"/>
            </w:r>
          </w:hyperlink>
        </w:p>
        <w:p w14:paraId="54DD1BD4" w14:textId="16DB9958"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69" w:history="1">
            <w:r w:rsidRPr="009B020E">
              <w:rPr>
                <w:rStyle w:val="Hyperlink"/>
                <w:noProof/>
              </w:rPr>
              <w:t>1.14.</w:t>
            </w:r>
            <w:r>
              <w:rPr>
                <w:rFonts w:asciiTheme="minorHAnsi" w:eastAsiaTheme="minorEastAsia" w:hAnsiTheme="minorHAnsi" w:cstheme="minorBidi"/>
                <w:noProof/>
                <w:kern w:val="2"/>
                <w:lang w:val="en-GB" w:eastAsia="en-GB"/>
                <w14:ligatures w14:val="standardContextual"/>
              </w:rPr>
              <w:tab/>
            </w:r>
            <w:r w:rsidRPr="009B020E">
              <w:rPr>
                <w:rStyle w:val="Hyperlink"/>
                <w:noProof/>
              </w:rPr>
              <w:t>Project language</w:t>
            </w:r>
            <w:r>
              <w:rPr>
                <w:noProof/>
                <w:webHidden/>
              </w:rPr>
              <w:tab/>
            </w:r>
            <w:r>
              <w:rPr>
                <w:noProof/>
                <w:webHidden/>
              </w:rPr>
              <w:fldChar w:fldCharType="begin"/>
            </w:r>
            <w:r>
              <w:rPr>
                <w:noProof/>
                <w:webHidden/>
              </w:rPr>
              <w:instrText xml:space="preserve"> PAGEREF _Toc189213569 \h </w:instrText>
            </w:r>
            <w:r>
              <w:rPr>
                <w:noProof/>
                <w:webHidden/>
              </w:rPr>
            </w:r>
            <w:r>
              <w:rPr>
                <w:noProof/>
                <w:webHidden/>
              </w:rPr>
              <w:fldChar w:fldCharType="separate"/>
            </w:r>
            <w:r>
              <w:rPr>
                <w:noProof/>
                <w:webHidden/>
              </w:rPr>
              <w:t>15</w:t>
            </w:r>
            <w:r>
              <w:rPr>
                <w:noProof/>
                <w:webHidden/>
              </w:rPr>
              <w:fldChar w:fldCharType="end"/>
            </w:r>
          </w:hyperlink>
        </w:p>
        <w:p w14:paraId="41816F94" w14:textId="62798F5D"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70" w:history="1">
            <w:r w:rsidRPr="009B020E">
              <w:rPr>
                <w:rStyle w:val="Hyperlink"/>
                <w:noProof/>
              </w:rPr>
              <w:t>1.15.</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documentation and its coordination</w:t>
            </w:r>
            <w:r>
              <w:rPr>
                <w:noProof/>
                <w:webHidden/>
              </w:rPr>
              <w:tab/>
            </w:r>
            <w:r>
              <w:rPr>
                <w:noProof/>
                <w:webHidden/>
              </w:rPr>
              <w:fldChar w:fldCharType="begin"/>
            </w:r>
            <w:r>
              <w:rPr>
                <w:noProof/>
                <w:webHidden/>
              </w:rPr>
              <w:instrText xml:space="preserve"> PAGEREF _Toc189213570 \h </w:instrText>
            </w:r>
            <w:r>
              <w:rPr>
                <w:noProof/>
                <w:webHidden/>
              </w:rPr>
            </w:r>
            <w:r>
              <w:rPr>
                <w:noProof/>
                <w:webHidden/>
              </w:rPr>
              <w:fldChar w:fldCharType="separate"/>
            </w:r>
            <w:r>
              <w:rPr>
                <w:noProof/>
                <w:webHidden/>
              </w:rPr>
              <w:t>15</w:t>
            </w:r>
            <w:r>
              <w:rPr>
                <w:noProof/>
                <w:webHidden/>
              </w:rPr>
              <w:fldChar w:fldCharType="end"/>
            </w:r>
          </w:hyperlink>
        </w:p>
        <w:p w14:paraId="1DA25942" w14:textId="3255D1F2"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71" w:history="1">
            <w:r w:rsidRPr="009B020E">
              <w:rPr>
                <w:rStyle w:val="Hyperlink"/>
                <w:noProof/>
              </w:rPr>
              <w:t>1.16.</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project management</w:t>
            </w:r>
            <w:r>
              <w:rPr>
                <w:noProof/>
                <w:webHidden/>
              </w:rPr>
              <w:tab/>
            </w:r>
            <w:r>
              <w:rPr>
                <w:noProof/>
                <w:webHidden/>
              </w:rPr>
              <w:fldChar w:fldCharType="begin"/>
            </w:r>
            <w:r>
              <w:rPr>
                <w:noProof/>
                <w:webHidden/>
              </w:rPr>
              <w:instrText xml:space="preserve"> PAGEREF _Toc189213571 \h </w:instrText>
            </w:r>
            <w:r>
              <w:rPr>
                <w:noProof/>
                <w:webHidden/>
              </w:rPr>
            </w:r>
            <w:r>
              <w:rPr>
                <w:noProof/>
                <w:webHidden/>
              </w:rPr>
              <w:fldChar w:fldCharType="separate"/>
            </w:r>
            <w:r>
              <w:rPr>
                <w:noProof/>
                <w:webHidden/>
              </w:rPr>
              <w:t>15</w:t>
            </w:r>
            <w:r>
              <w:rPr>
                <w:noProof/>
                <w:webHidden/>
              </w:rPr>
              <w:fldChar w:fldCharType="end"/>
            </w:r>
          </w:hyperlink>
        </w:p>
        <w:p w14:paraId="7847004E" w14:textId="3C879D33"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72" w:history="1">
            <w:r w:rsidRPr="009B020E">
              <w:rPr>
                <w:rStyle w:val="Hyperlink"/>
                <w:noProof/>
              </w:rPr>
              <w:t>1.17.</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change management</w:t>
            </w:r>
            <w:r>
              <w:rPr>
                <w:noProof/>
                <w:webHidden/>
              </w:rPr>
              <w:tab/>
            </w:r>
            <w:r>
              <w:rPr>
                <w:noProof/>
                <w:webHidden/>
              </w:rPr>
              <w:fldChar w:fldCharType="begin"/>
            </w:r>
            <w:r>
              <w:rPr>
                <w:noProof/>
                <w:webHidden/>
              </w:rPr>
              <w:instrText xml:space="preserve"> PAGEREF _Toc189213572 \h </w:instrText>
            </w:r>
            <w:r>
              <w:rPr>
                <w:noProof/>
                <w:webHidden/>
              </w:rPr>
            </w:r>
            <w:r>
              <w:rPr>
                <w:noProof/>
                <w:webHidden/>
              </w:rPr>
              <w:fldChar w:fldCharType="separate"/>
            </w:r>
            <w:r>
              <w:rPr>
                <w:noProof/>
                <w:webHidden/>
              </w:rPr>
              <w:t>16</w:t>
            </w:r>
            <w:r>
              <w:rPr>
                <w:noProof/>
                <w:webHidden/>
              </w:rPr>
              <w:fldChar w:fldCharType="end"/>
            </w:r>
          </w:hyperlink>
        </w:p>
        <w:p w14:paraId="56E3AD8A" w14:textId="5EC0579D"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73" w:history="1">
            <w:r w:rsidRPr="009B020E">
              <w:rPr>
                <w:rStyle w:val="Hyperlink"/>
                <w:noProof/>
              </w:rPr>
              <w:t>1.18.</w:t>
            </w:r>
            <w:r>
              <w:rPr>
                <w:rFonts w:asciiTheme="minorHAnsi" w:eastAsiaTheme="minorEastAsia" w:hAnsiTheme="minorHAnsi" w:cstheme="minorBidi"/>
                <w:noProof/>
                <w:kern w:val="2"/>
                <w:lang w:val="en-GB" w:eastAsia="en-GB"/>
                <w14:ligatures w14:val="standardContextual"/>
              </w:rPr>
              <w:tab/>
            </w:r>
            <w:r w:rsidRPr="009B020E">
              <w:rPr>
                <w:rStyle w:val="Hyperlink"/>
                <w:noProof/>
              </w:rPr>
              <w:t>Licensing requirements</w:t>
            </w:r>
            <w:r>
              <w:rPr>
                <w:noProof/>
                <w:webHidden/>
              </w:rPr>
              <w:tab/>
            </w:r>
            <w:r>
              <w:rPr>
                <w:noProof/>
                <w:webHidden/>
              </w:rPr>
              <w:fldChar w:fldCharType="begin"/>
            </w:r>
            <w:r>
              <w:rPr>
                <w:noProof/>
                <w:webHidden/>
              </w:rPr>
              <w:instrText xml:space="preserve"> PAGEREF _Toc189213573 \h </w:instrText>
            </w:r>
            <w:r>
              <w:rPr>
                <w:noProof/>
                <w:webHidden/>
              </w:rPr>
            </w:r>
            <w:r>
              <w:rPr>
                <w:noProof/>
                <w:webHidden/>
              </w:rPr>
              <w:fldChar w:fldCharType="separate"/>
            </w:r>
            <w:r>
              <w:rPr>
                <w:noProof/>
                <w:webHidden/>
              </w:rPr>
              <w:t>17</w:t>
            </w:r>
            <w:r>
              <w:rPr>
                <w:noProof/>
                <w:webHidden/>
              </w:rPr>
              <w:fldChar w:fldCharType="end"/>
            </w:r>
          </w:hyperlink>
        </w:p>
        <w:p w14:paraId="7785750D" w14:textId="3972E666"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74" w:history="1">
            <w:r w:rsidRPr="009B020E">
              <w:rPr>
                <w:rStyle w:val="Hyperlink"/>
                <w:noProof/>
              </w:rPr>
              <w:t>1.19.</w:t>
            </w:r>
            <w:r>
              <w:rPr>
                <w:rFonts w:asciiTheme="minorHAnsi" w:eastAsiaTheme="minorEastAsia" w:hAnsiTheme="minorHAnsi" w:cstheme="minorBidi"/>
                <w:noProof/>
                <w:kern w:val="2"/>
                <w:lang w:val="en-GB" w:eastAsia="en-GB"/>
                <w14:ligatures w14:val="standardContextual"/>
              </w:rPr>
              <w:tab/>
            </w:r>
            <w:r w:rsidRPr="009B020E">
              <w:rPr>
                <w:rStyle w:val="Hyperlink"/>
                <w:noProof/>
              </w:rPr>
              <w:t>Requirements for warranty</w:t>
            </w:r>
            <w:r>
              <w:rPr>
                <w:noProof/>
                <w:webHidden/>
              </w:rPr>
              <w:tab/>
            </w:r>
            <w:r>
              <w:rPr>
                <w:noProof/>
                <w:webHidden/>
              </w:rPr>
              <w:fldChar w:fldCharType="begin"/>
            </w:r>
            <w:r>
              <w:rPr>
                <w:noProof/>
                <w:webHidden/>
              </w:rPr>
              <w:instrText xml:space="preserve"> PAGEREF _Toc189213574 \h </w:instrText>
            </w:r>
            <w:r>
              <w:rPr>
                <w:noProof/>
                <w:webHidden/>
              </w:rPr>
            </w:r>
            <w:r>
              <w:rPr>
                <w:noProof/>
                <w:webHidden/>
              </w:rPr>
              <w:fldChar w:fldCharType="separate"/>
            </w:r>
            <w:r>
              <w:rPr>
                <w:noProof/>
                <w:webHidden/>
              </w:rPr>
              <w:t>17</w:t>
            </w:r>
            <w:r>
              <w:rPr>
                <w:noProof/>
                <w:webHidden/>
              </w:rPr>
              <w:fldChar w:fldCharType="end"/>
            </w:r>
          </w:hyperlink>
        </w:p>
        <w:p w14:paraId="55E85F78" w14:textId="369AE5D2" w:rsidR="00E113B0" w:rsidRDefault="00E113B0">
          <w:pPr>
            <w:pStyle w:val="TOC2"/>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89213575" w:history="1">
            <w:r w:rsidRPr="009B020E">
              <w:rPr>
                <w:rStyle w:val="Hyperlink"/>
                <w:noProof/>
              </w:rPr>
              <w:t>1.19.1.</w:t>
            </w:r>
            <w:r>
              <w:rPr>
                <w:rFonts w:asciiTheme="minorHAnsi" w:eastAsiaTheme="minorEastAsia" w:hAnsiTheme="minorHAnsi" w:cstheme="minorBidi"/>
                <w:noProof/>
                <w:kern w:val="2"/>
                <w:lang w:val="en-GB" w:eastAsia="en-GB"/>
                <w14:ligatures w14:val="standardContextual"/>
              </w:rPr>
              <w:tab/>
            </w:r>
            <w:r w:rsidRPr="009B020E">
              <w:rPr>
                <w:rStyle w:val="Hyperlink"/>
                <w:noProof/>
              </w:rPr>
              <w:t>General warranty requirements</w:t>
            </w:r>
            <w:r>
              <w:rPr>
                <w:noProof/>
                <w:webHidden/>
              </w:rPr>
              <w:tab/>
            </w:r>
            <w:r>
              <w:rPr>
                <w:noProof/>
                <w:webHidden/>
              </w:rPr>
              <w:fldChar w:fldCharType="begin"/>
            </w:r>
            <w:r>
              <w:rPr>
                <w:noProof/>
                <w:webHidden/>
              </w:rPr>
              <w:instrText xml:space="preserve"> PAGEREF _Toc189213575 \h </w:instrText>
            </w:r>
            <w:r>
              <w:rPr>
                <w:noProof/>
                <w:webHidden/>
              </w:rPr>
            </w:r>
            <w:r>
              <w:rPr>
                <w:noProof/>
                <w:webHidden/>
              </w:rPr>
              <w:fldChar w:fldCharType="separate"/>
            </w:r>
            <w:r>
              <w:rPr>
                <w:noProof/>
                <w:webHidden/>
              </w:rPr>
              <w:t>17</w:t>
            </w:r>
            <w:r>
              <w:rPr>
                <w:noProof/>
                <w:webHidden/>
              </w:rPr>
              <w:fldChar w:fldCharType="end"/>
            </w:r>
          </w:hyperlink>
        </w:p>
        <w:p w14:paraId="4EA3603A" w14:textId="4C560E97" w:rsidR="00E113B0" w:rsidRDefault="00E113B0">
          <w:pPr>
            <w:pStyle w:val="TOC2"/>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89213576" w:history="1">
            <w:r w:rsidRPr="009B020E">
              <w:rPr>
                <w:rStyle w:val="Hyperlink"/>
                <w:noProof/>
              </w:rPr>
              <w:t>1.19.2.</w:t>
            </w:r>
            <w:r>
              <w:rPr>
                <w:rFonts w:asciiTheme="minorHAnsi" w:eastAsiaTheme="minorEastAsia" w:hAnsiTheme="minorHAnsi" w:cstheme="minorBidi"/>
                <w:noProof/>
                <w:kern w:val="2"/>
                <w:lang w:val="en-GB" w:eastAsia="en-GB"/>
                <w14:ligatures w14:val="standardContextual"/>
              </w:rPr>
              <w:tab/>
            </w:r>
            <w:r w:rsidRPr="009B020E">
              <w:rPr>
                <w:rStyle w:val="Hyperlink"/>
                <w:noProof/>
              </w:rPr>
              <w:t>Incident management</w:t>
            </w:r>
            <w:r>
              <w:rPr>
                <w:noProof/>
                <w:webHidden/>
              </w:rPr>
              <w:tab/>
            </w:r>
            <w:r>
              <w:rPr>
                <w:noProof/>
                <w:webHidden/>
              </w:rPr>
              <w:fldChar w:fldCharType="begin"/>
            </w:r>
            <w:r>
              <w:rPr>
                <w:noProof/>
                <w:webHidden/>
              </w:rPr>
              <w:instrText xml:space="preserve"> PAGEREF _Toc189213576 \h </w:instrText>
            </w:r>
            <w:r>
              <w:rPr>
                <w:noProof/>
                <w:webHidden/>
              </w:rPr>
            </w:r>
            <w:r>
              <w:rPr>
                <w:noProof/>
                <w:webHidden/>
              </w:rPr>
              <w:fldChar w:fldCharType="separate"/>
            </w:r>
            <w:r>
              <w:rPr>
                <w:noProof/>
                <w:webHidden/>
              </w:rPr>
              <w:t>17</w:t>
            </w:r>
            <w:r>
              <w:rPr>
                <w:noProof/>
                <w:webHidden/>
              </w:rPr>
              <w:fldChar w:fldCharType="end"/>
            </w:r>
          </w:hyperlink>
        </w:p>
        <w:p w14:paraId="6CAF5E8B" w14:textId="4511A416" w:rsidR="00E113B0" w:rsidRDefault="00E113B0">
          <w:pPr>
            <w:pStyle w:val="TOC2"/>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89213577" w:history="1">
            <w:r w:rsidRPr="009B020E">
              <w:rPr>
                <w:rStyle w:val="Hyperlink"/>
                <w:noProof/>
              </w:rPr>
              <w:t>1.19.3.</w:t>
            </w:r>
            <w:r>
              <w:rPr>
                <w:rFonts w:asciiTheme="minorHAnsi" w:eastAsiaTheme="minorEastAsia" w:hAnsiTheme="minorHAnsi" w:cstheme="minorBidi"/>
                <w:noProof/>
                <w:kern w:val="2"/>
                <w:lang w:val="en-GB" w:eastAsia="en-GB"/>
                <w14:ligatures w14:val="standardContextual"/>
              </w:rPr>
              <w:tab/>
            </w:r>
            <w:r w:rsidRPr="009B020E">
              <w:rPr>
                <w:rStyle w:val="Hyperlink"/>
                <w:noProof/>
              </w:rPr>
              <w:t>Support &amp; maintenance</w:t>
            </w:r>
            <w:r>
              <w:rPr>
                <w:noProof/>
                <w:webHidden/>
              </w:rPr>
              <w:tab/>
            </w:r>
            <w:r>
              <w:rPr>
                <w:noProof/>
                <w:webHidden/>
              </w:rPr>
              <w:fldChar w:fldCharType="begin"/>
            </w:r>
            <w:r>
              <w:rPr>
                <w:noProof/>
                <w:webHidden/>
              </w:rPr>
              <w:instrText xml:space="preserve"> PAGEREF _Toc189213577 \h </w:instrText>
            </w:r>
            <w:r>
              <w:rPr>
                <w:noProof/>
                <w:webHidden/>
              </w:rPr>
            </w:r>
            <w:r>
              <w:rPr>
                <w:noProof/>
                <w:webHidden/>
              </w:rPr>
              <w:fldChar w:fldCharType="separate"/>
            </w:r>
            <w:r>
              <w:rPr>
                <w:noProof/>
                <w:webHidden/>
              </w:rPr>
              <w:t>18</w:t>
            </w:r>
            <w:r>
              <w:rPr>
                <w:noProof/>
                <w:webHidden/>
              </w:rPr>
              <w:fldChar w:fldCharType="end"/>
            </w:r>
          </w:hyperlink>
        </w:p>
        <w:p w14:paraId="1ECAF3A8" w14:textId="3211F054" w:rsidR="00E113B0" w:rsidRDefault="00E113B0">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hyperlink w:anchor="_Toc189213578" w:history="1">
            <w:r w:rsidRPr="009B020E">
              <w:rPr>
                <w:rStyle w:val="Hyperlink"/>
                <w:noProof/>
              </w:rPr>
              <w:t>1.20.</w:t>
            </w:r>
            <w:r>
              <w:rPr>
                <w:rFonts w:asciiTheme="minorHAnsi" w:eastAsiaTheme="minorEastAsia" w:hAnsiTheme="minorHAnsi" w:cstheme="minorBidi"/>
                <w:noProof/>
                <w:kern w:val="2"/>
                <w:lang w:val="en-GB" w:eastAsia="en-GB"/>
                <w14:ligatures w14:val="standardContextual"/>
              </w:rPr>
              <w:tab/>
            </w:r>
            <w:r w:rsidRPr="009B020E">
              <w:rPr>
                <w:rStyle w:val="Hyperlink"/>
                <w:noProof/>
              </w:rPr>
              <w:t>General project requirements</w:t>
            </w:r>
            <w:r>
              <w:rPr>
                <w:noProof/>
                <w:webHidden/>
              </w:rPr>
              <w:tab/>
            </w:r>
            <w:r>
              <w:rPr>
                <w:noProof/>
                <w:webHidden/>
              </w:rPr>
              <w:fldChar w:fldCharType="begin"/>
            </w:r>
            <w:r>
              <w:rPr>
                <w:noProof/>
                <w:webHidden/>
              </w:rPr>
              <w:instrText xml:space="preserve"> PAGEREF _Toc189213578 \h </w:instrText>
            </w:r>
            <w:r>
              <w:rPr>
                <w:noProof/>
                <w:webHidden/>
              </w:rPr>
            </w:r>
            <w:r>
              <w:rPr>
                <w:noProof/>
                <w:webHidden/>
              </w:rPr>
              <w:fldChar w:fldCharType="separate"/>
            </w:r>
            <w:r>
              <w:rPr>
                <w:noProof/>
                <w:webHidden/>
              </w:rPr>
              <w:t>18</w:t>
            </w:r>
            <w:r>
              <w:rPr>
                <w:noProof/>
                <w:webHidden/>
              </w:rPr>
              <w:fldChar w:fldCharType="end"/>
            </w:r>
          </w:hyperlink>
        </w:p>
        <w:p w14:paraId="1F7FF910" w14:textId="6AF242EE" w:rsidR="00467860" w:rsidRDefault="00467860">
          <w:r>
            <w:rPr>
              <w:b/>
              <w:bCs/>
              <w:noProof/>
            </w:rPr>
            <w:fldChar w:fldCharType="end"/>
          </w:r>
        </w:p>
      </w:sdtContent>
    </w:sdt>
    <w:p w14:paraId="1FB030DE" w14:textId="60DDCB83" w:rsidR="00CE6EAC" w:rsidRDefault="00CE6EAC" w:rsidP="00300168">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p>
    <w:p w14:paraId="4613E7E7" w14:textId="1EA196E3" w:rsidR="00DF6560" w:rsidRPr="00C71D7E" w:rsidRDefault="00DF6560" w:rsidP="00DF6560">
      <w:pPr>
        <w:pStyle w:val="TableofFigures"/>
        <w:tabs>
          <w:tab w:val="right" w:leader="dot" w:pos="9628"/>
        </w:tabs>
        <w:spacing w:before="0" w:after="0" w:line="276" w:lineRule="auto"/>
        <w:rPr>
          <w:rStyle w:val="ListParagraphChar1"/>
          <w:rFonts w:ascii="Tahoma" w:hAnsi="Tahoma" w:cs="Tahoma"/>
          <w:i w:val="0"/>
          <w:sz w:val="20"/>
          <w:szCs w:val="20"/>
          <w:lang w:val="en-US"/>
        </w:rPr>
      </w:pPr>
    </w:p>
    <w:p w14:paraId="04B45CEB" w14:textId="77777777" w:rsidR="00DF6560" w:rsidRPr="00C71D7E" w:rsidRDefault="00DF6560" w:rsidP="00DF6560">
      <w:pPr>
        <w:rPr>
          <w:rFonts w:ascii="Tahoma" w:hAnsi="Tahoma" w:cs="Tahoma"/>
        </w:rPr>
      </w:pPr>
    </w:p>
    <w:p w14:paraId="312C1A4D" w14:textId="6A81DB3B" w:rsidR="00DF6560" w:rsidRPr="00C71D7E" w:rsidRDefault="00E162C5" w:rsidP="00E162C5">
      <w:pPr>
        <w:spacing w:line="259" w:lineRule="auto"/>
        <w:ind w:firstLine="1247"/>
        <w:rPr>
          <w:rFonts w:ascii="Tahoma" w:hAnsi="Tahoma" w:cs="Tahoma"/>
        </w:rPr>
      </w:pPr>
      <w:r w:rsidRPr="00C71D7E">
        <w:rPr>
          <w:rFonts w:ascii="Tahoma" w:hAnsi="Tahoma" w:cs="Tahoma"/>
        </w:rPr>
        <w:br w:type="page"/>
      </w:r>
    </w:p>
    <w:p w14:paraId="473DD4CB" w14:textId="77777777" w:rsidR="00580850" w:rsidRPr="00C71D7E" w:rsidRDefault="00580850" w:rsidP="00DF6560">
      <w:pPr>
        <w:rPr>
          <w:rFonts w:ascii="Tahoma" w:hAnsi="Tahoma" w:cs="Tahoma"/>
        </w:rPr>
      </w:pPr>
    </w:p>
    <w:p w14:paraId="0B6DB2C8" w14:textId="69407ADC" w:rsidR="00FC0994" w:rsidRPr="00C71D7E" w:rsidRDefault="00577EE0" w:rsidP="00486D25">
      <w:pPr>
        <w:pStyle w:val="Heading1"/>
        <w:rPr>
          <w:lang w:val="en-US"/>
        </w:rPr>
      </w:pPr>
      <w:bookmarkStart w:id="2" w:name="_Toc187773894"/>
      <w:bookmarkStart w:id="3" w:name="_Toc189213537"/>
      <w:bookmarkEnd w:id="0"/>
      <w:bookmarkEnd w:id="1"/>
      <w:r>
        <w:rPr>
          <w:lang w:val="en-US"/>
        </w:rPr>
        <w:t>OpenEHR deployment project</w:t>
      </w:r>
      <w:bookmarkEnd w:id="2"/>
      <w:bookmarkEnd w:id="3"/>
    </w:p>
    <w:p w14:paraId="1E80DE05" w14:textId="77777777" w:rsidR="008C0D2E" w:rsidRPr="00C71D7E" w:rsidRDefault="008C0D2E" w:rsidP="008C0D2E">
      <w:pPr>
        <w:rPr>
          <w:rFonts w:ascii="Tahoma" w:hAnsi="Tahoma" w:cs="Tahoma"/>
        </w:rPr>
      </w:pPr>
    </w:p>
    <w:p w14:paraId="2685EAE7" w14:textId="458B3F5E" w:rsidR="008C0D2E" w:rsidRPr="00C71D7E" w:rsidRDefault="008C0D2E" w:rsidP="008C0D2E">
      <w:pPr>
        <w:pStyle w:val="Heading2"/>
        <w:ind w:left="431"/>
        <w:rPr>
          <w:lang w:val="en-US"/>
        </w:rPr>
      </w:pPr>
      <w:bookmarkStart w:id="4" w:name="_Toc187773895"/>
      <w:bookmarkStart w:id="5" w:name="_Toc189213538"/>
      <w:r w:rsidRPr="00C71D7E">
        <w:rPr>
          <w:lang w:val="en-US"/>
        </w:rPr>
        <w:t>Project description</w:t>
      </w:r>
      <w:r w:rsidR="00E24C83">
        <w:rPr>
          <w:lang w:val="en-US"/>
        </w:rPr>
        <w:t xml:space="preserve"> and primary objectives</w:t>
      </w:r>
      <w:bookmarkEnd w:id="4"/>
      <w:bookmarkEnd w:id="5"/>
    </w:p>
    <w:p w14:paraId="49CA6E85" w14:textId="0DEE130A" w:rsidR="00D85E93" w:rsidRDefault="00D85E93" w:rsidP="00D85E93">
      <w:pPr>
        <w:jc w:val="both"/>
        <w:rPr>
          <w:rFonts w:ascii="Tahoma" w:hAnsi="Tahoma" w:cs="Tahoma"/>
        </w:rPr>
      </w:pPr>
      <w:bookmarkStart w:id="6" w:name="_Toc187773896"/>
      <w:r w:rsidRPr="00D85E93">
        <w:rPr>
          <w:rFonts w:ascii="Tahoma" w:hAnsi="Tahoma" w:cs="Tahoma"/>
        </w:rPr>
        <w:t>The goal of the openEHR module deployment project is to evaluate the suitability of openEHR for modeling and storing medical data and to assess its potential for broader adoption in Lithuania’s healthcare information systems in the future. In this initial phase, the project will focus on developing, testing and implementing an openEHR platform for the Cardiology use case at a pilot hospital. While the pilot platform will function independently, its workflows will align with the existing Health Information System (HIS)</w:t>
      </w:r>
      <w:r w:rsidR="007944D1">
        <w:rPr>
          <w:rFonts w:ascii="Tahoma" w:hAnsi="Tahoma" w:cs="Tahoma"/>
        </w:rPr>
        <w:t xml:space="preserve"> (data integration with HIS should be developed during the project)</w:t>
      </w:r>
      <w:r w:rsidRPr="00D85E93">
        <w:rPr>
          <w:rFonts w:ascii="Tahoma" w:hAnsi="Tahoma" w:cs="Tahoma"/>
        </w:rPr>
        <w:t>.</w:t>
      </w:r>
    </w:p>
    <w:p w14:paraId="55868963" w14:textId="77777777" w:rsidR="00EB0B27" w:rsidRPr="00D85E93" w:rsidRDefault="00EB0B27" w:rsidP="00D85E93">
      <w:pPr>
        <w:jc w:val="both"/>
        <w:rPr>
          <w:rFonts w:ascii="Tahoma" w:hAnsi="Tahoma" w:cs="Tahoma"/>
        </w:rPr>
      </w:pPr>
    </w:p>
    <w:p w14:paraId="48F454A7" w14:textId="77777777" w:rsidR="00D85E93" w:rsidRPr="00D85E93" w:rsidRDefault="00D85E93" w:rsidP="00D85E93">
      <w:pPr>
        <w:jc w:val="both"/>
        <w:rPr>
          <w:rFonts w:ascii="Tahoma" w:hAnsi="Tahoma" w:cs="Tahoma"/>
        </w:rPr>
      </w:pPr>
      <w:r w:rsidRPr="00D85E93">
        <w:rPr>
          <w:rFonts w:ascii="Tahoma" w:hAnsi="Tahoma" w:cs="Tahoma"/>
        </w:rPr>
        <w:t>Key objectives</w:t>
      </w:r>
    </w:p>
    <w:p w14:paraId="6060591E" w14:textId="77777777" w:rsidR="00D85E93" w:rsidRPr="00EB0B27" w:rsidRDefault="00D85E93" w:rsidP="00DE5BF2">
      <w:pPr>
        <w:pStyle w:val="ListParagraph"/>
        <w:numPr>
          <w:ilvl w:val="0"/>
          <w:numId w:val="34"/>
        </w:numPr>
        <w:jc w:val="both"/>
        <w:rPr>
          <w:rFonts w:ascii="Tahoma" w:hAnsi="Tahoma" w:cs="Tahoma"/>
        </w:rPr>
      </w:pPr>
      <w:r w:rsidRPr="00EB0B27">
        <w:rPr>
          <w:rFonts w:ascii="Tahoma" w:hAnsi="Tahoma" w:cs="Tahoma"/>
        </w:rPr>
        <w:t>Validate the feasibility of openEHR for modeling medical forms and storing cardiology data, with scalability for future use cases.</w:t>
      </w:r>
    </w:p>
    <w:p w14:paraId="6B47B48E" w14:textId="77777777" w:rsidR="00D85E93" w:rsidRPr="00EB0B27" w:rsidRDefault="00D85E93" w:rsidP="00DE5BF2">
      <w:pPr>
        <w:pStyle w:val="ListParagraph"/>
        <w:numPr>
          <w:ilvl w:val="0"/>
          <w:numId w:val="34"/>
        </w:numPr>
        <w:jc w:val="both"/>
        <w:rPr>
          <w:rFonts w:ascii="Tahoma" w:hAnsi="Tahoma" w:cs="Tahoma"/>
        </w:rPr>
      </w:pPr>
      <w:r w:rsidRPr="00EB0B27">
        <w:rPr>
          <w:rFonts w:ascii="Tahoma" w:hAnsi="Tahoma" w:cs="Tahoma"/>
        </w:rPr>
        <w:t xml:space="preserve">Assess </w:t>
      </w:r>
      <w:proofErr w:type="spellStart"/>
      <w:r w:rsidRPr="00EB0B27">
        <w:rPr>
          <w:rFonts w:ascii="Tahoma" w:hAnsi="Tahoma" w:cs="Tahoma"/>
        </w:rPr>
        <w:t>openEHR’s</w:t>
      </w:r>
      <w:proofErr w:type="spellEnd"/>
      <w:r w:rsidRPr="00EB0B27">
        <w:rPr>
          <w:rFonts w:ascii="Tahoma" w:hAnsi="Tahoma" w:cs="Tahoma"/>
        </w:rPr>
        <w:t xml:space="preserve"> interoperability with existing HIS workflows and infrastructure.</w:t>
      </w:r>
    </w:p>
    <w:p w14:paraId="38E69190" w14:textId="77777777" w:rsidR="00D85E93" w:rsidRPr="00EB0B27" w:rsidRDefault="00D85E93" w:rsidP="00DE5BF2">
      <w:pPr>
        <w:pStyle w:val="ListParagraph"/>
        <w:numPr>
          <w:ilvl w:val="0"/>
          <w:numId w:val="34"/>
        </w:numPr>
        <w:jc w:val="both"/>
        <w:rPr>
          <w:rFonts w:ascii="Tahoma" w:hAnsi="Tahoma" w:cs="Tahoma"/>
        </w:rPr>
      </w:pPr>
      <w:r w:rsidRPr="00EB0B27">
        <w:rPr>
          <w:rFonts w:ascii="Tahoma" w:hAnsi="Tahoma" w:cs="Tahoma"/>
        </w:rPr>
        <w:t>Identify technical, operational, and organizational challenges in integrating openEHR with and into current systems.</w:t>
      </w:r>
    </w:p>
    <w:p w14:paraId="006B2366" w14:textId="77777777" w:rsidR="00D85E93" w:rsidRPr="00EB0B27" w:rsidRDefault="00D85E93" w:rsidP="00DE5BF2">
      <w:pPr>
        <w:pStyle w:val="ListParagraph"/>
        <w:numPr>
          <w:ilvl w:val="0"/>
          <w:numId w:val="34"/>
        </w:numPr>
        <w:jc w:val="both"/>
        <w:rPr>
          <w:rFonts w:ascii="Tahoma" w:hAnsi="Tahoma" w:cs="Tahoma"/>
        </w:rPr>
      </w:pPr>
      <w:r w:rsidRPr="00EB0B27">
        <w:rPr>
          <w:rFonts w:ascii="Tahoma" w:hAnsi="Tahoma" w:cs="Tahoma"/>
        </w:rPr>
        <w:t>Evaluate the potential for scaling openEHR across Lithuania’s healthcare system to ensure broader adoption and long-term impact.</w:t>
      </w:r>
    </w:p>
    <w:p w14:paraId="2939AA9E" w14:textId="77777777" w:rsidR="00D85E93" w:rsidRPr="00EB0B27" w:rsidRDefault="00D85E93" w:rsidP="00DE5BF2">
      <w:pPr>
        <w:pStyle w:val="ListParagraph"/>
        <w:numPr>
          <w:ilvl w:val="0"/>
          <w:numId w:val="34"/>
        </w:numPr>
        <w:jc w:val="both"/>
        <w:rPr>
          <w:rFonts w:ascii="Tahoma" w:hAnsi="Tahoma" w:cs="Tahoma"/>
        </w:rPr>
      </w:pPr>
      <w:r w:rsidRPr="00EB0B27">
        <w:rPr>
          <w:rFonts w:ascii="Tahoma" w:hAnsi="Tahoma" w:cs="Tahoma"/>
        </w:rPr>
        <w:t>By conducting this pilot, Lithuania aims to explore the potential of openEHR as a modern and scalable solution for healthcare data management.</w:t>
      </w:r>
    </w:p>
    <w:p w14:paraId="475827BD" w14:textId="4E51C4C6" w:rsidR="0021315C" w:rsidRPr="00C71D7E" w:rsidRDefault="0021315C" w:rsidP="0021315C">
      <w:pPr>
        <w:pStyle w:val="Heading2"/>
        <w:rPr>
          <w:lang w:val="en-US"/>
        </w:rPr>
      </w:pPr>
      <w:bookmarkStart w:id="7" w:name="_Toc189213539"/>
      <w:r w:rsidRPr="00C71D7E">
        <w:rPr>
          <w:lang w:val="en-US"/>
        </w:rPr>
        <w:t>Terms and abbreviation</w:t>
      </w:r>
      <w:bookmarkEnd w:id="6"/>
      <w:bookmarkEnd w:id="7"/>
    </w:p>
    <w:p w14:paraId="48C98DB9" w14:textId="77777777" w:rsidR="0021315C" w:rsidRPr="00FA41B2" w:rsidRDefault="0021315C" w:rsidP="007B7553">
      <w:pPr>
        <w:jc w:val="both"/>
        <w:rPr>
          <w:rFonts w:ascii="Tahoma" w:hAnsi="Tahoma" w:cs="Tahoma"/>
        </w:rPr>
      </w:pPr>
      <w:r w:rsidRPr="00C71D7E">
        <w:rPr>
          <w:rFonts w:ascii="Tahoma" w:hAnsi="Tahoma" w:cs="Tahoma"/>
        </w:rPr>
        <w:t>Terms and abbreviations used are presented</w:t>
      </w:r>
      <w:r w:rsidRPr="00FA41B2">
        <w:rPr>
          <w:rFonts w:ascii="Tahoma" w:hAnsi="Tahoma" w:cs="Tahoma"/>
        </w:rPr>
        <w:t xml:space="preserve"> in table 1 “Terms and abbreviations used “.</w:t>
      </w:r>
    </w:p>
    <w:p w14:paraId="0A73C674" w14:textId="4E533753" w:rsidR="0021315C" w:rsidRPr="00FA41B2" w:rsidRDefault="0021315C" w:rsidP="00C51B7F">
      <w:pPr>
        <w:pStyle w:val="Caption"/>
        <w:rPr>
          <w:rFonts w:ascii="Tahoma" w:hAnsi="Tahoma" w:cs="Tahoma"/>
          <w:b w:val="0"/>
          <w:bCs/>
          <w:i w:val="0"/>
          <w:iCs w:val="0"/>
          <w:color w:val="0070C0"/>
          <w:sz w:val="22"/>
          <w:szCs w:val="22"/>
        </w:rPr>
      </w:pPr>
      <w:bookmarkStart w:id="8" w:name="_Toc187773922"/>
      <w:r w:rsidRPr="00FA41B2">
        <w:rPr>
          <w:rFonts w:ascii="Tahoma" w:hAnsi="Tahoma" w:cs="Tahoma"/>
          <w:b w:val="0"/>
          <w:bCs/>
          <w:i w:val="0"/>
          <w:iCs w:val="0"/>
          <w:sz w:val="22"/>
          <w:szCs w:val="22"/>
        </w:rPr>
        <w:t xml:space="preserve">Table </w:t>
      </w:r>
      <w:r w:rsidR="00CE6EAC">
        <w:rPr>
          <w:rFonts w:ascii="Tahoma" w:hAnsi="Tahoma" w:cs="Tahoma"/>
          <w:b w:val="0"/>
          <w:bCs/>
          <w:i w:val="0"/>
          <w:iCs w:val="0"/>
          <w:noProof/>
          <w:sz w:val="22"/>
          <w:szCs w:val="22"/>
        </w:rPr>
        <w:t>1</w:t>
      </w:r>
      <w:r w:rsidRPr="00FA41B2">
        <w:rPr>
          <w:rFonts w:ascii="Tahoma" w:hAnsi="Tahoma" w:cs="Tahoma"/>
          <w:b w:val="0"/>
          <w:bCs/>
          <w:i w:val="0"/>
          <w:iCs w:val="0"/>
          <w:sz w:val="22"/>
          <w:szCs w:val="22"/>
        </w:rPr>
        <w:t>. Terms and abbreviations used</w:t>
      </w:r>
      <w:bookmarkEnd w:id="8"/>
      <w:r w:rsidRPr="00FA41B2">
        <w:rPr>
          <w:rFonts w:ascii="Tahoma" w:hAnsi="Tahoma" w:cs="Tahoma"/>
          <w:b w:val="0"/>
          <w:bCs/>
          <w:i w:val="0"/>
          <w:iCs w:val="0"/>
          <w:sz w:val="22"/>
          <w:szCs w:val="22"/>
        </w:rPr>
        <w:t xml:space="preserve"> </w:t>
      </w:r>
    </w:p>
    <w:tbl>
      <w:tblPr>
        <w:tblW w:w="5000" w:type="pct"/>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2800"/>
        <w:gridCol w:w="6828"/>
      </w:tblGrid>
      <w:tr w:rsidR="0021315C" w:rsidRPr="00212B89" w14:paraId="41FF24C6" w14:textId="77777777" w:rsidTr="00AD4BCE">
        <w:trPr>
          <w:cantSplit/>
          <w:trHeight w:val="130"/>
          <w:tblHeader/>
        </w:trPr>
        <w:tc>
          <w:tcPr>
            <w:tcW w:w="1454" w:type="pct"/>
            <w:shd w:val="clear" w:color="auto" w:fill="6BA1F1"/>
            <w:vAlign w:val="center"/>
          </w:tcPr>
          <w:p w14:paraId="23E88631" w14:textId="77777777" w:rsidR="0021315C" w:rsidRPr="00212B89" w:rsidRDefault="0021315C">
            <w:pPr>
              <w:pStyle w:val="Tableheader"/>
              <w:jc w:val="center"/>
              <w:rPr>
                <w:rFonts w:ascii="Tahoma" w:hAnsi="Tahoma" w:cs="Tahoma"/>
                <w:sz w:val="18"/>
                <w:szCs w:val="18"/>
              </w:rPr>
            </w:pPr>
            <w:r w:rsidRPr="00212B89">
              <w:rPr>
                <w:rFonts w:ascii="Tahoma" w:hAnsi="Tahoma" w:cs="Tahoma"/>
                <w:sz w:val="18"/>
                <w:szCs w:val="18"/>
              </w:rPr>
              <w:t>Term/abbreviation</w:t>
            </w:r>
          </w:p>
        </w:tc>
        <w:tc>
          <w:tcPr>
            <w:tcW w:w="3546" w:type="pct"/>
            <w:shd w:val="clear" w:color="auto" w:fill="6BA1F1"/>
            <w:vAlign w:val="center"/>
          </w:tcPr>
          <w:p w14:paraId="2A70BC93" w14:textId="77777777" w:rsidR="0021315C" w:rsidRPr="00212B89" w:rsidRDefault="0021315C">
            <w:pPr>
              <w:pStyle w:val="Tableheader"/>
              <w:jc w:val="center"/>
              <w:rPr>
                <w:rFonts w:ascii="Tahoma" w:hAnsi="Tahoma" w:cs="Tahoma"/>
                <w:sz w:val="18"/>
                <w:szCs w:val="18"/>
              </w:rPr>
            </w:pPr>
            <w:r w:rsidRPr="00212B89">
              <w:rPr>
                <w:rFonts w:ascii="Tahoma" w:hAnsi="Tahoma" w:cs="Tahoma"/>
                <w:sz w:val="18"/>
                <w:szCs w:val="18"/>
              </w:rPr>
              <w:t>Description</w:t>
            </w:r>
          </w:p>
        </w:tc>
      </w:tr>
      <w:tr w:rsidR="000C78A0" w:rsidRPr="00212B89" w14:paraId="7FBEA57C" w14:textId="77777777" w:rsidTr="00212B89">
        <w:trPr>
          <w:cantSplit/>
          <w:trHeight w:val="696"/>
        </w:trPr>
        <w:tc>
          <w:tcPr>
            <w:tcW w:w="1454" w:type="pct"/>
            <w:shd w:val="clear" w:color="auto" w:fill="auto"/>
          </w:tcPr>
          <w:p w14:paraId="253961E8" w14:textId="6C4345D7" w:rsidR="000C78A0" w:rsidRPr="00F84A86" w:rsidRDefault="000C78A0"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API</w:t>
            </w:r>
          </w:p>
        </w:tc>
        <w:tc>
          <w:tcPr>
            <w:tcW w:w="3546" w:type="pct"/>
          </w:tcPr>
          <w:p w14:paraId="256DC8D7" w14:textId="2B93AA78" w:rsidR="000C78A0" w:rsidRPr="00F84A86" w:rsidRDefault="000C78A0" w:rsidP="00950E14">
            <w:pPr>
              <w:pStyle w:val="ListParagraph"/>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Application programing interface</w:t>
            </w:r>
          </w:p>
        </w:tc>
      </w:tr>
      <w:tr w:rsidR="00950E14" w:rsidRPr="00212B89" w14:paraId="65DDF656" w14:textId="77777777" w:rsidTr="00212B89">
        <w:trPr>
          <w:cantSplit/>
          <w:trHeight w:val="696"/>
        </w:trPr>
        <w:tc>
          <w:tcPr>
            <w:tcW w:w="1454" w:type="pct"/>
            <w:shd w:val="clear" w:color="auto" w:fill="auto"/>
          </w:tcPr>
          <w:p w14:paraId="08C3683C" w14:textId="2327B5F2"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Client</w:t>
            </w:r>
          </w:p>
        </w:tc>
        <w:tc>
          <w:tcPr>
            <w:tcW w:w="3546" w:type="pct"/>
          </w:tcPr>
          <w:p w14:paraId="4B826EB5" w14:textId="2629C5BD" w:rsidR="00950E14" w:rsidRPr="00F84A86" w:rsidRDefault="00950E14" w:rsidP="00950E14">
            <w:pPr>
              <w:pStyle w:val="ListParagraph"/>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State Enterprise Centre of Registers or RC</w:t>
            </w:r>
          </w:p>
        </w:tc>
      </w:tr>
      <w:tr w:rsidR="00950E14" w:rsidRPr="00212B89" w14:paraId="078E01DA" w14:textId="77777777" w:rsidTr="00212B89">
        <w:trPr>
          <w:cantSplit/>
          <w:trHeight w:val="696"/>
        </w:trPr>
        <w:tc>
          <w:tcPr>
            <w:tcW w:w="1454" w:type="pct"/>
            <w:shd w:val="clear" w:color="auto" w:fill="auto"/>
          </w:tcPr>
          <w:p w14:paraId="569D1F9E" w14:textId="77777777"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ESPBI IS</w:t>
            </w:r>
          </w:p>
        </w:tc>
        <w:tc>
          <w:tcPr>
            <w:tcW w:w="3546" w:type="pct"/>
          </w:tcPr>
          <w:p w14:paraId="64D2D6F9" w14:textId="6B0B72C3" w:rsidR="00950E14" w:rsidRPr="00F84A86" w:rsidRDefault="00C93E27" w:rsidP="00950E14">
            <w:pPr>
              <w:pStyle w:val="ListParagraph"/>
              <w:tabs>
                <w:tab w:val="left" w:pos="212"/>
              </w:tabs>
              <w:spacing w:line="276" w:lineRule="auto"/>
              <w:ind w:left="0"/>
              <w:rPr>
                <w:rFonts w:ascii="Tahoma" w:eastAsia="Tahoma" w:hAnsi="Tahoma" w:cs="Tahoma"/>
                <w:sz w:val="18"/>
                <w:szCs w:val="18"/>
              </w:rPr>
            </w:pPr>
            <w:r w:rsidRPr="00F84A86">
              <w:rPr>
                <w:rFonts w:ascii="Tahoma" w:hAnsi="Tahoma" w:cs="Tahoma"/>
                <w:sz w:val="18"/>
                <w:szCs w:val="18"/>
              </w:rPr>
              <w:t xml:space="preserve">Lithuania's Electronic Health Services and Cooperation Infrastructure Information System </w:t>
            </w:r>
            <w:r w:rsidR="00950E14" w:rsidRPr="00F84A86">
              <w:rPr>
                <w:rFonts w:ascii="Tahoma" w:eastAsia="Tahoma" w:hAnsi="Tahoma" w:cs="Tahoma"/>
                <w:sz w:val="18"/>
                <w:szCs w:val="18"/>
              </w:rPr>
              <w:t xml:space="preserve">(lit. </w:t>
            </w:r>
            <w:proofErr w:type="spellStart"/>
            <w:r w:rsidR="00950E14" w:rsidRPr="00F84A86">
              <w:rPr>
                <w:rFonts w:ascii="Tahoma" w:eastAsia="Tahoma" w:hAnsi="Tahoma" w:cs="Tahoma"/>
                <w:i/>
                <w:iCs/>
                <w:sz w:val="18"/>
                <w:szCs w:val="18"/>
              </w:rPr>
              <w:t>Elektroninė</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sveikatos</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paslaugų</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ir</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bendradarbiavimo</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infrastruktūros</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informacinė</w:t>
            </w:r>
            <w:proofErr w:type="spellEnd"/>
            <w:r w:rsidR="00950E14" w:rsidRPr="00F84A86">
              <w:rPr>
                <w:rFonts w:ascii="Tahoma" w:eastAsia="Tahoma" w:hAnsi="Tahoma" w:cs="Tahoma"/>
                <w:i/>
                <w:iCs/>
                <w:sz w:val="18"/>
                <w:szCs w:val="18"/>
              </w:rPr>
              <w:t xml:space="preserve"> </w:t>
            </w:r>
            <w:proofErr w:type="spellStart"/>
            <w:r w:rsidR="00950E14" w:rsidRPr="00F84A86">
              <w:rPr>
                <w:rFonts w:ascii="Tahoma" w:eastAsia="Tahoma" w:hAnsi="Tahoma" w:cs="Tahoma"/>
                <w:i/>
                <w:iCs/>
                <w:sz w:val="18"/>
                <w:szCs w:val="18"/>
              </w:rPr>
              <w:t>sistema</w:t>
            </w:r>
            <w:proofErr w:type="spellEnd"/>
            <w:r w:rsidR="00950E14" w:rsidRPr="00F84A86">
              <w:rPr>
                <w:rFonts w:ascii="Tahoma" w:eastAsia="Tahoma" w:hAnsi="Tahoma" w:cs="Tahoma"/>
                <w:sz w:val="18"/>
                <w:szCs w:val="18"/>
              </w:rPr>
              <w:t>)</w:t>
            </w:r>
          </w:p>
        </w:tc>
      </w:tr>
      <w:tr w:rsidR="00950E14" w:rsidRPr="00212B89" w14:paraId="44B8FA61" w14:textId="77777777" w:rsidTr="00212B89">
        <w:trPr>
          <w:cantSplit/>
          <w:trHeight w:val="362"/>
        </w:trPr>
        <w:tc>
          <w:tcPr>
            <w:tcW w:w="1454" w:type="pct"/>
            <w:shd w:val="clear" w:color="auto" w:fill="auto"/>
          </w:tcPr>
          <w:p w14:paraId="6DE9B12E" w14:textId="77777777"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FHIR</w:t>
            </w:r>
          </w:p>
        </w:tc>
        <w:tc>
          <w:tcPr>
            <w:tcW w:w="3546" w:type="pct"/>
          </w:tcPr>
          <w:p w14:paraId="393F1943" w14:textId="77777777" w:rsidR="00950E14" w:rsidRPr="00F84A86" w:rsidRDefault="00950E14" w:rsidP="00950E14">
            <w:pPr>
              <w:pStyle w:val="ListParagraph"/>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Fast Healthcare Interoperability Resources</w:t>
            </w:r>
          </w:p>
        </w:tc>
      </w:tr>
      <w:tr w:rsidR="00950E14" w:rsidRPr="00212B89" w14:paraId="0E2A20BA" w14:textId="77777777" w:rsidTr="00212B89">
        <w:trPr>
          <w:cantSplit/>
          <w:trHeight w:val="372"/>
        </w:trPr>
        <w:tc>
          <w:tcPr>
            <w:tcW w:w="1454" w:type="pct"/>
            <w:shd w:val="clear" w:color="auto" w:fill="auto"/>
          </w:tcPr>
          <w:p w14:paraId="203A659A" w14:textId="77777777"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IS</w:t>
            </w:r>
          </w:p>
        </w:tc>
        <w:tc>
          <w:tcPr>
            <w:tcW w:w="3546" w:type="pct"/>
          </w:tcPr>
          <w:p w14:paraId="7B58866E" w14:textId="77777777" w:rsidR="00950E14" w:rsidRPr="00F84A86" w:rsidRDefault="00950E14" w:rsidP="00950E14">
            <w:pPr>
              <w:pStyle w:val="ListParagraph"/>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Information system</w:t>
            </w:r>
          </w:p>
        </w:tc>
      </w:tr>
      <w:tr w:rsidR="000A2C15" w:rsidRPr="00212B89" w14:paraId="67CDDDEF" w14:textId="77777777" w:rsidTr="00212B89">
        <w:trPr>
          <w:cantSplit/>
          <w:trHeight w:val="372"/>
        </w:trPr>
        <w:tc>
          <w:tcPr>
            <w:tcW w:w="1454" w:type="pct"/>
            <w:shd w:val="clear" w:color="auto" w:fill="auto"/>
          </w:tcPr>
          <w:p w14:paraId="20CE159C" w14:textId="73832676" w:rsidR="000A2C15" w:rsidRPr="00F84A86" w:rsidRDefault="0041755F"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JSON</w:t>
            </w:r>
          </w:p>
        </w:tc>
        <w:tc>
          <w:tcPr>
            <w:tcW w:w="3546" w:type="pct"/>
          </w:tcPr>
          <w:p w14:paraId="1D1FCB7B" w14:textId="5D151771" w:rsidR="000A2C15" w:rsidRPr="00F84A86" w:rsidRDefault="0041755F" w:rsidP="00950E14">
            <w:pPr>
              <w:pStyle w:val="ListParagraph"/>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JavaScript Object Notation</w:t>
            </w:r>
          </w:p>
        </w:tc>
      </w:tr>
      <w:tr w:rsidR="00950E14" w:rsidRPr="00212B89" w14:paraId="036D7403" w14:textId="77777777" w:rsidTr="00212B89">
        <w:trPr>
          <w:cantSplit/>
          <w:trHeight w:val="387"/>
        </w:trPr>
        <w:tc>
          <w:tcPr>
            <w:tcW w:w="1454" w:type="pct"/>
            <w:shd w:val="clear" w:color="auto" w:fill="auto"/>
          </w:tcPr>
          <w:p w14:paraId="3219FC33" w14:textId="77777777"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RC</w:t>
            </w:r>
          </w:p>
        </w:tc>
        <w:tc>
          <w:tcPr>
            <w:tcW w:w="3546" w:type="pct"/>
          </w:tcPr>
          <w:p w14:paraId="29ECFB32" w14:textId="29B180CD" w:rsidR="00950E14" w:rsidRPr="00F84A86" w:rsidRDefault="00950E14" w:rsidP="00950E14">
            <w:pPr>
              <w:pStyle w:val="ListParagraph"/>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 xml:space="preserve">State Enterprise Centre of Registers (lit. </w:t>
            </w:r>
            <w:r w:rsidRPr="00F84A86">
              <w:rPr>
                <w:rFonts w:ascii="Tahoma" w:eastAsia="Tahoma" w:hAnsi="Tahoma" w:cs="Tahoma"/>
                <w:i/>
                <w:iCs/>
                <w:sz w:val="18"/>
                <w:szCs w:val="18"/>
              </w:rPr>
              <w:t>Registrų centras</w:t>
            </w:r>
            <w:r w:rsidRPr="00F84A86">
              <w:rPr>
                <w:rFonts w:ascii="Tahoma" w:eastAsia="Tahoma" w:hAnsi="Tahoma" w:cs="Tahoma"/>
                <w:sz w:val="18"/>
                <w:szCs w:val="18"/>
              </w:rPr>
              <w:t>)</w:t>
            </w:r>
          </w:p>
        </w:tc>
      </w:tr>
      <w:tr w:rsidR="00950E14" w:rsidRPr="00212B89" w14:paraId="468B3B38" w14:textId="77777777" w:rsidTr="00212B89">
        <w:trPr>
          <w:cantSplit/>
          <w:trHeight w:val="370"/>
        </w:trPr>
        <w:tc>
          <w:tcPr>
            <w:tcW w:w="1454" w:type="pct"/>
            <w:shd w:val="clear" w:color="auto" w:fill="auto"/>
          </w:tcPr>
          <w:p w14:paraId="190853D2" w14:textId="77777777"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SAM</w:t>
            </w:r>
          </w:p>
        </w:tc>
        <w:tc>
          <w:tcPr>
            <w:tcW w:w="3546" w:type="pct"/>
          </w:tcPr>
          <w:p w14:paraId="6F846E60" w14:textId="1E3EBBD4" w:rsidR="00950E14" w:rsidRPr="00F84A86" w:rsidRDefault="00950E14" w:rsidP="00950E14">
            <w:pPr>
              <w:pStyle w:val="ListParagraph"/>
              <w:keepNext/>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 xml:space="preserve">Ministry of Health (lit. </w:t>
            </w:r>
            <w:proofErr w:type="spellStart"/>
            <w:r w:rsidRPr="00F84A86">
              <w:rPr>
                <w:rFonts w:ascii="Tahoma" w:eastAsia="Tahoma" w:hAnsi="Tahoma" w:cs="Tahoma"/>
                <w:i/>
                <w:iCs/>
                <w:sz w:val="18"/>
                <w:szCs w:val="18"/>
              </w:rPr>
              <w:t>Sveikatos</w:t>
            </w:r>
            <w:proofErr w:type="spellEnd"/>
            <w:r w:rsidRPr="00F84A86">
              <w:rPr>
                <w:rFonts w:ascii="Tahoma" w:eastAsia="Tahoma" w:hAnsi="Tahoma" w:cs="Tahoma"/>
                <w:i/>
                <w:iCs/>
                <w:sz w:val="18"/>
                <w:szCs w:val="18"/>
              </w:rPr>
              <w:t xml:space="preserve"> </w:t>
            </w:r>
            <w:proofErr w:type="spellStart"/>
            <w:r w:rsidRPr="00F84A86">
              <w:rPr>
                <w:rFonts w:ascii="Tahoma" w:eastAsia="Tahoma" w:hAnsi="Tahoma" w:cs="Tahoma"/>
                <w:i/>
                <w:iCs/>
                <w:sz w:val="18"/>
                <w:szCs w:val="18"/>
              </w:rPr>
              <w:t>apsaugos</w:t>
            </w:r>
            <w:proofErr w:type="spellEnd"/>
            <w:r w:rsidRPr="00F84A86">
              <w:rPr>
                <w:rFonts w:ascii="Tahoma" w:eastAsia="Tahoma" w:hAnsi="Tahoma" w:cs="Tahoma"/>
                <w:i/>
                <w:iCs/>
                <w:sz w:val="18"/>
                <w:szCs w:val="18"/>
              </w:rPr>
              <w:t xml:space="preserve"> </w:t>
            </w:r>
            <w:proofErr w:type="spellStart"/>
            <w:r w:rsidRPr="00F84A86">
              <w:rPr>
                <w:rFonts w:ascii="Tahoma" w:eastAsia="Tahoma" w:hAnsi="Tahoma" w:cs="Tahoma"/>
                <w:i/>
                <w:iCs/>
                <w:sz w:val="18"/>
                <w:szCs w:val="18"/>
              </w:rPr>
              <w:t>ministerija</w:t>
            </w:r>
            <w:proofErr w:type="spellEnd"/>
            <w:r w:rsidRPr="00F84A86">
              <w:rPr>
                <w:rFonts w:ascii="Tahoma" w:eastAsia="Tahoma" w:hAnsi="Tahoma" w:cs="Tahoma"/>
                <w:sz w:val="18"/>
                <w:szCs w:val="18"/>
              </w:rPr>
              <w:t>)</w:t>
            </w:r>
          </w:p>
        </w:tc>
      </w:tr>
      <w:tr w:rsidR="00950E14" w:rsidRPr="00212B89" w14:paraId="0CA8C9FA" w14:textId="77777777" w:rsidTr="00212B89">
        <w:trPr>
          <w:cantSplit/>
          <w:trHeight w:val="370"/>
        </w:trPr>
        <w:tc>
          <w:tcPr>
            <w:tcW w:w="1454" w:type="pct"/>
            <w:shd w:val="clear" w:color="auto" w:fill="auto"/>
          </w:tcPr>
          <w:p w14:paraId="382D2D35" w14:textId="052800BA" w:rsidR="00950E14" w:rsidRPr="00F84A86" w:rsidRDefault="00950E14" w:rsidP="00950E14">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Service provider</w:t>
            </w:r>
          </w:p>
        </w:tc>
        <w:tc>
          <w:tcPr>
            <w:tcW w:w="3546" w:type="pct"/>
          </w:tcPr>
          <w:p w14:paraId="382C0AD8" w14:textId="67B3671D" w:rsidR="00950E14" w:rsidRPr="00F84A86" w:rsidRDefault="00950E14" w:rsidP="00950E14">
            <w:pPr>
              <w:pStyle w:val="ListParagraph"/>
              <w:keepNext/>
              <w:tabs>
                <w:tab w:val="left" w:pos="212"/>
              </w:tabs>
              <w:spacing w:line="276" w:lineRule="auto"/>
              <w:ind w:left="0"/>
              <w:rPr>
                <w:rFonts w:ascii="Tahoma" w:eastAsia="Tahoma" w:hAnsi="Tahoma" w:cs="Tahoma"/>
                <w:sz w:val="18"/>
                <w:szCs w:val="18"/>
              </w:rPr>
            </w:pPr>
            <w:r w:rsidRPr="00F84A86">
              <w:rPr>
                <w:rFonts w:ascii="Tahoma" w:eastAsia="Tahoma" w:hAnsi="Tahoma" w:cs="Tahoma"/>
                <w:sz w:val="18"/>
                <w:szCs w:val="18"/>
              </w:rPr>
              <w:t>The company that is providing software development services for the implementation of the project.</w:t>
            </w:r>
          </w:p>
        </w:tc>
      </w:tr>
      <w:tr w:rsidR="000A2C15" w:rsidRPr="00212B89" w14:paraId="05577B6A" w14:textId="77777777" w:rsidTr="00212B89">
        <w:trPr>
          <w:cantSplit/>
          <w:trHeight w:val="370"/>
        </w:trPr>
        <w:tc>
          <w:tcPr>
            <w:tcW w:w="1454" w:type="pct"/>
            <w:shd w:val="clear" w:color="auto" w:fill="auto"/>
          </w:tcPr>
          <w:p w14:paraId="34156B1D" w14:textId="175EEEC6" w:rsidR="000A2C15" w:rsidRPr="00F84A86" w:rsidRDefault="000A2C15" w:rsidP="000A2C15">
            <w:pPr>
              <w:pStyle w:val="ListParagraph"/>
              <w:tabs>
                <w:tab w:val="left" w:pos="227"/>
              </w:tabs>
              <w:spacing w:line="276" w:lineRule="auto"/>
              <w:ind w:left="0"/>
              <w:rPr>
                <w:rFonts w:ascii="Tahoma" w:eastAsia="Tahoma" w:hAnsi="Tahoma" w:cs="Tahoma"/>
                <w:sz w:val="18"/>
                <w:szCs w:val="18"/>
              </w:rPr>
            </w:pPr>
            <w:r w:rsidRPr="00F84A86">
              <w:rPr>
                <w:rFonts w:ascii="Tahoma" w:eastAsia="Tahoma" w:hAnsi="Tahoma" w:cs="Tahoma"/>
                <w:sz w:val="18"/>
                <w:szCs w:val="18"/>
              </w:rPr>
              <w:t>XML</w:t>
            </w:r>
          </w:p>
        </w:tc>
        <w:tc>
          <w:tcPr>
            <w:tcW w:w="3546" w:type="pct"/>
          </w:tcPr>
          <w:p w14:paraId="34BB0264" w14:textId="2FFAEDAF" w:rsidR="000A2C15" w:rsidRPr="00F84A86" w:rsidRDefault="000A2C15" w:rsidP="000A2C15">
            <w:pPr>
              <w:pStyle w:val="ListParagraph"/>
              <w:keepNext/>
              <w:tabs>
                <w:tab w:val="left" w:pos="212"/>
              </w:tabs>
              <w:spacing w:line="276" w:lineRule="auto"/>
              <w:ind w:left="0"/>
              <w:rPr>
                <w:rFonts w:ascii="Tahoma" w:eastAsia="Tahoma" w:hAnsi="Tahoma" w:cs="Tahoma"/>
                <w:sz w:val="18"/>
                <w:szCs w:val="18"/>
              </w:rPr>
            </w:pPr>
            <w:proofErr w:type="spellStart"/>
            <w:r w:rsidRPr="00F84A86">
              <w:rPr>
                <w:rFonts w:ascii="Tahoma" w:eastAsia="Tahoma" w:hAnsi="Tahoma" w:cs="Tahoma"/>
                <w:sz w:val="18"/>
                <w:szCs w:val="18"/>
              </w:rPr>
              <w:t>eXtensible</w:t>
            </w:r>
            <w:proofErr w:type="spellEnd"/>
            <w:r w:rsidRPr="00F84A86">
              <w:rPr>
                <w:rFonts w:ascii="Tahoma" w:eastAsia="Tahoma" w:hAnsi="Tahoma" w:cs="Tahoma"/>
                <w:sz w:val="18"/>
                <w:szCs w:val="18"/>
              </w:rPr>
              <w:t xml:space="preserve"> Markup Language</w:t>
            </w:r>
          </w:p>
        </w:tc>
      </w:tr>
    </w:tbl>
    <w:p w14:paraId="1529BF76" w14:textId="77777777" w:rsidR="00562B35" w:rsidRPr="00FA41B2" w:rsidRDefault="00562B35" w:rsidP="00562B35"/>
    <w:p w14:paraId="5C3C7940" w14:textId="3970D6D1" w:rsidR="00D04F37" w:rsidRDefault="00D04F37" w:rsidP="00F05E4B">
      <w:pPr>
        <w:pStyle w:val="Heading1"/>
        <w:rPr>
          <w:lang w:val="en-US"/>
        </w:rPr>
      </w:pPr>
      <w:bookmarkStart w:id="9" w:name="_Toc187773897"/>
      <w:bookmarkStart w:id="10" w:name="_Toc189213540"/>
      <w:bookmarkStart w:id="11" w:name="_Ref187170877"/>
      <w:bookmarkStart w:id="12" w:name="_Ref187170882"/>
      <w:bookmarkStart w:id="13" w:name="_Ref187170887"/>
      <w:r>
        <w:rPr>
          <w:lang w:val="en-US"/>
        </w:rPr>
        <w:lastRenderedPageBreak/>
        <w:t>Functional requirements</w:t>
      </w:r>
      <w:bookmarkEnd w:id="9"/>
      <w:bookmarkEnd w:id="10"/>
    </w:p>
    <w:p w14:paraId="66DF5B0B" w14:textId="640D36FB" w:rsidR="00CD08DD" w:rsidRDefault="00AD1589" w:rsidP="00D04F37">
      <w:pPr>
        <w:pStyle w:val="Heading2"/>
        <w:rPr>
          <w:lang w:val="en-US"/>
        </w:rPr>
      </w:pPr>
      <w:bookmarkStart w:id="14" w:name="_Toc189213541"/>
      <w:bookmarkStart w:id="15" w:name="_Toc187773898"/>
      <w:r>
        <w:rPr>
          <w:lang w:val="en-US"/>
        </w:rPr>
        <w:t>General requirements</w:t>
      </w:r>
      <w:bookmarkEnd w:id="14"/>
    </w:p>
    <w:p w14:paraId="14AEC8D1" w14:textId="6003C75D" w:rsidR="00AD1589" w:rsidRDefault="002A7A59" w:rsidP="00637882">
      <w:pPr>
        <w:numPr>
          <w:ilvl w:val="0"/>
          <w:numId w:val="3"/>
        </w:numPr>
        <w:jc w:val="both"/>
        <w:rPr>
          <w:rFonts w:ascii="Tahoma" w:eastAsia="Tahoma" w:hAnsi="Tahoma" w:cs="Tahoma"/>
        </w:rPr>
      </w:pPr>
      <w:r w:rsidRPr="002A7A59">
        <w:rPr>
          <w:rFonts w:ascii="Tahoma" w:eastAsia="Tahoma" w:hAnsi="Tahoma" w:cs="Tahoma"/>
        </w:rPr>
        <w:t xml:space="preserve">As part of the openEHR based software, </w:t>
      </w:r>
      <w:r w:rsidR="00E668F9">
        <w:rPr>
          <w:rFonts w:ascii="Tahoma" w:eastAsia="Tahoma" w:hAnsi="Tahoma" w:cs="Tahoma"/>
        </w:rPr>
        <w:t>it is anticipated to</w:t>
      </w:r>
      <w:r w:rsidR="00046C50">
        <w:rPr>
          <w:rFonts w:ascii="Tahoma" w:eastAsia="Tahoma" w:hAnsi="Tahoma" w:cs="Tahoma"/>
        </w:rPr>
        <w:t xml:space="preserve"> provide</w:t>
      </w:r>
      <w:r w:rsidRPr="002A7A59">
        <w:rPr>
          <w:rFonts w:ascii="Tahoma" w:eastAsia="Tahoma" w:hAnsi="Tahoma" w:cs="Tahoma"/>
        </w:rPr>
        <w:t xml:space="preserve"> solution that NOT ONLY stores clinical data as clinical data repository based on openEHR standards but also solution that enable full realization of the ecosystem as illustrated by the openEHR architectural overview</w:t>
      </w:r>
      <w:r w:rsidR="0002771F">
        <w:rPr>
          <w:rStyle w:val="FootnoteReference"/>
          <w:rFonts w:ascii="Tahoma" w:eastAsia="Tahoma" w:hAnsi="Tahoma" w:cs="Tahoma"/>
        </w:rPr>
        <w:footnoteReference w:id="2"/>
      </w:r>
      <w:r w:rsidRPr="002A7A59">
        <w:rPr>
          <w:rFonts w:ascii="Tahoma" w:eastAsia="Tahoma" w:hAnsi="Tahoma" w:cs="Tahoma"/>
        </w:rPr>
        <w:t>.</w:t>
      </w:r>
    </w:p>
    <w:p w14:paraId="6221ACA2" w14:textId="583A1962" w:rsidR="002B2CEC" w:rsidRDefault="00B30474" w:rsidP="00B30474">
      <w:pPr>
        <w:pStyle w:val="Heading2"/>
        <w:rPr>
          <w:lang w:val="en-US"/>
        </w:rPr>
      </w:pPr>
      <w:bookmarkStart w:id="16" w:name="_Toc189213542"/>
      <w:r w:rsidRPr="00B30474">
        <w:rPr>
          <w:lang w:val="en-US"/>
        </w:rPr>
        <w:t>Solution to store and manage clinical data based on openEHR specifications</w:t>
      </w:r>
      <w:bookmarkEnd w:id="16"/>
    </w:p>
    <w:p w14:paraId="7E97A3E5" w14:textId="61AD5CB9" w:rsidR="005C3918" w:rsidRDefault="00BB66AF" w:rsidP="005C3918">
      <w:pPr>
        <w:pStyle w:val="Heading2"/>
        <w:numPr>
          <w:ilvl w:val="2"/>
          <w:numId w:val="1"/>
        </w:numPr>
        <w:tabs>
          <w:tab w:val="left" w:pos="1843"/>
        </w:tabs>
        <w:ind w:left="1418"/>
        <w:rPr>
          <w:lang w:val="en-US"/>
        </w:rPr>
      </w:pPr>
      <w:bookmarkStart w:id="17" w:name="_Toc189213543"/>
      <w:r w:rsidRPr="00BB66AF">
        <w:rPr>
          <w:lang w:val="en-US"/>
        </w:rPr>
        <w:t>Cl</w:t>
      </w:r>
      <w:r w:rsidR="00230AD0" w:rsidRPr="00BB66AF">
        <w:rPr>
          <w:lang w:val="en-US"/>
        </w:rPr>
        <w:t xml:space="preserve">inical </w:t>
      </w:r>
      <w:r w:rsidR="00046C50" w:rsidRPr="00046C50">
        <w:rPr>
          <w:lang w:val="en-US"/>
        </w:rPr>
        <w:t>data repository</w:t>
      </w:r>
      <w:r w:rsidR="00046C50" w:rsidRPr="00BB66AF">
        <w:rPr>
          <w:lang w:val="en-US"/>
        </w:rPr>
        <w:t xml:space="preserve"> </w:t>
      </w:r>
      <w:r w:rsidR="00230AD0" w:rsidRPr="00BB66AF">
        <w:rPr>
          <w:lang w:val="en-US"/>
        </w:rPr>
        <w:t>(CDR)</w:t>
      </w:r>
      <w:bookmarkEnd w:id="17"/>
      <w:r w:rsidR="00230AD0" w:rsidRPr="00BB66AF">
        <w:rPr>
          <w:lang w:val="en-US"/>
        </w:rPr>
        <w:t xml:space="preserve"> </w:t>
      </w:r>
    </w:p>
    <w:p w14:paraId="2695DAFD" w14:textId="54E01CD2" w:rsidR="00230AD0" w:rsidRDefault="005C3918" w:rsidP="00637882">
      <w:pPr>
        <w:numPr>
          <w:ilvl w:val="0"/>
          <w:numId w:val="3"/>
        </w:numPr>
        <w:jc w:val="both"/>
        <w:rPr>
          <w:rFonts w:ascii="Tahoma" w:eastAsia="Tahoma" w:hAnsi="Tahoma" w:cs="Tahoma"/>
        </w:rPr>
      </w:pPr>
      <w:r>
        <w:rPr>
          <w:rFonts w:ascii="Tahoma" w:eastAsia="Tahoma" w:hAnsi="Tahoma" w:cs="Tahoma"/>
        </w:rPr>
        <w:t>S</w:t>
      </w:r>
      <w:r w:rsidR="00230AD0" w:rsidRPr="005C3918">
        <w:rPr>
          <w:rFonts w:ascii="Tahoma" w:eastAsia="Tahoma" w:hAnsi="Tahoma" w:cs="Tahoma"/>
        </w:rPr>
        <w:t>olution to store clinical data and documents. This should support secure insertion, updating, retrieval, version control and access.</w:t>
      </w:r>
    </w:p>
    <w:p w14:paraId="2524C819" w14:textId="3F100F79" w:rsidR="00DB5B27" w:rsidRPr="00DB5B27" w:rsidRDefault="00DB5B27" w:rsidP="00637882">
      <w:pPr>
        <w:numPr>
          <w:ilvl w:val="0"/>
          <w:numId w:val="3"/>
        </w:numPr>
        <w:jc w:val="both"/>
        <w:rPr>
          <w:rFonts w:ascii="Tahoma" w:eastAsia="Tahoma" w:hAnsi="Tahoma" w:cs="Tahoma"/>
        </w:rPr>
      </w:pPr>
      <w:r w:rsidRPr="00DB5B27">
        <w:rPr>
          <w:rFonts w:ascii="Tahoma" w:eastAsia="Tahoma" w:hAnsi="Tahoma" w:cs="Tahoma"/>
        </w:rPr>
        <w:t xml:space="preserve">The CDR to be provided </w:t>
      </w:r>
      <w:proofErr w:type="gramStart"/>
      <w:r w:rsidRPr="00DB5B27">
        <w:rPr>
          <w:rFonts w:ascii="Tahoma" w:eastAsia="Tahoma" w:hAnsi="Tahoma" w:cs="Tahoma"/>
        </w:rPr>
        <w:t>shall</w:t>
      </w:r>
      <w:proofErr w:type="gramEnd"/>
      <w:r w:rsidRPr="00DB5B27">
        <w:rPr>
          <w:rFonts w:ascii="Tahoma" w:eastAsia="Tahoma" w:hAnsi="Tahoma" w:cs="Tahoma"/>
        </w:rPr>
        <w:t xml:space="preserve"> support and service the following, including, but not limited </w:t>
      </w:r>
      <w:proofErr w:type="gramStart"/>
      <w:r w:rsidRPr="00DB5B27">
        <w:rPr>
          <w:rFonts w:ascii="Tahoma" w:eastAsia="Tahoma" w:hAnsi="Tahoma" w:cs="Tahoma"/>
        </w:rPr>
        <w:t>to;</w:t>
      </w:r>
      <w:proofErr w:type="gramEnd"/>
    </w:p>
    <w:p w14:paraId="0F1D23C7" w14:textId="497ABC0A"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Indexing service according to IHE/XDS standards.</w:t>
      </w:r>
    </w:p>
    <w:p w14:paraId="6BF241B6" w14:textId="5DAC29D3"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openEHR EHR API</w:t>
      </w:r>
    </w:p>
    <w:p w14:paraId="47CFDAB4" w14:textId="51FA398A"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openEHR Query API</w:t>
      </w:r>
    </w:p>
    <w:p w14:paraId="0C060156" w14:textId="7B283DEB"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openEHR Definition API</w:t>
      </w:r>
    </w:p>
    <w:p w14:paraId="5D6E00D4" w14:textId="0F2160D7"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Audit and monitoring</w:t>
      </w:r>
    </w:p>
    <w:p w14:paraId="6022B4E2" w14:textId="5FCFA947"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Bulk insertion and querying capabilities that will not lead to timeouts. Multiple data formats need to be supported; (e.g. PDF, XML, JSON)</w:t>
      </w:r>
    </w:p>
    <w:p w14:paraId="2E822336" w14:textId="3685BC11"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Supporting tools for Repository and Knowledge management services.</w:t>
      </w:r>
    </w:p>
    <w:p w14:paraId="518D91AD" w14:textId="0E4D04E3" w:rsidR="00DB5B27" w:rsidRPr="00DB5B27" w:rsidRDefault="00DB5B27" w:rsidP="00637882">
      <w:pPr>
        <w:numPr>
          <w:ilvl w:val="1"/>
          <w:numId w:val="3"/>
        </w:numPr>
        <w:tabs>
          <w:tab w:val="left" w:pos="1843"/>
        </w:tabs>
        <w:jc w:val="both"/>
        <w:rPr>
          <w:rFonts w:ascii="Tahoma" w:eastAsia="Tahoma" w:hAnsi="Tahoma" w:cs="Tahoma"/>
        </w:rPr>
      </w:pPr>
      <w:r w:rsidRPr="00DB5B27">
        <w:rPr>
          <w:rFonts w:ascii="Tahoma" w:eastAsia="Tahoma" w:hAnsi="Tahoma" w:cs="Tahoma"/>
        </w:rPr>
        <w:t>On premises installation and configuration.</w:t>
      </w:r>
    </w:p>
    <w:p w14:paraId="0B330714" w14:textId="781972F9" w:rsidR="005C3918" w:rsidRDefault="00DB5B27" w:rsidP="00637882">
      <w:pPr>
        <w:numPr>
          <w:ilvl w:val="0"/>
          <w:numId w:val="3"/>
        </w:numPr>
        <w:jc w:val="both"/>
        <w:rPr>
          <w:rFonts w:ascii="Tahoma" w:eastAsia="Tahoma" w:hAnsi="Tahoma" w:cs="Tahoma"/>
        </w:rPr>
      </w:pPr>
      <w:r w:rsidRPr="00DB5B27">
        <w:rPr>
          <w:rFonts w:ascii="Tahoma" w:eastAsia="Tahoma" w:hAnsi="Tahoma" w:cs="Tahoma"/>
        </w:rPr>
        <w:t>While there are no restrictions on the choice of database system, it is important to note that the pilot site uses the OpenShift platform to host applications and services. Therefore, any database system selected/used must support the openEHR software in meeting performance requirements and operate effectively as an on-premise service.</w:t>
      </w:r>
    </w:p>
    <w:p w14:paraId="60CA5DBA" w14:textId="310BBA09" w:rsidR="00781890" w:rsidRDefault="00375905" w:rsidP="00781890">
      <w:pPr>
        <w:pStyle w:val="Heading2"/>
        <w:numPr>
          <w:ilvl w:val="2"/>
          <w:numId w:val="1"/>
        </w:numPr>
        <w:tabs>
          <w:tab w:val="left" w:pos="1843"/>
        </w:tabs>
        <w:ind w:left="1418"/>
        <w:rPr>
          <w:lang w:val="en-US"/>
        </w:rPr>
      </w:pPr>
      <w:bookmarkStart w:id="18" w:name="_Toc189213544"/>
      <w:r w:rsidRPr="00375905">
        <w:rPr>
          <w:lang w:val="en-US"/>
        </w:rPr>
        <w:t xml:space="preserve">FHIR based-based </w:t>
      </w:r>
      <w:r w:rsidR="001043D1" w:rsidRPr="00375905">
        <w:rPr>
          <w:lang w:val="en-US"/>
        </w:rPr>
        <w:t xml:space="preserve">master patient index </w:t>
      </w:r>
      <w:r w:rsidRPr="00375905">
        <w:rPr>
          <w:lang w:val="en-US"/>
        </w:rPr>
        <w:t>(MPI).</w:t>
      </w:r>
      <w:bookmarkEnd w:id="18"/>
    </w:p>
    <w:p w14:paraId="1D0D1D99" w14:textId="77777777" w:rsidR="00D2005A" w:rsidRPr="00D2005A" w:rsidRDefault="00D2005A" w:rsidP="00637882">
      <w:pPr>
        <w:pStyle w:val="ListParagraph"/>
        <w:numPr>
          <w:ilvl w:val="0"/>
          <w:numId w:val="3"/>
        </w:numPr>
        <w:rPr>
          <w:rFonts w:ascii="Tahoma" w:eastAsia="Tahoma" w:hAnsi="Tahoma" w:cs="Tahoma"/>
          <w:sz w:val="24"/>
          <w:szCs w:val="24"/>
        </w:rPr>
      </w:pPr>
      <w:r w:rsidRPr="00D2005A">
        <w:rPr>
          <w:rFonts w:ascii="Tahoma" w:eastAsia="Tahoma" w:hAnsi="Tahoma" w:cs="Tahoma"/>
          <w:sz w:val="24"/>
          <w:szCs w:val="24"/>
        </w:rPr>
        <w:t xml:space="preserve">Support for FHIR based Master Patient Index (MPI) to manage Demographics data. </w:t>
      </w:r>
    </w:p>
    <w:p w14:paraId="78841CD4" w14:textId="2E849168" w:rsidR="004863B9" w:rsidRPr="004863B9" w:rsidRDefault="004863B9" w:rsidP="00637882">
      <w:pPr>
        <w:numPr>
          <w:ilvl w:val="0"/>
          <w:numId w:val="3"/>
        </w:numPr>
        <w:jc w:val="both"/>
        <w:rPr>
          <w:rFonts w:ascii="Tahoma" w:eastAsia="Tahoma" w:hAnsi="Tahoma" w:cs="Tahoma"/>
        </w:rPr>
      </w:pPr>
      <w:r w:rsidRPr="004863B9">
        <w:rPr>
          <w:rFonts w:ascii="Tahoma" w:eastAsia="Tahoma" w:hAnsi="Tahoma" w:cs="Tahoma"/>
        </w:rPr>
        <w:t>While an MPI is an external service to the openEHR CDR, it is important to ensure that the correct EHRs are created in the CDR and properly linked to the corresponding patient records. Therefore, the provided CDR must support and integrate seamlessly with the pilot site's master patient record system. Additionally, it must support patient merging in cases where patients are assigned new identifiers.</w:t>
      </w:r>
    </w:p>
    <w:p w14:paraId="75C6A58F" w14:textId="067C68C6" w:rsidR="00781890" w:rsidRDefault="004863B9" w:rsidP="00637882">
      <w:pPr>
        <w:numPr>
          <w:ilvl w:val="0"/>
          <w:numId w:val="3"/>
        </w:numPr>
        <w:jc w:val="both"/>
        <w:rPr>
          <w:rFonts w:ascii="Tahoma" w:eastAsia="Tahoma" w:hAnsi="Tahoma" w:cs="Tahoma"/>
        </w:rPr>
      </w:pPr>
      <w:r w:rsidRPr="004863B9">
        <w:rPr>
          <w:rFonts w:ascii="Tahoma" w:eastAsia="Tahoma" w:hAnsi="Tahoma" w:cs="Tahoma"/>
        </w:rPr>
        <w:t>In cases where a patient identifier does not exist, the CDR must still be able to create an EHR for the patient and ensure that each created EHR is uniquely associated with one patient identifie</w:t>
      </w:r>
      <w:r>
        <w:rPr>
          <w:rFonts w:ascii="Tahoma" w:eastAsia="Tahoma" w:hAnsi="Tahoma" w:cs="Tahoma"/>
        </w:rPr>
        <w:t>r.</w:t>
      </w:r>
    </w:p>
    <w:p w14:paraId="4707E072" w14:textId="54894384" w:rsidR="004863B9" w:rsidRDefault="00B70DC5" w:rsidP="004863B9">
      <w:pPr>
        <w:pStyle w:val="Heading2"/>
        <w:numPr>
          <w:ilvl w:val="2"/>
          <w:numId w:val="1"/>
        </w:numPr>
        <w:tabs>
          <w:tab w:val="left" w:pos="1843"/>
        </w:tabs>
        <w:ind w:left="1418"/>
        <w:rPr>
          <w:lang w:val="en-US"/>
        </w:rPr>
      </w:pPr>
      <w:bookmarkStart w:id="19" w:name="_Toc189213545"/>
      <w:r>
        <w:rPr>
          <w:lang w:val="en-US"/>
        </w:rPr>
        <w:lastRenderedPageBreak/>
        <w:t>Data integration</w:t>
      </w:r>
      <w:bookmarkEnd w:id="19"/>
    </w:p>
    <w:p w14:paraId="79375137" w14:textId="0B976050" w:rsidR="003E211F" w:rsidRDefault="00C52CD8" w:rsidP="00C52CD8">
      <w:pPr>
        <w:pStyle w:val="ListParagraph"/>
        <w:numPr>
          <w:ilvl w:val="0"/>
          <w:numId w:val="3"/>
        </w:numPr>
        <w:rPr>
          <w:rFonts w:ascii="Tahoma" w:eastAsia="Tahoma" w:hAnsi="Tahoma" w:cs="Tahoma"/>
          <w:sz w:val="24"/>
          <w:szCs w:val="24"/>
        </w:rPr>
      </w:pPr>
      <w:proofErr w:type="gramStart"/>
      <w:r>
        <w:rPr>
          <w:rFonts w:ascii="Tahoma" w:eastAsia="Tahoma" w:hAnsi="Tahoma" w:cs="Tahoma"/>
          <w:sz w:val="24"/>
          <w:szCs w:val="24"/>
        </w:rPr>
        <w:t>S</w:t>
      </w:r>
      <w:r w:rsidRPr="00C52CD8">
        <w:rPr>
          <w:rFonts w:ascii="Tahoma" w:eastAsia="Tahoma" w:hAnsi="Tahoma" w:cs="Tahoma"/>
          <w:sz w:val="24"/>
          <w:szCs w:val="24"/>
        </w:rPr>
        <w:t>olution</w:t>
      </w:r>
      <w:proofErr w:type="gramEnd"/>
      <w:r w:rsidRPr="00C52CD8">
        <w:rPr>
          <w:rFonts w:ascii="Tahoma" w:eastAsia="Tahoma" w:hAnsi="Tahoma" w:cs="Tahoma"/>
          <w:sz w:val="24"/>
          <w:szCs w:val="24"/>
        </w:rPr>
        <w:t xml:space="preserve"> must ensure that integration with the hospital information system (HIS) of the selected pilot hospital, which will be the sole HIS used for managing clinical data in this implementation, is prepared during the project. </w:t>
      </w:r>
    </w:p>
    <w:p w14:paraId="1B9F3D85" w14:textId="29FF366F" w:rsidR="004863B9" w:rsidRPr="00EF18F0" w:rsidRDefault="00C52CD8" w:rsidP="00C52CD8">
      <w:pPr>
        <w:pStyle w:val="ListParagraph"/>
        <w:numPr>
          <w:ilvl w:val="0"/>
          <w:numId w:val="3"/>
        </w:numPr>
        <w:rPr>
          <w:rFonts w:ascii="Tahoma" w:eastAsia="Tahoma" w:hAnsi="Tahoma" w:cs="Tahoma"/>
          <w:sz w:val="24"/>
          <w:szCs w:val="24"/>
        </w:rPr>
      </w:pPr>
      <w:r w:rsidRPr="00C52CD8">
        <w:rPr>
          <w:rFonts w:ascii="Tahoma" w:eastAsia="Tahoma" w:hAnsi="Tahoma" w:cs="Tahoma"/>
          <w:sz w:val="24"/>
          <w:szCs w:val="24"/>
        </w:rPr>
        <w:t>Additionally, the OpenEHR-based solution must provide the capability to manage terminology data, including but not limited to SNOMED CT, LOINC, ICD-10, and other relevant classifications.</w:t>
      </w:r>
    </w:p>
    <w:p w14:paraId="2BD47D07" w14:textId="242AEC46" w:rsidR="00230AD0" w:rsidRDefault="00FA5DF9" w:rsidP="00FA5DF9">
      <w:pPr>
        <w:pStyle w:val="Heading2"/>
        <w:rPr>
          <w:lang w:val="en-US"/>
        </w:rPr>
      </w:pPr>
      <w:bookmarkStart w:id="20" w:name="_Toc189213546"/>
      <w:r w:rsidRPr="00FA5DF9">
        <w:rPr>
          <w:lang w:val="en-US"/>
        </w:rPr>
        <w:t>Solution for creation and managing content</w:t>
      </w:r>
      <w:bookmarkEnd w:id="20"/>
    </w:p>
    <w:p w14:paraId="1F6E7720" w14:textId="106FF5CC" w:rsidR="00155F48" w:rsidRPr="00155F48" w:rsidRDefault="005704DA" w:rsidP="005704DA">
      <w:pPr>
        <w:pStyle w:val="Heading2"/>
        <w:numPr>
          <w:ilvl w:val="2"/>
          <w:numId w:val="1"/>
        </w:numPr>
        <w:tabs>
          <w:tab w:val="left" w:pos="1843"/>
        </w:tabs>
        <w:ind w:left="1418"/>
        <w:rPr>
          <w:lang w:val="en-US"/>
        </w:rPr>
      </w:pPr>
      <w:bookmarkStart w:id="21" w:name="_Toc189213547"/>
      <w:r w:rsidRPr="005704DA">
        <w:rPr>
          <w:lang w:val="en-US"/>
        </w:rPr>
        <w:t xml:space="preserve">Content </w:t>
      </w:r>
      <w:r w:rsidR="001043D1" w:rsidRPr="005704DA">
        <w:rPr>
          <w:lang w:val="en-US"/>
        </w:rPr>
        <w:t>creation and management</w:t>
      </w:r>
      <w:bookmarkEnd w:id="21"/>
    </w:p>
    <w:p w14:paraId="587EF1CA" w14:textId="77777777" w:rsidR="00F54964" w:rsidRPr="00F54964" w:rsidRDefault="00F54964" w:rsidP="00637882">
      <w:pPr>
        <w:numPr>
          <w:ilvl w:val="0"/>
          <w:numId w:val="3"/>
        </w:numPr>
        <w:jc w:val="both"/>
        <w:rPr>
          <w:rFonts w:ascii="Tahoma" w:eastAsia="Tahoma" w:hAnsi="Tahoma" w:cs="Tahoma"/>
        </w:rPr>
      </w:pPr>
      <w:r w:rsidRPr="00F54964">
        <w:rPr>
          <w:rFonts w:ascii="Tahoma" w:eastAsia="Tahoma" w:hAnsi="Tahoma" w:cs="Tahoma"/>
        </w:rPr>
        <w:t xml:space="preserve">The provided solution must support the creation, modification, version control, translation into Lithuanian and management of openEHR artifacts, including archetypes, templates, and compositions. </w:t>
      </w:r>
    </w:p>
    <w:p w14:paraId="190EB391" w14:textId="77777777" w:rsidR="00F54964" w:rsidRDefault="00F54964" w:rsidP="00637882">
      <w:pPr>
        <w:numPr>
          <w:ilvl w:val="0"/>
          <w:numId w:val="3"/>
        </w:numPr>
        <w:jc w:val="both"/>
        <w:rPr>
          <w:rFonts w:ascii="Tahoma" w:eastAsia="Tahoma" w:hAnsi="Tahoma" w:cs="Tahoma"/>
        </w:rPr>
      </w:pPr>
      <w:r w:rsidRPr="00F54964">
        <w:rPr>
          <w:rFonts w:ascii="Tahoma" w:eastAsia="Tahoma" w:hAnsi="Tahoma" w:cs="Tahoma"/>
        </w:rPr>
        <w:t>The solution must support the modeling of forms for creating compositions, offering form elements such as radio buttons, checkboxes, and other interactive components.</w:t>
      </w:r>
    </w:p>
    <w:p w14:paraId="62C248CA" w14:textId="0F150BB0" w:rsidR="00260243" w:rsidRPr="00260243" w:rsidRDefault="00260243" w:rsidP="00637882">
      <w:pPr>
        <w:numPr>
          <w:ilvl w:val="0"/>
          <w:numId w:val="3"/>
        </w:numPr>
        <w:jc w:val="both"/>
        <w:rPr>
          <w:rFonts w:ascii="Tahoma" w:eastAsia="Tahoma" w:hAnsi="Tahoma" w:cs="Tahoma"/>
        </w:rPr>
      </w:pPr>
      <w:r w:rsidRPr="00260243">
        <w:rPr>
          <w:rFonts w:ascii="Tahoma" w:eastAsia="Tahoma" w:hAnsi="Tahoma" w:cs="Tahoma"/>
        </w:rPr>
        <w:t>Creation and Modification</w:t>
      </w:r>
      <w:r>
        <w:rPr>
          <w:rFonts w:ascii="Tahoma" w:eastAsia="Tahoma" w:hAnsi="Tahoma" w:cs="Tahoma"/>
        </w:rPr>
        <w:t>.</w:t>
      </w:r>
      <w:r w:rsidRPr="00260243">
        <w:rPr>
          <w:rFonts w:ascii="Tahoma" w:eastAsia="Tahoma" w:hAnsi="Tahoma" w:cs="Tahoma"/>
        </w:rPr>
        <w:t xml:space="preserve"> The solution provided shall provide tools and SDKs to enable the creation and editing of openEHR artifacts. </w:t>
      </w:r>
    </w:p>
    <w:p w14:paraId="526F4C3E" w14:textId="5C9CA8F8" w:rsidR="00260243" w:rsidRPr="00260243" w:rsidRDefault="00260243" w:rsidP="00637882">
      <w:pPr>
        <w:numPr>
          <w:ilvl w:val="0"/>
          <w:numId w:val="3"/>
        </w:numPr>
        <w:jc w:val="both"/>
        <w:rPr>
          <w:rFonts w:ascii="Tahoma" w:eastAsia="Tahoma" w:hAnsi="Tahoma" w:cs="Tahoma"/>
        </w:rPr>
      </w:pPr>
      <w:r w:rsidRPr="00260243">
        <w:rPr>
          <w:rFonts w:ascii="Tahoma" w:eastAsia="Tahoma" w:hAnsi="Tahoma" w:cs="Tahoma"/>
        </w:rPr>
        <w:t>Version Control</w:t>
      </w:r>
      <w:r>
        <w:rPr>
          <w:rFonts w:ascii="Tahoma" w:eastAsia="Tahoma" w:hAnsi="Tahoma" w:cs="Tahoma"/>
        </w:rPr>
        <w:t>.</w:t>
      </w:r>
      <w:r w:rsidRPr="00260243">
        <w:rPr>
          <w:rFonts w:ascii="Tahoma" w:eastAsia="Tahoma" w:hAnsi="Tahoma" w:cs="Tahoma"/>
        </w:rPr>
        <w:t xml:space="preserve"> It should include robust version control capabilities to track changes and updates.</w:t>
      </w:r>
    </w:p>
    <w:p w14:paraId="12CCBEB8" w14:textId="7957C14B" w:rsidR="00260243" w:rsidRPr="00260243" w:rsidRDefault="00260243" w:rsidP="00637882">
      <w:pPr>
        <w:numPr>
          <w:ilvl w:val="0"/>
          <w:numId w:val="3"/>
        </w:numPr>
        <w:jc w:val="both"/>
        <w:rPr>
          <w:rFonts w:ascii="Tahoma" w:eastAsia="Tahoma" w:hAnsi="Tahoma" w:cs="Tahoma"/>
        </w:rPr>
      </w:pPr>
      <w:r w:rsidRPr="00260243">
        <w:rPr>
          <w:rFonts w:ascii="Tahoma" w:eastAsia="Tahoma" w:hAnsi="Tahoma" w:cs="Tahoma"/>
        </w:rPr>
        <w:t>Translation</w:t>
      </w:r>
      <w:r>
        <w:rPr>
          <w:rFonts w:ascii="Tahoma" w:eastAsia="Tahoma" w:hAnsi="Tahoma" w:cs="Tahoma"/>
        </w:rPr>
        <w:t>.</w:t>
      </w:r>
      <w:r w:rsidRPr="00260243">
        <w:rPr>
          <w:rFonts w:ascii="Tahoma" w:eastAsia="Tahoma" w:hAnsi="Tahoma" w:cs="Tahoma"/>
        </w:rPr>
        <w:t xml:space="preserve"> The solution must support translation of artifacts into Lithuanian.</w:t>
      </w:r>
    </w:p>
    <w:p w14:paraId="53BD444D" w14:textId="6212082F" w:rsidR="00260243" w:rsidRPr="00260243" w:rsidRDefault="003A2F77" w:rsidP="00637882">
      <w:pPr>
        <w:numPr>
          <w:ilvl w:val="0"/>
          <w:numId w:val="3"/>
        </w:numPr>
        <w:jc w:val="both"/>
        <w:rPr>
          <w:rFonts w:ascii="Tahoma" w:eastAsia="Tahoma" w:hAnsi="Tahoma" w:cs="Tahoma"/>
        </w:rPr>
      </w:pPr>
      <w:r>
        <w:rPr>
          <w:rFonts w:ascii="Tahoma" w:eastAsia="Tahoma" w:hAnsi="Tahoma" w:cs="Tahoma"/>
        </w:rPr>
        <w:t>Management.</w:t>
      </w:r>
      <w:r w:rsidR="00260243" w:rsidRPr="00260243">
        <w:rPr>
          <w:rFonts w:ascii="Tahoma" w:eastAsia="Tahoma" w:hAnsi="Tahoma" w:cs="Tahoma"/>
        </w:rPr>
        <w:t xml:space="preserve"> It should facilitate the efficient management of openEHR artifacts, including archetypes, templates, and compositions.</w:t>
      </w:r>
    </w:p>
    <w:p w14:paraId="1EF2254D"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Categorizing and storing archetypes, templates, and compositions in a structured and accessible way.</w:t>
      </w:r>
    </w:p>
    <w:p w14:paraId="4A8DC0F5"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 xml:space="preserve">Grouping artifacts by </w:t>
      </w:r>
      <w:proofErr w:type="gramStart"/>
      <w:r w:rsidRPr="00260243">
        <w:rPr>
          <w:rFonts w:ascii="Tahoma" w:eastAsia="Tahoma" w:hAnsi="Tahoma" w:cs="Tahoma"/>
        </w:rPr>
        <w:t>use</w:t>
      </w:r>
      <w:proofErr w:type="gramEnd"/>
      <w:r w:rsidRPr="00260243">
        <w:rPr>
          <w:rFonts w:ascii="Tahoma" w:eastAsia="Tahoma" w:hAnsi="Tahoma" w:cs="Tahoma"/>
        </w:rPr>
        <w:t xml:space="preserve"> case, clinical domain, or project.</w:t>
      </w:r>
    </w:p>
    <w:p w14:paraId="3B304382"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Supporting processes for updating, retiring, or archiving outdated artifacts.</w:t>
      </w:r>
    </w:p>
    <w:p w14:paraId="459A9729"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Ensuring compliance with clinical and technical standards throughout their lifecycle.</w:t>
      </w:r>
    </w:p>
    <w:p w14:paraId="56A5DDEE"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 xml:space="preserve"> Enabling collaborative workflows, such as allowing multiple users to work on artifacts with proper access controls.</w:t>
      </w:r>
    </w:p>
    <w:p w14:paraId="343FCBBA"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Implementing user roles and permissions for creating, editing, or approving changes.</w:t>
      </w:r>
    </w:p>
    <w:p w14:paraId="0E77775D"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Providing tools for tracking changes, including detailed logs of who modified what and when.</w:t>
      </w:r>
    </w:p>
    <w:p w14:paraId="182AE7A1" w14:textId="77777777"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Supporting traceability for artifact versions.</w:t>
      </w:r>
    </w:p>
    <w:p w14:paraId="4104D1D9" w14:textId="54F63A7E" w:rsidR="00260243" w:rsidRPr="00260243" w:rsidRDefault="00260243" w:rsidP="00637882">
      <w:pPr>
        <w:numPr>
          <w:ilvl w:val="1"/>
          <w:numId w:val="3"/>
        </w:numPr>
        <w:jc w:val="both"/>
        <w:rPr>
          <w:rFonts w:ascii="Tahoma" w:eastAsia="Tahoma" w:hAnsi="Tahoma" w:cs="Tahoma"/>
        </w:rPr>
      </w:pPr>
      <w:r w:rsidRPr="00260243">
        <w:rPr>
          <w:rFonts w:ascii="Tahoma" w:eastAsia="Tahoma" w:hAnsi="Tahoma" w:cs="Tahoma"/>
        </w:rPr>
        <w:t>Allowing users to easily search for and retrieve specific artifacts using metadata or clinical context.</w:t>
      </w:r>
    </w:p>
    <w:p w14:paraId="70F33ACF" w14:textId="240C5F48" w:rsidR="00260243" w:rsidRPr="00260243" w:rsidRDefault="00260243" w:rsidP="00637882">
      <w:pPr>
        <w:numPr>
          <w:ilvl w:val="0"/>
          <w:numId w:val="3"/>
        </w:numPr>
        <w:jc w:val="both"/>
        <w:rPr>
          <w:rFonts w:ascii="Tahoma" w:eastAsia="Tahoma" w:hAnsi="Tahoma" w:cs="Tahoma"/>
        </w:rPr>
      </w:pPr>
      <w:r w:rsidRPr="00260243">
        <w:rPr>
          <w:rFonts w:ascii="Tahoma" w:eastAsia="Tahoma" w:hAnsi="Tahoma" w:cs="Tahoma"/>
        </w:rPr>
        <w:t>Form Modeling</w:t>
      </w:r>
      <w:r w:rsidR="003A2F77">
        <w:rPr>
          <w:rFonts w:ascii="Tahoma" w:eastAsia="Tahoma" w:hAnsi="Tahoma" w:cs="Tahoma"/>
        </w:rPr>
        <w:t>.</w:t>
      </w:r>
      <w:r w:rsidRPr="00260243">
        <w:rPr>
          <w:rFonts w:ascii="Tahoma" w:eastAsia="Tahoma" w:hAnsi="Tahoma" w:cs="Tahoma"/>
        </w:rPr>
        <w:t xml:space="preserve"> The solution should enable the creation of forms for generating compositions.</w:t>
      </w:r>
    </w:p>
    <w:p w14:paraId="3E241441" w14:textId="422320DB" w:rsidR="00260243" w:rsidRPr="00260243" w:rsidRDefault="00260243" w:rsidP="00637882">
      <w:pPr>
        <w:numPr>
          <w:ilvl w:val="0"/>
          <w:numId w:val="3"/>
        </w:numPr>
        <w:jc w:val="both"/>
        <w:rPr>
          <w:rFonts w:ascii="Tahoma" w:eastAsia="Tahoma" w:hAnsi="Tahoma" w:cs="Tahoma"/>
        </w:rPr>
      </w:pPr>
      <w:r w:rsidRPr="00260243">
        <w:rPr>
          <w:rFonts w:ascii="Tahoma" w:eastAsia="Tahoma" w:hAnsi="Tahoma" w:cs="Tahoma"/>
        </w:rPr>
        <w:t>Interactive Components</w:t>
      </w:r>
      <w:r w:rsidR="003A2F77">
        <w:rPr>
          <w:rFonts w:ascii="Tahoma" w:eastAsia="Tahoma" w:hAnsi="Tahoma" w:cs="Tahoma"/>
        </w:rPr>
        <w:t>.</w:t>
      </w:r>
      <w:r w:rsidRPr="00260243">
        <w:rPr>
          <w:rFonts w:ascii="Tahoma" w:eastAsia="Tahoma" w:hAnsi="Tahoma" w:cs="Tahoma"/>
        </w:rPr>
        <w:t xml:space="preserve"> It must support form elements such as radio buttons, checkboxes, and other interactive components.</w:t>
      </w:r>
    </w:p>
    <w:p w14:paraId="6B200D02" w14:textId="002F23E0" w:rsidR="00260243" w:rsidRPr="00260243" w:rsidRDefault="00260243" w:rsidP="00637882">
      <w:pPr>
        <w:numPr>
          <w:ilvl w:val="0"/>
          <w:numId w:val="3"/>
        </w:numPr>
        <w:jc w:val="both"/>
        <w:rPr>
          <w:rFonts w:ascii="Tahoma" w:eastAsia="Tahoma" w:hAnsi="Tahoma" w:cs="Tahoma"/>
        </w:rPr>
      </w:pPr>
      <w:r w:rsidRPr="00260243">
        <w:rPr>
          <w:rFonts w:ascii="Tahoma" w:eastAsia="Tahoma" w:hAnsi="Tahoma" w:cs="Tahoma"/>
        </w:rPr>
        <w:t>Flexibility</w:t>
      </w:r>
      <w:r w:rsidR="003A2F77">
        <w:rPr>
          <w:rFonts w:ascii="Tahoma" w:eastAsia="Tahoma" w:hAnsi="Tahoma" w:cs="Tahoma"/>
        </w:rPr>
        <w:t>.</w:t>
      </w:r>
      <w:r w:rsidRPr="00260243">
        <w:rPr>
          <w:rFonts w:ascii="Tahoma" w:eastAsia="Tahoma" w:hAnsi="Tahoma" w:cs="Tahoma"/>
        </w:rPr>
        <w:t xml:space="preserve"> Ensure that </w:t>
      </w:r>
      <w:proofErr w:type="gramStart"/>
      <w:r w:rsidRPr="00260243">
        <w:rPr>
          <w:rFonts w:ascii="Tahoma" w:eastAsia="Tahoma" w:hAnsi="Tahoma" w:cs="Tahoma"/>
        </w:rPr>
        <w:t>the form</w:t>
      </w:r>
      <w:proofErr w:type="gramEnd"/>
      <w:r w:rsidRPr="00260243">
        <w:rPr>
          <w:rFonts w:ascii="Tahoma" w:eastAsia="Tahoma" w:hAnsi="Tahoma" w:cs="Tahoma"/>
        </w:rPr>
        <w:t xml:space="preserve"> modeling supports customization to meet diverse clinical needs.</w:t>
      </w:r>
    </w:p>
    <w:p w14:paraId="49380B1A" w14:textId="0BB8190D" w:rsidR="004F651C" w:rsidRDefault="004F651C" w:rsidP="004F651C">
      <w:pPr>
        <w:pStyle w:val="Heading2"/>
        <w:rPr>
          <w:lang w:val="en-US"/>
        </w:rPr>
      </w:pPr>
      <w:bookmarkStart w:id="22" w:name="_Toc188970625"/>
      <w:bookmarkStart w:id="23" w:name="_Toc188970714"/>
      <w:bookmarkStart w:id="24" w:name="_Toc188970626"/>
      <w:bookmarkStart w:id="25" w:name="_Toc188970715"/>
      <w:bookmarkStart w:id="26" w:name="_Toc188970627"/>
      <w:bookmarkStart w:id="27" w:name="_Toc188970716"/>
      <w:bookmarkStart w:id="28" w:name="_Toc188970628"/>
      <w:bookmarkStart w:id="29" w:name="_Toc188970717"/>
      <w:bookmarkStart w:id="30" w:name="_Toc188970629"/>
      <w:bookmarkStart w:id="31" w:name="_Toc188970718"/>
      <w:bookmarkStart w:id="32" w:name="_Toc188970630"/>
      <w:bookmarkStart w:id="33" w:name="_Toc188970719"/>
      <w:bookmarkStart w:id="34" w:name="_Toc188970631"/>
      <w:bookmarkStart w:id="35" w:name="_Toc188970720"/>
      <w:bookmarkStart w:id="36" w:name="_Toc188970632"/>
      <w:bookmarkStart w:id="37" w:name="_Toc188970721"/>
      <w:bookmarkStart w:id="38" w:name="_Toc188970633"/>
      <w:bookmarkStart w:id="39" w:name="_Toc188970722"/>
      <w:bookmarkStart w:id="40" w:name="_Toc188970634"/>
      <w:bookmarkStart w:id="41" w:name="_Toc188970723"/>
      <w:bookmarkStart w:id="42" w:name="_Toc188970635"/>
      <w:bookmarkStart w:id="43" w:name="_Toc188970724"/>
      <w:bookmarkStart w:id="44" w:name="_Toc188970636"/>
      <w:bookmarkStart w:id="45" w:name="_Toc188970725"/>
      <w:bookmarkStart w:id="46" w:name="_Toc188970637"/>
      <w:bookmarkStart w:id="47" w:name="_Toc188970726"/>
      <w:bookmarkStart w:id="48" w:name="_Toc188970638"/>
      <w:bookmarkStart w:id="49" w:name="_Toc188970727"/>
      <w:bookmarkStart w:id="50" w:name="_Toc188970639"/>
      <w:bookmarkStart w:id="51" w:name="_Toc188970728"/>
      <w:bookmarkStart w:id="52" w:name="_Toc188970640"/>
      <w:bookmarkStart w:id="53" w:name="_Toc188970729"/>
      <w:bookmarkStart w:id="54" w:name="_Toc18921354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F651C">
        <w:rPr>
          <w:lang w:val="en-US"/>
        </w:rPr>
        <w:lastRenderedPageBreak/>
        <w:t>Other requirements</w:t>
      </w:r>
      <w:bookmarkEnd w:id="54"/>
    </w:p>
    <w:p w14:paraId="0F084E33" w14:textId="46D4A89E" w:rsidR="00366A6F" w:rsidRPr="00366A6F" w:rsidRDefault="00366A6F" w:rsidP="00366A6F">
      <w:pPr>
        <w:pStyle w:val="Heading2"/>
        <w:numPr>
          <w:ilvl w:val="2"/>
          <w:numId w:val="1"/>
        </w:numPr>
        <w:tabs>
          <w:tab w:val="left" w:pos="1843"/>
        </w:tabs>
        <w:ind w:left="1418"/>
        <w:rPr>
          <w:lang w:val="en-US"/>
        </w:rPr>
      </w:pPr>
      <w:bookmarkStart w:id="55" w:name="_Toc189213549"/>
      <w:proofErr w:type="gramStart"/>
      <w:r>
        <w:rPr>
          <w:lang w:val="en-US"/>
        </w:rPr>
        <w:t>General</w:t>
      </w:r>
      <w:proofErr w:type="gramEnd"/>
      <w:r>
        <w:rPr>
          <w:lang w:val="en-US"/>
        </w:rPr>
        <w:t xml:space="preserve"> other requirements</w:t>
      </w:r>
      <w:bookmarkEnd w:id="55"/>
    </w:p>
    <w:p w14:paraId="3F1C1B62" w14:textId="77777777" w:rsidR="00366A6F" w:rsidRDefault="00366A6F" w:rsidP="00637882">
      <w:pPr>
        <w:numPr>
          <w:ilvl w:val="0"/>
          <w:numId w:val="3"/>
        </w:numPr>
        <w:jc w:val="both"/>
        <w:rPr>
          <w:rFonts w:ascii="Tahoma" w:eastAsia="Tahoma" w:hAnsi="Tahoma" w:cs="Tahoma"/>
        </w:rPr>
      </w:pPr>
      <w:bookmarkStart w:id="56" w:name="_Hlk188463431"/>
      <w:r w:rsidRPr="0099595D">
        <w:rPr>
          <w:rFonts w:ascii="Tahoma" w:eastAsia="Tahoma" w:hAnsi="Tahoma" w:cs="Tahoma"/>
        </w:rPr>
        <w:t xml:space="preserve">In addition to delivering the core openEHR-based software, supporting services will be required to ensure </w:t>
      </w:r>
      <w:proofErr w:type="gramStart"/>
      <w:r w:rsidRPr="0099595D">
        <w:rPr>
          <w:rFonts w:ascii="Tahoma" w:eastAsia="Tahoma" w:hAnsi="Tahoma" w:cs="Tahoma"/>
        </w:rPr>
        <w:t>a successful</w:t>
      </w:r>
      <w:proofErr w:type="gramEnd"/>
      <w:r w:rsidRPr="0099595D">
        <w:rPr>
          <w:rFonts w:ascii="Tahoma" w:eastAsia="Tahoma" w:hAnsi="Tahoma" w:cs="Tahoma"/>
        </w:rPr>
        <w:t xml:space="preserve"> pilot implementation. These services will focus on the delivery, installation, and configuration of the openEHR platform within the pilot site's environment. The supplier will provide essential updates and basic modifications necessary for the pilot's functionality, alongside streamlined testing services, including acceptance testing and performance evaluations. The supplier will also prepare testing environments and relevant test data, ensuring controlled and accessible conditions for evaluation by the contracting entities, leveraging the Dev, Test, and Prod environments</w:t>
      </w:r>
      <w:r>
        <w:rPr>
          <w:rFonts w:ascii="Tahoma" w:eastAsia="Tahoma" w:hAnsi="Tahoma" w:cs="Tahoma"/>
        </w:rPr>
        <w:t xml:space="preserve"> provided by the pilot site</w:t>
      </w:r>
      <w:r w:rsidRPr="0099595D">
        <w:rPr>
          <w:rFonts w:ascii="Tahoma" w:eastAsia="Tahoma" w:hAnsi="Tahoma" w:cs="Tahoma"/>
        </w:rPr>
        <w:t>.</w:t>
      </w:r>
    </w:p>
    <w:p w14:paraId="7C8E978E" w14:textId="77777777" w:rsidR="00366A6F" w:rsidRPr="00B335E1" w:rsidRDefault="00366A6F" w:rsidP="00637882">
      <w:pPr>
        <w:numPr>
          <w:ilvl w:val="0"/>
          <w:numId w:val="3"/>
        </w:numPr>
        <w:jc w:val="both"/>
        <w:rPr>
          <w:rFonts w:ascii="Tahoma" w:eastAsia="Tahoma" w:hAnsi="Tahoma" w:cs="Tahoma"/>
        </w:rPr>
      </w:pPr>
      <w:r w:rsidRPr="00026AD1">
        <w:rPr>
          <w:rFonts w:ascii="Tahoma" w:eastAsia="Tahoma" w:hAnsi="Tahoma" w:cs="Tahoma"/>
        </w:rPr>
        <w:t>The pilot's scope prioritizes a lightweight and focused approach, emphasizing critical Software functionality and ease of integration into our environment. While customer-specific extensions and advanced configurations are not central to this phase, minor adaptations that demonstrate feasibility and alignment with our requirements are encouraged. The supplier's role will include supporting the pilot's operational aspects, ensuring a reliable demonstration of the Software's capabilities within the defined timeframe</w:t>
      </w:r>
    </w:p>
    <w:p w14:paraId="3817F953" w14:textId="77777777" w:rsidR="00E7580D" w:rsidRPr="00E7580D" w:rsidRDefault="00E7580D" w:rsidP="00E7580D">
      <w:pPr>
        <w:pStyle w:val="Heading2"/>
        <w:numPr>
          <w:ilvl w:val="2"/>
          <w:numId w:val="1"/>
        </w:numPr>
        <w:tabs>
          <w:tab w:val="left" w:pos="1843"/>
        </w:tabs>
        <w:ind w:left="1418"/>
        <w:rPr>
          <w:lang w:val="en-US"/>
        </w:rPr>
      </w:pPr>
      <w:bookmarkStart w:id="57" w:name="_Toc189213550"/>
      <w:bookmarkEnd w:id="56"/>
      <w:r w:rsidRPr="00E7580D">
        <w:rPr>
          <w:lang w:val="en-US"/>
        </w:rPr>
        <w:t>Authorization and access control</w:t>
      </w:r>
      <w:bookmarkEnd w:id="57"/>
    </w:p>
    <w:p w14:paraId="433D71B5" w14:textId="282AAB37" w:rsidR="004F651C" w:rsidRPr="00637882" w:rsidRDefault="00020297" w:rsidP="004F651C">
      <w:pPr>
        <w:numPr>
          <w:ilvl w:val="0"/>
          <w:numId w:val="3"/>
        </w:numPr>
        <w:jc w:val="both"/>
        <w:rPr>
          <w:rFonts w:ascii="Tahoma" w:eastAsia="Tahoma" w:hAnsi="Tahoma" w:cs="Tahoma"/>
        </w:rPr>
      </w:pPr>
      <w:r w:rsidRPr="00020297">
        <w:rPr>
          <w:rFonts w:ascii="Tahoma" w:eastAsia="Tahoma" w:hAnsi="Tahoma" w:cs="Tahoma"/>
        </w:rPr>
        <w:t xml:space="preserve">A solution or service for access control must be provided, incorporating role-based access control (RBAC) to ensure data security and privacy. </w:t>
      </w:r>
      <w:r w:rsidR="00797EFA">
        <w:rPr>
          <w:rFonts w:ascii="Tahoma" w:eastAsia="Tahoma" w:hAnsi="Tahoma" w:cs="Tahoma"/>
        </w:rPr>
        <w:t>T</w:t>
      </w:r>
      <w:r w:rsidRPr="00020297">
        <w:rPr>
          <w:rFonts w:ascii="Tahoma" w:eastAsia="Tahoma" w:hAnsi="Tahoma" w:cs="Tahoma"/>
        </w:rPr>
        <w:t xml:space="preserve">he pilot </w:t>
      </w:r>
      <w:r w:rsidR="00797EFA">
        <w:rPr>
          <w:rFonts w:ascii="Tahoma" w:eastAsia="Tahoma" w:hAnsi="Tahoma" w:cs="Tahoma"/>
        </w:rPr>
        <w:t>hospital</w:t>
      </w:r>
      <w:r w:rsidR="00797EFA" w:rsidRPr="00020297">
        <w:rPr>
          <w:rFonts w:ascii="Tahoma" w:eastAsia="Tahoma" w:hAnsi="Tahoma" w:cs="Tahoma"/>
        </w:rPr>
        <w:t xml:space="preserve"> </w:t>
      </w:r>
      <w:r w:rsidRPr="00020297">
        <w:rPr>
          <w:rFonts w:ascii="Tahoma" w:eastAsia="Tahoma" w:hAnsi="Tahoma" w:cs="Tahoma"/>
        </w:rPr>
        <w:t>already has an identity access management system in place, the openEHR platform provider shall integrate this existing component with the openEHR solution. The integration must guarantee that security and privacy filtering functions operate correctly in accordance with established privacy and security policies.</w:t>
      </w:r>
    </w:p>
    <w:p w14:paraId="6434D5C5" w14:textId="77777777" w:rsidR="00637882" w:rsidRPr="00637882" w:rsidRDefault="00637882" w:rsidP="00637882">
      <w:pPr>
        <w:pStyle w:val="Heading2"/>
        <w:numPr>
          <w:ilvl w:val="2"/>
          <w:numId w:val="1"/>
        </w:numPr>
        <w:tabs>
          <w:tab w:val="left" w:pos="1843"/>
        </w:tabs>
        <w:ind w:left="1418"/>
        <w:rPr>
          <w:lang w:val="en-US"/>
        </w:rPr>
      </w:pPr>
      <w:bookmarkStart w:id="58" w:name="_Toc189213551"/>
      <w:r w:rsidRPr="00637882">
        <w:rPr>
          <w:lang w:val="en-US"/>
        </w:rPr>
        <w:t>Processing of Personal data.</w:t>
      </w:r>
      <w:bookmarkEnd w:id="58"/>
    </w:p>
    <w:p w14:paraId="614DD9CD" w14:textId="3342E0F1" w:rsidR="00637882" w:rsidRPr="00637882" w:rsidRDefault="00637882" w:rsidP="00637882">
      <w:pPr>
        <w:numPr>
          <w:ilvl w:val="0"/>
          <w:numId w:val="3"/>
        </w:numPr>
        <w:jc w:val="both"/>
        <w:rPr>
          <w:rFonts w:ascii="Tahoma" w:eastAsia="Tahoma" w:hAnsi="Tahoma" w:cs="Tahoma"/>
        </w:rPr>
      </w:pPr>
      <w:r w:rsidRPr="00A1396A">
        <w:rPr>
          <w:rFonts w:ascii="Tahoma" w:eastAsia="Tahoma" w:hAnsi="Tahoma" w:cs="Tahoma"/>
        </w:rPr>
        <w:t xml:space="preserve">In compliance with GDPR, patients have the right to request </w:t>
      </w:r>
      <w:proofErr w:type="gramStart"/>
      <w:r w:rsidRPr="00A1396A">
        <w:rPr>
          <w:rFonts w:ascii="Tahoma" w:eastAsia="Tahoma" w:hAnsi="Tahoma" w:cs="Tahoma"/>
        </w:rPr>
        <w:t>the blocking</w:t>
      </w:r>
      <w:proofErr w:type="gramEnd"/>
      <w:r w:rsidRPr="00A1396A">
        <w:rPr>
          <w:rFonts w:ascii="Tahoma" w:eastAsia="Tahoma" w:hAnsi="Tahoma" w:cs="Tahoma"/>
        </w:rPr>
        <w:t xml:space="preserve"> and access of their personal data. To support this, the provided solutions must align with the pilot site’s approach to data blocking, adhere to established privacy and consent policies, or support integration with the existing patient consent system.</w:t>
      </w:r>
    </w:p>
    <w:p w14:paraId="02A969F0" w14:textId="6C2EADE0" w:rsidR="00637882" w:rsidRPr="00637882" w:rsidRDefault="00637882" w:rsidP="00637882">
      <w:pPr>
        <w:pStyle w:val="Heading2"/>
        <w:numPr>
          <w:ilvl w:val="2"/>
          <w:numId w:val="1"/>
        </w:numPr>
        <w:tabs>
          <w:tab w:val="left" w:pos="1843"/>
        </w:tabs>
        <w:ind w:left="1418"/>
        <w:rPr>
          <w:lang w:val="en-US"/>
        </w:rPr>
      </w:pPr>
      <w:bookmarkStart w:id="59" w:name="_Toc189213552"/>
      <w:r w:rsidRPr="00637882">
        <w:rPr>
          <w:lang w:val="en-US"/>
        </w:rPr>
        <w:t xml:space="preserve">Workflow </w:t>
      </w:r>
      <w:r w:rsidR="001043D1" w:rsidRPr="00637882">
        <w:rPr>
          <w:lang w:val="en-US"/>
        </w:rPr>
        <w:t>management and automation</w:t>
      </w:r>
      <w:r w:rsidRPr="00637882">
        <w:rPr>
          <w:lang w:val="en-US"/>
        </w:rPr>
        <w:t>.</w:t>
      </w:r>
      <w:bookmarkEnd w:id="59"/>
    </w:p>
    <w:p w14:paraId="366D34DD" w14:textId="2D89BB4E" w:rsidR="00637882" w:rsidRPr="00637882" w:rsidRDefault="00637882" w:rsidP="00637882">
      <w:pPr>
        <w:numPr>
          <w:ilvl w:val="0"/>
          <w:numId w:val="3"/>
        </w:numPr>
        <w:jc w:val="both"/>
        <w:rPr>
          <w:rFonts w:ascii="Tahoma" w:eastAsia="Tahoma" w:hAnsi="Tahoma" w:cs="Tahoma"/>
        </w:rPr>
      </w:pPr>
      <w:r w:rsidRPr="00D75BA9">
        <w:rPr>
          <w:rFonts w:ascii="Tahoma" w:eastAsia="Tahoma" w:hAnsi="Tahoma" w:cs="Tahoma"/>
        </w:rPr>
        <w:t>The solution must enable the management of workflows, including the assignment of workflows to specific medical forms.</w:t>
      </w:r>
    </w:p>
    <w:p w14:paraId="1691CE44" w14:textId="17E36B2B" w:rsidR="00637882" w:rsidRPr="00637882" w:rsidRDefault="00637882" w:rsidP="00637882">
      <w:pPr>
        <w:pStyle w:val="Heading2"/>
        <w:numPr>
          <w:ilvl w:val="2"/>
          <w:numId w:val="1"/>
        </w:numPr>
        <w:tabs>
          <w:tab w:val="left" w:pos="1843"/>
        </w:tabs>
        <w:ind w:left="1418"/>
        <w:rPr>
          <w:lang w:val="en-US"/>
        </w:rPr>
      </w:pPr>
      <w:bookmarkStart w:id="60" w:name="_Toc189213553"/>
      <w:r w:rsidRPr="00637882">
        <w:rPr>
          <w:lang w:val="en-US"/>
        </w:rPr>
        <w:t xml:space="preserve">User </w:t>
      </w:r>
      <w:r w:rsidR="001043D1" w:rsidRPr="00637882">
        <w:rPr>
          <w:lang w:val="en-US"/>
        </w:rPr>
        <w:t xml:space="preserve">task management and </w:t>
      </w:r>
      <w:r w:rsidR="001043D1">
        <w:rPr>
          <w:lang w:val="en-US"/>
        </w:rPr>
        <w:t>internal n</w:t>
      </w:r>
      <w:r w:rsidR="001043D1" w:rsidRPr="00637882">
        <w:rPr>
          <w:lang w:val="en-US"/>
        </w:rPr>
        <w:t>otifications</w:t>
      </w:r>
      <w:r w:rsidRPr="00637882">
        <w:rPr>
          <w:lang w:val="en-US"/>
        </w:rPr>
        <w:t>.</w:t>
      </w:r>
      <w:bookmarkEnd w:id="60"/>
    </w:p>
    <w:p w14:paraId="2C1CD084" w14:textId="6ED35028" w:rsidR="008D537F" w:rsidRDefault="00637882" w:rsidP="00637882">
      <w:pPr>
        <w:numPr>
          <w:ilvl w:val="0"/>
          <w:numId w:val="3"/>
        </w:numPr>
        <w:jc w:val="both"/>
        <w:rPr>
          <w:rFonts w:ascii="Tahoma" w:eastAsia="Tahoma" w:hAnsi="Tahoma" w:cs="Tahoma"/>
        </w:rPr>
      </w:pPr>
      <w:r w:rsidRPr="009D2BA3">
        <w:rPr>
          <w:rFonts w:ascii="Tahoma" w:eastAsia="Tahoma" w:hAnsi="Tahoma" w:cs="Tahoma"/>
        </w:rPr>
        <w:t xml:space="preserve">The solution should provide task management capabilities, allowing users to review assigned tasks, categorize them, and track their progress. </w:t>
      </w:r>
    </w:p>
    <w:p w14:paraId="473992B7" w14:textId="02B9C73B" w:rsidR="00637882" w:rsidRPr="00637882" w:rsidRDefault="00637882" w:rsidP="00637882">
      <w:pPr>
        <w:numPr>
          <w:ilvl w:val="0"/>
          <w:numId w:val="3"/>
        </w:numPr>
        <w:jc w:val="both"/>
        <w:rPr>
          <w:rFonts w:ascii="Tahoma" w:eastAsia="Tahoma" w:hAnsi="Tahoma" w:cs="Tahoma"/>
        </w:rPr>
      </w:pPr>
      <w:r w:rsidRPr="009D2BA3">
        <w:rPr>
          <w:rFonts w:ascii="Tahoma" w:eastAsia="Tahoma" w:hAnsi="Tahoma" w:cs="Tahoma"/>
        </w:rPr>
        <w:t>Furthermore, the solution must include a notification system that sends reminders to users who fail to respond to tasks within a specified timeframe, ensuring timely completion and accountability.</w:t>
      </w:r>
    </w:p>
    <w:p w14:paraId="06BE4190" w14:textId="3BB710C2" w:rsidR="00637882" w:rsidRPr="00637882" w:rsidRDefault="00637882" w:rsidP="00637882">
      <w:pPr>
        <w:pStyle w:val="Heading2"/>
        <w:numPr>
          <w:ilvl w:val="2"/>
          <w:numId w:val="1"/>
        </w:numPr>
        <w:tabs>
          <w:tab w:val="left" w:pos="1843"/>
        </w:tabs>
        <w:ind w:left="1418"/>
        <w:rPr>
          <w:lang w:val="en-US"/>
        </w:rPr>
      </w:pPr>
      <w:bookmarkStart w:id="61" w:name="_Toc189213554"/>
      <w:r w:rsidRPr="00637882">
        <w:rPr>
          <w:lang w:val="en-US"/>
        </w:rPr>
        <w:lastRenderedPageBreak/>
        <w:t xml:space="preserve">Tailored </w:t>
      </w:r>
      <w:r w:rsidR="001043D1" w:rsidRPr="00637882">
        <w:rPr>
          <w:lang w:val="en-US"/>
        </w:rPr>
        <w:t>non-functional requirements</w:t>
      </w:r>
      <w:bookmarkEnd w:id="61"/>
    </w:p>
    <w:p w14:paraId="4BE5E4F0" w14:textId="77777777" w:rsidR="00637882" w:rsidRPr="00637882" w:rsidRDefault="00637882" w:rsidP="00637882">
      <w:pPr>
        <w:numPr>
          <w:ilvl w:val="0"/>
          <w:numId w:val="3"/>
        </w:numPr>
        <w:jc w:val="both"/>
        <w:rPr>
          <w:rFonts w:ascii="Tahoma" w:eastAsia="Tahoma" w:hAnsi="Tahoma" w:cs="Tahoma"/>
        </w:rPr>
      </w:pPr>
      <w:r w:rsidRPr="00637882">
        <w:rPr>
          <w:rFonts w:ascii="Tahoma" w:eastAsia="Tahoma" w:hAnsi="Tahoma" w:cs="Tahoma"/>
        </w:rPr>
        <w:t xml:space="preserve">Non-functional requirements will be tailored to the pilot's scope, focusing on practicality. Unicode UTF-8 encoding will ensure support for Lithuanian data inputs. While long-term goals like SOA adherence and scalability are acknowledged, the pilot will leverage existing components and minimize custom development. This approach emphasizes validating core functionalities and gathering insights </w:t>
      </w:r>
      <w:proofErr w:type="gramStart"/>
      <w:r w:rsidRPr="00637882">
        <w:rPr>
          <w:rFonts w:ascii="Tahoma" w:eastAsia="Tahoma" w:hAnsi="Tahoma" w:cs="Tahoma"/>
        </w:rPr>
        <w:t>for</w:t>
      </w:r>
      <w:proofErr w:type="gramEnd"/>
      <w:r w:rsidRPr="00637882">
        <w:rPr>
          <w:rFonts w:ascii="Tahoma" w:eastAsia="Tahoma" w:hAnsi="Tahoma" w:cs="Tahoma"/>
        </w:rPr>
        <w:t xml:space="preserve"> policy-level evaluation.</w:t>
      </w:r>
    </w:p>
    <w:p w14:paraId="4D8CAACC" w14:textId="77777777" w:rsidR="00637882" w:rsidRPr="00CA7DD1" w:rsidRDefault="00637882" w:rsidP="00637882">
      <w:pPr>
        <w:numPr>
          <w:ilvl w:val="0"/>
          <w:numId w:val="3"/>
        </w:numPr>
        <w:jc w:val="both"/>
        <w:rPr>
          <w:rFonts w:ascii="Tahoma" w:eastAsia="Tahoma" w:hAnsi="Tahoma" w:cs="Tahoma"/>
        </w:rPr>
      </w:pPr>
      <w:r w:rsidRPr="00CA7DD1">
        <w:rPr>
          <w:rFonts w:ascii="Tahoma" w:eastAsia="Tahoma" w:hAnsi="Tahoma" w:cs="Tahoma"/>
        </w:rPr>
        <w:t>The pilot will deliver a streamlined solution to evaluate feasibility and performance, focusing on core functionalities like storing and querying openEHR data. AQL capabilities, such as "EXISTS," will enable essential data retrieval and analysis. Simple usage metrics, like tracking frequently accessed archetypes, will provide insights for optimization without added complexity. Data integrity, availability, and real-time synchronization will ensure system reliability.</w:t>
      </w:r>
    </w:p>
    <w:p w14:paraId="32261DCF" w14:textId="2E441922" w:rsidR="00FA5DF9" w:rsidRDefault="009B1869" w:rsidP="009B1869">
      <w:pPr>
        <w:pStyle w:val="Heading2"/>
        <w:rPr>
          <w:lang w:val="en-US"/>
        </w:rPr>
      </w:pPr>
      <w:bookmarkStart w:id="62" w:name="_Toc189213555"/>
      <w:r w:rsidRPr="009B1869">
        <w:rPr>
          <w:lang w:val="en-US"/>
        </w:rPr>
        <w:t>Governance requirements</w:t>
      </w:r>
      <w:bookmarkEnd w:id="62"/>
    </w:p>
    <w:p w14:paraId="4EBD3CAA" w14:textId="77777777" w:rsidR="00177B70" w:rsidRDefault="00177B70" w:rsidP="00177B70">
      <w:pPr>
        <w:numPr>
          <w:ilvl w:val="0"/>
          <w:numId w:val="3"/>
        </w:numPr>
        <w:jc w:val="both"/>
        <w:rPr>
          <w:rFonts w:ascii="Tahoma" w:eastAsia="Tahoma" w:hAnsi="Tahoma" w:cs="Tahoma"/>
        </w:rPr>
      </w:pPr>
      <w:r w:rsidRPr="00AD1237">
        <w:rPr>
          <w:rFonts w:ascii="Tahoma" w:eastAsia="Tahoma" w:hAnsi="Tahoma" w:cs="Tahoma"/>
        </w:rPr>
        <w:t>The solutions provider must ensure that all services and solutions delivered during the pilot are designed to operate effectively, meeting defined performance standards. These solutions should prioritize efficient service delivery, robust security, and seamless operation tailored to the specific needs of the pilot site. Additionally, the provider should ensure that the solutions are reliable, compliant with relevant standards, and adaptable to accommodate feedback and adjustments during the pilot period</w:t>
      </w:r>
      <w:r w:rsidRPr="00040045">
        <w:rPr>
          <w:rFonts w:ascii="Tahoma" w:eastAsia="Tahoma" w:hAnsi="Tahoma" w:cs="Tahoma"/>
        </w:rPr>
        <w:t>.</w:t>
      </w:r>
    </w:p>
    <w:p w14:paraId="73E062FC" w14:textId="5C62D86C" w:rsidR="00177B70" w:rsidRPr="00177B70" w:rsidRDefault="00177B70" w:rsidP="00177B70">
      <w:pPr>
        <w:pStyle w:val="Heading2"/>
        <w:numPr>
          <w:ilvl w:val="2"/>
          <w:numId w:val="1"/>
        </w:numPr>
        <w:tabs>
          <w:tab w:val="left" w:pos="1843"/>
        </w:tabs>
        <w:ind w:left="1418"/>
        <w:rPr>
          <w:lang w:val="en-US"/>
        </w:rPr>
      </w:pPr>
      <w:bookmarkStart w:id="63" w:name="_Toc189213556"/>
      <w:r w:rsidRPr="00177B70">
        <w:rPr>
          <w:lang w:val="en-US"/>
        </w:rPr>
        <w:t>Policy-</w:t>
      </w:r>
      <w:r w:rsidR="001043D1" w:rsidRPr="00177B70">
        <w:rPr>
          <w:lang w:val="en-US"/>
        </w:rPr>
        <w:t>driven workflow design</w:t>
      </w:r>
      <w:bookmarkEnd w:id="63"/>
    </w:p>
    <w:p w14:paraId="74B4FD14" w14:textId="482CA5C5" w:rsidR="00177B70" w:rsidRDefault="00177B70" w:rsidP="00177B70">
      <w:pPr>
        <w:numPr>
          <w:ilvl w:val="0"/>
          <w:numId w:val="3"/>
        </w:numPr>
        <w:jc w:val="both"/>
        <w:rPr>
          <w:rFonts w:ascii="Tahoma" w:eastAsia="Tahoma" w:hAnsi="Tahoma" w:cs="Tahoma"/>
        </w:rPr>
      </w:pPr>
      <w:r>
        <w:rPr>
          <w:rFonts w:ascii="Tahoma" w:eastAsia="Tahoma" w:hAnsi="Tahoma" w:cs="Tahoma"/>
        </w:rPr>
        <w:t>Solution provider shall e</w:t>
      </w:r>
      <w:r w:rsidRPr="00782C10">
        <w:rPr>
          <w:rFonts w:ascii="Tahoma" w:eastAsia="Tahoma" w:hAnsi="Tahoma" w:cs="Tahoma"/>
        </w:rPr>
        <w:t>nsure workflows and form triggers align with clinical guidelines, operational policies, and governance standards.</w:t>
      </w:r>
    </w:p>
    <w:p w14:paraId="757BBA75" w14:textId="790AB0A0" w:rsidR="00177B70" w:rsidRDefault="00177B70" w:rsidP="00177B70">
      <w:pPr>
        <w:pStyle w:val="Heading2"/>
        <w:numPr>
          <w:ilvl w:val="2"/>
          <w:numId w:val="1"/>
        </w:numPr>
        <w:tabs>
          <w:tab w:val="left" w:pos="1843"/>
        </w:tabs>
        <w:ind w:left="1418"/>
        <w:rPr>
          <w:rFonts w:eastAsia="Tahoma"/>
        </w:rPr>
      </w:pPr>
      <w:bookmarkStart w:id="64" w:name="_Toc189213557"/>
      <w:r w:rsidRPr="00177B70">
        <w:rPr>
          <w:lang w:val="en-US"/>
        </w:rPr>
        <w:t xml:space="preserve">Monitoring and </w:t>
      </w:r>
      <w:r w:rsidR="001043D1" w:rsidRPr="00177B70">
        <w:rPr>
          <w:lang w:val="en-US"/>
        </w:rPr>
        <w:t>compliance</w:t>
      </w:r>
      <w:bookmarkEnd w:id="64"/>
    </w:p>
    <w:p w14:paraId="51E5E9C6" w14:textId="1C975A9B" w:rsidR="00177B70" w:rsidRPr="003C360E" w:rsidRDefault="00177B70" w:rsidP="00177B70">
      <w:pPr>
        <w:ind w:left="357"/>
        <w:jc w:val="both"/>
        <w:rPr>
          <w:rFonts w:ascii="Tahoma" w:eastAsia="Tahoma" w:hAnsi="Tahoma" w:cs="Tahoma"/>
        </w:rPr>
      </w:pPr>
      <w:r w:rsidRPr="001A3C1F">
        <w:rPr>
          <w:rFonts w:ascii="Tahoma" w:eastAsia="Tahoma" w:hAnsi="Tahoma" w:cs="Tahoma"/>
        </w:rPr>
        <w:t>Establish oversight mechanisms to review workflow effectiveness, task completion rates, and adherence to reminders, ensuring compliance with established operational goals.</w:t>
      </w:r>
    </w:p>
    <w:p w14:paraId="2BB56FCD" w14:textId="3A6D882E" w:rsidR="00177B70" w:rsidRPr="00177B70" w:rsidRDefault="00177B70" w:rsidP="00177B70">
      <w:pPr>
        <w:pStyle w:val="Heading2"/>
        <w:numPr>
          <w:ilvl w:val="2"/>
          <w:numId w:val="1"/>
        </w:numPr>
        <w:tabs>
          <w:tab w:val="left" w:pos="1843"/>
        </w:tabs>
        <w:ind w:left="1418"/>
        <w:rPr>
          <w:lang w:val="en-US"/>
        </w:rPr>
      </w:pPr>
      <w:bookmarkStart w:id="65" w:name="_Toc189213558"/>
      <w:r w:rsidRPr="00177B70">
        <w:rPr>
          <w:lang w:val="en-US"/>
        </w:rPr>
        <w:t xml:space="preserve">Language </w:t>
      </w:r>
      <w:r w:rsidR="001043D1" w:rsidRPr="00177B70">
        <w:rPr>
          <w:lang w:val="en-US"/>
        </w:rPr>
        <w:t>requirements</w:t>
      </w:r>
      <w:bookmarkEnd w:id="65"/>
    </w:p>
    <w:p w14:paraId="6A8EC4A4" w14:textId="77777777" w:rsidR="00177B70" w:rsidRPr="00177B70" w:rsidRDefault="00177B70" w:rsidP="00177B70">
      <w:pPr>
        <w:numPr>
          <w:ilvl w:val="0"/>
          <w:numId w:val="3"/>
        </w:numPr>
        <w:jc w:val="both"/>
        <w:rPr>
          <w:rFonts w:ascii="Tahoma" w:eastAsia="Tahoma" w:hAnsi="Tahoma" w:cs="Tahoma"/>
        </w:rPr>
      </w:pPr>
      <w:r w:rsidRPr="00177B70">
        <w:rPr>
          <w:rFonts w:ascii="Tahoma" w:eastAsia="Tahoma" w:hAnsi="Tahoma" w:cs="Tahoma"/>
        </w:rPr>
        <w:t>Documentation must be provided in both Lithuanian and English.</w:t>
      </w:r>
    </w:p>
    <w:p w14:paraId="021AB820" w14:textId="77777777" w:rsidR="00177B70" w:rsidRPr="00177B70" w:rsidRDefault="00177B70" w:rsidP="00177B70">
      <w:pPr>
        <w:numPr>
          <w:ilvl w:val="0"/>
          <w:numId w:val="3"/>
        </w:numPr>
        <w:jc w:val="both"/>
        <w:rPr>
          <w:rFonts w:ascii="Tahoma" w:eastAsia="Tahoma" w:hAnsi="Tahoma" w:cs="Tahoma"/>
        </w:rPr>
      </w:pPr>
      <w:r w:rsidRPr="00177B70">
        <w:rPr>
          <w:rFonts w:ascii="Tahoma" w:eastAsia="Tahoma" w:hAnsi="Tahoma" w:cs="Tahoma"/>
        </w:rPr>
        <w:t>Communication during the project may take place in either Lithuanian or English.</w:t>
      </w:r>
    </w:p>
    <w:p w14:paraId="3274863A" w14:textId="4A1C030F" w:rsidR="00FA5DF9" w:rsidRPr="00177B70" w:rsidRDefault="00177B70" w:rsidP="00860620">
      <w:pPr>
        <w:numPr>
          <w:ilvl w:val="0"/>
          <w:numId w:val="3"/>
        </w:numPr>
        <w:jc w:val="both"/>
      </w:pPr>
      <w:r w:rsidRPr="00177B70">
        <w:rPr>
          <w:rFonts w:ascii="Tahoma" w:eastAsia="Tahoma" w:hAnsi="Tahoma" w:cs="Tahoma"/>
        </w:rPr>
        <w:t>User training must be conducted in either Lithuanian or English.</w:t>
      </w:r>
    </w:p>
    <w:p w14:paraId="059EF01B" w14:textId="77777777" w:rsidR="00177B70" w:rsidRDefault="00177B70" w:rsidP="00177B70">
      <w:pPr>
        <w:jc w:val="both"/>
        <w:rPr>
          <w:rFonts w:ascii="Tahoma" w:eastAsia="Tahoma" w:hAnsi="Tahoma" w:cs="Tahoma"/>
        </w:rPr>
      </w:pPr>
    </w:p>
    <w:p w14:paraId="175365B0" w14:textId="11555236" w:rsidR="00D04F37" w:rsidRDefault="00D04F37" w:rsidP="00F05E4B">
      <w:pPr>
        <w:pStyle w:val="Heading1"/>
        <w:rPr>
          <w:lang w:val="en-US"/>
        </w:rPr>
      </w:pPr>
      <w:bookmarkStart w:id="66" w:name="_Toc187773901"/>
      <w:bookmarkStart w:id="67" w:name="_Toc189213559"/>
      <w:bookmarkEnd w:id="15"/>
      <w:r>
        <w:rPr>
          <w:lang w:val="en-US"/>
        </w:rPr>
        <w:t>Non-functional requirements</w:t>
      </w:r>
      <w:bookmarkEnd w:id="66"/>
      <w:bookmarkEnd w:id="67"/>
    </w:p>
    <w:p w14:paraId="014F7A09" w14:textId="44E0FD02" w:rsidR="008C509D" w:rsidRDefault="008C509D" w:rsidP="001E6426">
      <w:pPr>
        <w:pStyle w:val="Heading2"/>
        <w:rPr>
          <w:lang w:val="en-US"/>
        </w:rPr>
      </w:pPr>
      <w:bookmarkStart w:id="68" w:name="_Toc187773907"/>
      <w:bookmarkStart w:id="69" w:name="_Toc189213560"/>
      <w:r>
        <w:rPr>
          <w:lang w:val="en-US"/>
        </w:rPr>
        <w:t>Requirements for reliability</w:t>
      </w:r>
      <w:bookmarkEnd w:id="68"/>
      <w:bookmarkEnd w:id="69"/>
    </w:p>
    <w:p w14:paraId="32022264" w14:textId="3803359A" w:rsidR="008C509D" w:rsidRPr="008C509D" w:rsidRDefault="008C509D" w:rsidP="008C509D">
      <w:pPr>
        <w:numPr>
          <w:ilvl w:val="0"/>
          <w:numId w:val="3"/>
        </w:numPr>
        <w:tabs>
          <w:tab w:val="num" w:pos="720"/>
        </w:tabs>
        <w:ind w:left="357" w:hanging="357"/>
        <w:jc w:val="both"/>
        <w:rPr>
          <w:rFonts w:ascii="Tahoma" w:eastAsia="Tahoma" w:hAnsi="Tahoma" w:cs="Tahoma"/>
        </w:rPr>
      </w:pPr>
      <w:proofErr w:type="gramStart"/>
      <w:r>
        <w:rPr>
          <w:rFonts w:ascii="Tahoma" w:eastAsia="Tahoma" w:hAnsi="Tahoma" w:cs="Tahoma"/>
        </w:rPr>
        <w:t>S</w:t>
      </w:r>
      <w:r w:rsidRPr="008C509D">
        <w:rPr>
          <w:rFonts w:ascii="Tahoma" w:eastAsia="Tahoma" w:hAnsi="Tahoma" w:cs="Tahoma"/>
        </w:rPr>
        <w:t>olution</w:t>
      </w:r>
      <w:proofErr w:type="gramEnd"/>
      <w:r w:rsidRPr="008C509D">
        <w:rPr>
          <w:rFonts w:ascii="Tahoma" w:eastAsia="Tahoma" w:hAnsi="Tahoma" w:cs="Tahoma"/>
        </w:rPr>
        <w:t xml:space="preserve"> must have 99.75% overall availability and 99.99% communication availability outside of scheduled maintenance periods.</w:t>
      </w:r>
    </w:p>
    <w:p w14:paraId="46738491" w14:textId="0E8BD9B1" w:rsidR="008C509D" w:rsidRPr="008C509D" w:rsidRDefault="0082760B" w:rsidP="008C509D">
      <w:pPr>
        <w:numPr>
          <w:ilvl w:val="0"/>
          <w:numId w:val="3"/>
        </w:numPr>
        <w:tabs>
          <w:tab w:val="num" w:pos="720"/>
        </w:tabs>
        <w:ind w:left="357" w:hanging="357"/>
        <w:jc w:val="both"/>
        <w:rPr>
          <w:rFonts w:ascii="Tahoma" w:eastAsia="Tahoma" w:hAnsi="Tahoma" w:cs="Tahoma"/>
        </w:rPr>
      </w:pPr>
      <w:proofErr w:type="gramStart"/>
      <w:r>
        <w:rPr>
          <w:rFonts w:ascii="Tahoma" w:eastAsia="Tahoma" w:hAnsi="Tahoma" w:cs="Tahoma"/>
        </w:rPr>
        <w:t>Solution</w:t>
      </w:r>
      <w:proofErr w:type="gramEnd"/>
      <w:r w:rsidR="008C509D" w:rsidRPr="008C509D">
        <w:rPr>
          <w:rFonts w:ascii="Tahoma" w:eastAsia="Tahoma" w:hAnsi="Tahoma" w:cs="Tahoma"/>
        </w:rPr>
        <w:t xml:space="preserve"> must have mechanisms established to ensure that, in the event of a system failure, data is not lost.</w:t>
      </w:r>
    </w:p>
    <w:p w14:paraId="58B1854B" w14:textId="6C41E440" w:rsidR="008C509D" w:rsidRPr="008C509D" w:rsidRDefault="0082760B" w:rsidP="008C509D">
      <w:pPr>
        <w:numPr>
          <w:ilvl w:val="0"/>
          <w:numId w:val="3"/>
        </w:numPr>
        <w:tabs>
          <w:tab w:val="num" w:pos="720"/>
        </w:tabs>
        <w:ind w:left="357" w:hanging="357"/>
        <w:jc w:val="both"/>
        <w:rPr>
          <w:rFonts w:ascii="Tahoma" w:eastAsia="Tahoma" w:hAnsi="Tahoma" w:cs="Tahoma"/>
        </w:rPr>
      </w:pPr>
      <w:proofErr w:type="gramStart"/>
      <w:r>
        <w:rPr>
          <w:rFonts w:ascii="Tahoma" w:eastAsia="Tahoma" w:hAnsi="Tahoma" w:cs="Tahoma"/>
        </w:rPr>
        <w:lastRenderedPageBreak/>
        <w:t>Solution</w:t>
      </w:r>
      <w:proofErr w:type="gramEnd"/>
      <w:r w:rsidR="008C509D" w:rsidRPr="008C509D">
        <w:rPr>
          <w:rFonts w:ascii="Tahoma" w:eastAsia="Tahoma" w:hAnsi="Tahoma" w:cs="Tahoma"/>
        </w:rPr>
        <w:t xml:space="preserve"> must implement a business continuity process that allows it to continue functioning in the event of a failure, operating at the required volume and processing any backlog within the required period.</w:t>
      </w:r>
    </w:p>
    <w:p w14:paraId="2D536730" w14:textId="09D380AC" w:rsidR="008C509D" w:rsidRPr="008C509D" w:rsidRDefault="0082760B" w:rsidP="008C509D">
      <w:pPr>
        <w:numPr>
          <w:ilvl w:val="0"/>
          <w:numId w:val="3"/>
        </w:numPr>
        <w:tabs>
          <w:tab w:val="num" w:pos="720"/>
        </w:tabs>
        <w:ind w:left="357" w:hanging="357"/>
        <w:jc w:val="both"/>
        <w:rPr>
          <w:rFonts w:ascii="Tahoma" w:eastAsia="Tahoma" w:hAnsi="Tahoma" w:cs="Tahoma"/>
        </w:rPr>
      </w:pPr>
      <w:r>
        <w:rPr>
          <w:rFonts w:ascii="Tahoma" w:eastAsia="Tahoma" w:hAnsi="Tahoma" w:cs="Tahoma"/>
        </w:rPr>
        <w:t>Solution</w:t>
      </w:r>
      <w:r w:rsidR="008C509D" w:rsidRPr="008C509D">
        <w:rPr>
          <w:rFonts w:ascii="Tahoma" w:eastAsia="Tahoma" w:hAnsi="Tahoma" w:cs="Tahoma"/>
        </w:rPr>
        <w:t xml:space="preserve"> must be able to restore uncorrupted data from backups to a suitable point, resuming processing without losing or duplicating incoming or outgoing messages.</w:t>
      </w:r>
    </w:p>
    <w:p w14:paraId="73AA6737" w14:textId="0BD376FB" w:rsidR="008C509D" w:rsidRPr="008C509D" w:rsidRDefault="0082760B" w:rsidP="008C509D">
      <w:pPr>
        <w:numPr>
          <w:ilvl w:val="0"/>
          <w:numId w:val="3"/>
        </w:numPr>
        <w:tabs>
          <w:tab w:val="num" w:pos="720"/>
        </w:tabs>
        <w:ind w:left="357" w:hanging="357"/>
        <w:jc w:val="both"/>
        <w:rPr>
          <w:rFonts w:ascii="Tahoma" w:eastAsia="Tahoma" w:hAnsi="Tahoma" w:cs="Tahoma"/>
        </w:rPr>
      </w:pPr>
      <w:r>
        <w:rPr>
          <w:rFonts w:ascii="Tahoma" w:eastAsia="Tahoma" w:hAnsi="Tahoma" w:cs="Tahoma"/>
        </w:rPr>
        <w:t>Solution</w:t>
      </w:r>
      <w:r w:rsidR="008C509D" w:rsidRPr="008C509D">
        <w:rPr>
          <w:rFonts w:ascii="Tahoma" w:eastAsia="Tahoma" w:hAnsi="Tahoma" w:cs="Tahoma"/>
        </w:rPr>
        <w:t xml:space="preserve"> must be able to detect the loss and duplication of messages transmitted to/from it and have the capability to correct them.</w:t>
      </w:r>
    </w:p>
    <w:p w14:paraId="6B468D75" w14:textId="663EF1E2" w:rsidR="008C509D" w:rsidRPr="008C509D" w:rsidRDefault="0082760B" w:rsidP="008C509D">
      <w:pPr>
        <w:numPr>
          <w:ilvl w:val="0"/>
          <w:numId w:val="3"/>
        </w:numPr>
        <w:tabs>
          <w:tab w:val="num" w:pos="720"/>
        </w:tabs>
        <w:ind w:left="357" w:hanging="357"/>
        <w:jc w:val="both"/>
        <w:rPr>
          <w:rFonts w:ascii="Tahoma" w:eastAsia="Tahoma" w:hAnsi="Tahoma" w:cs="Tahoma"/>
        </w:rPr>
      </w:pPr>
      <w:r>
        <w:rPr>
          <w:rFonts w:ascii="Tahoma" w:eastAsia="Tahoma" w:hAnsi="Tahoma" w:cs="Tahoma"/>
        </w:rPr>
        <w:t>Solution</w:t>
      </w:r>
      <w:r w:rsidR="008C509D" w:rsidRPr="008C509D">
        <w:rPr>
          <w:rFonts w:ascii="Tahoma" w:eastAsia="Tahoma" w:hAnsi="Tahoma" w:cs="Tahoma"/>
        </w:rPr>
        <w:t xml:space="preserve"> must be consistent, ensuring that a specific incoming message request yields the same result regardless of how many times it is performed.</w:t>
      </w:r>
    </w:p>
    <w:p w14:paraId="544F1735" w14:textId="2BE9CA24" w:rsidR="008C509D" w:rsidRPr="001C474D" w:rsidRDefault="0082760B" w:rsidP="001C474D">
      <w:pPr>
        <w:numPr>
          <w:ilvl w:val="0"/>
          <w:numId w:val="3"/>
        </w:numPr>
        <w:tabs>
          <w:tab w:val="num" w:pos="720"/>
        </w:tabs>
        <w:ind w:left="357" w:hanging="357"/>
        <w:jc w:val="both"/>
        <w:rPr>
          <w:rFonts w:ascii="Tahoma" w:eastAsia="Tahoma" w:hAnsi="Tahoma" w:cs="Tahoma"/>
        </w:rPr>
      </w:pPr>
      <w:proofErr w:type="gramStart"/>
      <w:r>
        <w:rPr>
          <w:rFonts w:ascii="Tahoma" w:eastAsia="Tahoma" w:hAnsi="Tahoma" w:cs="Tahoma"/>
        </w:rPr>
        <w:t>Solution</w:t>
      </w:r>
      <w:proofErr w:type="gramEnd"/>
      <w:r w:rsidR="008C509D" w:rsidRPr="008C509D">
        <w:rPr>
          <w:rFonts w:ascii="Tahoma" w:eastAsia="Tahoma" w:hAnsi="Tahoma" w:cs="Tahoma"/>
        </w:rPr>
        <w:t xml:space="preserve"> must support backup, recovery, and restoration </w:t>
      </w:r>
      <w:r w:rsidR="001C474D">
        <w:rPr>
          <w:rFonts w:ascii="Tahoma" w:eastAsia="Tahoma" w:hAnsi="Tahoma" w:cs="Tahoma"/>
        </w:rPr>
        <w:t>of data.</w:t>
      </w:r>
    </w:p>
    <w:p w14:paraId="0AB25DF7" w14:textId="53A5237E" w:rsidR="001E6426" w:rsidRDefault="001E6426" w:rsidP="001E6426">
      <w:pPr>
        <w:pStyle w:val="Heading2"/>
        <w:rPr>
          <w:lang w:val="en-US"/>
        </w:rPr>
      </w:pPr>
      <w:bookmarkStart w:id="70" w:name="_Toc187773908"/>
      <w:bookmarkStart w:id="71" w:name="_Toc189213561"/>
      <w:r>
        <w:rPr>
          <w:lang w:val="en-US"/>
        </w:rPr>
        <w:t>Requirements for security</w:t>
      </w:r>
      <w:bookmarkEnd w:id="70"/>
      <w:bookmarkEnd w:id="71"/>
    </w:p>
    <w:p w14:paraId="3BE6F067" w14:textId="77777777" w:rsidR="00E47ACA" w:rsidRPr="00E47ACA" w:rsidRDefault="00E47ACA" w:rsidP="00E47ACA">
      <w:pPr>
        <w:numPr>
          <w:ilvl w:val="0"/>
          <w:numId w:val="3"/>
        </w:numPr>
        <w:tabs>
          <w:tab w:val="num" w:pos="720"/>
        </w:tabs>
        <w:ind w:left="357" w:hanging="357"/>
        <w:jc w:val="both"/>
        <w:rPr>
          <w:rFonts w:ascii="Tahoma" w:eastAsia="Tahoma" w:hAnsi="Tahoma" w:cs="Tahoma"/>
        </w:rPr>
      </w:pPr>
      <w:r w:rsidRPr="00E47ACA">
        <w:rPr>
          <w:rFonts w:ascii="Tahoma" w:eastAsia="Tahoma" w:hAnsi="Tahoma" w:cs="Tahoma"/>
        </w:rPr>
        <w:t>Security measures should be ensured to be compliant with:</w:t>
      </w:r>
    </w:p>
    <w:p w14:paraId="25A1749D" w14:textId="77777777" w:rsidR="00E47ACA" w:rsidRPr="00E47ACA" w:rsidRDefault="00E47ACA" w:rsidP="00FE454B">
      <w:pPr>
        <w:numPr>
          <w:ilvl w:val="1"/>
          <w:numId w:val="3"/>
        </w:numPr>
        <w:jc w:val="both"/>
        <w:rPr>
          <w:rFonts w:ascii="Tahoma" w:eastAsia="Tahoma" w:hAnsi="Tahoma" w:cs="Tahoma"/>
        </w:rPr>
      </w:pPr>
      <w:r w:rsidRPr="00E47ACA">
        <w:rPr>
          <w:rFonts w:ascii="Tahoma" w:eastAsia="Tahoma" w:hAnsi="Tahoma" w:cs="Tahoma"/>
        </w:rPr>
        <w:t xml:space="preserve">Law on Legal Protection of Personal Data of the Republic of Lithuania and Regulation (EU) 2016/679 of the European Parliament and of the Council of 27 April 2016 on the protection of natural persons </w:t>
      </w:r>
      <w:proofErr w:type="gramStart"/>
      <w:r w:rsidRPr="00E47ACA">
        <w:rPr>
          <w:rFonts w:ascii="Tahoma" w:eastAsia="Tahoma" w:hAnsi="Tahoma" w:cs="Tahoma"/>
        </w:rPr>
        <w:t>with regard to</w:t>
      </w:r>
      <w:proofErr w:type="gramEnd"/>
      <w:r w:rsidRPr="00E47ACA">
        <w:rPr>
          <w:rFonts w:ascii="Tahoma" w:eastAsia="Tahoma" w:hAnsi="Tahoma" w:cs="Tahoma"/>
        </w:rPr>
        <w:t xml:space="preserve"> the processing of personal data and on the free movement of such data, and by which repealing Directive 95/46/EC (General Data Protection Regulation).</w:t>
      </w:r>
    </w:p>
    <w:p w14:paraId="3E0372AB" w14:textId="1012C57D" w:rsidR="00E47ACA" w:rsidRPr="00E47ACA" w:rsidRDefault="00E47ACA" w:rsidP="00FE454B">
      <w:pPr>
        <w:numPr>
          <w:ilvl w:val="1"/>
          <w:numId w:val="3"/>
        </w:numPr>
        <w:jc w:val="both"/>
        <w:rPr>
          <w:rFonts w:ascii="Tahoma" w:eastAsia="Tahoma" w:hAnsi="Tahoma" w:cs="Tahoma"/>
        </w:rPr>
      </w:pPr>
      <w:r w:rsidRPr="00E47ACA">
        <w:rPr>
          <w:rFonts w:ascii="Tahoma" w:eastAsia="Tahoma" w:hAnsi="Tahoma" w:cs="Tahoma"/>
        </w:rPr>
        <w:t>Law on The Management of Information Resources of the State of the Republic of Lithuania, the Law on Cybersecurity of the Republic of Lithuania, the Description of the General Requirements for Electronic Information Security, approved by Resolution No. 716 of the Government of the Republic of Lithuania of 24 July 2013 "On the Description of general requirements for electronic information security, Description of the guidelines for the content of security documents T-29 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 and other relevant legal requirements including government resolutions on electronic information security</w:t>
      </w:r>
      <w:r w:rsidR="00FE454B">
        <w:rPr>
          <w:rFonts w:ascii="Tahoma" w:eastAsia="Tahoma" w:hAnsi="Tahoma" w:cs="Tahoma"/>
        </w:rPr>
        <w:t>.</w:t>
      </w:r>
    </w:p>
    <w:p w14:paraId="2552D67A" w14:textId="77777777" w:rsidR="00E47ACA" w:rsidRPr="00E47ACA" w:rsidRDefault="00E47ACA" w:rsidP="00E47ACA">
      <w:pPr>
        <w:numPr>
          <w:ilvl w:val="0"/>
          <w:numId w:val="3"/>
        </w:numPr>
        <w:tabs>
          <w:tab w:val="num" w:pos="720"/>
        </w:tabs>
        <w:ind w:left="357" w:hanging="357"/>
        <w:jc w:val="both"/>
        <w:rPr>
          <w:rFonts w:ascii="Tahoma" w:eastAsia="Tahoma" w:hAnsi="Tahoma" w:cs="Tahoma"/>
        </w:rPr>
      </w:pPr>
      <w:r w:rsidRPr="00E47ACA">
        <w:rPr>
          <w:rFonts w:ascii="Tahoma" w:eastAsia="Tahoma" w:hAnsi="Tahoma" w:cs="Tahoma"/>
        </w:rPr>
        <w:t>During implementation process Service provider shall follow best market practices for cybersecurity as security management standard LST ISO/IEC 27001:2022 "Information technology or similar.</w:t>
      </w:r>
    </w:p>
    <w:p w14:paraId="75FABD51" w14:textId="76A8E28A" w:rsidR="00E47ACA" w:rsidRPr="00E47ACA" w:rsidRDefault="00FE454B" w:rsidP="00E47ACA">
      <w:pPr>
        <w:numPr>
          <w:ilvl w:val="0"/>
          <w:numId w:val="3"/>
        </w:numPr>
        <w:tabs>
          <w:tab w:val="num" w:pos="720"/>
        </w:tabs>
        <w:ind w:left="357" w:hanging="357"/>
        <w:jc w:val="both"/>
        <w:rPr>
          <w:rFonts w:ascii="Tahoma" w:eastAsia="Tahoma" w:hAnsi="Tahoma" w:cs="Tahoma"/>
        </w:rPr>
      </w:pPr>
      <w:proofErr w:type="gramStart"/>
      <w:r>
        <w:rPr>
          <w:rFonts w:ascii="Tahoma" w:eastAsia="Tahoma" w:hAnsi="Tahoma" w:cs="Tahoma"/>
        </w:rPr>
        <w:t>Solution</w:t>
      </w:r>
      <w:proofErr w:type="gramEnd"/>
      <w:r w:rsidR="00E47ACA" w:rsidRPr="00E47ACA">
        <w:rPr>
          <w:rFonts w:ascii="Tahoma" w:eastAsia="Tahoma" w:hAnsi="Tahoma" w:cs="Tahoma"/>
        </w:rPr>
        <w:t xml:space="preserve"> must ensure the integrity of </w:t>
      </w:r>
      <w:r>
        <w:rPr>
          <w:rFonts w:ascii="Tahoma" w:eastAsia="Tahoma" w:hAnsi="Tahoma" w:cs="Tahoma"/>
        </w:rPr>
        <w:t>medical forms</w:t>
      </w:r>
      <w:r w:rsidR="00E47ACA" w:rsidRPr="00E47ACA">
        <w:rPr>
          <w:rFonts w:ascii="Tahoma" w:eastAsia="Tahoma" w:hAnsi="Tahoma" w:cs="Tahoma"/>
        </w:rPr>
        <w:t>, protecting them from unauthorized modifications.</w:t>
      </w:r>
    </w:p>
    <w:p w14:paraId="2F3DB2B4" w14:textId="248B6676" w:rsidR="00E47ACA" w:rsidRPr="00E47ACA" w:rsidRDefault="00FE454B" w:rsidP="00E47ACA">
      <w:pPr>
        <w:numPr>
          <w:ilvl w:val="0"/>
          <w:numId w:val="3"/>
        </w:numPr>
        <w:tabs>
          <w:tab w:val="num" w:pos="720"/>
        </w:tabs>
        <w:ind w:left="357" w:hanging="357"/>
        <w:jc w:val="both"/>
        <w:rPr>
          <w:rFonts w:ascii="Tahoma" w:eastAsia="Tahoma" w:hAnsi="Tahoma" w:cs="Tahoma"/>
        </w:rPr>
      </w:pPr>
      <w:proofErr w:type="gramStart"/>
      <w:r>
        <w:rPr>
          <w:rFonts w:ascii="Tahoma" w:eastAsia="Tahoma" w:hAnsi="Tahoma" w:cs="Tahoma"/>
        </w:rPr>
        <w:t>Solution</w:t>
      </w:r>
      <w:proofErr w:type="gramEnd"/>
      <w:r w:rsidRPr="00E47ACA">
        <w:rPr>
          <w:rFonts w:ascii="Tahoma" w:eastAsia="Tahoma" w:hAnsi="Tahoma" w:cs="Tahoma"/>
        </w:rPr>
        <w:t xml:space="preserve"> </w:t>
      </w:r>
      <w:r w:rsidR="00E47ACA" w:rsidRPr="00E47ACA">
        <w:rPr>
          <w:rFonts w:ascii="Tahoma" w:eastAsia="Tahoma" w:hAnsi="Tahoma" w:cs="Tahoma"/>
        </w:rPr>
        <w:t>must detect and record unauthorized access attempts</w:t>
      </w:r>
      <w:r>
        <w:rPr>
          <w:rFonts w:ascii="Tahoma" w:eastAsia="Tahoma" w:hAnsi="Tahoma" w:cs="Tahoma"/>
        </w:rPr>
        <w:t>.</w:t>
      </w:r>
    </w:p>
    <w:p w14:paraId="6F9DFBD6" w14:textId="21057402" w:rsidR="00E47ACA" w:rsidRPr="00FE454B" w:rsidRDefault="00FE454B" w:rsidP="00FE454B">
      <w:pPr>
        <w:numPr>
          <w:ilvl w:val="0"/>
          <w:numId w:val="3"/>
        </w:numPr>
        <w:tabs>
          <w:tab w:val="num" w:pos="720"/>
        </w:tabs>
        <w:ind w:left="357" w:hanging="357"/>
        <w:jc w:val="both"/>
        <w:rPr>
          <w:rFonts w:ascii="Tahoma" w:eastAsia="Tahoma" w:hAnsi="Tahoma" w:cs="Tahoma"/>
        </w:rPr>
      </w:pPr>
      <w:r>
        <w:rPr>
          <w:rFonts w:ascii="Tahoma" w:eastAsia="Tahoma" w:hAnsi="Tahoma" w:cs="Tahoma"/>
        </w:rPr>
        <w:t>Solution</w:t>
      </w:r>
      <w:r w:rsidRPr="00E47ACA">
        <w:rPr>
          <w:rFonts w:ascii="Tahoma" w:eastAsia="Tahoma" w:hAnsi="Tahoma" w:cs="Tahoma"/>
        </w:rPr>
        <w:t xml:space="preserve"> </w:t>
      </w:r>
      <w:r w:rsidR="00E47ACA" w:rsidRPr="00E47ACA">
        <w:rPr>
          <w:rFonts w:ascii="Tahoma" w:eastAsia="Tahoma" w:hAnsi="Tahoma" w:cs="Tahoma"/>
        </w:rPr>
        <w:t>must encrypt data at rest using industry-standard encryption algorithms.</w:t>
      </w:r>
    </w:p>
    <w:p w14:paraId="0A911BC7" w14:textId="77777777" w:rsidR="001E6426" w:rsidRDefault="001E6426" w:rsidP="0034042E">
      <w:pPr>
        <w:jc w:val="both"/>
        <w:rPr>
          <w:rFonts w:ascii="Tahoma" w:eastAsia="Tahoma" w:hAnsi="Tahoma" w:cs="Tahoma"/>
        </w:rPr>
      </w:pPr>
    </w:p>
    <w:p w14:paraId="18D4887C" w14:textId="77777777" w:rsidR="0034042E" w:rsidRDefault="0034042E" w:rsidP="0034042E">
      <w:pPr>
        <w:jc w:val="both"/>
        <w:rPr>
          <w:rFonts w:ascii="Tahoma" w:eastAsia="Tahoma" w:hAnsi="Tahoma" w:cs="Tahoma"/>
        </w:rPr>
      </w:pPr>
    </w:p>
    <w:p w14:paraId="7B5200E1" w14:textId="77777777" w:rsidR="0034042E" w:rsidRDefault="0034042E" w:rsidP="0034042E">
      <w:pPr>
        <w:jc w:val="both"/>
        <w:rPr>
          <w:rFonts w:ascii="Tahoma" w:eastAsia="Tahoma" w:hAnsi="Tahoma" w:cs="Tahoma"/>
        </w:rPr>
      </w:pPr>
    </w:p>
    <w:p w14:paraId="339913BB" w14:textId="2592D2CD" w:rsidR="0034042E" w:rsidRPr="00FA41B2" w:rsidRDefault="0034042E" w:rsidP="0034042E">
      <w:pPr>
        <w:jc w:val="both"/>
        <w:rPr>
          <w:rFonts w:ascii="Tahoma" w:eastAsia="Tahoma" w:hAnsi="Tahoma" w:cs="Tahoma"/>
        </w:rPr>
        <w:sectPr w:rsidR="0034042E" w:rsidRPr="00FA41B2" w:rsidSect="001E6426">
          <w:headerReference w:type="first" r:id="rId8"/>
          <w:pgSz w:w="11906" w:h="16838"/>
          <w:pgMar w:top="1134" w:right="567" w:bottom="1134" w:left="1701" w:header="567" w:footer="567" w:gutter="0"/>
          <w:cols w:space="1296"/>
          <w:titlePg/>
          <w:docGrid w:linePitch="360"/>
        </w:sectPr>
      </w:pPr>
    </w:p>
    <w:p w14:paraId="7F2CAFB3" w14:textId="3EBB9806" w:rsidR="00062DE7" w:rsidRPr="00212B89" w:rsidRDefault="007B4883" w:rsidP="00212B89">
      <w:pPr>
        <w:pStyle w:val="Heading1"/>
      </w:pPr>
      <w:bookmarkStart w:id="72" w:name="_Ref187169460"/>
      <w:bookmarkStart w:id="73" w:name="_Toc187773909"/>
      <w:bookmarkStart w:id="74" w:name="_Toc189213562"/>
      <w:bookmarkStart w:id="75" w:name="_Toc157080032"/>
      <w:bookmarkStart w:id="76" w:name="_Hlk130120810"/>
      <w:bookmarkEnd w:id="11"/>
      <w:bookmarkEnd w:id="12"/>
      <w:bookmarkEnd w:id="13"/>
      <w:r>
        <w:lastRenderedPageBreak/>
        <w:t>I</w:t>
      </w:r>
      <w:r w:rsidR="00062DE7" w:rsidRPr="00212B89">
        <w:t>mplementation stages</w:t>
      </w:r>
      <w:r w:rsidR="009C3CB1" w:rsidRPr="00212B89">
        <w:t xml:space="preserve"> &amp; results</w:t>
      </w:r>
      <w:bookmarkEnd w:id="72"/>
      <w:bookmarkEnd w:id="73"/>
      <w:bookmarkEnd w:id="74"/>
    </w:p>
    <w:p w14:paraId="705D6DDF" w14:textId="51E67563" w:rsidR="00062DE7" w:rsidRPr="00FA41B2" w:rsidRDefault="00062DE7" w:rsidP="00062DE7">
      <w:pPr>
        <w:pStyle w:val="Caption"/>
        <w:rPr>
          <w:rFonts w:ascii="Tahoma" w:hAnsi="Tahoma" w:cs="Tahoma"/>
          <w:b w:val="0"/>
          <w:bCs/>
          <w:i w:val="0"/>
          <w:iCs w:val="0"/>
          <w:color w:val="0070C0"/>
          <w:sz w:val="22"/>
          <w:szCs w:val="22"/>
        </w:rPr>
      </w:pPr>
      <w:bookmarkStart w:id="77" w:name="_Toc187773923"/>
      <w:r w:rsidRPr="00FA41B2">
        <w:rPr>
          <w:rFonts w:ascii="Tahoma" w:hAnsi="Tahoma" w:cs="Tahoma"/>
          <w:b w:val="0"/>
          <w:bCs/>
          <w:i w:val="0"/>
          <w:iCs w:val="0"/>
          <w:sz w:val="22"/>
          <w:szCs w:val="22"/>
        </w:rPr>
        <w:t xml:space="preserve">Table </w:t>
      </w:r>
      <w:r w:rsidR="00CE6EAC">
        <w:rPr>
          <w:rFonts w:ascii="Tahoma" w:hAnsi="Tahoma" w:cs="Tahoma"/>
          <w:b w:val="0"/>
          <w:bCs/>
          <w:i w:val="0"/>
          <w:iCs w:val="0"/>
          <w:noProof/>
          <w:sz w:val="22"/>
          <w:szCs w:val="22"/>
        </w:rPr>
        <w:t>2</w:t>
      </w:r>
      <w:r w:rsidRPr="00FA41B2">
        <w:rPr>
          <w:rFonts w:ascii="Tahoma" w:hAnsi="Tahoma" w:cs="Tahoma"/>
          <w:b w:val="0"/>
          <w:bCs/>
          <w:i w:val="0"/>
          <w:iCs w:val="0"/>
          <w:sz w:val="22"/>
          <w:szCs w:val="22"/>
        </w:rPr>
        <w:t xml:space="preserve">. </w:t>
      </w:r>
      <w:r w:rsidR="00FC2AB9">
        <w:rPr>
          <w:rFonts w:ascii="Tahoma" w:hAnsi="Tahoma" w:cs="Tahoma"/>
          <w:b w:val="0"/>
          <w:bCs/>
          <w:i w:val="0"/>
          <w:iCs w:val="0"/>
          <w:sz w:val="22"/>
          <w:szCs w:val="22"/>
        </w:rPr>
        <w:t>I</w:t>
      </w:r>
      <w:r w:rsidRPr="00FA41B2">
        <w:rPr>
          <w:rFonts w:ascii="Tahoma" w:hAnsi="Tahoma" w:cs="Tahoma"/>
          <w:b w:val="0"/>
          <w:bCs/>
          <w:i w:val="0"/>
          <w:iCs w:val="0"/>
          <w:sz w:val="22"/>
          <w:szCs w:val="22"/>
        </w:rPr>
        <w:t>mplementation stages</w:t>
      </w:r>
      <w:bookmarkEnd w:id="77"/>
      <w:r w:rsidRPr="00FA41B2">
        <w:rPr>
          <w:rFonts w:ascii="Tahoma" w:hAnsi="Tahoma" w:cs="Tahoma"/>
          <w:b w:val="0"/>
          <w:bCs/>
          <w:i w:val="0"/>
          <w:iCs w:val="0"/>
          <w:sz w:val="22"/>
          <w:szCs w:val="22"/>
        </w:rPr>
        <w:t xml:space="preserve"> </w:t>
      </w:r>
      <w:bookmarkEnd w:id="75"/>
    </w:p>
    <w:p w14:paraId="4B4CE9FD" w14:textId="77777777" w:rsidR="00062DE7" w:rsidRPr="00FA41B2" w:rsidRDefault="00062DE7" w:rsidP="00062DE7">
      <w:pPr>
        <w:rPr>
          <w:rFonts w:ascii="Tahoma" w:hAnsi="Tahoma" w:cs="Tahoma"/>
          <w:sz w:val="8"/>
          <w:szCs w:val="8"/>
        </w:rPr>
      </w:pP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5195"/>
        <w:gridCol w:w="2577"/>
        <w:gridCol w:w="5941"/>
      </w:tblGrid>
      <w:tr w:rsidR="00606D2D" w14:paraId="44816422" w14:textId="77777777" w:rsidTr="00E933F2">
        <w:trPr>
          <w:cantSplit/>
          <w:trHeight w:val="809"/>
          <w:tblHeader/>
        </w:trPr>
        <w:tc>
          <w:tcPr>
            <w:tcW w:w="1413" w:type="dxa"/>
            <w:shd w:val="clear" w:color="auto" w:fill="6BA1F1"/>
            <w:vAlign w:val="center"/>
          </w:tcPr>
          <w:p w14:paraId="5F0DFD3E" w14:textId="77777777" w:rsidR="00606D2D" w:rsidRDefault="00606D2D" w:rsidP="00E933F2">
            <w:pPr>
              <w:pBdr>
                <w:top w:val="nil"/>
                <w:left w:val="nil"/>
                <w:bottom w:val="nil"/>
                <w:right w:val="nil"/>
                <w:between w:val="nil"/>
              </w:pBdr>
              <w:spacing w:before="120" w:after="120" w:line="276" w:lineRule="auto"/>
              <w:jc w:val="center"/>
              <w:rPr>
                <w:rFonts w:ascii="Tahoma" w:eastAsia="Tahoma" w:hAnsi="Tahoma" w:cs="Tahoma"/>
                <w:b/>
                <w:color w:val="FFFFFF"/>
                <w:sz w:val="20"/>
                <w:szCs w:val="20"/>
              </w:rPr>
            </w:pPr>
            <w:r>
              <w:rPr>
                <w:rFonts w:ascii="Tahoma" w:eastAsia="Tahoma" w:hAnsi="Tahoma" w:cs="Tahoma"/>
                <w:b/>
                <w:color w:val="FFFFFF"/>
                <w:sz w:val="20"/>
                <w:szCs w:val="20"/>
              </w:rPr>
              <w:t>Stage</w:t>
            </w:r>
          </w:p>
        </w:tc>
        <w:tc>
          <w:tcPr>
            <w:tcW w:w="5195" w:type="dxa"/>
            <w:shd w:val="clear" w:color="auto" w:fill="6BA1F1"/>
            <w:vAlign w:val="center"/>
          </w:tcPr>
          <w:p w14:paraId="36B92424" w14:textId="77777777" w:rsidR="00606D2D" w:rsidRDefault="00606D2D" w:rsidP="00E933F2">
            <w:pPr>
              <w:pBdr>
                <w:top w:val="nil"/>
                <w:left w:val="nil"/>
                <w:bottom w:val="nil"/>
                <w:right w:val="nil"/>
                <w:between w:val="nil"/>
              </w:pBdr>
              <w:spacing w:before="120" w:after="120" w:line="276" w:lineRule="auto"/>
              <w:rPr>
                <w:rFonts w:ascii="Tahoma" w:eastAsia="Tahoma" w:hAnsi="Tahoma" w:cs="Tahoma"/>
                <w:b/>
                <w:color w:val="FFFFFF"/>
                <w:sz w:val="20"/>
                <w:szCs w:val="20"/>
              </w:rPr>
            </w:pPr>
            <w:r>
              <w:rPr>
                <w:rFonts w:ascii="Tahoma" w:eastAsia="Tahoma" w:hAnsi="Tahoma" w:cs="Tahoma"/>
                <w:b/>
                <w:color w:val="FFFFFF"/>
                <w:sz w:val="20"/>
                <w:szCs w:val="20"/>
              </w:rPr>
              <w:t>Responsibilities</w:t>
            </w:r>
          </w:p>
        </w:tc>
        <w:tc>
          <w:tcPr>
            <w:tcW w:w="2577" w:type="dxa"/>
            <w:shd w:val="clear" w:color="auto" w:fill="6BA1F1"/>
            <w:vAlign w:val="center"/>
          </w:tcPr>
          <w:p w14:paraId="77AC5324" w14:textId="77777777" w:rsidR="00606D2D" w:rsidRDefault="00606D2D" w:rsidP="00E933F2">
            <w:pPr>
              <w:pBdr>
                <w:top w:val="nil"/>
                <w:left w:val="nil"/>
                <w:bottom w:val="nil"/>
                <w:right w:val="nil"/>
                <w:between w:val="nil"/>
              </w:pBdr>
              <w:spacing w:before="120" w:after="120" w:line="276" w:lineRule="auto"/>
              <w:rPr>
                <w:rFonts w:ascii="Tahoma" w:eastAsia="Tahoma" w:hAnsi="Tahoma" w:cs="Tahoma"/>
                <w:b/>
                <w:color w:val="FFFFFF"/>
                <w:sz w:val="20"/>
                <w:szCs w:val="20"/>
              </w:rPr>
            </w:pPr>
            <w:r>
              <w:rPr>
                <w:rFonts w:ascii="Tahoma" w:eastAsia="Tahoma" w:hAnsi="Tahoma" w:cs="Tahoma"/>
                <w:b/>
                <w:color w:val="FFFFFF"/>
                <w:sz w:val="20"/>
                <w:szCs w:val="20"/>
              </w:rPr>
              <w:t>Result</w:t>
            </w:r>
          </w:p>
        </w:tc>
        <w:tc>
          <w:tcPr>
            <w:tcW w:w="5941" w:type="dxa"/>
            <w:shd w:val="clear" w:color="auto" w:fill="6BA1F1"/>
            <w:vAlign w:val="center"/>
          </w:tcPr>
          <w:p w14:paraId="28FE72A8" w14:textId="77777777" w:rsidR="00606D2D" w:rsidRDefault="00606D2D" w:rsidP="00E933F2">
            <w:pPr>
              <w:pBdr>
                <w:top w:val="nil"/>
                <w:left w:val="nil"/>
                <w:bottom w:val="nil"/>
                <w:right w:val="nil"/>
                <w:between w:val="nil"/>
              </w:pBdr>
              <w:spacing w:before="120" w:after="120" w:line="276" w:lineRule="auto"/>
              <w:rPr>
                <w:rFonts w:ascii="Tahoma" w:eastAsia="Tahoma" w:hAnsi="Tahoma" w:cs="Tahoma"/>
                <w:b/>
                <w:color w:val="FFFFFF"/>
                <w:sz w:val="20"/>
                <w:szCs w:val="20"/>
              </w:rPr>
            </w:pPr>
            <w:r>
              <w:rPr>
                <w:rFonts w:ascii="Tahoma" w:eastAsia="Tahoma" w:hAnsi="Tahoma" w:cs="Tahoma"/>
                <w:b/>
                <w:color w:val="FFFFFF"/>
                <w:sz w:val="20"/>
                <w:szCs w:val="20"/>
              </w:rPr>
              <w:t>Results / Requirements</w:t>
            </w:r>
          </w:p>
        </w:tc>
      </w:tr>
      <w:tr w:rsidR="00606D2D" w14:paraId="55EC14D1" w14:textId="77777777" w:rsidTr="00E933F2">
        <w:trPr>
          <w:cantSplit/>
          <w:trHeight w:val="300"/>
        </w:trPr>
        <w:tc>
          <w:tcPr>
            <w:tcW w:w="1413" w:type="dxa"/>
            <w:shd w:val="clear" w:color="auto" w:fill="auto"/>
          </w:tcPr>
          <w:p w14:paraId="32EB42AC" w14:textId="77777777" w:rsidR="00606D2D" w:rsidRDefault="00606D2D" w:rsidP="00E933F2">
            <w:pPr>
              <w:spacing w:line="276" w:lineRule="auto"/>
              <w:jc w:val="center"/>
              <w:rPr>
                <w:rFonts w:ascii="Tahoma" w:eastAsia="Tahoma" w:hAnsi="Tahoma" w:cs="Tahoma"/>
                <w:color w:val="000000"/>
                <w:sz w:val="18"/>
                <w:szCs w:val="18"/>
              </w:rPr>
            </w:pPr>
            <w:r>
              <w:rPr>
                <w:rFonts w:ascii="Tahoma" w:eastAsia="Tahoma" w:hAnsi="Tahoma" w:cs="Tahoma"/>
                <w:color w:val="000000"/>
                <w:sz w:val="18"/>
                <w:szCs w:val="18"/>
              </w:rPr>
              <w:t>Initiation</w:t>
            </w:r>
          </w:p>
        </w:tc>
        <w:tc>
          <w:tcPr>
            <w:tcW w:w="5195" w:type="dxa"/>
            <w:shd w:val="clear" w:color="auto" w:fill="auto"/>
          </w:tcPr>
          <w:p w14:paraId="06697D8E" w14:textId="77777777" w:rsidR="00606D2D" w:rsidRDefault="00606D2D" w:rsidP="00E933F2">
            <w:pPr>
              <w:pBdr>
                <w:top w:val="nil"/>
                <w:left w:val="nil"/>
                <w:bottom w:val="nil"/>
                <w:right w:val="nil"/>
                <w:between w:val="nil"/>
              </w:pBdr>
              <w:tabs>
                <w:tab w:val="left" w:pos="387"/>
              </w:tabs>
              <w:spacing w:line="276" w:lineRule="auto"/>
              <w:ind w:left="246" w:hanging="142"/>
              <w:rPr>
                <w:rFonts w:ascii="Tahoma" w:eastAsia="Tahoma" w:hAnsi="Tahoma" w:cs="Tahoma"/>
                <w:color w:val="000000"/>
                <w:sz w:val="18"/>
                <w:szCs w:val="18"/>
                <w:u w:val="single"/>
              </w:rPr>
            </w:pPr>
            <w:r>
              <w:rPr>
                <w:rFonts w:ascii="Tahoma" w:eastAsia="Tahoma" w:hAnsi="Tahoma" w:cs="Tahoma"/>
                <w:color w:val="000000"/>
                <w:sz w:val="18"/>
                <w:szCs w:val="18"/>
                <w:u w:val="single"/>
              </w:rPr>
              <w:t xml:space="preserve">Service provider: </w:t>
            </w:r>
          </w:p>
          <w:p w14:paraId="1802657D" w14:textId="77777777" w:rsidR="00606D2D" w:rsidRPr="006B57FA" w:rsidRDefault="00606D2D" w:rsidP="00DE5BF2">
            <w:pPr>
              <w:pStyle w:val="ListParagraph"/>
              <w:numPr>
                <w:ilvl w:val="0"/>
                <w:numId w:val="27"/>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sidRPr="006B57FA">
              <w:rPr>
                <w:rFonts w:ascii="Tahoma" w:eastAsia="Tahoma" w:hAnsi="Tahoma" w:cs="Tahoma"/>
                <w:color w:val="000000"/>
                <w:sz w:val="18"/>
                <w:szCs w:val="18"/>
              </w:rPr>
              <w:t>Prepares the Service Provision Regulation and other project planning documents.</w:t>
            </w:r>
          </w:p>
          <w:p w14:paraId="2EFC2907" w14:textId="66C6C58A" w:rsidR="00606D2D" w:rsidRPr="006B57FA" w:rsidRDefault="00606D2D" w:rsidP="00DE5BF2">
            <w:pPr>
              <w:pStyle w:val="ListParagraph"/>
              <w:numPr>
                <w:ilvl w:val="0"/>
                <w:numId w:val="27"/>
              </w:numPr>
              <w:pBdr>
                <w:top w:val="nil"/>
                <w:left w:val="nil"/>
                <w:bottom w:val="nil"/>
                <w:right w:val="nil"/>
                <w:between w:val="nil"/>
              </w:pBdr>
              <w:tabs>
                <w:tab w:val="left" w:pos="387"/>
              </w:tabs>
              <w:spacing w:line="276" w:lineRule="auto"/>
              <w:rPr>
                <w:rFonts w:ascii="Tahoma" w:eastAsia="Tahoma" w:hAnsi="Tahoma" w:cs="Tahoma"/>
                <w:color w:val="000000"/>
                <w:sz w:val="18"/>
                <w:szCs w:val="18"/>
                <w:u w:val="single"/>
              </w:rPr>
            </w:pPr>
            <w:r w:rsidRPr="006B57FA">
              <w:rPr>
                <w:rFonts w:ascii="Tahoma" w:eastAsia="Tahoma" w:hAnsi="Tahoma" w:cs="Tahoma"/>
                <w:color w:val="000000"/>
                <w:sz w:val="18"/>
                <w:szCs w:val="18"/>
              </w:rPr>
              <w:t xml:space="preserve">Coordinates with the Client on project objectives related to </w:t>
            </w:r>
            <w:r w:rsidR="00FC2AB9" w:rsidRPr="006B57FA">
              <w:rPr>
                <w:rFonts w:ascii="Tahoma" w:eastAsia="Tahoma" w:hAnsi="Tahoma" w:cs="Tahoma"/>
                <w:color w:val="000000"/>
                <w:sz w:val="18"/>
                <w:szCs w:val="18"/>
              </w:rPr>
              <w:t>Solution</w:t>
            </w:r>
            <w:r w:rsidRPr="006B57FA">
              <w:rPr>
                <w:rFonts w:ascii="Tahoma" w:eastAsia="Tahoma" w:hAnsi="Tahoma" w:cs="Tahoma"/>
                <w:color w:val="000000"/>
                <w:sz w:val="18"/>
                <w:szCs w:val="18"/>
              </w:rPr>
              <w:t xml:space="preserve"> implementation.</w:t>
            </w:r>
          </w:p>
          <w:p w14:paraId="1ABEC95D" w14:textId="77777777" w:rsidR="00606D2D" w:rsidRDefault="00606D2D" w:rsidP="00E933F2">
            <w:pPr>
              <w:tabs>
                <w:tab w:val="left" w:pos="387"/>
              </w:tabs>
              <w:spacing w:line="276" w:lineRule="auto"/>
              <w:ind w:left="246" w:hanging="142"/>
              <w:rPr>
                <w:rFonts w:ascii="Tahoma" w:eastAsia="Tahoma" w:hAnsi="Tahoma" w:cs="Tahoma"/>
                <w:sz w:val="18"/>
                <w:szCs w:val="18"/>
                <w:u w:val="single"/>
              </w:rPr>
            </w:pPr>
            <w:r>
              <w:rPr>
                <w:rFonts w:ascii="Tahoma" w:eastAsia="Tahoma" w:hAnsi="Tahoma" w:cs="Tahoma"/>
                <w:sz w:val="18"/>
                <w:szCs w:val="18"/>
                <w:u w:val="single"/>
              </w:rPr>
              <w:t>Client:</w:t>
            </w:r>
          </w:p>
          <w:p w14:paraId="243FA3C4" w14:textId="77777777" w:rsidR="00606D2D" w:rsidRDefault="00606D2D" w:rsidP="00DE5BF2">
            <w:pPr>
              <w:numPr>
                <w:ilvl w:val="0"/>
                <w:numId w:val="28"/>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Pr>
                <w:rFonts w:ascii="Tahoma" w:eastAsia="Tahoma" w:hAnsi="Tahoma" w:cs="Tahoma"/>
                <w:color w:val="000000"/>
                <w:sz w:val="18"/>
                <w:szCs w:val="18"/>
              </w:rPr>
              <w:t xml:space="preserve">Provides necessary information regarding the current </w:t>
            </w:r>
            <w:proofErr w:type="gramStart"/>
            <w:r>
              <w:rPr>
                <w:rFonts w:ascii="Tahoma" w:eastAsia="Tahoma" w:hAnsi="Tahoma" w:cs="Tahoma"/>
                <w:color w:val="000000"/>
                <w:sz w:val="18"/>
                <w:szCs w:val="18"/>
              </w:rPr>
              <w:t>system</w:t>
            </w:r>
            <w:proofErr w:type="gramEnd"/>
            <w:r>
              <w:rPr>
                <w:rFonts w:ascii="Tahoma" w:eastAsia="Tahoma" w:hAnsi="Tahoma" w:cs="Tahoma"/>
                <w:color w:val="000000"/>
                <w:sz w:val="18"/>
                <w:szCs w:val="18"/>
              </w:rPr>
              <w:t xml:space="preserve"> architecture and requirements.</w:t>
            </w:r>
          </w:p>
          <w:p w14:paraId="387A6BC6" w14:textId="5EBAA54E" w:rsidR="00606D2D" w:rsidRDefault="00606D2D" w:rsidP="00DE5BF2">
            <w:pPr>
              <w:numPr>
                <w:ilvl w:val="0"/>
                <w:numId w:val="28"/>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Pr>
                <w:rFonts w:ascii="Tahoma" w:eastAsia="Tahoma" w:hAnsi="Tahoma" w:cs="Tahoma"/>
                <w:color w:val="000000"/>
                <w:sz w:val="18"/>
                <w:szCs w:val="18"/>
              </w:rPr>
              <w:t xml:space="preserve">Collaborates in defining the goals and expectations for </w:t>
            </w:r>
            <w:r w:rsidR="00FC2AB9">
              <w:rPr>
                <w:rFonts w:ascii="Tahoma" w:eastAsia="Tahoma" w:hAnsi="Tahoma" w:cs="Tahoma"/>
                <w:color w:val="000000"/>
                <w:sz w:val="18"/>
                <w:szCs w:val="18"/>
              </w:rPr>
              <w:t>Solution</w:t>
            </w:r>
            <w:r>
              <w:rPr>
                <w:rFonts w:ascii="Tahoma" w:eastAsia="Tahoma" w:hAnsi="Tahoma" w:cs="Tahoma"/>
                <w:color w:val="000000"/>
                <w:sz w:val="18"/>
                <w:szCs w:val="18"/>
              </w:rPr>
              <w:t xml:space="preserve"> implementation.</w:t>
            </w:r>
          </w:p>
        </w:tc>
        <w:tc>
          <w:tcPr>
            <w:tcW w:w="2577" w:type="dxa"/>
          </w:tcPr>
          <w:p w14:paraId="4B854F0A" w14:textId="7A498E0D" w:rsidR="00606D2D"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Pr>
                <w:rFonts w:ascii="Tahoma" w:eastAsia="Tahoma" w:hAnsi="Tahoma" w:cs="Tahoma"/>
                <w:color w:val="000000"/>
                <w:sz w:val="18"/>
                <w:szCs w:val="18"/>
              </w:rPr>
              <w:t xml:space="preserve">R-1 – </w:t>
            </w:r>
            <w:r w:rsidR="00FC2AB9">
              <w:rPr>
                <w:rFonts w:ascii="Tahoma" w:eastAsia="Tahoma" w:hAnsi="Tahoma" w:cs="Tahoma"/>
                <w:color w:val="000000"/>
                <w:sz w:val="18"/>
                <w:szCs w:val="18"/>
              </w:rPr>
              <w:t>Solution</w:t>
            </w:r>
            <w:r>
              <w:rPr>
                <w:rFonts w:ascii="Tahoma" w:eastAsia="Tahoma" w:hAnsi="Tahoma" w:cs="Tahoma"/>
                <w:color w:val="000000"/>
                <w:sz w:val="18"/>
                <w:szCs w:val="18"/>
              </w:rPr>
              <w:t xml:space="preserve"> implementation initiation document</w:t>
            </w:r>
          </w:p>
        </w:tc>
        <w:tc>
          <w:tcPr>
            <w:tcW w:w="5941" w:type="dxa"/>
          </w:tcPr>
          <w:p w14:paraId="543610BE" w14:textId="77777777" w:rsidR="00606D2D" w:rsidRPr="00405E50"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Prepared Service Provision Regulation, detailing:</w:t>
            </w:r>
          </w:p>
          <w:p w14:paraId="392D2842"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project goals &amp; priorities,</w:t>
            </w:r>
          </w:p>
          <w:p w14:paraId="146E40A6"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 xml:space="preserve">results (deliveries) description, </w:t>
            </w:r>
          </w:p>
          <w:p w14:paraId="64B2DD85"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 xml:space="preserve">stakeholders, </w:t>
            </w:r>
          </w:p>
          <w:p w14:paraId="3CE92084"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project team &amp; responsibilities (detailing organizational structure of decision-making process)</w:t>
            </w:r>
          </w:p>
          <w:p w14:paraId="569142B1"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 xml:space="preserve">work schedule, </w:t>
            </w:r>
          </w:p>
          <w:p w14:paraId="1DB858DE"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 xml:space="preserve">risks and their management methods, </w:t>
            </w:r>
          </w:p>
          <w:p w14:paraId="44360AF3"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 xml:space="preserve">communication principles, </w:t>
            </w:r>
          </w:p>
          <w:p w14:paraId="684EDEFF" w14:textId="77777777" w:rsidR="00606D2D" w:rsidRPr="00405E50"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405E50">
              <w:rPr>
                <w:rFonts w:ascii="Tahoma" w:eastAsia="Tahoma" w:hAnsi="Tahoma" w:cs="Tahoma"/>
                <w:color w:val="000000"/>
                <w:sz w:val="18"/>
                <w:szCs w:val="18"/>
                <w:lang w:val="en-GB" w:eastAsia="lt-LT"/>
              </w:rPr>
              <w:t xml:space="preserve">criteria for interim and results acceptance, </w:t>
            </w:r>
          </w:p>
          <w:p w14:paraId="34CDCADB" w14:textId="77777777" w:rsidR="00606D2D"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b/>
                <w:i/>
                <w:color w:val="000000"/>
                <w:sz w:val="18"/>
                <w:szCs w:val="18"/>
              </w:rPr>
            </w:pPr>
            <w:r w:rsidRPr="00405E50">
              <w:rPr>
                <w:rFonts w:ascii="Tahoma" w:eastAsia="Tahoma" w:hAnsi="Tahoma" w:cs="Tahoma"/>
                <w:color w:val="000000"/>
                <w:sz w:val="18"/>
                <w:szCs w:val="18"/>
                <w:lang w:val="en-GB" w:eastAsia="lt-LT"/>
              </w:rPr>
              <w:t>change management procedures.</w:t>
            </w:r>
          </w:p>
        </w:tc>
      </w:tr>
      <w:tr w:rsidR="00606D2D" w14:paraId="6E565AE6" w14:textId="77777777" w:rsidTr="00E933F2">
        <w:trPr>
          <w:cantSplit/>
          <w:trHeight w:val="300"/>
        </w:trPr>
        <w:tc>
          <w:tcPr>
            <w:tcW w:w="1413" w:type="dxa"/>
            <w:shd w:val="clear" w:color="auto" w:fill="auto"/>
          </w:tcPr>
          <w:p w14:paraId="5CE766EC" w14:textId="77777777" w:rsidR="00606D2D" w:rsidRDefault="00606D2D" w:rsidP="00E933F2">
            <w:pPr>
              <w:spacing w:line="276" w:lineRule="auto"/>
              <w:jc w:val="center"/>
              <w:rPr>
                <w:rFonts w:ascii="Tahoma" w:eastAsia="Tahoma" w:hAnsi="Tahoma" w:cs="Tahoma"/>
                <w:color w:val="000000"/>
                <w:sz w:val="20"/>
                <w:szCs w:val="20"/>
              </w:rPr>
            </w:pPr>
            <w:r>
              <w:rPr>
                <w:rFonts w:ascii="Tahoma" w:eastAsia="Tahoma" w:hAnsi="Tahoma" w:cs="Tahoma"/>
                <w:color w:val="000000"/>
                <w:sz w:val="18"/>
                <w:szCs w:val="18"/>
              </w:rPr>
              <w:lastRenderedPageBreak/>
              <w:t>Analysis</w:t>
            </w:r>
          </w:p>
        </w:tc>
        <w:tc>
          <w:tcPr>
            <w:tcW w:w="5195" w:type="dxa"/>
            <w:shd w:val="clear" w:color="auto" w:fill="auto"/>
          </w:tcPr>
          <w:p w14:paraId="34645323" w14:textId="77777777" w:rsidR="00606D2D" w:rsidRDefault="00606D2D" w:rsidP="00E933F2">
            <w:pPr>
              <w:pBdr>
                <w:top w:val="nil"/>
                <w:left w:val="nil"/>
                <w:bottom w:val="nil"/>
                <w:right w:val="nil"/>
                <w:between w:val="nil"/>
              </w:pBdr>
              <w:tabs>
                <w:tab w:val="left" w:pos="317"/>
                <w:tab w:val="left" w:pos="387"/>
              </w:tabs>
              <w:spacing w:line="276" w:lineRule="auto"/>
              <w:ind w:left="246" w:hanging="142"/>
              <w:rPr>
                <w:rFonts w:ascii="Tahoma" w:eastAsia="Tahoma" w:hAnsi="Tahoma" w:cs="Tahoma"/>
                <w:color w:val="000000"/>
                <w:sz w:val="18"/>
                <w:szCs w:val="18"/>
                <w:u w:val="single"/>
              </w:rPr>
            </w:pPr>
            <w:r>
              <w:rPr>
                <w:rFonts w:ascii="Tahoma" w:eastAsia="Tahoma" w:hAnsi="Tahoma" w:cs="Tahoma"/>
                <w:color w:val="000000"/>
                <w:sz w:val="18"/>
                <w:szCs w:val="18"/>
                <w:u w:val="single"/>
              </w:rPr>
              <w:t>Service provider:</w:t>
            </w:r>
          </w:p>
          <w:p w14:paraId="07D632AC" w14:textId="3752F9B3" w:rsidR="00606D2D" w:rsidRPr="006B57FA" w:rsidRDefault="00606D2D" w:rsidP="00DE5BF2">
            <w:pPr>
              <w:pStyle w:val="ListParagraph"/>
              <w:numPr>
                <w:ilvl w:val="0"/>
                <w:numId w:val="29"/>
              </w:numPr>
              <w:pBdr>
                <w:top w:val="nil"/>
                <w:left w:val="nil"/>
                <w:bottom w:val="nil"/>
                <w:right w:val="nil"/>
                <w:between w:val="nil"/>
              </w:pBdr>
              <w:tabs>
                <w:tab w:val="left" w:pos="317"/>
                <w:tab w:val="left" w:pos="387"/>
              </w:tabs>
              <w:spacing w:line="276" w:lineRule="auto"/>
              <w:rPr>
                <w:rFonts w:ascii="Tahoma" w:eastAsia="Tahoma" w:hAnsi="Tahoma" w:cs="Tahoma"/>
                <w:color w:val="000000"/>
                <w:sz w:val="18"/>
                <w:szCs w:val="18"/>
              </w:rPr>
            </w:pPr>
            <w:r w:rsidRPr="006B57FA">
              <w:rPr>
                <w:rFonts w:ascii="Tahoma" w:eastAsia="Tahoma" w:hAnsi="Tahoma" w:cs="Tahoma"/>
                <w:color w:val="000000"/>
                <w:sz w:val="18"/>
                <w:szCs w:val="18"/>
              </w:rPr>
              <w:t>Conducts assessment of TO-BE situation.</w:t>
            </w:r>
          </w:p>
          <w:p w14:paraId="3F629281" w14:textId="77777777" w:rsidR="00606D2D" w:rsidRPr="006B57FA" w:rsidRDefault="00606D2D" w:rsidP="00DE5BF2">
            <w:pPr>
              <w:pStyle w:val="ListParagraph"/>
              <w:numPr>
                <w:ilvl w:val="0"/>
                <w:numId w:val="29"/>
              </w:numPr>
              <w:pBdr>
                <w:top w:val="nil"/>
                <w:left w:val="nil"/>
                <w:bottom w:val="nil"/>
                <w:right w:val="nil"/>
                <w:between w:val="nil"/>
              </w:pBdr>
              <w:tabs>
                <w:tab w:val="left" w:pos="317"/>
                <w:tab w:val="left" w:pos="387"/>
              </w:tabs>
              <w:spacing w:line="276" w:lineRule="auto"/>
              <w:rPr>
                <w:rFonts w:ascii="Tahoma" w:eastAsia="Tahoma" w:hAnsi="Tahoma" w:cs="Tahoma"/>
                <w:color w:val="000000"/>
                <w:sz w:val="18"/>
                <w:szCs w:val="18"/>
              </w:rPr>
            </w:pPr>
            <w:proofErr w:type="gramStart"/>
            <w:r w:rsidRPr="006B57FA">
              <w:rPr>
                <w:rFonts w:ascii="Tahoma" w:eastAsia="Tahoma" w:hAnsi="Tahoma" w:cs="Tahoma"/>
                <w:color w:val="000000"/>
                <w:sz w:val="18"/>
                <w:szCs w:val="18"/>
              </w:rPr>
              <w:t>Prepares</w:t>
            </w:r>
            <w:proofErr w:type="gramEnd"/>
            <w:r w:rsidRPr="006B57FA">
              <w:rPr>
                <w:rFonts w:ascii="Tahoma" w:eastAsia="Tahoma" w:hAnsi="Tahoma" w:cs="Tahoma"/>
                <w:color w:val="000000"/>
                <w:sz w:val="18"/>
                <w:szCs w:val="18"/>
              </w:rPr>
              <w:t xml:space="preserve"> detailed analysis documentation.</w:t>
            </w:r>
          </w:p>
          <w:p w14:paraId="31C78680" w14:textId="77777777" w:rsidR="00606D2D" w:rsidRDefault="00606D2D" w:rsidP="00E933F2">
            <w:pPr>
              <w:tabs>
                <w:tab w:val="left" w:pos="387"/>
              </w:tabs>
              <w:ind w:left="246" w:hanging="142"/>
              <w:rPr>
                <w:rFonts w:ascii="Tahoma" w:eastAsia="Tahoma" w:hAnsi="Tahoma" w:cs="Tahoma"/>
                <w:sz w:val="18"/>
                <w:szCs w:val="18"/>
                <w:u w:val="single"/>
              </w:rPr>
            </w:pPr>
            <w:r>
              <w:rPr>
                <w:rFonts w:ascii="Tahoma" w:eastAsia="Tahoma" w:hAnsi="Tahoma" w:cs="Tahoma"/>
                <w:sz w:val="18"/>
                <w:szCs w:val="18"/>
                <w:u w:val="single"/>
              </w:rPr>
              <w:t>Client:</w:t>
            </w:r>
          </w:p>
          <w:p w14:paraId="4E7FA029" w14:textId="77777777" w:rsidR="00606D2D" w:rsidRDefault="00606D2D" w:rsidP="00DE5BF2">
            <w:pPr>
              <w:numPr>
                <w:ilvl w:val="0"/>
                <w:numId w:val="22"/>
              </w:numPr>
              <w:pBdr>
                <w:top w:val="nil"/>
                <w:left w:val="nil"/>
                <w:bottom w:val="nil"/>
                <w:right w:val="nil"/>
                <w:between w:val="nil"/>
              </w:pBdr>
              <w:tabs>
                <w:tab w:val="left" w:pos="317"/>
                <w:tab w:val="left" w:pos="387"/>
              </w:tabs>
              <w:spacing w:line="276" w:lineRule="auto"/>
              <w:rPr>
                <w:rFonts w:ascii="Tahoma" w:eastAsia="Tahoma" w:hAnsi="Tahoma" w:cs="Tahoma"/>
                <w:color w:val="000000"/>
                <w:sz w:val="18"/>
                <w:szCs w:val="18"/>
              </w:rPr>
            </w:pPr>
            <w:r>
              <w:rPr>
                <w:rFonts w:ascii="Tahoma" w:eastAsia="Tahoma" w:hAnsi="Tahoma" w:cs="Tahoma"/>
                <w:color w:val="000000"/>
                <w:sz w:val="18"/>
                <w:szCs w:val="18"/>
              </w:rPr>
              <w:t>Provides necessary information.</w:t>
            </w:r>
          </w:p>
          <w:p w14:paraId="11301F90" w14:textId="77777777" w:rsidR="00606D2D" w:rsidRDefault="00606D2D" w:rsidP="00DE5BF2">
            <w:pPr>
              <w:numPr>
                <w:ilvl w:val="0"/>
                <w:numId w:val="22"/>
              </w:numPr>
              <w:pBdr>
                <w:top w:val="nil"/>
                <w:left w:val="nil"/>
                <w:bottom w:val="nil"/>
                <w:right w:val="nil"/>
                <w:between w:val="nil"/>
              </w:pBdr>
              <w:tabs>
                <w:tab w:val="left" w:pos="317"/>
                <w:tab w:val="left" w:pos="387"/>
              </w:tabs>
              <w:spacing w:line="276" w:lineRule="auto"/>
              <w:rPr>
                <w:rFonts w:ascii="Tahoma" w:eastAsia="Tahoma" w:hAnsi="Tahoma" w:cs="Tahoma"/>
                <w:color w:val="000000"/>
                <w:sz w:val="18"/>
                <w:szCs w:val="18"/>
              </w:rPr>
            </w:pPr>
            <w:r>
              <w:rPr>
                <w:rFonts w:ascii="Tahoma" w:eastAsia="Tahoma" w:hAnsi="Tahoma" w:cs="Tahoma"/>
                <w:color w:val="000000"/>
                <w:sz w:val="18"/>
                <w:szCs w:val="18"/>
              </w:rPr>
              <w:t>Provides comments and recommendations.</w:t>
            </w:r>
          </w:p>
          <w:p w14:paraId="7E37828B" w14:textId="77777777" w:rsidR="00606D2D" w:rsidRDefault="00606D2D" w:rsidP="00DE5BF2">
            <w:pPr>
              <w:numPr>
                <w:ilvl w:val="0"/>
                <w:numId w:val="22"/>
              </w:numPr>
              <w:pBdr>
                <w:top w:val="nil"/>
                <w:left w:val="nil"/>
                <w:bottom w:val="nil"/>
                <w:right w:val="nil"/>
                <w:between w:val="nil"/>
              </w:pBdr>
              <w:tabs>
                <w:tab w:val="left" w:pos="317"/>
                <w:tab w:val="left" w:pos="387"/>
              </w:tabs>
              <w:spacing w:line="276" w:lineRule="auto"/>
              <w:rPr>
                <w:rFonts w:ascii="Tahoma" w:eastAsia="Tahoma" w:hAnsi="Tahoma" w:cs="Tahoma"/>
                <w:color w:val="000000"/>
                <w:sz w:val="18"/>
                <w:szCs w:val="18"/>
              </w:rPr>
            </w:pPr>
            <w:r>
              <w:rPr>
                <w:rFonts w:ascii="Tahoma" w:eastAsia="Tahoma" w:hAnsi="Tahoma" w:cs="Tahoma"/>
                <w:color w:val="000000"/>
                <w:sz w:val="18"/>
                <w:szCs w:val="18"/>
              </w:rPr>
              <w:t>Approves the Service Provider's stage results.</w:t>
            </w:r>
          </w:p>
        </w:tc>
        <w:tc>
          <w:tcPr>
            <w:tcW w:w="2577" w:type="dxa"/>
          </w:tcPr>
          <w:p w14:paraId="32980748" w14:textId="054214FC" w:rsidR="00606D2D"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Pr>
                <w:rFonts w:ascii="Tahoma" w:eastAsia="Tahoma" w:hAnsi="Tahoma" w:cs="Tahoma"/>
                <w:color w:val="000000"/>
                <w:sz w:val="18"/>
                <w:szCs w:val="18"/>
              </w:rPr>
              <w:t xml:space="preserve">R-2 – </w:t>
            </w:r>
            <w:r w:rsidR="00FC2AB9">
              <w:rPr>
                <w:rFonts w:ascii="Tahoma" w:eastAsia="Tahoma" w:hAnsi="Tahoma" w:cs="Tahoma"/>
                <w:color w:val="000000"/>
                <w:sz w:val="18"/>
                <w:szCs w:val="18"/>
              </w:rPr>
              <w:t>Solution</w:t>
            </w:r>
            <w:r>
              <w:rPr>
                <w:rFonts w:ascii="Tahoma" w:eastAsia="Tahoma" w:hAnsi="Tahoma" w:cs="Tahoma"/>
                <w:color w:val="000000"/>
                <w:sz w:val="18"/>
                <w:szCs w:val="18"/>
              </w:rPr>
              <w:t xml:space="preserve"> requirement </w:t>
            </w:r>
            <w:r w:rsidR="00A4229D">
              <w:rPr>
                <w:rFonts w:ascii="Tahoma" w:eastAsia="Tahoma" w:hAnsi="Tahoma" w:cs="Tahoma"/>
                <w:color w:val="000000"/>
                <w:sz w:val="18"/>
                <w:szCs w:val="18"/>
              </w:rPr>
              <w:t xml:space="preserve">design </w:t>
            </w:r>
            <w:r>
              <w:rPr>
                <w:rFonts w:ascii="Tahoma" w:eastAsia="Tahoma" w:hAnsi="Tahoma" w:cs="Tahoma"/>
                <w:color w:val="000000"/>
                <w:sz w:val="18"/>
                <w:szCs w:val="18"/>
              </w:rPr>
              <w:t>report</w:t>
            </w:r>
          </w:p>
        </w:tc>
        <w:tc>
          <w:tcPr>
            <w:tcW w:w="5941" w:type="dxa"/>
          </w:tcPr>
          <w:p w14:paraId="6EF3D2A3" w14:textId="77777777" w:rsidR="009D5BBA" w:rsidRPr="00300168" w:rsidRDefault="009D5BBA" w:rsidP="009D5BBA">
            <w:pPr>
              <w:pStyle w:val="ListParagraph"/>
              <w:numPr>
                <w:ilvl w:val="0"/>
                <w:numId w:val="26"/>
              </w:numPr>
              <w:spacing w:before="60" w:after="60"/>
              <w:rPr>
                <w:rFonts w:ascii="Tahoma" w:eastAsia="Tahoma" w:hAnsi="Tahoma" w:cs="Tahoma"/>
                <w:color w:val="000000" w:themeColor="text1"/>
                <w:sz w:val="18"/>
                <w:szCs w:val="18"/>
              </w:rPr>
            </w:pPr>
            <w:proofErr w:type="gramStart"/>
            <w:r w:rsidRPr="00300168">
              <w:rPr>
                <w:rFonts w:ascii="Tahoma" w:eastAsia="Tahoma" w:hAnsi="Tahoma" w:cs="Tahoma"/>
                <w:color w:val="000000" w:themeColor="text1"/>
                <w:sz w:val="18"/>
                <w:szCs w:val="18"/>
              </w:rPr>
              <w:t>Prepared solution design</w:t>
            </w:r>
            <w:proofErr w:type="gramEnd"/>
            <w:r w:rsidRPr="00300168">
              <w:rPr>
                <w:rFonts w:ascii="Tahoma" w:eastAsia="Tahoma" w:hAnsi="Tahoma" w:cs="Tahoma"/>
                <w:color w:val="000000" w:themeColor="text1"/>
                <w:sz w:val="18"/>
                <w:szCs w:val="18"/>
              </w:rPr>
              <w:t xml:space="preserve"> report, detailing:</w:t>
            </w:r>
          </w:p>
          <w:p w14:paraId="1AE497CD" w14:textId="77777777" w:rsidR="009D5BBA" w:rsidRPr="00300168" w:rsidRDefault="009D5BBA" w:rsidP="009D5BBA">
            <w:pPr>
              <w:pStyle w:val="ListParagraph"/>
              <w:numPr>
                <w:ilvl w:val="1"/>
                <w:numId w:val="26"/>
              </w:numPr>
              <w:spacing w:before="60" w:after="60"/>
              <w:rPr>
                <w:rFonts w:ascii="Tahoma" w:eastAsia="Tahoma" w:hAnsi="Tahoma" w:cs="Tahoma"/>
                <w:color w:val="000000" w:themeColor="text1"/>
                <w:sz w:val="18"/>
                <w:szCs w:val="18"/>
              </w:rPr>
            </w:pPr>
            <w:r w:rsidRPr="00300168">
              <w:rPr>
                <w:rFonts w:ascii="Tahoma" w:eastAsia="Tahoma" w:hAnsi="Tahoma" w:cs="Tahoma"/>
                <w:color w:val="000000" w:themeColor="text1"/>
                <w:sz w:val="18"/>
                <w:szCs w:val="18"/>
              </w:rPr>
              <w:t xml:space="preserve">Descriptions of requirements implementation, including references to functions, screens, rules, restrictions, and related information. Describing additional functionalities that would be provided </w:t>
            </w:r>
            <w:proofErr w:type="gramStart"/>
            <w:r w:rsidRPr="00300168">
              <w:rPr>
                <w:rFonts w:ascii="Tahoma" w:eastAsia="Tahoma" w:hAnsi="Tahoma" w:cs="Tahoma"/>
                <w:color w:val="000000" w:themeColor="text1"/>
                <w:sz w:val="18"/>
                <w:szCs w:val="18"/>
              </w:rPr>
              <w:t>even</w:t>
            </w:r>
            <w:proofErr w:type="gramEnd"/>
            <w:r w:rsidRPr="00300168">
              <w:rPr>
                <w:rFonts w:ascii="Tahoma" w:eastAsia="Tahoma" w:hAnsi="Tahoma" w:cs="Tahoma"/>
                <w:color w:val="000000" w:themeColor="text1"/>
                <w:sz w:val="18"/>
                <w:szCs w:val="18"/>
              </w:rPr>
              <w:t xml:space="preserve"> not mentioned in the specification.</w:t>
            </w:r>
          </w:p>
          <w:p w14:paraId="4EA04C31" w14:textId="77777777" w:rsidR="009D5BBA" w:rsidRPr="00300168" w:rsidRDefault="009D5BBA" w:rsidP="009D5BBA">
            <w:pPr>
              <w:pStyle w:val="ListParagraph"/>
              <w:numPr>
                <w:ilvl w:val="1"/>
                <w:numId w:val="26"/>
              </w:numPr>
              <w:spacing w:before="60" w:after="60"/>
              <w:rPr>
                <w:rFonts w:ascii="Tahoma" w:eastAsia="Tahoma" w:hAnsi="Tahoma" w:cs="Tahoma"/>
                <w:color w:val="000000" w:themeColor="text1"/>
                <w:sz w:val="18"/>
                <w:szCs w:val="18"/>
              </w:rPr>
            </w:pPr>
            <w:r w:rsidRPr="00300168">
              <w:rPr>
                <w:rFonts w:ascii="Tahoma" w:eastAsia="Tahoma" w:hAnsi="Tahoma" w:cs="Tahoma"/>
                <w:color w:val="000000" w:themeColor="text1"/>
                <w:sz w:val="18"/>
                <w:szCs w:val="18"/>
              </w:rPr>
              <w:t>Clarification on whether requirements are implemented as part of the standard system or via modifications.</w:t>
            </w:r>
          </w:p>
          <w:p w14:paraId="7697E0E5" w14:textId="77777777" w:rsidR="009D5BBA" w:rsidRPr="00300168" w:rsidRDefault="009D5BBA" w:rsidP="009D5BBA">
            <w:pPr>
              <w:pStyle w:val="ListParagraph"/>
              <w:numPr>
                <w:ilvl w:val="1"/>
                <w:numId w:val="26"/>
              </w:numPr>
              <w:spacing w:before="60" w:after="60"/>
              <w:rPr>
                <w:rFonts w:ascii="Tahoma" w:eastAsia="Tahoma" w:hAnsi="Tahoma" w:cs="Tahoma"/>
                <w:color w:val="000000" w:themeColor="text1"/>
                <w:sz w:val="18"/>
                <w:szCs w:val="18"/>
              </w:rPr>
            </w:pPr>
            <w:r w:rsidRPr="00300168">
              <w:rPr>
                <w:rFonts w:ascii="Tahoma" w:eastAsia="Tahoma" w:hAnsi="Tahoma" w:cs="Tahoma"/>
                <w:color w:val="000000" w:themeColor="text1"/>
                <w:sz w:val="18"/>
                <w:szCs w:val="18"/>
              </w:rPr>
              <w:t>Descriptions of system parameters &amp; configuration.</w:t>
            </w:r>
          </w:p>
          <w:p w14:paraId="3B9B9D04" w14:textId="77777777" w:rsidR="009D5BBA" w:rsidRPr="00300168" w:rsidRDefault="009D5BBA" w:rsidP="009D5BBA">
            <w:pPr>
              <w:pStyle w:val="ListParagraph"/>
              <w:numPr>
                <w:ilvl w:val="1"/>
                <w:numId w:val="26"/>
              </w:numPr>
              <w:spacing w:before="60" w:after="60"/>
              <w:rPr>
                <w:rFonts w:ascii="Tahoma" w:eastAsia="Tahoma" w:hAnsi="Tahoma" w:cs="Tahoma"/>
                <w:color w:val="000000" w:themeColor="text1"/>
                <w:sz w:val="18"/>
                <w:szCs w:val="18"/>
              </w:rPr>
            </w:pPr>
            <w:r w:rsidRPr="00300168">
              <w:rPr>
                <w:rFonts w:ascii="Tahoma" w:eastAsia="Tahoma" w:hAnsi="Tahoma" w:cs="Tahoma"/>
                <w:color w:val="000000" w:themeColor="text1"/>
                <w:sz w:val="18"/>
                <w:szCs w:val="18"/>
              </w:rPr>
              <w:t>System architecture diagram and description of components, detailing how the solution integrates with the existing ESPBI architecture.</w:t>
            </w:r>
          </w:p>
          <w:p w14:paraId="5BE3649D" w14:textId="77777777" w:rsidR="009D5BBA" w:rsidRPr="00300168" w:rsidRDefault="009D5BBA" w:rsidP="009D5BBA">
            <w:pPr>
              <w:pStyle w:val="ListParagraph"/>
              <w:numPr>
                <w:ilvl w:val="1"/>
                <w:numId w:val="26"/>
              </w:numPr>
              <w:spacing w:before="60" w:after="60"/>
              <w:rPr>
                <w:rFonts w:ascii="Tahoma" w:eastAsia="Tahoma" w:hAnsi="Tahoma" w:cs="Tahoma"/>
                <w:color w:val="000000" w:themeColor="text1"/>
                <w:sz w:val="18"/>
                <w:szCs w:val="18"/>
              </w:rPr>
            </w:pPr>
            <w:r w:rsidRPr="00300168">
              <w:rPr>
                <w:rFonts w:ascii="Tahoma" w:eastAsia="Tahoma" w:hAnsi="Tahoma" w:cs="Tahoma"/>
                <w:color w:val="000000" w:themeColor="text1"/>
                <w:sz w:val="18"/>
                <w:szCs w:val="18"/>
              </w:rPr>
              <w:t>Detailed integration data, management, and deployment areas.</w:t>
            </w:r>
          </w:p>
          <w:p w14:paraId="679BE6BB" w14:textId="77777777" w:rsidR="00604609" w:rsidRDefault="009D5BBA" w:rsidP="00604609">
            <w:pPr>
              <w:pStyle w:val="ListParagraph"/>
              <w:numPr>
                <w:ilvl w:val="1"/>
                <w:numId w:val="26"/>
              </w:numPr>
              <w:spacing w:before="60" w:after="60"/>
              <w:rPr>
                <w:rFonts w:ascii="Tahoma" w:eastAsia="Tahoma" w:hAnsi="Tahoma" w:cs="Tahoma"/>
                <w:color w:val="000000" w:themeColor="text1"/>
                <w:sz w:val="18"/>
                <w:szCs w:val="18"/>
              </w:rPr>
            </w:pPr>
            <w:r w:rsidRPr="00300168">
              <w:rPr>
                <w:rFonts w:ascii="Tahoma" w:eastAsia="Tahoma" w:hAnsi="Tahoma" w:cs="Tahoma"/>
                <w:color w:val="000000" w:themeColor="text1"/>
                <w:sz w:val="18"/>
                <w:szCs w:val="18"/>
              </w:rPr>
              <w:t>Role and permission details, including a complete list of roles, their definitions, and purposes.</w:t>
            </w:r>
          </w:p>
          <w:p w14:paraId="05A982D2" w14:textId="197B0BA8" w:rsidR="00604609" w:rsidRDefault="00604609" w:rsidP="00300168">
            <w:pPr>
              <w:pStyle w:val="ListParagraph"/>
              <w:numPr>
                <w:ilvl w:val="1"/>
                <w:numId w:val="26"/>
              </w:numPr>
              <w:spacing w:before="60" w:after="60"/>
              <w:rPr>
                <w:rFonts w:ascii="Tahoma" w:eastAsia="Tahoma" w:hAnsi="Tahoma" w:cs="Tahoma"/>
                <w:color w:val="000000" w:themeColor="text1"/>
                <w:sz w:val="18"/>
                <w:szCs w:val="18"/>
              </w:rPr>
            </w:pPr>
            <w:r>
              <w:rPr>
                <w:rFonts w:ascii="Tahoma" w:eastAsia="Tahoma" w:hAnsi="Tahoma" w:cs="Tahoma"/>
                <w:color w:val="000000" w:themeColor="text1"/>
                <w:sz w:val="18"/>
                <w:szCs w:val="18"/>
              </w:rPr>
              <w:t>Testing scenarios for each requirement.</w:t>
            </w:r>
          </w:p>
          <w:p w14:paraId="5E293801" w14:textId="4EEE6FC5" w:rsidR="00606D2D" w:rsidRDefault="009D5BBA" w:rsidP="00300168">
            <w:pPr>
              <w:rPr>
                <w:rFonts w:eastAsia="Tahoma"/>
              </w:rPr>
            </w:pPr>
            <w:r w:rsidRPr="00300168">
              <w:rPr>
                <w:rFonts w:ascii="Tahoma" w:eastAsia="Tahoma" w:hAnsi="Tahoma" w:cs="Tahoma"/>
                <w:color w:val="000000" w:themeColor="text1"/>
                <w:sz w:val="18"/>
                <w:szCs w:val="18"/>
              </w:rPr>
              <w:t xml:space="preserve"> </w:t>
            </w:r>
          </w:p>
        </w:tc>
      </w:tr>
      <w:tr w:rsidR="00606D2D" w14:paraId="7729DCEF" w14:textId="77777777" w:rsidTr="00E933F2">
        <w:trPr>
          <w:cantSplit/>
          <w:trHeight w:val="300"/>
        </w:trPr>
        <w:tc>
          <w:tcPr>
            <w:tcW w:w="1413" w:type="dxa"/>
            <w:shd w:val="clear" w:color="auto" w:fill="auto"/>
          </w:tcPr>
          <w:p w14:paraId="01EA26EA" w14:textId="77777777" w:rsidR="00606D2D" w:rsidRDefault="00606D2D" w:rsidP="00E933F2">
            <w:pPr>
              <w:spacing w:line="276" w:lineRule="auto"/>
              <w:jc w:val="center"/>
              <w:rPr>
                <w:rFonts w:ascii="Tahoma" w:eastAsia="Tahoma" w:hAnsi="Tahoma" w:cs="Tahoma"/>
                <w:color w:val="000000"/>
                <w:sz w:val="18"/>
                <w:szCs w:val="18"/>
              </w:rPr>
            </w:pPr>
            <w:r>
              <w:rPr>
                <w:rFonts w:ascii="Tahoma" w:eastAsia="Tahoma" w:hAnsi="Tahoma" w:cs="Tahoma"/>
                <w:color w:val="000000"/>
                <w:sz w:val="18"/>
                <w:szCs w:val="18"/>
              </w:rPr>
              <w:t>Implementation (deployment) and configuration</w:t>
            </w:r>
          </w:p>
        </w:tc>
        <w:tc>
          <w:tcPr>
            <w:tcW w:w="5195" w:type="dxa"/>
            <w:shd w:val="clear" w:color="auto" w:fill="auto"/>
          </w:tcPr>
          <w:p w14:paraId="0EE38E24" w14:textId="77777777" w:rsidR="00606D2D" w:rsidRDefault="00606D2D" w:rsidP="00E933F2">
            <w:pPr>
              <w:pBdr>
                <w:top w:val="nil"/>
                <w:left w:val="nil"/>
                <w:bottom w:val="nil"/>
                <w:right w:val="nil"/>
                <w:between w:val="nil"/>
              </w:pBdr>
              <w:tabs>
                <w:tab w:val="left" w:pos="387"/>
              </w:tabs>
              <w:spacing w:line="276" w:lineRule="auto"/>
              <w:ind w:left="246" w:hanging="142"/>
              <w:rPr>
                <w:rFonts w:ascii="Tahoma" w:eastAsia="Tahoma" w:hAnsi="Tahoma" w:cs="Tahoma"/>
                <w:color w:val="000000"/>
                <w:sz w:val="18"/>
                <w:szCs w:val="18"/>
                <w:u w:val="single"/>
              </w:rPr>
            </w:pPr>
            <w:r>
              <w:rPr>
                <w:rFonts w:ascii="Tahoma" w:eastAsia="Tahoma" w:hAnsi="Tahoma" w:cs="Tahoma"/>
                <w:color w:val="000000"/>
                <w:sz w:val="18"/>
                <w:szCs w:val="18"/>
                <w:u w:val="single"/>
              </w:rPr>
              <w:t xml:space="preserve">Provider: </w:t>
            </w:r>
          </w:p>
          <w:p w14:paraId="4AD0B839" w14:textId="7409B35E" w:rsidR="00606D2D" w:rsidRPr="007E4A21" w:rsidRDefault="00606D2D" w:rsidP="00DE5BF2">
            <w:pPr>
              <w:pStyle w:val="ListParagraph"/>
              <w:numPr>
                <w:ilvl w:val="0"/>
                <w:numId w:val="30"/>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sidRPr="007E4A21">
              <w:rPr>
                <w:rFonts w:ascii="Tahoma" w:eastAsia="Tahoma" w:hAnsi="Tahoma" w:cs="Tahoma"/>
                <w:color w:val="000000"/>
                <w:sz w:val="18"/>
                <w:szCs w:val="18"/>
              </w:rPr>
              <w:t xml:space="preserve">Installs and configures </w:t>
            </w:r>
            <w:r w:rsidR="00FC2AB9" w:rsidRPr="007E4A21">
              <w:rPr>
                <w:rFonts w:ascii="Tahoma" w:eastAsia="Tahoma" w:hAnsi="Tahoma" w:cs="Tahoma"/>
                <w:color w:val="000000"/>
                <w:sz w:val="18"/>
                <w:szCs w:val="18"/>
              </w:rPr>
              <w:t>Solution</w:t>
            </w:r>
            <w:r w:rsidRPr="007E4A21">
              <w:rPr>
                <w:rFonts w:ascii="Tahoma" w:eastAsia="Tahoma" w:hAnsi="Tahoma" w:cs="Tahoma"/>
                <w:color w:val="000000"/>
                <w:sz w:val="18"/>
                <w:szCs w:val="18"/>
              </w:rPr>
              <w:t xml:space="preserve"> according to the agreed requirements.</w:t>
            </w:r>
          </w:p>
          <w:p w14:paraId="44383594" w14:textId="77777777" w:rsidR="00606D2D" w:rsidRPr="007E4A21" w:rsidRDefault="00606D2D" w:rsidP="00DE5BF2">
            <w:pPr>
              <w:pStyle w:val="ListParagraph"/>
              <w:numPr>
                <w:ilvl w:val="0"/>
                <w:numId w:val="30"/>
              </w:numPr>
              <w:pBdr>
                <w:top w:val="nil"/>
                <w:left w:val="nil"/>
                <w:bottom w:val="nil"/>
                <w:right w:val="nil"/>
                <w:between w:val="nil"/>
              </w:pBdr>
              <w:tabs>
                <w:tab w:val="left" w:pos="387"/>
              </w:tabs>
              <w:spacing w:line="276" w:lineRule="auto"/>
              <w:rPr>
                <w:rFonts w:ascii="Tahoma" w:eastAsia="Tahoma" w:hAnsi="Tahoma" w:cs="Tahoma"/>
                <w:color w:val="000000"/>
                <w:sz w:val="18"/>
                <w:szCs w:val="18"/>
              </w:rPr>
            </w:pPr>
            <w:proofErr w:type="gramStart"/>
            <w:r w:rsidRPr="007E4A21">
              <w:rPr>
                <w:rFonts w:ascii="Tahoma" w:eastAsia="Tahoma" w:hAnsi="Tahoma" w:cs="Tahoma"/>
                <w:color w:val="000000"/>
                <w:sz w:val="18"/>
                <w:szCs w:val="18"/>
              </w:rPr>
              <w:t>Develops</w:t>
            </w:r>
            <w:proofErr w:type="gramEnd"/>
            <w:r w:rsidRPr="007E4A21">
              <w:rPr>
                <w:rFonts w:ascii="Tahoma" w:eastAsia="Tahoma" w:hAnsi="Tahoma" w:cs="Tahoma"/>
                <w:color w:val="000000"/>
                <w:sz w:val="18"/>
                <w:szCs w:val="18"/>
              </w:rPr>
              <w:t xml:space="preserve"> any necessary customizations or integrations.</w:t>
            </w:r>
          </w:p>
          <w:p w14:paraId="3B6C448F" w14:textId="77777777" w:rsidR="00606D2D" w:rsidRPr="007E4A21" w:rsidRDefault="00606D2D" w:rsidP="00DE5BF2">
            <w:pPr>
              <w:pStyle w:val="ListParagraph"/>
              <w:numPr>
                <w:ilvl w:val="0"/>
                <w:numId w:val="30"/>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sidRPr="007E4A21">
              <w:rPr>
                <w:rFonts w:ascii="Tahoma" w:eastAsia="Tahoma" w:hAnsi="Tahoma" w:cs="Tahoma"/>
                <w:color w:val="000000"/>
                <w:sz w:val="18"/>
                <w:szCs w:val="18"/>
              </w:rPr>
              <w:t>Sets up data storage separately from ESPBI IS.</w:t>
            </w:r>
          </w:p>
          <w:p w14:paraId="438EFAF7" w14:textId="77777777" w:rsidR="00606D2D" w:rsidRDefault="00606D2D" w:rsidP="00E933F2">
            <w:pPr>
              <w:tabs>
                <w:tab w:val="left" w:pos="387"/>
              </w:tabs>
              <w:spacing w:line="276" w:lineRule="auto"/>
              <w:ind w:left="246" w:hanging="142"/>
              <w:rPr>
                <w:rFonts w:ascii="Tahoma" w:eastAsia="Tahoma" w:hAnsi="Tahoma" w:cs="Tahoma"/>
                <w:color w:val="000000"/>
                <w:sz w:val="18"/>
                <w:szCs w:val="18"/>
                <w:u w:val="single"/>
              </w:rPr>
            </w:pPr>
            <w:r>
              <w:rPr>
                <w:rFonts w:ascii="Tahoma" w:eastAsia="Tahoma" w:hAnsi="Tahoma" w:cs="Tahoma"/>
                <w:color w:val="000000"/>
                <w:sz w:val="18"/>
                <w:szCs w:val="18"/>
                <w:u w:val="single"/>
              </w:rPr>
              <w:t>Client:</w:t>
            </w:r>
          </w:p>
          <w:p w14:paraId="78C0BDAB" w14:textId="77777777" w:rsidR="007E4A21" w:rsidRDefault="00606D2D" w:rsidP="00DE5BF2">
            <w:pPr>
              <w:pStyle w:val="ListParagraph"/>
              <w:numPr>
                <w:ilvl w:val="0"/>
                <w:numId w:val="31"/>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sidRPr="007E4A21">
              <w:rPr>
                <w:rFonts w:ascii="Tahoma" w:eastAsia="Tahoma" w:hAnsi="Tahoma" w:cs="Tahoma"/>
                <w:color w:val="000000"/>
                <w:sz w:val="18"/>
                <w:szCs w:val="18"/>
              </w:rPr>
              <w:t>Provides access to necessary systems and environments.</w:t>
            </w:r>
          </w:p>
          <w:p w14:paraId="55CCA037" w14:textId="77777777" w:rsidR="007E4A21" w:rsidRDefault="00606D2D" w:rsidP="00DE5BF2">
            <w:pPr>
              <w:pStyle w:val="ListParagraph"/>
              <w:numPr>
                <w:ilvl w:val="0"/>
                <w:numId w:val="31"/>
              </w:numPr>
              <w:pBdr>
                <w:top w:val="nil"/>
                <w:left w:val="nil"/>
                <w:bottom w:val="nil"/>
                <w:right w:val="nil"/>
                <w:between w:val="nil"/>
              </w:pBdr>
              <w:tabs>
                <w:tab w:val="left" w:pos="387"/>
              </w:tabs>
              <w:spacing w:line="276" w:lineRule="auto"/>
              <w:rPr>
                <w:rFonts w:ascii="Tahoma" w:eastAsia="Tahoma" w:hAnsi="Tahoma" w:cs="Tahoma"/>
                <w:color w:val="000000"/>
                <w:sz w:val="18"/>
                <w:szCs w:val="18"/>
              </w:rPr>
            </w:pPr>
            <w:proofErr w:type="gramStart"/>
            <w:r w:rsidRPr="007E4A21">
              <w:rPr>
                <w:rFonts w:ascii="Tahoma" w:eastAsia="Tahoma" w:hAnsi="Tahoma" w:cs="Tahoma"/>
                <w:color w:val="000000"/>
                <w:sz w:val="18"/>
                <w:szCs w:val="18"/>
              </w:rPr>
              <w:t>Supports</w:t>
            </w:r>
            <w:proofErr w:type="gramEnd"/>
            <w:r w:rsidRPr="007E4A21">
              <w:rPr>
                <w:rFonts w:ascii="Tahoma" w:eastAsia="Tahoma" w:hAnsi="Tahoma" w:cs="Tahoma"/>
                <w:color w:val="000000"/>
                <w:sz w:val="18"/>
                <w:szCs w:val="18"/>
              </w:rPr>
              <w:t xml:space="preserve"> in resolving any technical issues</w:t>
            </w:r>
          </w:p>
          <w:p w14:paraId="5F3EA77A" w14:textId="2767D7C0" w:rsidR="00606D2D" w:rsidRPr="007E4A21" w:rsidRDefault="00606D2D" w:rsidP="00DE5BF2">
            <w:pPr>
              <w:pStyle w:val="ListParagraph"/>
              <w:numPr>
                <w:ilvl w:val="0"/>
                <w:numId w:val="31"/>
              </w:numPr>
              <w:pBdr>
                <w:top w:val="nil"/>
                <w:left w:val="nil"/>
                <w:bottom w:val="nil"/>
                <w:right w:val="nil"/>
                <w:between w:val="nil"/>
              </w:pBdr>
              <w:tabs>
                <w:tab w:val="left" w:pos="387"/>
              </w:tabs>
              <w:spacing w:line="276" w:lineRule="auto"/>
              <w:rPr>
                <w:rFonts w:ascii="Tahoma" w:eastAsia="Tahoma" w:hAnsi="Tahoma" w:cs="Tahoma"/>
                <w:color w:val="000000"/>
                <w:sz w:val="18"/>
                <w:szCs w:val="18"/>
              </w:rPr>
            </w:pPr>
            <w:r w:rsidRPr="007E4A21">
              <w:rPr>
                <w:rFonts w:ascii="Tahoma" w:eastAsia="Tahoma" w:hAnsi="Tahoma" w:cs="Tahoma"/>
                <w:color w:val="000000"/>
                <w:sz w:val="18"/>
                <w:szCs w:val="18"/>
              </w:rPr>
              <w:t>Reviews and approves the implementation progress.</w:t>
            </w:r>
          </w:p>
        </w:tc>
        <w:tc>
          <w:tcPr>
            <w:tcW w:w="2577" w:type="dxa"/>
          </w:tcPr>
          <w:p w14:paraId="01ABD3AF" w14:textId="1F3ED4B9" w:rsidR="00606D2D"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Pr>
                <w:rFonts w:ascii="Tahoma" w:eastAsia="Tahoma" w:hAnsi="Tahoma" w:cs="Tahoma"/>
                <w:color w:val="000000"/>
                <w:sz w:val="18"/>
                <w:szCs w:val="18"/>
              </w:rPr>
              <w:t xml:space="preserve">R-3 – Configured </w:t>
            </w:r>
            <w:r w:rsidR="00FC2AB9">
              <w:rPr>
                <w:rFonts w:ascii="Tahoma" w:eastAsia="Tahoma" w:hAnsi="Tahoma" w:cs="Tahoma"/>
                <w:color w:val="000000"/>
                <w:sz w:val="18"/>
                <w:szCs w:val="18"/>
              </w:rPr>
              <w:t>Solution</w:t>
            </w:r>
            <w:r>
              <w:rPr>
                <w:rFonts w:ascii="Tahoma" w:eastAsia="Tahoma" w:hAnsi="Tahoma" w:cs="Tahoma"/>
                <w:color w:val="000000"/>
                <w:sz w:val="18"/>
                <w:szCs w:val="18"/>
              </w:rPr>
              <w:t xml:space="preserve"> repor</w:t>
            </w:r>
            <w:r w:rsidR="00C85742">
              <w:rPr>
                <w:rFonts w:ascii="Tahoma" w:eastAsia="Tahoma" w:hAnsi="Tahoma" w:cs="Tahoma"/>
                <w:color w:val="000000"/>
                <w:sz w:val="18"/>
                <w:szCs w:val="18"/>
              </w:rPr>
              <w:t>t</w:t>
            </w:r>
          </w:p>
        </w:tc>
        <w:tc>
          <w:tcPr>
            <w:tcW w:w="5941" w:type="dxa"/>
          </w:tcPr>
          <w:p w14:paraId="37E48451" w14:textId="276B2218" w:rsidR="00606D2D" w:rsidRPr="007E4A21" w:rsidRDefault="00FC2AB9"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7E4A21">
              <w:rPr>
                <w:rFonts w:ascii="Tahoma" w:eastAsia="Tahoma" w:hAnsi="Tahoma" w:cs="Tahoma"/>
                <w:color w:val="000000"/>
                <w:sz w:val="18"/>
                <w:szCs w:val="18"/>
                <w:lang w:val="en-GB" w:eastAsia="lt-LT"/>
              </w:rPr>
              <w:t>Solution</w:t>
            </w:r>
            <w:r w:rsidR="00606D2D" w:rsidRPr="007E4A21">
              <w:rPr>
                <w:rFonts w:ascii="Tahoma" w:eastAsia="Tahoma" w:hAnsi="Tahoma" w:cs="Tahoma"/>
                <w:color w:val="000000"/>
                <w:sz w:val="18"/>
                <w:szCs w:val="18"/>
                <w:lang w:val="en-GB" w:eastAsia="lt-LT"/>
              </w:rPr>
              <w:t>s installed and configured.</w:t>
            </w:r>
          </w:p>
          <w:p w14:paraId="3A8A9E0C" w14:textId="77777777" w:rsidR="00606D2D" w:rsidRPr="007E4A21"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7E4A21">
              <w:rPr>
                <w:rFonts w:ascii="Tahoma" w:eastAsia="Tahoma" w:hAnsi="Tahoma" w:cs="Tahoma"/>
                <w:color w:val="000000"/>
                <w:sz w:val="18"/>
                <w:szCs w:val="18"/>
                <w:lang w:val="en-GB" w:eastAsia="lt-LT"/>
              </w:rPr>
              <w:t>User roles and permissions configured according to requirements.</w:t>
            </w:r>
          </w:p>
          <w:p w14:paraId="4822B941" w14:textId="584FCDFD" w:rsidR="00606D2D" w:rsidRPr="001C1928"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7E4A21">
              <w:rPr>
                <w:rFonts w:ascii="Tahoma" w:eastAsia="Tahoma" w:hAnsi="Tahoma" w:cs="Tahoma"/>
                <w:color w:val="000000"/>
                <w:sz w:val="18"/>
                <w:szCs w:val="18"/>
                <w:lang w:val="en-GB" w:eastAsia="lt-LT"/>
              </w:rPr>
              <w:t>Configurations documented, including installation guides and configuration settings, horizontal and vertical scaling strategies, etc.</w:t>
            </w:r>
          </w:p>
        </w:tc>
      </w:tr>
      <w:tr w:rsidR="00606D2D" w14:paraId="65A39009" w14:textId="77777777" w:rsidTr="00E933F2">
        <w:trPr>
          <w:cantSplit/>
          <w:trHeight w:val="300"/>
        </w:trPr>
        <w:tc>
          <w:tcPr>
            <w:tcW w:w="1413" w:type="dxa"/>
            <w:vMerge w:val="restart"/>
            <w:shd w:val="clear" w:color="auto" w:fill="auto"/>
          </w:tcPr>
          <w:p w14:paraId="1C0DB35D" w14:textId="77777777" w:rsidR="00606D2D" w:rsidRDefault="00606D2D" w:rsidP="00E933F2">
            <w:pPr>
              <w:spacing w:line="276" w:lineRule="auto"/>
              <w:jc w:val="center"/>
              <w:rPr>
                <w:rFonts w:ascii="Tahoma" w:eastAsia="Tahoma" w:hAnsi="Tahoma" w:cs="Tahoma"/>
                <w:color w:val="000000"/>
                <w:sz w:val="18"/>
                <w:szCs w:val="18"/>
              </w:rPr>
            </w:pPr>
            <w:r w:rsidRPr="75338D14">
              <w:rPr>
                <w:rFonts w:ascii="Tahoma" w:eastAsia="Tahoma" w:hAnsi="Tahoma" w:cs="Tahoma"/>
                <w:color w:val="000000" w:themeColor="text1"/>
                <w:sz w:val="18"/>
                <w:szCs w:val="18"/>
              </w:rPr>
              <w:lastRenderedPageBreak/>
              <w:t>Testing and validation</w:t>
            </w:r>
          </w:p>
        </w:tc>
        <w:tc>
          <w:tcPr>
            <w:tcW w:w="5195" w:type="dxa"/>
            <w:vMerge w:val="restart"/>
            <w:shd w:val="clear" w:color="auto" w:fill="auto"/>
          </w:tcPr>
          <w:p w14:paraId="54A6B80C" w14:textId="77777777" w:rsidR="00606D2D" w:rsidRDefault="00606D2D" w:rsidP="00E933F2">
            <w:pPr>
              <w:pBdr>
                <w:top w:val="nil"/>
                <w:left w:val="nil"/>
                <w:bottom w:val="nil"/>
                <w:right w:val="nil"/>
                <w:between w:val="nil"/>
              </w:pBdr>
              <w:tabs>
                <w:tab w:val="left" w:pos="387"/>
              </w:tabs>
              <w:spacing w:line="276" w:lineRule="auto"/>
              <w:ind w:left="246" w:hanging="142"/>
              <w:rPr>
                <w:rFonts w:ascii="Tahoma" w:eastAsia="Tahoma" w:hAnsi="Tahoma" w:cs="Tahoma"/>
                <w:color w:val="000000"/>
                <w:sz w:val="18"/>
                <w:szCs w:val="18"/>
                <w:u w:val="single"/>
              </w:rPr>
            </w:pPr>
            <w:r>
              <w:rPr>
                <w:rFonts w:ascii="Tahoma" w:eastAsia="Tahoma" w:hAnsi="Tahoma" w:cs="Tahoma"/>
                <w:color w:val="000000"/>
                <w:sz w:val="18"/>
                <w:szCs w:val="18"/>
                <w:u w:val="single"/>
              </w:rPr>
              <w:t>Service provider:</w:t>
            </w:r>
          </w:p>
          <w:p w14:paraId="0A858C39" w14:textId="77777777" w:rsidR="00606D2D" w:rsidRPr="001C1928" w:rsidRDefault="00606D2D" w:rsidP="00DE5BF2">
            <w:pPr>
              <w:pStyle w:val="ListParagraph"/>
              <w:numPr>
                <w:ilvl w:val="0"/>
                <w:numId w:val="32"/>
              </w:numPr>
              <w:pBdr>
                <w:top w:val="nil"/>
                <w:left w:val="nil"/>
                <w:bottom w:val="nil"/>
                <w:right w:val="nil"/>
                <w:between w:val="nil"/>
              </w:pBdr>
              <w:tabs>
                <w:tab w:val="left" w:pos="227"/>
                <w:tab w:val="left" w:pos="387"/>
              </w:tabs>
              <w:spacing w:line="276" w:lineRule="auto"/>
              <w:rPr>
                <w:rFonts w:ascii="Tahoma" w:eastAsia="Tahoma" w:hAnsi="Tahoma" w:cs="Tahoma"/>
                <w:color w:val="000000"/>
                <w:sz w:val="18"/>
                <w:szCs w:val="18"/>
              </w:rPr>
            </w:pPr>
            <w:r w:rsidRPr="001C1928">
              <w:rPr>
                <w:rFonts w:ascii="Tahoma" w:eastAsia="Tahoma" w:hAnsi="Tahoma" w:cs="Tahoma"/>
                <w:color w:val="000000"/>
                <w:sz w:val="18"/>
                <w:szCs w:val="18"/>
              </w:rPr>
              <w:t>Conducts testing, including functional, performance, and security tests.</w:t>
            </w:r>
          </w:p>
          <w:p w14:paraId="4061104B" w14:textId="77777777" w:rsidR="00606D2D" w:rsidRPr="001C1928" w:rsidRDefault="00606D2D" w:rsidP="00DE5BF2">
            <w:pPr>
              <w:pStyle w:val="ListParagraph"/>
              <w:numPr>
                <w:ilvl w:val="0"/>
                <w:numId w:val="32"/>
              </w:numPr>
              <w:pBdr>
                <w:top w:val="nil"/>
                <w:left w:val="nil"/>
                <w:bottom w:val="nil"/>
                <w:right w:val="nil"/>
                <w:between w:val="nil"/>
              </w:pBdr>
              <w:tabs>
                <w:tab w:val="left" w:pos="227"/>
                <w:tab w:val="left" w:pos="387"/>
              </w:tabs>
              <w:spacing w:line="276" w:lineRule="auto"/>
              <w:rPr>
                <w:rFonts w:ascii="Tahoma" w:eastAsia="Tahoma" w:hAnsi="Tahoma" w:cs="Tahoma"/>
                <w:color w:val="000000"/>
                <w:sz w:val="18"/>
                <w:szCs w:val="18"/>
              </w:rPr>
            </w:pPr>
            <w:r w:rsidRPr="001C1928">
              <w:rPr>
                <w:rFonts w:ascii="Tahoma" w:eastAsia="Tahoma" w:hAnsi="Tahoma" w:cs="Tahoma"/>
                <w:color w:val="000000" w:themeColor="text1"/>
                <w:sz w:val="18"/>
                <w:szCs w:val="18"/>
              </w:rPr>
              <w:t>Collects performance metrics such as response times, throughput, and resource utilization.</w:t>
            </w:r>
          </w:p>
          <w:p w14:paraId="66BADFD1" w14:textId="77777777" w:rsidR="00606D2D" w:rsidRPr="001C1928" w:rsidRDefault="00606D2D" w:rsidP="00DE5BF2">
            <w:pPr>
              <w:pStyle w:val="ListParagraph"/>
              <w:numPr>
                <w:ilvl w:val="0"/>
                <w:numId w:val="32"/>
              </w:numPr>
              <w:pBdr>
                <w:top w:val="nil"/>
                <w:left w:val="nil"/>
                <w:bottom w:val="nil"/>
                <w:right w:val="nil"/>
                <w:between w:val="nil"/>
              </w:pBdr>
              <w:tabs>
                <w:tab w:val="left" w:pos="227"/>
                <w:tab w:val="left" w:pos="387"/>
              </w:tabs>
              <w:spacing w:line="276" w:lineRule="auto"/>
              <w:rPr>
                <w:rFonts w:ascii="Tahoma" w:eastAsia="Tahoma" w:hAnsi="Tahoma" w:cs="Tahoma"/>
                <w:color w:val="000000"/>
                <w:sz w:val="18"/>
                <w:szCs w:val="18"/>
              </w:rPr>
            </w:pPr>
            <w:r w:rsidRPr="001C1928">
              <w:rPr>
                <w:rFonts w:ascii="Tahoma" w:eastAsia="Tahoma" w:hAnsi="Tahoma" w:cs="Tahoma"/>
                <w:color w:val="000000"/>
                <w:sz w:val="18"/>
                <w:szCs w:val="18"/>
              </w:rPr>
              <w:t>Plans and conducts pilot testing with select users.</w:t>
            </w:r>
          </w:p>
          <w:p w14:paraId="2A293536" w14:textId="77777777" w:rsidR="00606D2D" w:rsidRDefault="00606D2D" w:rsidP="00E933F2">
            <w:pPr>
              <w:tabs>
                <w:tab w:val="left" w:pos="387"/>
              </w:tabs>
              <w:ind w:left="246" w:hanging="142"/>
              <w:rPr>
                <w:rFonts w:ascii="Tahoma" w:eastAsia="Tahoma" w:hAnsi="Tahoma" w:cs="Tahoma"/>
                <w:sz w:val="18"/>
                <w:szCs w:val="18"/>
                <w:u w:val="single"/>
              </w:rPr>
            </w:pPr>
            <w:r>
              <w:rPr>
                <w:rFonts w:ascii="Tahoma" w:eastAsia="Tahoma" w:hAnsi="Tahoma" w:cs="Tahoma"/>
                <w:sz w:val="18"/>
                <w:szCs w:val="18"/>
                <w:u w:val="single"/>
              </w:rPr>
              <w:t>Client:</w:t>
            </w:r>
          </w:p>
          <w:p w14:paraId="09EB1BC2" w14:textId="77777777" w:rsidR="00606D2D" w:rsidRPr="001C1928" w:rsidRDefault="00606D2D" w:rsidP="00DE5BF2">
            <w:pPr>
              <w:pStyle w:val="ListParagraph"/>
              <w:numPr>
                <w:ilvl w:val="0"/>
                <w:numId w:val="33"/>
              </w:numPr>
              <w:pBdr>
                <w:top w:val="nil"/>
                <w:left w:val="nil"/>
                <w:bottom w:val="nil"/>
                <w:right w:val="nil"/>
                <w:between w:val="nil"/>
              </w:pBdr>
              <w:tabs>
                <w:tab w:val="left" w:pos="227"/>
                <w:tab w:val="left" w:pos="387"/>
              </w:tabs>
              <w:spacing w:line="276" w:lineRule="auto"/>
              <w:rPr>
                <w:rFonts w:ascii="Tahoma" w:eastAsia="Tahoma" w:hAnsi="Tahoma" w:cs="Tahoma"/>
                <w:color w:val="000000"/>
                <w:sz w:val="18"/>
                <w:szCs w:val="18"/>
              </w:rPr>
            </w:pPr>
            <w:r w:rsidRPr="001C1928">
              <w:rPr>
                <w:rFonts w:ascii="Tahoma" w:eastAsia="Tahoma" w:hAnsi="Tahoma" w:cs="Tahoma"/>
                <w:color w:val="000000"/>
                <w:sz w:val="18"/>
                <w:szCs w:val="18"/>
              </w:rPr>
              <w:t>Provides feedback on the proposed validation and testing protocols.</w:t>
            </w:r>
          </w:p>
          <w:p w14:paraId="1B948B5D" w14:textId="77777777" w:rsidR="00606D2D" w:rsidRPr="001C1928" w:rsidRDefault="00606D2D" w:rsidP="00DE5BF2">
            <w:pPr>
              <w:pStyle w:val="ListParagraph"/>
              <w:numPr>
                <w:ilvl w:val="0"/>
                <w:numId w:val="33"/>
              </w:numPr>
              <w:pBdr>
                <w:top w:val="nil"/>
                <w:left w:val="nil"/>
                <w:bottom w:val="nil"/>
                <w:right w:val="nil"/>
                <w:between w:val="nil"/>
              </w:pBdr>
              <w:tabs>
                <w:tab w:val="left" w:pos="227"/>
                <w:tab w:val="left" w:pos="387"/>
              </w:tabs>
              <w:spacing w:line="276" w:lineRule="auto"/>
              <w:rPr>
                <w:rFonts w:ascii="Tahoma" w:eastAsia="Tahoma" w:hAnsi="Tahoma" w:cs="Tahoma"/>
                <w:color w:val="000000"/>
                <w:sz w:val="18"/>
                <w:szCs w:val="18"/>
              </w:rPr>
            </w:pPr>
            <w:r w:rsidRPr="001C1928">
              <w:rPr>
                <w:rFonts w:ascii="Tahoma" w:eastAsia="Tahoma" w:hAnsi="Tahoma" w:cs="Tahoma"/>
                <w:color w:val="000000"/>
                <w:sz w:val="18"/>
                <w:szCs w:val="18"/>
              </w:rPr>
              <w:t>Tests information system against defined testing scenarios.</w:t>
            </w:r>
          </w:p>
          <w:p w14:paraId="2CB336DE" w14:textId="77777777" w:rsidR="00606D2D" w:rsidRPr="001C1928" w:rsidRDefault="00606D2D" w:rsidP="00DE5BF2">
            <w:pPr>
              <w:pStyle w:val="ListParagraph"/>
              <w:numPr>
                <w:ilvl w:val="0"/>
                <w:numId w:val="33"/>
              </w:numPr>
              <w:pBdr>
                <w:top w:val="nil"/>
                <w:left w:val="nil"/>
                <w:bottom w:val="nil"/>
                <w:right w:val="nil"/>
                <w:between w:val="nil"/>
              </w:pBdr>
              <w:tabs>
                <w:tab w:val="left" w:pos="227"/>
                <w:tab w:val="left" w:pos="387"/>
              </w:tabs>
              <w:spacing w:line="276" w:lineRule="auto"/>
              <w:rPr>
                <w:rFonts w:ascii="Tahoma" w:eastAsia="Tahoma" w:hAnsi="Tahoma" w:cs="Tahoma"/>
                <w:color w:val="000000"/>
                <w:sz w:val="18"/>
                <w:szCs w:val="18"/>
              </w:rPr>
            </w:pPr>
            <w:r w:rsidRPr="001C1928">
              <w:rPr>
                <w:rFonts w:ascii="Tahoma" w:eastAsia="Tahoma" w:hAnsi="Tahoma" w:cs="Tahoma"/>
                <w:color w:val="000000"/>
                <w:sz w:val="18"/>
                <w:szCs w:val="18"/>
              </w:rPr>
              <w:t>Approves the testing protocols as part of the overall process.</w:t>
            </w:r>
          </w:p>
        </w:tc>
        <w:tc>
          <w:tcPr>
            <w:tcW w:w="2577" w:type="dxa"/>
          </w:tcPr>
          <w:p w14:paraId="724CB272" w14:textId="77777777" w:rsidR="00606D2D" w:rsidRPr="00B34772"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Pr>
                <w:rFonts w:ascii="Tahoma" w:eastAsia="Tahoma" w:hAnsi="Tahoma" w:cs="Tahoma"/>
                <w:color w:val="000000"/>
                <w:sz w:val="18"/>
                <w:szCs w:val="18"/>
              </w:rPr>
              <w:t>R-4 – Internal testing report</w:t>
            </w:r>
          </w:p>
        </w:tc>
        <w:tc>
          <w:tcPr>
            <w:tcW w:w="5941" w:type="dxa"/>
          </w:tcPr>
          <w:p w14:paraId="0366AA6A" w14:textId="77777777" w:rsidR="00606D2D" w:rsidRPr="001C1928"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Prepared testing and validation protocols, including:</w:t>
            </w:r>
          </w:p>
          <w:p w14:paraId="14A466AC" w14:textId="77777777" w:rsidR="00606D2D" w:rsidRPr="001C1928"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Defined evaluation methods for each requirement.</w:t>
            </w:r>
          </w:p>
          <w:p w14:paraId="020396E0" w14:textId="77777777" w:rsidR="00606D2D" w:rsidRPr="001C1928"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Developed test scenarios (Service provider shall prepare testing scenarios) and cases, including criteria for passing/failing.</w:t>
            </w:r>
          </w:p>
          <w:p w14:paraId="5EBFC04D" w14:textId="77777777" w:rsidR="00606D2D" w:rsidRPr="001C1928"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Specifications for testing procedures and tools to be used.</w:t>
            </w:r>
          </w:p>
          <w:p w14:paraId="7D413B43" w14:textId="77777777" w:rsidR="00606D2D" w:rsidRPr="001C1928"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Test results, including:</w:t>
            </w:r>
          </w:p>
          <w:p w14:paraId="4A8B82C2" w14:textId="77777777" w:rsidR="00606D2D" w:rsidRPr="001C1928"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Test results documented, including any issues found and resolutions.</w:t>
            </w:r>
          </w:p>
          <w:p w14:paraId="65242B69" w14:textId="279E3666" w:rsidR="00606D2D" w:rsidRPr="001C1928"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Performance metrics collected and analysed</w:t>
            </w:r>
          </w:p>
          <w:p w14:paraId="37A23A4E" w14:textId="77777777" w:rsidR="00606D2D" w:rsidRDefault="00606D2D" w:rsidP="00DE5BF2">
            <w:pPr>
              <w:pStyle w:val="ListParagraph"/>
              <w:numPr>
                <w:ilvl w:val="1"/>
                <w:numId w:val="26"/>
              </w:numPr>
              <w:pBdr>
                <w:top w:val="nil"/>
                <w:left w:val="nil"/>
                <w:bottom w:val="nil"/>
                <w:right w:val="nil"/>
                <w:between w:val="nil"/>
              </w:pBdr>
              <w:tabs>
                <w:tab w:val="left" w:pos="626"/>
              </w:tabs>
              <w:spacing w:line="276" w:lineRule="auto"/>
              <w:ind w:left="626" w:hanging="284"/>
              <w:rPr>
                <w:rFonts w:ascii="Tahoma" w:eastAsia="Tahoma" w:hAnsi="Tahoma" w:cs="Tahoma"/>
                <w:color w:val="000000"/>
                <w:sz w:val="18"/>
                <w:szCs w:val="18"/>
              </w:rPr>
            </w:pPr>
            <w:r w:rsidRPr="001C1928">
              <w:rPr>
                <w:rFonts w:ascii="Tahoma" w:eastAsia="Tahoma" w:hAnsi="Tahoma" w:cs="Tahoma"/>
                <w:color w:val="000000"/>
                <w:sz w:val="18"/>
                <w:szCs w:val="18"/>
                <w:lang w:val="en-GB" w:eastAsia="lt-LT"/>
              </w:rPr>
              <w:t>Updated documentation reflecting any changes.</w:t>
            </w:r>
          </w:p>
        </w:tc>
      </w:tr>
      <w:tr w:rsidR="00606D2D" w14:paraId="7922728D" w14:textId="77777777" w:rsidTr="00E933F2">
        <w:trPr>
          <w:cantSplit/>
          <w:trHeight w:val="300"/>
        </w:trPr>
        <w:tc>
          <w:tcPr>
            <w:tcW w:w="1413" w:type="dxa"/>
            <w:vMerge/>
            <w:shd w:val="clear" w:color="auto" w:fill="auto"/>
          </w:tcPr>
          <w:p w14:paraId="4ED990F8" w14:textId="77777777" w:rsidR="00606D2D" w:rsidRPr="75338D14" w:rsidRDefault="00606D2D" w:rsidP="00E933F2">
            <w:pPr>
              <w:spacing w:line="276" w:lineRule="auto"/>
              <w:jc w:val="center"/>
              <w:rPr>
                <w:rFonts w:ascii="Tahoma" w:eastAsia="Tahoma" w:hAnsi="Tahoma" w:cs="Tahoma"/>
                <w:color w:val="000000" w:themeColor="text1"/>
                <w:sz w:val="18"/>
                <w:szCs w:val="18"/>
              </w:rPr>
            </w:pPr>
          </w:p>
        </w:tc>
        <w:tc>
          <w:tcPr>
            <w:tcW w:w="5195" w:type="dxa"/>
            <w:vMerge/>
            <w:shd w:val="clear" w:color="auto" w:fill="auto"/>
          </w:tcPr>
          <w:p w14:paraId="0B9B62EC" w14:textId="77777777" w:rsidR="00606D2D" w:rsidRDefault="00606D2D" w:rsidP="00E933F2">
            <w:pPr>
              <w:pBdr>
                <w:top w:val="nil"/>
                <w:left w:val="nil"/>
                <w:bottom w:val="nil"/>
                <w:right w:val="nil"/>
                <w:between w:val="nil"/>
              </w:pBdr>
              <w:tabs>
                <w:tab w:val="left" w:pos="387"/>
              </w:tabs>
              <w:spacing w:line="276" w:lineRule="auto"/>
              <w:ind w:left="246" w:hanging="142"/>
              <w:rPr>
                <w:rFonts w:ascii="Tahoma" w:eastAsia="Tahoma" w:hAnsi="Tahoma" w:cs="Tahoma"/>
                <w:color w:val="000000"/>
                <w:sz w:val="18"/>
                <w:szCs w:val="18"/>
                <w:u w:val="single"/>
              </w:rPr>
            </w:pPr>
          </w:p>
        </w:tc>
        <w:tc>
          <w:tcPr>
            <w:tcW w:w="2577" w:type="dxa"/>
          </w:tcPr>
          <w:p w14:paraId="632EAFA1" w14:textId="77777777" w:rsidR="00606D2D"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Pr>
                <w:rFonts w:ascii="Tahoma" w:eastAsia="Tahoma" w:hAnsi="Tahoma" w:cs="Tahoma"/>
                <w:color w:val="000000"/>
                <w:sz w:val="18"/>
                <w:szCs w:val="18"/>
              </w:rPr>
              <w:t>R-4 – UAT report</w:t>
            </w:r>
          </w:p>
        </w:tc>
        <w:tc>
          <w:tcPr>
            <w:tcW w:w="5941" w:type="dxa"/>
          </w:tcPr>
          <w:p w14:paraId="1114A0A9" w14:textId="77777777" w:rsidR="00606D2D" w:rsidRPr="001C1928"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Client could include additional testing scenarios. Client will test identified scenarios.</w:t>
            </w:r>
          </w:p>
          <w:p w14:paraId="5F643FD2" w14:textId="77777777" w:rsidR="00606D2D" w:rsidRPr="001C1928"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Service provider shall participate in testing sessions and provide consultations.</w:t>
            </w:r>
          </w:p>
          <w:p w14:paraId="23F13F9F" w14:textId="77777777" w:rsidR="00606D2D" w:rsidRPr="001C1928"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lang w:val="en-GB" w:eastAsia="lt-LT"/>
              </w:rPr>
            </w:pPr>
            <w:r w:rsidRPr="001C1928">
              <w:rPr>
                <w:rFonts w:ascii="Tahoma" w:eastAsia="Tahoma" w:hAnsi="Tahoma" w:cs="Tahoma"/>
                <w:color w:val="000000"/>
                <w:sz w:val="18"/>
                <w:szCs w:val="18"/>
                <w:lang w:val="en-GB" w:eastAsia="lt-LT"/>
              </w:rPr>
              <w:t xml:space="preserve">Client shall register </w:t>
            </w:r>
            <w:proofErr w:type="gramStart"/>
            <w:r w:rsidRPr="001C1928">
              <w:rPr>
                <w:rFonts w:ascii="Tahoma" w:eastAsia="Tahoma" w:hAnsi="Tahoma" w:cs="Tahoma"/>
                <w:color w:val="000000"/>
                <w:sz w:val="18"/>
                <w:szCs w:val="18"/>
                <w:lang w:val="en-GB" w:eastAsia="lt-LT"/>
              </w:rPr>
              <w:t>bugs</w:t>
            </w:r>
            <w:proofErr w:type="gramEnd"/>
            <w:r w:rsidRPr="001C1928">
              <w:rPr>
                <w:rFonts w:ascii="Tahoma" w:eastAsia="Tahoma" w:hAnsi="Tahoma" w:cs="Tahoma"/>
                <w:color w:val="000000"/>
                <w:sz w:val="18"/>
                <w:szCs w:val="18"/>
                <w:lang w:val="en-GB" w:eastAsia="lt-LT"/>
              </w:rPr>
              <w:t xml:space="preserve"> and client will need to solve the cases and participate in additional testing sessions if needed.</w:t>
            </w:r>
          </w:p>
        </w:tc>
      </w:tr>
      <w:tr w:rsidR="00606D2D" w14:paraId="0730C0B5" w14:textId="77777777" w:rsidTr="00E933F2">
        <w:trPr>
          <w:cantSplit/>
          <w:trHeight w:val="300"/>
        </w:trPr>
        <w:tc>
          <w:tcPr>
            <w:tcW w:w="1413" w:type="dxa"/>
            <w:shd w:val="clear" w:color="auto" w:fill="auto"/>
            <w:vAlign w:val="center"/>
          </w:tcPr>
          <w:p w14:paraId="3991897A" w14:textId="77777777" w:rsidR="00606D2D" w:rsidRDefault="00606D2D" w:rsidP="00E933F2">
            <w:pPr>
              <w:spacing w:line="276" w:lineRule="auto"/>
              <w:jc w:val="center"/>
              <w:rPr>
                <w:rFonts w:ascii="Tahoma" w:eastAsia="Tahoma" w:hAnsi="Tahoma" w:cs="Tahoma"/>
                <w:color w:val="000000"/>
                <w:sz w:val="18"/>
                <w:szCs w:val="18"/>
              </w:rPr>
            </w:pPr>
            <w:r>
              <w:rPr>
                <w:rFonts w:ascii="Tahoma" w:eastAsia="Tahoma" w:hAnsi="Tahoma" w:cs="Tahoma"/>
                <w:color w:val="000000"/>
                <w:sz w:val="18"/>
                <w:szCs w:val="18"/>
              </w:rPr>
              <w:t>User manuals</w:t>
            </w:r>
          </w:p>
        </w:tc>
        <w:tc>
          <w:tcPr>
            <w:tcW w:w="5195" w:type="dxa"/>
            <w:shd w:val="clear" w:color="auto" w:fill="auto"/>
          </w:tcPr>
          <w:p w14:paraId="1F53E9B6" w14:textId="77777777" w:rsidR="00606D2D" w:rsidRDefault="00606D2D" w:rsidP="00E933F2">
            <w:pPr>
              <w:pBdr>
                <w:top w:val="nil"/>
                <w:left w:val="nil"/>
                <w:bottom w:val="nil"/>
                <w:right w:val="nil"/>
                <w:between w:val="nil"/>
              </w:pBdr>
              <w:spacing w:line="276" w:lineRule="auto"/>
              <w:ind w:left="387" w:hanging="283"/>
              <w:rPr>
                <w:rFonts w:ascii="Tahoma" w:eastAsia="Tahoma" w:hAnsi="Tahoma" w:cs="Tahoma"/>
                <w:color w:val="000000"/>
                <w:sz w:val="18"/>
                <w:szCs w:val="18"/>
                <w:u w:val="single"/>
              </w:rPr>
            </w:pPr>
            <w:r>
              <w:rPr>
                <w:rFonts w:ascii="Tahoma" w:eastAsia="Tahoma" w:hAnsi="Tahoma" w:cs="Tahoma"/>
                <w:color w:val="000000"/>
                <w:sz w:val="18"/>
                <w:szCs w:val="18"/>
                <w:u w:val="single"/>
              </w:rPr>
              <w:t>Service provider:</w:t>
            </w:r>
          </w:p>
          <w:p w14:paraId="71399D2B" w14:textId="7215648C" w:rsidR="00606D2D" w:rsidRDefault="00606D2D" w:rsidP="00DE5BF2">
            <w:pPr>
              <w:numPr>
                <w:ilvl w:val="0"/>
                <w:numId w:val="21"/>
              </w:numPr>
              <w:pBdr>
                <w:top w:val="nil"/>
                <w:left w:val="nil"/>
                <w:bottom w:val="nil"/>
                <w:right w:val="nil"/>
                <w:between w:val="nil"/>
              </w:pBdr>
              <w:tabs>
                <w:tab w:val="left" w:pos="227"/>
              </w:tabs>
              <w:spacing w:line="276" w:lineRule="auto"/>
              <w:rPr>
                <w:rFonts w:ascii="Tahoma" w:eastAsia="Tahoma" w:hAnsi="Tahoma" w:cs="Tahoma"/>
                <w:color w:val="000000"/>
                <w:sz w:val="18"/>
                <w:szCs w:val="18"/>
              </w:rPr>
            </w:pPr>
            <w:proofErr w:type="gramStart"/>
            <w:r>
              <w:rPr>
                <w:rFonts w:ascii="Tahoma" w:eastAsia="Tahoma" w:hAnsi="Tahoma" w:cs="Tahoma"/>
                <w:color w:val="000000"/>
                <w:sz w:val="18"/>
                <w:szCs w:val="18"/>
              </w:rPr>
              <w:t>Develops</w:t>
            </w:r>
            <w:proofErr w:type="gramEnd"/>
            <w:r>
              <w:rPr>
                <w:rFonts w:ascii="Tahoma" w:eastAsia="Tahoma" w:hAnsi="Tahoma" w:cs="Tahoma"/>
                <w:color w:val="000000"/>
                <w:sz w:val="18"/>
                <w:szCs w:val="18"/>
              </w:rPr>
              <w:t xml:space="preserve"> user manuals that provide step-by-step instructions on how to use </w:t>
            </w:r>
            <w:r w:rsidDel="00DD0B14">
              <w:rPr>
                <w:rFonts w:ascii="Tahoma" w:eastAsia="Tahoma" w:hAnsi="Tahoma" w:cs="Tahoma"/>
                <w:color w:val="000000"/>
                <w:sz w:val="18"/>
                <w:szCs w:val="18"/>
              </w:rPr>
              <w:t xml:space="preserve">the </w:t>
            </w:r>
            <w:r w:rsidR="00FC2AB9">
              <w:rPr>
                <w:rFonts w:ascii="Tahoma" w:eastAsia="Tahoma" w:hAnsi="Tahoma" w:cs="Tahoma"/>
                <w:color w:val="000000"/>
                <w:sz w:val="18"/>
                <w:szCs w:val="18"/>
              </w:rPr>
              <w:t>Solution</w:t>
            </w:r>
            <w:r>
              <w:rPr>
                <w:rFonts w:ascii="Tahoma" w:eastAsia="Tahoma" w:hAnsi="Tahoma" w:cs="Tahoma"/>
                <w:color w:val="000000"/>
                <w:sz w:val="18"/>
                <w:szCs w:val="18"/>
              </w:rPr>
              <w:t xml:space="preserve"> effectively.</w:t>
            </w:r>
          </w:p>
          <w:p w14:paraId="4A4F6159" w14:textId="77777777" w:rsidR="00606D2D" w:rsidRDefault="00606D2D" w:rsidP="00DE5BF2">
            <w:pPr>
              <w:numPr>
                <w:ilvl w:val="0"/>
                <w:numId w:val="21"/>
              </w:numPr>
              <w:pBdr>
                <w:top w:val="nil"/>
                <w:left w:val="nil"/>
                <w:bottom w:val="nil"/>
                <w:right w:val="nil"/>
                <w:between w:val="nil"/>
              </w:pBdr>
              <w:tabs>
                <w:tab w:val="left" w:pos="227"/>
              </w:tabs>
              <w:spacing w:line="276" w:lineRule="auto"/>
              <w:rPr>
                <w:rFonts w:ascii="Tahoma" w:eastAsia="Tahoma" w:hAnsi="Tahoma" w:cs="Tahoma"/>
                <w:color w:val="000000"/>
                <w:sz w:val="18"/>
                <w:szCs w:val="18"/>
              </w:rPr>
            </w:pPr>
            <w:r>
              <w:rPr>
                <w:rFonts w:ascii="Tahoma" w:eastAsia="Tahoma" w:hAnsi="Tahoma" w:cs="Tahoma"/>
                <w:color w:val="000000"/>
                <w:sz w:val="18"/>
                <w:szCs w:val="18"/>
              </w:rPr>
              <w:t>Conducts training sessions for administrators and key users.</w:t>
            </w:r>
          </w:p>
        </w:tc>
        <w:tc>
          <w:tcPr>
            <w:tcW w:w="2577" w:type="dxa"/>
          </w:tcPr>
          <w:p w14:paraId="62566E5E" w14:textId="77777777" w:rsidR="00606D2D"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Pr>
                <w:rFonts w:ascii="Tahoma" w:eastAsia="Tahoma" w:hAnsi="Tahoma" w:cs="Tahoma"/>
                <w:color w:val="000000"/>
                <w:sz w:val="18"/>
                <w:szCs w:val="18"/>
              </w:rPr>
              <w:t>R-5 – User manuals and training materials</w:t>
            </w:r>
          </w:p>
        </w:tc>
        <w:tc>
          <w:tcPr>
            <w:tcW w:w="5941" w:type="dxa"/>
          </w:tcPr>
          <w:p w14:paraId="0E845EAD" w14:textId="152C8D69" w:rsidR="00606D2D" w:rsidRDefault="00606D2D" w:rsidP="00DE5BF2">
            <w:pPr>
              <w:pStyle w:val="ListParagraph"/>
              <w:numPr>
                <w:ilvl w:val="0"/>
                <w:numId w:val="26"/>
              </w:numPr>
              <w:pBdr>
                <w:top w:val="nil"/>
                <w:left w:val="nil"/>
                <w:bottom w:val="nil"/>
                <w:right w:val="nil"/>
                <w:between w:val="nil"/>
              </w:pBdr>
              <w:tabs>
                <w:tab w:val="left" w:pos="342"/>
              </w:tabs>
              <w:spacing w:line="276" w:lineRule="auto"/>
              <w:ind w:left="484" w:hanging="425"/>
              <w:rPr>
                <w:rFonts w:ascii="Tahoma" w:eastAsia="Tahoma" w:hAnsi="Tahoma" w:cs="Tahoma"/>
                <w:color w:val="000000"/>
                <w:sz w:val="18"/>
                <w:szCs w:val="18"/>
              </w:rPr>
            </w:pPr>
            <w:r w:rsidRPr="001C1928">
              <w:rPr>
                <w:rFonts w:ascii="Tahoma" w:eastAsia="Tahoma" w:hAnsi="Tahoma" w:cs="Tahoma"/>
                <w:color w:val="000000"/>
                <w:sz w:val="18"/>
                <w:szCs w:val="18"/>
                <w:lang w:val="en-GB" w:eastAsia="lt-LT"/>
              </w:rPr>
              <w:t xml:space="preserve">Prepared </w:t>
            </w:r>
            <w:r w:rsidR="00FC2AB9" w:rsidRPr="001C1928">
              <w:rPr>
                <w:rFonts w:ascii="Tahoma" w:eastAsia="Tahoma" w:hAnsi="Tahoma" w:cs="Tahoma"/>
                <w:color w:val="000000"/>
                <w:sz w:val="18"/>
                <w:szCs w:val="18"/>
                <w:lang w:val="en-GB" w:eastAsia="lt-LT"/>
              </w:rPr>
              <w:t>Solution</w:t>
            </w:r>
            <w:r w:rsidRPr="001C1928">
              <w:rPr>
                <w:rFonts w:ascii="Tahoma" w:eastAsia="Tahoma" w:hAnsi="Tahoma" w:cs="Tahoma"/>
                <w:color w:val="000000"/>
                <w:sz w:val="18"/>
                <w:szCs w:val="18"/>
                <w:lang w:val="en-GB" w:eastAsia="lt-LT"/>
              </w:rPr>
              <w:t xml:space="preserve">s user manuals and training materials. User manuals should include system configuration, system deployment procedure and other </w:t>
            </w:r>
            <w:r w:rsidR="00FC2AB9" w:rsidRPr="001C1928">
              <w:rPr>
                <w:rFonts w:ascii="Tahoma" w:eastAsia="Tahoma" w:hAnsi="Tahoma" w:cs="Tahoma"/>
                <w:color w:val="000000"/>
                <w:sz w:val="18"/>
                <w:szCs w:val="18"/>
                <w:lang w:val="en-GB" w:eastAsia="lt-LT"/>
              </w:rPr>
              <w:t>Solution</w:t>
            </w:r>
            <w:r w:rsidRPr="001C1928">
              <w:rPr>
                <w:rFonts w:ascii="Tahoma" w:eastAsia="Tahoma" w:hAnsi="Tahoma" w:cs="Tahoma"/>
                <w:color w:val="000000"/>
                <w:sz w:val="18"/>
                <w:szCs w:val="18"/>
                <w:lang w:val="en-GB" w:eastAsia="lt-LT"/>
              </w:rPr>
              <w:t>s functions.</w:t>
            </w:r>
          </w:p>
        </w:tc>
      </w:tr>
      <w:tr w:rsidR="00606D2D" w14:paraId="451E6C81" w14:textId="77777777" w:rsidTr="00E933F2">
        <w:trPr>
          <w:cantSplit/>
          <w:trHeight w:val="300"/>
        </w:trPr>
        <w:tc>
          <w:tcPr>
            <w:tcW w:w="1413" w:type="dxa"/>
            <w:shd w:val="clear" w:color="auto" w:fill="auto"/>
          </w:tcPr>
          <w:p w14:paraId="42CC8ECC" w14:textId="77777777" w:rsidR="00606D2D" w:rsidRPr="00B109EB" w:rsidRDefault="00606D2D" w:rsidP="00E933F2">
            <w:pPr>
              <w:spacing w:line="276" w:lineRule="auto"/>
              <w:jc w:val="center"/>
              <w:rPr>
                <w:rFonts w:ascii="Tahoma" w:eastAsia="Tahoma" w:hAnsi="Tahoma" w:cs="Tahoma"/>
                <w:color w:val="000000"/>
                <w:sz w:val="18"/>
                <w:szCs w:val="18"/>
              </w:rPr>
            </w:pPr>
            <w:r w:rsidRPr="75338D14">
              <w:rPr>
                <w:rFonts w:ascii="Tahoma" w:eastAsia="Tahoma" w:hAnsi="Tahoma" w:cs="Tahoma"/>
                <w:color w:val="000000" w:themeColor="text1"/>
                <w:sz w:val="18"/>
                <w:szCs w:val="18"/>
              </w:rPr>
              <w:t>Warranty documentation</w:t>
            </w:r>
          </w:p>
        </w:tc>
        <w:tc>
          <w:tcPr>
            <w:tcW w:w="5195" w:type="dxa"/>
            <w:shd w:val="clear" w:color="auto" w:fill="auto"/>
            <w:vAlign w:val="center"/>
          </w:tcPr>
          <w:p w14:paraId="3C8F0E2A" w14:textId="77777777" w:rsidR="00606D2D" w:rsidRPr="00E933F2" w:rsidRDefault="00606D2D" w:rsidP="00E933F2">
            <w:pPr>
              <w:rPr>
                <w:rFonts w:ascii="Tahoma" w:hAnsi="Tahoma" w:cs="Tahoma"/>
                <w:noProof/>
                <w:color w:val="000000" w:themeColor="text1"/>
                <w:sz w:val="18"/>
                <w:szCs w:val="18"/>
              </w:rPr>
            </w:pPr>
            <w:r w:rsidRPr="00E933F2">
              <w:rPr>
                <w:rFonts w:ascii="Tahoma" w:hAnsi="Tahoma" w:cs="Tahoma"/>
                <w:color w:val="000000" w:themeColor="text1"/>
                <w:sz w:val="18"/>
                <w:szCs w:val="18"/>
                <w:u w:val="single"/>
              </w:rPr>
              <w:t>Service provider</w:t>
            </w:r>
            <w:r w:rsidRPr="00E933F2">
              <w:rPr>
                <w:rFonts w:ascii="Tahoma" w:hAnsi="Tahoma" w:cs="Tahoma"/>
                <w:noProof/>
                <w:color w:val="000000" w:themeColor="text1"/>
                <w:sz w:val="18"/>
                <w:szCs w:val="18"/>
              </w:rPr>
              <w:t>:</w:t>
            </w:r>
          </w:p>
          <w:p w14:paraId="571F23DE" w14:textId="77777777" w:rsidR="00606D2D" w:rsidRPr="00E933F2" w:rsidRDefault="00606D2D" w:rsidP="00DE5BF2">
            <w:pPr>
              <w:pStyle w:val="ListParagraph"/>
              <w:numPr>
                <w:ilvl w:val="0"/>
                <w:numId w:val="23"/>
              </w:numPr>
              <w:tabs>
                <w:tab w:val="left" w:pos="227"/>
              </w:tabs>
              <w:rPr>
                <w:rFonts w:ascii="Tahoma" w:hAnsi="Tahoma" w:cs="Tahoma"/>
                <w:noProof/>
                <w:color w:val="000000" w:themeColor="text1"/>
                <w:sz w:val="18"/>
                <w:szCs w:val="18"/>
              </w:rPr>
            </w:pPr>
            <w:r w:rsidRPr="00E933F2">
              <w:rPr>
                <w:rFonts w:ascii="Tahoma" w:hAnsi="Tahoma" w:cs="Tahoma"/>
                <w:noProof/>
                <w:color w:val="000000" w:themeColor="text1"/>
                <w:sz w:val="18"/>
                <w:szCs w:val="18"/>
              </w:rPr>
              <w:t>Prepares a comprehensive document outlining the warranty supervision procedure;</w:t>
            </w:r>
          </w:p>
          <w:p w14:paraId="60AFE7D8" w14:textId="77777777" w:rsidR="00606D2D" w:rsidRPr="00E933F2" w:rsidRDefault="00606D2D" w:rsidP="00DE5BF2">
            <w:pPr>
              <w:pStyle w:val="ListParagraph"/>
              <w:numPr>
                <w:ilvl w:val="0"/>
                <w:numId w:val="23"/>
              </w:numPr>
              <w:tabs>
                <w:tab w:val="left" w:pos="227"/>
              </w:tabs>
              <w:rPr>
                <w:rFonts w:ascii="Tahoma" w:hAnsi="Tahoma" w:cs="Tahoma"/>
                <w:noProof/>
                <w:color w:val="000000" w:themeColor="text1"/>
                <w:sz w:val="18"/>
                <w:szCs w:val="18"/>
              </w:rPr>
            </w:pPr>
            <w:r w:rsidRPr="00E933F2">
              <w:rPr>
                <w:rFonts w:ascii="Tahoma" w:hAnsi="Tahoma" w:cs="Tahoma"/>
                <w:noProof/>
                <w:color w:val="000000" w:themeColor="text1"/>
                <w:sz w:val="18"/>
                <w:szCs w:val="18"/>
              </w:rPr>
              <w:t>Provides 12 months of warranty service, as stipulated in the contract.</w:t>
            </w:r>
          </w:p>
          <w:p w14:paraId="575E2E65" w14:textId="64184A4A" w:rsidR="00606D2D" w:rsidRPr="00E933F2" w:rsidRDefault="001C1928" w:rsidP="00E933F2">
            <w:pPr>
              <w:rPr>
                <w:rFonts w:ascii="Tahoma" w:hAnsi="Tahoma" w:cs="Tahoma"/>
                <w:noProof/>
                <w:color w:val="000000" w:themeColor="text1"/>
                <w:sz w:val="18"/>
                <w:szCs w:val="18"/>
              </w:rPr>
            </w:pPr>
            <w:r>
              <w:rPr>
                <w:rFonts w:ascii="Tahoma" w:hAnsi="Tahoma" w:cs="Tahoma"/>
                <w:noProof/>
                <w:color w:val="000000" w:themeColor="text1"/>
                <w:sz w:val="18"/>
                <w:szCs w:val="18"/>
                <w:u w:val="single"/>
              </w:rPr>
              <w:t>Client</w:t>
            </w:r>
            <w:r w:rsidR="00606D2D" w:rsidRPr="00E933F2">
              <w:rPr>
                <w:rFonts w:ascii="Tahoma" w:hAnsi="Tahoma" w:cs="Tahoma"/>
                <w:noProof/>
                <w:color w:val="000000" w:themeColor="text1"/>
                <w:sz w:val="18"/>
                <w:szCs w:val="18"/>
              </w:rPr>
              <w:t>:</w:t>
            </w:r>
          </w:p>
          <w:p w14:paraId="5326CC3B" w14:textId="77777777" w:rsidR="00606D2D" w:rsidRPr="00E933F2" w:rsidRDefault="00606D2D" w:rsidP="00DE5BF2">
            <w:pPr>
              <w:pStyle w:val="ListParagraph"/>
              <w:numPr>
                <w:ilvl w:val="0"/>
                <w:numId w:val="24"/>
              </w:numPr>
              <w:tabs>
                <w:tab w:val="left" w:pos="227"/>
              </w:tabs>
              <w:rPr>
                <w:rFonts w:ascii="Tahoma" w:hAnsi="Tahoma" w:cs="Tahoma"/>
                <w:noProof/>
                <w:color w:val="000000" w:themeColor="text1"/>
                <w:sz w:val="18"/>
                <w:szCs w:val="18"/>
              </w:rPr>
            </w:pPr>
            <w:r w:rsidRPr="00E933F2">
              <w:rPr>
                <w:rFonts w:ascii="Tahoma" w:hAnsi="Tahoma" w:cs="Tahoma"/>
                <w:noProof/>
                <w:color w:val="000000" w:themeColor="text1"/>
                <w:sz w:val="18"/>
                <w:szCs w:val="18"/>
              </w:rPr>
              <w:t>Operates the developed system as intended;</w:t>
            </w:r>
          </w:p>
          <w:p w14:paraId="1275D0B9" w14:textId="77777777" w:rsidR="00606D2D" w:rsidRPr="00E933F2" w:rsidRDefault="00606D2D" w:rsidP="00DE5BF2">
            <w:pPr>
              <w:pStyle w:val="ListParagraph"/>
              <w:numPr>
                <w:ilvl w:val="0"/>
                <w:numId w:val="24"/>
              </w:numPr>
              <w:tabs>
                <w:tab w:val="left" w:pos="227"/>
              </w:tabs>
              <w:rPr>
                <w:rFonts w:ascii="Tahoma" w:hAnsi="Tahoma" w:cs="Tahoma"/>
                <w:noProof/>
                <w:color w:val="000000" w:themeColor="text1"/>
                <w:sz w:val="18"/>
                <w:szCs w:val="18"/>
              </w:rPr>
            </w:pPr>
            <w:r w:rsidRPr="00E933F2">
              <w:rPr>
                <w:rFonts w:ascii="Tahoma" w:hAnsi="Tahoma" w:cs="Tahoma"/>
                <w:noProof/>
                <w:color w:val="000000" w:themeColor="text1"/>
                <w:sz w:val="18"/>
                <w:szCs w:val="18"/>
              </w:rPr>
              <w:t>Documents any errors detected during the system’s operation.</w:t>
            </w:r>
          </w:p>
          <w:p w14:paraId="4CD50227" w14:textId="77777777" w:rsidR="00606D2D" w:rsidRPr="00E933F2" w:rsidRDefault="00606D2D" w:rsidP="00E933F2">
            <w:pPr>
              <w:rPr>
                <w:rFonts w:ascii="Tahoma" w:hAnsi="Tahoma" w:cs="Tahoma"/>
                <w:noProof/>
                <w:color w:val="000000" w:themeColor="text1"/>
                <w:sz w:val="18"/>
                <w:szCs w:val="18"/>
              </w:rPr>
            </w:pPr>
          </w:p>
          <w:p w14:paraId="22C06DCF" w14:textId="77777777" w:rsidR="00606D2D" w:rsidRPr="00B109EB" w:rsidRDefault="00606D2D" w:rsidP="00E933F2">
            <w:pPr>
              <w:pBdr>
                <w:top w:val="nil"/>
                <w:left w:val="nil"/>
                <w:bottom w:val="nil"/>
                <w:right w:val="nil"/>
                <w:between w:val="nil"/>
              </w:pBdr>
              <w:tabs>
                <w:tab w:val="left" w:pos="387"/>
              </w:tabs>
              <w:spacing w:line="276" w:lineRule="auto"/>
              <w:ind w:left="104"/>
              <w:rPr>
                <w:rFonts w:ascii="Tahoma" w:eastAsia="Tahoma" w:hAnsi="Tahoma" w:cs="Tahoma"/>
                <w:color w:val="000000"/>
                <w:sz w:val="18"/>
                <w:szCs w:val="18"/>
                <w:u w:val="single"/>
              </w:rPr>
            </w:pPr>
          </w:p>
        </w:tc>
        <w:tc>
          <w:tcPr>
            <w:tcW w:w="2577" w:type="dxa"/>
          </w:tcPr>
          <w:p w14:paraId="4B41574B" w14:textId="3710F7F6" w:rsidR="00606D2D" w:rsidRPr="00B109EB" w:rsidRDefault="00606D2D" w:rsidP="00E933F2">
            <w:pPr>
              <w:pBdr>
                <w:top w:val="nil"/>
                <w:left w:val="nil"/>
                <w:bottom w:val="nil"/>
                <w:right w:val="nil"/>
                <w:between w:val="nil"/>
              </w:pBdr>
              <w:tabs>
                <w:tab w:val="left" w:pos="212"/>
              </w:tabs>
              <w:spacing w:line="276" w:lineRule="auto"/>
              <w:ind w:left="126"/>
              <w:rPr>
                <w:rFonts w:ascii="Tahoma" w:eastAsia="Tahoma" w:hAnsi="Tahoma" w:cs="Tahoma"/>
                <w:color w:val="000000"/>
                <w:sz w:val="18"/>
                <w:szCs w:val="18"/>
              </w:rPr>
            </w:pPr>
            <w:r w:rsidRPr="00E933F2">
              <w:rPr>
                <w:rFonts w:ascii="Tahoma" w:hAnsi="Tahoma" w:cs="Tahoma"/>
                <w:noProof/>
                <w:color w:val="000000" w:themeColor="text1"/>
                <w:sz w:val="18"/>
                <w:szCs w:val="18"/>
              </w:rPr>
              <w:t>R-</w:t>
            </w:r>
            <w:r w:rsidR="001C1928">
              <w:rPr>
                <w:rFonts w:ascii="Tahoma" w:hAnsi="Tahoma" w:cs="Tahoma"/>
                <w:noProof/>
                <w:color w:val="000000" w:themeColor="text1"/>
                <w:sz w:val="18"/>
                <w:szCs w:val="18"/>
              </w:rPr>
              <w:t>6</w:t>
            </w:r>
            <w:r w:rsidRPr="00E933F2">
              <w:rPr>
                <w:rFonts w:ascii="Tahoma" w:hAnsi="Tahoma" w:cs="Tahoma"/>
                <w:noProof/>
                <w:color w:val="000000" w:themeColor="text1"/>
                <w:sz w:val="18"/>
                <w:szCs w:val="18"/>
              </w:rPr>
              <w:t xml:space="preserve"> – Warranty documentation</w:t>
            </w:r>
          </w:p>
        </w:tc>
        <w:tc>
          <w:tcPr>
            <w:tcW w:w="5941" w:type="dxa"/>
          </w:tcPr>
          <w:p w14:paraId="24BEC1D2" w14:textId="77777777" w:rsidR="00606D2D" w:rsidRPr="00E933F2" w:rsidRDefault="00606D2D" w:rsidP="00DE5BF2">
            <w:pPr>
              <w:pStyle w:val="DocumentText"/>
              <w:numPr>
                <w:ilvl w:val="0"/>
                <w:numId w:val="25"/>
              </w:numPr>
              <w:tabs>
                <w:tab w:val="left" w:pos="212"/>
              </w:tabs>
              <w:spacing w:line="240" w:lineRule="auto"/>
              <w:ind w:left="0" w:firstLine="0"/>
              <w:jc w:val="left"/>
              <w:rPr>
                <w:rFonts w:ascii="Tahoma" w:hAnsi="Tahoma" w:cs="Tahoma"/>
                <w:color w:val="000000" w:themeColor="text1"/>
                <w:sz w:val="18"/>
                <w:szCs w:val="18"/>
              </w:rPr>
            </w:pPr>
            <w:r w:rsidRPr="00E933F2">
              <w:rPr>
                <w:rFonts w:ascii="Tahoma" w:hAnsi="Tahoma" w:cs="Tahoma"/>
                <w:noProof/>
                <w:color w:val="000000" w:themeColor="text1"/>
                <w:sz w:val="18"/>
                <w:szCs w:val="18"/>
              </w:rPr>
              <w:t>Detailed document outlining the warranty supervision procedures</w:t>
            </w:r>
            <w:r>
              <w:rPr>
                <w:rFonts w:ascii="Tahoma" w:hAnsi="Tahoma" w:cs="Tahoma"/>
                <w:noProof/>
                <w:color w:val="000000" w:themeColor="text1"/>
                <w:sz w:val="18"/>
                <w:szCs w:val="18"/>
              </w:rPr>
              <w:t>.</w:t>
            </w:r>
          </w:p>
        </w:tc>
      </w:tr>
    </w:tbl>
    <w:p w14:paraId="1285ACD5" w14:textId="77777777" w:rsidR="00062DE7" w:rsidRPr="00FA41B2" w:rsidRDefault="00062DE7" w:rsidP="00062DE7">
      <w:pPr>
        <w:pStyle w:val="TekstasNr"/>
        <w:numPr>
          <w:ilvl w:val="0"/>
          <w:numId w:val="0"/>
        </w:numPr>
        <w:tabs>
          <w:tab w:val="clear" w:pos="1134"/>
          <w:tab w:val="left" w:pos="567"/>
        </w:tabs>
        <w:rPr>
          <w:rFonts w:ascii="Tahoma" w:hAnsi="Tahoma" w:cs="Tahoma"/>
        </w:rPr>
        <w:sectPr w:rsidR="00062DE7" w:rsidRPr="00FA41B2" w:rsidSect="00062DE7">
          <w:headerReference w:type="default" r:id="rId9"/>
          <w:footerReference w:type="default" r:id="rId10"/>
          <w:headerReference w:type="first" r:id="rId11"/>
          <w:footerReference w:type="first" r:id="rId12"/>
          <w:pgSz w:w="16838" w:h="11906" w:orient="landscape"/>
          <w:pgMar w:top="1701" w:right="1134" w:bottom="567" w:left="1134" w:header="567" w:footer="567" w:gutter="0"/>
          <w:cols w:space="1296"/>
          <w:titlePg/>
          <w:docGrid w:linePitch="360"/>
        </w:sectPr>
      </w:pPr>
    </w:p>
    <w:p w14:paraId="4765DC2E" w14:textId="68522242" w:rsidR="00567AB6" w:rsidRDefault="00567AB6" w:rsidP="00212B89">
      <w:pPr>
        <w:pStyle w:val="Heading1"/>
      </w:pPr>
      <w:bookmarkStart w:id="78" w:name="_Toc187773910"/>
      <w:bookmarkStart w:id="79" w:name="_Toc189213563"/>
      <w:bookmarkEnd w:id="76"/>
      <w:r>
        <w:lastRenderedPageBreak/>
        <w:t>Requirements for project phases and deployment</w:t>
      </w:r>
      <w:bookmarkEnd w:id="78"/>
      <w:bookmarkEnd w:id="79"/>
    </w:p>
    <w:p w14:paraId="1F4EA431" w14:textId="77777777" w:rsidR="00DE208C" w:rsidRPr="000034D2" w:rsidRDefault="00DE208C" w:rsidP="000034D2">
      <w:pPr>
        <w:pStyle w:val="Heading2"/>
        <w:rPr>
          <w:lang w:val="en-US"/>
        </w:rPr>
      </w:pPr>
      <w:bookmarkStart w:id="80" w:name="_Toc144274562"/>
      <w:bookmarkStart w:id="81" w:name="_Toc180050522"/>
      <w:bookmarkStart w:id="82" w:name="_Ref180057835"/>
      <w:bookmarkStart w:id="83" w:name="_Toc187773911"/>
      <w:bookmarkStart w:id="84" w:name="_Toc189213564"/>
      <w:r w:rsidRPr="000034D2">
        <w:rPr>
          <w:lang w:val="en-US"/>
        </w:rPr>
        <w:t>Requirements for analysis and design</w:t>
      </w:r>
      <w:bookmarkEnd w:id="80"/>
      <w:bookmarkEnd w:id="81"/>
      <w:bookmarkEnd w:id="82"/>
      <w:bookmarkEnd w:id="83"/>
      <w:bookmarkEnd w:id="84"/>
    </w:p>
    <w:p w14:paraId="26FDAB44" w14:textId="77777777" w:rsidR="00DE208C" w:rsidRPr="00FA41B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During the implementation of the analysis and design stages, the Service provider must carry out a detailed analysis and design of project needs.</w:t>
      </w:r>
    </w:p>
    <w:p w14:paraId="6CA023C5" w14:textId="006B42D6" w:rsidR="00DE208C" w:rsidRPr="00FA41B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The detailed requirements analysis document must include use cases prepared according to the functional and non-functional requirements of the Technical Specification and the needs expressed by the Client. These use cases should include usage case diagrams and detailed descriptions, specifying steps (main course, alternative course), and other constraints using Unified Modeling Language (UML) notation. All functional and non-functional requirements of the Technical Specification must be linked to the content of the detailed analysis document (chapters, appendices, diagrams, etc.). This linking must be clear in illustrating how each requirement of the RPO is designed and realized.</w:t>
      </w:r>
    </w:p>
    <w:p w14:paraId="56893520" w14:textId="77777777" w:rsidR="00DE208C" w:rsidRPr="00FA41B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During the analysis and design stages, the Service provider shall conduct meetings with operational specialists appointed by the Client and specialists from other relevant institutions to ensure all stakeholder inputs are considered.</w:t>
      </w:r>
    </w:p>
    <w:p w14:paraId="68C7F081" w14:textId="77777777" w:rsidR="00DE208C" w:rsidRPr="00FA41B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During the detailed analysis and design stages, the Service provider shall refine the functional and non-functional requirements of the RPO to develop a System that fully meets the expressed needs of the Client.</w:t>
      </w:r>
    </w:p>
    <w:p w14:paraId="03CC2A0E" w14:textId="7405C227" w:rsidR="00F4650C" w:rsidRPr="00B43545" w:rsidRDefault="00F4650C" w:rsidP="00B43545">
      <w:pPr>
        <w:pStyle w:val="Heading2"/>
        <w:rPr>
          <w:lang w:val="en-US"/>
        </w:rPr>
      </w:pPr>
      <w:bookmarkStart w:id="85" w:name="_Toc180050524"/>
      <w:bookmarkStart w:id="86" w:name="_Toc187773912"/>
      <w:bookmarkStart w:id="87" w:name="_Toc189213565"/>
      <w:r w:rsidRPr="00B43545">
        <w:rPr>
          <w:lang w:val="en-US"/>
        </w:rPr>
        <w:t>Implementation and deployment requirements</w:t>
      </w:r>
      <w:bookmarkEnd w:id="85"/>
      <w:bookmarkEnd w:id="86"/>
      <w:bookmarkEnd w:id="87"/>
    </w:p>
    <w:p w14:paraId="288A2796" w14:textId="77777777" w:rsidR="00F4650C" w:rsidRPr="00F4650C" w:rsidRDefault="00F4650C" w:rsidP="00F4650C">
      <w:pPr>
        <w:pStyle w:val="ListParagraph"/>
        <w:numPr>
          <w:ilvl w:val="0"/>
          <w:numId w:val="3"/>
        </w:numPr>
        <w:suppressAutoHyphens/>
        <w:autoSpaceDN w:val="0"/>
        <w:spacing w:before="60" w:line="276" w:lineRule="auto"/>
        <w:jc w:val="both"/>
        <w:textAlignment w:val="baseline"/>
        <w:rPr>
          <w:rFonts w:ascii="Tahoma" w:hAnsi="Tahoma" w:cs="Tahoma"/>
          <w:sz w:val="24"/>
          <w:szCs w:val="24"/>
        </w:rPr>
      </w:pPr>
      <w:proofErr w:type="gramStart"/>
      <w:r w:rsidRPr="000F5124">
        <w:rPr>
          <w:rFonts w:ascii="Tahoma" w:hAnsi="Tahoma" w:cs="Tahoma"/>
          <w:sz w:val="24"/>
          <w:szCs w:val="24"/>
        </w:rPr>
        <w:t>Service</w:t>
      </w:r>
      <w:proofErr w:type="gramEnd"/>
      <w:r w:rsidRPr="000F5124">
        <w:rPr>
          <w:rFonts w:ascii="Tahoma" w:hAnsi="Tahoma" w:cs="Tahoma"/>
          <w:sz w:val="24"/>
          <w:szCs w:val="24"/>
        </w:rPr>
        <w:t xml:space="preserve"> provider </w:t>
      </w:r>
      <w:r>
        <w:rPr>
          <w:rFonts w:ascii="Tahoma" w:hAnsi="Tahoma" w:cs="Tahoma"/>
          <w:sz w:val="24"/>
          <w:szCs w:val="24"/>
        </w:rPr>
        <w:t>is responsible for all configuration of the Solution</w:t>
      </w:r>
      <w:r w:rsidRPr="000F5124">
        <w:rPr>
          <w:rFonts w:ascii="Tahoma" w:hAnsi="Tahoma" w:cs="Tahoma"/>
          <w:sz w:val="24"/>
          <w:szCs w:val="24"/>
        </w:rPr>
        <w:t>.</w:t>
      </w:r>
    </w:p>
    <w:p w14:paraId="4A75FC81" w14:textId="30C80CF0" w:rsidR="00F4650C" w:rsidRPr="00FA41B2" w:rsidRDefault="00F4650C" w:rsidP="00F4650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For the installation of versions of the system into the Client's environments, the Service provider shall prepare a detailed Installation Plan.</w:t>
      </w:r>
    </w:p>
    <w:p w14:paraId="2B64BB27" w14:textId="77777777" w:rsidR="00F4650C" w:rsidRPr="00FA41B2" w:rsidRDefault="00F4650C" w:rsidP="00F4650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 xml:space="preserve">The installation of versions of the system must be carried out in stages, with each service station using the System separately to ensure system integrity and minimal disruption. </w:t>
      </w:r>
    </w:p>
    <w:p w14:paraId="526C9C49" w14:textId="77777777" w:rsidR="00F4650C" w:rsidRPr="00FA41B2" w:rsidRDefault="00F4650C" w:rsidP="00F4650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The installation of versions of the system must follow the prescribed order:</w:t>
      </w:r>
    </w:p>
    <w:p w14:paraId="2BB4838C" w14:textId="77777777" w:rsidR="00F4650C" w:rsidRPr="00FA41B2" w:rsidRDefault="00F4650C" w:rsidP="00F4650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A new version of the System is installed in the DEV environment.</w:t>
      </w:r>
    </w:p>
    <w:p w14:paraId="47276255" w14:textId="77777777" w:rsidR="00F4650C" w:rsidRPr="00FA41B2" w:rsidRDefault="00F4650C" w:rsidP="00F4650C">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tests are performed on the installed version of the System.</w:t>
      </w:r>
    </w:p>
    <w:p w14:paraId="4CF433DD" w14:textId="77777777" w:rsidR="00F4650C" w:rsidRPr="00FA41B2" w:rsidRDefault="00F4650C" w:rsidP="00F4650C">
      <w:pPr>
        <w:pStyle w:val="ListParagraph"/>
        <w:numPr>
          <w:ilvl w:val="2"/>
          <w:numId w:val="3"/>
        </w:numPr>
        <w:suppressAutoHyphens/>
        <w:autoSpaceDN w:val="0"/>
        <w:spacing w:before="60" w:line="276" w:lineRule="auto"/>
        <w:jc w:val="both"/>
        <w:textAlignment w:val="baseline"/>
        <w:rPr>
          <w:rFonts w:ascii="Tahoma" w:hAnsi="Tahoma" w:cs="Tahoma"/>
          <w:sz w:val="24"/>
          <w:szCs w:val="24"/>
        </w:rPr>
      </w:pPr>
      <w:proofErr w:type="gramStart"/>
      <w:r w:rsidRPr="00FA41B2">
        <w:rPr>
          <w:rFonts w:ascii="Tahoma" w:hAnsi="Tahoma" w:cs="Tahoma"/>
          <w:sz w:val="24"/>
          <w:szCs w:val="24"/>
        </w:rPr>
        <w:t>if</w:t>
      </w:r>
      <w:proofErr w:type="gramEnd"/>
      <w:r w:rsidRPr="00FA41B2">
        <w:rPr>
          <w:rFonts w:ascii="Tahoma" w:hAnsi="Tahoma" w:cs="Tahoma"/>
          <w:sz w:val="24"/>
          <w:szCs w:val="24"/>
        </w:rPr>
        <w:t xml:space="preserve"> testing is unsuccessful, necessary changes are made to the System, and the installation process is repeated.</w:t>
      </w:r>
    </w:p>
    <w:p w14:paraId="4F768F15" w14:textId="77777777" w:rsidR="00F4650C" w:rsidRPr="00FA41B2" w:rsidRDefault="00F4650C" w:rsidP="00F4650C">
      <w:pPr>
        <w:pStyle w:val="ListParagraph"/>
        <w:numPr>
          <w:ilvl w:val="2"/>
          <w:numId w:val="3"/>
        </w:numPr>
        <w:suppressAutoHyphens/>
        <w:autoSpaceDN w:val="0"/>
        <w:spacing w:before="60" w:line="276" w:lineRule="auto"/>
        <w:jc w:val="both"/>
        <w:textAlignment w:val="baseline"/>
        <w:rPr>
          <w:rFonts w:ascii="Tahoma" w:hAnsi="Tahoma" w:cs="Tahoma"/>
          <w:sz w:val="24"/>
          <w:szCs w:val="24"/>
        </w:rPr>
      </w:pPr>
      <w:proofErr w:type="gramStart"/>
      <w:r w:rsidRPr="00FA41B2">
        <w:rPr>
          <w:rFonts w:ascii="Tahoma" w:hAnsi="Tahoma" w:cs="Tahoma"/>
          <w:sz w:val="24"/>
          <w:szCs w:val="24"/>
        </w:rPr>
        <w:t>after</w:t>
      </w:r>
      <w:proofErr w:type="gramEnd"/>
      <w:r w:rsidRPr="00FA41B2">
        <w:rPr>
          <w:rFonts w:ascii="Tahoma" w:hAnsi="Tahoma" w:cs="Tahoma"/>
          <w:sz w:val="24"/>
          <w:szCs w:val="24"/>
        </w:rPr>
        <w:t xml:space="preserve"> successful completion of the tests, the installation process advances to the next stage.</w:t>
      </w:r>
    </w:p>
    <w:p w14:paraId="125C04C1" w14:textId="77777777" w:rsidR="00F4650C" w:rsidRPr="00FA41B2" w:rsidRDefault="00F4650C" w:rsidP="00F4650C">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A new version of the System, successfully tested in the DEV environment, is installed in the TEST environment.</w:t>
      </w:r>
    </w:p>
    <w:p w14:paraId="6F2F17B5" w14:textId="77777777" w:rsidR="00F4650C" w:rsidRPr="00FA41B2" w:rsidRDefault="00F4650C" w:rsidP="00F4650C">
      <w:pPr>
        <w:pStyle w:val="ListParagraph"/>
        <w:numPr>
          <w:ilvl w:val="2"/>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tests are performed on the installed version of the System.</w:t>
      </w:r>
    </w:p>
    <w:p w14:paraId="7CAD7269" w14:textId="77777777" w:rsidR="00F4650C" w:rsidRPr="00FA41B2" w:rsidRDefault="00F4650C" w:rsidP="00F4650C">
      <w:pPr>
        <w:pStyle w:val="ListParagraph"/>
        <w:numPr>
          <w:ilvl w:val="2"/>
          <w:numId w:val="3"/>
        </w:numPr>
        <w:suppressAutoHyphens/>
        <w:autoSpaceDN w:val="0"/>
        <w:spacing w:before="60" w:line="276" w:lineRule="auto"/>
        <w:jc w:val="both"/>
        <w:textAlignment w:val="baseline"/>
        <w:rPr>
          <w:rFonts w:ascii="Tahoma" w:hAnsi="Tahoma" w:cs="Tahoma"/>
          <w:sz w:val="24"/>
          <w:szCs w:val="24"/>
        </w:rPr>
      </w:pPr>
      <w:proofErr w:type="gramStart"/>
      <w:r w:rsidRPr="00FA41B2">
        <w:rPr>
          <w:rFonts w:ascii="Tahoma" w:hAnsi="Tahoma" w:cs="Tahoma"/>
          <w:sz w:val="24"/>
          <w:szCs w:val="24"/>
        </w:rPr>
        <w:t>if</w:t>
      </w:r>
      <w:proofErr w:type="gramEnd"/>
      <w:r w:rsidRPr="00FA41B2">
        <w:rPr>
          <w:rFonts w:ascii="Tahoma" w:hAnsi="Tahoma" w:cs="Tahoma"/>
          <w:sz w:val="24"/>
          <w:szCs w:val="24"/>
        </w:rPr>
        <w:t xml:space="preserve"> testing is unsuccessful, necessary changes are made to the System, and the installation process is repeated.</w:t>
      </w:r>
    </w:p>
    <w:p w14:paraId="250B297F" w14:textId="77777777" w:rsidR="00F4650C" w:rsidRPr="00FA41B2" w:rsidRDefault="00F4650C" w:rsidP="00F4650C">
      <w:pPr>
        <w:pStyle w:val="ListParagraph"/>
        <w:numPr>
          <w:ilvl w:val="2"/>
          <w:numId w:val="3"/>
        </w:numPr>
        <w:suppressAutoHyphens/>
        <w:autoSpaceDN w:val="0"/>
        <w:spacing w:before="60" w:line="276" w:lineRule="auto"/>
        <w:jc w:val="both"/>
        <w:textAlignment w:val="baseline"/>
        <w:rPr>
          <w:rFonts w:ascii="Tahoma" w:eastAsia="Times New Roman" w:hAnsi="Tahoma" w:cs="Tahoma"/>
          <w:sz w:val="24"/>
          <w:szCs w:val="24"/>
        </w:rPr>
      </w:pPr>
      <w:proofErr w:type="gramStart"/>
      <w:r w:rsidRPr="00FA41B2">
        <w:rPr>
          <w:rFonts w:ascii="Tahoma" w:hAnsi="Tahoma" w:cs="Tahoma"/>
          <w:sz w:val="24"/>
          <w:szCs w:val="24"/>
        </w:rPr>
        <w:lastRenderedPageBreak/>
        <w:t>after</w:t>
      </w:r>
      <w:proofErr w:type="gramEnd"/>
      <w:r w:rsidRPr="00FA41B2">
        <w:rPr>
          <w:rFonts w:ascii="Tahoma" w:hAnsi="Tahoma" w:cs="Tahoma"/>
          <w:sz w:val="24"/>
          <w:szCs w:val="24"/>
        </w:rPr>
        <w:t xml:space="preserve"> successful completion of the tests, the installation process is deemed complete. </w:t>
      </w:r>
    </w:p>
    <w:p w14:paraId="3843B0A6" w14:textId="77777777" w:rsidR="00F4650C" w:rsidRPr="00FA41B2" w:rsidRDefault="00F4650C" w:rsidP="00F4650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During the installation of the version, the server where the installation work is being carried out will be inaccessible to users to prevent interference and maintain security.</w:t>
      </w:r>
      <w:bookmarkStart w:id="88" w:name="_Toc144274563"/>
    </w:p>
    <w:p w14:paraId="546A9BB4" w14:textId="5ABEF43F" w:rsidR="00DE208C" w:rsidRPr="00B43545" w:rsidRDefault="00DE208C" w:rsidP="00B43545">
      <w:pPr>
        <w:pStyle w:val="Heading2"/>
        <w:rPr>
          <w:lang w:val="en-US"/>
        </w:rPr>
      </w:pPr>
      <w:bookmarkStart w:id="89" w:name="_Toc187773913"/>
      <w:bookmarkStart w:id="90" w:name="_Toc189213566"/>
      <w:bookmarkEnd w:id="88"/>
      <w:r w:rsidRPr="00B43545">
        <w:rPr>
          <w:lang w:val="en-US"/>
        </w:rPr>
        <w:t>Training requirements</w:t>
      </w:r>
      <w:bookmarkEnd w:id="89"/>
      <w:bookmarkEnd w:id="90"/>
    </w:p>
    <w:p w14:paraId="18E41E56" w14:textId="77777777" w:rsidR="00DE208C" w:rsidRPr="00532DED" w:rsidRDefault="00DE208C" w:rsidP="00DE208C">
      <w:pPr>
        <w:numPr>
          <w:ilvl w:val="0"/>
          <w:numId w:val="3"/>
        </w:numPr>
        <w:jc w:val="both"/>
        <w:rPr>
          <w:rFonts w:ascii="Tahoma" w:eastAsia="Tahoma" w:hAnsi="Tahoma" w:cs="Tahoma"/>
        </w:rPr>
      </w:pPr>
      <w:r w:rsidRPr="00532DED">
        <w:rPr>
          <w:rFonts w:ascii="Tahoma" w:eastAsia="Tahoma" w:hAnsi="Tahoma" w:cs="Tahoma"/>
        </w:rPr>
        <w:t>Training sessions must be provided for at least 20 designated users.</w:t>
      </w:r>
    </w:p>
    <w:p w14:paraId="026C89D6" w14:textId="6AAD080D" w:rsidR="00DE208C" w:rsidRPr="00532DED" w:rsidRDefault="00DE208C" w:rsidP="00DE208C">
      <w:pPr>
        <w:numPr>
          <w:ilvl w:val="0"/>
          <w:numId w:val="3"/>
        </w:numPr>
        <w:jc w:val="both"/>
        <w:rPr>
          <w:rFonts w:ascii="Tahoma" w:eastAsia="Tahoma" w:hAnsi="Tahoma" w:cs="Tahoma"/>
        </w:rPr>
      </w:pPr>
      <w:r w:rsidRPr="00532DED">
        <w:rPr>
          <w:rFonts w:ascii="Tahoma" w:eastAsia="Tahoma" w:hAnsi="Tahoma" w:cs="Tahoma"/>
        </w:rPr>
        <w:t xml:space="preserve">The training shall ensure that each user receives up to </w:t>
      </w:r>
      <w:r w:rsidR="006C5C89">
        <w:rPr>
          <w:rFonts w:ascii="Tahoma" w:eastAsia="Tahoma" w:hAnsi="Tahoma" w:cs="Tahoma"/>
        </w:rPr>
        <w:t>40</w:t>
      </w:r>
      <w:r w:rsidRPr="00532DED">
        <w:rPr>
          <w:rFonts w:ascii="Tahoma" w:eastAsia="Tahoma" w:hAnsi="Tahoma" w:cs="Tahoma"/>
        </w:rPr>
        <w:t xml:space="preserve"> hours of training.</w:t>
      </w:r>
      <w:r w:rsidR="006C5C89">
        <w:rPr>
          <w:rFonts w:ascii="Tahoma" w:eastAsia="Tahoma" w:hAnsi="Tahoma" w:cs="Tahoma"/>
        </w:rPr>
        <w:t xml:space="preserve"> The training should not exceed 6 hours of training per day.</w:t>
      </w:r>
    </w:p>
    <w:p w14:paraId="18F079E3" w14:textId="77777777" w:rsidR="00DE208C" w:rsidRDefault="00DE208C" w:rsidP="00DE208C">
      <w:pPr>
        <w:numPr>
          <w:ilvl w:val="0"/>
          <w:numId w:val="3"/>
        </w:numPr>
        <w:jc w:val="both"/>
        <w:rPr>
          <w:rFonts w:ascii="Tahoma" w:eastAsia="Tahoma" w:hAnsi="Tahoma" w:cs="Tahoma"/>
        </w:rPr>
      </w:pPr>
      <w:r w:rsidRPr="00532DED">
        <w:rPr>
          <w:rFonts w:ascii="Tahoma" w:eastAsia="Tahoma" w:hAnsi="Tahoma" w:cs="Tahoma"/>
        </w:rPr>
        <w:t>The Service provider shall ensure that the training includes practical, hands-on learning to equip users with the necessary skills for testing and evaluation.</w:t>
      </w:r>
    </w:p>
    <w:p w14:paraId="6B6E6742" w14:textId="1D7D5AAF" w:rsidR="00CE6EAC" w:rsidRPr="00532DED" w:rsidRDefault="00CE6EAC" w:rsidP="00DE208C">
      <w:pPr>
        <w:numPr>
          <w:ilvl w:val="0"/>
          <w:numId w:val="3"/>
        </w:numPr>
        <w:jc w:val="both"/>
        <w:rPr>
          <w:rFonts w:ascii="Tahoma" w:eastAsia="Tahoma" w:hAnsi="Tahoma" w:cs="Tahoma"/>
        </w:rPr>
      </w:pPr>
      <w:r>
        <w:rPr>
          <w:rFonts w:ascii="Tahoma" w:eastAsia="Tahoma" w:hAnsi="Tahoma" w:cs="Tahoma"/>
        </w:rPr>
        <w:t>Training can be delivered online via video calls.</w:t>
      </w:r>
    </w:p>
    <w:p w14:paraId="6F3D13C4" w14:textId="77777777" w:rsidR="00DE208C" w:rsidRPr="00B43545" w:rsidRDefault="00DE208C" w:rsidP="00B43545">
      <w:pPr>
        <w:pStyle w:val="Heading2"/>
        <w:rPr>
          <w:lang w:val="en-US"/>
        </w:rPr>
      </w:pPr>
      <w:bookmarkStart w:id="91" w:name="_Toc187773914"/>
      <w:bookmarkStart w:id="92" w:name="_Toc189213567"/>
      <w:r w:rsidRPr="00B43545">
        <w:rPr>
          <w:lang w:val="en-US"/>
        </w:rPr>
        <w:t>Testing requirements</w:t>
      </w:r>
      <w:bookmarkEnd w:id="91"/>
      <w:bookmarkEnd w:id="92"/>
    </w:p>
    <w:p w14:paraId="152C26F0"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 xml:space="preserve">Version tests of the </w:t>
      </w:r>
      <w:r>
        <w:rPr>
          <w:rFonts w:ascii="Tahoma" w:hAnsi="Tahoma" w:cs="Tahoma"/>
          <w:sz w:val="24"/>
          <w:szCs w:val="24"/>
        </w:rPr>
        <w:t>Solution</w:t>
      </w:r>
      <w:r w:rsidRPr="000821D2">
        <w:rPr>
          <w:rFonts w:ascii="Tahoma" w:hAnsi="Tahoma" w:cs="Tahoma"/>
          <w:sz w:val="24"/>
          <w:szCs w:val="24"/>
        </w:rPr>
        <w:t xml:space="preserve"> (hereinafter referred to as "Testing") must be carried out.</w:t>
      </w:r>
    </w:p>
    <w:p w14:paraId="59DE8BD8"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 xml:space="preserve">User-acceptance testing shall be carried out only if there are no critical issues identified within </w:t>
      </w:r>
      <w:proofErr w:type="gramStart"/>
      <w:r w:rsidRPr="000821D2">
        <w:rPr>
          <w:rFonts w:ascii="Tahoma" w:hAnsi="Tahoma" w:cs="Tahoma"/>
          <w:sz w:val="24"/>
          <w:szCs w:val="24"/>
        </w:rPr>
        <w:t>Service</w:t>
      </w:r>
      <w:proofErr w:type="gramEnd"/>
      <w:r w:rsidRPr="000821D2">
        <w:rPr>
          <w:rFonts w:ascii="Tahoma" w:hAnsi="Tahoma" w:cs="Tahoma"/>
          <w:sz w:val="24"/>
          <w:szCs w:val="24"/>
        </w:rPr>
        <w:t xml:space="preserve"> provider’s internal testing. Up to 10 non-critical issues could be identified.</w:t>
      </w:r>
    </w:p>
    <w:p w14:paraId="49A7C252"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 xml:space="preserve">The Service provider must select and possibly add to the following testing scenarios based on the </w:t>
      </w:r>
      <w:r>
        <w:rPr>
          <w:rFonts w:ascii="Tahoma" w:hAnsi="Tahoma" w:cs="Tahoma"/>
          <w:sz w:val="24"/>
          <w:szCs w:val="24"/>
        </w:rPr>
        <w:t>business requirements</w:t>
      </w:r>
      <w:r w:rsidRPr="000821D2">
        <w:rPr>
          <w:rFonts w:ascii="Tahoma" w:hAnsi="Tahoma" w:cs="Tahoma"/>
          <w:sz w:val="24"/>
          <w:szCs w:val="24"/>
        </w:rPr>
        <w:t xml:space="preserve"> and Client's needs):</w:t>
      </w:r>
    </w:p>
    <w:p w14:paraId="43D6B05C" w14:textId="77777777" w:rsidR="00DE208C" w:rsidRPr="000821D2" w:rsidRDefault="00DE208C" w:rsidP="00DE208C">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Ensure that all functional and non-functional requirements have been implemented.</w:t>
      </w:r>
    </w:p>
    <w:p w14:paraId="1E389AD5" w14:textId="77777777" w:rsidR="00DE208C" w:rsidRPr="000821D2" w:rsidRDefault="00DE208C" w:rsidP="00DE208C">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Verify that the requirements have been implemented to the appropriate extent.</w:t>
      </w:r>
    </w:p>
    <w:p w14:paraId="7C9895F2" w14:textId="77777777" w:rsidR="00DE208C" w:rsidRPr="000821D2" w:rsidRDefault="00DE208C" w:rsidP="00DE208C">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Determine whether the implementation satisfies the Client and other interested parties.</w:t>
      </w:r>
    </w:p>
    <w:p w14:paraId="04BD6A71" w14:textId="77777777" w:rsidR="00DE208C" w:rsidRPr="000821D2" w:rsidRDefault="00DE208C" w:rsidP="00DE208C">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Identify, register, and correct any functionality errors (bugs).</w:t>
      </w:r>
    </w:p>
    <w:p w14:paraId="71A91889"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Testing should be conducted according to the Service provider prepared scenarios.</w:t>
      </w:r>
    </w:p>
    <w:p w14:paraId="7F1F3567"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The Service provider must document the testing protocols and share them with the Client.</w:t>
      </w:r>
    </w:p>
    <w:p w14:paraId="6B50B783"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proofErr w:type="gramStart"/>
      <w:r w:rsidRPr="000821D2">
        <w:rPr>
          <w:rFonts w:ascii="Tahoma" w:hAnsi="Tahoma" w:cs="Tahoma"/>
          <w:sz w:val="24"/>
          <w:szCs w:val="24"/>
        </w:rPr>
        <w:t>Service</w:t>
      </w:r>
      <w:proofErr w:type="gramEnd"/>
      <w:r w:rsidRPr="000821D2">
        <w:rPr>
          <w:rFonts w:ascii="Tahoma" w:hAnsi="Tahoma" w:cs="Tahoma"/>
          <w:sz w:val="24"/>
          <w:szCs w:val="24"/>
        </w:rPr>
        <w:t xml:space="preserve"> provider shall participate in all UAT testing sessions.</w:t>
      </w:r>
    </w:p>
    <w:p w14:paraId="129D099D"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The results of the Testing, including any identified issues and their resolutions, must be reported to the Client in a timely manner.</w:t>
      </w:r>
    </w:p>
    <w:p w14:paraId="2D868A9A" w14:textId="77777777" w:rsidR="00DE208C" w:rsidRPr="000821D2"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0821D2">
        <w:rPr>
          <w:rFonts w:ascii="Tahoma" w:hAnsi="Tahoma" w:cs="Tahoma"/>
          <w:sz w:val="24"/>
          <w:szCs w:val="24"/>
        </w:rPr>
        <w:t>All issues shall be registered in Client’s internal issue management system (JIRA).</w:t>
      </w:r>
    </w:p>
    <w:p w14:paraId="1D800320" w14:textId="56FD1B2B" w:rsidR="00DE208C" w:rsidRPr="002D4B6F" w:rsidRDefault="00DE208C" w:rsidP="00DE208C">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2D4B6F">
        <w:rPr>
          <w:rFonts w:ascii="Tahoma" w:hAnsi="Tahoma" w:cs="Tahoma"/>
          <w:sz w:val="24"/>
          <w:szCs w:val="24"/>
        </w:rPr>
        <w:t xml:space="preserve">The procurement will include </w:t>
      </w:r>
      <w:r w:rsidR="00B456BB">
        <w:rPr>
          <w:rFonts w:ascii="Tahoma" w:hAnsi="Tahoma" w:cs="Tahoma"/>
          <w:sz w:val="24"/>
          <w:szCs w:val="24"/>
        </w:rPr>
        <w:t>3</w:t>
      </w:r>
      <w:r w:rsidRPr="002D4B6F">
        <w:rPr>
          <w:rFonts w:ascii="Tahoma" w:hAnsi="Tahoma" w:cs="Tahoma"/>
          <w:sz w:val="24"/>
          <w:szCs w:val="24"/>
        </w:rPr>
        <w:t xml:space="preserve"> pre-configured forms for testing the capabilities of the modeling tool and server.</w:t>
      </w:r>
      <w:r w:rsidR="00830F25">
        <w:rPr>
          <w:rFonts w:ascii="Tahoma" w:hAnsi="Tahoma" w:cs="Tahoma"/>
          <w:sz w:val="24"/>
          <w:szCs w:val="24"/>
        </w:rPr>
        <w:t xml:space="preserve"> </w:t>
      </w:r>
      <w:proofErr w:type="gramStart"/>
      <w:r w:rsidR="00830F25">
        <w:rPr>
          <w:rFonts w:ascii="Tahoma" w:hAnsi="Tahoma" w:cs="Tahoma"/>
          <w:sz w:val="24"/>
          <w:szCs w:val="24"/>
        </w:rPr>
        <w:t>Client</w:t>
      </w:r>
      <w:proofErr w:type="gramEnd"/>
      <w:r w:rsidR="00830F25">
        <w:rPr>
          <w:rFonts w:ascii="Tahoma" w:hAnsi="Tahoma" w:cs="Tahoma"/>
          <w:sz w:val="24"/>
          <w:szCs w:val="24"/>
        </w:rPr>
        <w:t xml:space="preserve"> will provide data of existing </w:t>
      </w:r>
      <w:proofErr w:type="gramStart"/>
      <w:r w:rsidR="00830F25">
        <w:rPr>
          <w:rFonts w:ascii="Tahoma" w:hAnsi="Tahoma" w:cs="Tahoma"/>
          <w:sz w:val="24"/>
          <w:szCs w:val="24"/>
        </w:rPr>
        <w:t>forms</w:t>
      </w:r>
      <w:proofErr w:type="gramEnd"/>
      <w:r w:rsidR="00830F25">
        <w:rPr>
          <w:rFonts w:ascii="Tahoma" w:hAnsi="Tahoma" w:cs="Tahoma"/>
          <w:sz w:val="24"/>
          <w:szCs w:val="24"/>
        </w:rPr>
        <w:t xml:space="preserve"> and the Service Provider shall</w:t>
      </w:r>
      <w:r w:rsidR="00B456BB">
        <w:rPr>
          <w:rFonts w:ascii="Tahoma" w:hAnsi="Tahoma" w:cs="Tahoma"/>
          <w:sz w:val="24"/>
          <w:szCs w:val="24"/>
        </w:rPr>
        <w:t xml:space="preserve"> configure these forms for internal testing and provide possibility to change these forms for UAT.</w:t>
      </w:r>
    </w:p>
    <w:p w14:paraId="72836F2A" w14:textId="5B6293A8" w:rsidR="00DE208C" w:rsidRPr="00C72035" w:rsidRDefault="00DE208C" w:rsidP="00C72035">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2D4B6F">
        <w:rPr>
          <w:rFonts w:ascii="Tahoma" w:hAnsi="Tahoma" w:cs="Tahoma"/>
          <w:sz w:val="24"/>
          <w:szCs w:val="24"/>
        </w:rPr>
        <w:t>The forms should reflect real-world use cases in cardiology to validate the solution’s functionality.</w:t>
      </w:r>
    </w:p>
    <w:p w14:paraId="4E9AD739" w14:textId="1DB6B890" w:rsidR="00E5651F" w:rsidRPr="00212B89" w:rsidRDefault="00E5651F" w:rsidP="00212B89">
      <w:pPr>
        <w:pStyle w:val="Heading1"/>
      </w:pPr>
      <w:bookmarkStart w:id="93" w:name="_Toc187773915"/>
      <w:bookmarkStart w:id="94" w:name="_Toc189213568"/>
      <w:r w:rsidRPr="00212B89">
        <w:lastRenderedPageBreak/>
        <w:t>Requirements for</w:t>
      </w:r>
      <w:r w:rsidR="00567AB6">
        <w:t xml:space="preserve"> general</w:t>
      </w:r>
      <w:r w:rsidRPr="00212B89">
        <w:t xml:space="preserve"> service provision</w:t>
      </w:r>
      <w:bookmarkEnd w:id="93"/>
      <w:bookmarkEnd w:id="94"/>
    </w:p>
    <w:p w14:paraId="663E48CD" w14:textId="77777777" w:rsidR="00E853EF" w:rsidRPr="00300168" w:rsidRDefault="00E853EF" w:rsidP="00300168">
      <w:pPr>
        <w:pStyle w:val="Heading2"/>
        <w:rPr>
          <w:lang w:val="en-US"/>
        </w:rPr>
      </w:pPr>
      <w:bookmarkStart w:id="95" w:name="_Toc189213569"/>
      <w:bookmarkStart w:id="96" w:name="_Toc187773916"/>
      <w:r w:rsidRPr="00300168">
        <w:rPr>
          <w:lang w:val="en-US"/>
        </w:rPr>
        <w:t>Project language</w:t>
      </w:r>
      <w:bookmarkEnd w:id="95"/>
    </w:p>
    <w:p w14:paraId="7E7BC1F3" w14:textId="77777777" w:rsidR="00E853EF" w:rsidRPr="00300168" w:rsidRDefault="00E853EF" w:rsidP="00300168">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 xml:space="preserve">Project documentation must be prepared in both Lithuanian and English languages. Interim documentation (non-final) may be prepared in a single </w:t>
      </w:r>
      <w:proofErr w:type="gramStart"/>
      <w:r w:rsidRPr="00300168">
        <w:rPr>
          <w:rFonts w:ascii="Tahoma" w:hAnsi="Tahoma" w:cs="Tahoma"/>
          <w:sz w:val="24"/>
          <w:szCs w:val="24"/>
        </w:rPr>
        <w:t>language,</w:t>
      </w:r>
      <w:proofErr w:type="gramEnd"/>
      <w:r w:rsidRPr="00300168">
        <w:rPr>
          <w:rFonts w:ascii="Tahoma" w:hAnsi="Tahoma" w:cs="Tahoma"/>
          <w:sz w:val="24"/>
          <w:szCs w:val="24"/>
        </w:rPr>
        <w:t xml:space="preserve"> however all final deliverables must be provided in both languages.</w:t>
      </w:r>
    </w:p>
    <w:p w14:paraId="6CCC938A" w14:textId="77777777" w:rsidR="00E853EF" w:rsidRPr="00300168" w:rsidRDefault="00E853EF" w:rsidP="00300168">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Project communication can be held in Lithuanian or English languages.</w:t>
      </w:r>
    </w:p>
    <w:p w14:paraId="0E5DE901" w14:textId="7F451688" w:rsidR="00E853EF" w:rsidRPr="00467860" w:rsidRDefault="00E853EF" w:rsidP="00300168">
      <w:pPr>
        <w:pStyle w:val="ListParagraph"/>
        <w:numPr>
          <w:ilvl w:val="0"/>
          <w:numId w:val="3"/>
        </w:numPr>
        <w:suppressAutoHyphens/>
        <w:autoSpaceDN w:val="0"/>
        <w:spacing w:before="60" w:line="276" w:lineRule="auto"/>
        <w:jc w:val="both"/>
        <w:textAlignment w:val="baseline"/>
      </w:pPr>
      <w:r w:rsidRPr="00300168">
        <w:rPr>
          <w:rFonts w:ascii="Tahoma" w:hAnsi="Tahoma" w:cs="Tahoma"/>
          <w:sz w:val="24"/>
          <w:szCs w:val="24"/>
        </w:rPr>
        <w:t>User training can be held in Lithuanian or English languages</w:t>
      </w:r>
    </w:p>
    <w:p w14:paraId="0F189A87" w14:textId="7CD4E4E4" w:rsidR="00E5651F" w:rsidRPr="00B43545" w:rsidRDefault="00E5651F" w:rsidP="00B43545">
      <w:pPr>
        <w:pStyle w:val="Heading2"/>
        <w:rPr>
          <w:lang w:val="en-US"/>
        </w:rPr>
      </w:pPr>
      <w:bookmarkStart w:id="97" w:name="_Toc189213570"/>
      <w:r w:rsidRPr="00B43545">
        <w:rPr>
          <w:lang w:val="en-US"/>
        </w:rPr>
        <w:t>Requirements for documentation and its coordination</w:t>
      </w:r>
      <w:bookmarkEnd w:id="96"/>
      <w:bookmarkEnd w:id="97"/>
    </w:p>
    <w:p w14:paraId="3DECE517" w14:textId="77777777" w:rsidR="00E5651F" w:rsidRPr="00FA41B2" w:rsidRDefault="00E5651F" w:rsidP="00E5651F"/>
    <w:p w14:paraId="430F1EB8"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All project documentation prepared by the Service provider must be prepared in accordance with the rules of the respective language grammar and formatting rules illustrated with diagrams, tables, graphs and other visual means, the presented material is arranged clearly, consistently and in detail.</w:t>
      </w:r>
    </w:p>
    <w:p w14:paraId="361A50BC"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Project documentation must be updated according to project stages, activities, and all approved decisions. Final versions must reflect any changes (even previously approved documents) unless agreed otherwise.</w:t>
      </w:r>
    </w:p>
    <w:p w14:paraId="2A98189C"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Project documentation must be stored and coordinated in the Client's Confluence environment, while project task management must be carried out in the Client's Jira environment. Access to these systems will be provided by the Client at the start of the project.</w:t>
      </w:r>
    </w:p>
    <w:p w14:paraId="27F4EA1F"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The Service Provider must align all document templates with the Client. While document structure may evolve during the project, they should be submitted at the beginning each document preparation phase to align initial expectations.</w:t>
      </w:r>
    </w:p>
    <w:p w14:paraId="79C66BBE"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The final versions of the documents must be submitted electronically in a format suitable for editing (e.g., .doc, .docx, or another agreed format), including diagrams and other content, unless agreed otherwise. Diagrams must be prepared using the draw.io tool.</w:t>
      </w:r>
    </w:p>
    <w:p w14:paraId="4C2058FA"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 xml:space="preserve">Client and other relevant parties commit to reviewing the documentation and providing comments within no more than </w:t>
      </w:r>
      <w:r w:rsidRPr="00300168">
        <w:rPr>
          <w:rFonts w:ascii="Tahoma" w:hAnsi="Tahoma" w:cs="Tahoma"/>
          <w:b/>
          <w:bCs/>
          <w:sz w:val="24"/>
          <w:szCs w:val="24"/>
        </w:rPr>
        <w:t>5 business days</w:t>
      </w:r>
    </w:p>
    <w:p w14:paraId="10023987" w14:textId="77777777" w:rsidR="007C40A7" w:rsidRPr="00300168" w:rsidRDefault="007C40A7" w:rsidP="007C40A7">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The Client’s GitLab repository must be used to store the system source codes.</w:t>
      </w:r>
    </w:p>
    <w:p w14:paraId="5C0BE56D" w14:textId="77777777" w:rsidR="00E5651F" w:rsidRPr="00B43545" w:rsidRDefault="00E5651F" w:rsidP="00B43545">
      <w:pPr>
        <w:pStyle w:val="Heading2"/>
        <w:rPr>
          <w:lang w:val="en-US"/>
        </w:rPr>
      </w:pPr>
      <w:bookmarkStart w:id="98" w:name="_Toc188970664"/>
      <w:bookmarkStart w:id="99" w:name="_Toc188970753"/>
      <w:bookmarkStart w:id="100" w:name="_Toc188970665"/>
      <w:bookmarkStart w:id="101" w:name="_Toc188970754"/>
      <w:bookmarkStart w:id="102" w:name="_Toc188970666"/>
      <w:bookmarkStart w:id="103" w:name="_Toc188970755"/>
      <w:bookmarkStart w:id="104" w:name="_Toc188970667"/>
      <w:bookmarkStart w:id="105" w:name="_Toc188970756"/>
      <w:bookmarkStart w:id="106" w:name="_Toc188970668"/>
      <w:bookmarkStart w:id="107" w:name="_Toc188970757"/>
      <w:bookmarkStart w:id="108" w:name="_Toc188970669"/>
      <w:bookmarkStart w:id="109" w:name="_Toc188970758"/>
      <w:bookmarkStart w:id="110" w:name="_Toc188970670"/>
      <w:bookmarkStart w:id="111" w:name="_Toc188970759"/>
      <w:bookmarkStart w:id="112" w:name="_Toc188970671"/>
      <w:bookmarkStart w:id="113" w:name="_Toc188970760"/>
      <w:bookmarkStart w:id="114" w:name="_Toc188970672"/>
      <w:bookmarkStart w:id="115" w:name="_Toc188970761"/>
      <w:bookmarkStart w:id="116" w:name="_Toc188970673"/>
      <w:bookmarkStart w:id="117" w:name="_Toc188970762"/>
      <w:bookmarkStart w:id="118" w:name="_Toc188970674"/>
      <w:bookmarkStart w:id="119" w:name="_Toc188970763"/>
      <w:bookmarkStart w:id="120" w:name="_Toc188970675"/>
      <w:bookmarkStart w:id="121" w:name="_Toc188970764"/>
      <w:bookmarkStart w:id="122" w:name="_Toc188970676"/>
      <w:bookmarkStart w:id="123" w:name="_Toc188970765"/>
      <w:bookmarkStart w:id="124" w:name="_Toc188970677"/>
      <w:bookmarkStart w:id="125" w:name="_Toc188970766"/>
      <w:bookmarkStart w:id="126" w:name="_Toc188970678"/>
      <w:bookmarkStart w:id="127" w:name="_Toc188970767"/>
      <w:bookmarkStart w:id="128" w:name="_Toc188970679"/>
      <w:bookmarkStart w:id="129" w:name="_Toc188970768"/>
      <w:bookmarkStart w:id="130" w:name="_Toc188970680"/>
      <w:bookmarkStart w:id="131" w:name="_Toc188970769"/>
      <w:bookmarkStart w:id="132" w:name="_Toc188970681"/>
      <w:bookmarkStart w:id="133" w:name="_Toc188970770"/>
      <w:bookmarkStart w:id="134" w:name="_Toc188970682"/>
      <w:bookmarkStart w:id="135" w:name="_Toc188970771"/>
      <w:bookmarkStart w:id="136" w:name="_Toc144274568"/>
      <w:bookmarkStart w:id="137" w:name="_Toc180050530"/>
      <w:bookmarkStart w:id="138" w:name="_Toc187773917"/>
      <w:bookmarkStart w:id="139" w:name="_Toc189213571"/>
      <w:bookmarkStart w:id="140" w:name="_Toc352234921"/>
      <w:bookmarkStart w:id="141" w:name="_Toc352235612"/>
      <w:bookmarkStart w:id="142" w:name="_Toc35223597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43545">
        <w:rPr>
          <w:lang w:val="en-US"/>
        </w:rPr>
        <w:t>Requirements for project management</w:t>
      </w:r>
      <w:bookmarkStart w:id="143" w:name="_Hlk146797615"/>
      <w:bookmarkEnd w:id="136"/>
      <w:bookmarkEnd w:id="137"/>
      <w:bookmarkEnd w:id="138"/>
      <w:bookmarkEnd w:id="143"/>
      <w:bookmarkEnd w:id="139"/>
    </w:p>
    <w:bookmarkEnd w:id="140"/>
    <w:bookmarkEnd w:id="141"/>
    <w:bookmarkEnd w:id="142"/>
    <w:p w14:paraId="36B12577" w14:textId="6B49A6CD"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 xml:space="preserve">The </w:t>
      </w:r>
      <w:r w:rsidR="00DB57EA" w:rsidRPr="00FA41B2">
        <w:rPr>
          <w:rFonts w:ascii="Tahoma" w:hAnsi="Tahoma" w:cs="Tahoma"/>
          <w:sz w:val="24"/>
          <w:szCs w:val="24"/>
        </w:rPr>
        <w:t>Service provider</w:t>
      </w:r>
      <w:r w:rsidRPr="00FA41B2">
        <w:rPr>
          <w:rFonts w:ascii="Tahoma" w:hAnsi="Tahoma" w:cs="Tahoma"/>
          <w:sz w:val="24"/>
          <w:szCs w:val="24"/>
        </w:rPr>
        <w:t xml:space="preserve"> must cooperate directly with the </w:t>
      </w:r>
      <w:r w:rsidR="00A75388" w:rsidRPr="00FA41B2">
        <w:rPr>
          <w:rFonts w:ascii="Tahoma" w:hAnsi="Tahoma" w:cs="Tahoma"/>
          <w:sz w:val="24"/>
          <w:szCs w:val="24"/>
        </w:rPr>
        <w:t>Client</w:t>
      </w:r>
      <w:r w:rsidRPr="00FA41B2">
        <w:rPr>
          <w:rFonts w:ascii="Tahoma" w:hAnsi="Tahoma" w:cs="Tahoma"/>
          <w:sz w:val="24"/>
          <w:szCs w:val="24"/>
        </w:rPr>
        <w:t>, Project partners, and other interested parties involved in the Project. This includes maintaining open lines of communication and collaboration throughout the project duration.</w:t>
      </w:r>
    </w:p>
    <w:p w14:paraId="44F72218" w14:textId="6179A7C8"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 xml:space="preserve">The </w:t>
      </w:r>
      <w:r w:rsidR="00DB57EA" w:rsidRPr="00FA41B2">
        <w:rPr>
          <w:rFonts w:ascii="Tahoma" w:hAnsi="Tahoma" w:cs="Tahoma"/>
          <w:sz w:val="24"/>
          <w:szCs w:val="24"/>
        </w:rPr>
        <w:t>Service provider</w:t>
      </w:r>
      <w:r w:rsidRPr="00FA41B2">
        <w:rPr>
          <w:rFonts w:ascii="Tahoma" w:hAnsi="Tahoma" w:cs="Tahoma"/>
          <w:sz w:val="24"/>
          <w:szCs w:val="24"/>
        </w:rPr>
        <w:t xml:space="preserve"> shall regularly inform the </w:t>
      </w:r>
      <w:r w:rsidR="00A75388" w:rsidRPr="00FA41B2">
        <w:rPr>
          <w:rFonts w:ascii="Tahoma" w:hAnsi="Tahoma" w:cs="Tahoma"/>
          <w:sz w:val="24"/>
          <w:szCs w:val="24"/>
        </w:rPr>
        <w:t>Client</w:t>
      </w:r>
      <w:r w:rsidRPr="00FA41B2">
        <w:rPr>
          <w:rFonts w:ascii="Tahoma" w:hAnsi="Tahoma" w:cs="Tahoma"/>
          <w:sz w:val="24"/>
          <w:szCs w:val="24"/>
        </w:rPr>
        <w:t xml:space="preserve"> about the progress of the Services and, upon the </w:t>
      </w:r>
      <w:r w:rsidR="00A75388" w:rsidRPr="00FA41B2">
        <w:rPr>
          <w:rFonts w:ascii="Tahoma" w:hAnsi="Tahoma" w:cs="Tahoma"/>
          <w:sz w:val="24"/>
          <w:szCs w:val="24"/>
        </w:rPr>
        <w:t>Client</w:t>
      </w:r>
      <w:r w:rsidRPr="00FA41B2">
        <w:rPr>
          <w:rFonts w:ascii="Tahoma" w:hAnsi="Tahoma" w:cs="Tahoma"/>
          <w:sz w:val="24"/>
          <w:szCs w:val="24"/>
        </w:rPr>
        <w:t>'s request, prepare and present results at various stages of service provision.</w:t>
      </w:r>
    </w:p>
    <w:p w14:paraId="57E3C0B8" w14:textId="1F120BBA"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lastRenderedPageBreak/>
        <w:t xml:space="preserve">The </w:t>
      </w:r>
      <w:r w:rsidR="00DB57EA" w:rsidRPr="00FA41B2">
        <w:rPr>
          <w:rFonts w:ascii="Tahoma" w:hAnsi="Tahoma" w:cs="Tahoma"/>
          <w:sz w:val="24"/>
          <w:szCs w:val="24"/>
        </w:rPr>
        <w:t>Service provider</w:t>
      </w:r>
      <w:r w:rsidRPr="00FA41B2">
        <w:rPr>
          <w:rFonts w:ascii="Tahoma" w:hAnsi="Tahoma" w:cs="Tahoma"/>
          <w:sz w:val="24"/>
          <w:szCs w:val="24"/>
        </w:rPr>
        <w:t xml:space="preserve"> must submit and agree with the </w:t>
      </w:r>
      <w:r w:rsidR="00A75388" w:rsidRPr="00FA41B2">
        <w:rPr>
          <w:rFonts w:ascii="Tahoma" w:hAnsi="Tahoma" w:cs="Tahoma"/>
          <w:sz w:val="24"/>
          <w:szCs w:val="24"/>
        </w:rPr>
        <w:t>Client</w:t>
      </w:r>
      <w:r w:rsidRPr="00FA41B2">
        <w:rPr>
          <w:rFonts w:ascii="Tahoma" w:hAnsi="Tahoma" w:cs="Tahoma"/>
          <w:sz w:val="24"/>
          <w:szCs w:val="24"/>
        </w:rPr>
        <w:t xml:space="preserve"> on the Regulation of Service Provision, which should detail the stages of the provision of services and their results (presentations), a calendar schedule for the execution of phases corresponding to the detailed deadlines specified by the </w:t>
      </w:r>
      <w:r w:rsidR="00A75388" w:rsidRPr="00FA41B2">
        <w:rPr>
          <w:rFonts w:ascii="Tahoma" w:hAnsi="Tahoma" w:cs="Tahoma"/>
          <w:sz w:val="24"/>
          <w:szCs w:val="24"/>
        </w:rPr>
        <w:t>Client</w:t>
      </w:r>
      <w:r w:rsidRPr="00FA41B2">
        <w:rPr>
          <w:rFonts w:ascii="Tahoma" w:hAnsi="Tahoma" w:cs="Tahoma"/>
          <w:sz w:val="24"/>
          <w:szCs w:val="24"/>
        </w:rPr>
        <w:t>, describe communication and risk management measures and the procedure for combining documents.</w:t>
      </w:r>
    </w:p>
    <w:p w14:paraId="5765300E" w14:textId="6C7CF5CB"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 xml:space="preserve">The </w:t>
      </w:r>
      <w:r w:rsidR="00DB57EA" w:rsidRPr="00FA41B2">
        <w:rPr>
          <w:rFonts w:ascii="Tahoma" w:hAnsi="Tahoma" w:cs="Tahoma"/>
          <w:sz w:val="24"/>
          <w:szCs w:val="24"/>
        </w:rPr>
        <w:t>Service provider</w:t>
      </w:r>
      <w:r w:rsidRPr="00FA41B2">
        <w:rPr>
          <w:rFonts w:ascii="Tahoma" w:hAnsi="Tahoma" w:cs="Tahoma"/>
          <w:sz w:val="24"/>
          <w:szCs w:val="24"/>
        </w:rPr>
        <w:t xml:space="preserve"> shall prepare and submit to the </w:t>
      </w:r>
      <w:r w:rsidR="00A75388" w:rsidRPr="00FA41B2">
        <w:rPr>
          <w:rFonts w:ascii="Tahoma" w:hAnsi="Tahoma" w:cs="Tahoma"/>
          <w:sz w:val="24"/>
          <w:szCs w:val="24"/>
        </w:rPr>
        <w:t>Client</w:t>
      </w:r>
      <w:r w:rsidRPr="00FA41B2">
        <w:rPr>
          <w:rFonts w:ascii="Tahoma" w:hAnsi="Tahoma" w:cs="Tahoma"/>
          <w:sz w:val="24"/>
          <w:szCs w:val="24"/>
        </w:rPr>
        <w:t xml:space="preserve"> monthly interim reports on the provision of services, which shall include:</w:t>
      </w:r>
    </w:p>
    <w:p w14:paraId="5FF1616D" w14:textId="77777777" w:rsidR="00E5651F" w:rsidRPr="00FA41B2" w:rsidRDefault="00E5651F" w:rsidP="00AF46F1">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Updates on the progress of the Service Agreement.</w:t>
      </w:r>
    </w:p>
    <w:p w14:paraId="4A33725B" w14:textId="77777777" w:rsidR="00E5651F" w:rsidRPr="00FA41B2" w:rsidRDefault="00E5651F" w:rsidP="00AF46F1">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Information about the risks and problems recorded during the reporting month.</w:t>
      </w:r>
    </w:p>
    <w:p w14:paraId="32B6EC25" w14:textId="77777777" w:rsidR="00E5651F" w:rsidRPr="00FA41B2" w:rsidRDefault="00E5651F" w:rsidP="00AF46F1">
      <w:pPr>
        <w:pStyle w:val="ListParagraph"/>
        <w:numPr>
          <w:ilvl w:val="1"/>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Updates on any agreed changes in the change register.</w:t>
      </w:r>
    </w:p>
    <w:p w14:paraId="2E8E0E2D" w14:textId="10EE66E2"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 xml:space="preserve">Interim reports on the provision of Services must be submitted to the </w:t>
      </w:r>
      <w:r w:rsidR="00A75388" w:rsidRPr="00FA41B2">
        <w:rPr>
          <w:rFonts w:ascii="Tahoma" w:hAnsi="Tahoma" w:cs="Tahoma"/>
          <w:sz w:val="24"/>
          <w:szCs w:val="24"/>
        </w:rPr>
        <w:t>Client</w:t>
      </w:r>
      <w:r w:rsidRPr="00FA41B2">
        <w:rPr>
          <w:rFonts w:ascii="Tahoma" w:hAnsi="Tahoma" w:cs="Tahoma"/>
          <w:sz w:val="24"/>
          <w:szCs w:val="24"/>
        </w:rPr>
        <w:t xml:space="preserve"> within 5 working days from the end of the reporting period.</w:t>
      </w:r>
    </w:p>
    <w:p w14:paraId="1AC299CF" w14:textId="4B82BD44"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FA41B2">
        <w:rPr>
          <w:rFonts w:ascii="Tahoma" w:hAnsi="Tahoma" w:cs="Tahoma"/>
          <w:sz w:val="24"/>
          <w:szCs w:val="24"/>
        </w:rPr>
        <w:t xml:space="preserve">Upon completion of all works, the </w:t>
      </w:r>
      <w:r w:rsidR="00DB57EA" w:rsidRPr="00FA41B2">
        <w:rPr>
          <w:rFonts w:ascii="Tahoma" w:hAnsi="Tahoma" w:cs="Tahoma"/>
          <w:sz w:val="24"/>
          <w:szCs w:val="24"/>
        </w:rPr>
        <w:t>Service provider</w:t>
      </w:r>
      <w:r w:rsidRPr="00FA41B2">
        <w:rPr>
          <w:rFonts w:ascii="Tahoma" w:hAnsi="Tahoma" w:cs="Tahoma"/>
          <w:sz w:val="24"/>
          <w:szCs w:val="24"/>
        </w:rPr>
        <w:t xml:space="preserve"> shall prepare a final report on the provision of services. This final report must be submitted to the </w:t>
      </w:r>
      <w:r w:rsidR="00A75388" w:rsidRPr="00FA41B2">
        <w:rPr>
          <w:rFonts w:ascii="Tahoma" w:hAnsi="Tahoma" w:cs="Tahoma"/>
          <w:sz w:val="24"/>
          <w:szCs w:val="24"/>
        </w:rPr>
        <w:t>Client</w:t>
      </w:r>
      <w:r w:rsidRPr="00FA41B2">
        <w:rPr>
          <w:rFonts w:ascii="Tahoma" w:hAnsi="Tahoma" w:cs="Tahoma"/>
          <w:sz w:val="24"/>
          <w:szCs w:val="24"/>
        </w:rPr>
        <w:t xml:space="preserve"> within 10 business days from the end of the last stage of Service Provision.</w:t>
      </w:r>
    </w:p>
    <w:p w14:paraId="36935C49" w14:textId="2E65819A" w:rsidR="00E5651F" w:rsidRPr="00FA41B2" w:rsidRDefault="00E5651F" w:rsidP="00AF46F1">
      <w:pPr>
        <w:pStyle w:val="ListParagraph"/>
        <w:numPr>
          <w:ilvl w:val="0"/>
          <w:numId w:val="3"/>
        </w:numPr>
        <w:suppressAutoHyphens/>
        <w:autoSpaceDN w:val="0"/>
        <w:spacing w:before="60" w:line="276" w:lineRule="auto"/>
        <w:jc w:val="both"/>
        <w:textAlignment w:val="baseline"/>
        <w:rPr>
          <w:rFonts w:ascii="Tahoma" w:eastAsia="Times New Roman" w:hAnsi="Tahoma" w:cs="Tahoma"/>
          <w:sz w:val="24"/>
          <w:szCs w:val="24"/>
        </w:rPr>
      </w:pPr>
      <w:r w:rsidRPr="00FA41B2">
        <w:rPr>
          <w:rFonts w:ascii="Tahoma" w:hAnsi="Tahoma" w:cs="Tahoma"/>
          <w:sz w:val="24"/>
          <w:szCs w:val="24"/>
        </w:rPr>
        <w:t xml:space="preserve">The </w:t>
      </w:r>
      <w:r w:rsidR="00DB57EA" w:rsidRPr="00FA41B2">
        <w:rPr>
          <w:rFonts w:ascii="Tahoma" w:hAnsi="Tahoma" w:cs="Tahoma"/>
          <w:sz w:val="24"/>
          <w:szCs w:val="24"/>
        </w:rPr>
        <w:t>Service provider</w:t>
      </w:r>
      <w:r w:rsidRPr="00FA41B2">
        <w:rPr>
          <w:rFonts w:ascii="Tahoma" w:hAnsi="Tahoma" w:cs="Tahoma"/>
          <w:sz w:val="24"/>
          <w:szCs w:val="24"/>
        </w:rPr>
        <w:t xml:space="preserve"> must continue to cooperate directly with the </w:t>
      </w:r>
      <w:r w:rsidR="00A75388" w:rsidRPr="00FA41B2">
        <w:rPr>
          <w:rFonts w:ascii="Tahoma" w:hAnsi="Tahoma" w:cs="Tahoma"/>
          <w:sz w:val="24"/>
          <w:szCs w:val="24"/>
        </w:rPr>
        <w:t>Client</w:t>
      </w:r>
      <w:r w:rsidRPr="00FA41B2">
        <w:rPr>
          <w:rFonts w:ascii="Tahoma" w:hAnsi="Tahoma" w:cs="Tahoma"/>
          <w:sz w:val="24"/>
          <w:szCs w:val="24"/>
        </w:rPr>
        <w:t>, the Project partners, and other interested parties throughout the project, ensuring all stakeholders are engaged an</w:t>
      </w:r>
      <w:r w:rsidRPr="00FA41B2">
        <w:rPr>
          <w:rFonts w:ascii="Tahoma" w:eastAsia="Times New Roman" w:hAnsi="Tahoma" w:cs="Tahoma"/>
          <w:sz w:val="24"/>
          <w:szCs w:val="24"/>
        </w:rPr>
        <w:t>d informed.</w:t>
      </w:r>
    </w:p>
    <w:p w14:paraId="448AEB63" w14:textId="77777777" w:rsidR="00E5651F" w:rsidRPr="00B43545" w:rsidRDefault="00E5651F" w:rsidP="00B43545">
      <w:pPr>
        <w:pStyle w:val="Heading2"/>
        <w:rPr>
          <w:lang w:val="en-US"/>
        </w:rPr>
      </w:pPr>
      <w:bookmarkStart w:id="144" w:name="_Toc144274569"/>
      <w:bookmarkStart w:id="145" w:name="_Toc180050531"/>
      <w:bookmarkStart w:id="146" w:name="_Toc187773918"/>
      <w:bookmarkStart w:id="147" w:name="_Toc189213572"/>
      <w:r w:rsidRPr="00B43545">
        <w:rPr>
          <w:lang w:val="en-US"/>
        </w:rPr>
        <w:t>Requirements for change management</w:t>
      </w:r>
      <w:bookmarkEnd w:id="144"/>
      <w:bookmarkEnd w:id="145"/>
      <w:bookmarkEnd w:id="146"/>
      <w:bookmarkEnd w:id="147"/>
    </w:p>
    <w:p w14:paraId="4EC37069" w14:textId="6F4B28D1" w:rsidR="003C4694" w:rsidRDefault="003C4694" w:rsidP="003C4694">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proofErr w:type="gramStart"/>
      <w:r w:rsidRPr="00405842">
        <w:rPr>
          <w:rFonts w:ascii="Tahoma" w:eastAsia="Tahoma" w:hAnsi="Tahoma" w:cs="Tahoma"/>
          <w:color w:val="000000"/>
          <w:sz w:val="22"/>
          <w:szCs w:val="22"/>
        </w:rPr>
        <w:t>Client</w:t>
      </w:r>
      <w:proofErr w:type="gramEnd"/>
      <w:r w:rsidRPr="00405842">
        <w:rPr>
          <w:rFonts w:ascii="Tahoma" w:eastAsia="Tahoma" w:hAnsi="Tahoma" w:cs="Tahoma"/>
          <w:color w:val="000000"/>
          <w:sz w:val="22"/>
          <w:szCs w:val="22"/>
        </w:rPr>
        <w:t xml:space="preserve"> reserves the right (but is not obligated) to order additional services from the Service Provider based on the hourly rate specified in the proposal. The scope of additional services is up to </w:t>
      </w:r>
      <w:r>
        <w:rPr>
          <w:rFonts w:ascii="Tahoma" w:eastAsia="Tahoma" w:hAnsi="Tahoma" w:cs="Tahoma"/>
          <w:color w:val="000000"/>
          <w:sz w:val="22"/>
          <w:szCs w:val="22"/>
        </w:rPr>
        <w:t>1000</w:t>
      </w:r>
      <w:r w:rsidRPr="00405842">
        <w:rPr>
          <w:rFonts w:ascii="Tahoma" w:eastAsia="Tahoma" w:hAnsi="Tahoma" w:cs="Tahoma"/>
          <w:color w:val="000000"/>
          <w:sz w:val="22"/>
          <w:szCs w:val="22"/>
        </w:rPr>
        <w:t xml:space="preserve"> working hours</w:t>
      </w:r>
      <w:r>
        <w:rPr>
          <w:rFonts w:ascii="Tahoma" w:eastAsia="Tahoma" w:hAnsi="Tahoma" w:cs="Tahoma"/>
          <w:color w:val="000000"/>
          <w:sz w:val="22"/>
          <w:szCs w:val="22"/>
        </w:rPr>
        <w:t>.</w:t>
      </w:r>
    </w:p>
    <w:p w14:paraId="3ABC4CCD" w14:textId="77777777" w:rsidR="003C4694" w:rsidRDefault="003C4694" w:rsidP="003C4694">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EB4DF8">
        <w:rPr>
          <w:rFonts w:ascii="Tahoma" w:eastAsia="Tahoma" w:hAnsi="Tahoma" w:cs="Tahoma"/>
          <w:color w:val="000000"/>
          <w:sz w:val="22"/>
          <w:szCs w:val="22"/>
        </w:rPr>
        <w:t>Service Provider must apply an hourly rate no higher than specified in the proposal. Before starting additional work, the Service Provider must provide a detailed task description, time estimates with justifications, and an implementation timeline, all of which must be agreed upon with the Client.</w:t>
      </w:r>
      <w:r>
        <w:rPr>
          <w:rFonts w:ascii="Tahoma" w:eastAsia="Tahoma" w:hAnsi="Tahoma" w:cs="Tahoma"/>
          <w:color w:val="000000"/>
          <w:sz w:val="22"/>
          <w:szCs w:val="22"/>
        </w:rPr>
        <w:t xml:space="preserve"> </w:t>
      </w:r>
      <w:r w:rsidRPr="0024444B">
        <w:rPr>
          <w:rFonts w:ascii="Tahoma" w:eastAsia="Tahoma" w:hAnsi="Tahoma" w:cs="Tahoma"/>
          <w:color w:val="000000"/>
          <w:sz w:val="22"/>
          <w:szCs w:val="22"/>
        </w:rPr>
        <w:t>The Client reserves the right to approve or reject the change request based on the evaluation. The preparation of the estimate must be done at the Service Provider's expense</w:t>
      </w:r>
      <w:r>
        <w:rPr>
          <w:rFonts w:ascii="Tahoma" w:eastAsia="Tahoma" w:hAnsi="Tahoma" w:cs="Tahoma"/>
          <w:color w:val="000000"/>
          <w:sz w:val="22"/>
          <w:szCs w:val="22"/>
        </w:rPr>
        <w:t>.</w:t>
      </w:r>
    </w:p>
    <w:p w14:paraId="64DB3A73" w14:textId="77777777" w:rsidR="003C4694" w:rsidRDefault="003C4694" w:rsidP="003C4694">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97306B">
        <w:rPr>
          <w:rFonts w:ascii="Tahoma" w:eastAsia="Tahoma" w:hAnsi="Tahoma" w:cs="Tahoma"/>
          <w:color w:val="000000"/>
          <w:sz w:val="22"/>
          <w:szCs w:val="22"/>
        </w:rPr>
        <w:t>Service Provider must establish and agree with the Client on a detailed procedure for providing additional services, including rules for identifying, calculating, and documenting additional service order</w:t>
      </w:r>
      <w:r>
        <w:rPr>
          <w:rFonts w:ascii="Tahoma" w:eastAsia="Tahoma" w:hAnsi="Tahoma" w:cs="Tahoma"/>
          <w:color w:val="000000"/>
          <w:sz w:val="22"/>
          <w:szCs w:val="22"/>
        </w:rPr>
        <w:t>s</w:t>
      </w:r>
      <w:r w:rsidRPr="0097306B">
        <w:rPr>
          <w:rFonts w:ascii="Tahoma" w:eastAsia="Tahoma" w:hAnsi="Tahoma" w:cs="Tahoma"/>
          <w:color w:val="000000"/>
          <w:sz w:val="22"/>
          <w:szCs w:val="22"/>
        </w:rPr>
        <w:t>.</w:t>
      </w:r>
    </w:p>
    <w:p w14:paraId="495E2FC9" w14:textId="77777777" w:rsidR="003C4694" w:rsidRDefault="003C4694" w:rsidP="003C4694">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Pr>
          <w:rFonts w:ascii="Tahoma" w:eastAsia="Tahoma" w:hAnsi="Tahoma" w:cs="Tahoma"/>
          <w:color w:val="000000"/>
          <w:sz w:val="22"/>
          <w:szCs w:val="22"/>
        </w:rPr>
        <w:t>These are preliminary types of possible additional services:</w:t>
      </w:r>
    </w:p>
    <w:p w14:paraId="3D5BFBF9" w14:textId="77777777" w:rsidR="003C4694" w:rsidRPr="00F0271B" w:rsidRDefault="003C4694" w:rsidP="003C4694">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F0271B">
        <w:rPr>
          <w:rFonts w:ascii="Tahoma" w:eastAsia="Tahoma" w:hAnsi="Tahoma" w:cs="Tahoma"/>
          <w:color w:val="000000"/>
          <w:sz w:val="22"/>
          <w:szCs w:val="22"/>
        </w:rPr>
        <w:t>Modifications for unforeseen areas or functionality.</w:t>
      </w:r>
    </w:p>
    <w:p w14:paraId="0CDE6404" w14:textId="77777777" w:rsidR="003C4694" w:rsidRPr="00F0271B" w:rsidRDefault="003C4694" w:rsidP="003C4694">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F0271B">
        <w:rPr>
          <w:rFonts w:ascii="Tahoma" w:eastAsia="Tahoma" w:hAnsi="Tahoma" w:cs="Tahoma"/>
          <w:color w:val="000000"/>
          <w:sz w:val="22"/>
          <w:szCs w:val="22"/>
        </w:rPr>
        <w:t>Implementation of additional integration interfaces.</w:t>
      </w:r>
    </w:p>
    <w:p w14:paraId="4AAF97CA" w14:textId="77777777" w:rsidR="003C4694" w:rsidRPr="00F0271B" w:rsidRDefault="003C4694" w:rsidP="003C4694">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F0271B">
        <w:rPr>
          <w:rFonts w:ascii="Tahoma" w:eastAsia="Tahoma" w:hAnsi="Tahoma" w:cs="Tahoma"/>
          <w:color w:val="000000"/>
          <w:sz w:val="22"/>
          <w:szCs w:val="22"/>
        </w:rPr>
        <w:t>Additional training or consultations.</w:t>
      </w:r>
    </w:p>
    <w:p w14:paraId="4D5EEBE9" w14:textId="77777777" w:rsidR="003C4694" w:rsidRDefault="003C4694" w:rsidP="003C4694">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F0271B">
        <w:rPr>
          <w:rFonts w:ascii="Tahoma" w:eastAsia="Tahoma" w:hAnsi="Tahoma" w:cs="Tahoma"/>
          <w:color w:val="000000"/>
          <w:sz w:val="22"/>
          <w:szCs w:val="22"/>
        </w:rPr>
        <w:t>Other tasks agreed upon with the Client.</w:t>
      </w:r>
    </w:p>
    <w:p w14:paraId="4D8D2714" w14:textId="77777777" w:rsidR="003C4694" w:rsidRDefault="003C4694" w:rsidP="003C4694">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3F5504">
        <w:rPr>
          <w:rFonts w:ascii="Tahoma" w:eastAsia="Tahoma" w:hAnsi="Tahoma" w:cs="Tahoma"/>
          <w:color w:val="000000"/>
          <w:sz w:val="22"/>
          <w:szCs w:val="22"/>
        </w:rPr>
        <w:lastRenderedPageBreak/>
        <w:t>Service Provider must account for and include in their calculations all project documentation to be prepared or updated, along with any necessary modifications, to achieve the objectives of the change request</w:t>
      </w:r>
      <w:r>
        <w:rPr>
          <w:rFonts w:ascii="Tahoma" w:eastAsia="Tahoma" w:hAnsi="Tahoma" w:cs="Tahoma"/>
          <w:color w:val="000000"/>
          <w:sz w:val="22"/>
          <w:szCs w:val="22"/>
        </w:rPr>
        <w:t>.</w:t>
      </w:r>
    </w:p>
    <w:p w14:paraId="3B211783" w14:textId="77777777" w:rsidR="003C4694" w:rsidRPr="003F5504" w:rsidRDefault="003C4694" w:rsidP="003C4694">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rPr>
      </w:pPr>
      <w:r w:rsidRPr="003F5504">
        <w:rPr>
          <w:rFonts w:ascii="Tahoma" w:eastAsia="Tahoma" w:hAnsi="Tahoma" w:cs="Tahoma"/>
          <w:color w:val="000000"/>
          <w:sz w:val="22"/>
          <w:szCs w:val="22"/>
        </w:rPr>
        <w:t>Additional services are subject to the same warranty period as the System.</w:t>
      </w:r>
      <w:r>
        <w:rPr>
          <w:rFonts w:ascii="Tahoma" w:eastAsia="Tahoma" w:hAnsi="Tahoma" w:cs="Tahoma"/>
          <w:color w:val="000000"/>
          <w:sz w:val="22"/>
          <w:szCs w:val="22"/>
        </w:rPr>
        <w:t xml:space="preserve"> </w:t>
      </w:r>
      <w:r w:rsidRPr="003F5504">
        <w:rPr>
          <w:rFonts w:ascii="Tahoma" w:eastAsia="Tahoma" w:hAnsi="Tahoma" w:cs="Tahoma"/>
          <w:color w:val="000000"/>
          <w:sz w:val="22"/>
          <w:szCs w:val="22"/>
        </w:rPr>
        <w:t>If additional service results are delivered near the end of the warranty period, a minimum warranty of two (2) months will apply to those results.</w:t>
      </w:r>
    </w:p>
    <w:p w14:paraId="4F561AD9" w14:textId="2A95A37E" w:rsidR="0059464F" w:rsidRPr="00B43545" w:rsidRDefault="0059464F" w:rsidP="00B43545">
      <w:pPr>
        <w:pStyle w:val="Heading2"/>
        <w:rPr>
          <w:lang w:val="en-US"/>
        </w:rPr>
      </w:pPr>
      <w:bookmarkStart w:id="148" w:name="_Toc188970685"/>
      <w:bookmarkStart w:id="149" w:name="_Toc188970774"/>
      <w:bookmarkStart w:id="150" w:name="_Toc188970686"/>
      <w:bookmarkStart w:id="151" w:name="_Toc188970775"/>
      <w:bookmarkStart w:id="152" w:name="_Toc188970687"/>
      <w:bookmarkStart w:id="153" w:name="_Toc188970776"/>
      <w:bookmarkStart w:id="154" w:name="_Toc188970688"/>
      <w:bookmarkStart w:id="155" w:name="_Toc188970777"/>
      <w:bookmarkStart w:id="156" w:name="_Toc188970689"/>
      <w:bookmarkStart w:id="157" w:name="_Toc188970778"/>
      <w:bookmarkStart w:id="158" w:name="_Toc188970690"/>
      <w:bookmarkStart w:id="159" w:name="_Toc188970779"/>
      <w:bookmarkStart w:id="160" w:name="_Toc188970691"/>
      <w:bookmarkStart w:id="161" w:name="_Toc188970780"/>
      <w:bookmarkStart w:id="162" w:name="_Toc188970692"/>
      <w:bookmarkStart w:id="163" w:name="_Toc188970781"/>
      <w:bookmarkStart w:id="164" w:name="_Toc188970693"/>
      <w:bookmarkStart w:id="165" w:name="_Toc188970782"/>
      <w:bookmarkStart w:id="166" w:name="_Toc188970694"/>
      <w:bookmarkStart w:id="167" w:name="_Toc188970783"/>
      <w:bookmarkStart w:id="168" w:name="_Toc188970695"/>
      <w:bookmarkStart w:id="169" w:name="_Toc188970784"/>
      <w:bookmarkStart w:id="170" w:name="_Toc188970696"/>
      <w:bookmarkStart w:id="171" w:name="_Toc188970785"/>
      <w:bookmarkStart w:id="172" w:name="_Toc187773919"/>
      <w:bookmarkStart w:id="173" w:name="_Toc18921357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B43545">
        <w:rPr>
          <w:lang w:val="en-US"/>
        </w:rPr>
        <w:t>Licensing requirements</w:t>
      </w:r>
      <w:bookmarkEnd w:id="172"/>
      <w:bookmarkEnd w:id="173"/>
    </w:p>
    <w:p w14:paraId="1C3CE9E7" w14:textId="048F6712" w:rsidR="00062DE7" w:rsidRPr="00300168" w:rsidRDefault="00923CFA">
      <w:pPr>
        <w:pStyle w:val="ListParagraph"/>
        <w:numPr>
          <w:ilvl w:val="0"/>
          <w:numId w:val="3"/>
        </w:numPr>
        <w:suppressAutoHyphens/>
        <w:autoSpaceDN w:val="0"/>
        <w:spacing w:before="60" w:line="276" w:lineRule="auto"/>
        <w:jc w:val="both"/>
        <w:textAlignment w:val="baseline"/>
        <w:rPr>
          <w:lang w:val="en-GB"/>
        </w:rPr>
      </w:pPr>
      <w:bookmarkStart w:id="174" w:name="_Toc181873097"/>
      <w:bookmarkStart w:id="175" w:name="_Toc181884029"/>
      <w:bookmarkStart w:id="176" w:name="_Toc181873098"/>
      <w:bookmarkStart w:id="177" w:name="_Toc181884030"/>
      <w:bookmarkStart w:id="178" w:name="_Toc181873099"/>
      <w:bookmarkStart w:id="179" w:name="_Toc181884031"/>
      <w:bookmarkStart w:id="180" w:name="_Toc181873100"/>
      <w:bookmarkStart w:id="181" w:name="_Toc181884032"/>
      <w:bookmarkStart w:id="182" w:name="_Toc181873101"/>
      <w:bookmarkStart w:id="183" w:name="_Toc181884033"/>
      <w:bookmarkStart w:id="184" w:name="_Toc181873102"/>
      <w:bookmarkStart w:id="185" w:name="_Toc181884034"/>
      <w:bookmarkStart w:id="186" w:name="_Toc181873103"/>
      <w:bookmarkStart w:id="187" w:name="_Toc181884035"/>
      <w:bookmarkStart w:id="188" w:name="_Toc181873104"/>
      <w:bookmarkStart w:id="189" w:name="_Toc181884036"/>
      <w:bookmarkStart w:id="190" w:name="_Toc181873105"/>
      <w:bookmarkStart w:id="191" w:name="_Toc181884037"/>
      <w:bookmarkStart w:id="192" w:name="_Toc181873106"/>
      <w:bookmarkStart w:id="193" w:name="_Toc181884038"/>
      <w:bookmarkStart w:id="194" w:name="_Toc181873107"/>
      <w:bookmarkStart w:id="195" w:name="_Toc181884039"/>
      <w:bookmarkStart w:id="196" w:name="_Toc181873108"/>
      <w:bookmarkStart w:id="197" w:name="_Toc181884040"/>
      <w:bookmarkStart w:id="198" w:name="_Toc181873109"/>
      <w:bookmarkStart w:id="199" w:name="_Toc181884041"/>
      <w:bookmarkStart w:id="200" w:name="_Toc181873110"/>
      <w:bookmarkStart w:id="201" w:name="_Toc181884042"/>
      <w:bookmarkStart w:id="202" w:name="_Toc181873111"/>
      <w:bookmarkStart w:id="203" w:name="_Toc181884043"/>
      <w:bookmarkStart w:id="204" w:name="_Toc181873112"/>
      <w:bookmarkStart w:id="205" w:name="_Toc181884044"/>
      <w:bookmarkStart w:id="206" w:name="_Toc181873113"/>
      <w:bookmarkStart w:id="207" w:name="_Toc18188404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3FD45087">
        <w:rPr>
          <w:rFonts w:ascii="Tahoma" w:hAnsi="Tahoma" w:cs="Tahoma"/>
          <w:sz w:val="24"/>
          <w:szCs w:val="24"/>
        </w:rPr>
        <w:t>Licenses</w:t>
      </w:r>
      <w:r w:rsidR="00EA1D8C" w:rsidRPr="3FD45087">
        <w:rPr>
          <w:rFonts w:ascii="Tahoma" w:hAnsi="Tahoma" w:cs="Tahoma"/>
          <w:sz w:val="24"/>
          <w:szCs w:val="24"/>
        </w:rPr>
        <w:t xml:space="preserve"> shall be provided for up to 20 users.</w:t>
      </w:r>
    </w:p>
    <w:p w14:paraId="2E8EB930" w14:textId="55CE9B87" w:rsidR="009757B1" w:rsidRPr="00EA1D8C" w:rsidRDefault="009757B1">
      <w:pPr>
        <w:pStyle w:val="ListParagraph"/>
        <w:numPr>
          <w:ilvl w:val="0"/>
          <w:numId w:val="3"/>
        </w:numPr>
        <w:suppressAutoHyphens/>
        <w:autoSpaceDN w:val="0"/>
        <w:spacing w:before="60" w:line="276" w:lineRule="auto"/>
        <w:jc w:val="both"/>
        <w:textAlignment w:val="baseline"/>
        <w:rPr>
          <w:lang w:val="en-GB"/>
        </w:rPr>
      </w:pPr>
      <w:proofErr w:type="gramStart"/>
      <w:r>
        <w:rPr>
          <w:rFonts w:ascii="Tahoma" w:hAnsi="Tahoma" w:cs="Tahoma"/>
          <w:sz w:val="24"/>
          <w:szCs w:val="24"/>
        </w:rPr>
        <w:t>Number</w:t>
      </w:r>
      <w:proofErr w:type="gramEnd"/>
      <w:r>
        <w:rPr>
          <w:rFonts w:ascii="Tahoma" w:hAnsi="Tahoma" w:cs="Tahoma"/>
          <w:sz w:val="24"/>
          <w:szCs w:val="24"/>
        </w:rPr>
        <w:t xml:space="preserve"> of patients that data will be used for the system will not exceed 10 thousand patients.</w:t>
      </w:r>
    </w:p>
    <w:p w14:paraId="5267FF81" w14:textId="05EAD270" w:rsidR="00EA1D8C" w:rsidRPr="00234003" w:rsidRDefault="00923CFA">
      <w:pPr>
        <w:pStyle w:val="ListParagraph"/>
        <w:numPr>
          <w:ilvl w:val="0"/>
          <w:numId w:val="3"/>
        </w:numPr>
        <w:suppressAutoHyphens/>
        <w:autoSpaceDN w:val="0"/>
        <w:spacing w:before="60" w:line="276" w:lineRule="auto"/>
        <w:jc w:val="both"/>
        <w:textAlignment w:val="baseline"/>
        <w:rPr>
          <w:lang w:val="en-GB"/>
        </w:rPr>
      </w:pPr>
      <w:r>
        <w:rPr>
          <w:rFonts w:ascii="Tahoma" w:hAnsi="Tahoma" w:cs="Tahoma"/>
          <w:sz w:val="24"/>
          <w:szCs w:val="24"/>
        </w:rPr>
        <w:t>Licenses</w:t>
      </w:r>
      <w:r w:rsidR="00EA1D8C">
        <w:rPr>
          <w:rFonts w:ascii="Tahoma" w:hAnsi="Tahoma" w:cs="Tahoma"/>
          <w:sz w:val="24"/>
          <w:szCs w:val="24"/>
        </w:rPr>
        <w:t xml:space="preserve"> shall be </w:t>
      </w:r>
      <w:r w:rsidR="00373CD4">
        <w:rPr>
          <w:rFonts w:ascii="Tahoma" w:hAnsi="Tahoma" w:cs="Tahoma"/>
          <w:sz w:val="24"/>
          <w:szCs w:val="24"/>
        </w:rPr>
        <w:t>perpetual</w:t>
      </w:r>
      <w:r w:rsidR="00EA1D8C">
        <w:rPr>
          <w:rFonts w:ascii="Tahoma" w:hAnsi="Tahoma" w:cs="Tahoma"/>
          <w:sz w:val="24"/>
          <w:szCs w:val="24"/>
        </w:rPr>
        <w:t xml:space="preserve"> </w:t>
      </w:r>
      <w:r w:rsidR="00234003">
        <w:rPr>
          <w:rFonts w:ascii="Tahoma" w:hAnsi="Tahoma" w:cs="Tahoma"/>
          <w:sz w:val="24"/>
          <w:szCs w:val="24"/>
        </w:rPr>
        <w:t>(</w:t>
      </w:r>
      <w:r w:rsidR="00373CD4">
        <w:rPr>
          <w:rFonts w:ascii="Tahoma" w:hAnsi="Tahoma" w:cs="Tahoma"/>
          <w:sz w:val="24"/>
          <w:szCs w:val="24"/>
        </w:rPr>
        <w:t>software-as-a-service (SaaS)</w:t>
      </w:r>
      <w:r w:rsidR="00234003">
        <w:rPr>
          <w:rFonts w:ascii="Tahoma" w:hAnsi="Tahoma" w:cs="Tahoma"/>
          <w:sz w:val="24"/>
          <w:szCs w:val="24"/>
        </w:rPr>
        <w:t xml:space="preserve"> shall not be acceptable).</w:t>
      </w:r>
    </w:p>
    <w:p w14:paraId="6C8E3CCF" w14:textId="071B399B" w:rsidR="00234003" w:rsidRPr="00234003" w:rsidRDefault="00234003">
      <w:pPr>
        <w:pStyle w:val="ListParagraph"/>
        <w:numPr>
          <w:ilvl w:val="0"/>
          <w:numId w:val="3"/>
        </w:numPr>
        <w:suppressAutoHyphens/>
        <w:autoSpaceDN w:val="0"/>
        <w:spacing w:before="60" w:line="276" w:lineRule="auto"/>
        <w:jc w:val="both"/>
        <w:textAlignment w:val="baseline"/>
        <w:rPr>
          <w:lang w:val="en-GB"/>
        </w:rPr>
      </w:pPr>
      <w:r>
        <w:rPr>
          <w:rFonts w:ascii="Tahoma" w:hAnsi="Tahoma" w:cs="Tahoma"/>
          <w:sz w:val="24"/>
          <w:szCs w:val="24"/>
        </w:rPr>
        <w:t xml:space="preserve">If the Solution will be used by external additional organizations or additional users, the </w:t>
      </w:r>
      <w:r w:rsidR="00923CFA">
        <w:rPr>
          <w:rFonts w:ascii="Tahoma" w:hAnsi="Tahoma" w:cs="Tahoma"/>
          <w:sz w:val="24"/>
          <w:szCs w:val="24"/>
        </w:rPr>
        <w:t>licensing</w:t>
      </w:r>
      <w:r>
        <w:rPr>
          <w:rFonts w:ascii="Tahoma" w:hAnsi="Tahoma" w:cs="Tahoma"/>
          <w:sz w:val="24"/>
          <w:szCs w:val="24"/>
        </w:rPr>
        <w:t xml:space="preserve"> model can change and result </w:t>
      </w:r>
      <w:proofErr w:type="gramStart"/>
      <w:r>
        <w:rPr>
          <w:rFonts w:ascii="Tahoma" w:hAnsi="Tahoma" w:cs="Tahoma"/>
          <w:sz w:val="24"/>
          <w:szCs w:val="24"/>
        </w:rPr>
        <w:t>into</w:t>
      </w:r>
      <w:proofErr w:type="gramEnd"/>
      <w:r>
        <w:rPr>
          <w:rFonts w:ascii="Tahoma" w:hAnsi="Tahoma" w:cs="Tahoma"/>
          <w:sz w:val="24"/>
          <w:szCs w:val="24"/>
        </w:rPr>
        <w:t xml:space="preserve"> separate procurement.</w:t>
      </w:r>
    </w:p>
    <w:p w14:paraId="2DD23257" w14:textId="5BE3B5E4" w:rsidR="00234003" w:rsidRPr="0059464F" w:rsidRDefault="00234003">
      <w:pPr>
        <w:pStyle w:val="ListParagraph"/>
        <w:numPr>
          <w:ilvl w:val="0"/>
          <w:numId w:val="3"/>
        </w:numPr>
        <w:suppressAutoHyphens/>
        <w:autoSpaceDN w:val="0"/>
        <w:spacing w:before="60" w:line="276" w:lineRule="auto"/>
        <w:jc w:val="both"/>
        <w:textAlignment w:val="baseline"/>
        <w:rPr>
          <w:lang w:val="en-GB"/>
        </w:rPr>
      </w:pPr>
      <w:r>
        <w:rPr>
          <w:rFonts w:ascii="Tahoma" w:hAnsi="Tahoma" w:cs="Tahoma"/>
          <w:sz w:val="24"/>
          <w:szCs w:val="24"/>
        </w:rPr>
        <w:t>S</w:t>
      </w:r>
      <w:r w:rsidR="003D54D5">
        <w:rPr>
          <w:rFonts w:ascii="Tahoma" w:hAnsi="Tahoma" w:cs="Tahoma"/>
          <w:sz w:val="24"/>
          <w:szCs w:val="24"/>
        </w:rPr>
        <w:t xml:space="preserve">olution should be </w:t>
      </w:r>
      <w:r w:rsidR="00B24964">
        <w:rPr>
          <w:rFonts w:ascii="Tahoma" w:hAnsi="Tahoma" w:cs="Tahoma"/>
          <w:sz w:val="24"/>
          <w:szCs w:val="24"/>
        </w:rPr>
        <w:t>accessible even without ordered maintenance.</w:t>
      </w:r>
    </w:p>
    <w:p w14:paraId="00DDB3F9" w14:textId="77777777" w:rsidR="00BA1D1C" w:rsidRPr="00300168" w:rsidRDefault="00BA1D1C" w:rsidP="00300168">
      <w:pPr>
        <w:pStyle w:val="Heading2"/>
        <w:rPr>
          <w:lang w:val="en-US"/>
        </w:rPr>
      </w:pPr>
      <w:bookmarkStart w:id="208" w:name="_Toc189213574"/>
      <w:bookmarkStart w:id="209" w:name="_Toc187773920"/>
      <w:r w:rsidRPr="00300168">
        <w:rPr>
          <w:lang w:val="en-US"/>
        </w:rPr>
        <w:t>Requirements for warranty</w:t>
      </w:r>
      <w:bookmarkEnd w:id="208"/>
    </w:p>
    <w:p w14:paraId="544E18DE" w14:textId="77777777" w:rsidR="00BA1D1C" w:rsidRPr="00300168" w:rsidRDefault="00BA1D1C" w:rsidP="00300168">
      <w:pPr>
        <w:pStyle w:val="Heading2"/>
        <w:numPr>
          <w:ilvl w:val="2"/>
          <w:numId w:val="1"/>
        </w:numPr>
        <w:rPr>
          <w:lang w:val="en-US"/>
        </w:rPr>
      </w:pPr>
      <w:bookmarkStart w:id="210" w:name="_Toc189213575"/>
      <w:r w:rsidRPr="00300168">
        <w:rPr>
          <w:lang w:val="en-US"/>
        </w:rPr>
        <w:t>General warranty requirements</w:t>
      </w:r>
      <w:bookmarkEnd w:id="210"/>
    </w:p>
    <w:p w14:paraId="531CEC71" w14:textId="77777777" w:rsidR="00BA1D1C" w:rsidRPr="00300168" w:rsidRDefault="00BA1D1C" w:rsidP="00300168">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Service Provider must ensure warranty for the developed solution and installed licensed software.</w:t>
      </w:r>
    </w:p>
    <w:p w14:paraId="17A790A8" w14:textId="77777777" w:rsidR="00BA1D1C" w:rsidRPr="00300168" w:rsidRDefault="00BA1D1C" w:rsidP="00300168">
      <w:pPr>
        <w:pStyle w:val="ListParagraph"/>
        <w:numPr>
          <w:ilvl w:val="0"/>
          <w:numId w:val="3"/>
        </w:numPr>
        <w:suppressAutoHyphens/>
        <w:autoSpaceDN w:val="0"/>
        <w:spacing w:before="60" w:line="276" w:lineRule="auto"/>
        <w:jc w:val="both"/>
        <w:textAlignment w:val="baseline"/>
        <w:rPr>
          <w:rFonts w:ascii="Tahoma" w:hAnsi="Tahoma" w:cs="Tahoma"/>
          <w:sz w:val="24"/>
          <w:szCs w:val="24"/>
        </w:rPr>
      </w:pPr>
      <w:proofErr w:type="gramStart"/>
      <w:r w:rsidRPr="00300168">
        <w:rPr>
          <w:rFonts w:ascii="Tahoma" w:hAnsi="Tahoma" w:cs="Tahoma"/>
          <w:sz w:val="24"/>
          <w:szCs w:val="24"/>
        </w:rPr>
        <w:t>Warranty</w:t>
      </w:r>
      <w:proofErr w:type="gramEnd"/>
      <w:r w:rsidRPr="00300168">
        <w:rPr>
          <w:rFonts w:ascii="Tahoma" w:hAnsi="Tahoma" w:cs="Tahoma"/>
          <w:sz w:val="24"/>
          <w:szCs w:val="24"/>
        </w:rPr>
        <w:t xml:space="preserve"> period is 12 months from the signing of the final delivery-acceptance act.</w:t>
      </w:r>
    </w:p>
    <w:p w14:paraId="12653C33" w14:textId="77777777" w:rsidR="00BA1D1C" w:rsidRPr="00300168" w:rsidRDefault="00BA1D1C" w:rsidP="00300168">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If the solution is delivered and implemented in parts (not as a full scope), the warranty will apply separately to each part upon its deployment. However, the overall warranty for the entire solution will start upon final deployment and remain valid for the full specified warranty period.</w:t>
      </w:r>
    </w:p>
    <w:p w14:paraId="50C328B9" w14:textId="77777777" w:rsidR="00BA1D1C" w:rsidRPr="00300168" w:rsidRDefault="00BA1D1C" w:rsidP="00300168">
      <w:pPr>
        <w:pStyle w:val="ListParagraph"/>
        <w:numPr>
          <w:ilvl w:val="0"/>
          <w:numId w:val="3"/>
        </w:numPr>
        <w:suppressAutoHyphens/>
        <w:autoSpaceDN w:val="0"/>
        <w:spacing w:before="60" w:line="276" w:lineRule="auto"/>
        <w:jc w:val="both"/>
        <w:textAlignment w:val="baseline"/>
        <w:rPr>
          <w:rFonts w:ascii="Tahoma" w:hAnsi="Tahoma" w:cs="Tahoma"/>
          <w:sz w:val="24"/>
          <w:szCs w:val="24"/>
        </w:rPr>
      </w:pPr>
      <w:r w:rsidRPr="00300168">
        <w:rPr>
          <w:rFonts w:ascii="Tahoma" w:hAnsi="Tahoma" w:cs="Tahoma"/>
          <w:sz w:val="24"/>
          <w:szCs w:val="24"/>
        </w:rPr>
        <w:t>Service Provider must coordinate a detailed warranty maintenance procedure with the Client before the beginning of warranty period.</w:t>
      </w:r>
    </w:p>
    <w:p w14:paraId="69FE23E3" w14:textId="77777777" w:rsidR="00BA1D1C" w:rsidRPr="00300168" w:rsidRDefault="00BA1D1C" w:rsidP="00300168">
      <w:pPr>
        <w:pStyle w:val="Heading2"/>
        <w:numPr>
          <w:ilvl w:val="2"/>
          <w:numId w:val="1"/>
        </w:numPr>
        <w:rPr>
          <w:lang w:val="en-US"/>
        </w:rPr>
      </w:pPr>
      <w:bookmarkStart w:id="211" w:name="_Toc189213576"/>
      <w:r w:rsidRPr="00300168">
        <w:rPr>
          <w:lang w:val="en-US"/>
        </w:rPr>
        <w:t>Incident management</w:t>
      </w:r>
      <w:bookmarkEnd w:id="211"/>
    </w:p>
    <w:p w14:paraId="55B39DC5"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There are 2 types of incidents:</w:t>
      </w:r>
    </w:p>
    <w:p w14:paraId="66B87464" w14:textId="77777777" w:rsidR="00BA1D1C" w:rsidRPr="00300168" w:rsidRDefault="00BA1D1C" w:rsidP="00300168">
      <w:pPr>
        <w:pStyle w:val="ListParagraph"/>
        <w:numPr>
          <w:ilvl w:val="1"/>
          <w:numId w:val="3"/>
        </w:numPr>
        <w:suppressAutoHyphens/>
        <w:autoSpaceDN w:val="0"/>
        <w:spacing w:before="60" w:line="276" w:lineRule="auto"/>
        <w:ind w:left="1560" w:hanging="843"/>
        <w:jc w:val="both"/>
        <w:textAlignment w:val="baseline"/>
        <w:rPr>
          <w:rFonts w:ascii="Tahoma" w:hAnsi="Tahoma" w:cs="Tahoma"/>
          <w:sz w:val="24"/>
          <w:szCs w:val="24"/>
        </w:rPr>
      </w:pPr>
      <w:r w:rsidRPr="00300168">
        <w:rPr>
          <w:rFonts w:ascii="Tahoma" w:hAnsi="Tahoma" w:cs="Tahoma"/>
          <w:sz w:val="24"/>
          <w:szCs w:val="24"/>
        </w:rPr>
        <w:t>Critical issues. System outages, critical functionality failures, or issues like security breaches or data corruption.</w:t>
      </w:r>
    </w:p>
    <w:p w14:paraId="4D561AC3" w14:textId="77777777" w:rsidR="00BA1D1C" w:rsidRPr="00300168" w:rsidRDefault="00BA1D1C" w:rsidP="00300168">
      <w:pPr>
        <w:pStyle w:val="ListParagraph"/>
        <w:numPr>
          <w:ilvl w:val="1"/>
          <w:numId w:val="3"/>
        </w:numPr>
        <w:suppressAutoHyphens/>
        <w:autoSpaceDN w:val="0"/>
        <w:spacing w:before="60" w:line="276" w:lineRule="auto"/>
        <w:ind w:left="1560" w:hanging="843"/>
        <w:jc w:val="both"/>
        <w:textAlignment w:val="baseline"/>
        <w:rPr>
          <w:rFonts w:ascii="Tahoma" w:hAnsi="Tahoma" w:cs="Tahoma"/>
          <w:sz w:val="24"/>
          <w:szCs w:val="24"/>
        </w:rPr>
      </w:pPr>
      <w:r w:rsidRPr="00300168">
        <w:rPr>
          <w:rFonts w:ascii="Tahoma" w:hAnsi="Tahoma" w:cs="Tahoma"/>
          <w:sz w:val="24"/>
          <w:szCs w:val="24"/>
        </w:rPr>
        <w:t>Non-critical issues. Minor disruptions, cosmetic errors, or problems with available workarounds.</w:t>
      </w:r>
    </w:p>
    <w:p w14:paraId="7B4D7D08"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Response and resolution times:</w:t>
      </w:r>
    </w:p>
    <w:p w14:paraId="66C2A612" w14:textId="77777777" w:rsidR="00BA1D1C" w:rsidRPr="00300168" w:rsidRDefault="00BA1D1C" w:rsidP="00300168">
      <w:pPr>
        <w:pStyle w:val="ListParagraph"/>
        <w:numPr>
          <w:ilvl w:val="1"/>
          <w:numId w:val="3"/>
        </w:numPr>
        <w:suppressAutoHyphens/>
        <w:autoSpaceDN w:val="0"/>
        <w:spacing w:before="60" w:line="276" w:lineRule="auto"/>
        <w:ind w:left="1560" w:hanging="843"/>
        <w:jc w:val="both"/>
        <w:textAlignment w:val="baseline"/>
        <w:rPr>
          <w:rFonts w:ascii="Tahoma" w:hAnsi="Tahoma" w:cs="Tahoma"/>
          <w:sz w:val="24"/>
          <w:szCs w:val="24"/>
        </w:rPr>
      </w:pPr>
      <w:r w:rsidRPr="00300168">
        <w:rPr>
          <w:rFonts w:ascii="Tahoma" w:hAnsi="Tahoma" w:cs="Tahoma"/>
          <w:sz w:val="24"/>
          <w:szCs w:val="24"/>
        </w:rPr>
        <w:t>Critical issues:</w:t>
      </w:r>
    </w:p>
    <w:p w14:paraId="5469FEA4" w14:textId="436D9919" w:rsidR="00BA1D1C" w:rsidRPr="00300168" w:rsidRDefault="00BA1D1C" w:rsidP="00300168">
      <w:pPr>
        <w:pStyle w:val="ListParagraph"/>
        <w:numPr>
          <w:ilvl w:val="2"/>
          <w:numId w:val="3"/>
        </w:numPr>
        <w:tabs>
          <w:tab w:val="left" w:pos="2410"/>
        </w:tabs>
        <w:suppressAutoHyphens/>
        <w:autoSpaceDN w:val="0"/>
        <w:spacing w:before="60" w:line="276" w:lineRule="auto"/>
        <w:ind w:left="1843"/>
        <w:jc w:val="both"/>
        <w:textAlignment w:val="baseline"/>
        <w:rPr>
          <w:rFonts w:ascii="Tahoma" w:hAnsi="Tahoma" w:cs="Tahoma"/>
          <w:sz w:val="24"/>
          <w:szCs w:val="24"/>
        </w:rPr>
      </w:pPr>
      <w:r w:rsidRPr="00300168">
        <w:rPr>
          <w:rFonts w:ascii="Tahoma" w:hAnsi="Tahoma" w:cs="Tahoma"/>
          <w:sz w:val="24"/>
          <w:szCs w:val="24"/>
        </w:rPr>
        <w:t xml:space="preserve">Respond within </w:t>
      </w:r>
      <w:r w:rsidR="0011641D" w:rsidRPr="0011641D">
        <w:rPr>
          <w:rFonts w:ascii="Tahoma" w:hAnsi="Tahoma" w:cs="Tahoma"/>
          <w:b/>
          <w:bCs/>
          <w:sz w:val="24"/>
          <w:szCs w:val="24"/>
          <w:lang w:val="en-GB"/>
        </w:rPr>
        <w:t>4</w:t>
      </w:r>
      <w:r w:rsidRPr="0011641D">
        <w:rPr>
          <w:rFonts w:ascii="Tahoma" w:hAnsi="Tahoma" w:cs="Tahoma"/>
          <w:b/>
          <w:bCs/>
          <w:sz w:val="24"/>
          <w:szCs w:val="24"/>
        </w:rPr>
        <w:t xml:space="preserve"> hours</w:t>
      </w:r>
      <w:r w:rsidRPr="00300168">
        <w:rPr>
          <w:rFonts w:ascii="Tahoma" w:hAnsi="Tahoma" w:cs="Tahoma"/>
          <w:sz w:val="24"/>
          <w:szCs w:val="24"/>
        </w:rPr>
        <w:t>, regardless of time or day.</w:t>
      </w:r>
    </w:p>
    <w:p w14:paraId="015ACE52" w14:textId="72F0288A" w:rsidR="00BA1D1C" w:rsidRPr="00300168" w:rsidRDefault="00BA1D1C" w:rsidP="00300168">
      <w:pPr>
        <w:pStyle w:val="ListParagraph"/>
        <w:numPr>
          <w:ilvl w:val="2"/>
          <w:numId w:val="3"/>
        </w:numPr>
        <w:tabs>
          <w:tab w:val="left" w:pos="2410"/>
        </w:tabs>
        <w:suppressAutoHyphens/>
        <w:autoSpaceDN w:val="0"/>
        <w:spacing w:before="60" w:line="276" w:lineRule="auto"/>
        <w:ind w:left="1843"/>
        <w:jc w:val="both"/>
        <w:textAlignment w:val="baseline"/>
        <w:rPr>
          <w:rFonts w:ascii="Tahoma" w:hAnsi="Tahoma" w:cs="Tahoma"/>
          <w:sz w:val="24"/>
          <w:szCs w:val="24"/>
        </w:rPr>
      </w:pPr>
      <w:r w:rsidRPr="00300168">
        <w:rPr>
          <w:rFonts w:ascii="Tahoma" w:hAnsi="Tahoma" w:cs="Tahoma"/>
          <w:sz w:val="24"/>
          <w:szCs w:val="24"/>
        </w:rPr>
        <w:t xml:space="preserve">Resolve and restore the system within </w:t>
      </w:r>
      <w:r w:rsidR="0011641D" w:rsidRPr="0011641D">
        <w:rPr>
          <w:rFonts w:ascii="Tahoma" w:hAnsi="Tahoma" w:cs="Tahoma"/>
          <w:b/>
          <w:bCs/>
          <w:sz w:val="24"/>
          <w:szCs w:val="24"/>
        </w:rPr>
        <w:t>2</w:t>
      </w:r>
      <w:r w:rsidRPr="0011641D">
        <w:rPr>
          <w:rFonts w:ascii="Tahoma" w:hAnsi="Tahoma" w:cs="Tahoma"/>
          <w:b/>
          <w:bCs/>
          <w:sz w:val="24"/>
          <w:szCs w:val="24"/>
        </w:rPr>
        <w:t xml:space="preserve"> business day</w:t>
      </w:r>
      <w:r w:rsidR="0011641D" w:rsidRPr="0011641D">
        <w:rPr>
          <w:rFonts w:ascii="Tahoma" w:hAnsi="Tahoma" w:cs="Tahoma"/>
          <w:b/>
          <w:bCs/>
          <w:sz w:val="24"/>
          <w:szCs w:val="24"/>
        </w:rPr>
        <w:t>s</w:t>
      </w:r>
      <w:r w:rsidRPr="00300168">
        <w:rPr>
          <w:rFonts w:ascii="Tahoma" w:hAnsi="Tahoma" w:cs="Tahoma"/>
          <w:sz w:val="24"/>
          <w:szCs w:val="24"/>
        </w:rPr>
        <w:t>.</w:t>
      </w:r>
    </w:p>
    <w:p w14:paraId="13A9D31E" w14:textId="77777777" w:rsidR="00BA1D1C" w:rsidRPr="00300168" w:rsidRDefault="00BA1D1C" w:rsidP="00300168">
      <w:pPr>
        <w:pStyle w:val="ListParagraph"/>
        <w:numPr>
          <w:ilvl w:val="1"/>
          <w:numId w:val="3"/>
        </w:numPr>
        <w:suppressAutoHyphens/>
        <w:autoSpaceDN w:val="0"/>
        <w:spacing w:before="60" w:line="276" w:lineRule="auto"/>
        <w:ind w:left="1560" w:hanging="843"/>
        <w:jc w:val="both"/>
        <w:textAlignment w:val="baseline"/>
        <w:rPr>
          <w:rFonts w:ascii="Tahoma" w:hAnsi="Tahoma" w:cs="Tahoma"/>
          <w:sz w:val="24"/>
          <w:szCs w:val="24"/>
        </w:rPr>
      </w:pPr>
      <w:r w:rsidRPr="00300168">
        <w:rPr>
          <w:rFonts w:ascii="Tahoma" w:hAnsi="Tahoma" w:cs="Tahoma"/>
          <w:sz w:val="24"/>
          <w:szCs w:val="24"/>
        </w:rPr>
        <w:lastRenderedPageBreak/>
        <w:t>Non-critical issues:</w:t>
      </w:r>
    </w:p>
    <w:p w14:paraId="7514E9A2" w14:textId="77777777" w:rsidR="00BA1D1C" w:rsidRPr="00300168" w:rsidRDefault="00BA1D1C" w:rsidP="00300168">
      <w:pPr>
        <w:pStyle w:val="ListParagraph"/>
        <w:numPr>
          <w:ilvl w:val="2"/>
          <w:numId w:val="3"/>
        </w:numPr>
        <w:tabs>
          <w:tab w:val="left" w:pos="2410"/>
        </w:tabs>
        <w:suppressAutoHyphens/>
        <w:autoSpaceDN w:val="0"/>
        <w:spacing w:before="60" w:line="276" w:lineRule="auto"/>
        <w:ind w:left="1843"/>
        <w:jc w:val="both"/>
        <w:textAlignment w:val="baseline"/>
        <w:rPr>
          <w:rFonts w:ascii="Tahoma" w:hAnsi="Tahoma" w:cs="Tahoma"/>
          <w:sz w:val="24"/>
          <w:szCs w:val="24"/>
        </w:rPr>
      </w:pPr>
      <w:r w:rsidRPr="00300168">
        <w:rPr>
          <w:rFonts w:ascii="Tahoma" w:hAnsi="Tahoma" w:cs="Tahoma"/>
          <w:sz w:val="24"/>
          <w:szCs w:val="24"/>
        </w:rPr>
        <w:t xml:space="preserve">Respond within </w:t>
      </w:r>
      <w:r w:rsidRPr="0011641D">
        <w:rPr>
          <w:rFonts w:ascii="Tahoma" w:hAnsi="Tahoma" w:cs="Tahoma"/>
          <w:b/>
          <w:bCs/>
          <w:sz w:val="24"/>
          <w:szCs w:val="24"/>
        </w:rPr>
        <w:t>8 hours</w:t>
      </w:r>
      <w:r w:rsidRPr="00300168">
        <w:rPr>
          <w:rFonts w:ascii="Tahoma" w:hAnsi="Tahoma" w:cs="Tahoma"/>
          <w:sz w:val="24"/>
          <w:szCs w:val="24"/>
        </w:rPr>
        <w:t xml:space="preserve"> during working hours; outside working hours, </w:t>
      </w:r>
      <w:proofErr w:type="gramStart"/>
      <w:r w:rsidRPr="00300168">
        <w:rPr>
          <w:rFonts w:ascii="Tahoma" w:hAnsi="Tahoma" w:cs="Tahoma"/>
          <w:sz w:val="24"/>
          <w:szCs w:val="24"/>
        </w:rPr>
        <w:t>respond</w:t>
      </w:r>
      <w:proofErr w:type="gramEnd"/>
      <w:r w:rsidRPr="00300168">
        <w:rPr>
          <w:rFonts w:ascii="Tahoma" w:hAnsi="Tahoma" w:cs="Tahoma"/>
          <w:sz w:val="24"/>
          <w:szCs w:val="24"/>
        </w:rPr>
        <w:t xml:space="preserve"> the next business day.</w:t>
      </w:r>
    </w:p>
    <w:p w14:paraId="3E53D8FC" w14:textId="77777777" w:rsidR="00BA1D1C" w:rsidRPr="00300168" w:rsidRDefault="00BA1D1C" w:rsidP="00300168">
      <w:pPr>
        <w:pStyle w:val="ListParagraph"/>
        <w:numPr>
          <w:ilvl w:val="2"/>
          <w:numId w:val="3"/>
        </w:numPr>
        <w:tabs>
          <w:tab w:val="left" w:pos="2410"/>
        </w:tabs>
        <w:suppressAutoHyphens/>
        <w:autoSpaceDN w:val="0"/>
        <w:spacing w:before="60" w:line="276" w:lineRule="auto"/>
        <w:ind w:left="1843"/>
        <w:jc w:val="both"/>
        <w:textAlignment w:val="baseline"/>
        <w:rPr>
          <w:rFonts w:ascii="Tahoma" w:hAnsi="Tahoma" w:cs="Tahoma"/>
          <w:sz w:val="24"/>
          <w:szCs w:val="24"/>
        </w:rPr>
      </w:pPr>
      <w:r w:rsidRPr="00300168">
        <w:rPr>
          <w:rFonts w:ascii="Tahoma" w:hAnsi="Tahoma" w:cs="Tahoma"/>
          <w:sz w:val="24"/>
          <w:szCs w:val="24"/>
        </w:rPr>
        <w:t xml:space="preserve">Resolve within </w:t>
      </w:r>
      <w:r w:rsidRPr="0011641D">
        <w:rPr>
          <w:rFonts w:ascii="Tahoma" w:hAnsi="Tahoma" w:cs="Tahoma"/>
          <w:b/>
          <w:bCs/>
          <w:sz w:val="24"/>
          <w:szCs w:val="24"/>
        </w:rPr>
        <w:t>5 business days</w:t>
      </w:r>
      <w:r w:rsidRPr="00300168">
        <w:rPr>
          <w:rFonts w:ascii="Tahoma" w:hAnsi="Tahoma" w:cs="Tahoma"/>
          <w:sz w:val="24"/>
          <w:szCs w:val="24"/>
        </w:rPr>
        <w:t>.</w:t>
      </w:r>
    </w:p>
    <w:p w14:paraId="31B817C9"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Incidents must be registered and tracked in the Client's issue management software JIRA.</w:t>
      </w:r>
    </w:p>
    <w:p w14:paraId="7E75447F"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Warranty services must operate from 08:00 to 18:00 (Lithuanian time zone), including weekends and public holidays.</w:t>
      </w:r>
    </w:p>
    <w:p w14:paraId="73D1AB1A" w14:textId="77777777" w:rsidR="00BA1D1C" w:rsidRPr="00300168" w:rsidRDefault="00BA1D1C" w:rsidP="00300168">
      <w:pPr>
        <w:pStyle w:val="Heading2"/>
        <w:numPr>
          <w:ilvl w:val="2"/>
          <w:numId w:val="1"/>
        </w:numPr>
        <w:rPr>
          <w:lang w:val="en-US"/>
        </w:rPr>
      </w:pPr>
      <w:bookmarkStart w:id="212" w:name="_Toc189213577"/>
      <w:r w:rsidRPr="00300168">
        <w:rPr>
          <w:lang w:val="en-US"/>
        </w:rPr>
        <w:t>Support &amp; maintenance</w:t>
      </w:r>
      <w:bookmarkEnd w:id="212"/>
    </w:p>
    <w:p w14:paraId="4D9E0519"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Telephone and email support ("Hotline") must be available during the Client's business hours.</w:t>
      </w:r>
    </w:p>
    <w:p w14:paraId="42366547"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Updates to system source code must be provided for Client review after corrections are made.</w:t>
      </w:r>
    </w:p>
    <w:p w14:paraId="3BD81C6D"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During the warranty period, the Service Provider must update the software if a new version becomes available</w:t>
      </w:r>
    </w:p>
    <w:p w14:paraId="4BEA93A4" w14:textId="77777777" w:rsidR="00BA1D1C" w:rsidRPr="00BA1D1C" w:rsidRDefault="00BA1D1C" w:rsidP="00300168">
      <w:pPr>
        <w:pStyle w:val="Heading2"/>
      </w:pPr>
      <w:bookmarkStart w:id="213" w:name="_Toc189213578"/>
      <w:r w:rsidRPr="00BA1D1C">
        <w:t>General project requirements</w:t>
      </w:r>
      <w:bookmarkEnd w:id="213"/>
    </w:p>
    <w:p w14:paraId="012EE009"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Examples, attributes, criteria, parameters, rules, and classifiers mentioned in the requirements are indicative and not exhaustive. These must be detailed and agreed upon with the Client during analysis and design phases.</w:t>
      </w:r>
    </w:p>
    <w:p w14:paraId="7E556A7E" w14:textId="77777777" w:rsidR="00BA1D1C" w:rsidRPr="00300168" w:rsidRDefault="00BA1D1C" w:rsidP="00300168">
      <w:pPr>
        <w:pStyle w:val="ListParagraph"/>
        <w:numPr>
          <w:ilvl w:val="0"/>
          <w:numId w:val="3"/>
        </w:numPr>
        <w:suppressAutoHyphens/>
        <w:autoSpaceDN w:val="0"/>
        <w:spacing w:before="60" w:line="276" w:lineRule="auto"/>
        <w:ind w:left="993" w:hanging="636"/>
        <w:jc w:val="both"/>
        <w:textAlignment w:val="baseline"/>
        <w:rPr>
          <w:rFonts w:ascii="Tahoma" w:hAnsi="Tahoma" w:cs="Tahoma"/>
          <w:sz w:val="24"/>
          <w:szCs w:val="24"/>
        </w:rPr>
      </w:pPr>
      <w:r w:rsidRPr="00300168">
        <w:rPr>
          <w:rFonts w:ascii="Tahoma" w:hAnsi="Tahoma" w:cs="Tahoma"/>
          <w:sz w:val="24"/>
          <w:szCs w:val="24"/>
        </w:rPr>
        <w:t>All necessary data fields for proper system functionality must be included, with character limits and integration methods agreed upon during analysis and design.</w:t>
      </w:r>
    </w:p>
    <w:bookmarkEnd w:id="209"/>
    <w:p w14:paraId="551E7415" w14:textId="732E8578" w:rsidR="00306A99" w:rsidRPr="0059464F" w:rsidRDefault="00306A99" w:rsidP="00300168"/>
    <w:sectPr w:rsidR="00306A99" w:rsidRPr="0059464F"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F711" w14:textId="77777777" w:rsidR="00BA5301" w:rsidRPr="00FA41B2" w:rsidRDefault="00BA5301" w:rsidP="00DD3A79">
      <w:r w:rsidRPr="00FA41B2">
        <w:separator/>
      </w:r>
    </w:p>
  </w:endnote>
  <w:endnote w:type="continuationSeparator" w:id="0">
    <w:p w14:paraId="184E79B7" w14:textId="77777777" w:rsidR="00BA5301" w:rsidRPr="00FA41B2" w:rsidRDefault="00BA5301" w:rsidP="00DD3A79">
      <w:r w:rsidRPr="00FA41B2">
        <w:continuationSeparator/>
      </w:r>
    </w:p>
  </w:endnote>
  <w:endnote w:type="continuationNotice" w:id="1">
    <w:p w14:paraId="3CC0651A" w14:textId="77777777" w:rsidR="00BA5301" w:rsidRPr="00FA41B2" w:rsidRDefault="00BA5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408505"/>
      <w:docPartObj>
        <w:docPartGallery w:val="Page Numbers (Bottom of Page)"/>
        <w:docPartUnique/>
      </w:docPartObj>
    </w:sdtPr>
    <w:sdtEndPr/>
    <w:sdtContent>
      <w:sdt>
        <w:sdtPr>
          <w:id w:val="216247478"/>
          <w:docPartObj>
            <w:docPartGallery w:val="Page Numbers (Top of Page)"/>
            <w:docPartUnique/>
          </w:docPartObj>
        </w:sdtPr>
        <w:sdtEndPr/>
        <w:sdtContent>
          <w:p w14:paraId="5DAFBECD" w14:textId="77777777" w:rsidR="00285FBD" w:rsidRPr="00FA41B2" w:rsidRDefault="00285FBD">
            <w:pPr>
              <w:pStyle w:val="Footer"/>
              <w:jc w:val="right"/>
            </w:pPr>
            <w:r w:rsidRPr="00FA41B2">
              <w:rPr>
                <w:rFonts w:ascii="Tahoma" w:hAnsi="Tahoma" w:cs="Tahoma"/>
                <w:sz w:val="20"/>
                <w:szCs w:val="20"/>
              </w:rPr>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PAGE </w:instrText>
            </w:r>
            <w:r w:rsidRPr="00FA41B2">
              <w:rPr>
                <w:rFonts w:ascii="Tahoma" w:hAnsi="Tahoma" w:cs="Tahoma"/>
                <w:sz w:val="20"/>
                <w:szCs w:val="20"/>
              </w:rPr>
              <w:fldChar w:fldCharType="separate"/>
            </w:r>
            <w:r w:rsidRPr="00FA41B2">
              <w:rPr>
                <w:rFonts w:ascii="Tahoma" w:hAnsi="Tahoma" w:cs="Tahoma"/>
                <w:sz w:val="20"/>
                <w:szCs w:val="20"/>
              </w:rPr>
              <w:t>21</w:t>
            </w:r>
            <w:r w:rsidRPr="00FA41B2">
              <w:rPr>
                <w:rFonts w:ascii="Tahoma" w:hAnsi="Tahoma" w:cs="Tahoma"/>
                <w:sz w:val="20"/>
                <w:szCs w:val="20"/>
              </w:rPr>
              <w:fldChar w:fldCharType="end"/>
            </w:r>
            <w:r w:rsidRPr="00FA41B2">
              <w:rPr>
                <w:rFonts w:ascii="Tahoma" w:hAnsi="Tahoma" w:cs="Tahoma"/>
                <w:sz w:val="20"/>
                <w:szCs w:val="20"/>
              </w:rPr>
              <w:t xml:space="preserve"> </w:t>
            </w:r>
            <w:proofErr w:type="spellStart"/>
            <w:r w:rsidRPr="00FA41B2">
              <w:rPr>
                <w:rFonts w:ascii="Tahoma" w:hAnsi="Tahoma" w:cs="Tahoma"/>
                <w:sz w:val="20"/>
                <w:szCs w:val="20"/>
              </w:rPr>
              <w:t>iš</w:t>
            </w:r>
            <w:proofErr w:type="spellEnd"/>
            <w:r w:rsidRPr="00FA41B2">
              <w:rPr>
                <w:rFonts w:ascii="Tahoma" w:hAnsi="Tahoma" w:cs="Tahoma"/>
                <w:sz w:val="20"/>
                <w:szCs w:val="20"/>
              </w:rPr>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NUMPAGES  </w:instrText>
            </w:r>
            <w:r w:rsidRPr="00FA41B2">
              <w:rPr>
                <w:rFonts w:ascii="Tahoma" w:hAnsi="Tahoma" w:cs="Tahoma"/>
                <w:sz w:val="20"/>
                <w:szCs w:val="20"/>
              </w:rPr>
              <w:fldChar w:fldCharType="separate"/>
            </w:r>
            <w:r w:rsidRPr="00FA41B2">
              <w:rPr>
                <w:rFonts w:ascii="Tahoma" w:hAnsi="Tahoma" w:cs="Tahoma"/>
                <w:sz w:val="20"/>
                <w:szCs w:val="20"/>
              </w:rPr>
              <w:t>75</w:t>
            </w:r>
            <w:r w:rsidRPr="00FA41B2">
              <w:rPr>
                <w:rFonts w:ascii="Tahoma" w:hAnsi="Tahoma" w:cs="Tahoma"/>
                <w:sz w:val="20"/>
                <w:szCs w:val="20"/>
              </w:rPr>
              <w:fldChar w:fldCharType="end"/>
            </w:r>
          </w:p>
        </w:sdtContent>
      </w:sdt>
    </w:sdtContent>
  </w:sdt>
  <w:p w14:paraId="3A37ABF2" w14:textId="77777777" w:rsidR="00285FBD" w:rsidRPr="00FA41B2" w:rsidRDefault="00285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457256"/>
      <w:docPartObj>
        <w:docPartGallery w:val="Page Numbers (Bottom of Page)"/>
        <w:docPartUnique/>
      </w:docPartObj>
    </w:sdtPr>
    <w:sdtEndPr>
      <w:rPr>
        <w:rFonts w:ascii="Tahoma" w:hAnsi="Tahoma" w:cs="Tahoma"/>
        <w:sz w:val="20"/>
        <w:szCs w:val="20"/>
      </w:rPr>
    </w:sdtEndPr>
    <w:sdtContent>
      <w:sdt>
        <w:sdtPr>
          <w:id w:val="544186969"/>
          <w:docPartObj>
            <w:docPartGallery w:val="Page Numbers (Top of Page)"/>
            <w:docPartUnique/>
          </w:docPartObj>
        </w:sdtPr>
        <w:sdtEndPr>
          <w:rPr>
            <w:rFonts w:ascii="Tahoma" w:hAnsi="Tahoma" w:cs="Tahoma"/>
            <w:sz w:val="20"/>
            <w:szCs w:val="20"/>
          </w:rPr>
        </w:sdtEndPr>
        <w:sdtContent>
          <w:p w14:paraId="05B7308F" w14:textId="77777777" w:rsidR="00285FBD" w:rsidRPr="00FA41B2" w:rsidRDefault="00285FBD">
            <w:pPr>
              <w:pStyle w:val="Footer"/>
              <w:jc w:val="right"/>
              <w:rPr>
                <w:rFonts w:ascii="Tahoma" w:hAnsi="Tahoma" w:cs="Tahoma"/>
                <w:sz w:val="20"/>
                <w:szCs w:val="20"/>
              </w:rPr>
            </w:pPr>
            <w:r w:rsidRPr="00FA41B2">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PAGE </w:instrText>
            </w:r>
            <w:r w:rsidRPr="00FA41B2">
              <w:rPr>
                <w:rFonts w:ascii="Tahoma" w:hAnsi="Tahoma" w:cs="Tahoma"/>
                <w:sz w:val="20"/>
                <w:szCs w:val="20"/>
              </w:rPr>
              <w:fldChar w:fldCharType="separate"/>
            </w:r>
            <w:r w:rsidRPr="00FA41B2">
              <w:rPr>
                <w:rFonts w:ascii="Tahoma" w:hAnsi="Tahoma" w:cs="Tahoma"/>
                <w:sz w:val="20"/>
                <w:szCs w:val="20"/>
              </w:rPr>
              <w:t>1</w:t>
            </w:r>
            <w:r w:rsidRPr="00FA41B2">
              <w:rPr>
                <w:rFonts w:ascii="Tahoma" w:hAnsi="Tahoma" w:cs="Tahoma"/>
                <w:sz w:val="20"/>
                <w:szCs w:val="20"/>
              </w:rPr>
              <w:fldChar w:fldCharType="end"/>
            </w:r>
            <w:r w:rsidRPr="00FA41B2">
              <w:rPr>
                <w:rFonts w:ascii="Tahoma" w:hAnsi="Tahoma" w:cs="Tahoma"/>
                <w:sz w:val="20"/>
                <w:szCs w:val="20"/>
              </w:rPr>
              <w:t xml:space="preserve"> </w:t>
            </w:r>
            <w:proofErr w:type="spellStart"/>
            <w:r w:rsidRPr="00FA41B2">
              <w:rPr>
                <w:rFonts w:ascii="Tahoma" w:hAnsi="Tahoma" w:cs="Tahoma"/>
                <w:sz w:val="20"/>
                <w:szCs w:val="20"/>
              </w:rPr>
              <w:t>iš</w:t>
            </w:r>
            <w:proofErr w:type="spellEnd"/>
            <w:r w:rsidRPr="00FA41B2">
              <w:rPr>
                <w:rFonts w:ascii="Tahoma" w:hAnsi="Tahoma" w:cs="Tahoma"/>
                <w:sz w:val="20"/>
                <w:szCs w:val="20"/>
              </w:rPr>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NUMPAGES  </w:instrText>
            </w:r>
            <w:r w:rsidRPr="00FA41B2">
              <w:rPr>
                <w:rFonts w:ascii="Tahoma" w:hAnsi="Tahoma" w:cs="Tahoma"/>
                <w:sz w:val="20"/>
                <w:szCs w:val="20"/>
              </w:rPr>
              <w:fldChar w:fldCharType="separate"/>
            </w:r>
            <w:r w:rsidRPr="00FA41B2">
              <w:rPr>
                <w:rFonts w:ascii="Tahoma" w:hAnsi="Tahoma" w:cs="Tahoma"/>
                <w:sz w:val="20"/>
                <w:szCs w:val="20"/>
              </w:rPr>
              <w:t>75</w:t>
            </w:r>
            <w:r w:rsidRPr="00FA41B2">
              <w:rPr>
                <w:rFonts w:ascii="Tahoma" w:hAnsi="Tahoma" w:cs="Tahoma"/>
                <w:sz w:val="20"/>
                <w:szCs w:val="20"/>
              </w:rPr>
              <w:fldChar w:fldCharType="end"/>
            </w:r>
          </w:p>
        </w:sdtContent>
      </w:sdt>
    </w:sdtContent>
  </w:sdt>
  <w:p w14:paraId="5FCE9086" w14:textId="77777777" w:rsidR="00285FBD" w:rsidRPr="00FA41B2" w:rsidRDefault="0028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D3D7" w14:textId="77777777" w:rsidR="00BA5301" w:rsidRPr="00FA41B2" w:rsidRDefault="00BA5301" w:rsidP="00DD3A79">
      <w:r w:rsidRPr="00FA41B2">
        <w:separator/>
      </w:r>
    </w:p>
  </w:footnote>
  <w:footnote w:type="continuationSeparator" w:id="0">
    <w:p w14:paraId="474BC943" w14:textId="77777777" w:rsidR="00BA5301" w:rsidRPr="00FA41B2" w:rsidRDefault="00BA5301" w:rsidP="00DD3A79">
      <w:r w:rsidRPr="00FA41B2">
        <w:continuationSeparator/>
      </w:r>
    </w:p>
  </w:footnote>
  <w:footnote w:type="continuationNotice" w:id="1">
    <w:p w14:paraId="3CFFDCEF" w14:textId="77777777" w:rsidR="00BA5301" w:rsidRPr="00FA41B2" w:rsidRDefault="00BA5301"/>
  </w:footnote>
  <w:footnote w:id="2">
    <w:p w14:paraId="714593D8" w14:textId="645EC63C" w:rsidR="0002771F" w:rsidRPr="0002771F" w:rsidRDefault="0002771F">
      <w:pPr>
        <w:pStyle w:val="FootnoteText"/>
        <w:rPr>
          <w:lang w:val="lt-LT"/>
        </w:rPr>
      </w:pPr>
      <w:r>
        <w:rPr>
          <w:rStyle w:val="FootnoteReference"/>
        </w:rPr>
        <w:footnoteRef/>
      </w:r>
      <w:r>
        <w:t xml:space="preserve"> </w:t>
      </w:r>
      <w:r w:rsidRPr="0002771F">
        <w:t>https://specifications.openehr.org/releases/BASE/latest/architecture_overview.html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D5AB" w14:textId="77777777" w:rsidR="001E6426" w:rsidRPr="00FA41B2" w:rsidRDefault="00E45C4E" w:rsidP="00F5514B">
    <w:pPr>
      <w:pStyle w:val="Header"/>
      <w:rPr>
        <w:rFonts w:ascii="Tahoma" w:hAnsi="Tahoma" w:cs="Tahoma"/>
        <w:sz w:val="20"/>
        <w:szCs w:val="20"/>
      </w:rPr>
    </w:pPr>
    <w:sdt>
      <w:sdtPr>
        <w:rPr>
          <w:rFonts w:ascii="Tahoma" w:hAnsi="Tahoma" w:cs="Tahoma"/>
          <w:sz w:val="20"/>
          <w:szCs w:val="20"/>
        </w:rPr>
        <w:id w:val="-616284961"/>
        <w:docPartObj>
          <w:docPartGallery w:val="Page Numbers (Top of Page)"/>
          <w:docPartUnique/>
        </w:docPartObj>
      </w:sdtPr>
      <w:sdtEndPr/>
      <w:sdtContent>
        <w:r w:rsidR="001E6426" w:rsidRPr="00A970D7">
          <w:rPr>
            <w:rFonts w:ascii="Tahoma" w:hAnsi="Tahoma" w:cs="Tahoma"/>
            <w:sz w:val="20"/>
            <w:szCs w:val="20"/>
          </w:rPr>
          <w:t>OpenEHR software, its configuration, and OpenEHR training</w:t>
        </w:r>
      </w:sdtContent>
    </w:sdt>
    <w:r w:rsidR="001E6426" w:rsidRPr="00FA41B2">
      <w:rPr>
        <w:rFonts w:ascii="Tahoma" w:hAnsi="Tahoma" w:cs="Tahoma"/>
        <w:sz w:val="20"/>
        <w:szCs w:val="20"/>
        <w:lang w:eastAsia="lt-LT"/>
      </w:rPr>
      <w:t xml:space="preserve"> </w:t>
    </w:r>
    <w:r w:rsidR="001E6426" w:rsidRPr="00FA41B2">
      <w:rPr>
        <w:rFonts w:ascii="Tahoma" w:hAnsi="Tahoma" w:cs="Tahoma"/>
        <w:noProof/>
        <w:sz w:val="20"/>
        <w:szCs w:val="20"/>
        <w:lang w:eastAsia="lt-LT"/>
      </w:rPr>
      <mc:AlternateContent>
        <mc:Choice Requires="wpg">
          <w:drawing>
            <wp:anchor distT="0" distB="0" distL="114300" distR="114300" simplePos="0" relativeHeight="251658243" behindDoc="1" locked="0" layoutInCell="1" allowOverlap="1" wp14:anchorId="0E3B460B" wp14:editId="12FAC4ED">
              <wp:simplePos x="0" y="0"/>
              <wp:positionH relativeFrom="column">
                <wp:posOffset>0</wp:posOffset>
              </wp:positionH>
              <wp:positionV relativeFrom="paragraph">
                <wp:posOffset>0</wp:posOffset>
              </wp:positionV>
              <wp:extent cx="6107753" cy="274955"/>
              <wp:effectExtent l="0" t="0" r="7620" b="0"/>
              <wp:wrapNone/>
              <wp:docPr id="1817996549"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844532461"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036797028"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E3AB3C">
            <v:group id="Group 1" style="position:absolute;margin-left:0;margin-top:0;width:480.95pt;height:21.65pt;z-index:-251655163;mso-width-relative:margin;mso-height-relative:margin" coordsize="61089,2751" coordorigin="-30,487" o:spid="_x0000_s1026" w14:anchorId="3568E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"/>
            </v:group>
          </w:pict>
        </mc:Fallback>
      </mc:AlternateContent>
    </w:r>
  </w:p>
  <w:p w14:paraId="14D6E8D3" w14:textId="77777777" w:rsidR="001E6426" w:rsidRPr="00FA41B2" w:rsidRDefault="001E6426" w:rsidP="007B0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829D" w14:textId="0F5CB60E" w:rsidR="00285FBD" w:rsidRPr="00FA41B2" w:rsidRDefault="00285FBD">
    <w:pPr>
      <w:pStyle w:val="Header"/>
      <w:rPr>
        <w:rFonts w:ascii="Tahoma" w:hAnsi="Tahoma" w:cs="Tahoma"/>
        <w:sz w:val="20"/>
        <w:szCs w:val="20"/>
      </w:rPr>
    </w:pPr>
    <w:r w:rsidRPr="00FA41B2">
      <w:rPr>
        <w:rFonts w:ascii="Tahoma" w:hAnsi="Tahoma" w:cs="Tahoma"/>
        <w:sz w:val="20"/>
        <w:szCs w:val="20"/>
        <w:lang w:eastAsia="lt-LT"/>
      </w:rPr>
      <w:t xml:space="preserve"> </w:t>
    </w:r>
    <w:r w:rsidRPr="00FA41B2">
      <w:rPr>
        <w:rFonts w:ascii="Tahoma" w:hAnsi="Tahoma" w:cs="Tahoma"/>
        <w:noProof/>
        <w:sz w:val="20"/>
        <w:szCs w:val="20"/>
        <w:lang w:eastAsia="lt-LT"/>
      </w:rPr>
      <mc:AlternateContent>
        <mc:Choice Requires="wpg">
          <w:drawing>
            <wp:anchor distT="0" distB="0" distL="114300" distR="114300" simplePos="0" relativeHeight="251658240" behindDoc="1" locked="0" layoutInCell="1" allowOverlap="1" wp14:anchorId="08214BF4" wp14:editId="006B75DC">
              <wp:simplePos x="0" y="0"/>
              <wp:positionH relativeFrom="column">
                <wp:posOffset>0</wp:posOffset>
              </wp:positionH>
              <wp:positionV relativeFrom="paragraph">
                <wp:posOffset>0</wp:posOffset>
              </wp:positionV>
              <wp:extent cx="6107753" cy="274955"/>
              <wp:effectExtent l="0" t="0" r="7620" b="0"/>
              <wp:wrapNone/>
              <wp:docPr id="1353827683"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186489036"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316095725"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C9DFEDB">
            <v:group id="Group 1" style="position:absolute;margin-left:0;margin-top:0;width:480.95pt;height:21.65pt;z-index:-251658236;mso-width-relative:margin;mso-height-relative:margin" coordsize="61089,2751" coordorigin="-30,487" o:spid="_x0000_s1026" w14:anchorId="5902AF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"/>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E024" w14:textId="5F91AA0E" w:rsidR="00681581" w:rsidRPr="00FA41B2" w:rsidRDefault="00E45C4E" w:rsidP="00681581">
    <w:pPr>
      <w:pStyle w:val="Header"/>
      <w:rPr>
        <w:rFonts w:ascii="Tahoma" w:hAnsi="Tahoma" w:cs="Tahoma"/>
        <w:sz w:val="20"/>
        <w:szCs w:val="20"/>
      </w:rPr>
    </w:pPr>
    <w:sdt>
      <w:sdtPr>
        <w:rPr>
          <w:rFonts w:ascii="Tahoma" w:hAnsi="Tahoma" w:cs="Tahoma"/>
          <w:sz w:val="20"/>
          <w:szCs w:val="20"/>
        </w:rPr>
        <w:id w:val="733590821"/>
        <w:docPartObj>
          <w:docPartGallery w:val="Page Numbers (Top of Page)"/>
          <w:docPartUnique/>
        </w:docPartObj>
      </w:sdtPr>
      <w:sdtEndPr/>
      <w:sdtContent>
        <w:sdt>
          <w:sdtPr>
            <w:rPr>
              <w:rFonts w:ascii="Tahoma" w:hAnsi="Tahoma" w:cs="Tahoma"/>
              <w:sz w:val="20"/>
              <w:szCs w:val="20"/>
            </w:rPr>
            <w:id w:val="1124280313"/>
            <w:docPartObj>
              <w:docPartGallery w:val="Page Numbers (Top of Page)"/>
              <w:docPartUnique/>
            </w:docPartObj>
          </w:sdtPr>
          <w:sdtEndPr/>
          <w:sdtContent>
            <w:r w:rsidR="00606D2D" w:rsidRPr="00A970D7">
              <w:rPr>
                <w:rFonts w:ascii="Tahoma" w:hAnsi="Tahoma" w:cs="Tahoma"/>
                <w:sz w:val="20"/>
                <w:szCs w:val="20"/>
              </w:rPr>
              <w:t>OpenEHR software, its configuration, and OpenEHR training</w:t>
            </w:r>
          </w:sdtContent>
        </w:sdt>
      </w:sdtContent>
    </w:sdt>
    <w:r w:rsidR="00681581" w:rsidRPr="00FA41B2">
      <w:rPr>
        <w:rFonts w:ascii="Tahoma" w:hAnsi="Tahoma" w:cs="Tahoma"/>
        <w:sz w:val="20"/>
        <w:szCs w:val="20"/>
        <w:lang w:eastAsia="lt-LT"/>
      </w:rPr>
      <w:t xml:space="preserve"> </w:t>
    </w:r>
    <w:r w:rsidR="00681581" w:rsidRPr="00FA41B2">
      <w:rPr>
        <w:rFonts w:ascii="Tahoma" w:hAnsi="Tahoma" w:cs="Tahoma"/>
        <w:noProof/>
        <w:sz w:val="20"/>
        <w:szCs w:val="20"/>
        <w:lang w:eastAsia="lt-LT"/>
      </w:rPr>
      <mc:AlternateContent>
        <mc:Choice Requires="wpg">
          <w:drawing>
            <wp:anchor distT="0" distB="0" distL="114300" distR="114300" simplePos="0" relativeHeight="251658241" behindDoc="1" locked="0" layoutInCell="1" allowOverlap="1" wp14:anchorId="66252470" wp14:editId="39F3BD6C">
              <wp:simplePos x="0" y="0"/>
              <wp:positionH relativeFrom="column">
                <wp:posOffset>0</wp:posOffset>
              </wp:positionH>
              <wp:positionV relativeFrom="paragraph">
                <wp:posOffset>0</wp:posOffset>
              </wp:positionV>
              <wp:extent cx="6107753" cy="274955"/>
              <wp:effectExtent l="0" t="0" r="7620" b="0"/>
              <wp:wrapNone/>
              <wp:docPr id="1217173981"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696600682"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882311521"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E3AB5F1">
            <v:group id="Group 1" style="position:absolute;margin-left:0;margin-top:0;width:480.95pt;height:21.65pt;z-index:-251658235;mso-width-relative:margin;mso-height-relative:margin" coordsize="61089,2751" coordorigin="-30,487" o:spid="_x0000_s1026" w14:anchorId="3E49E7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"/>
            </v:group>
          </w:pict>
        </mc:Fallback>
      </mc:AlternateContent>
    </w:r>
  </w:p>
  <w:p w14:paraId="124BCA4A" w14:textId="60FCD7CF" w:rsidR="00285FBD" w:rsidRPr="00FA41B2" w:rsidRDefault="00285FBD">
    <w:pPr>
      <w:pStyle w:val="Header"/>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1303D96"/>
    <w:multiLevelType w:val="multilevel"/>
    <w:tmpl w:val="434E98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0A012D"/>
    <w:multiLevelType w:val="hybridMultilevel"/>
    <w:tmpl w:val="99327D72"/>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8D3130"/>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8D6C23"/>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2"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3"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06365"/>
    <w:multiLevelType w:val="multilevel"/>
    <w:tmpl w:val="729E78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7E7C5D"/>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397B62"/>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C54027"/>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3D4320"/>
    <w:multiLevelType w:val="multilevel"/>
    <w:tmpl w:val="5258617E"/>
    <w:lvl w:ilvl="0">
      <w:start w:val="1"/>
      <w:numFmt w:val="decimal"/>
      <w:lvlText w:val="%1."/>
      <w:lvlJc w:val="left"/>
      <w:pPr>
        <w:ind w:left="717" w:hanging="360"/>
      </w:pPr>
      <w:rPr>
        <w:rFonts w:ascii="Tahoma" w:hAnsi="Tahoma" w:cs="Tahoma" w:hint="default"/>
        <w:b w:val="0"/>
        <w:bCs w:val="0"/>
        <w:i w:val="0"/>
        <w:iCs w:val="0"/>
        <w:color w:val="auto"/>
        <w:sz w:val="24"/>
        <w:szCs w:val="24"/>
      </w:rPr>
    </w:lvl>
    <w:lvl w:ilvl="1">
      <w:start w:val="1"/>
      <w:numFmt w:val="decimal"/>
      <w:lvlText w:val="%1.%2."/>
      <w:lvlJc w:val="left"/>
      <w:pPr>
        <w:ind w:left="1149" w:hanging="432"/>
      </w:pPr>
      <w:rPr>
        <w:rFonts w:ascii="Tahoma" w:hAnsi="Tahoma" w:cs="Tahoma" w:hint="default"/>
        <w:b w:val="0"/>
        <w:bCs w:val="0"/>
        <w:i w:val="0"/>
        <w:iCs w:val="0"/>
        <w:color w:val="auto"/>
        <w:sz w:val="24"/>
        <w:szCs w:val="24"/>
      </w:rPr>
    </w:lvl>
    <w:lvl w:ilvl="2">
      <w:start w:val="1"/>
      <w:numFmt w:val="decimal"/>
      <w:lvlText w:val="%1.%2.%3."/>
      <w:lvlJc w:val="left"/>
      <w:pPr>
        <w:ind w:left="1581" w:hanging="504"/>
      </w:pPr>
      <w:rPr>
        <w:rFonts w:hint="default"/>
        <w:i w:val="0"/>
        <w:iCs w:val="0"/>
        <w:color w:val="auto"/>
      </w:rPr>
    </w:lvl>
    <w:lvl w:ilvl="3">
      <w:start w:val="1"/>
      <w:numFmt w:val="decimal"/>
      <w:lvlText w:val="%1.%2.%3.%4."/>
      <w:lvlJc w:val="left"/>
      <w:pPr>
        <w:ind w:left="2085" w:hanging="648"/>
      </w:pPr>
      <w:rPr>
        <w:rFonts w:hint="default"/>
        <w:i w:val="0"/>
        <w:iCs w:val="0"/>
        <w:color w:val="auto"/>
      </w:rPr>
    </w:lvl>
    <w:lvl w:ilvl="4">
      <w:start w:val="1"/>
      <w:numFmt w:val="decimal"/>
      <w:lvlText w:val="%1.%2.%3.%4.%5."/>
      <w:lvlJc w:val="left"/>
      <w:pPr>
        <w:ind w:left="2589" w:hanging="792"/>
      </w:pPr>
      <w:rPr>
        <w:rFonts w:hint="default"/>
        <w:i w:val="0"/>
        <w:iCs w:val="0"/>
        <w:color w:val="auto"/>
        <w:sz w:val="24"/>
        <w:szCs w:val="24"/>
      </w:rPr>
    </w:lvl>
    <w:lvl w:ilvl="5">
      <w:start w:val="1"/>
      <w:numFmt w:val="decimal"/>
      <w:lvlText w:val="%1.%2.%3.%4.%5.%6."/>
      <w:lvlJc w:val="left"/>
      <w:pPr>
        <w:ind w:left="3093" w:hanging="936"/>
      </w:pPr>
      <w:rPr>
        <w:rFonts w:hint="default"/>
        <w:i w:val="0"/>
        <w:iCs w:val="0"/>
        <w:color w:val="auto"/>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9"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F165C"/>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rPr>
        <w:b w:val="0"/>
        <w:bCs/>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29272C"/>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3252BA"/>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891347"/>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F71FA3"/>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0" w15:restartNumberingAfterBreak="0">
    <w:nsid w:val="60AD10D7"/>
    <w:multiLevelType w:val="hybridMultilevel"/>
    <w:tmpl w:val="5620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03AB1"/>
    <w:multiLevelType w:val="multilevel"/>
    <w:tmpl w:val="2C36922C"/>
    <w:lvl w:ilvl="0">
      <w:start w:val="1"/>
      <w:numFmt w:val="bullet"/>
      <w:lvlText w:val=""/>
      <w:lvlJc w:val="left"/>
      <w:pPr>
        <w:ind w:left="720" w:hanging="360"/>
      </w:pPr>
      <w:rPr>
        <w:rFonts w:ascii="Symbol" w:hAnsi="Symbol" w:hint="default"/>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3"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5" w15:restartNumberingAfterBreak="0">
    <w:nsid w:val="7E234C01"/>
    <w:multiLevelType w:val="hybridMultilevel"/>
    <w:tmpl w:val="15BAC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22"/>
  </w:num>
  <w:num w:numId="2" w16cid:durableId="147477359">
    <w:abstractNumId w:val="19"/>
  </w:num>
  <w:num w:numId="3" w16cid:durableId="219096728">
    <w:abstractNumId w:val="18"/>
  </w:num>
  <w:num w:numId="4" w16cid:durableId="1475878181">
    <w:abstractNumId w:val="21"/>
  </w:num>
  <w:num w:numId="5" w16cid:durableId="2091265250">
    <w:abstractNumId w:val="34"/>
  </w:num>
  <w:num w:numId="6" w16cid:durableId="996423350">
    <w:abstractNumId w:val="7"/>
  </w:num>
  <w:num w:numId="7" w16cid:durableId="1166630442">
    <w:abstractNumId w:val="11"/>
  </w:num>
  <w:num w:numId="8" w16cid:durableId="1123576904">
    <w:abstractNumId w:val="29"/>
  </w:num>
  <w:num w:numId="9" w16cid:durableId="1128820523">
    <w:abstractNumId w:val="5"/>
  </w:num>
  <w:num w:numId="10" w16cid:durableId="2101027762">
    <w:abstractNumId w:val="28"/>
  </w:num>
  <w:num w:numId="11" w16cid:durableId="1271276421">
    <w:abstractNumId w:val="12"/>
  </w:num>
  <w:num w:numId="12" w16cid:durableId="30572117">
    <w:abstractNumId w:val="25"/>
  </w:num>
  <w:num w:numId="13" w16cid:durableId="606037828">
    <w:abstractNumId w:val="6"/>
  </w:num>
  <w:num w:numId="14" w16cid:durableId="1194223510">
    <w:abstractNumId w:val="33"/>
  </w:num>
  <w:num w:numId="15" w16cid:durableId="675689569">
    <w:abstractNumId w:val="36"/>
  </w:num>
  <w:num w:numId="16" w16cid:durableId="889809721">
    <w:abstractNumId w:val="32"/>
  </w:num>
  <w:num w:numId="17" w16cid:durableId="728260100">
    <w:abstractNumId w:val="10"/>
  </w:num>
  <w:num w:numId="18" w16cid:durableId="460392203">
    <w:abstractNumId w:val="1"/>
  </w:num>
  <w:num w:numId="19" w16cid:durableId="1646155475">
    <w:abstractNumId w:val="0"/>
  </w:num>
  <w:num w:numId="20" w16cid:durableId="724257163">
    <w:abstractNumId w:val="13"/>
  </w:num>
  <w:num w:numId="21" w16cid:durableId="1882087960">
    <w:abstractNumId w:val="16"/>
  </w:num>
  <w:num w:numId="22" w16cid:durableId="436173556">
    <w:abstractNumId w:val="8"/>
  </w:num>
  <w:num w:numId="23" w16cid:durableId="1370182737">
    <w:abstractNumId w:val="31"/>
  </w:num>
  <w:num w:numId="24" w16cid:durableId="1357737145">
    <w:abstractNumId w:val="23"/>
  </w:num>
  <w:num w:numId="25" w16cid:durableId="291179590">
    <w:abstractNumId w:val="14"/>
  </w:num>
  <w:num w:numId="26" w16cid:durableId="717824740">
    <w:abstractNumId w:val="20"/>
  </w:num>
  <w:num w:numId="27" w16cid:durableId="1198857611">
    <w:abstractNumId w:val="4"/>
  </w:num>
  <w:num w:numId="28" w16cid:durableId="1629318264">
    <w:abstractNumId w:val="24"/>
  </w:num>
  <w:num w:numId="29" w16cid:durableId="613559025">
    <w:abstractNumId w:val="9"/>
  </w:num>
  <w:num w:numId="30" w16cid:durableId="1902906068">
    <w:abstractNumId w:val="17"/>
  </w:num>
  <w:num w:numId="31" w16cid:durableId="89352901">
    <w:abstractNumId w:val="27"/>
  </w:num>
  <w:num w:numId="32" w16cid:durableId="631524818">
    <w:abstractNumId w:val="15"/>
  </w:num>
  <w:num w:numId="33" w16cid:durableId="1720591604">
    <w:abstractNumId w:val="26"/>
  </w:num>
  <w:num w:numId="34" w16cid:durableId="1189293891">
    <w:abstractNumId w:val="30"/>
  </w:num>
  <w:num w:numId="35" w16cid:durableId="351103799">
    <w:abstractNumId w:val="35"/>
  </w:num>
  <w:num w:numId="36" w16cid:durableId="1810396717">
    <w:abstractNumId w:val="3"/>
  </w:num>
  <w:num w:numId="37" w16cid:durableId="1298955791">
    <w:abstractNumId w:val="22"/>
  </w:num>
  <w:num w:numId="38" w16cid:durableId="992758778">
    <w:abstractNumId w:val="22"/>
  </w:num>
  <w:num w:numId="39" w16cid:durableId="1328172422">
    <w:abstractNumId w:val="22"/>
  </w:num>
  <w:num w:numId="40" w16cid:durableId="1399327364">
    <w:abstractNumId w:val="22"/>
  </w:num>
  <w:num w:numId="41" w16cid:durableId="2076975866">
    <w:abstractNumId w:val="22"/>
  </w:num>
  <w:num w:numId="42" w16cid:durableId="1107509802">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BE"/>
    <w:rsid w:val="000009DD"/>
    <w:rsid w:val="00000E61"/>
    <w:rsid w:val="000013A5"/>
    <w:rsid w:val="000014FF"/>
    <w:rsid w:val="000017F6"/>
    <w:rsid w:val="00001C8F"/>
    <w:rsid w:val="00001CB9"/>
    <w:rsid w:val="00002606"/>
    <w:rsid w:val="000027AB"/>
    <w:rsid w:val="000028A7"/>
    <w:rsid w:val="0000304C"/>
    <w:rsid w:val="000032AA"/>
    <w:rsid w:val="000033D2"/>
    <w:rsid w:val="000034D2"/>
    <w:rsid w:val="0000368A"/>
    <w:rsid w:val="00003E6F"/>
    <w:rsid w:val="0000471A"/>
    <w:rsid w:val="00004978"/>
    <w:rsid w:val="0000499B"/>
    <w:rsid w:val="00004B55"/>
    <w:rsid w:val="0000555F"/>
    <w:rsid w:val="000056E3"/>
    <w:rsid w:val="00005770"/>
    <w:rsid w:val="00006268"/>
    <w:rsid w:val="0000663C"/>
    <w:rsid w:val="00006762"/>
    <w:rsid w:val="000078F2"/>
    <w:rsid w:val="000079CB"/>
    <w:rsid w:val="00007CF1"/>
    <w:rsid w:val="0001001D"/>
    <w:rsid w:val="0001009A"/>
    <w:rsid w:val="0001019D"/>
    <w:rsid w:val="0001070B"/>
    <w:rsid w:val="00010A30"/>
    <w:rsid w:val="000112B1"/>
    <w:rsid w:val="0001141C"/>
    <w:rsid w:val="00011754"/>
    <w:rsid w:val="0001177E"/>
    <w:rsid w:val="00011B84"/>
    <w:rsid w:val="00011B97"/>
    <w:rsid w:val="00011CAA"/>
    <w:rsid w:val="00011DF2"/>
    <w:rsid w:val="000120F1"/>
    <w:rsid w:val="00012D1B"/>
    <w:rsid w:val="00012E53"/>
    <w:rsid w:val="0001344F"/>
    <w:rsid w:val="000134A9"/>
    <w:rsid w:val="00013A0F"/>
    <w:rsid w:val="00013D14"/>
    <w:rsid w:val="0001414A"/>
    <w:rsid w:val="000142A2"/>
    <w:rsid w:val="000145D1"/>
    <w:rsid w:val="000147ED"/>
    <w:rsid w:val="00014BCD"/>
    <w:rsid w:val="00014F11"/>
    <w:rsid w:val="000157CF"/>
    <w:rsid w:val="000159DF"/>
    <w:rsid w:val="00015FDA"/>
    <w:rsid w:val="00016A8D"/>
    <w:rsid w:val="00016AD4"/>
    <w:rsid w:val="00017144"/>
    <w:rsid w:val="00017AE0"/>
    <w:rsid w:val="00017E39"/>
    <w:rsid w:val="00017EF1"/>
    <w:rsid w:val="00020021"/>
    <w:rsid w:val="00020297"/>
    <w:rsid w:val="0002070B"/>
    <w:rsid w:val="000209BB"/>
    <w:rsid w:val="000210F0"/>
    <w:rsid w:val="00021541"/>
    <w:rsid w:val="0002194D"/>
    <w:rsid w:val="00021CA4"/>
    <w:rsid w:val="00021D37"/>
    <w:rsid w:val="00021DE6"/>
    <w:rsid w:val="000226D6"/>
    <w:rsid w:val="00022A28"/>
    <w:rsid w:val="00022C93"/>
    <w:rsid w:val="0002310E"/>
    <w:rsid w:val="00023968"/>
    <w:rsid w:val="00023E1E"/>
    <w:rsid w:val="00023FC1"/>
    <w:rsid w:val="0002460F"/>
    <w:rsid w:val="00024A90"/>
    <w:rsid w:val="000250FF"/>
    <w:rsid w:val="0002520C"/>
    <w:rsid w:val="00025488"/>
    <w:rsid w:val="00025734"/>
    <w:rsid w:val="00025AAE"/>
    <w:rsid w:val="00025D32"/>
    <w:rsid w:val="0002610E"/>
    <w:rsid w:val="00026876"/>
    <w:rsid w:val="00026C52"/>
    <w:rsid w:val="00026EF8"/>
    <w:rsid w:val="00027148"/>
    <w:rsid w:val="000273A2"/>
    <w:rsid w:val="0002745E"/>
    <w:rsid w:val="0002771F"/>
    <w:rsid w:val="00027C38"/>
    <w:rsid w:val="00030593"/>
    <w:rsid w:val="00030768"/>
    <w:rsid w:val="000307CD"/>
    <w:rsid w:val="0003085A"/>
    <w:rsid w:val="00031A1F"/>
    <w:rsid w:val="00032378"/>
    <w:rsid w:val="000323EC"/>
    <w:rsid w:val="000324A4"/>
    <w:rsid w:val="00032B1A"/>
    <w:rsid w:val="00033005"/>
    <w:rsid w:val="00033985"/>
    <w:rsid w:val="000339CC"/>
    <w:rsid w:val="00033A63"/>
    <w:rsid w:val="00033AB0"/>
    <w:rsid w:val="00033DB6"/>
    <w:rsid w:val="00034648"/>
    <w:rsid w:val="00034B8B"/>
    <w:rsid w:val="00034BDA"/>
    <w:rsid w:val="0003502B"/>
    <w:rsid w:val="000351E5"/>
    <w:rsid w:val="000352B5"/>
    <w:rsid w:val="0003560F"/>
    <w:rsid w:val="0003588B"/>
    <w:rsid w:val="00035AC4"/>
    <w:rsid w:val="00035FCD"/>
    <w:rsid w:val="000366A3"/>
    <w:rsid w:val="00036B7B"/>
    <w:rsid w:val="00036D9C"/>
    <w:rsid w:val="00036F4F"/>
    <w:rsid w:val="00037C7F"/>
    <w:rsid w:val="00037CCF"/>
    <w:rsid w:val="00040187"/>
    <w:rsid w:val="000403D2"/>
    <w:rsid w:val="00040B0E"/>
    <w:rsid w:val="000410E4"/>
    <w:rsid w:val="0004135A"/>
    <w:rsid w:val="0004178C"/>
    <w:rsid w:val="00041928"/>
    <w:rsid w:val="000419CC"/>
    <w:rsid w:val="00041A31"/>
    <w:rsid w:val="00042149"/>
    <w:rsid w:val="000424D9"/>
    <w:rsid w:val="00042B3A"/>
    <w:rsid w:val="00042C14"/>
    <w:rsid w:val="00042C79"/>
    <w:rsid w:val="00042C89"/>
    <w:rsid w:val="00043E18"/>
    <w:rsid w:val="0004414A"/>
    <w:rsid w:val="000442C5"/>
    <w:rsid w:val="00044323"/>
    <w:rsid w:val="0004447B"/>
    <w:rsid w:val="000444A5"/>
    <w:rsid w:val="00044551"/>
    <w:rsid w:val="00044626"/>
    <w:rsid w:val="00044691"/>
    <w:rsid w:val="000446F2"/>
    <w:rsid w:val="0004492B"/>
    <w:rsid w:val="00044AFC"/>
    <w:rsid w:val="00044BF3"/>
    <w:rsid w:val="00044D63"/>
    <w:rsid w:val="00044E56"/>
    <w:rsid w:val="00045080"/>
    <w:rsid w:val="00045704"/>
    <w:rsid w:val="000458F3"/>
    <w:rsid w:val="000459E9"/>
    <w:rsid w:val="00045A66"/>
    <w:rsid w:val="00045CC9"/>
    <w:rsid w:val="00045F38"/>
    <w:rsid w:val="00045FAC"/>
    <w:rsid w:val="00045FC8"/>
    <w:rsid w:val="00046628"/>
    <w:rsid w:val="00046791"/>
    <w:rsid w:val="00046AB2"/>
    <w:rsid w:val="00046C50"/>
    <w:rsid w:val="000474AD"/>
    <w:rsid w:val="0005058B"/>
    <w:rsid w:val="000510BC"/>
    <w:rsid w:val="00051219"/>
    <w:rsid w:val="00051372"/>
    <w:rsid w:val="00051448"/>
    <w:rsid w:val="00051895"/>
    <w:rsid w:val="000518E6"/>
    <w:rsid w:val="000519A0"/>
    <w:rsid w:val="000519D6"/>
    <w:rsid w:val="00051DAE"/>
    <w:rsid w:val="00051F96"/>
    <w:rsid w:val="00052270"/>
    <w:rsid w:val="00052612"/>
    <w:rsid w:val="000527B1"/>
    <w:rsid w:val="000529AC"/>
    <w:rsid w:val="000537F6"/>
    <w:rsid w:val="00053858"/>
    <w:rsid w:val="00053D9A"/>
    <w:rsid w:val="00053EED"/>
    <w:rsid w:val="000544BA"/>
    <w:rsid w:val="000548EC"/>
    <w:rsid w:val="00054BD5"/>
    <w:rsid w:val="0005595B"/>
    <w:rsid w:val="00055F8C"/>
    <w:rsid w:val="00056069"/>
    <w:rsid w:val="000566B2"/>
    <w:rsid w:val="00056DFD"/>
    <w:rsid w:val="00056F12"/>
    <w:rsid w:val="0006008C"/>
    <w:rsid w:val="0006013C"/>
    <w:rsid w:val="00060238"/>
    <w:rsid w:val="000602FB"/>
    <w:rsid w:val="0006055E"/>
    <w:rsid w:val="00060688"/>
    <w:rsid w:val="000606B9"/>
    <w:rsid w:val="000606ED"/>
    <w:rsid w:val="00060898"/>
    <w:rsid w:val="0006108C"/>
    <w:rsid w:val="000614E6"/>
    <w:rsid w:val="000617CB"/>
    <w:rsid w:val="000619DF"/>
    <w:rsid w:val="00061A39"/>
    <w:rsid w:val="00062413"/>
    <w:rsid w:val="000624B9"/>
    <w:rsid w:val="00062636"/>
    <w:rsid w:val="000629F6"/>
    <w:rsid w:val="00062D73"/>
    <w:rsid w:val="00062DE7"/>
    <w:rsid w:val="00063279"/>
    <w:rsid w:val="000633E7"/>
    <w:rsid w:val="00063D06"/>
    <w:rsid w:val="00063DBF"/>
    <w:rsid w:val="0006423C"/>
    <w:rsid w:val="000647C8"/>
    <w:rsid w:val="000649A8"/>
    <w:rsid w:val="00064D12"/>
    <w:rsid w:val="00065320"/>
    <w:rsid w:val="00065BBC"/>
    <w:rsid w:val="00065DC2"/>
    <w:rsid w:val="00065EFE"/>
    <w:rsid w:val="000663D0"/>
    <w:rsid w:val="0006641D"/>
    <w:rsid w:val="00066ADD"/>
    <w:rsid w:val="000670A3"/>
    <w:rsid w:val="00067223"/>
    <w:rsid w:val="000676E0"/>
    <w:rsid w:val="000677D4"/>
    <w:rsid w:val="00070751"/>
    <w:rsid w:val="000710D0"/>
    <w:rsid w:val="00071567"/>
    <w:rsid w:val="00071662"/>
    <w:rsid w:val="0007168F"/>
    <w:rsid w:val="00072460"/>
    <w:rsid w:val="00072511"/>
    <w:rsid w:val="00072AC3"/>
    <w:rsid w:val="00072DFA"/>
    <w:rsid w:val="00073076"/>
    <w:rsid w:val="00073209"/>
    <w:rsid w:val="000736C1"/>
    <w:rsid w:val="00073A7F"/>
    <w:rsid w:val="0007452D"/>
    <w:rsid w:val="00074786"/>
    <w:rsid w:val="00074A2C"/>
    <w:rsid w:val="00074D3E"/>
    <w:rsid w:val="000756B6"/>
    <w:rsid w:val="00075916"/>
    <w:rsid w:val="0007600B"/>
    <w:rsid w:val="00076448"/>
    <w:rsid w:val="000764EA"/>
    <w:rsid w:val="00077200"/>
    <w:rsid w:val="000772AA"/>
    <w:rsid w:val="00077BF8"/>
    <w:rsid w:val="00077FD5"/>
    <w:rsid w:val="000803D0"/>
    <w:rsid w:val="00081040"/>
    <w:rsid w:val="0008171E"/>
    <w:rsid w:val="00081BB8"/>
    <w:rsid w:val="00081E21"/>
    <w:rsid w:val="000821D2"/>
    <w:rsid w:val="000821DD"/>
    <w:rsid w:val="00082519"/>
    <w:rsid w:val="000825DF"/>
    <w:rsid w:val="000825E3"/>
    <w:rsid w:val="00082745"/>
    <w:rsid w:val="00082763"/>
    <w:rsid w:val="00082866"/>
    <w:rsid w:val="00082CF8"/>
    <w:rsid w:val="000834E1"/>
    <w:rsid w:val="00083544"/>
    <w:rsid w:val="000838F8"/>
    <w:rsid w:val="00084361"/>
    <w:rsid w:val="0008458D"/>
    <w:rsid w:val="0008487E"/>
    <w:rsid w:val="00084B47"/>
    <w:rsid w:val="00084F44"/>
    <w:rsid w:val="00085AC0"/>
    <w:rsid w:val="0008702A"/>
    <w:rsid w:val="00087297"/>
    <w:rsid w:val="00087579"/>
    <w:rsid w:val="000876E5"/>
    <w:rsid w:val="000876EF"/>
    <w:rsid w:val="00087CAC"/>
    <w:rsid w:val="0009019B"/>
    <w:rsid w:val="0009046F"/>
    <w:rsid w:val="00090498"/>
    <w:rsid w:val="000904E6"/>
    <w:rsid w:val="000907F1"/>
    <w:rsid w:val="00090B86"/>
    <w:rsid w:val="00090C06"/>
    <w:rsid w:val="00090CBB"/>
    <w:rsid w:val="000916A4"/>
    <w:rsid w:val="0009187E"/>
    <w:rsid w:val="00091D8E"/>
    <w:rsid w:val="00092107"/>
    <w:rsid w:val="00092497"/>
    <w:rsid w:val="0009288A"/>
    <w:rsid w:val="00092D1A"/>
    <w:rsid w:val="00092D68"/>
    <w:rsid w:val="00093156"/>
    <w:rsid w:val="00093238"/>
    <w:rsid w:val="00093733"/>
    <w:rsid w:val="00093E9D"/>
    <w:rsid w:val="0009413A"/>
    <w:rsid w:val="000943E7"/>
    <w:rsid w:val="00094878"/>
    <w:rsid w:val="00094E04"/>
    <w:rsid w:val="00094FB1"/>
    <w:rsid w:val="00094FF7"/>
    <w:rsid w:val="00095015"/>
    <w:rsid w:val="00095203"/>
    <w:rsid w:val="00095286"/>
    <w:rsid w:val="00095C29"/>
    <w:rsid w:val="00096539"/>
    <w:rsid w:val="00096755"/>
    <w:rsid w:val="00096C87"/>
    <w:rsid w:val="00097A5E"/>
    <w:rsid w:val="000A00BB"/>
    <w:rsid w:val="000A0403"/>
    <w:rsid w:val="000A1043"/>
    <w:rsid w:val="000A14AD"/>
    <w:rsid w:val="000A1813"/>
    <w:rsid w:val="000A1D08"/>
    <w:rsid w:val="000A2624"/>
    <w:rsid w:val="000A2696"/>
    <w:rsid w:val="000A2C15"/>
    <w:rsid w:val="000A2DE7"/>
    <w:rsid w:val="000A36C2"/>
    <w:rsid w:val="000A3876"/>
    <w:rsid w:val="000A3B4A"/>
    <w:rsid w:val="000A40C5"/>
    <w:rsid w:val="000A4622"/>
    <w:rsid w:val="000A46C7"/>
    <w:rsid w:val="000A586C"/>
    <w:rsid w:val="000A588E"/>
    <w:rsid w:val="000A5C8A"/>
    <w:rsid w:val="000A5FA2"/>
    <w:rsid w:val="000A6EB4"/>
    <w:rsid w:val="000A6F73"/>
    <w:rsid w:val="000A7022"/>
    <w:rsid w:val="000A7363"/>
    <w:rsid w:val="000A7D1C"/>
    <w:rsid w:val="000A7F38"/>
    <w:rsid w:val="000B017D"/>
    <w:rsid w:val="000B04B4"/>
    <w:rsid w:val="000B0706"/>
    <w:rsid w:val="000B1231"/>
    <w:rsid w:val="000B12AB"/>
    <w:rsid w:val="000B166C"/>
    <w:rsid w:val="000B194C"/>
    <w:rsid w:val="000B26A9"/>
    <w:rsid w:val="000B26BE"/>
    <w:rsid w:val="000B3A1C"/>
    <w:rsid w:val="000B3B82"/>
    <w:rsid w:val="000B3BF2"/>
    <w:rsid w:val="000B45A1"/>
    <w:rsid w:val="000B45E2"/>
    <w:rsid w:val="000B476D"/>
    <w:rsid w:val="000B4A11"/>
    <w:rsid w:val="000B4D13"/>
    <w:rsid w:val="000B50AC"/>
    <w:rsid w:val="000B521F"/>
    <w:rsid w:val="000B52A9"/>
    <w:rsid w:val="000B5C79"/>
    <w:rsid w:val="000B5F86"/>
    <w:rsid w:val="000B6950"/>
    <w:rsid w:val="000B69AC"/>
    <w:rsid w:val="000B6A52"/>
    <w:rsid w:val="000C02CC"/>
    <w:rsid w:val="000C0394"/>
    <w:rsid w:val="000C12C8"/>
    <w:rsid w:val="000C1331"/>
    <w:rsid w:val="000C1439"/>
    <w:rsid w:val="000C2BA2"/>
    <w:rsid w:val="000C2C36"/>
    <w:rsid w:val="000C321E"/>
    <w:rsid w:val="000C3620"/>
    <w:rsid w:val="000C3AAA"/>
    <w:rsid w:val="000C3B33"/>
    <w:rsid w:val="000C3CAD"/>
    <w:rsid w:val="000C3E6F"/>
    <w:rsid w:val="000C4487"/>
    <w:rsid w:val="000C4600"/>
    <w:rsid w:val="000C48F4"/>
    <w:rsid w:val="000C4F45"/>
    <w:rsid w:val="000C5666"/>
    <w:rsid w:val="000C59B4"/>
    <w:rsid w:val="000C609B"/>
    <w:rsid w:val="000C640D"/>
    <w:rsid w:val="000C6647"/>
    <w:rsid w:val="000C7890"/>
    <w:rsid w:val="000C7891"/>
    <w:rsid w:val="000C78A0"/>
    <w:rsid w:val="000C7BB8"/>
    <w:rsid w:val="000D0481"/>
    <w:rsid w:val="000D0653"/>
    <w:rsid w:val="000D0BF9"/>
    <w:rsid w:val="000D0DDF"/>
    <w:rsid w:val="000D0F98"/>
    <w:rsid w:val="000D196C"/>
    <w:rsid w:val="000D1989"/>
    <w:rsid w:val="000D1A5A"/>
    <w:rsid w:val="000D1B01"/>
    <w:rsid w:val="000D24B8"/>
    <w:rsid w:val="000D26A4"/>
    <w:rsid w:val="000D2DDE"/>
    <w:rsid w:val="000D3170"/>
    <w:rsid w:val="000D32CA"/>
    <w:rsid w:val="000D3AEF"/>
    <w:rsid w:val="000D3C48"/>
    <w:rsid w:val="000D3C83"/>
    <w:rsid w:val="000D3D90"/>
    <w:rsid w:val="000D3E83"/>
    <w:rsid w:val="000D412B"/>
    <w:rsid w:val="000D421B"/>
    <w:rsid w:val="000D48E7"/>
    <w:rsid w:val="000D4BA5"/>
    <w:rsid w:val="000D4F18"/>
    <w:rsid w:val="000D5326"/>
    <w:rsid w:val="000D5523"/>
    <w:rsid w:val="000D5E71"/>
    <w:rsid w:val="000D5E7C"/>
    <w:rsid w:val="000D6710"/>
    <w:rsid w:val="000D67B3"/>
    <w:rsid w:val="000D6CCC"/>
    <w:rsid w:val="000D741D"/>
    <w:rsid w:val="000D7616"/>
    <w:rsid w:val="000D782C"/>
    <w:rsid w:val="000D793F"/>
    <w:rsid w:val="000D7C5C"/>
    <w:rsid w:val="000E02A6"/>
    <w:rsid w:val="000E05B2"/>
    <w:rsid w:val="000E07D2"/>
    <w:rsid w:val="000E09F9"/>
    <w:rsid w:val="000E0C13"/>
    <w:rsid w:val="000E0C6E"/>
    <w:rsid w:val="000E10BC"/>
    <w:rsid w:val="000E1309"/>
    <w:rsid w:val="000E16DC"/>
    <w:rsid w:val="000E1AB7"/>
    <w:rsid w:val="000E1F4D"/>
    <w:rsid w:val="000E2736"/>
    <w:rsid w:val="000E2A67"/>
    <w:rsid w:val="000E3006"/>
    <w:rsid w:val="000E309C"/>
    <w:rsid w:val="000E30C6"/>
    <w:rsid w:val="000E3471"/>
    <w:rsid w:val="000E359B"/>
    <w:rsid w:val="000E36F0"/>
    <w:rsid w:val="000E3792"/>
    <w:rsid w:val="000E3C08"/>
    <w:rsid w:val="000E4873"/>
    <w:rsid w:val="000E4E14"/>
    <w:rsid w:val="000E52C2"/>
    <w:rsid w:val="000E55DC"/>
    <w:rsid w:val="000E57C1"/>
    <w:rsid w:val="000E5817"/>
    <w:rsid w:val="000E5A33"/>
    <w:rsid w:val="000E61E4"/>
    <w:rsid w:val="000E68C3"/>
    <w:rsid w:val="000E7384"/>
    <w:rsid w:val="000E7598"/>
    <w:rsid w:val="000E7B76"/>
    <w:rsid w:val="000E7DFD"/>
    <w:rsid w:val="000F0048"/>
    <w:rsid w:val="000F0BEA"/>
    <w:rsid w:val="000F0E24"/>
    <w:rsid w:val="000F0F6A"/>
    <w:rsid w:val="000F106D"/>
    <w:rsid w:val="000F142F"/>
    <w:rsid w:val="000F187F"/>
    <w:rsid w:val="000F1A14"/>
    <w:rsid w:val="000F2220"/>
    <w:rsid w:val="000F2532"/>
    <w:rsid w:val="000F28C6"/>
    <w:rsid w:val="000F2918"/>
    <w:rsid w:val="000F2C36"/>
    <w:rsid w:val="000F2DA1"/>
    <w:rsid w:val="000F442E"/>
    <w:rsid w:val="000F45EC"/>
    <w:rsid w:val="000F47CA"/>
    <w:rsid w:val="000F4BE1"/>
    <w:rsid w:val="000F4CC8"/>
    <w:rsid w:val="000F4FAE"/>
    <w:rsid w:val="000F5124"/>
    <w:rsid w:val="000F57A1"/>
    <w:rsid w:val="000F5A4B"/>
    <w:rsid w:val="000F62B6"/>
    <w:rsid w:val="000F62FC"/>
    <w:rsid w:val="000F68BC"/>
    <w:rsid w:val="000F717B"/>
    <w:rsid w:val="000F79B7"/>
    <w:rsid w:val="000F7A39"/>
    <w:rsid w:val="000F7ED5"/>
    <w:rsid w:val="000F7F90"/>
    <w:rsid w:val="0010003F"/>
    <w:rsid w:val="00100041"/>
    <w:rsid w:val="0010017F"/>
    <w:rsid w:val="001006A8"/>
    <w:rsid w:val="001009AC"/>
    <w:rsid w:val="00100A40"/>
    <w:rsid w:val="00100AAB"/>
    <w:rsid w:val="00100AAD"/>
    <w:rsid w:val="0010115F"/>
    <w:rsid w:val="00101423"/>
    <w:rsid w:val="00101824"/>
    <w:rsid w:val="001019E3"/>
    <w:rsid w:val="00102136"/>
    <w:rsid w:val="00102370"/>
    <w:rsid w:val="0010271D"/>
    <w:rsid w:val="00102963"/>
    <w:rsid w:val="00102D37"/>
    <w:rsid w:val="00102E8D"/>
    <w:rsid w:val="00102EC6"/>
    <w:rsid w:val="0010307A"/>
    <w:rsid w:val="001030C0"/>
    <w:rsid w:val="00103406"/>
    <w:rsid w:val="00103B36"/>
    <w:rsid w:val="001043D1"/>
    <w:rsid w:val="001048A9"/>
    <w:rsid w:val="00104BE1"/>
    <w:rsid w:val="00104ECD"/>
    <w:rsid w:val="00106936"/>
    <w:rsid w:val="0010701C"/>
    <w:rsid w:val="0010730C"/>
    <w:rsid w:val="0010779D"/>
    <w:rsid w:val="00107A5C"/>
    <w:rsid w:val="00107D90"/>
    <w:rsid w:val="00110246"/>
    <w:rsid w:val="00110776"/>
    <w:rsid w:val="00110A25"/>
    <w:rsid w:val="00111032"/>
    <w:rsid w:val="0011188B"/>
    <w:rsid w:val="00111BD9"/>
    <w:rsid w:val="00111C9D"/>
    <w:rsid w:val="00113B3B"/>
    <w:rsid w:val="00113CB4"/>
    <w:rsid w:val="001145A2"/>
    <w:rsid w:val="00114675"/>
    <w:rsid w:val="001146F8"/>
    <w:rsid w:val="00114C08"/>
    <w:rsid w:val="00115763"/>
    <w:rsid w:val="00115C34"/>
    <w:rsid w:val="00116098"/>
    <w:rsid w:val="0011641D"/>
    <w:rsid w:val="001165BB"/>
    <w:rsid w:val="00116994"/>
    <w:rsid w:val="00116CF9"/>
    <w:rsid w:val="00117114"/>
    <w:rsid w:val="001178F1"/>
    <w:rsid w:val="00117918"/>
    <w:rsid w:val="00117F20"/>
    <w:rsid w:val="00120815"/>
    <w:rsid w:val="00120A8F"/>
    <w:rsid w:val="0012105E"/>
    <w:rsid w:val="00121096"/>
    <w:rsid w:val="001212B6"/>
    <w:rsid w:val="001214D7"/>
    <w:rsid w:val="001215A5"/>
    <w:rsid w:val="00121755"/>
    <w:rsid w:val="001218E8"/>
    <w:rsid w:val="00121C38"/>
    <w:rsid w:val="00121DD9"/>
    <w:rsid w:val="001220A1"/>
    <w:rsid w:val="0012340E"/>
    <w:rsid w:val="00123B56"/>
    <w:rsid w:val="00123B7F"/>
    <w:rsid w:val="001244C5"/>
    <w:rsid w:val="001245D6"/>
    <w:rsid w:val="001248E7"/>
    <w:rsid w:val="001249EC"/>
    <w:rsid w:val="00124D07"/>
    <w:rsid w:val="00125184"/>
    <w:rsid w:val="00125491"/>
    <w:rsid w:val="00125920"/>
    <w:rsid w:val="00125E71"/>
    <w:rsid w:val="00125FD8"/>
    <w:rsid w:val="001260CA"/>
    <w:rsid w:val="00126263"/>
    <w:rsid w:val="001262D9"/>
    <w:rsid w:val="00127A73"/>
    <w:rsid w:val="00127C04"/>
    <w:rsid w:val="00127F1B"/>
    <w:rsid w:val="00130A6A"/>
    <w:rsid w:val="00130D43"/>
    <w:rsid w:val="00130E2E"/>
    <w:rsid w:val="00131166"/>
    <w:rsid w:val="0013186B"/>
    <w:rsid w:val="0013193A"/>
    <w:rsid w:val="001323F6"/>
    <w:rsid w:val="00132C92"/>
    <w:rsid w:val="00132F81"/>
    <w:rsid w:val="00132FD1"/>
    <w:rsid w:val="001339E9"/>
    <w:rsid w:val="00133A52"/>
    <w:rsid w:val="00133CE3"/>
    <w:rsid w:val="0013423C"/>
    <w:rsid w:val="0013429E"/>
    <w:rsid w:val="00134A55"/>
    <w:rsid w:val="00134C47"/>
    <w:rsid w:val="00134C64"/>
    <w:rsid w:val="00134DA1"/>
    <w:rsid w:val="001356DB"/>
    <w:rsid w:val="00135992"/>
    <w:rsid w:val="001363EE"/>
    <w:rsid w:val="00136979"/>
    <w:rsid w:val="00136A0D"/>
    <w:rsid w:val="0013787E"/>
    <w:rsid w:val="001378F0"/>
    <w:rsid w:val="00137F38"/>
    <w:rsid w:val="00140321"/>
    <w:rsid w:val="001409A5"/>
    <w:rsid w:val="0014110E"/>
    <w:rsid w:val="0014137E"/>
    <w:rsid w:val="001414D9"/>
    <w:rsid w:val="0014165E"/>
    <w:rsid w:val="001423CB"/>
    <w:rsid w:val="00142A00"/>
    <w:rsid w:val="00142EE9"/>
    <w:rsid w:val="00142FF1"/>
    <w:rsid w:val="0014330B"/>
    <w:rsid w:val="001434E5"/>
    <w:rsid w:val="00143657"/>
    <w:rsid w:val="001439D7"/>
    <w:rsid w:val="00143D2A"/>
    <w:rsid w:val="00143DC4"/>
    <w:rsid w:val="00143F4A"/>
    <w:rsid w:val="00144AED"/>
    <w:rsid w:val="00144C61"/>
    <w:rsid w:val="00144CB2"/>
    <w:rsid w:val="00144E18"/>
    <w:rsid w:val="0014529A"/>
    <w:rsid w:val="001456A3"/>
    <w:rsid w:val="0014570C"/>
    <w:rsid w:val="00145723"/>
    <w:rsid w:val="00145C1E"/>
    <w:rsid w:val="00145C2B"/>
    <w:rsid w:val="00145DAE"/>
    <w:rsid w:val="00145ECE"/>
    <w:rsid w:val="00145F29"/>
    <w:rsid w:val="0014624C"/>
    <w:rsid w:val="0014625C"/>
    <w:rsid w:val="001475FF"/>
    <w:rsid w:val="00147D73"/>
    <w:rsid w:val="00147F2E"/>
    <w:rsid w:val="0015004E"/>
    <w:rsid w:val="00150A6F"/>
    <w:rsid w:val="001521FB"/>
    <w:rsid w:val="0015222B"/>
    <w:rsid w:val="00152A81"/>
    <w:rsid w:val="00152AF0"/>
    <w:rsid w:val="00152E13"/>
    <w:rsid w:val="001533AB"/>
    <w:rsid w:val="001535EE"/>
    <w:rsid w:val="00153C1B"/>
    <w:rsid w:val="00153D6E"/>
    <w:rsid w:val="00153E7E"/>
    <w:rsid w:val="001540B3"/>
    <w:rsid w:val="001546E8"/>
    <w:rsid w:val="001548A4"/>
    <w:rsid w:val="00154D63"/>
    <w:rsid w:val="0015576C"/>
    <w:rsid w:val="00155866"/>
    <w:rsid w:val="00155ABD"/>
    <w:rsid w:val="00155EDC"/>
    <w:rsid w:val="00155F48"/>
    <w:rsid w:val="00155F6F"/>
    <w:rsid w:val="001564CD"/>
    <w:rsid w:val="0015676A"/>
    <w:rsid w:val="00156C68"/>
    <w:rsid w:val="00156D4B"/>
    <w:rsid w:val="00157007"/>
    <w:rsid w:val="00157140"/>
    <w:rsid w:val="00157748"/>
    <w:rsid w:val="00160367"/>
    <w:rsid w:val="00160502"/>
    <w:rsid w:val="00160730"/>
    <w:rsid w:val="001614CB"/>
    <w:rsid w:val="00161912"/>
    <w:rsid w:val="00161B2E"/>
    <w:rsid w:val="00162111"/>
    <w:rsid w:val="0016223C"/>
    <w:rsid w:val="00162286"/>
    <w:rsid w:val="001624CF"/>
    <w:rsid w:val="00162C39"/>
    <w:rsid w:val="00162FCF"/>
    <w:rsid w:val="00163684"/>
    <w:rsid w:val="00163709"/>
    <w:rsid w:val="00163790"/>
    <w:rsid w:val="00163B21"/>
    <w:rsid w:val="00163FA0"/>
    <w:rsid w:val="001641F3"/>
    <w:rsid w:val="001644F4"/>
    <w:rsid w:val="00164973"/>
    <w:rsid w:val="00164AB9"/>
    <w:rsid w:val="0016520B"/>
    <w:rsid w:val="00165652"/>
    <w:rsid w:val="00165F15"/>
    <w:rsid w:val="0016618B"/>
    <w:rsid w:val="00166684"/>
    <w:rsid w:val="00166B91"/>
    <w:rsid w:val="00166EBE"/>
    <w:rsid w:val="001670BA"/>
    <w:rsid w:val="001671EE"/>
    <w:rsid w:val="001673FD"/>
    <w:rsid w:val="00167536"/>
    <w:rsid w:val="001676E3"/>
    <w:rsid w:val="00167890"/>
    <w:rsid w:val="00167A16"/>
    <w:rsid w:val="00167E45"/>
    <w:rsid w:val="00170342"/>
    <w:rsid w:val="00170461"/>
    <w:rsid w:val="00170528"/>
    <w:rsid w:val="0017070E"/>
    <w:rsid w:val="001709D3"/>
    <w:rsid w:val="00170DE7"/>
    <w:rsid w:val="00171A05"/>
    <w:rsid w:val="00171ACC"/>
    <w:rsid w:val="00171ADB"/>
    <w:rsid w:val="00171BF4"/>
    <w:rsid w:val="00171CC0"/>
    <w:rsid w:val="00171D10"/>
    <w:rsid w:val="00171F04"/>
    <w:rsid w:val="001723B9"/>
    <w:rsid w:val="00172924"/>
    <w:rsid w:val="00172C46"/>
    <w:rsid w:val="00172CCB"/>
    <w:rsid w:val="00172DAC"/>
    <w:rsid w:val="0017355F"/>
    <w:rsid w:val="001736CC"/>
    <w:rsid w:val="00173BAB"/>
    <w:rsid w:val="00173F68"/>
    <w:rsid w:val="00173F92"/>
    <w:rsid w:val="001744C7"/>
    <w:rsid w:val="001744F4"/>
    <w:rsid w:val="00175065"/>
    <w:rsid w:val="0017526F"/>
    <w:rsid w:val="00175A93"/>
    <w:rsid w:val="00175F7B"/>
    <w:rsid w:val="00176052"/>
    <w:rsid w:val="00176144"/>
    <w:rsid w:val="00176745"/>
    <w:rsid w:val="00176965"/>
    <w:rsid w:val="00176B72"/>
    <w:rsid w:val="00176F0E"/>
    <w:rsid w:val="00176F2B"/>
    <w:rsid w:val="00177B56"/>
    <w:rsid w:val="00177B70"/>
    <w:rsid w:val="00177FE6"/>
    <w:rsid w:val="001807D4"/>
    <w:rsid w:val="00180914"/>
    <w:rsid w:val="001809EC"/>
    <w:rsid w:val="00180BFE"/>
    <w:rsid w:val="00181088"/>
    <w:rsid w:val="00181176"/>
    <w:rsid w:val="0018156D"/>
    <w:rsid w:val="001817F7"/>
    <w:rsid w:val="00181AF0"/>
    <w:rsid w:val="00181BEA"/>
    <w:rsid w:val="00181C56"/>
    <w:rsid w:val="00181FFA"/>
    <w:rsid w:val="00182197"/>
    <w:rsid w:val="0018241F"/>
    <w:rsid w:val="001824A5"/>
    <w:rsid w:val="001829C9"/>
    <w:rsid w:val="00182B34"/>
    <w:rsid w:val="0018301A"/>
    <w:rsid w:val="0018324B"/>
    <w:rsid w:val="001832AB"/>
    <w:rsid w:val="001832F0"/>
    <w:rsid w:val="001833DB"/>
    <w:rsid w:val="00183583"/>
    <w:rsid w:val="0018359E"/>
    <w:rsid w:val="00183755"/>
    <w:rsid w:val="00183AF7"/>
    <w:rsid w:val="00183B95"/>
    <w:rsid w:val="00183D21"/>
    <w:rsid w:val="00184122"/>
    <w:rsid w:val="001847DD"/>
    <w:rsid w:val="0018484A"/>
    <w:rsid w:val="001848D6"/>
    <w:rsid w:val="00184C09"/>
    <w:rsid w:val="00184CCE"/>
    <w:rsid w:val="00184EF1"/>
    <w:rsid w:val="00185270"/>
    <w:rsid w:val="00185496"/>
    <w:rsid w:val="00185A1C"/>
    <w:rsid w:val="00185FA5"/>
    <w:rsid w:val="00185FE7"/>
    <w:rsid w:val="00186283"/>
    <w:rsid w:val="0018686A"/>
    <w:rsid w:val="00187B8E"/>
    <w:rsid w:val="001902A1"/>
    <w:rsid w:val="00190E10"/>
    <w:rsid w:val="001912DE"/>
    <w:rsid w:val="001915DA"/>
    <w:rsid w:val="00191742"/>
    <w:rsid w:val="00191869"/>
    <w:rsid w:val="00191895"/>
    <w:rsid w:val="00191BB8"/>
    <w:rsid w:val="00191C6E"/>
    <w:rsid w:val="001921E1"/>
    <w:rsid w:val="00192672"/>
    <w:rsid w:val="00192ABE"/>
    <w:rsid w:val="00192F2F"/>
    <w:rsid w:val="0019328F"/>
    <w:rsid w:val="00193984"/>
    <w:rsid w:val="00193C8A"/>
    <w:rsid w:val="00193D03"/>
    <w:rsid w:val="00193E8D"/>
    <w:rsid w:val="00194137"/>
    <w:rsid w:val="0019458E"/>
    <w:rsid w:val="0019467A"/>
    <w:rsid w:val="001949B1"/>
    <w:rsid w:val="00194AC6"/>
    <w:rsid w:val="00195429"/>
    <w:rsid w:val="001957C1"/>
    <w:rsid w:val="00195866"/>
    <w:rsid w:val="00195DF2"/>
    <w:rsid w:val="00196457"/>
    <w:rsid w:val="00196495"/>
    <w:rsid w:val="00196B16"/>
    <w:rsid w:val="00196CF4"/>
    <w:rsid w:val="00197191"/>
    <w:rsid w:val="00197268"/>
    <w:rsid w:val="001976AE"/>
    <w:rsid w:val="001976C6"/>
    <w:rsid w:val="00197914"/>
    <w:rsid w:val="00197BBB"/>
    <w:rsid w:val="00197CB3"/>
    <w:rsid w:val="001A00DA"/>
    <w:rsid w:val="001A0545"/>
    <w:rsid w:val="001A064C"/>
    <w:rsid w:val="001A07C1"/>
    <w:rsid w:val="001A0B73"/>
    <w:rsid w:val="001A14B5"/>
    <w:rsid w:val="001A170E"/>
    <w:rsid w:val="001A171A"/>
    <w:rsid w:val="001A17C3"/>
    <w:rsid w:val="001A17C4"/>
    <w:rsid w:val="001A1849"/>
    <w:rsid w:val="001A1937"/>
    <w:rsid w:val="001A1C16"/>
    <w:rsid w:val="001A1CE6"/>
    <w:rsid w:val="001A1D0A"/>
    <w:rsid w:val="001A22DC"/>
    <w:rsid w:val="001A27B6"/>
    <w:rsid w:val="001A307B"/>
    <w:rsid w:val="001A3259"/>
    <w:rsid w:val="001A3A8E"/>
    <w:rsid w:val="001A413F"/>
    <w:rsid w:val="001A4AAC"/>
    <w:rsid w:val="001A5124"/>
    <w:rsid w:val="001A5347"/>
    <w:rsid w:val="001A58D3"/>
    <w:rsid w:val="001A59F4"/>
    <w:rsid w:val="001A5B5E"/>
    <w:rsid w:val="001A5BDF"/>
    <w:rsid w:val="001A5D43"/>
    <w:rsid w:val="001A5DD9"/>
    <w:rsid w:val="001A62DC"/>
    <w:rsid w:val="001A6D7C"/>
    <w:rsid w:val="001A6FA5"/>
    <w:rsid w:val="001A7146"/>
    <w:rsid w:val="001A7715"/>
    <w:rsid w:val="001B089A"/>
    <w:rsid w:val="001B0A29"/>
    <w:rsid w:val="001B0A8C"/>
    <w:rsid w:val="001B0CCD"/>
    <w:rsid w:val="001B11C6"/>
    <w:rsid w:val="001B1395"/>
    <w:rsid w:val="001B1398"/>
    <w:rsid w:val="001B1A9A"/>
    <w:rsid w:val="001B1C61"/>
    <w:rsid w:val="001B3100"/>
    <w:rsid w:val="001B316B"/>
    <w:rsid w:val="001B3270"/>
    <w:rsid w:val="001B32D8"/>
    <w:rsid w:val="001B36DA"/>
    <w:rsid w:val="001B3CCC"/>
    <w:rsid w:val="001B3ED0"/>
    <w:rsid w:val="001B424E"/>
    <w:rsid w:val="001B4406"/>
    <w:rsid w:val="001B4AB0"/>
    <w:rsid w:val="001B4BE3"/>
    <w:rsid w:val="001B4D4B"/>
    <w:rsid w:val="001B53BD"/>
    <w:rsid w:val="001B66A5"/>
    <w:rsid w:val="001B758C"/>
    <w:rsid w:val="001C0138"/>
    <w:rsid w:val="001C016B"/>
    <w:rsid w:val="001C03AC"/>
    <w:rsid w:val="001C067E"/>
    <w:rsid w:val="001C0994"/>
    <w:rsid w:val="001C0D63"/>
    <w:rsid w:val="001C0EA6"/>
    <w:rsid w:val="001C100F"/>
    <w:rsid w:val="001C13C4"/>
    <w:rsid w:val="001C1501"/>
    <w:rsid w:val="001C18FA"/>
    <w:rsid w:val="001C1923"/>
    <w:rsid w:val="001C1928"/>
    <w:rsid w:val="001C1A7B"/>
    <w:rsid w:val="001C1B94"/>
    <w:rsid w:val="001C1BEA"/>
    <w:rsid w:val="001C1C68"/>
    <w:rsid w:val="001C1FC6"/>
    <w:rsid w:val="001C2C76"/>
    <w:rsid w:val="001C3231"/>
    <w:rsid w:val="001C3684"/>
    <w:rsid w:val="001C3965"/>
    <w:rsid w:val="001C3B03"/>
    <w:rsid w:val="001C3B0E"/>
    <w:rsid w:val="001C439B"/>
    <w:rsid w:val="001C43DE"/>
    <w:rsid w:val="001C474D"/>
    <w:rsid w:val="001C479B"/>
    <w:rsid w:val="001C4C21"/>
    <w:rsid w:val="001C4F7B"/>
    <w:rsid w:val="001C55B6"/>
    <w:rsid w:val="001C572E"/>
    <w:rsid w:val="001C5F79"/>
    <w:rsid w:val="001C6061"/>
    <w:rsid w:val="001C64C2"/>
    <w:rsid w:val="001C6D5E"/>
    <w:rsid w:val="001C7685"/>
    <w:rsid w:val="001C77D9"/>
    <w:rsid w:val="001C7E06"/>
    <w:rsid w:val="001D051D"/>
    <w:rsid w:val="001D0594"/>
    <w:rsid w:val="001D0595"/>
    <w:rsid w:val="001D06CB"/>
    <w:rsid w:val="001D0754"/>
    <w:rsid w:val="001D07F3"/>
    <w:rsid w:val="001D1E20"/>
    <w:rsid w:val="001D202F"/>
    <w:rsid w:val="001D2909"/>
    <w:rsid w:val="001D2D39"/>
    <w:rsid w:val="001D2F90"/>
    <w:rsid w:val="001D3154"/>
    <w:rsid w:val="001D3BCC"/>
    <w:rsid w:val="001D3C44"/>
    <w:rsid w:val="001D3E8E"/>
    <w:rsid w:val="001D45C1"/>
    <w:rsid w:val="001D46EF"/>
    <w:rsid w:val="001D4D18"/>
    <w:rsid w:val="001D53FE"/>
    <w:rsid w:val="001D5556"/>
    <w:rsid w:val="001D582E"/>
    <w:rsid w:val="001D6039"/>
    <w:rsid w:val="001D60FC"/>
    <w:rsid w:val="001D6D1A"/>
    <w:rsid w:val="001D7102"/>
    <w:rsid w:val="001E0969"/>
    <w:rsid w:val="001E0CFC"/>
    <w:rsid w:val="001E0E83"/>
    <w:rsid w:val="001E10D9"/>
    <w:rsid w:val="001E15E9"/>
    <w:rsid w:val="001E18EE"/>
    <w:rsid w:val="001E2461"/>
    <w:rsid w:val="001E2985"/>
    <w:rsid w:val="001E2A11"/>
    <w:rsid w:val="001E2B43"/>
    <w:rsid w:val="001E35B7"/>
    <w:rsid w:val="001E380F"/>
    <w:rsid w:val="001E428F"/>
    <w:rsid w:val="001E4319"/>
    <w:rsid w:val="001E47EE"/>
    <w:rsid w:val="001E47F1"/>
    <w:rsid w:val="001E486A"/>
    <w:rsid w:val="001E4C45"/>
    <w:rsid w:val="001E4DF1"/>
    <w:rsid w:val="001E51CC"/>
    <w:rsid w:val="001E56BB"/>
    <w:rsid w:val="001E5EBB"/>
    <w:rsid w:val="001E5F4A"/>
    <w:rsid w:val="001E5FEE"/>
    <w:rsid w:val="001E5FFA"/>
    <w:rsid w:val="001E6426"/>
    <w:rsid w:val="001E68EF"/>
    <w:rsid w:val="001E6940"/>
    <w:rsid w:val="001E6E9C"/>
    <w:rsid w:val="001F0682"/>
    <w:rsid w:val="001F0BA0"/>
    <w:rsid w:val="001F0C16"/>
    <w:rsid w:val="001F1031"/>
    <w:rsid w:val="001F1096"/>
    <w:rsid w:val="001F202F"/>
    <w:rsid w:val="001F20EC"/>
    <w:rsid w:val="001F2142"/>
    <w:rsid w:val="001F25BE"/>
    <w:rsid w:val="001F2D6B"/>
    <w:rsid w:val="001F2E0E"/>
    <w:rsid w:val="001F3082"/>
    <w:rsid w:val="001F3286"/>
    <w:rsid w:val="001F34F2"/>
    <w:rsid w:val="001F370F"/>
    <w:rsid w:val="001F3F8A"/>
    <w:rsid w:val="001F4024"/>
    <w:rsid w:val="001F4094"/>
    <w:rsid w:val="001F41B3"/>
    <w:rsid w:val="001F421A"/>
    <w:rsid w:val="001F42A8"/>
    <w:rsid w:val="001F4355"/>
    <w:rsid w:val="001F450B"/>
    <w:rsid w:val="001F4A35"/>
    <w:rsid w:val="001F4BBE"/>
    <w:rsid w:val="001F50C4"/>
    <w:rsid w:val="001F56BE"/>
    <w:rsid w:val="001F5DC2"/>
    <w:rsid w:val="001F5EDE"/>
    <w:rsid w:val="001F6708"/>
    <w:rsid w:val="001F6A40"/>
    <w:rsid w:val="001F6B1B"/>
    <w:rsid w:val="001F6E27"/>
    <w:rsid w:val="001F6FC6"/>
    <w:rsid w:val="001F722E"/>
    <w:rsid w:val="001F79FE"/>
    <w:rsid w:val="001F7BD4"/>
    <w:rsid w:val="001F7F63"/>
    <w:rsid w:val="002000B9"/>
    <w:rsid w:val="0020018C"/>
    <w:rsid w:val="00200373"/>
    <w:rsid w:val="00200B90"/>
    <w:rsid w:val="00200CD6"/>
    <w:rsid w:val="00200D30"/>
    <w:rsid w:val="00200DEB"/>
    <w:rsid w:val="0020100F"/>
    <w:rsid w:val="0020139F"/>
    <w:rsid w:val="00201593"/>
    <w:rsid w:val="0020164B"/>
    <w:rsid w:val="002037BF"/>
    <w:rsid w:val="00204375"/>
    <w:rsid w:val="0020495D"/>
    <w:rsid w:val="00205111"/>
    <w:rsid w:val="0020512C"/>
    <w:rsid w:val="002051AC"/>
    <w:rsid w:val="0020575B"/>
    <w:rsid w:val="00205EBC"/>
    <w:rsid w:val="0020613D"/>
    <w:rsid w:val="00206507"/>
    <w:rsid w:val="00206AEE"/>
    <w:rsid w:val="00206B54"/>
    <w:rsid w:val="00206E37"/>
    <w:rsid w:val="00207F3D"/>
    <w:rsid w:val="002100ED"/>
    <w:rsid w:val="0021026C"/>
    <w:rsid w:val="00210A56"/>
    <w:rsid w:val="002114ED"/>
    <w:rsid w:val="00211776"/>
    <w:rsid w:val="00212043"/>
    <w:rsid w:val="0021298E"/>
    <w:rsid w:val="00212B89"/>
    <w:rsid w:val="00212C0F"/>
    <w:rsid w:val="00212F54"/>
    <w:rsid w:val="00212FDD"/>
    <w:rsid w:val="0021315C"/>
    <w:rsid w:val="002132E8"/>
    <w:rsid w:val="00213416"/>
    <w:rsid w:val="0021362C"/>
    <w:rsid w:val="002137A2"/>
    <w:rsid w:val="002139BA"/>
    <w:rsid w:val="00213F42"/>
    <w:rsid w:val="0021440E"/>
    <w:rsid w:val="0021492E"/>
    <w:rsid w:val="00214DE8"/>
    <w:rsid w:val="00214E8F"/>
    <w:rsid w:val="00214F41"/>
    <w:rsid w:val="00214F74"/>
    <w:rsid w:val="0021534C"/>
    <w:rsid w:val="002156A0"/>
    <w:rsid w:val="00215783"/>
    <w:rsid w:val="00215B14"/>
    <w:rsid w:val="00215B17"/>
    <w:rsid w:val="00215F87"/>
    <w:rsid w:val="002161AE"/>
    <w:rsid w:val="002164FD"/>
    <w:rsid w:val="00216817"/>
    <w:rsid w:val="00216C29"/>
    <w:rsid w:val="00216CB5"/>
    <w:rsid w:val="00216D91"/>
    <w:rsid w:val="0021736B"/>
    <w:rsid w:val="0021791D"/>
    <w:rsid w:val="00217DCE"/>
    <w:rsid w:val="00220147"/>
    <w:rsid w:val="00220189"/>
    <w:rsid w:val="00220429"/>
    <w:rsid w:val="00220928"/>
    <w:rsid w:val="0022093E"/>
    <w:rsid w:val="00221917"/>
    <w:rsid w:val="00221BE6"/>
    <w:rsid w:val="00221C53"/>
    <w:rsid w:val="00222311"/>
    <w:rsid w:val="00222630"/>
    <w:rsid w:val="00222F09"/>
    <w:rsid w:val="00222FC9"/>
    <w:rsid w:val="0022307E"/>
    <w:rsid w:val="00223092"/>
    <w:rsid w:val="002236C2"/>
    <w:rsid w:val="0022377D"/>
    <w:rsid w:val="002239B9"/>
    <w:rsid w:val="002241AD"/>
    <w:rsid w:val="0022472C"/>
    <w:rsid w:val="00224B96"/>
    <w:rsid w:val="00224FCA"/>
    <w:rsid w:val="0022512B"/>
    <w:rsid w:val="002252AB"/>
    <w:rsid w:val="00225CCA"/>
    <w:rsid w:val="00225E80"/>
    <w:rsid w:val="00226636"/>
    <w:rsid w:val="00226998"/>
    <w:rsid w:val="00226E7A"/>
    <w:rsid w:val="002278A3"/>
    <w:rsid w:val="0023000A"/>
    <w:rsid w:val="002304B0"/>
    <w:rsid w:val="00230AD0"/>
    <w:rsid w:val="00231060"/>
    <w:rsid w:val="00231B24"/>
    <w:rsid w:val="00231D58"/>
    <w:rsid w:val="002326F8"/>
    <w:rsid w:val="00232976"/>
    <w:rsid w:val="002329F7"/>
    <w:rsid w:val="00232A64"/>
    <w:rsid w:val="00232B25"/>
    <w:rsid w:val="00232BB5"/>
    <w:rsid w:val="00232BE4"/>
    <w:rsid w:val="0023318F"/>
    <w:rsid w:val="002332E2"/>
    <w:rsid w:val="00233576"/>
    <w:rsid w:val="00233E6D"/>
    <w:rsid w:val="00234003"/>
    <w:rsid w:val="00234080"/>
    <w:rsid w:val="002340F4"/>
    <w:rsid w:val="00234132"/>
    <w:rsid w:val="002342C8"/>
    <w:rsid w:val="0023439D"/>
    <w:rsid w:val="002346F7"/>
    <w:rsid w:val="00234E73"/>
    <w:rsid w:val="00235262"/>
    <w:rsid w:val="00235A60"/>
    <w:rsid w:val="002366D2"/>
    <w:rsid w:val="002370DE"/>
    <w:rsid w:val="00237328"/>
    <w:rsid w:val="00237C51"/>
    <w:rsid w:val="0024000E"/>
    <w:rsid w:val="002402D7"/>
    <w:rsid w:val="002402DD"/>
    <w:rsid w:val="00240304"/>
    <w:rsid w:val="00240A81"/>
    <w:rsid w:val="00240D58"/>
    <w:rsid w:val="002410AC"/>
    <w:rsid w:val="002412A9"/>
    <w:rsid w:val="00241431"/>
    <w:rsid w:val="002418CB"/>
    <w:rsid w:val="00241F24"/>
    <w:rsid w:val="00242DCD"/>
    <w:rsid w:val="00243348"/>
    <w:rsid w:val="0024346B"/>
    <w:rsid w:val="00243797"/>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45F"/>
    <w:rsid w:val="002467E7"/>
    <w:rsid w:val="0024688A"/>
    <w:rsid w:val="00246941"/>
    <w:rsid w:val="00247601"/>
    <w:rsid w:val="00247B78"/>
    <w:rsid w:val="00247D12"/>
    <w:rsid w:val="00250030"/>
    <w:rsid w:val="002501A4"/>
    <w:rsid w:val="00250360"/>
    <w:rsid w:val="00250555"/>
    <w:rsid w:val="00250D9E"/>
    <w:rsid w:val="002510F7"/>
    <w:rsid w:val="0025188E"/>
    <w:rsid w:val="00252CCE"/>
    <w:rsid w:val="00252EAC"/>
    <w:rsid w:val="00252FB3"/>
    <w:rsid w:val="002533FB"/>
    <w:rsid w:val="00253427"/>
    <w:rsid w:val="002536A3"/>
    <w:rsid w:val="00253E1E"/>
    <w:rsid w:val="002542AE"/>
    <w:rsid w:val="002542F0"/>
    <w:rsid w:val="002550B7"/>
    <w:rsid w:val="002550EF"/>
    <w:rsid w:val="002552BD"/>
    <w:rsid w:val="00255441"/>
    <w:rsid w:val="00255AEF"/>
    <w:rsid w:val="002564FC"/>
    <w:rsid w:val="002566F9"/>
    <w:rsid w:val="00256705"/>
    <w:rsid w:val="00256834"/>
    <w:rsid w:val="00256AC9"/>
    <w:rsid w:val="00256E6B"/>
    <w:rsid w:val="0025706E"/>
    <w:rsid w:val="0025729C"/>
    <w:rsid w:val="00257C8E"/>
    <w:rsid w:val="0026003E"/>
    <w:rsid w:val="00260243"/>
    <w:rsid w:val="002605D5"/>
    <w:rsid w:val="00260A2C"/>
    <w:rsid w:val="00260CEE"/>
    <w:rsid w:val="0026180E"/>
    <w:rsid w:val="00261CBF"/>
    <w:rsid w:val="00261D61"/>
    <w:rsid w:val="0026214C"/>
    <w:rsid w:val="00262569"/>
    <w:rsid w:val="0026296D"/>
    <w:rsid w:val="002629B8"/>
    <w:rsid w:val="00262B9F"/>
    <w:rsid w:val="00262D3C"/>
    <w:rsid w:val="00262DCE"/>
    <w:rsid w:val="00262DDA"/>
    <w:rsid w:val="00262DDE"/>
    <w:rsid w:val="00262E00"/>
    <w:rsid w:val="00263EE7"/>
    <w:rsid w:val="002640C9"/>
    <w:rsid w:val="00264D5B"/>
    <w:rsid w:val="00265298"/>
    <w:rsid w:val="00265800"/>
    <w:rsid w:val="0026583B"/>
    <w:rsid w:val="00266B7E"/>
    <w:rsid w:val="00266C1C"/>
    <w:rsid w:val="002673A5"/>
    <w:rsid w:val="00267D00"/>
    <w:rsid w:val="00270275"/>
    <w:rsid w:val="00270770"/>
    <w:rsid w:val="00270C46"/>
    <w:rsid w:val="00270D7C"/>
    <w:rsid w:val="0027106A"/>
    <w:rsid w:val="00271A7B"/>
    <w:rsid w:val="00272F9F"/>
    <w:rsid w:val="0027329C"/>
    <w:rsid w:val="00273508"/>
    <w:rsid w:val="0027411D"/>
    <w:rsid w:val="00274418"/>
    <w:rsid w:val="0027475C"/>
    <w:rsid w:val="002752D4"/>
    <w:rsid w:val="002753AD"/>
    <w:rsid w:val="00275DAC"/>
    <w:rsid w:val="00275E9A"/>
    <w:rsid w:val="0027601E"/>
    <w:rsid w:val="00276152"/>
    <w:rsid w:val="00276639"/>
    <w:rsid w:val="00276D9F"/>
    <w:rsid w:val="00277040"/>
    <w:rsid w:val="0027709C"/>
    <w:rsid w:val="00277431"/>
    <w:rsid w:val="00277623"/>
    <w:rsid w:val="00277760"/>
    <w:rsid w:val="002779B8"/>
    <w:rsid w:val="00277B6B"/>
    <w:rsid w:val="0028003A"/>
    <w:rsid w:val="002802D2"/>
    <w:rsid w:val="00280381"/>
    <w:rsid w:val="00280805"/>
    <w:rsid w:val="00280D01"/>
    <w:rsid w:val="002817A5"/>
    <w:rsid w:val="002817CB"/>
    <w:rsid w:val="0028181C"/>
    <w:rsid w:val="00281A75"/>
    <w:rsid w:val="0028254C"/>
    <w:rsid w:val="002832EC"/>
    <w:rsid w:val="00283315"/>
    <w:rsid w:val="00283BE5"/>
    <w:rsid w:val="00283F12"/>
    <w:rsid w:val="00284046"/>
    <w:rsid w:val="002842CC"/>
    <w:rsid w:val="002847A2"/>
    <w:rsid w:val="0028543F"/>
    <w:rsid w:val="002854AC"/>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24AF"/>
    <w:rsid w:val="002930E8"/>
    <w:rsid w:val="00293477"/>
    <w:rsid w:val="0029357F"/>
    <w:rsid w:val="00293D4F"/>
    <w:rsid w:val="0029419F"/>
    <w:rsid w:val="002941BD"/>
    <w:rsid w:val="002947BD"/>
    <w:rsid w:val="00294FB1"/>
    <w:rsid w:val="002951B4"/>
    <w:rsid w:val="0029540E"/>
    <w:rsid w:val="0029588C"/>
    <w:rsid w:val="00295C82"/>
    <w:rsid w:val="00295D23"/>
    <w:rsid w:val="00295EAE"/>
    <w:rsid w:val="0029608D"/>
    <w:rsid w:val="00296C39"/>
    <w:rsid w:val="00296C44"/>
    <w:rsid w:val="00296EE9"/>
    <w:rsid w:val="0029778D"/>
    <w:rsid w:val="002978FA"/>
    <w:rsid w:val="002978FB"/>
    <w:rsid w:val="0029794D"/>
    <w:rsid w:val="002A0094"/>
    <w:rsid w:val="002A05FF"/>
    <w:rsid w:val="002A08D0"/>
    <w:rsid w:val="002A1186"/>
    <w:rsid w:val="002A11BE"/>
    <w:rsid w:val="002A1252"/>
    <w:rsid w:val="002A135E"/>
    <w:rsid w:val="002A13A5"/>
    <w:rsid w:val="002A1931"/>
    <w:rsid w:val="002A2349"/>
    <w:rsid w:val="002A254C"/>
    <w:rsid w:val="002A2B78"/>
    <w:rsid w:val="002A2C77"/>
    <w:rsid w:val="002A2EC2"/>
    <w:rsid w:val="002A2F6B"/>
    <w:rsid w:val="002A3967"/>
    <w:rsid w:val="002A3A53"/>
    <w:rsid w:val="002A41F8"/>
    <w:rsid w:val="002A44C9"/>
    <w:rsid w:val="002A4929"/>
    <w:rsid w:val="002A49A7"/>
    <w:rsid w:val="002A4D05"/>
    <w:rsid w:val="002A4DBC"/>
    <w:rsid w:val="002A4F3A"/>
    <w:rsid w:val="002A5CD0"/>
    <w:rsid w:val="002A5E4B"/>
    <w:rsid w:val="002A66C4"/>
    <w:rsid w:val="002A67D8"/>
    <w:rsid w:val="002A6B8D"/>
    <w:rsid w:val="002A6DBA"/>
    <w:rsid w:val="002A6E4F"/>
    <w:rsid w:val="002A6F50"/>
    <w:rsid w:val="002A7127"/>
    <w:rsid w:val="002A71BE"/>
    <w:rsid w:val="002A7309"/>
    <w:rsid w:val="002A7375"/>
    <w:rsid w:val="002A7673"/>
    <w:rsid w:val="002A78D4"/>
    <w:rsid w:val="002A78D5"/>
    <w:rsid w:val="002A7A59"/>
    <w:rsid w:val="002A7F99"/>
    <w:rsid w:val="002B000E"/>
    <w:rsid w:val="002B035A"/>
    <w:rsid w:val="002B0762"/>
    <w:rsid w:val="002B1972"/>
    <w:rsid w:val="002B1A48"/>
    <w:rsid w:val="002B228A"/>
    <w:rsid w:val="002B2B75"/>
    <w:rsid w:val="002B2CEC"/>
    <w:rsid w:val="002B2F53"/>
    <w:rsid w:val="002B32BA"/>
    <w:rsid w:val="002B32CB"/>
    <w:rsid w:val="002B3C3A"/>
    <w:rsid w:val="002B3DAC"/>
    <w:rsid w:val="002B4ECC"/>
    <w:rsid w:val="002B4FB7"/>
    <w:rsid w:val="002B4FCF"/>
    <w:rsid w:val="002B583D"/>
    <w:rsid w:val="002B5BA1"/>
    <w:rsid w:val="002B5CA7"/>
    <w:rsid w:val="002B5E67"/>
    <w:rsid w:val="002B6589"/>
    <w:rsid w:val="002B6B5F"/>
    <w:rsid w:val="002B6CAC"/>
    <w:rsid w:val="002B6DA4"/>
    <w:rsid w:val="002B6E7E"/>
    <w:rsid w:val="002B7203"/>
    <w:rsid w:val="002B7701"/>
    <w:rsid w:val="002C0CDD"/>
    <w:rsid w:val="002C203B"/>
    <w:rsid w:val="002C275F"/>
    <w:rsid w:val="002C2CE9"/>
    <w:rsid w:val="002C34FF"/>
    <w:rsid w:val="002C364D"/>
    <w:rsid w:val="002C39AA"/>
    <w:rsid w:val="002C3F5D"/>
    <w:rsid w:val="002C40D6"/>
    <w:rsid w:val="002C4175"/>
    <w:rsid w:val="002C4A21"/>
    <w:rsid w:val="002C4A24"/>
    <w:rsid w:val="002C5024"/>
    <w:rsid w:val="002C52BD"/>
    <w:rsid w:val="002C6146"/>
    <w:rsid w:val="002C67CA"/>
    <w:rsid w:val="002C6CDF"/>
    <w:rsid w:val="002C706C"/>
    <w:rsid w:val="002C75CE"/>
    <w:rsid w:val="002C767B"/>
    <w:rsid w:val="002C7D96"/>
    <w:rsid w:val="002D0331"/>
    <w:rsid w:val="002D08DA"/>
    <w:rsid w:val="002D0A31"/>
    <w:rsid w:val="002D0C7B"/>
    <w:rsid w:val="002D0C83"/>
    <w:rsid w:val="002D0F48"/>
    <w:rsid w:val="002D0FD3"/>
    <w:rsid w:val="002D1047"/>
    <w:rsid w:val="002D13AF"/>
    <w:rsid w:val="002D16E9"/>
    <w:rsid w:val="002D1831"/>
    <w:rsid w:val="002D1864"/>
    <w:rsid w:val="002D1A95"/>
    <w:rsid w:val="002D1F10"/>
    <w:rsid w:val="002D29F3"/>
    <w:rsid w:val="002D2DB7"/>
    <w:rsid w:val="002D2DEC"/>
    <w:rsid w:val="002D2F69"/>
    <w:rsid w:val="002D32AE"/>
    <w:rsid w:val="002D37D9"/>
    <w:rsid w:val="002D413C"/>
    <w:rsid w:val="002D41EC"/>
    <w:rsid w:val="002D45BE"/>
    <w:rsid w:val="002D47CF"/>
    <w:rsid w:val="002D48D5"/>
    <w:rsid w:val="002D4B6F"/>
    <w:rsid w:val="002D4CA5"/>
    <w:rsid w:val="002D4E32"/>
    <w:rsid w:val="002D4EBC"/>
    <w:rsid w:val="002D5635"/>
    <w:rsid w:val="002D56B5"/>
    <w:rsid w:val="002D56C6"/>
    <w:rsid w:val="002D5857"/>
    <w:rsid w:val="002D58D1"/>
    <w:rsid w:val="002D5BF9"/>
    <w:rsid w:val="002D60C7"/>
    <w:rsid w:val="002D69A5"/>
    <w:rsid w:val="002D6FC8"/>
    <w:rsid w:val="002D707E"/>
    <w:rsid w:val="002D707F"/>
    <w:rsid w:val="002D7182"/>
    <w:rsid w:val="002D78A0"/>
    <w:rsid w:val="002D7962"/>
    <w:rsid w:val="002D7B96"/>
    <w:rsid w:val="002E029B"/>
    <w:rsid w:val="002E0332"/>
    <w:rsid w:val="002E0DB6"/>
    <w:rsid w:val="002E0DB7"/>
    <w:rsid w:val="002E0DE5"/>
    <w:rsid w:val="002E0F6C"/>
    <w:rsid w:val="002E15D9"/>
    <w:rsid w:val="002E18B7"/>
    <w:rsid w:val="002E1CB6"/>
    <w:rsid w:val="002E2916"/>
    <w:rsid w:val="002E2DEA"/>
    <w:rsid w:val="002E32B5"/>
    <w:rsid w:val="002E336E"/>
    <w:rsid w:val="002E356A"/>
    <w:rsid w:val="002E3B7F"/>
    <w:rsid w:val="002E3D9E"/>
    <w:rsid w:val="002E3ED7"/>
    <w:rsid w:val="002E448E"/>
    <w:rsid w:val="002E484C"/>
    <w:rsid w:val="002E5431"/>
    <w:rsid w:val="002E55AB"/>
    <w:rsid w:val="002E5691"/>
    <w:rsid w:val="002E59D8"/>
    <w:rsid w:val="002E59FA"/>
    <w:rsid w:val="002E5EE8"/>
    <w:rsid w:val="002E66A4"/>
    <w:rsid w:val="002E67CD"/>
    <w:rsid w:val="002E683D"/>
    <w:rsid w:val="002E6FAA"/>
    <w:rsid w:val="002E7236"/>
    <w:rsid w:val="002E75B3"/>
    <w:rsid w:val="002E7913"/>
    <w:rsid w:val="002E7E7C"/>
    <w:rsid w:val="002F028F"/>
    <w:rsid w:val="002F063F"/>
    <w:rsid w:val="002F09CE"/>
    <w:rsid w:val="002F0D11"/>
    <w:rsid w:val="002F0E77"/>
    <w:rsid w:val="002F1082"/>
    <w:rsid w:val="002F1680"/>
    <w:rsid w:val="002F1AD6"/>
    <w:rsid w:val="002F1EA5"/>
    <w:rsid w:val="002F2176"/>
    <w:rsid w:val="002F2407"/>
    <w:rsid w:val="002F2851"/>
    <w:rsid w:val="002F2882"/>
    <w:rsid w:val="002F2B0E"/>
    <w:rsid w:val="002F3116"/>
    <w:rsid w:val="002F32C7"/>
    <w:rsid w:val="002F339E"/>
    <w:rsid w:val="002F3460"/>
    <w:rsid w:val="002F356C"/>
    <w:rsid w:val="002F3915"/>
    <w:rsid w:val="002F3A19"/>
    <w:rsid w:val="002F3C8A"/>
    <w:rsid w:val="002F3D1A"/>
    <w:rsid w:val="002F3E94"/>
    <w:rsid w:val="002F4BBE"/>
    <w:rsid w:val="002F4D0B"/>
    <w:rsid w:val="002F4FEE"/>
    <w:rsid w:val="002F516C"/>
    <w:rsid w:val="002F55BA"/>
    <w:rsid w:val="002F5776"/>
    <w:rsid w:val="002F5894"/>
    <w:rsid w:val="002F5AEF"/>
    <w:rsid w:val="002F5ECA"/>
    <w:rsid w:val="002F62AF"/>
    <w:rsid w:val="002F675F"/>
    <w:rsid w:val="002F6811"/>
    <w:rsid w:val="002F6DF7"/>
    <w:rsid w:val="002F702F"/>
    <w:rsid w:val="002F70E4"/>
    <w:rsid w:val="002F7169"/>
    <w:rsid w:val="002F7392"/>
    <w:rsid w:val="002F75ED"/>
    <w:rsid w:val="002F766F"/>
    <w:rsid w:val="002F7C1B"/>
    <w:rsid w:val="00300168"/>
    <w:rsid w:val="00300341"/>
    <w:rsid w:val="00300505"/>
    <w:rsid w:val="00300566"/>
    <w:rsid w:val="00300797"/>
    <w:rsid w:val="00300C1E"/>
    <w:rsid w:val="00300EEB"/>
    <w:rsid w:val="0030136B"/>
    <w:rsid w:val="00301506"/>
    <w:rsid w:val="003016DF"/>
    <w:rsid w:val="0030194D"/>
    <w:rsid w:val="00302417"/>
    <w:rsid w:val="0030259C"/>
    <w:rsid w:val="00302800"/>
    <w:rsid w:val="00302E6E"/>
    <w:rsid w:val="003037D6"/>
    <w:rsid w:val="0030393C"/>
    <w:rsid w:val="00303A5B"/>
    <w:rsid w:val="00304433"/>
    <w:rsid w:val="00304931"/>
    <w:rsid w:val="00304C24"/>
    <w:rsid w:val="00304CEB"/>
    <w:rsid w:val="003052FC"/>
    <w:rsid w:val="00305B7F"/>
    <w:rsid w:val="00305D7E"/>
    <w:rsid w:val="00305DB5"/>
    <w:rsid w:val="0030612B"/>
    <w:rsid w:val="00306627"/>
    <w:rsid w:val="00306A99"/>
    <w:rsid w:val="00307224"/>
    <w:rsid w:val="003073AC"/>
    <w:rsid w:val="0030765F"/>
    <w:rsid w:val="00307B41"/>
    <w:rsid w:val="00307B81"/>
    <w:rsid w:val="00307D1E"/>
    <w:rsid w:val="00307EB9"/>
    <w:rsid w:val="00307EF0"/>
    <w:rsid w:val="00310233"/>
    <w:rsid w:val="003102E9"/>
    <w:rsid w:val="0031038C"/>
    <w:rsid w:val="00310A1A"/>
    <w:rsid w:val="00310E1D"/>
    <w:rsid w:val="003118FB"/>
    <w:rsid w:val="00312052"/>
    <w:rsid w:val="003129E2"/>
    <w:rsid w:val="00312A9E"/>
    <w:rsid w:val="00312AA3"/>
    <w:rsid w:val="00313239"/>
    <w:rsid w:val="00313874"/>
    <w:rsid w:val="003139B3"/>
    <w:rsid w:val="0031424E"/>
    <w:rsid w:val="0031493F"/>
    <w:rsid w:val="003149F2"/>
    <w:rsid w:val="00314A13"/>
    <w:rsid w:val="00315885"/>
    <w:rsid w:val="00315D13"/>
    <w:rsid w:val="00316088"/>
    <w:rsid w:val="003166E3"/>
    <w:rsid w:val="003168E8"/>
    <w:rsid w:val="00316FD5"/>
    <w:rsid w:val="00317420"/>
    <w:rsid w:val="0031793B"/>
    <w:rsid w:val="00317A56"/>
    <w:rsid w:val="00317D48"/>
    <w:rsid w:val="00317FC4"/>
    <w:rsid w:val="003201F5"/>
    <w:rsid w:val="00320272"/>
    <w:rsid w:val="003203D5"/>
    <w:rsid w:val="0032059B"/>
    <w:rsid w:val="003207D2"/>
    <w:rsid w:val="003208A5"/>
    <w:rsid w:val="003209E7"/>
    <w:rsid w:val="00320A90"/>
    <w:rsid w:val="00320E3B"/>
    <w:rsid w:val="0032101C"/>
    <w:rsid w:val="003212DA"/>
    <w:rsid w:val="003222FA"/>
    <w:rsid w:val="003225C1"/>
    <w:rsid w:val="00322D35"/>
    <w:rsid w:val="00322D61"/>
    <w:rsid w:val="00323244"/>
    <w:rsid w:val="00323278"/>
    <w:rsid w:val="00323C5B"/>
    <w:rsid w:val="00324211"/>
    <w:rsid w:val="00324922"/>
    <w:rsid w:val="00324AF3"/>
    <w:rsid w:val="00324C71"/>
    <w:rsid w:val="00324D6A"/>
    <w:rsid w:val="00324DEC"/>
    <w:rsid w:val="00325110"/>
    <w:rsid w:val="0032542C"/>
    <w:rsid w:val="00325496"/>
    <w:rsid w:val="003256C9"/>
    <w:rsid w:val="003256D2"/>
    <w:rsid w:val="0032591B"/>
    <w:rsid w:val="003262FD"/>
    <w:rsid w:val="003263DF"/>
    <w:rsid w:val="00326492"/>
    <w:rsid w:val="0032657C"/>
    <w:rsid w:val="00326677"/>
    <w:rsid w:val="00326E42"/>
    <w:rsid w:val="00327049"/>
    <w:rsid w:val="003275CA"/>
    <w:rsid w:val="00327614"/>
    <w:rsid w:val="00327845"/>
    <w:rsid w:val="003279FE"/>
    <w:rsid w:val="00327DB5"/>
    <w:rsid w:val="00327DBF"/>
    <w:rsid w:val="00327F83"/>
    <w:rsid w:val="0033035F"/>
    <w:rsid w:val="00330528"/>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277E"/>
    <w:rsid w:val="00333360"/>
    <w:rsid w:val="003336D0"/>
    <w:rsid w:val="0033391E"/>
    <w:rsid w:val="00333DCB"/>
    <w:rsid w:val="0033486E"/>
    <w:rsid w:val="00334974"/>
    <w:rsid w:val="003349EF"/>
    <w:rsid w:val="00334B67"/>
    <w:rsid w:val="00335059"/>
    <w:rsid w:val="00335407"/>
    <w:rsid w:val="003358C4"/>
    <w:rsid w:val="00335991"/>
    <w:rsid w:val="00335BCE"/>
    <w:rsid w:val="00335F4A"/>
    <w:rsid w:val="00335FF2"/>
    <w:rsid w:val="00336859"/>
    <w:rsid w:val="00336E51"/>
    <w:rsid w:val="00337536"/>
    <w:rsid w:val="003375CC"/>
    <w:rsid w:val="0033774E"/>
    <w:rsid w:val="0034042E"/>
    <w:rsid w:val="003405DB"/>
    <w:rsid w:val="0034060F"/>
    <w:rsid w:val="00340EE0"/>
    <w:rsid w:val="0034142D"/>
    <w:rsid w:val="00341BB4"/>
    <w:rsid w:val="00341D7D"/>
    <w:rsid w:val="00341DDF"/>
    <w:rsid w:val="00342282"/>
    <w:rsid w:val="0034248E"/>
    <w:rsid w:val="00342A30"/>
    <w:rsid w:val="00343453"/>
    <w:rsid w:val="0034349F"/>
    <w:rsid w:val="0034356A"/>
    <w:rsid w:val="0034397A"/>
    <w:rsid w:val="00344565"/>
    <w:rsid w:val="00344962"/>
    <w:rsid w:val="0034696A"/>
    <w:rsid w:val="00346D93"/>
    <w:rsid w:val="0034766B"/>
    <w:rsid w:val="003476FB"/>
    <w:rsid w:val="00347792"/>
    <w:rsid w:val="003479CA"/>
    <w:rsid w:val="003479CD"/>
    <w:rsid w:val="00347A11"/>
    <w:rsid w:val="00347AA1"/>
    <w:rsid w:val="00347FEB"/>
    <w:rsid w:val="0035002F"/>
    <w:rsid w:val="0035048B"/>
    <w:rsid w:val="003504E2"/>
    <w:rsid w:val="00350550"/>
    <w:rsid w:val="003510B9"/>
    <w:rsid w:val="003511E3"/>
    <w:rsid w:val="00351266"/>
    <w:rsid w:val="003512AC"/>
    <w:rsid w:val="003513AD"/>
    <w:rsid w:val="0035152B"/>
    <w:rsid w:val="00351854"/>
    <w:rsid w:val="003522D3"/>
    <w:rsid w:val="00352EF8"/>
    <w:rsid w:val="00352F76"/>
    <w:rsid w:val="00352FD8"/>
    <w:rsid w:val="00353022"/>
    <w:rsid w:val="00353AA2"/>
    <w:rsid w:val="00353B9B"/>
    <w:rsid w:val="00353FC5"/>
    <w:rsid w:val="0035400B"/>
    <w:rsid w:val="00354275"/>
    <w:rsid w:val="003543A2"/>
    <w:rsid w:val="0035450F"/>
    <w:rsid w:val="00354C66"/>
    <w:rsid w:val="00354E08"/>
    <w:rsid w:val="0035522C"/>
    <w:rsid w:val="00355240"/>
    <w:rsid w:val="003553DE"/>
    <w:rsid w:val="0035551C"/>
    <w:rsid w:val="00355BFC"/>
    <w:rsid w:val="00355EAE"/>
    <w:rsid w:val="00356746"/>
    <w:rsid w:val="003569A6"/>
    <w:rsid w:val="00356A9E"/>
    <w:rsid w:val="00357C73"/>
    <w:rsid w:val="003606AD"/>
    <w:rsid w:val="00360AC4"/>
    <w:rsid w:val="00360B19"/>
    <w:rsid w:val="00360D00"/>
    <w:rsid w:val="003610E6"/>
    <w:rsid w:val="003617F0"/>
    <w:rsid w:val="00361AB1"/>
    <w:rsid w:val="00361BD0"/>
    <w:rsid w:val="0036229A"/>
    <w:rsid w:val="003623FC"/>
    <w:rsid w:val="00362417"/>
    <w:rsid w:val="00362D06"/>
    <w:rsid w:val="00362F7A"/>
    <w:rsid w:val="00362FFB"/>
    <w:rsid w:val="0036310E"/>
    <w:rsid w:val="003631C2"/>
    <w:rsid w:val="00363C69"/>
    <w:rsid w:val="00364457"/>
    <w:rsid w:val="00364BCB"/>
    <w:rsid w:val="00364C59"/>
    <w:rsid w:val="00365073"/>
    <w:rsid w:val="00365106"/>
    <w:rsid w:val="0036530B"/>
    <w:rsid w:val="00365331"/>
    <w:rsid w:val="003656D9"/>
    <w:rsid w:val="00365DB1"/>
    <w:rsid w:val="00365E3F"/>
    <w:rsid w:val="00365EAC"/>
    <w:rsid w:val="00366317"/>
    <w:rsid w:val="00366A6F"/>
    <w:rsid w:val="00366E8C"/>
    <w:rsid w:val="00366FD5"/>
    <w:rsid w:val="003674E4"/>
    <w:rsid w:val="00367D3B"/>
    <w:rsid w:val="00370456"/>
    <w:rsid w:val="0037097A"/>
    <w:rsid w:val="00370C1D"/>
    <w:rsid w:val="003712E4"/>
    <w:rsid w:val="00372593"/>
    <w:rsid w:val="0037286B"/>
    <w:rsid w:val="00372C4C"/>
    <w:rsid w:val="00372D81"/>
    <w:rsid w:val="003736B5"/>
    <w:rsid w:val="00373885"/>
    <w:rsid w:val="00373A2C"/>
    <w:rsid w:val="00373CD4"/>
    <w:rsid w:val="00373D59"/>
    <w:rsid w:val="00373E15"/>
    <w:rsid w:val="00373FBD"/>
    <w:rsid w:val="00374133"/>
    <w:rsid w:val="003747B6"/>
    <w:rsid w:val="003749F5"/>
    <w:rsid w:val="00374C9E"/>
    <w:rsid w:val="00374D07"/>
    <w:rsid w:val="0037516D"/>
    <w:rsid w:val="00375253"/>
    <w:rsid w:val="003753DC"/>
    <w:rsid w:val="0037553F"/>
    <w:rsid w:val="00375829"/>
    <w:rsid w:val="00375905"/>
    <w:rsid w:val="00375A3B"/>
    <w:rsid w:val="00375FDF"/>
    <w:rsid w:val="003766D5"/>
    <w:rsid w:val="003771DA"/>
    <w:rsid w:val="003771DD"/>
    <w:rsid w:val="003771F5"/>
    <w:rsid w:val="00377419"/>
    <w:rsid w:val="00377879"/>
    <w:rsid w:val="0037791D"/>
    <w:rsid w:val="00377D91"/>
    <w:rsid w:val="00377E59"/>
    <w:rsid w:val="003800A5"/>
    <w:rsid w:val="003800E7"/>
    <w:rsid w:val="00380833"/>
    <w:rsid w:val="00380B33"/>
    <w:rsid w:val="00380C82"/>
    <w:rsid w:val="00380DD8"/>
    <w:rsid w:val="0038119D"/>
    <w:rsid w:val="003812BF"/>
    <w:rsid w:val="003818E8"/>
    <w:rsid w:val="00381913"/>
    <w:rsid w:val="00381A8E"/>
    <w:rsid w:val="00381D46"/>
    <w:rsid w:val="00381FAD"/>
    <w:rsid w:val="003825F9"/>
    <w:rsid w:val="0038314A"/>
    <w:rsid w:val="0038323D"/>
    <w:rsid w:val="003838BD"/>
    <w:rsid w:val="00383C95"/>
    <w:rsid w:val="00383DB5"/>
    <w:rsid w:val="0038460E"/>
    <w:rsid w:val="00384F2E"/>
    <w:rsid w:val="00385796"/>
    <w:rsid w:val="003859F9"/>
    <w:rsid w:val="00385ACB"/>
    <w:rsid w:val="00385D0F"/>
    <w:rsid w:val="003861ED"/>
    <w:rsid w:val="00386259"/>
    <w:rsid w:val="0038662F"/>
    <w:rsid w:val="0038664B"/>
    <w:rsid w:val="00386801"/>
    <w:rsid w:val="00386BDE"/>
    <w:rsid w:val="003878F0"/>
    <w:rsid w:val="00387C97"/>
    <w:rsid w:val="00387D0F"/>
    <w:rsid w:val="00390565"/>
    <w:rsid w:val="003905C6"/>
    <w:rsid w:val="003905CA"/>
    <w:rsid w:val="00390610"/>
    <w:rsid w:val="00390960"/>
    <w:rsid w:val="00390ACD"/>
    <w:rsid w:val="00390C14"/>
    <w:rsid w:val="00391444"/>
    <w:rsid w:val="00391763"/>
    <w:rsid w:val="00391924"/>
    <w:rsid w:val="00391B8B"/>
    <w:rsid w:val="00391D41"/>
    <w:rsid w:val="0039210D"/>
    <w:rsid w:val="00392364"/>
    <w:rsid w:val="00392A09"/>
    <w:rsid w:val="00392B21"/>
    <w:rsid w:val="00392B80"/>
    <w:rsid w:val="00392C09"/>
    <w:rsid w:val="003938FD"/>
    <w:rsid w:val="00393910"/>
    <w:rsid w:val="00394778"/>
    <w:rsid w:val="003948A1"/>
    <w:rsid w:val="00394C0F"/>
    <w:rsid w:val="00394D6F"/>
    <w:rsid w:val="00394F01"/>
    <w:rsid w:val="0039554A"/>
    <w:rsid w:val="0039578F"/>
    <w:rsid w:val="00395CF9"/>
    <w:rsid w:val="00395D5D"/>
    <w:rsid w:val="003960B9"/>
    <w:rsid w:val="003968B5"/>
    <w:rsid w:val="0039717A"/>
    <w:rsid w:val="0039799D"/>
    <w:rsid w:val="00397AD7"/>
    <w:rsid w:val="00397FA1"/>
    <w:rsid w:val="00397FD9"/>
    <w:rsid w:val="003A09DB"/>
    <w:rsid w:val="003A0B09"/>
    <w:rsid w:val="003A0ED6"/>
    <w:rsid w:val="003A1400"/>
    <w:rsid w:val="003A1904"/>
    <w:rsid w:val="003A1D78"/>
    <w:rsid w:val="003A1E85"/>
    <w:rsid w:val="003A234C"/>
    <w:rsid w:val="003A2E77"/>
    <w:rsid w:val="003A2F77"/>
    <w:rsid w:val="003A3089"/>
    <w:rsid w:val="003A3331"/>
    <w:rsid w:val="003A34B0"/>
    <w:rsid w:val="003A36D6"/>
    <w:rsid w:val="003A3BB3"/>
    <w:rsid w:val="003A3D56"/>
    <w:rsid w:val="003A4CAB"/>
    <w:rsid w:val="003A57C5"/>
    <w:rsid w:val="003A5935"/>
    <w:rsid w:val="003A5B93"/>
    <w:rsid w:val="003A5BF2"/>
    <w:rsid w:val="003A600F"/>
    <w:rsid w:val="003A6482"/>
    <w:rsid w:val="003A676A"/>
    <w:rsid w:val="003A697E"/>
    <w:rsid w:val="003A6DA0"/>
    <w:rsid w:val="003A762C"/>
    <w:rsid w:val="003A7FCE"/>
    <w:rsid w:val="003B03F9"/>
    <w:rsid w:val="003B08D1"/>
    <w:rsid w:val="003B0EFF"/>
    <w:rsid w:val="003B105B"/>
    <w:rsid w:val="003B11B1"/>
    <w:rsid w:val="003B1532"/>
    <w:rsid w:val="003B16BB"/>
    <w:rsid w:val="003B1E35"/>
    <w:rsid w:val="003B2345"/>
    <w:rsid w:val="003B26CA"/>
    <w:rsid w:val="003B2EE4"/>
    <w:rsid w:val="003B2FAB"/>
    <w:rsid w:val="003B3104"/>
    <w:rsid w:val="003B343A"/>
    <w:rsid w:val="003B3652"/>
    <w:rsid w:val="003B3C9D"/>
    <w:rsid w:val="003B3EC4"/>
    <w:rsid w:val="003B4018"/>
    <w:rsid w:val="003B4097"/>
    <w:rsid w:val="003B4144"/>
    <w:rsid w:val="003B4E9C"/>
    <w:rsid w:val="003B51DC"/>
    <w:rsid w:val="003B5554"/>
    <w:rsid w:val="003B5826"/>
    <w:rsid w:val="003B58AA"/>
    <w:rsid w:val="003B6162"/>
    <w:rsid w:val="003B673E"/>
    <w:rsid w:val="003B67D0"/>
    <w:rsid w:val="003B6CB6"/>
    <w:rsid w:val="003B7225"/>
    <w:rsid w:val="003B7449"/>
    <w:rsid w:val="003B76F7"/>
    <w:rsid w:val="003B7DFC"/>
    <w:rsid w:val="003C068B"/>
    <w:rsid w:val="003C0930"/>
    <w:rsid w:val="003C09B5"/>
    <w:rsid w:val="003C0C4F"/>
    <w:rsid w:val="003C1A24"/>
    <w:rsid w:val="003C1F45"/>
    <w:rsid w:val="003C27F8"/>
    <w:rsid w:val="003C2B7B"/>
    <w:rsid w:val="003C2B8E"/>
    <w:rsid w:val="003C3453"/>
    <w:rsid w:val="003C36BF"/>
    <w:rsid w:val="003C36D3"/>
    <w:rsid w:val="003C3809"/>
    <w:rsid w:val="003C3ECF"/>
    <w:rsid w:val="003C3FCA"/>
    <w:rsid w:val="003C4694"/>
    <w:rsid w:val="003C46B2"/>
    <w:rsid w:val="003C4B60"/>
    <w:rsid w:val="003C4CA9"/>
    <w:rsid w:val="003C4D6B"/>
    <w:rsid w:val="003C4EAF"/>
    <w:rsid w:val="003C4EE6"/>
    <w:rsid w:val="003C51E1"/>
    <w:rsid w:val="003C668A"/>
    <w:rsid w:val="003C67DE"/>
    <w:rsid w:val="003C6A7E"/>
    <w:rsid w:val="003C6B56"/>
    <w:rsid w:val="003C7356"/>
    <w:rsid w:val="003C76D6"/>
    <w:rsid w:val="003C78DF"/>
    <w:rsid w:val="003C7AB3"/>
    <w:rsid w:val="003D078B"/>
    <w:rsid w:val="003D0A21"/>
    <w:rsid w:val="003D0B03"/>
    <w:rsid w:val="003D12BA"/>
    <w:rsid w:val="003D1707"/>
    <w:rsid w:val="003D19A7"/>
    <w:rsid w:val="003D20C7"/>
    <w:rsid w:val="003D2393"/>
    <w:rsid w:val="003D345D"/>
    <w:rsid w:val="003D382F"/>
    <w:rsid w:val="003D4319"/>
    <w:rsid w:val="003D473B"/>
    <w:rsid w:val="003D4F2D"/>
    <w:rsid w:val="003D51F9"/>
    <w:rsid w:val="003D5235"/>
    <w:rsid w:val="003D5303"/>
    <w:rsid w:val="003D54D5"/>
    <w:rsid w:val="003D57FE"/>
    <w:rsid w:val="003D58F3"/>
    <w:rsid w:val="003D5F3D"/>
    <w:rsid w:val="003D6678"/>
    <w:rsid w:val="003D6994"/>
    <w:rsid w:val="003D6F48"/>
    <w:rsid w:val="003D7AAD"/>
    <w:rsid w:val="003D7B14"/>
    <w:rsid w:val="003D7FB8"/>
    <w:rsid w:val="003E0212"/>
    <w:rsid w:val="003E0362"/>
    <w:rsid w:val="003E0A26"/>
    <w:rsid w:val="003E0DB8"/>
    <w:rsid w:val="003E11C0"/>
    <w:rsid w:val="003E1711"/>
    <w:rsid w:val="003E176E"/>
    <w:rsid w:val="003E17A8"/>
    <w:rsid w:val="003E183D"/>
    <w:rsid w:val="003E1A1C"/>
    <w:rsid w:val="003E1C58"/>
    <w:rsid w:val="003E1C97"/>
    <w:rsid w:val="003E1FA1"/>
    <w:rsid w:val="003E211F"/>
    <w:rsid w:val="003E26C6"/>
    <w:rsid w:val="003E2F9A"/>
    <w:rsid w:val="003E305B"/>
    <w:rsid w:val="003E3209"/>
    <w:rsid w:val="003E3387"/>
    <w:rsid w:val="003E36A3"/>
    <w:rsid w:val="003E37ED"/>
    <w:rsid w:val="003E3EBB"/>
    <w:rsid w:val="003E46DA"/>
    <w:rsid w:val="003E471E"/>
    <w:rsid w:val="003E48AD"/>
    <w:rsid w:val="003E48E6"/>
    <w:rsid w:val="003E4F25"/>
    <w:rsid w:val="003E50A7"/>
    <w:rsid w:val="003E57A6"/>
    <w:rsid w:val="003E57B2"/>
    <w:rsid w:val="003E60B2"/>
    <w:rsid w:val="003E67A6"/>
    <w:rsid w:val="003E69E9"/>
    <w:rsid w:val="003E6CA2"/>
    <w:rsid w:val="003E6DD1"/>
    <w:rsid w:val="003E6FEC"/>
    <w:rsid w:val="003E71AD"/>
    <w:rsid w:val="003E7379"/>
    <w:rsid w:val="003E754A"/>
    <w:rsid w:val="003E7A9A"/>
    <w:rsid w:val="003E7B0D"/>
    <w:rsid w:val="003E7D0D"/>
    <w:rsid w:val="003F027C"/>
    <w:rsid w:val="003F0398"/>
    <w:rsid w:val="003F090D"/>
    <w:rsid w:val="003F0BB3"/>
    <w:rsid w:val="003F0F7D"/>
    <w:rsid w:val="003F1141"/>
    <w:rsid w:val="003F134F"/>
    <w:rsid w:val="003F1774"/>
    <w:rsid w:val="003F182B"/>
    <w:rsid w:val="003F1BA1"/>
    <w:rsid w:val="003F1E6C"/>
    <w:rsid w:val="003F23C2"/>
    <w:rsid w:val="003F2C30"/>
    <w:rsid w:val="003F2CC3"/>
    <w:rsid w:val="003F36F8"/>
    <w:rsid w:val="003F396E"/>
    <w:rsid w:val="003F3E91"/>
    <w:rsid w:val="003F4007"/>
    <w:rsid w:val="003F43AE"/>
    <w:rsid w:val="003F470D"/>
    <w:rsid w:val="003F49BE"/>
    <w:rsid w:val="003F4BFC"/>
    <w:rsid w:val="003F55F5"/>
    <w:rsid w:val="003F5678"/>
    <w:rsid w:val="003F567F"/>
    <w:rsid w:val="003F5C49"/>
    <w:rsid w:val="003F6057"/>
    <w:rsid w:val="003F6987"/>
    <w:rsid w:val="003F7412"/>
    <w:rsid w:val="003F777C"/>
    <w:rsid w:val="003F7C71"/>
    <w:rsid w:val="003F7D9A"/>
    <w:rsid w:val="00400352"/>
    <w:rsid w:val="0040044F"/>
    <w:rsid w:val="004005A8"/>
    <w:rsid w:val="004005C2"/>
    <w:rsid w:val="00400740"/>
    <w:rsid w:val="0040076E"/>
    <w:rsid w:val="00400897"/>
    <w:rsid w:val="00400931"/>
    <w:rsid w:val="00400B9F"/>
    <w:rsid w:val="00400C49"/>
    <w:rsid w:val="00401173"/>
    <w:rsid w:val="0040163A"/>
    <w:rsid w:val="00401753"/>
    <w:rsid w:val="00401AF0"/>
    <w:rsid w:val="00401B3A"/>
    <w:rsid w:val="00401DA4"/>
    <w:rsid w:val="0040231D"/>
    <w:rsid w:val="00402327"/>
    <w:rsid w:val="004027B1"/>
    <w:rsid w:val="004028B9"/>
    <w:rsid w:val="00403B92"/>
    <w:rsid w:val="00403D05"/>
    <w:rsid w:val="004043E8"/>
    <w:rsid w:val="004052A6"/>
    <w:rsid w:val="004054BA"/>
    <w:rsid w:val="00405529"/>
    <w:rsid w:val="00405DB7"/>
    <w:rsid w:val="00405E50"/>
    <w:rsid w:val="00406284"/>
    <w:rsid w:val="00406931"/>
    <w:rsid w:val="004070EB"/>
    <w:rsid w:val="004071EE"/>
    <w:rsid w:val="00407A79"/>
    <w:rsid w:val="004102B4"/>
    <w:rsid w:val="00410473"/>
    <w:rsid w:val="004107C3"/>
    <w:rsid w:val="004108F0"/>
    <w:rsid w:val="00410A31"/>
    <w:rsid w:val="00410ACE"/>
    <w:rsid w:val="00410D16"/>
    <w:rsid w:val="00410D38"/>
    <w:rsid w:val="00410E29"/>
    <w:rsid w:val="00410F68"/>
    <w:rsid w:val="0041115D"/>
    <w:rsid w:val="004111B7"/>
    <w:rsid w:val="004117E8"/>
    <w:rsid w:val="00411D0C"/>
    <w:rsid w:val="00412361"/>
    <w:rsid w:val="0041306D"/>
    <w:rsid w:val="00413145"/>
    <w:rsid w:val="0041373C"/>
    <w:rsid w:val="004138AE"/>
    <w:rsid w:val="0041393A"/>
    <w:rsid w:val="00413CB3"/>
    <w:rsid w:val="00413D22"/>
    <w:rsid w:val="00413F40"/>
    <w:rsid w:val="004142F0"/>
    <w:rsid w:val="004145E8"/>
    <w:rsid w:val="00414743"/>
    <w:rsid w:val="00414EAA"/>
    <w:rsid w:val="004157C3"/>
    <w:rsid w:val="00415BC2"/>
    <w:rsid w:val="00416C07"/>
    <w:rsid w:val="0041721C"/>
    <w:rsid w:val="0041755F"/>
    <w:rsid w:val="00417992"/>
    <w:rsid w:val="00420174"/>
    <w:rsid w:val="00420AF4"/>
    <w:rsid w:val="00420DFC"/>
    <w:rsid w:val="0042183D"/>
    <w:rsid w:val="00421AE5"/>
    <w:rsid w:val="00421D2F"/>
    <w:rsid w:val="004224C8"/>
    <w:rsid w:val="004226AA"/>
    <w:rsid w:val="00422E11"/>
    <w:rsid w:val="00422F05"/>
    <w:rsid w:val="0042365E"/>
    <w:rsid w:val="00423D31"/>
    <w:rsid w:val="00424A81"/>
    <w:rsid w:val="0042516C"/>
    <w:rsid w:val="0042566B"/>
    <w:rsid w:val="004260E8"/>
    <w:rsid w:val="00426404"/>
    <w:rsid w:val="00426A85"/>
    <w:rsid w:val="00426C80"/>
    <w:rsid w:val="00426D68"/>
    <w:rsid w:val="004277F0"/>
    <w:rsid w:val="004279B7"/>
    <w:rsid w:val="0043042A"/>
    <w:rsid w:val="0043059B"/>
    <w:rsid w:val="00430CA0"/>
    <w:rsid w:val="00430E24"/>
    <w:rsid w:val="00431297"/>
    <w:rsid w:val="004312ED"/>
    <w:rsid w:val="00431372"/>
    <w:rsid w:val="00431425"/>
    <w:rsid w:val="0043168F"/>
    <w:rsid w:val="004320C9"/>
    <w:rsid w:val="004328B0"/>
    <w:rsid w:val="00432C2C"/>
    <w:rsid w:val="00432CAC"/>
    <w:rsid w:val="00432F60"/>
    <w:rsid w:val="00433070"/>
    <w:rsid w:val="00433837"/>
    <w:rsid w:val="004339C2"/>
    <w:rsid w:val="00433F54"/>
    <w:rsid w:val="00434864"/>
    <w:rsid w:val="00434900"/>
    <w:rsid w:val="004349F4"/>
    <w:rsid w:val="00434B0C"/>
    <w:rsid w:val="00434D7A"/>
    <w:rsid w:val="00435068"/>
    <w:rsid w:val="004353CF"/>
    <w:rsid w:val="00435A7D"/>
    <w:rsid w:val="00435C42"/>
    <w:rsid w:val="004364E0"/>
    <w:rsid w:val="00436884"/>
    <w:rsid w:val="00437249"/>
    <w:rsid w:val="0043744A"/>
    <w:rsid w:val="004376FA"/>
    <w:rsid w:val="004379CE"/>
    <w:rsid w:val="00437B11"/>
    <w:rsid w:val="004402F6"/>
    <w:rsid w:val="004405C4"/>
    <w:rsid w:val="00440F1F"/>
    <w:rsid w:val="004411F0"/>
    <w:rsid w:val="004416D2"/>
    <w:rsid w:val="00441E92"/>
    <w:rsid w:val="00441FC2"/>
    <w:rsid w:val="00442381"/>
    <w:rsid w:val="00442BD3"/>
    <w:rsid w:val="00442FCF"/>
    <w:rsid w:val="004431CF"/>
    <w:rsid w:val="00443487"/>
    <w:rsid w:val="00443F8A"/>
    <w:rsid w:val="004449A0"/>
    <w:rsid w:val="00444D88"/>
    <w:rsid w:val="00445073"/>
    <w:rsid w:val="0044515E"/>
    <w:rsid w:val="0044534F"/>
    <w:rsid w:val="004457F6"/>
    <w:rsid w:val="00445BC6"/>
    <w:rsid w:val="00446042"/>
    <w:rsid w:val="0044610D"/>
    <w:rsid w:val="0044649F"/>
    <w:rsid w:val="00446978"/>
    <w:rsid w:val="00446ACC"/>
    <w:rsid w:val="00446FD9"/>
    <w:rsid w:val="00447BAD"/>
    <w:rsid w:val="00447DAE"/>
    <w:rsid w:val="00450294"/>
    <w:rsid w:val="0045038C"/>
    <w:rsid w:val="00450849"/>
    <w:rsid w:val="00450A50"/>
    <w:rsid w:val="00450B52"/>
    <w:rsid w:val="00450F30"/>
    <w:rsid w:val="004513EC"/>
    <w:rsid w:val="004514C0"/>
    <w:rsid w:val="004519D8"/>
    <w:rsid w:val="0045249C"/>
    <w:rsid w:val="004530A1"/>
    <w:rsid w:val="00453786"/>
    <w:rsid w:val="00453C92"/>
    <w:rsid w:val="00454915"/>
    <w:rsid w:val="00454980"/>
    <w:rsid w:val="00454BB6"/>
    <w:rsid w:val="004551D8"/>
    <w:rsid w:val="00455678"/>
    <w:rsid w:val="0045645D"/>
    <w:rsid w:val="00456D6C"/>
    <w:rsid w:val="00456F9A"/>
    <w:rsid w:val="0045700B"/>
    <w:rsid w:val="00457052"/>
    <w:rsid w:val="00457061"/>
    <w:rsid w:val="00457785"/>
    <w:rsid w:val="00457836"/>
    <w:rsid w:val="0045785A"/>
    <w:rsid w:val="0046001A"/>
    <w:rsid w:val="004600C9"/>
    <w:rsid w:val="0046042D"/>
    <w:rsid w:val="004604BE"/>
    <w:rsid w:val="00460C60"/>
    <w:rsid w:val="00460CA8"/>
    <w:rsid w:val="00461122"/>
    <w:rsid w:val="00462290"/>
    <w:rsid w:val="00462572"/>
    <w:rsid w:val="004625C5"/>
    <w:rsid w:val="00462701"/>
    <w:rsid w:val="004627E4"/>
    <w:rsid w:val="00462FFA"/>
    <w:rsid w:val="0046339F"/>
    <w:rsid w:val="004636AA"/>
    <w:rsid w:val="0046390E"/>
    <w:rsid w:val="00463B3F"/>
    <w:rsid w:val="0046471E"/>
    <w:rsid w:val="004647B7"/>
    <w:rsid w:val="004648CD"/>
    <w:rsid w:val="00464B1B"/>
    <w:rsid w:val="00464F6A"/>
    <w:rsid w:val="00465521"/>
    <w:rsid w:val="00465716"/>
    <w:rsid w:val="004658A0"/>
    <w:rsid w:val="004658E9"/>
    <w:rsid w:val="00465FF3"/>
    <w:rsid w:val="004665DE"/>
    <w:rsid w:val="0046695D"/>
    <w:rsid w:val="00466CC4"/>
    <w:rsid w:val="00466DBC"/>
    <w:rsid w:val="004671AD"/>
    <w:rsid w:val="00467860"/>
    <w:rsid w:val="00467873"/>
    <w:rsid w:val="00470345"/>
    <w:rsid w:val="00470E0C"/>
    <w:rsid w:val="004714F4"/>
    <w:rsid w:val="004719B4"/>
    <w:rsid w:val="004719F1"/>
    <w:rsid w:val="00471D36"/>
    <w:rsid w:val="004722EA"/>
    <w:rsid w:val="00473107"/>
    <w:rsid w:val="00473274"/>
    <w:rsid w:val="00473691"/>
    <w:rsid w:val="004738C5"/>
    <w:rsid w:val="0047402F"/>
    <w:rsid w:val="004743ED"/>
    <w:rsid w:val="004755A0"/>
    <w:rsid w:val="004757FD"/>
    <w:rsid w:val="00476122"/>
    <w:rsid w:val="004761BE"/>
    <w:rsid w:val="00476384"/>
    <w:rsid w:val="0047664F"/>
    <w:rsid w:val="00476682"/>
    <w:rsid w:val="004768F4"/>
    <w:rsid w:val="00476A4F"/>
    <w:rsid w:val="00476CF8"/>
    <w:rsid w:val="00476D90"/>
    <w:rsid w:val="00477406"/>
    <w:rsid w:val="00477B9E"/>
    <w:rsid w:val="004801A3"/>
    <w:rsid w:val="0048047D"/>
    <w:rsid w:val="004807E1"/>
    <w:rsid w:val="00480BB7"/>
    <w:rsid w:val="00481A8B"/>
    <w:rsid w:val="00481FAA"/>
    <w:rsid w:val="00482273"/>
    <w:rsid w:val="004834A7"/>
    <w:rsid w:val="004834FC"/>
    <w:rsid w:val="00484064"/>
    <w:rsid w:val="004842FE"/>
    <w:rsid w:val="004843E1"/>
    <w:rsid w:val="00484621"/>
    <w:rsid w:val="00484629"/>
    <w:rsid w:val="004846F9"/>
    <w:rsid w:val="00484700"/>
    <w:rsid w:val="00484CBB"/>
    <w:rsid w:val="00484D26"/>
    <w:rsid w:val="004857A7"/>
    <w:rsid w:val="004857E2"/>
    <w:rsid w:val="004857FA"/>
    <w:rsid w:val="00485F7D"/>
    <w:rsid w:val="004863B9"/>
    <w:rsid w:val="004865F1"/>
    <w:rsid w:val="004868CF"/>
    <w:rsid w:val="00486B6A"/>
    <w:rsid w:val="00486D25"/>
    <w:rsid w:val="00487189"/>
    <w:rsid w:val="004874FB"/>
    <w:rsid w:val="00487879"/>
    <w:rsid w:val="00490179"/>
    <w:rsid w:val="004907B3"/>
    <w:rsid w:val="00490B33"/>
    <w:rsid w:val="00490DE5"/>
    <w:rsid w:val="004912BC"/>
    <w:rsid w:val="004917AD"/>
    <w:rsid w:val="00491A06"/>
    <w:rsid w:val="00491B51"/>
    <w:rsid w:val="00491F31"/>
    <w:rsid w:val="00491F7E"/>
    <w:rsid w:val="00492027"/>
    <w:rsid w:val="004926AB"/>
    <w:rsid w:val="0049274F"/>
    <w:rsid w:val="0049278C"/>
    <w:rsid w:val="004930FF"/>
    <w:rsid w:val="00493362"/>
    <w:rsid w:val="00493ACC"/>
    <w:rsid w:val="00493E8F"/>
    <w:rsid w:val="00493FF7"/>
    <w:rsid w:val="00494383"/>
    <w:rsid w:val="00494650"/>
    <w:rsid w:val="004946CD"/>
    <w:rsid w:val="00494776"/>
    <w:rsid w:val="00494E6E"/>
    <w:rsid w:val="0049580A"/>
    <w:rsid w:val="00495DA0"/>
    <w:rsid w:val="00495EF9"/>
    <w:rsid w:val="00496CA7"/>
    <w:rsid w:val="00496F71"/>
    <w:rsid w:val="00497134"/>
    <w:rsid w:val="004972E3"/>
    <w:rsid w:val="004975DA"/>
    <w:rsid w:val="00497A57"/>
    <w:rsid w:val="00497B37"/>
    <w:rsid w:val="00497D47"/>
    <w:rsid w:val="00497F4E"/>
    <w:rsid w:val="004A00EE"/>
    <w:rsid w:val="004A0161"/>
    <w:rsid w:val="004A036C"/>
    <w:rsid w:val="004A1897"/>
    <w:rsid w:val="004A1C23"/>
    <w:rsid w:val="004A24CB"/>
    <w:rsid w:val="004A264F"/>
    <w:rsid w:val="004A26DA"/>
    <w:rsid w:val="004A2833"/>
    <w:rsid w:val="004A2FF6"/>
    <w:rsid w:val="004A33BC"/>
    <w:rsid w:val="004A35AB"/>
    <w:rsid w:val="004A3AD1"/>
    <w:rsid w:val="004A3BF9"/>
    <w:rsid w:val="004A447E"/>
    <w:rsid w:val="004A51FD"/>
    <w:rsid w:val="004A5501"/>
    <w:rsid w:val="004A56CD"/>
    <w:rsid w:val="004A5786"/>
    <w:rsid w:val="004A59DE"/>
    <w:rsid w:val="004A5EDB"/>
    <w:rsid w:val="004A68A4"/>
    <w:rsid w:val="004A6E7A"/>
    <w:rsid w:val="004A6F29"/>
    <w:rsid w:val="004A70DB"/>
    <w:rsid w:val="004A72A8"/>
    <w:rsid w:val="004A760A"/>
    <w:rsid w:val="004A783A"/>
    <w:rsid w:val="004A7F35"/>
    <w:rsid w:val="004A7FAE"/>
    <w:rsid w:val="004B01F4"/>
    <w:rsid w:val="004B03DD"/>
    <w:rsid w:val="004B09C3"/>
    <w:rsid w:val="004B0D3C"/>
    <w:rsid w:val="004B0D8B"/>
    <w:rsid w:val="004B120D"/>
    <w:rsid w:val="004B1286"/>
    <w:rsid w:val="004B1329"/>
    <w:rsid w:val="004B178B"/>
    <w:rsid w:val="004B1795"/>
    <w:rsid w:val="004B18EE"/>
    <w:rsid w:val="004B1CE6"/>
    <w:rsid w:val="004B1FB4"/>
    <w:rsid w:val="004B2157"/>
    <w:rsid w:val="004B2636"/>
    <w:rsid w:val="004B339A"/>
    <w:rsid w:val="004B33F7"/>
    <w:rsid w:val="004B3517"/>
    <w:rsid w:val="004B35DB"/>
    <w:rsid w:val="004B361C"/>
    <w:rsid w:val="004B3912"/>
    <w:rsid w:val="004B3935"/>
    <w:rsid w:val="004B3B61"/>
    <w:rsid w:val="004B4271"/>
    <w:rsid w:val="004B4505"/>
    <w:rsid w:val="004B4C32"/>
    <w:rsid w:val="004B4EF6"/>
    <w:rsid w:val="004B5313"/>
    <w:rsid w:val="004B55E9"/>
    <w:rsid w:val="004B590B"/>
    <w:rsid w:val="004B64F2"/>
    <w:rsid w:val="004B655B"/>
    <w:rsid w:val="004B6567"/>
    <w:rsid w:val="004B6A60"/>
    <w:rsid w:val="004B7125"/>
    <w:rsid w:val="004B7553"/>
    <w:rsid w:val="004B79FE"/>
    <w:rsid w:val="004B7C00"/>
    <w:rsid w:val="004B7D64"/>
    <w:rsid w:val="004C0773"/>
    <w:rsid w:val="004C07EB"/>
    <w:rsid w:val="004C0AE1"/>
    <w:rsid w:val="004C0C33"/>
    <w:rsid w:val="004C0E58"/>
    <w:rsid w:val="004C101A"/>
    <w:rsid w:val="004C124E"/>
    <w:rsid w:val="004C1279"/>
    <w:rsid w:val="004C12BD"/>
    <w:rsid w:val="004C150B"/>
    <w:rsid w:val="004C1F81"/>
    <w:rsid w:val="004C262B"/>
    <w:rsid w:val="004C28D0"/>
    <w:rsid w:val="004C2AD9"/>
    <w:rsid w:val="004C2C6E"/>
    <w:rsid w:val="004C2E91"/>
    <w:rsid w:val="004C31D6"/>
    <w:rsid w:val="004C340B"/>
    <w:rsid w:val="004C37F4"/>
    <w:rsid w:val="004C3F09"/>
    <w:rsid w:val="004C402F"/>
    <w:rsid w:val="004C403C"/>
    <w:rsid w:val="004C41A5"/>
    <w:rsid w:val="004C41E4"/>
    <w:rsid w:val="004C4726"/>
    <w:rsid w:val="004C4E82"/>
    <w:rsid w:val="004C542E"/>
    <w:rsid w:val="004C58B1"/>
    <w:rsid w:val="004C5E6E"/>
    <w:rsid w:val="004C61C8"/>
    <w:rsid w:val="004C653A"/>
    <w:rsid w:val="004C6545"/>
    <w:rsid w:val="004C6733"/>
    <w:rsid w:val="004C6BD6"/>
    <w:rsid w:val="004C6E3B"/>
    <w:rsid w:val="004C70B4"/>
    <w:rsid w:val="004C7172"/>
    <w:rsid w:val="004C759C"/>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6AE"/>
    <w:rsid w:val="004D2709"/>
    <w:rsid w:val="004D2916"/>
    <w:rsid w:val="004D2A8F"/>
    <w:rsid w:val="004D300E"/>
    <w:rsid w:val="004D3630"/>
    <w:rsid w:val="004D3A0E"/>
    <w:rsid w:val="004D3C95"/>
    <w:rsid w:val="004D411D"/>
    <w:rsid w:val="004D4647"/>
    <w:rsid w:val="004D4B0E"/>
    <w:rsid w:val="004D4D6A"/>
    <w:rsid w:val="004D4F55"/>
    <w:rsid w:val="004D543D"/>
    <w:rsid w:val="004D54BA"/>
    <w:rsid w:val="004D5578"/>
    <w:rsid w:val="004D5A1E"/>
    <w:rsid w:val="004D6106"/>
    <w:rsid w:val="004D6287"/>
    <w:rsid w:val="004D66EF"/>
    <w:rsid w:val="004D765E"/>
    <w:rsid w:val="004D7984"/>
    <w:rsid w:val="004D7C4C"/>
    <w:rsid w:val="004E03C8"/>
    <w:rsid w:val="004E0734"/>
    <w:rsid w:val="004E0A47"/>
    <w:rsid w:val="004E0E7F"/>
    <w:rsid w:val="004E0E9A"/>
    <w:rsid w:val="004E1092"/>
    <w:rsid w:val="004E12F9"/>
    <w:rsid w:val="004E16A1"/>
    <w:rsid w:val="004E1C20"/>
    <w:rsid w:val="004E1C83"/>
    <w:rsid w:val="004E2070"/>
    <w:rsid w:val="004E2A98"/>
    <w:rsid w:val="004E2BD7"/>
    <w:rsid w:val="004E2DEA"/>
    <w:rsid w:val="004E308B"/>
    <w:rsid w:val="004E3304"/>
    <w:rsid w:val="004E36BA"/>
    <w:rsid w:val="004E36C2"/>
    <w:rsid w:val="004E37A6"/>
    <w:rsid w:val="004E38D3"/>
    <w:rsid w:val="004E4167"/>
    <w:rsid w:val="004E459F"/>
    <w:rsid w:val="004E46D5"/>
    <w:rsid w:val="004E4778"/>
    <w:rsid w:val="004E4B0B"/>
    <w:rsid w:val="004E4C76"/>
    <w:rsid w:val="004E4F9E"/>
    <w:rsid w:val="004E532D"/>
    <w:rsid w:val="004E54F3"/>
    <w:rsid w:val="004E591A"/>
    <w:rsid w:val="004E59B7"/>
    <w:rsid w:val="004E5B38"/>
    <w:rsid w:val="004E5D94"/>
    <w:rsid w:val="004E699E"/>
    <w:rsid w:val="004E7545"/>
    <w:rsid w:val="004F0085"/>
    <w:rsid w:val="004F056F"/>
    <w:rsid w:val="004F0B4C"/>
    <w:rsid w:val="004F0D9D"/>
    <w:rsid w:val="004F0F00"/>
    <w:rsid w:val="004F0F6C"/>
    <w:rsid w:val="004F11BD"/>
    <w:rsid w:val="004F13B1"/>
    <w:rsid w:val="004F17BB"/>
    <w:rsid w:val="004F1859"/>
    <w:rsid w:val="004F214F"/>
    <w:rsid w:val="004F225F"/>
    <w:rsid w:val="004F237A"/>
    <w:rsid w:val="004F2526"/>
    <w:rsid w:val="004F2912"/>
    <w:rsid w:val="004F2B02"/>
    <w:rsid w:val="004F2BCD"/>
    <w:rsid w:val="004F2F27"/>
    <w:rsid w:val="004F2FE5"/>
    <w:rsid w:val="004F3449"/>
    <w:rsid w:val="004F3F11"/>
    <w:rsid w:val="004F434E"/>
    <w:rsid w:val="004F4AEA"/>
    <w:rsid w:val="004F4B26"/>
    <w:rsid w:val="004F4F14"/>
    <w:rsid w:val="004F5463"/>
    <w:rsid w:val="004F5681"/>
    <w:rsid w:val="004F5D0A"/>
    <w:rsid w:val="004F5FBF"/>
    <w:rsid w:val="004F6247"/>
    <w:rsid w:val="004F64FA"/>
    <w:rsid w:val="004F651C"/>
    <w:rsid w:val="004F6B89"/>
    <w:rsid w:val="004F7D12"/>
    <w:rsid w:val="004F7D66"/>
    <w:rsid w:val="00500A1B"/>
    <w:rsid w:val="00500C2C"/>
    <w:rsid w:val="00501224"/>
    <w:rsid w:val="00501AED"/>
    <w:rsid w:val="00503508"/>
    <w:rsid w:val="00503BBE"/>
    <w:rsid w:val="00503C8A"/>
    <w:rsid w:val="00504145"/>
    <w:rsid w:val="00504184"/>
    <w:rsid w:val="00504431"/>
    <w:rsid w:val="00504BE5"/>
    <w:rsid w:val="00504E69"/>
    <w:rsid w:val="00505002"/>
    <w:rsid w:val="0050518D"/>
    <w:rsid w:val="0050581E"/>
    <w:rsid w:val="00506365"/>
    <w:rsid w:val="005069DA"/>
    <w:rsid w:val="00506A6C"/>
    <w:rsid w:val="00506FBF"/>
    <w:rsid w:val="005073FB"/>
    <w:rsid w:val="00507688"/>
    <w:rsid w:val="00507696"/>
    <w:rsid w:val="005078A7"/>
    <w:rsid w:val="00507BFB"/>
    <w:rsid w:val="00507C29"/>
    <w:rsid w:val="00507C39"/>
    <w:rsid w:val="00507C80"/>
    <w:rsid w:val="00510039"/>
    <w:rsid w:val="0051039F"/>
    <w:rsid w:val="00510E50"/>
    <w:rsid w:val="00511350"/>
    <w:rsid w:val="00511B00"/>
    <w:rsid w:val="00511B69"/>
    <w:rsid w:val="00511D6A"/>
    <w:rsid w:val="0051223F"/>
    <w:rsid w:val="00512244"/>
    <w:rsid w:val="005124BA"/>
    <w:rsid w:val="005125E8"/>
    <w:rsid w:val="00512814"/>
    <w:rsid w:val="00512B80"/>
    <w:rsid w:val="00512C00"/>
    <w:rsid w:val="00513053"/>
    <w:rsid w:val="005132F7"/>
    <w:rsid w:val="00513C77"/>
    <w:rsid w:val="0051407E"/>
    <w:rsid w:val="0051493E"/>
    <w:rsid w:val="00514BB3"/>
    <w:rsid w:val="00515792"/>
    <w:rsid w:val="00515842"/>
    <w:rsid w:val="00515900"/>
    <w:rsid w:val="005163ED"/>
    <w:rsid w:val="00516464"/>
    <w:rsid w:val="005164B5"/>
    <w:rsid w:val="00516AE1"/>
    <w:rsid w:val="00516D44"/>
    <w:rsid w:val="00516D80"/>
    <w:rsid w:val="00516EF0"/>
    <w:rsid w:val="00516F72"/>
    <w:rsid w:val="00517332"/>
    <w:rsid w:val="00520139"/>
    <w:rsid w:val="00520287"/>
    <w:rsid w:val="005204B9"/>
    <w:rsid w:val="005209B1"/>
    <w:rsid w:val="00520CE2"/>
    <w:rsid w:val="0052155D"/>
    <w:rsid w:val="00521B5F"/>
    <w:rsid w:val="005220CC"/>
    <w:rsid w:val="0052228C"/>
    <w:rsid w:val="00522331"/>
    <w:rsid w:val="005223A9"/>
    <w:rsid w:val="00522622"/>
    <w:rsid w:val="00522AC6"/>
    <w:rsid w:val="00522F01"/>
    <w:rsid w:val="00523053"/>
    <w:rsid w:val="005239D7"/>
    <w:rsid w:val="00523CCD"/>
    <w:rsid w:val="00524530"/>
    <w:rsid w:val="00524C4E"/>
    <w:rsid w:val="00525243"/>
    <w:rsid w:val="0052525C"/>
    <w:rsid w:val="0052540A"/>
    <w:rsid w:val="0052577F"/>
    <w:rsid w:val="005257F3"/>
    <w:rsid w:val="00525808"/>
    <w:rsid w:val="00525BF0"/>
    <w:rsid w:val="00525D9E"/>
    <w:rsid w:val="005262FF"/>
    <w:rsid w:val="005267A7"/>
    <w:rsid w:val="0052684E"/>
    <w:rsid w:val="005268F9"/>
    <w:rsid w:val="00526906"/>
    <w:rsid w:val="0052697A"/>
    <w:rsid w:val="00527046"/>
    <w:rsid w:val="0052760D"/>
    <w:rsid w:val="005276C6"/>
    <w:rsid w:val="00527889"/>
    <w:rsid w:val="0052793A"/>
    <w:rsid w:val="00527B42"/>
    <w:rsid w:val="00527B78"/>
    <w:rsid w:val="00527E54"/>
    <w:rsid w:val="005303AE"/>
    <w:rsid w:val="0053059A"/>
    <w:rsid w:val="005309F2"/>
    <w:rsid w:val="00530CC3"/>
    <w:rsid w:val="00530D12"/>
    <w:rsid w:val="00531081"/>
    <w:rsid w:val="00531481"/>
    <w:rsid w:val="005314D6"/>
    <w:rsid w:val="005327BA"/>
    <w:rsid w:val="00532874"/>
    <w:rsid w:val="00532B94"/>
    <w:rsid w:val="00532DB4"/>
    <w:rsid w:val="00532DED"/>
    <w:rsid w:val="00533232"/>
    <w:rsid w:val="00533314"/>
    <w:rsid w:val="005336A4"/>
    <w:rsid w:val="0053386B"/>
    <w:rsid w:val="0053392D"/>
    <w:rsid w:val="0053399F"/>
    <w:rsid w:val="00533D04"/>
    <w:rsid w:val="00533DE2"/>
    <w:rsid w:val="00534C18"/>
    <w:rsid w:val="0053509A"/>
    <w:rsid w:val="00535D2E"/>
    <w:rsid w:val="00536328"/>
    <w:rsid w:val="00536D0D"/>
    <w:rsid w:val="00536EF5"/>
    <w:rsid w:val="00537043"/>
    <w:rsid w:val="0053754B"/>
    <w:rsid w:val="00540022"/>
    <w:rsid w:val="005407D7"/>
    <w:rsid w:val="00541117"/>
    <w:rsid w:val="0054166F"/>
    <w:rsid w:val="0054173F"/>
    <w:rsid w:val="00541B44"/>
    <w:rsid w:val="00541D43"/>
    <w:rsid w:val="00541D69"/>
    <w:rsid w:val="00541DD7"/>
    <w:rsid w:val="00541EC5"/>
    <w:rsid w:val="0054202F"/>
    <w:rsid w:val="005420A4"/>
    <w:rsid w:val="00542190"/>
    <w:rsid w:val="005422ED"/>
    <w:rsid w:val="00543325"/>
    <w:rsid w:val="0054333F"/>
    <w:rsid w:val="0054370F"/>
    <w:rsid w:val="00543DC9"/>
    <w:rsid w:val="005441CB"/>
    <w:rsid w:val="005445EA"/>
    <w:rsid w:val="00544ACD"/>
    <w:rsid w:val="00545569"/>
    <w:rsid w:val="00545715"/>
    <w:rsid w:val="00545856"/>
    <w:rsid w:val="005458DE"/>
    <w:rsid w:val="00545D60"/>
    <w:rsid w:val="00545D8B"/>
    <w:rsid w:val="005471F3"/>
    <w:rsid w:val="00547622"/>
    <w:rsid w:val="005476CD"/>
    <w:rsid w:val="00550434"/>
    <w:rsid w:val="005506C9"/>
    <w:rsid w:val="005511D0"/>
    <w:rsid w:val="00551244"/>
    <w:rsid w:val="00551276"/>
    <w:rsid w:val="0055136B"/>
    <w:rsid w:val="00551657"/>
    <w:rsid w:val="0055196D"/>
    <w:rsid w:val="00551983"/>
    <w:rsid w:val="00551A68"/>
    <w:rsid w:val="00551D74"/>
    <w:rsid w:val="00551FB9"/>
    <w:rsid w:val="005524BA"/>
    <w:rsid w:val="005524F4"/>
    <w:rsid w:val="0055284B"/>
    <w:rsid w:val="00552C87"/>
    <w:rsid w:val="00553012"/>
    <w:rsid w:val="005530DB"/>
    <w:rsid w:val="00553902"/>
    <w:rsid w:val="00554341"/>
    <w:rsid w:val="00554584"/>
    <w:rsid w:val="00554997"/>
    <w:rsid w:val="00554BEE"/>
    <w:rsid w:val="00554EA0"/>
    <w:rsid w:val="00554FE8"/>
    <w:rsid w:val="005552CD"/>
    <w:rsid w:val="005554B5"/>
    <w:rsid w:val="005558EB"/>
    <w:rsid w:val="00555DBB"/>
    <w:rsid w:val="00556195"/>
    <w:rsid w:val="0055634C"/>
    <w:rsid w:val="00556647"/>
    <w:rsid w:val="00557102"/>
    <w:rsid w:val="005572DF"/>
    <w:rsid w:val="005574C5"/>
    <w:rsid w:val="00557D25"/>
    <w:rsid w:val="00557D7F"/>
    <w:rsid w:val="00557EDF"/>
    <w:rsid w:val="00560219"/>
    <w:rsid w:val="0056032D"/>
    <w:rsid w:val="005603E2"/>
    <w:rsid w:val="00560440"/>
    <w:rsid w:val="00560629"/>
    <w:rsid w:val="005607ED"/>
    <w:rsid w:val="00560A2B"/>
    <w:rsid w:val="00560C4D"/>
    <w:rsid w:val="005615C0"/>
    <w:rsid w:val="005624A7"/>
    <w:rsid w:val="00562B35"/>
    <w:rsid w:val="00562BA7"/>
    <w:rsid w:val="00562BB9"/>
    <w:rsid w:val="0056334B"/>
    <w:rsid w:val="005636C5"/>
    <w:rsid w:val="005638D4"/>
    <w:rsid w:val="00563AB1"/>
    <w:rsid w:val="00563B2F"/>
    <w:rsid w:val="005640EC"/>
    <w:rsid w:val="00564106"/>
    <w:rsid w:val="00564314"/>
    <w:rsid w:val="00564450"/>
    <w:rsid w:val="005647F5"/>
    <w:rsid w:val="00565575"/>
    <w:rsid w:val="005658F8"/>
    <w:rsid w:val="00566048"/>
    <w:rsid w:val="00566699"/>
    <w:rsid w:val="0056680B"/>
    <w:rsid w:val="00566A3E"/>
    <w:rsid w:val="00566A81"/>
    <w:rsid w:val="005671D5"/>
    <w:rsid w:val="005674D8"/>
    <w:rsid w:val="00567AB6"/>
    <w:rsid w:val="005704DA"/>
    <w:rsid w:val="0057060D"/>
    <w:rsid w:val="0057099C"/>
    <w:rsid w:val="005709B0"/>
    <w:rsid w:val="00570AC2"/>
    <w:rsid w:val="00570CB2"/>
    <w:rsid w:val="00571166"/>
    <w:rsid w:val="00571CEC"/>
    <w:rsid w:val="00571FE5"/>
    <w:rsid w:val="00572590"/>
    <w:rsid w:val="00572739"/>
    <w:rsid w:val="00572852"/>
    <w:rsid w:val="00572DFC"/>
    <w:rsid w:val="00572E0F"/>
    <w:rsid w:val="00573053"/>
    <w:rsid w:val="005730B2"/>
    <w:rsid w:val="005734D5"/>
    <w:rsid w:val="005737A0"/>
    <w:rsid w:val="00573874"/>
    <w:rsid w:val="00573B04"/>
    <w:rsid w:val="00574048"/>
    <w:rsid w:val="00574490"/>
    <w:rsid w:val="00574BA3"/>
    <w:rsid w:val="00574C83"/>
    <w:rsid w:val="00574ED0"/>
    <w:rsid w:val="00575685"/>
    <w:rsid w:val="00575BBB"/>
    <w:rsid w:val="005762E5"/>
    <w:rsid w:val="00576B5A"/>
    <w:rsid w:val="005771B3"/>
    <w:rsid w:val="00577214"/>
    <w:rsid w:val="005776C2"/>
    <w:rsid w:val="00577A9D"/>
    <w:rsid w:val="00577E6B"/>
    <w:rsid w:val="00577EE0"/>
    <w:rsid w:val="0058019F"/>
    <w:rsid w:val="0058061C"/>
    <w:rsid w:val="005806F9"/>
    <w:rsid w:val="00580816"/>
    <w:rsid w:val="00580850"/>
    <w:rsid w:val="0058089B"/>
    <w:rsid w:val="00580A3B"/>
    <w:rsid w:val="00580E8E"/>
    <w:rsid w:val="00581278"/>
    <w:rsid w:val="00581B65"/>
    <w:rsid w:val="00582A74"/>
    <w:rsid w:val="00583133"/>
    <w:rsid w:val="005833F4"/>
    <w:rsid w:val="00583CBE"/>
    <w:rsid w:val="00583DE6"/>
    <w:rsid w:val="00584B38"/>
    <w:rsid w:val="0058514E"/>
    <w:rsid w:val="00585194"/>
    <w:rsid w:val="00585344"/>
    <w:rsid w:val="0058549F"/>
    <w:rsid w:val="005855EE"/>
    <w:rsid w:val="00585755"/>
    <w:rsid w:val="005857AA"/>
    <w:rsid w:val="00585944"/>
    <w:rsid w:val="0058685A"/>
    <w:rsid w:val="00586874"/>
    <w:rsid w:val="00586E0B"/>
    <w:rsid w:val="0058783D"/>
    <w:rsid w:val="00590404"/>
    <w:rsid w:val="005909B1"/>
    <w:rsid w:val="00590FCB"/>
    <w:rsid w:val="00590FCC"/>
    <w:rsid w:val="005912C7"/>
    <w:rsid w:val="00591383"/>
    <w:rsid w:val="00591423"/>
    <w:rsid w:val="005917AB"/>
    <w:rsid w:val="0059182C"/>
    <w:rsid w:val="00591CC3"/>
    <w:rsid w:val="00592107"/>
    <w:rsid w:val="005922FF"/>
    <w:rsid w:val="00592818"/>
    <w:rsid w:val="005929FB"/>
    <w:rsid w:val="005932F8"/>
    <w:rsid w:val="005933D9"/>
    <w:rsid w:val="00593490"/>
    <w:rsid w:val="00593711"/>
    <w:rsid w:val="00593955"/>
    <w:rsid w:val="00594452"/>
    <w:rsid w:val="005945A4"/>
    <w:rsid w:val="0059464F"/>
    <w:rsid w:val="0059475A"/>
    <w:rsid w:val="00594EB7"/>
    <w:rsid w:val="005950E0"/>
    <w:rsid w:val="00595413"/>
    <w:rsid w:val="00595FEF"/>
    <w:rsid w:val="0059674A"/>
    <w:rsid w:val="00596928"/>
    <w:rsid w:val="00596F53"/>
    <w:rsid w:val="005970FE"/>
    <w:rsid w:val="00597283"/>
    <w:rsid w:val="00597A4F"/>
    <w:rsid w:val="00597A60"/>
    <w:rsid w:val="00597C0C"/>
    <w:rsid w:val="00597FA6"/>
    <w:rsid w:val="005A0234"/>
    <w:rsid w:val="005A0D70"/>
    <w:rsid w:val="005A13B2"/>
    <w:rsid w:val="005A1891"/>
    <w:rsid w:val="005A279E"/>
    <w:rsid w:val="005A2975"/>
    <w:rsid w:val="005A2C6E"/>
    <w:rsid w:val="005A2CFF"/>
    <w:rsid w:val="005A2DD8"/>
    <w:rsid w:val="005A3037"/>
    <w:rsid w:val="005A31B7"/>
    <w:rsid w:val="005A3D03"/>
    <w:rsid w:val="005A4046"/>
    <w:rsid w:val="005A42F0"/>
    <w:rsid w:val="005A4502"/>
    <w:rsid w:val="005A4803"/>
    <w:rsid w:val="005A4B09"/>
    <w:rsid w:val="005A4F2D"/>
    <w:rsid w:val="005A50BE"/>
    <w:rsid w:val="005A5378"/>
    <w:rsid w:val="005A54D4"/>
    <w:rsid w:val="005A5B06"/>
    <w:rsid w:val="005A5B16"/>
    <w:rsid w:val="005A6473"/>
    <w:rsid w:val="005A71F6"/>
    <w:rsid w:val="005A741B"/>
    <w:rsid w:val="005A742A"/>
    <w:rsid w:val="005A7570"/>
    <w:rsid w:val="005A759A"/>
    <w:rsid w:val="005A7694"/>
    <w:rsid w:val="005A7E2F"/>
    <w:rsid w:val="005A7F25"/>
    <w:rsid w:val="005B01E5"/>
    <w:rsid w:val="005B02BC"/>
    <w:rsid w:val="005B0339"/>
    <w:rsid w:val="005B059F"/>
    <w:rsid w:val="005B0C22"/>
    <w:rsid w:val="005B1544"/>
    <w:rsid w:val="005B16B8"/>
    <w:rsid w:val="005B197E"/>
    <w:rsid w:val="005B1A1B"/>
    <w:rsid w:val="005B1F35"/>
    <w:rsid w:val="005B2015"/>
    <w:rsid w:val="005B25A6"/>
    <w:rsid w:val="005B28BF"/>
    <w:rsid w:val="005B3445"/>
    <w:rsid w:val="005B5A00"/>
    <w:rsid w:val="005B5B88"/>
    <w:rsid w:val="005B5BA6"/>
    <w:rsid w:val="005B5F2A"/>
    <w:rsid w:val="005B640B"/>
    <w:rsid w:val="005B6417"/>
    <w:rsid w:val="005B64C2"/>
    <w:rsid w:val="005B6596"/>
    <w:rsid w:val="005B72EC"/>
    <w:rsid w:val="005C0091"/>
    <w:rsid w:val="005C0129"/>
    <w:rsid w:val="005C03C5"/>
    <w:rsid w:val="005C03EA"/>
    <w:rsid w:val="005C0654"/>
    <w:rsid w:val="005C0662"/>
    <w:rsid w:val="005C0A73"/>
    <w:rsid w:val="005C0AB2"/>
    <w:rsid w:val="005C0BE5"/>
    <w:rsid w:val="005C0D09"/>
    <w:rsid w:val="005C125C"/>
    <w:rsid w:val="005C16F5"/>
    <w:rsid w:val="005C1D43"/>
    <w:rsid w:val="005C1D58"/>
    <w:rsid w:val="005C24F4"/>
    <w:rsid w:val="005C251C"/>
    <w:rsid w:val="005C2715"/>
    <w:rsid w:val="005C29E2"/>
    <w:rsid w:val="005C2B8D"/>
    <w:rsid w:val="005C2F09"/>
    <w:rsid w:val="005C3101"/>
    <w:rsid w:val="005C34FA"/>
    <w:rsid w:val="005C370A"/>
    <w:rsid w:val="005C3918"/>
    <w:rsid w:val="005C3A69"/>
    <w:rsid w:val="005C3CB6"/>
    <w:rsid w:val="005C4101"/>
    <w:rsid w:val="005C418B"/>
    <w:rsid w:val="005C4507"/>
    <w:rsid w:val="005C4B16"/>
    <w:rsid w:val="005C5417"/>
    <w:rsid w:val="005C5939"/>
    <w:rsid w:val="005C59CE"/>
    <w:rsid w:val="005C5BB5"/>
    <w:rsid w:val="005C6423"/>
    <w:rsid w:val="005C6429"/>
    <w:rsid w:val="005C6554"/>
    <w:rsid w:val="005C65C8"/>
    <w:rsid w:val="005C756D"/>
    <w:rsid w:val="005C760A"/>
    <w:rsid w:val="005C7A68"/>
    <w:rsid w:val="005D02E6"/>
    <w:rsid w:val="005D0C07"/>
    <w:rsid w:val="005D0C23"/>
    <w:rsid w:val="005D0D13"/>
    <w:rsid w:val="005D0D33"/>
    <w:rsid w:val="005D0E4F"/>
    <w:rsid w:val="005D0FA7"/>
    <w:rsid w:val="005D11FC"/>
    <w:rsid w:val="005D164D"/>
    <w:rsid w:val="005D187F"/>
    <w:rsid w:val="005D1D02"/>
    <w:rsid w:val="005D29E3"/>
    <w:rsid w:val="005D2F97"/>
    <w:rsid w:val="005D3187"/>
    <w:rsid w:val="005D342E"/>
    <w:rsid w:val="005D37B3"/>
    <w:rsid w:val="005D39F6"/>
    <w:rsid w:val="005D3A13"/>
    <w:rsid w:val="005D3A45"/>
    <w:rsid w:val="005D4547"/>
    <w:rsid w:val="005D4855"/>
    <w:rsid w:val="005D4D89"/>
    <w:rsid w:val="005D4F8D"/>
    <w:rsid w:val="005D4FF4"/>
    <w:rsid w:val="005D5197"/>
    <w:rsid w:val="005D51FA"/>
    <w:rsid w:val="005D5340"/>
    <w:rsid w:val="005D5500"/>
    <w:rsid w:val="005D55B2"/>
    <w:rsid w:val="005D5652"/>
    <w:rsid w:val="005D5B60"/>
    <w:rsid w:val="005D6189"/>
    <w:rsid w:val="005D6348"/>
    <w:rsid w:val="005D64AA"/>
    <w:rsid w:val="005D6648"/>
    <w:rsid w:val="005D699B"/>
    <w:rsid w:val="005D6D8A"/>
    <w:rsid w:val="005D6FAA"/>
    <w:rsid w:val="005D716C"/>
    <w:rsid w:val="005D7549"/>
    <w:rsid w:val="005D7CAB"/>
    <w:rsid w:val="005E0E3E"/>
    <w:rsid w:val="005E1689"/>
    <w:rsid w:val="005E1B0B"/>
    <w:rsid w:val="005E1C0E"/>
    <w:rsid w:val="005E1F6E"/>
    <w:rsid w:val="005E23B3"/>
    <w:rsid w:val="005E248F"/>
    <w:rsid w:val="005E27C2"/>
    <w:rsid w:val="005E2925"/>
    <w:rsid w:val="005E331F"/>
    <w:rsid w:val="005E374C"/>
    <w:rsid w:val="005E39E1"/>
    <w:rsid w:val="005E3FAC"/>
    <w:rsid w:val="005E41EF"/>
    <w:rsid w:val="005E4235"/>
    <w:rsid w:val="005E455B"/>
    <w:rsid w:val="005E4AB4"/>
    <w:rsid w:val="005E4BB4"/>
    <w:rsid w:val="005E4D3C"/>
    <w:rsid w:val="005E4D57"/>
    <w:rsid w:val="005E51CA"/>
    <w:rsid w:val="005E53A5"/>
    <w:rsid w:val="005E56F2"/>
    <w:rsid w:val="005E575A"/>
    <w:rsid w:val="005E5B92"/>
    <w:rsid w:val="005E5C1C"/>
    <w:rsid w:val="005E60EA"/>
    <w:rsid w:val="005E6693"/>
    <w:rsid w:val="005E68D3"/>
    <w:rsid w:val="005E6DAB"/>
    <w:rsid w:val="005E70F8"/>
    <w:rsid w:val="005E7AF8"/>
    <w:rsid w:val="005F03CD"/>
    <w:rsid w:val="005F0AD2"/>
    <w:rsid w:val="005F0CF5"/>
    <w:rsid w:val="005F0F64"/>
    <w:rsid w:val="005F12DD"/>
    <w:rsid w:val="005F14D4"/>
    <w:rsid w:val="005F1817"/>
    <w:rsid w:val="005F1C48"/>
    <w:rsid w:val="005F25C8"/>
    <w:rsid w:val="005F2734"/>
    <w:rsid w:val="005F2810"/>
    <w:rsid w:val="005F2893"/>
    <w:rsid w:val="005F2C18"/>
    <w:rsid w:val="005F2FE4"/>
    <w:rsid w:val="005F34AF"/>
    <w:rsid w:val="005F3517"/>
    <w:rsid w:val="005F3BA6"/>
    <w:rsid w:val="005F3C10"/>
    <w:rsid w:val="005F49F8"/>
    <w:rsid w:val="005F4D2F"/>
    <w:rsid w:val="005F5211"/>
    <w:rsid w:val="005F5404"/>
    <w:rsid w:val="005F5A1C"/>
    <w:rsid w:val="005F614F"/>
    <w:rsid w:val="005F6639"/>
    <w:rsid w:val="005F6B83"/>
    <w:rsid w:val="005F6E58"/>
    <w:rsid w:val="005F6EF6"/>
    <w:rsid w:val="005F6F1F"/>
    <w:rsid w:val="005F6FDA"/>
    <w:rsid w:val="005F721A"/>
    <w:rsid w:val="005F7770"/>
    <w:rsid w:val="006002A6"/>
    <w:rsid w:val="0060106C"/>
    <w:rsid w:val="006015D2"/>
    <w:rsid w:val="00601E15"/>
    <w:rsid w:val="006026F8"/>
    <w:rsid w:val="00602DD6"/>
    <w:rsid w:val="00603047"/>
    <w:rsid w:val="0060307E"/>
    <w:rsid w:val="006030A8"/>
    <w:rsid w:val="00603138"/>
    <w:rsid w:val="006035D7"/>
    <w:rsid w:val="0060360B"/>
    <w:rsid w:val="00603826"/>
    <w:rsid w:val="00603913"/>
    <w:rsid w:val="00603BD6"/>
    <w:rsid w:val="00603F43"/>
    <w:rsid w:val="00604067"/>
    <w:rsid w:val="006040F4"/>
    <w:rsid w:val="006043C1"/>
    <w:rsid w:val="00604609"/>
    <w:rsid w:val="0060460E"/>
    <w:rsid w:val="006046CC"/>
    <w:rsid w:val="006047D8"/>
    <w:rsid w:val="006048C5"/>
    <w:rsid w:val="00604D7B"/>
    <w:rsid w:val="00604F1A"/>
    <w:rsid w:val="006050C5"/>
    <w:rsid w:val="006058DC"/>
    <w:rsid w:val="006059F3"/>
    <w:rsid w:val="00605D7F"/>
    <w:rsid w:val="00605DFD"/>
    <w:rsid w:val="00606460"/>
    <w:rsid w:val="00606AF2"/>
    <w:rsid w:val="00606D2D"/>
    <w:rsid w:val="00606EA5"/>
    <w:rsid w:val="00606F78"/>
    <w:rsid w:val="0060751A"/>
    <w:rsid w:val="006078EA"/>
    <w:rsid w:val="006079BF"/>
    <w:rsid w:val="00607B34"/>
    <w:rsid w:val="00607F33"/>
    <w:rsid w:val="0061061A"/>
    <w:rsid w:val="00610BF9"/>
    <w:rsid w:val="00610CA4"/>
    <w:rsid w:val="00610E2C"/>
    <w:rsid w:val="006112D8"/>
    <w:rsid w:val="00611433"/>
    <w:rsid w:val="006116CA"/>
    <w:rsid w:val="006121E8"/>
    <w:rsid w:val="00612352"/>
    <w:rsid w:val="00613280"/>
    <w:rsid w:val="006132C4"/>
    <w:rsid w:val="00613684"/>
    <w:rsid w:val="00613691"/>
    <w:rsid w:val="00614070"/>
    <w:rsid w:val="0061417E"/>
    <w:rsid w:val="00614243"/>
    <w:rsid w:val="00614301"/>
    <w:rsid w:val="0061434C"/>
    <w:rsid w:val="00614A29"/>
    <w:rsid w:val="00615523"/>
    <w:rsid w:val="00615A51"/>
    <w:rsid w:val="00616385"/>
    <w:rsid w:val="006167E2"/>
    <w:rsid w:val="00616D7D"/>
    <w:rsid w:val="00617BC0"/>
    <w:rsid w:val="00617C3A"/>
    <w:rsid w:val="00617F6B"/>
    <w:rsid w:val="00620237"/>
    <w:rsid w:val="0062043F"/>
    <w:rsid w:val="006205EA"/>
    <w:rsid w:val="0062062F"/>
    <w:rsid w:val="00620BFC"/>
    <w:rsid w:val="00621034"/>
    <w:rsid w:val="006213B4"/>
    <w:rsid w:val="00621FB3"/>
    <w:rsid w:val="006223A8"/>
    <w:rsid w:val="006223D7"/>
    <w:rsid w:val="006228DB"/>
    <w:rsid w:val="00622B6B"/>
    <w:rsid w:val="00622BAD"/>
    <w:rsid w:val="00622C80"/>
    <w:rsid w:val="00622F92"/>
    <w:rsid w:val="00622FC2"/>
    <w:rsid w:val="00624401"/>
    <w:rsid w:val="00624809"/>
    <w:rsid w:val="00624864"/>
    <w:rsid w:val="0062498E"/>
    <w:rsid w:val="00624A37"/>
    <w:rsid w:val="00624E72"/>
    <w:rsid w:val="00625261"/>
    <w:rsid w:val="006252EE"/>
    <w:rsid w:val="006256C2"/>
    <w:rsid w:val="006256E1"/>
    <w:rsid w:val="00625A83"/>
    <w:rsid w:val="006261C8"/>
    <w:rsid w:val="00626605"/>
    <w:rsid w:val="00626FD8"/>
    <w:rsid w:val="006270AB"/>
    <w:rsid w:val="0062755D"/>
    <w:rsid w:val="006279C1"/>
    <w:rsid w:val="00627FC8"/>
    <w:rsid w:val="006300BA"/>
    <w:rsid w:val="00630188"/>
    <w:rsid w:val="00630571"/>
    <w:rsid w:val="00630D28"/>
    <w:rsid w:val="00631EC2"/>
    <w:rsid w:val="006328D0"/>
    <w:rsid w:val="00632CF4"/>
    <w:rsid w:val="00632EDE"/>
    <w:rsid w:val="0063313B"/>
    <w:rsid w:val="00633ADF"/>
    <w:rsid w:val="00634671"/>
    <w:rsid w:val="00634B6E"/>
    <w:rsid w:val="00634C3A"/>
    <w:rsid w:val="00634E21"/>
    <w:rsid w:val="006351A4"/>
    <w:rsid w:val="00635255"/>
    <w:rsid w:val="006352A4"/>
    <w:rsid w:val="0063549D"/>
    <w:rsid w:val="006354EF"/>
    <w:rsid w:val="00636122"/>
    <w:rsid w:val="00636265"/>
    <w:rsid w:val="00636282"/>
    <w:rsid w:val="006363EC"/>
    <w:rsid w:val="006364EF"/>
    <w:rsid w:val="00636A9E"/>
    <w:rsid w:val="00636B4C"/>
    <w:rsid w:val="00636C37"/>
    <w:rsid w:val="00636FE9"/>
    <w:rsid w:val="006373A2"/>
    <w:rsid w:val="006374FD"/>
    <w:rsid w:val="006375FD"/>
    <w:rsid w:val="00637882"/>
    <w:rsid w:val="006379D5"/>
    <w:rsid w:val="00637ABA"/>
    <w:rsid w:val="00637C17"/>
    <w:rsid w:val="00637F92"/>
    <w:rsid w:val="00640458"/>
    <w:rsid w:val="00640A5B"/>
    <w:rsid w:val="006415F4"/>
    <w:rsid w:val="006417F1"/>
    <w:rsid w:val="00641A5D"/>
    <w:rsid w:val="00642076"/>
    <w:rsid w:val="00642346"/>
    <w:rsid w:val="00642573"/>
    <w:rsid w:val="006425A1"/>
    <w:rsid w:val="00642CDD"/>
    <w:rsid w:val="00642E3D"/>
    <w:rsid w:val="00643074"/>
    <w:rsid w:val="00643B31"/>
    <w:rsid w:val="00643ED8"/>
    <w:rsid w:val="0064425A"/>
    <w:rsid w:val="006447C7"/>
    <w:rsid w:val="0064512F"/>
    <w:rsid w:val="00645250"/>
    <w:rsid w:val="00645273"/>
    <w:rsid w:val="006461A8"/>
    <w:rsid w:val="006463FB"/>
    <w:rsid w:val="00646779"/>
    <w:rsid w:val="00646DFB"/>
    <w:rsid w:val="0064701F"/>
    <w:rsid w:val="00647995"/>
    <w:rsid w:val="00647BAE"/>
    <w:rsid w:val="00647CB2"/>
    <w:rsid w:val="00647D78"/>
    <w:rsid w:val="00647EAF"/>
    <w:rsid w:val="0065003F"/>
    <w:rsid w:val="00650F6F"/>
    <w:rsid w:val="0065142A"/>
    <w:rsid w:val="00651670"/>
    <w:rsid w:val="006516AF"/>
    <w:rsid w:val="006519E9"/>
    <w:rsid w:val="00651D6C"/>
    <w:rsid w:val="00651D8A"/>
    <w:rsid w:val="00651EE0"/>
    <w:rsid w:val="00651F9F"/>
    <w:rsid w:val="00651FA1"/>
    <w:rsid w:val="00652052"/>
    <w:rsid w:val="006525A5"/>
    <w:rsid w:val="00652620"/>
    <w:rsid w:val="00652712"/>
    <w:rsid w:val="00652DA5"/>
    <w:rsid w:val="00653B49"/>
    <w:rsid w:val="00653F76"/>
    <w:rsid w:val="00654E5C"/>
    <w:rsid w:val="0065554D"/>
    <w:rsid w:val="0065557F"/>
    <w:rsid w:val="00655600"/>
    <w:rsid w:val="00655B4C"/>
    <w:rsid w:val="00655BA9"/>
    <w:rsid w:val="00655BF1"/>
    <w:rsid w:val="00655DE5"/>
    <w:rsid w:val="0065620B"/>
    <w:rsid w:val="006566E7"/>
    <w:rsid w:val="006567E0"/>
    <w:rsid w:val="006567E5"/>
    <w:rsid w:val="00656AEA"/>
    <w:rsid w:val="00656E2F"/>
    <w:rsid w:val="00656E53"/>
    <w:rsid w:val="00657061"/>
    <w:rsid w:val="0065721C"/>
    <w:rsid w:val="00657309"/>
    <w:rsid w:val="006575C8"/>
    <w:rsid w:val="00660196"/>
    <w:rsid w:val="0066058C"/>
    <w:rsid w:val="00660E6C"/>
    <w:rsid w:val="0066123E"/>
    <w:rsid w:val="006621D2"/>
    <w:rsid w:val="0066273A"/>
    <w:rsid w:val="0066291D"/>
    <w:rsid w:val="00662BBF"/>
    <w:rsid w:val="00663976"/>
    <w:rsid w:val="006644DF"/>
    <w:rsid w:val="00664927"/>
    <w:rsid w:val="00664BD0"/>
    <w:rsid w:val="00664EF6"/>
    <w:rsid w:val="00664F7A"/>
    <w:rsid w:val="00664FA3"/>
    <w:rsid w:val="006652EE"/>
    <w:rsid w:val="006653C5"/>
    <w:rsid w:val="006656A2"/>
    <w:rsid w:val="00665B68"/>
    <w:rsid w:val="00665F4F"/>
    <w:rsid w:val="0066617B"/>
    <w:rsid w:val="00666231"/>
    <w:rsid w:val="00666BD2"/>
    <w:rsid w:val="00666F18"/>
    <w:rsid w:val="00666F2A"/>
    <w:rsid w:val="0066724F"/>
    <w:rsid w:val="00667400"/>
    <w:rsid w:val="0066786B"/>
    <w:rsid w:val="00667B40"/>
    <w:rsid w:val="00667E42"/>
    <w:rsid w:val="006702E8"/>
    <w:rsid w:val="00670586"/>
    <w:rsid w:val="00670EC7"/>
    <w:rsid w:val="0067166E"/>
    <w:rsid w:val="00671B4E"/>
    <w:rsid w:val="00671F63"/>
    <w:rsid w:val="00672D56"/>
    <w:rsid w:val="006730C4"/>
    <w:rsid w:val="006732E8"/>
    <w:rsid w:val="00673B1A"/>
    <w:rsid w:val="00673B5A"/>
    <w:rsid w:val="00673F83"/>
    <w:rsid w:val="0067430A"/>
    <w:rsid w:val="006746EE"/>
    <w:rsid w:val="00674CC7"/>
    <w:rsid w:val="0067518D"/>
    <w:rsid w:val="0067543B"/>
    <w:rsid w:val="0067546C"/>
    <w:rsid w:val="00675C32"/>
    <w:rsid w:val="00675DD3"/>
    <w:rsid w:val="006763E7"/>
    <w:rsid w:val="00676515"/>
    <w:rsid w:val="0067673D"/>
    <w:rsid w:val="00676A9A"/>
    <w:rsid w:val="00676FD7"/>
    <w:rsid w:val="0067701B"/>
    <w:rsid w:val="0067741F"/>
    <w:rsid w:val="00677484"/>
    <w:rsid w:val="00677675"/>
    <w:rsid w:val="0067782D"/>
    <w:rsid w:val="00677C16"/>
    <w:rsid w:val="00677D99"/>
    <w:rsid w:val="00680838"/>
    <w:rsid w:val="0068126F"/>
    <w:rsid w:val="00681581"/>
    <w:rsid w:val="00681A02"/>
    <w:rsid w:val="00681CCC"/>
    <w:rsid w:val="00681D1B"/>
    <w:rsid w:val="00682532"/>
    <w:rsid w:val="00682882"/>
    <w:rsid w:val="006828E7"/>
    <w:rsid w:val="006829BC"/>
    <w:rsid w:val="0068304C"/>
    <w:rsid w:val="00683252"/>
    <w:rsid w:val="00683714"/>
    <w:rsid w:val="00684156"/>
    <w:rsid w:val="00684224"/>
    <w:rsid w:val="006844F5"/>
    <w:rsid w:val="00684BEC"/>
    <w:rsid w:val="00685A43"/>
    <w:rsid w:val="00685B14"/>
    <w:rsid w:val="0068624C"/>
    <w:rsid w:val="0068628A"/>
    <w:rsid w:val="00686478"/>
    <w:rsid w:val="00686962"/>
    <w:rsid w:val="00686989"/>
    <w:rsid w:val="006869CB"/>
    <w:rsid w:val="00686AE2"/>
    <w:rsid w:val="00686BE2"/>
    <w:rsid w:val="006874F6"/>
    <w:rsid w:val="006875E4"/>
    <w:rsid w:val="00687DED"/>
    <w:rsid w:val="00687E02"/>
    <w:rsid w:val="0069017D"/>
    <w:rsid w:val="0069082B"/>
    <w:rsid w:val="0069084D"/>
    <w:rsid w:val="006909C1"/>
    <w:rsid w:val="00690AF5"/>
    <w:rsid w:val="006910B1"/>
    <w:rsid w:val="0069134E"/>
    <w:rsid w:val="00691463"/>
    <w:rsid w:val="006914DA"/>
    <w:rsid w:val="00691938"/>
    <w:rsid w:val="00691AF5"/>
    <w:rsid w:val="00691B05"/>
    <w:rsid w:val="00691B97"/>
    <w:rsid w:val="006920B5"/>
    <w:rsid w:val="0069220A"/>
    <w:rsid w:val="006928A9"/>
    <w:rsid w:val="006929A2"/>
    <w:rsid w:val="00692EDC"/>
    <w:rsid w:val="0069351D"/>
    <w:rsid w:val="006935B7"/>
    <w:rsid w:val="00693629"/>
    <w:rsid w:val="006937EB"/>
    <w:rsid w:val="00693B29"/>
    <w:rsid w:val="00693D81"/>
    <w:rsid w:val="00693EB5"/>
    <w:rsid w:val="0069452D"/>
    <w:rsid w:val="00694569"/>
    <w:rsid w:val="006946ED"/>
    <w:rsid w:val="00694FF7"/>
    <w:rsid w:val="0069570C"/>
    <w:rsid w:val="00695A44"/>
    <w:rsid w:val="00695D55"/>
    <w:rsid w:val="0069625A"/>
    <w:rsid w:val="006964BD"/>
    <w:rsid w:val="0069656D"/>
    <w:rsid w:val="006966B4"/>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1BE"/>
    <w:rsid w:val="006A3286"/>
    <w:rsid w:val="006A3B05"/>
    <w:rsid w:val="006A40C5"/>
    <w:rsid w:val="006A4158"/>
    <w:rsid w:val="006A45C7"/>
    <w:rsid w:val="006A45E9"/>
    <w:rsid w:val="006A46D9"/>
    <w:rsid w:val="006A470F"/>
    <w:rsid w:val="006A48AB"/>
    <w:rsid w:val="006A4BAE"/>
    <w:rsid w:val="006A4CD6"/>
    <w:rsid w:val="006A4CD7"/>
    <w:rsid w:val="006A52FF"/>
    <w:rsid w:val="006A5381"/>
    <w:rsid w:val="006A547E"/>
    <w:rsid w:val="006A5554"/>
    <w:rsid w:val="006A561E"/>
    <w:rsid w:val="006A5947"/>
    <w:rsid w:val="006A5B9A"/>
    <w:rsid w:val="006A5FCA"/>
    <w:rsid w:val="006A6230"/>
    <w:rsid w:val="006A6B0B"/>
    <w:rsid w:val="006A6EAA"/>
    <w:rsid w:val="006A7C40"/>
    <w:rsid w:val="006B02D2"/>
    <w:rsid w:val="006B037E"/>
    <w:rsid w:val="006B05F9"/>
    <w:rsid w:val="006B0805"/>
    <w:rsid w:val="006B0CAC"/>
    <w:rsid w:val="006B1456"/>
    <w:rsid w:val="006B154E"/>
    <w:rsid w:val="006B1C1F"/>
    <w:rsid w:val="006B1DE5"/>
    <w:rsid w:val="006B2473"/>
    <w:rsid w:val="006B29FC"/>
    <w:rsid w:val="006B2DAE"/>
    <w:rsid w:val="006B31DD"/>
    <w:rsid w:val="006B3843"/>
    <w:rsid w:val="006B3C5B"/>
    <w:rsid w:val="006B3CBE"/>
    <w:rsid w:val="006B3D0B"/>
    <w:rsid w:val="006B4186"/>
    <w:rsid w:val="006B41EF"/>
    <w:rsid w:val="006B4757"/>
    <w:rsid w:val="006B4A2E"/>
    <w:rsid w:val="006B4C10"/>
    <w:rsid w:val="006B4DDC"/>
    <w:rsid w:val="006B4FE9"/>
    <w:rsid w:val="006B508D"/>
    <w:rsid w:val="006B508E"/>
    <w:rsid w:val="006B512F"/>
    <w:rsid w:val="006B517E"/>
    <w:rsid w:val="006B51A8"/>
    <w:rsid w:val="006B57FA"/>
    <w:rsid w:val="006B5CD2"/>
    <w:rsid w:val="006B601A"/>
    <w:rsid w:val="006B628D"/>
    <w:rsid w:val="006B63E1"/>
    <w:rsid w:val="006B6959"/>
    <w:rsid w:val="006B6A1B"/>
    <w:rsid w:val="006B6A53"/>
    <w:rsid w:val="006B6A68"/>
    <w:rsid w:val="006B6B6F"/>
    <w:rsid w:val="006B710C"/>
    <w:rsid w:val="006B71C3"/>
    <w:rsid w:val="006B7441"/>
    <w:rsid w:val="006B75FD"/>
    <w:rsid w:val="006C0071"/>
    <w:rsid w:val="006C0391"/>
    <w:rsid w:val="006C092D"/>
    <w:rsid w:val="006C0CDF"/>
    <w:rsid w:val="006C0D19"/>
    <w:rsid w:val="006C114B"/>
    <w:rsid w:val="006C15D9"/>
    <w:rsid w:val="006C1A08"/>
    <w:rsid w:val="006C1D68"/>
    <w:rsid w:val="006C1E85"/>
    <w:rsid w:val="006C22ED"/>
    <w:rsid w:val="006C2E05"/>
    <w:rsid w:val="006C3267"/>
    <w:rsid w:val="006C348F"/>
    <w:rsid w:val="006C34A1"/>
    <w:rsid w:val="006C39CA"/>
    <w:rsid w:val="006C41EC"/>
    <w:rsid w:val="006C495C"/>
    <w:rsid w:val="006C50AC"/>
    <w:rsid w:val="006C56E2"/>
    <w:rsid w:val="006C593D"/>
    <w:rsid w:val="006C5C89"/>
    <w:rsid w:val="006C5CE7"/>
    <w:rsid w:val="006C61EA"/>
    <w:rsid w:val="006C65DB"/>
    <w:rsid w:val="006C7250"/>
    <w:rsid w:val="006C7514"/>
    <w:rsid w:val="006C7B2F"/>
    <w:rsid w:val="006C7BBC"/>
    <w:rsid w:val="006C7CE3"/>
    <w:rsid w:val="006D063C"/>
    <w:rsid w:val="006D0EAF"/>
    <w:rsid w:val="006D11C1"/>
    <w:rsid w:val="006D11E2"/>
    <w:rsid w:val="006D1262"/>
    <w:rsid w:val="006D1407"/>
    <w:rsid w:val="006D1A09"/>
    <w:rsid w:val="006D21CC"/>
    <w:rsid w:val="006D24D4"/>
    <w:rsid w:val="006D25EB"/>
    <w:rsid w:val="006D2B99"/>
    <w:rsid w:val="006D3251"/>
    <w:rsid w:val="006D435A"/>
    <w:rsid w:val="006D4438"/>
    <w:rsid w:val="006D4B3E"/>
    <w:rsid w:val="006D4B60"/>
    <w:rsid w:val="006D5439"/>
    <w:rsid w:val="006D55A8"/>
    <w:rsid w:val="006D5716"/>
    <w:rsid w:val="006D5813"/>
    <w:rsid w:val="006D6055"/>
    <w:rsid w:val="006D615E"/>
    <w:rsid w:val="006D642A"/>
    <w:rsid w:val="006D680B"/>
    <w:rsid w:val="006D6D34"/>
    <w:rsid w:val="006D7C33"/>
    <w:rsid w:val="006D7E20"/>
    <w:rsid w:val="006D7EEB"/>
    <w:rsid w:val="006E04DB"/>
    <w:rsid w:val="006E0700"/>
    <w:rsid w:val="006E080C"/>
    <w:rsid w:val="006E0CFC"/>
    <w:rsid w:val="006E0EBB"/>
    <w:rsid w:val="006E105D"/>
    <w:rsid w:val="006E1171"/>
    <w:rsid w:val="006E1485"/>
    <w:rsid w:val="006E2022"/>
    <w:rsid w:val="006E220F"/>
    <w:rsid w:val="006E24E7"/>
    <w:rsid w:val="006E25AE"/>
    <w:rsid w:val="006E2C82"/>
    <w:rsid w:val="006E2F4C"/>
    <w:rsid w:val="006E3137"/>
    <w:rsid w:val="006E3141"/>
    <w:rsid w:val="006E3400"/>
    <w:rsid w:val="006E3408"/>
    <w:rsid w:val="006E3C8A"/>
    <w:rsid w:val="006E45AC"/>
    <w:rsid w:val="006E5353"/>
    <w:rsid w:val="006E5C23"/>
    <w:rsid w:val="006E5E74"/>
    <w:rsid w:val="006E60D0"/>
    <w:rsid w:val="006E6172"/>
    <w:rsid w:val="006E63B3"/>
    <w:rsid w:val="006E66BB"/>
    <w:rsid w:val="006E684B"/>
    <w:rsid w:val="006E69A6"/>
    <w:rsid w:val="006E6AC9"/>
    <w:rsid w:val="006E6D70"/>
    <w:rsid w:val="006E707A"/>
    <w:rsid w:val="006E7591"/>
    <w:rsid w:val="006E7B9E"/>
    <w:rsid w:val="006E7C0F"/>
    <w:rsid w:val="006E7EF0"/>
    <w:rsid w:val="006F0378"/>
    <w:rsid w:val="006F063C"/>
    <w:rsid w:val="006F0669"/>
    <w:rsid w:val="006F0BEB"/>
    <w:rsid w:val="006F0D03"/>
    <w:rsid w:val="006F0DA1"/>
    <w:rsid w:val="006F1310"/>
    <w:rsid w:val="006F1977"/>
    <w:rsid w:val="006F1BC0"/>
    <w:rsid w:val="006F1E69"/>
    <w:rsid w:val="006F20A0"/>
    <w:rsid w:val="006F2186"/>
    <w:rsid w:val="006F2375"/>
    <w:rsid w:val="006F2684"/>
    <w:rsid w:val="006F291E"/>
    <w:rsid w:val="006F2A37"/>
    <w:rsid w:val="006F2F76"/>
    <w:rsid w:val="006F304D"/>
    <w:rsid w:val="006F34D5"/>
    <w:rsid w:val="006F35D2"/>
    <w:rsid w:val="006F35F7"/>
    <w:rsid w:val="006F397A"/>
    <w:rsid w:val="006F3B14"/>
    <w:rsid w:val="006F3B7A"/>
    <w:rsid w:val="006F3EC1"/>
    <w:rsid w:val="006F4556"/>
    <w:rsid w:val="006F4AD3"/>
    <w:rsid w:val="006F4D64"/>
    <w:rsid w:val="006F4E4F"/>
    <w:rsid w:val="006F53C8"/>
    <w:rsid w:val="006F5676"/>
    <w:rsid w:val="006F5934"/>
    <w:rsid w:val="006F5D1F"/>
    <w:rsid w:val="006F62E5"/>
    <w:rsid w:val="006F63B1"/>
    <w:rsid w:val="006F6508"/>
    <w:rsid w:val="006F672E"/>
    <w:rsid w:val="006F69A0"/>
    <w:rsid w:val="006F6C80"/>
    <w:rsid w:val="006F7B7B"/>
    <w:rsid w:val="006F7BB5"/>
    <w:rsid w:val="006F7E41"/>
    <w:rsid w:val="006F7F79"/>
    <w:rsid w:val="00701938"/>
    <w:rsid w:val="00702380"/>
    <w:rsid w:val="007033DA"/>
    <w:rsid w:val="007039E9"/>
    <w:rsid w:val="00703BDC"/>
    <w:rsid w:val="00703C91"/>
    <w:rsid w:val="00703ECA"/>
    <w:rsid w:val="00703F3A"/>
    <w:rsid w:val="007041BD"/>
    <w:rsid w:val="00704226"/>
    <w:rsid w:val="00704823"/>
    <w:rsid w:val="00704853"/>
    <w:rsid w:val="00704FF5"/>
    <w:rsid w:val="0070532F"/>
    <w:rsid w:val="007056E1"/>
    <w:rsid w:val="00705A23"/>
    <w:rsid w:val="007063B9"/>
    <w:rsid w:val="0070689F"/>
    <w:rsid w:val="007077AB"/>
    <w:rsid w:val="0070787D"/>
    <w:rsid w:val="00707AA1"/>
    <w:rsid w:val="00707F48"/>
    <w:rsid w:val="007102A7"/>
    <w:rsid w:val="007103B7"/>
    <w:rsid w:val="00711AE9"/>
    <w:rsid w:val="00711FC7"/>
    <w:rsid w:val="00711FCA"/>
    <w:rsid w:val="00712031"/>
    <w:rsid w:val="00712051"/>
    <w:rsid w:val="007120A8"/>
    <w:rsid w:val="0071251F"/>
    <w:rsid w:val="00712638"/>
    <w:rsid w:val="00712799"/>
    <w:rsid w:val="00712D72"/>
    <w:rsid w:val="007131D1"/>
    <w:rsid w:val="007133CC"/>
    <w:rsid w:val="00713836"/>
    <w:rsid w:val="00713DC8"/>
    <w:rsid w:val="007141EE"/>
    <w:rsid w:val="00714450"/>
    <w:rsid w:val="007147A2"/>
    <w:rsid w:val="00714B05"/>
    <w:rsid w:val="00714EF4"/>
    <w:rsid w:val="0071520D"/>
    <w:rsid w:val="007152C5"/>
    <w:rsid w:val="00715458"/>
    <w:rsid w:val="00715FC4"/>
    <w:rsid w:val="0071605E"/>
    <w:rsid w:val="00716167"/>
    <w:rsid w:val="00716EF2"/>
    <w:rsid w:val="0071705B"/>
    <w:rsid w:val="007170E0"/>
    <w:rsid w:val="00717173"/>
    <w:rsid w:val="007174AA"/>
    <w:rsid w:val="0071773B"/>
    <w:rsid w:val="00717DB1"/>
    <w:rsid w:val="007200A8"/>
    <w:rsid w:val="00720356"/>
    <w:rsid w:val="00720B1E"/>
    <w:rsid w:val="00721014"/>
    <w:rsid w:val="00721610"/>
    <w:rsid w:val="00721D95"/>
    <w:rsid w:val="00721F9B"/>
    <w:rsid w:val="0072248F"/>
    <w:rsid w:val="007227ED"/>
    <w:rsid w:val="00722B9D"/>
    <w:rsid w:val="00722EF0"/>
    <w:rsid w:val="00723120"/>
    <w:rsid w:val="00723191"/>
    <w:rsid w:val="00723B14"/>
    <w:rsid w:val="00723B45"/>
    <w:rsid w:val="0072407F"/>
    <w:rsid w:val="00724461"/>
    <w:rsid w:val="00724641"/>
    <w:rsid w:val="007249C3"/>
    <w:rsid w:val="00725104"/>
    <w:rsid w:val="0072511C"/>
    <w:rsid w:val="0072513A"/>
    <w:rsid w:val="0072530D"/>
    <w:rsid w:val="007255FE"/>
    <w:rsid w:val="00725945"/>
    <w:rsid w:val="007260EC"/>
    <w:rsid w:val="007263CB"/>
    <w:rsid w:val="00726586"/>
    <w:rsid w:val="00726605"/>
    <w:rsid w:val="00726714"/>
    <w:rsid w:val="00726C17"/>
    <w:rsid w:val="00726E1B"/>
    <w:rsid w:val="00727BB5"/>
    <w:rsid w:val="00727F6C"/>
    <w:rsid w:val="00730168"/>
    <w:rsid w:val="00730236"/>
    <w:rsid w:val="007308C2"/>
    <w:rsid w:val="00730B3D"/>
    <w:rsid w:val="00730B54"/>
    <w:rsid w:val="00730BED"/>
    <w:rsid w:val="00730D9E"/>
    <w:rsid w:val="00731456"/>
    <w:rsid w:val="00731742"/>
    <w:rsid w:val="007318CA"/>
    <w:rsid w:val="00731961"/>
    <w:rsid w:val="007325F1"/>
    <w:rsid w:val="00732A59"/>
    <w:rsid w:val="00732B8A"/>
    <w:rsid w:val="00732CFC"/>
    <w:rsid w:val="0073302E"/>
    <w:rsid w:val="00733528"/>
    <w:rsid w:val="0073355B"/>
    <w:rsid w:val="00733A94"/>
    <w:rsid w:val="00733F9E"/>
    <w:rsid w:val="00734404"/>
    <w:rsid w:val="007345B7"/>
    <w:rsid w:val="007345E3"/>
    <w:rsid w:val="007345E7"/>
    <w:rsid w:val="00734A91"/>
    <w:rsid w:val="00734AC6"/>
    <w:rsid w:val="0073513A"/>
    <w:rsid w:val="0073515F"/>
    <w:rsid w:val="007352CC"/>
    <w:rsid w:val="0073534D"/>
    <w:rsid w:val="007355C0"/>
    <w:rsid w:val="0073610E"/>
    <w:rsid w:val="00736113"/>
    <w:rsid w:val="00736648"/>
    <w:rsid w:val="00736A9A"/>
    <w:rsid w:val="00737258"/>
    <w:rsid w:val="007379E4"/>
    <w:rsid w:val="00737B84"/>
    <w:rsid w:val="00740071"/>
    <w:rsid w:val="007405F1"/>
    <w:rsid w:val="007406F9"/>
    <w:rsid w:val="007408D5"/>
    <w:rsid w:val="00740DB9"/>
    <w:rsid w:val="00741484"/>
    <w:rsid w:val="00741849"/>
    <w:rsid w:val="0074218E"/>
    <w:rsid w:val="00742789"/>
    <w:rsid w:val="007427E8"/>
    <w:rsid w:val="00742EBD"/>
    <w:rsid w:val="0074378F"/>
    <w:rsid w:val="00743997"/>
    <w:rsid w:val="00743B51"/>
    <w:rsid w:val="00743D7E"/>
    <w:rsid w:val="00743F85"/>
    <w:rsid w:val="00744D24"/>
    <w:rsid w:val="0074521E"/>
    <w:rsid w:val="0074568D"/>
    <w:rsid w:val="00745742"/>
    <w:rsid w:val="00745802"/>
    <w:rsid w:val="00745E83"/>
    <w:rsid w:val="00746043"/>
    <w:rsid w:val="007461BA"/>
    <w:rsid w:val="00746214"/>
    <w:rsid w:val="00746652"/>
    <w:rsid w:val="00746996"/>
    <w:rsid w:val="00746D42"/>
    <w:rsid w:val="00747137"/>
    <w:rsid w:val="00747A4E"/>
    <w:rsid w:val="00750258"/>
    <w:rsid w:val="007505C4"/>
    <w:rsid w:val="007508D0"/>
    <w:rsid w:val="00750DB7"/>
    <w:rsid w:val="00750F37"/>
    <w:rsid w:val="00750FDE"/>
    <w:rsid w:val="0075165E"/>
    <w:rsid w:val="00751A53"/>
    <w:rsid w:val="00751CF2"/>
    <w:rsid w:val="00751D7D"/>
    <w:rsid w:val="00751E27"/>
    <w:rsid w:val="00751F9F"/>
    <w:rsid w:val="00752056"/>
    <w:rsid w:val="0075248E"/>
    <w:rsid w:val="007525B5"/>
    <w:rsid w:val="00752BEA"/>
    <w:rsid w:val="00752F07"/>
    <w:rsid w:val="0075313D"/>
    <w:rsid w:val="0075320B"/>
    <w:rsid w:val="00753F1C"/>
    <w:rsid w:val="007548A9"/>
    <w:rsid w:val="00754C77"/>
    <w:rsid w:val="00754E0D"/>
    <w:rsid w:val="00755C6C"/>
    <w:rsid w:val="00755E1F"/>
    <w:rsid w:val="007567FA"/>
    <w:rsid w:val="0075701B"/>
    <w:rsid w:val="007570ED"/>
    <w:rsid w:val="00757242"/>
    <w:rsid w:val="0075730B"/>
    <w:rsid w:val="0075749A"/>
    <w:rsid w:val="007577AD"/>
    <w:rsid w:val="007578D0"/>
    <w:rsid w:val="00757D78"/>
    <w:rsid w:val="00760AC7"/>
    <w:rsid w:val="00760F18"/>
    <w:rsid w:val="007610F3"/>
    <w:rsid w:val="00762078"/>
    <w:rsid w:val="00762526"/>
    <w:rsid w:val="007626DB"/>
    <w:rsid w:val="0076292A"/>
    <w:rsid w:val="007633CF"/>
    <w:rsid w:val="00763C22"/>
    <w:rsid w:val="00763E89"/>
    <w:rsid w:val="007640EF"/>
    <w:rsid w:val="00764116"/>
    <w:rsid w:val="007641E3"/>
    <w:rsid w:val="00764375"/>
    <w:rsid w:val="007647B7"/>
    <w:rsid w:val="00764BB6"/>
    <w:rsid w:val="00765073"/>
    <w:rsid w:val="0076596A"/>
    <w:rsid w:val="007659A4"/>
    <w:rsid w:val="00765AF4"/>
    <w:rsid w:val="00765C51"/>
    <w:rsid w:val="00765FBC"/>
    <w:rsid w:val="00766291"/>
    <w:rsid w:val="00766CC2"/>
    <w:rsid w:val="00767190"/>
    <w:rsid w:val="007673D2"/>
    <w:rsid w:val="00767D83"/>
    <w:rsid w:val="00770223"/>
    <w:rsid w:val="007703BC"/>
    <w:rsid w:val="00770AB8"/>
    <w:rsid w:val="007715C8"/>
    <w:rsid w:val="007716A1"/>
    <w:rsid w:val="007719EB"/>
    <w:rsid w:val="00771AB0"/>
    <w:rsid w:val="00771D1B"/>
    <w:rsid w:val="00771FA0"/>
    <w:rsid w:val="00771FE7"/>
    <w:rsid w:val="007721FF"/>
    <w:rsid w:val="007724EA"/>
    <w:rsid w:val="00772A39"/>
    <w:rsid w:val="00773341"/>
    <w:rsid w:val="007734E5"/>
    <w:rsid w:val="00773542"/>
    <w:rsid w:val="007736C0"/>
    <w:rsid w:val="00773E3D"/>
    <w:rsid w:val="00773F51"/>
    <w:rsid w:val="00773FBD"/>
    <w:rsid w:val="00774304"/>
    <w:rsid w:val="00774348"/>
    <w:rsid w:val="00774513"/>
    <w:rsid w:val="007746E6"/>
    <w:rsid w:val="00774749"/>
    <w:rsid w:val="00774982"/>
    <w:rsid w:val="00774AB3"/>
    <w:rsid w:val="00775003"/>
    <w:rsid w:val="007756E3"/>
    <w:rsid w:val="00775EAF"/>
    <w:rsid w:val="0077613E"/>
    <w:rsid w:val="007762FE"/>
    <w:rsid w:val="00776303"/>
    <w:rsid w:val="007763D5"/>
    <w:rsid w:val="007766FD"/>
    <w:rsid w:val="00776FDB"/>
    <w:rsid w:val="00776FF2"/>
    <w:rsid w:val="00777174"/>
    <w:rsid w:val="007771F4"/>
    <w:rsid w:val="00777466"/>
    <w:rsid w:val="007776AE"/>
    <w:rsid w:val="007776C2"/>
    <w:rsid w:val="00777A10"/>
    <w:rsid w:val="00777A9A"/>
    <w:rsid w:val="00777AA9"/>
    <w:rsid w:val="00780084"/>
    <w:rsid w:val="0078012E"/>
    <w:rsid w:val="00780BAE"/>
    <w:rsid w:val="00781217"/>
    <w:rsid w:val="007812E8"/>
    <w:rsid w:val="00781380"/>
    <w:rsid w:val="00781890"/>
    <w:rsid w:val="007818DA"/>
    <w:rsid w:val="00781CF8"/>
    <w:rsid w:val="00781DD7"/>
    <w:rsid w:val="007820AA"/>
    <w:rsid w:val="0078236D"/>
    <w:rsid w:val="007824B6"/>
    <w:rsid w:val="007825EB"/>
    <w:rsid w:val="0078273B"/>
    <w:rsid w:val="007829C9"/>
    <w:rsid w:val="00782CBE"/>
    <w:rsid w:val="0078305B"/>
    <w:rsid w:val="00784256"/>
    <w:rsid w:val="00784C71"/>
    <w:rsid w:val="007850DD"/>
    <w:rsid w:val="0078517E"/>
    <w:rsid w:val="0078531E"/>
    <w:rsid w:val="007854BE"/>
    <w:rsid w:val="00785519"/>
    <w:rsid w:val="00785710"/>
    <w:rsid w:val="007864EF"/>
    <w:rsid w:val="00786DD2"/>
    <w:rsid w:val="00787350"/>
    <w:rsid w:val="00787639"/>
    <w:rsid w:val="007878CF"/>
    <w:rsid w:val="00787EED"/>
    <w:rsid w:val="00787F40"/>
    <w:rsid w:val="00790ADB"/>
    <w:rsid w:val="00790B2A"/>
    <w:rsid w:val="007912EE"/>
    <w:rsid w:val="007917CE"/>
    <w:rsid w:val="00791850"/>
    <w:rsid w:val="007924D6"/>
    <w:rsid w:val="00792797"/>
    <w:rsid w:val="00792DBA"/>
    <w:rsid w:val="00793379"/>
    <w:rsid w:val="007935EE"/>
    <w:rsid w:val="00793720"/>
    <w:rsid w:val="00793812"/>
    <w:rsid w:val="00793F5C"/>
    <w:rsid w:val="00793FA2"/>
    <w:rsid w:val="0079431B"/>
    <w:rsid w:val="00794400"/>
    <w:rsid w:val="007944D1"/>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97EFA"/>
    <w:rsid w:val="007A03C8"/>
    <w:rsid w:val="007A06DF"/>
    <w:rsid w:val="007A07D0"/>
    <w:rsid w:val="007A0AFF"/>
    <w:rsid w:val="007A0B62"/>
    <w:rsid w:val="007A0C4D"/>
    <w:rsid w:val="007A11E5"/>
    <w:rsid w:val="007A137B"/>
    <w:rsid w:val="007A196A"/>
    <w:rsid w:val="007A1B61"/>
    <w:rsid w:val="007A1CBF"/>
    <w:rsid w:val="007A32BC"/>
    <w:rsid w:val="007A3A55"/>
    <w:rsid w:val="007A3DE8"/>
    <w:rsid w:val="007A3E5C"/>
    <w:rsid w:val="007A3EF4"/>
    <w:rsid w:val="007A3F45"/>
    <w:rsid w:val="007A45C2"/>
    <w:rsid w:val="007A50B2"/>
    <w:rsid w:val="007A5553"/>
    <w:rsid w:val="007A562B"/>
    <w:rsid w:val="007A5753"/>
    <w:rsid w:val="007A59D4"/>
    <w:rsid w:val="007A5D5E"/>
    <w:rsid w:val="007A5DB7"/>
    <w:rsid w:val="007A5DBA"/>
    <w:rsid w:val="007A5E9D"/>
    <w:rsid w:val="007A61F1"/>
    <w:rsid w:val="007A6453"/>
    <w:rsid w:val="007A64A6"/>
    <w:rsid w:val="007A64B2"/>
    <w:rsid w:val="007A69BA"/>
    <w:rsid w:val="007A6D47"/>
    <w:rsid w:val="007A7183"/>
    <w:rsid w:val="007A71F7"/>
    <w:rsid w:val="007B058C"/>
    <w:rsid w:val="007B08F6"/>
    <w:rsid w:val="007B0F2B"/>
    <w:rsid w:val="007B10F9"/>
    <w:rsid w:val="007B17D4"/>
    <w:rsid w:val="007B247F"/>
    <w:rsid w:val="007B27E0"/>
    <w:rsid w:val="007B2BD2"/>
    <w:rsid w:val="007B361F"/>
    <w:rsid w:val="007B3DA3"/>
    <w:rsid w:val="007B3ED3"/>
    <w:rsid w:val="007B43A7"/>
    <w:rsid w:val="007B4883"/>
    <w:rsid w:val="007B4A10"/>
    <w:rsid w:val="007B4B12"/>
    <w:rsid w:val="007B4B4F"/>
    <w:rsid w:val="007B4C96"/>
    <w:rsid w:val="007B4F43"/>
    <w:rsid w:val="007B59D2"/>
    <w:rsid w:val="007B5BCF"/>
    <w:rsid w:val="007B5E70"/>
    <w:rsid w:val="007B617F"/>
    <w:rsid w:val="007B6327"/>
    <w:rsid w:val="007B635B"/>
    <w:rsid w:val="007B6371"/>
    <w:rsid w:val="007B65DB"/>
    <w:rsid w:val="007B6858"/>
    <w:rsid w:val="007B6A8E"/>
    <w:rsid w:val="007B7553"/>
    <w:rsid w:val="007B75BF"/>
    <w:rsid w:val="007B7C99"/>
    <w:rsid w:val="007C0286"/>
    <w:rsid w:val="007C09C4"/>
    <w:rsid w:val="007C0B1D"/>
    <w:rsid w:val="007C0F70"/>
    <w:rsid w:val="007C15CC"/>
    <w:rsid w:val="007C232B"/>
    <w:rsid w:val="007C2609"/>
    <w:rsid w:val="007C262B"/>
    <w:rsid w:val="007C264D"/>
    <w:rsid w:val="007C289C"/>
    <w:rsid w:val="007C2A5D"/>
    <w:rsid w:val="007C2C5C"/>
    <w:rsid w:val="007C2DD6"/>
    <w:rsid w:val="007C2F3B"/>
    <w:rsid w:val="007C307E"/>
    <w:rsid w:val="007C30CB"/>
    <w:rsid w:val="007C32B7"/>
    <w:rsid w:val="007C33CE"/>
    <w:rsid w:val="007C38C4"/>
    <w:rsid w:val="007C38CE"/>
    <w:rsid w:val="007C3C3A"/>
    <w:rsid w:val="007C40A7"/>
    <w:rsid w:val="007C41AF"/>
    <w:rsid w:val="007C442E"/>
    <w:rsid w:val="007C4905"/>
    <w:rsid w:val="007C4DAF"/>
    <w:rsid w:val="007C51BC"/>
    <w:rsid w:val="007C539C"/>
    <w:rsid w:val="007C551C"/>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36B"/>
    <w:rsid w:val="007D36A9"/>
    <w:rsid w:val="007D3776"/>
    <w:rsid w:val="007D3C82"/>
    <w:rsid w:val="007D3D8F"/>
    <w:rsid w:val="007D3FB9"/>
    <w:rsid w:val="007D43E1"/>
    <w:rsid w:val="007D4730"/>
    <w:rsid w:val="007D483E"/>
    <w:rsid w:val="007D4B49"/>
    <w:rsid w:val="007D4EA7"/>
    <w:rsid w:val="007D55B3"/>
    <w:rsid w:val="007D5D34"/>
    <w:rsid w:val="007D5DD4"/>
    <w:rsid w:val="007D6532"/>
    <w:rsid w:val="007D65B0"/>
    <w:rsid w:val="007D684A"/>
    <w:rsid w:val="007D6BC7"/>
    <w:rsid w:val="007D6D6D"/>
    <w:rsid w:val="007D7440"/>
    <w:rsid w:val="007D74A5"/>
    <w:rsid w:val="007E02C5"/>
    <w:rsid w:val="007E0301"/>
    <w:rsid w:val="007E03DF"/>
    <w:rsid w:val="007E058A"/>
    <w:rsid w:val="007E07F0"/>
    <w:rsid w:val="007E127D"/>
    <w:rsid w:val="007E1951"/>
    <w:rsid w:val="007E19B0"/>
    <w:rsid w:val="007E1AB8"/>
    <w:rsid w:val="007E22E3"/>
    <w:rsid w:val="007E27AF"/>
    <w:rsid w:val="007E2A06"/>
    <w:rsid w:val="007E2A07"/>
    <w:rsid w:val="007E35C4"/>
    <w:rsid w:val="007E36B0"/>
    <w:rsid w:val="007E377B"/>
    <w:rsid w:val="007E3ADB"/>
    <w:rsid w:val="007E4135"/>
    <w:rsid w:val="007E4A21"/>
    <w:rsid w:val="007E4DF3"/>
    <w:rsid w:val="007E5720"/>
    <w:rsid w:val="007E59A9"/>
    <w:rsid w:val="007E5FAC"/>
    <w:rsid w:val="007E6642"/>
    <w:rsid w:val="007E68DE"/>
    <w:rsid w:val="007E6E3E"/>
    <w:rsid w:val="007E73BE"/>
    <w:rsid w:val="007E7690"/>
    <w:rsid w:val="007E799B"/>
    <w:rsid w:val="007E7A34"/>
    <w:rsid w:val="007E7C3B"/>
    <w:rsid w:val="007E7D8D"/>
    <w:rsid w:val="007E7E11"/>
    <w:rsid w:val="007E7E79"/>
    <w:rsid w:val="007F0595"/>
    <w:rsid w:val="007F09D1"/>
    <w:rsid w:val="007F09E2"/>
    <w:rsid w:val="007F0DC2"/>
    <w:rsid w:val="007F0F04"/>
    <w:rsid w:val="007F1083"/>
    <w:rsid w:val="007F1661"/>
    <w:rsid w:val="007F16B7"/>
    <w:rsid w:val="007F1DA0"/>
    <w:rsid w:val="007F1EEC"/>
    <w:rsid w:val="007F200E"/>
    <w:rsid w:val="007F210B"/>
    <w:rsid w:val="007F2D09"/>
    <w:rsid w:val="007F30CF"/>
    <w:rsid w:val="007F326C"/>
    <w:rsid w:val="007F33F0"/>
    <w:rsid w:val="007F344C"/>
    <w:rsid w:val="007F3DE3"/>
    <w:rsid w:val="007F3ED5"/>
    <w:rsid w:val="007F3F44"/>
    <w:rsid w:val="007F4288"/>
    <w:rsid w:val="007F42E8"/>
    <w:rsid w:val="007F4356"/>
    <w:rsid w:val="007F45AD"/>
    <w:rsid w:val="007F50D2"/>
    <w:rsid w:val="007F568C"/>
    <w:rsid w:val="007F56A7"/>
    <w:rsid w:val="007F5C3B"/>
    <w:rsid w:val="007F5E8F"/>
    <w:rsid w:val="007F6237"/>
    <w:rsid w:val="007F6430"/>
    <w:rsid w:val="007F6B36"/>
    <w:rsid w:val="007F6B71"/>
    <w:rsid w:val="007F6E65"/>
    <w:rsid w:val="007F7482"/>
    <w:rsid w:val="007F7754"/>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DFC"/>
    <w:rsid w:val="00802EF5"/>
    <w:rsid w:val="00803143"/>
    <w:rsid w:val="008039E3"/>
    <w:rsid w:val="00803F62"/>
    <w:rsid w:val="00803FCB"/>
    <w:rsid w:val="00804AEC"/>
    <w:rsid w:val="0080511B"/>
    <w:rsid w:val="00805122"/>
    <w:rsid w:val="008053B1"/>
    <w:rsid w:val="00805FEC"/>
    <w:rsid w:val="008066C1"/>
    <w:rsid w:val="00806711"/>
    <w:rsid w:val="00806B20"/>
    <w:rsid w:val="008074D6"/>
    <w:rsid w:val="00807612"/>
    <w:rsid w:val="00810060"/>
    <w:rsid w:val="00810165"/>
    <w:rsid w:val="00810674"/>
    <w:rsid w:val="00810D80"/>
    <w:rsid w:val="00810E5B"/>
    <w:rsid w:val="00810EC5"/>
    <w:rsid w:val="0081152E"/>
    <w:rsid w:val="008115D4"/>
    <w:rsid w:val="008117D4"/>
    <w:rsid w:val="008118E4"/>
    <w:rsid w:val="00811AB9"/>
    <w:rsid w:val="00811C40"/>
    <w:rsid w:val="00812578"/>
    <w:rsid w:val="00812594"/>
    <w:rsid w:val="00812810"/>
    <w:rsid w:val="00812C0A"/>
    <w:rsid w:val="00813697"/>
    <w:rsid w:val="008137D0"/>
    <w:rsid w:val="00813992"/>
    <w:rsid w:val="00813A5A"/>
    <w:rsid w:val="00813D3B"/>
    <w:rsid w:val="00814378"/>
    <w:rsid w:val="00814444"/>
    <w:rsid w:val="008145C9"/>
    <w:rsid w:val="0081498E"/>
    <w:rsid w:val="00814E49"/>
    <w:rsid w:val="00815361"/>
    <w:rsid w:val="008155F8"/>
    <w:rsid w:val="00815697"/>
    <w:rsid w:val="00815D31"/>
    <w:rsid w:val="008161EF"/>
    <w:rsid w:val="00816B8D"/>
    <w:rsid w:val="00816F08"/>
    <w:rsid w:val="00816FAA"/>
    <w:rsid w:val="0081742E"/>
    <w:rsid w:val="008175F3"/>
    <w:rsid w:val="008176B2"/>
    <w:rsid w:val="0081776C"/>
    <w:rsid w:val="00820503"/>
    <w:rsid w:val="00820A9A"/>
    <w:rsid w:val="00820B49"/>
    <w:rsid w:val="00820BFA"/>
    <w:rsid w:val="00820DA1"/>
    <w:rsid w:val="008212CD"/>
    <w:rsid w:val="008215A7"/>
    <w:rsid w:val="00821756"/>
    <w:rsid w:val="008217F5"/>
    <w:rsid w:val="00821AD4"/>
    <w:rsid w:val="0082225C"/>
    <w:rsid w:val="008227CC"/>
    <w:rsid w:val="008227FF"/>
    <w:rsid w:val="008229F4"/>
    <w:rsid w:val="0082300C"/>
    <w:rsid w:val="008230E5"/>
    <w:rsid w:val="008233EE"/>
    <w:rsid w:val="00824049"/>
    <w:rsid w:val="008240DE"/>
    <w:rsid w:val="00824305"/>
    <w:rsid w:val="008243AC"/>
    <w:rsid w:val="00824669"/>
    <w:rsid w:val="0082492B"/>
    <w:rsid w:val="00824D2D"/>
    <w:rsid w:val="00825E51"/>
    <w:rsid w:val="00826548"/>
    <w:rsid w:val="00826634"/>
    <w:rsid w:val="0082685B"/>
    <w:rsid w:val="00826912"/>
    <w:rsid w:val="00826A56"/>
    <w:rsid w:val="00826A5D"/>
    <w:rsid w:val="00826DFF"/>
    <w:rsid w:val="008273A9"/>
    <w:rsid w:val="00827598"/>
    <w:rsid w:val="0082760B"/>
    <w:rsid w:val="008277CE"/>
    <w:rsid w:val="0082793B"/>
    <w:rsid w:val="008304C6"/>
    <w:rsid w:val="008306E0"/>
    <w:rsid w:val="0083072A"/>
    <w:rsid w:val="00830772"/>
    <w:rsid w:val="00830E28"/>
    <w:rsid w:val="00830F25"/>
    <w:rsid w:val="00830FF5"/>
    <w:rsid w:val="008314F2"/>
    <w:rsid w:val="008318A4"/>
    <w:rsid w:val="0083287A"/>
    <w:rsid w:val="00832AF9"/>
    <w:rsid w:val="00833748"/>
    <w:rsid w:val="008337CA"/>
    <w:rsid w:val="00833B1C"/>
    <w:rsid w:val="00833B3B"/>
    <w:rsid w:val="0083419E"/>
    <w:rsid w:val="008342D5"/>
    <w:rsid w:val="008342F2"/>
    <w:rsid w:val="008349BB"/>
    <w:rsid w:val="00834F79"/>
    <w:rsid w:val="0083519E"/>
    <w:rsid w:val="00835624"/>
    <w:rsid w:val="008357B6"/>
    <w:rsid w:val="00835EEB"/>
    <w:rsid w:val="0083694E"/>
    <w:rsid w:val="00836BDD"/>
    <w:rsid w:val="00837C2A"/>
    <w:rsid w:val="00837F0E"/>
    <w:rsid w:val="0084026C"/>
    <w:rsid w:val="008402A8"/>
    <w:rsid w:val="00840350"/>
    <w:rsid w:val="00840669"/>
    <w:rsid w:val="00840730"/>
    <w:rsid w:val="0084168E"/>
    <w:rsid w:val="00842330"/>
    <w:rsid w:val="00842545"/>
    <w:rsid w:val="00842582"/>
    <w:rsid w:val="008427D5"/>
    <w:rsid w:val="00842AFB"/>
    <w:rsid w:val="00842CFC"/>
    <w:rsid w:val="00842E11"/>
    <w:rsid w:val="008431A3"/>
    <w:rsid w:val="008431FC"/>
    <w:rsid w:val="008435F7"/>
    <w:rsid w:val="00843C96"/>
    <w:rsid w:val="008440A5"/>
    <w:rsid w:val="00844A43"/>
    <w:rsid w:val="008450DC"/>
    <w:rsid w:val="00845144"/>
    <w:rsid w:val="0084523F"/>
    <w:rsid w:val="00845424"/>
    <w:rsid w:val="00845C34"/>
    <w:rsid w:val="00846091"/>
    <w:rsid w:val="0084687E"/>
    <w:rsid w:val="00847441"/>
    <w:rsid w:val="0084758B"/>
    <w:rsid w:val="008478C2"/>
    <w:rsid w:val="00847BFE"/>
    <w:rsid w:val="00847E77"/>
    <w:rsid w:val="00847FA4"/>
    <w:rsid w:val="00850482"/>
    <w:rsid w:val="00850725"/>
    <w:rsid w:val="00851347"/>
    <w:rsid w:val="00852206"/>
    <w:rsid w:val="008523A4"/>
    <w:rsid w:val="00852717"/>
    <w:rsid w:val="008527FB"/>
    <w:rsid w:val="0085280F"/>
    <w:rsid w:val="00852981"/>
    <w:rsid w:val="008529B6"/>
    <w:rsid w:val="0085326D"/>
    <w:rsid w:val="008533C4"/>
    <w:rsid w:val="008536B7"/>
    <w:rsid w:val="00853BCB"/>
    <w:rsid w:val="00853DAF"/>
    <w:rsid w:val="00854432"/>
    <w:rsid w:val="0085458C"/>
    <w:rsid w:val="00854E94"/>
    <w:rsid w:val="00854FF0"/>
    <w:rsid w:val="0085539E"/>
    <w:rsid w:val="00855B0A"/>
    <w:rsid w:val="00855C45"/>
    <w:rsid w:val="00855E8A"/>
    <w:rsid w:val="00856543"/>
    <w:rsid w:val="008567AF"/>
    <w:rsid w:val="00856CD2"/>
    <w:rsid w:val="00856E92"/>
    <w:rsid w:val="00856FAA"/>
    <w:rsid w:val="0085754F"/>
    <w:rsid w:val="008575F5"/>
    <w:rsid w:val="0085773D"/>
    <w:rsid w:val="00857921"/>
    <w:rsid w:val="00857C9E"/>
    <w:rsid w:val="00857F95"/>
    <w:rsid w:val="0086062E"/>
    <w:rsid w:val="00860C51"/>
    <w:rsid w:val="00860E1E"/>
    <w:rsid w:val="00861136"/>
    <w:rsid w:val="0086118C"/>
    <w:rsid w:val="00861724"/>
    <w:rsid w:val="00861B59"/>
    <w:rsid w:val="0086205E"/>
    <w:rsid w:val="00862748"/>
    <w:rsid w:val="00862F7A"/>
    <w:rsid w:val="008630E3"/>
    <w:rsid w:val="008630ED"/>
    <w:rsid w:val="0086313C"/>
    <w:rsid w:val="008633D5"/>
    <w:rsid w:val="008637CF"/>
    <w:rsid w:val="00863B77"/>
    <w:rsid w:val="00863C36"/>
    <w:rsid w:val="0086400D"/>
    <w:rsid w:val="00864019"/>
    <w:rsid w:val="00864F3D"/>
    <w:rsid w:val="008658D3"/>
    <w:rsid w:val="00865B97"/>
    <w:rsid w:val="00865BB8"/>
    <w:rsid w:val="00865ECC"/>
    <w:rsid w:val="00867142"/>
    <w:rsid w:val="0087024E"/>
    <w:rsid w:val="00870AAB"/>
    <w:rsid w:val="00870C73"/>
    <w:rsid w:val="00871441"/>
    <w:rsid w:val="00871AC6"/>
    <w:rsid w:val="00871E76"/>
    <w:rsid w:val="00871FB0"/>
    <w:rsid w:val="00872346"/>
    <w:rsid w:val="00872AF9"/>
    <w:rsid w:val="00872CDE"/>
    <w:rsid w:val="00872F3F"/>
    <w:rsid w:val="00873098"/>
    <w:rsid w:val="00873506"/>
    <w:rsid w:val="00873C19"/>
    <w:rsid w:val="00873D05"/>
    <w:rsid w:val="0087463A"/>
    <w:rsid w:val="00875153"/>
    <w:rsid w:val="008755D9"/>
    <w:rsid w:val="0087571E"/>
    <w:rsid w:val="00875CCF"/>
    <w:rsid w:val="00875FC8"/>
    <w:rsid w:val="008766EE"/>
    <w:rsid w:val="008769CE"/>
    <w:rsid w:val="00876ADE"/>
    <w:rsid w:val="00876E15"/>
    <w:rsid w:val="00877C8A"/>
    <w:rsid w:val="0088022C"/>
    <w:rsid w:val="00880480"/>
    <w:rsid w:val="008809E0"/>
    <w:rsid w:val="00880EC4"/>
    <w:rsid w:val="00880F51"/>
    <w:rsid w:val="008819AE"/>
    <w:rsid w:val="0088205D"/>
    <w:rsid w:val="00882236"/>
    <w:rsid w:val="00882383"/>
    <w:rsid w:val="00882B92"/>
    <w:rsid w:val="00883941"/>
    <w:rsid w:val="00883E45"/>
    <w:rsid w:val="00884072"/>
    <w:rsid w:val="00884553"/>
    <w:rsid w:val="00884B23"/>
    <w:rsid w:val="008852B9"/>
    <w:rsid w:val="0088574A"/>
    <w:rsid w:val="00885996"/>
    <w:rsid w:val="00886333"/>
    <w:rsid w:val="00886612"/>
    <w:rsid w:val="00886701"/>
    <w:rsid w:val="008868BC"/>
    <w:rsid w:val="0088713D"/>
    <w:rsid w:val="00887A4D"/>
    <w:rsid w:val="00887B84"/>
    <w:rsid w:val="00887E9F"/>
    <w:rsid w:val="008906BF"/>
    <w:rsid w:val="00890BBE"/>
    <w:rsid w:val="008913B1"/>
    <w:rsid w:val="008915A2"/>
    <w:rsid w:val="00891888"/>
    <w:rsid w:val="00891D95"/>
    <w:rsid w:val="00891E0A"/>
    <w:rsid w:val="008924E2"/>
    <w:rsid w:val="00892575"/>
    <w:rsid w:val="00892842"/>
    <w:rsid w:val="00892B08"/>
    <w:rsid w:val="00893164"/>
    <w:rsid w:val="008934D0"/>
    <w:rsid w:val="00893527"/>
    <w:rsid w:val="00893557"/>
    <w:rsid w:val="00893660"/>
    <w:rsid w:val="00893833"/>
    <w:rsid w:val="00893A4E"/>
    <w:rsid w:val="00893DC5"/>
    <w:rsid w:val="008942B8"/>
    <w:rsid w:val="008943A0"/>
    <w:rsid w:val="008958FA"/>
    <w:rsid w:val="00895D1E"/>
    <w:rsid w:val="00895E08"/>
    <w:rsid w:val="00895F1D"/>
    <w:rsid w:val="00895F76"/>
    <w:rsid w:val="00896255"/>
    <w:rsid w:val="0089628E"/>
    <w:rsid w:val="008962B0"/>
    <w:rsid w:val="00896488"/>
    <w:rsid w:val="00896519"/>
    <w:rsid w:val="00897C45"/>
    <w:rsid w:val="008A0102"/>
    <w:rsid w:val="008A0544"/>
    <w:rsid w:val="008A0740"/>
    <w:rsid w:val="008A096D"/>
    <w:rsid w:val="008A0C06"/>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01D"/>
    <w:rsid w:val="008A4968"/>
    <w:rsid w:val="008A55BB"/>
    <w:rsid w:val="008A57A8"/>
    <w:rsid w:val="008A5A3D"/>
    <w:rsid w:val="008A5CC2"/>
    <w:rsid w:val="008A5CD0"/>
    <w:rsid w:val="008A5E8D"/>
    <w:rsid w:val="008A5F9D"/>
    <w:rsid w:val="008A63DF"/>
    <w:rsid w:val="008A64C9"/>
    <w:rsid w:val="008A6ABB"/>
    <w:rsid w:val="008A6B2E"/>
    <w:rsid w:val="008A70DD"/>
    <w:rsid w:val="008B054A"/>
    <w:rsid w:val="008B0599"/>
    <w:rsid w:val="008B0699"/>
    <w:rsid w:val="008B0CB2"/>
    <w:rsid w:val="008B12C3"/>
    <w:rsid w:val="008B12CC"/>
    <w:rsid w:val="008B19E6"/>
    <w:rsid w:val="008B1FDD"/>
    <w:rsid w:val="008B2035"/>
    <w:rsid w:val="008B45AC"/>
    <w:rsid w:val="008B4698"/>
    <w:rsid w:val="008B47DF"/>
    <w:rsid w:val="008B4BA1"/>
    <w:rsid w:val="008B4BB4"/>
    <w:rsid w:val="008B4C97"/>
    <w:rsid w:val="008B4E25"/>
    <w:rsid w:val="008B53A5"/>
    <w:rsid w:val="008B5473"/>
    <w:rsid w:val="008B5739"/>
    <w:rsid w:val="008B58A4"/>
    <w:rsid w:val="008B597D"/>
    <w:rsid w:val="008B5B65"/>
    <w:rsid w:val="008B5C93"/>
    <w:rsid w:val="008B5E2B"/>
    <w:rsid w:val="008B6069"/>
    <w:rsid w:val="008B611B"/>
    <w:rsid w:val="008B6B3D"/>
    <w:rsid w:val="008B6D15"/>
    <w:rsid w:val="008B6D7D"/>
    <w:rsid w:val="008B6ED2"/>
    <w:rsid w:val="008B7BC9"/>
    <w:rsid w:val="008C06C5"/>
    <w:rsid w:val="008C0D2E"/>
    <w:rsid w:val="008C0DCF"/>
    <w:rsid w:val="008C14C9"/>
    <w:rsid w:val="008C154D"/>
    <w:rsid w:val="008C17CB"/>
    <w:rsid w:val="008C187B"/>
    <w:rsid w:val="008C1E46"/>
    <w:rsid w:val="008C1F4F"/>
    <w:rsid w:val="008C23DA"/>
    <w:rsid w:val="008C2499"/>
    <w:rsid w:val="008C2790"/>
    <w:rsid w:val="008C284C"/>
    <w:rsid w:val="008C2CA8"/>
    <w:rsid w:val="008C319A"/>
    <w:rsid w:val="008C35B2"/>
    <w:rsid w:val="008C3D61"/>
    <w:rsid w:val="008C3E5C"/>
    <w:rsid w:val="008C401E"/>
    <w:rsid w:val="008C4627"/>
    <w:rsid w:val="008C4A23"/>
    <w:rsid w:val="008C4B31"/>
    <w:rsid w:val="008C4BD6"/>
    <w:rsid w:val="008C4C33"/>
    <w:rsid w:val="008C4CE9"/>
    <w:rsid w:val="008C4E35"/>
    <w:rsid w:val="008C509D"/>
    <w:rsid w:val="008C5666"/>
    <w:rsid w:val="008C5BFB"/>
    <w:rsid w:val="008C61EF"/>
    <w:rsid w:val="008C67B7"/>
    <w:rsid w:val="008C68C7"/>
    <w:rsid w:val="008C6CF0"/>
    <w:rsid w:val="008C6D3D"/>
    <w:rsid w:val="008C7B73"/>
    <w:rsid w:val="008D073E"/>
    <w:rsid w:val="008D0BF1"/>
    <w:rsid w:val="008D1192"/>
    <w:rsid w:val="008D13B0"/>
    <w:rsid w:val="008D1C55"/>
    <w:rsid w:val="008D2109"/>
    <w:rsid w:val="008D2955"/>
    <w:rsid w:val="008D2986"/>
    <w:rsid w:val="008D2BCE"/>
    <w:rsid w:val="008D2E11"/>
    <w:rsid w:val="008D35B0"/>
    <w:rsid w:val="008D3C89"/>
    <w:rsid w:val="008D4386"/>
    <w:rsid w:val="008D4DCA"/>
    <w:rsid w:val="008D4F5E"/>
    <w:rsid w:val="008D5043"/>
    <w:rsid w:val="008D51AE"/>
    <w:rsid w:val="008D5291"/>
    <w:rsid w:val="008D537F"/>
    <w:rsid w:val="008D540B"/>
    <w:rsid w:val="008D5BA8"/>
    <w:rsid w:val="008D5CA7"/>
    <w:rsid w:val="008D6B39"/>
    <w:rsid w:val="008D6D0D"/>
    <w:rsid w:val="008D75DE"/>
    <w:rsid w:val="008D7A0A"/>
    <w:rsid w:val="008E0240"/>
    <w:rsid w:val="008E05B4"/>
    <w:rsid w:val="008E1A8E"/>
    <w:rsid w:val="008E200C"/>
    <w:rsid w:val="008E2AA1"/>
    <w:rsid w:val="008E2E53"/>
    <w:rsid w:val="008E2E82"/>
    <w:rsid w:val="008E30FB"/>
    <w:rsid w:val="008E3960"/>
    <w:rsid w:val="008E4500"/>
    <w:rsid w:val="008E48B6"/>
    <w:rsid w:val="008E4954"/>
    <w:rsid w:val="008E4F1B"/>
    <w:rsid w:val="008E4FD8"/>
    <w:rsid w:val="008E5192"/>
    <w:rsid w:val="008E5CB1"/>
    <w:rsid w:val="008E5D7C"/>
    <w:rsid w:val="008E613A"/>
    <w:rsid w:val="008E6CAE"/>
    <w:rsid w:val="008E77C1"/>
    <w:rsid w:val="008E77D5"/>
    <w:rsid w:val="008E7BA3"/>
    <w:rsid w:val="008E7E2A"/>
    <w:rsid w:val="008F0017"/>
    <w:rsid w:val="008F071C"/>
    <w:rsid w:val="008F092E"/>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4E05"/>
    <w:rsid w:val="008F507D"/>
    <w:rsid w:val="008F5A6A"/>
    <w:rsid w:val="008F5ABA"/>
    <w:rsid w:val="008F5D00"/>
    <w:rsid w:val="008F5D26"/>
    <w:rsid w:val="008F5F0A"/>
    <w:rsid w:val="008F6191"/>
    <w:rsid w:val="008F684B"/>
    <w:rsid w:val="008F6881"/>
    <w:rsid w:val="008F6B0B"/>
    <w:rsid w:val="008F6B5D"/>
    <w:rsid w:val="008F6F5E"/>
    <w:rsid w:val="008F7036"/>
    <w:rsid w:val="008F7A7D"/>
    <w:rsid w:val="008F7BE0"/>
    <w:rsid w:val="008F7CA4"/>
    <w:rsid w:val="008F7F45"/>
    <w:rsid w:val="0090045E"/>
    <w:rsid w:val="00900F00"/>
    <w:rsid w:val="00901156"/>
    <w:rsid w:val="00901B97"/>
    <w:rsid w:val="0090227F"/>
    <w:rsid w:val="00902300"/>
    <w:rsid w:val="0090273B"/>
    <w:rsid w:val="00902B7F"/>
    <w:rsid w:val="00904555"/>
    <w:rsid w:val="009046E0"/>
    <w:rsid w:val="00904760"/>
    <w:rsid w:val="0090476E"/>
    <w:rsid w:val="009047B4"/>
    <w:rsid w:val="009049E3"/>
    <w:rsid w:val="00904AE1"/>
    <w:rsid w:val="00904FD3"/>
    <w:rsid w:val="00905124"/>
    <w:rsid w:val="009051C7"/>
    <w:rsid w:val="009051D9"/>
    <w:rsid w:val="009055FB"/>
    <w:rsid w:val="00905C95"/>
    <w:rsid w:val="00905EE2"/>
    <w:rsid w:val="00906A60"/>
    <w:rsid w:val="0090738F"/>
    <w:rsid w:val="0090747E"/>
    <w:rsid w:val="00907602"/>
    <w:rsid w:val="00907910"/>
    <w:rsid w:val="00907D69"/>
    <w:rsid w:val="00907DE1"/>
    <w:rsid w:val="00907FCB"/>
    <w:rsid w:val="0091015E"/>
    <w:rsid w:val="00910EC0"/>
    <w:rsid w:val="00911145"/>
    <w:rsid w:val="00911501"/>
    <w:rsid w:val="00911C61"/>
    <w:rsid w:val="00911ED4"/>
    <w:rsid w:val="009121C2"/>
    <w:rsid w:val="00912AE3"/>
    <w:rsid w:val="00912B97"/>
    <w:rsid w:val="0091388A"/>
    <w:rsid w:val="009138C7"/>
    <w:rsid w:val="00913BF6"/>
    <w:rsid w:val="009149C9"/>
    <w:rsid w:val="00914AF3"/>
    <w:rsid w:val="00914C2A"/>
    <w:rsid w:val="00915166"/>
    <w:rsid w:val="009153C6"/>
    <w:rsid w:val="0091572C"/>
    <w:rsid w:val="009159F2"/>
    <w:rsid w:val="00915BA7"/>
    <w:rsid w:val="009167B2"/>
    <w:rsid w:val="00916F7C"/>
    <w:rsid w:val="0091712F"/>
    <w:rsid w:val="009171C6"/>
    <w:rsid w:val="009171E4"/>
    <w:rsid w:val="0091750C"/>
    <w:rsid w:val="0091759A"/>
    <w:rsid w:val="0091764C"/>
    <w:rsid w:val="00917719"/>
    <w:rsid w:val="009179ED"/>
    <w:rsid w:val="00917B34"/>
    <w:rsid w:val="00917FBA"/>
    <w:rsid w:val="00920025"/>
    <w:rsid w:val="009200DE"/>
    <w:rsid w:val="00920376"/>
    <w:rsid w:val="00920455"/>
    <w:rsid w:val="00920898"/>
    <w:rsid w:val="00920BF0"/>
    <w:rsid w:val="00920D00"/>
    <w:rsid w:val="009213F3"/>
    <w:rsid w:val="009214FC"/>
    <w:rsid w:val="0092156A"/>
    <w:rsid w:val="009215E3"/>
    <w:rsid w:val="00921C2E"/>
    <w:rsid w:val="009225AE"/>
    <w:rsid w:val="009225B5"/>
    <w:rsid w:val="009225C3"/>
    <w:rsid w:val="0092261B"/>
    <w:rsid w:val="00922988"/>
    <w:rsid w:val="0092305E"/>
    <w:rsid w:val="00923613"/>
    <w:rsid w:val="00923C32"/>
    <w:rsid w:val="00923CFA"/>
    <w:rsid w:val="00923E6B"/>
    <w:rsid w:val="009242C9"/>
    <w:rsid w:val="009243B8"/>
    <w:rsid w:val="009246D7"/>
    <w:rsid w:val="009246E3"/>
    <w:rsid w:val="00924E2F"/>
    <w:rsid w:val="00924FD2"/>
    <w:rsid w:val="0092504C"/>
    <w:rsid w:val="00925059"/>
    <w:rsid w:val="009255C5"/>
    <w:rsid w:val="00925683"/>
    <w:rsid w:val="00925FED"/>
    <w:rsid w:val="0092665B"/>
    <w:rsid w:val="00926CA3"/>
    <w:rsid w:val="0092792D"/>
    <w:rsid w:val="00927ABF"/>
    <w:rsid w:val="0093049E"/>
    <w:rsid w:val="00930564"/>
    <w:rsid w:val="009305DF"/>
    <w:rsid w:val="009305F7"/>
    <w:rsid w:val="0093090A"/>
    <w:rsid w:val="0093103C"/>
    <w:rsid w:val="0093109A"/>
    <w:rsid w:val="00931907"/>
    <w:rsid w:val="00932C36"/>
    <w:rsid w:val="00933991"/>
    <w:rsid w:val="0093487A"/>
    <w:rsid w:val="00934DC5"/>
    <w:rsid w:val="00934FD9"/>
    <w:rsid w:val="00934FE2"/>
    <w:rsid w:val="00935583"/>
    <w:rsid w:val="00935676"/>
    <w:rsid w:val="00936242"/>
    <w:rsid w:val="00936642"/>
    <w:rsid w:val="00936672"/>
    <w:rsid w:val="009366D0"/>
    <w:rsid w:val="0093692E"/>
    <w:rsid w:val="009377F2"/>
    <w:rsid w:val="0093785F"/>
    <w:rsid w:val="0093794F"/>
    <w:rsid w:val="00937A57"/>
    <w:rsid w:val="00937B1A"/>
    <w:rsid w:val="00937D27"/>
    <w:rsid w:val="0094022C"/>
    <w:rsid w:val="00940236"/>
    <w:rsid w:val="00940678"/>
    <w:rsid w:val="00940D26"/>
    <w:rsid w:val="0094109A"/>
    <w:rsid w:val="00941366"/>
    <w:rsid w:val="00941714"/>
    <w:rsid w:val="009417C2"/>
    <w:rsid w:val="0094199F"/>
    <w:rsid w:val="00941CD2"/>
    <w:rsid w:val="00942225"/>
    <w:rsid w:val="0094235E"/>
    <w:rsid w:val="00942971"/>
    <w:rsid w:val="00942C7F"/>
    <w:rsid w:val="00943539"/>
    <w:rsid w:val="0094396F"/>
    <w:rsid w:val="0094430A"/>
    <w:rsid w:val="00944A24"/>
    <w:rsid w:val="00944AB9"/>
    <w:rsid w:val="00945710"/>
    <w:rsid w:val="00945847"/>
    <w:rsid w:val="00945BD1"/>
    <w:rsid w:val="00945DD1"/>
    <w:rsid w:val="00946126"/>
    <w:rsid w:val="00946225"/>
    <w:rsid w:val="0094662E"/>
    <w:rsid w:val="009466A7"/>
    <w:rsid w:val="0094677A"/>
    <w:rsid w:val="009470D9"/>
    <w:rsid w:val="00947494"/>
    <w:rsid w:val="00947A8F"/>
    <w:rsid w:val="00947EED"/>
    <w:rsid w:val="00947F39"/>
    <w:rsid w:val="00947FBB"/>
    <w:rsid w:val="0095009D"/>
    <w:rsid w:val="0095011D"/>
    <w:rsid w:val="0095073A"/>
    <w:rsid w:val="00950A15"/>
    <w:rsid w:val="00950E14"/>
    <w:rsid w:val="0095116F"/>
    <w:rsid w:val="009512CA"/>
    <w:rsid w:val="009518E1"/>
    <w:rsid w:val="00951ACA"/>
    <w:rsid w:val="00951C1D"/>
    <w:rsid w:val="0095248A"/>
    <w:rsid w:val="0095266E"/>
    <w:rsid w:val="00953385"/>
    <w:rsid w:val="00953952"/>
    <w:rsid w:val="00954486"/>
    <w:rsid w:val="0095513A"/>
    <w:rsid w:val="00955766"/>
    <w:rsid w:val="0095614C"/>
    <w:rsid w:val="00956575"/>
    <w:rsid w:val="00956943"/>
    <w:rsid w:val="00956B13"/>
    <w:rsid w:val="00956E72"/>
    <w:rsid w:val="00956FC3"/>
    <w:rsid w:val="00960269"/>
    <w:rsid w:val="00960520"/>
    <w:rsid w:val="00960931"/>
    <w:rsid w:val="00961414"/>
    <w:rsid w:val="00961544"/>
    <w:rsid w:val="00961966"/>
    <w:rsid w:val="00961DB1"/>
    <w:rsid w:val="00961E25"/>
    <w:rsid w:val="00961F59"/>
    <w:rsid w:val="0096227E"/>
    <w:rsid w:val="00962CC0"/>
    <w:rsid w:val="00962CFD"/>
    <w:rsid w:val="00963287"/>
    <w:rsid w:val="0096349F"/>
    <w:rsid w:val="00963874"/>
    <w:rsid w:val="00963957"/>
    <w:rsid w:val="00963AA5"/>
    <w:rsid w:val="00963EF9"/>
    <w:rsid w:val="0096421A"/>
    <w:rsid w:val="009644FA"/>
    <w:rsid w:val="00964C88"/>
    <w:rsid w:val="00964EC4"/>
    <w:rsid w:val="00965106"/>
    <w:rsid w:val="0096535D"/>
    <w:rsid w:val="00965437"/>
    <w:rsid w:val="009659CC"/>
    <w:rsid w:val="00965A3D"/>
    <w:rsid w:val="00965AE0"/>
    <w:rsid w:val="00965B74"/>
    <w:rsid w:val="00965C5B"/>
    <w:rsid w:val="00966A1C"/>
    <w:rsid w:val="00966CF2"/>
    <w:rsid w:val="00966EBB"/>
    <w:rsid w:val="00967129"/>
    <w:rsid w:val="00967962"/>
    <w:rsid w:val="00970582"/>
    <w:rsid w:val="00970816"/>
    <w:rsid w:val="009724CA"/>
    <w:rsid w:val="00972C2E"/>
    <w:rsid w:val="0097357C"/>
    <w:rsid w:val="00973998"/>
    <w:rsid w:val="00973AF2"/>
    <w:rsid w:val="00973F74"/>
    <w:rsid w:val="00974012"/>
    <w:rsid w:val="00974662"/>
    <w:rsid w:val="00974921"/>
    <w:rsid w:val="00974AF3"/>
    <w:rsid w:val="00974CE1"/>
    <w:rsid w:val="00974DB9"/>
    <w:rsid w:val="00974E7B"/>
    <w:rsid w:val="009750DA"/>
    <w:rsid w:val="009757B1"/>
    <w:rsid w:val="00975F7A"/>
    <w:rsid w:val="00976333"/>
    <w:rsid w:val="0097671E"/>
    <w:rsid w:val="009767FB"/>
    <w:rsid w:val="00976C28"/>
    <w:rsid w:val="00976E45"/>
    <w:rsid w:val="00976E81"/>
    <w:rsid w:val="009778AB"/>
    <w:rsid w:val="0098053E"/>
    <w:rsid w:val="00980602"/>
    <w:rsid w:val="00980647"/>
    <w:rsid w:val="00980B58"/>
    <w:rsid w:val="00980F65"/>
    <w:rsid w:val="00980F92"/>
    <w:rsid w:val="009814DB"/>
    <w:rsid w:val="00981549"/>
    <w:rsid w:val="00981894"/>
    <w:rsid w:val="009819EE"/>
    <w:rsid w:val="00981A50"/>
    <w:rsid w:val="009823C5"/>
    <w:rsid w:val="00982468"/>
    <w:rsid w:val="009830D0"/>
    <w:rsid w:val="00983120"/>
    <w:rsid w:val="0098340A"/>
    <w:rsid w:val="009835ED"/>
    <w:rsid w:val="009837A4"/>
    <w:rsid w:val="00983832"/>
    <w:rsid w:val="00983A13"/>
    <w:rsid w:val="00983AB8"/>
    <w:rsid w:val="00983FBF"/>
    <w:rsid w:val="0098406D"/>
    <w:rsid w:val="00984277"/>
    <w:rsid w:val="0098467A"/>
    <w:rsid w:val="0098482F"/>
    <w:rsid w:val="00985B3E"/>
    <w:rsid w:val="00985D96"/>
    <w:rsid w:val="00986367"/>
    <w:rsid w:val="009863CD"/>
    <w:rsid w:val="00986646"/>
    <w:rsid w:val="009866AB"/>
    <w:rsid w:val="00986762"/>
    <w:rsid w:val="00986B4F"/>
    <w:rsid w:val="00986BCB"/>
    <w:rsid w:val="0098716F"/>
    <w:rsid w:val="009871F3"/>
    <w:rsid w:val="0098773B"/>
    <w:rsid w:val="009878AB"/>
    <w:rsid w:val="00987D34"/>
    <w:rsid w:val="00987D3D"/>
    <w:rsid w:val="00990BE3"/>
    <w:rsid w:val="00991771"/>
    <w:rsid w:val="00991BA9"/>
    <w:rsid w:val="00991CD2"/>
    <w:rsid w:val="00991DAD"/>
    <w:rsid w:val="00991DCF"/>
    <w:rsid w:val="009927E0"/>
    <w:rsid w:val="00992E36"/>
    <w:rsid w:val="00993053"/>
    <w:rsid w:val="00993134"/>
    <w:rsid w:val="0099363C"/>
    <w:rsid w:val="0099397C"/>
    <w:rsid w:val="00993BAD"/>
    <w:rsid w:val="00993CCD"/>
    <w:rsid w:val="0099405A"/>
    <w:rsid w:val="009944C2"/>
    <w:rsid w:val="00994631"/>
    <w:rsid w:val="009948D4"/>
    <w:rsid w:val="00994CAD"/>
    <w:rsid w:val="00994DC3"/>
    <w:rsid w:val="00994FCA"/>
    <w:rsid w:val="009952B3"/>
    <w:rsid w:val="009958E5"/>
    <w:rsid w:val="00995CA7"/>
    <w:rsid w:val="00995D5F"/>
    <w:rsid w:val="00996330"/>
    <w:rsid w:val="00997736"/>
    <w:rsid w:val="00997AAD"/>
    <w:rsid w:val="00997F8B"/>
    <w:rsid w:val="009A027D"/>
    <w:rsid w:val="009A0509"/>
    <w:rsid w:val="009A064F"/>
    <w:rsid w:val="009A0BBE"/>
    <w:rsid w:val="009A0F15"/>
    <w:rsid w:val="009A1155"/>
    <w:rsid w:val="009A142F"/>
    <w:rsid w:val="009A1454"/>
    <w:rsid w:val="009A14AB"/>
    <w:rsid w:val="009A1A81"/>
    <w:rsid w:val="009A1DB5"/>
    <w:rsid w:val="009A1E67"/>
    <w:rsid w:val="009A2420"/>
    <w:rsid w:val="009A248C"/>
    <w:rsid w:val="009A26FA"/>
    <w:rsid w:val="009A2893"/>
    <w:rsid w:val="009A28B8"/>
    <w:rsid w:val="009A2CB1"/>
    <w:rsid w:val="009A322F"/>
    <w:rsid w:val="009A3251"/>
    <w:rsid w:val="009A3378"/>
    <w:rsid w:val="009A34BC"/>
    <w:rsid w:val="009A35E6"/>
    <w:rsid w:val="009A3868"/>
    <w:rsid w:val="009A3AB6"/>
    <w:rsid w:val="009A3C5F"/>
    <w:rsid w:val="009A3EDC"/>
    <w:rsid w:val="009A42DE"/>
    <w:rsid w:val="009A4D5D"/>
    <w:rsid w:val="009A531B"/>
    <w:rsid w:val="009A546A"/>
    <w:rsid w:val="009A5728"/>
    <w:rsid w:val="009A5C4F"/>
    <w:rsid w:val="009A5F00"/>
    <w:rsid w:val="009A6246"/>
    <w:rsid w:val="009A6731"/>
    <w:rsid w:val="009A6B3D"/>
    <w:rsid w:val="009A733C"/>
    <w:rsid w:val="009A7740"/>
    <w:rsid w:val="009A7E6F"/>
    <w:rsid w:val="009B0066"/>
    <w:rsid w:val="009B024A"/>
    <w:rsid w:val="009B0284"/>
    <w:rsid w:val="009B035D"/>
    <w:rsid w:val="009B069A"/>
    <w:rsid w:val="009B0748"/>
    <w:rsid w:val="009B0910"/>
    <w:rsid w:val="009B0B92"/>
    <w:rsid w:val="009B1020"/>
    <w:rsid w:val="009B114B"/>
    <w:rsid w:val="009B16BB"/>
    <w:rsid w:val="009B1869"/>
    <w:rsid w:val="009B19B0"/>
    <w:rsid w:val="009B19EC"/>
    <w:rsid w:val="009B1A8C"/>
    <w:rsid w:val="009B203C"/>
    <w:rsid w:val="009B25EF"/>
    <w:rsid w:val="009B2756"/>
    <w:rsid w:val="009B28B4"/>
    <w:rsid w:val="009B2FD8"/>
    <w:rsid w:val="009B399B"/>
    <w:rsid w:val="009B3FEB"/>
    <w:rsid w:val="009B48A5"/>
    <w:rsid w:val="009B48CE"/>
    <w:rsid w:val="009B49E9"/>
    <w:rsid w:val="009B4D61"/>
    <w:rsid w:val="009B51E5"/>
    <w:rsid w:val="009B56B1"/>
    <w:rsid w:val="009B57C2"/>
    <w:rsid w:val="009B5FBD"/>
    <w:rsid w:val="009B676E"/>
    <w:rsid w:val="009B6AD5"/>
    <w:rsid w:val="009B6AFF"/>
    <w:rsid w:val="009B6DF2"/>
    <w:rsid w:val="009B7388"/>
    <w:rsid w:val="009B78C7"/>
    <w:rsid w:val="009B79E2"/>
    <w:rsid w:val="009B7D14"/>
    <w:rsid w:val="009C0A28"/>
    <w:rsid w:val="009C0A8A"/>
    <w:rsid w:val="009C0ABA"/>
    <w:rsid w:val="009C0CEC"/>
    <w:rsid w:val="009C26CC"/>
    <w:rsid w:val="009C36FA"/>
    <w:rsid w:val="009C37E9"/>
    <w:rsid w:val="009C380F"/>
    <w:rsid w:val="009C38E7"/>
    <w:rsid w:val="009C3CB1"/>
    <w:rsid w:val="009C41AE"/>
    <w:rsid w:val="009C462E"/>
    <w:rsid w:val="009C4955"/>
    <w:rsid w:val="009C4AB4"/>
    <w:rsid w:val="009C4D5C"/>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339"/>
    <w:rsid w:val="009D18E3"/>
    <w:rsid w:val="009D2200"/>
    <w:rsid w:val="009D2522"/>
    <w:rsid w:val="009D2533"/>
    <w:rsid w:val="009D26C4"/>
    <w:rsid w:val="009D2829"/>
    <w:rsid w:val="009D2ADE"/>
    <w:rsid w:val="009D2B88"/>
    <w:rsid w:val="009D3266"/>
    <w:rsid w:val="009D3505"/>
    <w:rsid w:val="009D3B28"/>
    <w:rsid w:val="009D3D01"/>
    <w:rsid w:val="009D4234"/>
    <w:rsid w:val="009D4E24"/>
    <w:rsid w:val="009D5680"/>
    <w:rsid w:val="009D5BBA"/>
    <w:rsid w:val="009D5F6C"/>
    <w:rsid w:val="009D5F6D"/>
    <w:rsid w:val="009D5F84"/>
    <w:rsid w:val="009D6826"/>
    <w:rsid w:val="009D6994"/>
    <w:rsid w:val="009D7668"/>
    <w:rsid w:val="009D777F"/>
    <w:rsid w:val="009D7BD3"/>
    <w:rsid w:val="009E00F4"/>
    <w:rsid w:val="009E079F"/>
    <w:rsid w:val="009E091D"/>
    <w:rsid w:val="009E0F14"/>
    <w:rsid w:val="009E1BD5"/>
    <w:rsid w:val="009E1CCA"/>
    <w:rsid w:val="009E2323"/>
    <w:rsid w:val="009E261C"/>
    <w:rsid w:val="009E2AD0"/>
    <w:rsid w:val="009E2FE0"/>
    <w:rsid w:val="009E32DC"/>
    <w:rsid w:val="009E3502"/>
    <w:rsid w:val="009E373F"/>
    <w:rsid w:val="009E37D7"/>
    <w:rsid w:val="009E39D5"/>
    <w:rsid w:val="009E40C6"/>
    <w:rsid w:val="009E437D"/>
    <w:rsid w:val="009E49BA"/>
    <w:rsid w:val="009E5053"/>
    <w:rsid w:val="009E587C"/>
    <w:rsid w:val="009E607C"/>
    <w:rsid w:val="009E6A30"/>
    <w:rsid w:val="009E6BE8"/>
    <w:rsid w:val="009E702F"/>
    <w:rsid w:val="009E70AA"/>
    <w:rsid w:val="009E72EF"/>
    <w:rsid w:val="009E76DE"/>
    <w:rsid w:val="009E792E"/>
    <w:rsid w:val="009E7B07"/>
    <w:rsid w:val="009E7CA0"/>
    <w:rsid w:val="009E7DBC"/>
    <w:rsid w:val="009E7DC1"/>
    <w:rsid w:val="009F02ED"/>
    <w:rsid w:val="009F0433"/>
    <w:rsid w:val="009F052C"/>
    <w:rsid w:val="009F0BCB"/>
    <w:rsid w:val="009F0CD2"/>
    <w:rsid w:val="009F226C"/>
    <w:rsid w:val="009F242B"/>
    <w:rsid w:val="009F31C8"/>
    <w:rsid w:val="009F33C3"/>
    <w:rsid w:val="009F3704"/>
    <w:rsid w:val="009F3C13"/>
    <w:rsid w:val="009F3DE5"/>
    <w:rsid w:val="009F3DF8"/>
    <w:rsid w:val="009F3E0C"/>
    <w:rsid w:val="009F3F4F"/>
    <w:rsid w:val="009F43A8"/>
    <w:rsid w:val="009F43D4"/>
    <w:rsid w:val="009F52A5"/>
    <w:rsid w:val="009F58D8"/>
    <w:rsid w:val="009F5D02"/>
    <w:rsid w:val="009F636C"/>
    <w:rsid w:val="009F6A80"/>
    <w:rsid w:val="009F6B92"/>
    <w:rsid w:val="009F6C59"/>
    <w:rsid w:val="009F727E"/>
    <w:rsid w:val="009F77CD"/>
    <w:rsid w:val="009F7BB2"/>
    <w:rsid w:val="009F7C79"/>
    <w:rsid w:val="009F7DD6"/>
    <w:rsid w:val="009F7E45"/>
    <w:rsid w:val="00A00A1E"/>
    <w:rsid w:val="00A00B77"/>
    <w:rsid w:val="00A00DAA"/>
    <w:rsid w:val="00A010A7"/>
    <w:rsid w:val="00A0112F"/>
    <w:rsid w:val="00A01575"/>
    <w:rsid w:val="00A018DB"/>
    <w:rsid w:val="00A01D98"/>
    <w:rsid w:val="00A02E2A"/>
    <w:rsid w:val="00A03282"/>
    <w:rsid w:val="00A0330E"/>
    <w:rsid w:val="00A034E3"/>
    <w:rsid w:val="00A03514"/>
    <w:rsid w:val="00A03665"/>
    <w:rsid w:val="00A040FB"/>
    <w:rsid w:val="00A04570"/>
    <w:rsid w:val="00A04BD6"/>
    <w:rsid w:val="00A051CB"/>
    <w:rsid w:val="00A05A90"/>
    <w:rsid w:val="00A05C22"/>
    <w:rsid w:val="00A05CA0"/>
    <w:rsid w:val="00A05D14"/>
    <w:rsid w:val="00A05EB7"/>
    <w:rsid w:val="00A05F73"/>
    <w:rsid w:val="00A060B6"/>
    <w:rsid w:val="00A06BB7"/>
    <w:rsid w:val="00A07048"/>
    <w:rsid w:val="00A0736C"/>
    <w:rsid w:val="00A073EF"/>
    <w:rsid w:val="00A0745D"/>
    <w:rsid w:val="00A074BE"/>
    <w:rsid w:val="00A07869"/>
    <w:rsid w:val="00A0795E"/>
    <w:rsid w:val="00A07FFE"/>
    <w:rsid w:val="00A10665"/>
    <w:rsid w:val="00A10679"/>
    <w:rsid w:val="00A1130C"/>
    <w:rsid w:val="00A11486"/>
    <w:rsid w:val="00A117CF"/>
    <w:rsid w:val="00A11CCC"/>
    <w:rsid w:val="00A126D9"/>
    <w:rsid w:val="00A12E3F"/>
    <w:rsid w:val="00A12FFD"/>
    <w:rsid w:val="00A137E1"/>
    <w:rsid w:val="00A13BB2"/>
    <w:rsid w:val="00A13BE9"/>
    <w:rsid w:val="00A13F20"/>
    <w:rsid w:val="00A142FB"/>
    <w:rsid w:val="00A145C4"/>
    <w:rsid w:val="00A14EA5"/>
    <w:rsid w:val="00A14EC0"/>
    <w:rsid w:val="00A1504D"/>
    <w:rsid w:val="00A1534E"/>
    <w:rsid w:val="00A1548F"/>
    <w:rsid w:val="00A157C8"/>
    <w:rsid w:val="00A15A97"/>
    <w:rsid w:val="00A15AD0"/>
    <w:rsid w:val="00A15F9F"/>
    <w:rsid w:val="00A1685C"/>
    <w:rsid w:val="00A168D8"/>
    <w:rsid w:val="00A1719F"/>
    <w:rsid w:val="00A171BD"/>
    <w:rsid w:val="00A17B0A"/>
    <w:rsid w:val="00A17C8F"/>
    <w:rsid w:val="00A17E1A"/>
    <w:rsid w:val="00A17FD5"/>
    <w:rsid w:val="00A20699"/>
    <w:rsid w:val="00A20D43"/>
    <w:rsid w:val="00A20F82"/>
    <w:rsid w:val="00A216C0"/>
    <w:rsid w:val="00A216D6"/>
    <w:rsid w:val="00A21740"/>
    <w:rsid w:val="00A218EB"/>
    <w:rsid w:val="00A2241B"/>
    <w:rsid w:val="00A22ADE"/>
    <w:rsid w:val="00A22C4E"/>
    <w:rsid w:val="00A22F44"/>
    <w:rsid w:val="00A230BD"/>
    <w:rsid w:val="00A231AB"/>
    <w:rsid w:val="00A235AF"/>
    <w:rsid w:val="00A235D1"/>
    <w:rsid w:val="00A23A71"/>
    <w:rsid w:val="00A23CB9"/>
    <w:rsid w:val="00A2407F"/>
    <w:rsid w:val="00A247DA"/>
    <w:rsid w:val="00A24C97"/>
    <w:rsid w:val="00A2568A"/>
    <w:rsid w:val="00A264E5"/>
    <w:rsid w:val="00A2778E"/>
    <w:rsid w:val="00A3053F"/>
    <w:rsid w:val="00A30CB2"/>
    <w:rsid w:val="00A320EB"/>
    <w:rsid w:val="00A32223"/>
    <w:rsid w:val="00A32413"/>
    <w:rsid w:val="00A32875"/>
    <w:rsid w:val="00A32C5A"/>
    <w:rsid w:val="00A3306E"/>
    <w:rsid w:val="00A333AE"/>
    <w:rsid w:val="00A341BA"/>
    <w:rsid w:val="00A341E4"/>
    <w:rsid w:val="00A3498B"/>
    <w:rsid w:val="00A34FA3"/>
    <w:rsid w:val="00A357DD"/>
    <w:rsid w:val="00A36330"/>
    <w:rsid w:val="00A3675F"/>
    <w:rsid w:val="00A368E5"/>
    <w:rsid w:val="00A36B0C"/>
    <w:rsid w:val="00A36E28"/>
    <w:rsid w:val="00A3709B"/>
    <w:rsid w:val="00A373A2"/>
    <w:rsid w:val="00A373CF"/>
    <w:rsid w:val="00A3744A"/>
    <w:rsid w:val="00A374B3"/>
    <w:rsid w:val="00A3788D"/>
    <w:rsid w:val="00A378A8"/>
    <w:rsid w:val="00A37B83"/>
    <w:rsid w:val="00A37C44"/>
    <w:rsid w:val="00A3F91B"/>
    <w:rsid w:val="00A400A2"/>
    <w:rsid w:val="00A4038D"/>
    <w:rsid w:val="00A409A6"/>
    <w:rsid w:val="00A40C5B"/>
    <w:rsid w:val="00A40C95"/>
    <w:rsid w:val="00A40D73"/>
    <w:rsid w:val="00A4119B"/>
    <w:rsid w:val="00A412FE"/>
    <w:rsid w:val="00A4158F"/>
    <w:rsid w:val="00A416BD"/>
    <w:rsid w:val="00A41935"/>
    <w:rsid w:val="00A4220C"/>
    <w:rsid w:val="00A4229D"/>
    <w:rsid w:val="00A423F7"/>
    <w:rsid w:val="00A42C29"/>
    <w:rsid w:val="00A430B0"/>
    <w:rsid w:val="00A43343"/>
    <w:rsid w:val="00A438F5"/>
    <w:rsid w:val="00A43BD4"/>
    <w:rsid w:val="00A443E7"/>
    <w:rsid w:val="00A44555"/>
    <w:rsid w:val="00A44F53"/>
    <w:rsid w:val="00A45F5B"/>
    <w:rsid w:val="00A46098"/>
    <w:rsid w:val="00A46135"/>
    <w:rsid w:val="00A462DB"/>
    <w:rsid w:val="00A46B19"/>
    <w:rsid w:val="00A46EB9"/>
    <w:rsid w:val="00A473D8"/>
    <w:rsid w:val="00A4746C"/>
    <w:rsid w:val="00A47C16"/>
    <w:rsid w:val="00A502B1"/>
    <w:rsid w:val="00A50B9B"/>
    <w:rsid w:val="00A50CEB"/>
    <w:rsid w:val="00A510F2"/>
    <w:rsid w:val="00A510FB"/>
    <w:rsid w:val="00A51255"/>
    <w:rsid w:val="00A51485"/>
    <w:rsid w:val="00A51712"/>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2A0"/>
    <w:rsid w:val="00A566D3"/>
    <w:rsid w:val="00A56B60"/>
    <w:rsid w:val="00A56BDA"/>
    <w:rsid w:val="00A56C12"/>
    <w:rsid w:val="00A56EA2"/>
    <w:rsid w:val="00A57110"/>
    <w:rsid w:val="00A57242"/>
    <w:rsid w:val="00A579E5"/>
    <w:rsid w:val="00A57D78"/>
    <w:rsid w:val="00A613EB"/>
    <w:rsid w:val="00A6154B"/>
    <w:rsid w:val="00A61600"/>
    <w:rsid w:val="00A61C68"/>
    <w:rsid w:val="00A61D6B"/>
    <w:rsid w:val="00A61FBD"/>
    <w:rsid w:val="00A62A47"/>
    <w:rsid w:val="00A62AC2"/>
    <w:rsid w:val="00A632A1"/>
    <w:rsid w:val="00A637DA"/>
    <w:rsid w:val="00A63814"/>
    <w:rsid w:val="00A63A8B"/>
    <w:rsid w:val="00A63EA6"/>
    <w:rsid w:val="00A64396"/>
    <w:rsid w:val="00A64748"/>
    <w:rsid w:val="00A64C69"/>
    <w:rsid w:val="00A64E7F"/>
    <w:rsid w:val="00A65589"/>
    <w:rsid w:val="00A6565F"/>
    <w:rsid w:val="00A65772"/>
    <w:rsid w:val="00A6577A"/>
    <w:rsid w:val="00A65F7D"/>
    <w:rsid w:val="00A662CD"/>
    <w:rsid w:val="00A66853"/>
    <w:rsid w:val="00A66AB9"/>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51ED"/>
    <w:rsid w:val="00A75388"/>
    <w:rsid w:val="00A75474"/>
    <w:rsid w:val="00A75697"/>
    <w:rsid w:val="00A75E26"/>
    <w:rsid w:val="00A75F97"/>
    <w:rsid w:val="00A75FBF"/>
    <w:rsid w:val="00A7645F"/>
    <w:rsid w:val="00A7651C"/>
    <w:rsid w:val="00A76C39"/>
    <w:rsid w:val="00A76CB7"/>
    <w:rsid w:val="00A7706E"/>
    <w:rsid w:val="00A772E4"/>
    <w:rsid w:val="00A77336"/>
    <w:rsid w:val="00A802B5"/>
    <w:rsid w:val="00A80824"/>
    <w:rsid w:val="00A8090D"/>
    <w:rsid w:val="00A80A74"/>
    <w:rsid w:val="00A80D06"/>
    <w:rsid w:val="00A81104"/>
    <w:rsid w:val="00A81445"/>
    <w:rsid w:val="00A815FA"/>
    <w:rsid w:val="00A81964"/>
    <w:rsid w:val="00A819C4"/>
    <w:rsid w:val="00A81A06"/>
    <w:rsid w:val="00A81B3B"/>
    <w:rsid w:val="00A8267F"/>
    <w:rsid w:val="00A82BC4"/>
    <w:rsid w:val="00A82EB5"/>
    <w:rsid w:val="00A83AC6"/>
    <w:rsid w:val="00A83E6C"/>
    <w:rsid w:val="00A84B09"/>
    <w:rsid w:val="00A84F92"/>
    <w:rsid w:val="00A85457"/>
    <w:rsid w:val="00A8570F"/>
    <w:rsid w:val="00A8577C"/>
    <w:rsid w:val="00A858CD"/>
    <w:rsid w:val="00A85919"/>
    <w:rsid w:val="00A85FE4"/>
    <w:rsid w:val="00A86001"/>
    <w:rsid w:val="00A86013"/>
    <w:rsid w:val="00A86228"/>
    <w:rsid w:val="00A864B0"/>
    <w:rsid w:val="00A86A0A"/>
    <w:rsid w:val="00A86D36"/>
    <w:rsid w:val="00A872F3"/>
    <w:rsid w:val="00A87692"/>
    <w:rsid w:val="00A87C4D"/>
    <w:rsid w:val="00A9043D"/>
    <w:rsid w:val="00A90460"/>
    <w:rsid w:val="00A90507"/>
    <w:rsid w:val="00A90684"/>
    <w:rsid w:val="00A906AF"/>
    <w:rsid w:val="00A90AC6"/>
    <w:rsid w:val="00A90FE0"/>
    <w:rsid w:val="00A9153F"/>
    <w:rsid w:val="00A91632"/>
    <w:rsid w:val="00A9181F"/>
    <w:rsid w:val="00A91F77"/>
    <w:rsid w:val="00A921A4"/>
    <w:rsid w:val="00A9321C"/>
    <w:rsid w:val="00A93500"/>
    <w:rsid w:val="00A940FB"/>
    <w:rsid w:val="00A944C8"/>
    <w:rsid w:val="00A94792"/>
    <w:rsid w:val="00A94BF9"/>
    <w:rsid w:val="00A95093"/>
    <w:rsid w:val="00A952E3"/>
    <w:rsid w:val="00A958E6"/>
    <w:rsid w:val="00A95AE1"/>
    <w:rsid w:val="00A960E5"/>
    <w:rsid w:val="00A963AB"/>
    <w:rsid w:val="00A96D73"/>
    <w:rsid w:val="00A970D7"/>
    <w:rsid w:val="00A9736C"/>
    <w:rsid w:val="00A979A4"/>
    <w:rsid w:val="00A97A16"/>
    <w:rsid w:val="00A97E8C"/>
    <w:rsid w:val="00AA0210"/>
    <w:rsid w:val="00AA0239"/>
    <w:rsid w:val="00AA0286"/>
    <w:rsid w:val="00AA0719"/>
    <w:rsid w:val="00AA0B95"/>
    <w:rsid w:val="00AA181C"/>
    <w:rsid w:val="00AA1CA1"/>
    <w:rsid w:val="00AA2115"/>
    <w:rsid w:val="00AA262F"/>
    <w:rsid w:val="00AA26F6"/>
    <w:rsid w:val="00AA2A27"/>
    <w:rsid w:val="00AA2AEA"/>
    <w:rsid w:val="00AA2B3C"/>
    <w:rsid w:val="00AA2BDD"/>
    <w:rsid w:val="00AA35FD"/>
    <w:rsid w:val="00AA3EA6"/>
    <w:rsid w:val="00AA45F0"/>
    <w:rsid w:val="00AA4720"/>
    <w:rsid w:val="00AA492D"/>
    <w:rsid w:val="00AA49A6"/>
    <w:rsid w:val="00AA4D5C"/>
    <w:rsid w:val="00AA513C"/>
    <w:rsid w:val="00AA5250"/>
    <w:rsid w:val="00AA534E"/>
    <w:rsid w:val="00AA5487"/>
    <w:rsid w:val="00AA6005"/>
    <w:rsid w:val="00AA664B"/>
    <w:rsid w:val="00AA6C99"/>
    <w:rsid w:val="00AA7338"/>
    <w:rsid w:val="00AA758D"/>
    <w:rsid w:val="00AA7788"/>
    <w:rsid w:val="00AA78CF"/>
    <w:rsid w:val="00AA79AA"/>
    <w:rsid w:val="00AA79CA"/>
    <w:rsid w:val="00AA79FE"/>
    <w:rsid w:val="00AA7C4D"/>
    <w:rsid w:val="00AA7E2B"/>
    <w:rsid w:val="00AA7EF3"/>
    <w:rsid w:val="00AA7F23"/>
    <w:rsid w:val="00AB0414"/>
    <w:rsid w:val="00AB087C"/>
    <w:rsid w:val="00AB09CB"/>
    <w:rsid w:val="00AB0D23"/>
    <w:rsid w:val="00AB1481"/>
    <w:rsid w:val="00AB1BCC"/>
    <w:rsid w:val="00AB1E73"/>
    <w:rsid w:val="00AB2056"/>
    <w:rsid w:val="00AB2121"/>
    <w:rsid w:val="00AB2451"/>
    <w:rsid w:val="00AB25F1"/>
    <w:rsid w:val="00AB2696"/>
    <w:rsid w:val="00AB2BB5"/>
    <w:rsid w:val="00AB2EAC"/>
    <w:rsid w:val="00AB3027"/>
    <w:rsid w:val="00AB42DA"/>
    <w:rsid w:val="00AB4B46"/>
    <w:rsid w:val="00AB52BA"/>
    <w:rsid w:val="00AB567C"/>
    <w:rsid w:val="00AB57A3"/>
    <w:rsid w:val="00AB5DE9"/>
    <w:rsid w:val="00AB6203"/>
    <w:rsid w:val="00AB640E"/>
    <w:rsid w:val="00AB653A"/>
    <w:rsid w:val="00AB6645"/>
    <w:rsid w:val="00AB692B"/>
    <w:rsid w:val="00AB730D"/>
    <w:rsid w:val="00AB74AD"/>
    <w:rsid w:val="00AB7ACF"/>
    <w:rsid w:val="00AC0601"/>
    <w:rsid w:val="00AC08DA"/>
    <w:rsid w:val="00AC1093"/>
    <w:rsid w:val="00AC1B68"/>
    <w:rsid w:val="00AC1DFF"/>
    <w:rsid w:val="00AC2388"/>
    <w:rsid w:val="00AC2404"/>
    <w:rsid w:val="00AC286D"/>
    <w:rsid w:val="00AC29B6"/>
    <w:rsid w:val="00AC3B6C"/>
    <w:rsid w:val="00AC3FE4"/>
    <w:rsid w:val="00AC4389"/>
    <w:rsid w:val="00AC44FE"/>
    <w:rsid w:val="00AC5114"/>
    <w:rsid w:val="00AC5256"/>
    <w:rsid w:val="00AC54D1"/>
    <w:rsid w:val="00AC54E2"/>
    <w:rsid w:val="00AC57A0"/>
    <w:rsid w:val="00AC59BB"/>
    <w:rsid w:val="00AC5C07"/>
    <w:rsid w:val="00AC5CDC"/>
    <w:rsid w:val="00AC608C"/>
    <w:rsid w:val="00AC6C7C"/>
    <w:rsid w:val="00AC6F91"/>
    <w:rsid w:val="00AC740B"/>
    <w:rsid w:val="00AC7841"/>
    <w:rsid w:val="00AC79BE"/>
    <w:rsid w:val="00AC7A75"/>
    <w:rsid w:val="00AC7C4C"/>
    <w:rsid w:val="00AC7E1C"/>
    <w:rsid w:val="00AD0351"/>
    <w:rsid w:val="00AD03E0"/>
    <w:rsid w:val="00AD0DB9"/>
    <w:rsid w:val="00AD1395"/>
    <w:rsid w:val="00AD1589"/>
    <w:rsid w:val="00AD1DFE"/>
    <w:rsid w:val="00AD1F89"/>
    <w:rsid w:val="00AD2290"/>
    <w:rsid w:val="00AD25B8"/>
    <w:rsid w:val="00AD29AF"/>
    <w:rsid w:val="00AD2D2E"/>
    <w:rsid w:val="00AD327E"/>
    <w:rsid w:val="00AD3702"/>
    <w:rsid w:val="00AD410A"/>
    <w:rsid w:val="00AD418B"/>
    <w:rsid w:val="00AD41D1"/>
    <w:rsid w:val="00AD47E9"/>
    <w:rsid w:val="00AD4BCE"/>
    <w:rsid w:val="00AD4C71"/>
    <w:rsid w:val="00AD5384"/>
    <w:rsid w:val="00AD592C"/>
    <w:rsid w:val="00AD5C31"/>
    <w:rsid w:val="00AD5DBD"/>
    <w:rsid w:val="00AD5F6E"/>
    <w:rsid w:val="00AD5FAD"/>
    <w:rsid w:val="00AD65D1"/>
    <w:rsid w:val="00AD677D"/>
    <w:rsid w:val="00AD6985"/>
    <w:rsid w:val="00AD7574"/>
    <w:rsid w:val="00AD7776"/>
    <w:rsid w:val="00AD78FD"/>
    <w:rsid w:val="00AD7972"/>
    <w:rsid w:val="00AD7BCD"/>
    <w:rsid w:val="00AD7F5A"/>
    <w:rsid w:val="00AD7F5C"/>
    <w:rsid w:val="00AE0052"/>
    <w:rsid w:val="00AE0270"/>
    <w:rsid w:val="00AE075C"/>
    <w:rsid w:val="00AE0B15"/>
    <w:rsid w:val="00AE1012"/>
    <w:rsid w:val="00AE1013"/>
    <w:rsid w:val="00AE117F"/>
    <w:rsid w:val="00AE11E7"/>
    <w:rsid w:val="00AE1566"/>
    <w:rsid w:val="00AE1BE4"/>
    <w:rsid w:val="00AE1FE2"/>
    <w:rsid w:val="00AE2715"/>
    <w:rsid w:val="00AE2EB1"/>
    <w:rsid w:val="00AE3312"/>
    <w:rsid w:val="00AE346D"/>
    <w:rsid w:val="00AE3845"/>
    <w:rsid w:val="00AE409D"/>
    <w:rsid w:val="00AE42E1"/>
    <w:rsid w:val="00AE43AC"/>
    <w:rsid w:val="00AE46E7"/>
    <w:rsid w:val="00AE4A14"/>
    <w:rsid w:val="00AE4B2C"/>
    <w:rsid w:val="00AE4D06"/>
    <w:rsid w:val="00AE5A16"/>
    <w:rsid w:val="00AE5BC7"/>
    <w:rsid w:val="00AE6374"/>
    <w:rsid w:val="00AE64C8"/>
    <w:rsid w:val="00AE67A3"/>
    <w:rsid w:val="00AE694E"/>
    <w:rsid w:val="00AE6D4C"/>
    <w:rsid w:val="00AE6E0E"/>
    <w:rsid w:val="00AE72C0"/>
    <w:rsid w:val="00AE72C3"/>
    <w:rsid w:val="00AE7E5E"/>
    <w:rsid w:val="00AE7E6C"/>
    <w:rsid w:val="00AE7F08"/>
    <w:rsid w:val="00AE7F8F"/>
    <w:rsid w:val="00AF03B2"/>
    <w:rsid w:val="00AF0406"/>
    <w:rsid w:val="00AF0416"/>
    <w:rsid w:val="00AF0DF1"/>
    <w:rsid w:val="00AF17F3"/>
    <w:rsid w:val="00AF1923"/>
    <w:rsid w:val="00AF1DFF"/>
    <w:rsid w:val="00AF2347"/>
    <w:rsid w:val="00AF26C4"/>
    <w:rsid w:val="00AF2B4C"/>
    <w:rsid w:val="00AF307E"/>
    <w:rsid w:val="00AF3226"/>
    <w:rsid w:val="00AF35BB"/>
    <w:rsid w:val="00AF3611"/>
    <w:rsid w:val="00AF3C7E"/>
    <w:rsid w:val="00AF3F7A"/>
    <w:rsid w:val="00AF453B"/>
    <w:rsid w:val="00AF46F1"/>
    <w:rsid w:val="00AF5699"/>
    <w:rsid w:val="00AF56D2"/>
    <w:rsid w:val="00AF5841"/>
    <w:rsid w:val="00AF5DFA"/>
    <w:rsid w:val="00AF5EC6"/>
    <w:rsid w:val="00AF60A6"/>
    <w:rsid w:val="00AF729B"/>
    <w:rsid w:val="00AF72A2"/>
    <w:rsid w:val="00AF72B7"/>
    <w:rsid w:val="00AF7D8A"/>
    <w:rsid w:val="00B0075A"/>
    <w:rsid w:val="00B0077B"/>
    <w:rsid w:val="00B00794"/>
    <w:rsid w:val="00B0079B"/>
    <w:rsid w:val="00B01A4F"/>
    <w:rsid w:val="00B01E15"/>
    <w:rsid w:val="00B022C4"/>
    <w:rsid w:val="00B024DD"/>
    <w:rsid w:val="00B02A0F"/>
    <w:rsid w:val="00B02D03"/>
    <w:rsid w:val="00B030F4"/>
    <w:rsid w:val="00B03141"/>
    <w:rsid w:val="00B031ED"/>
    <w:rsid w:val="00B03340"/>
    <w:rsid w:val="00B033F0"/>
    <w:rsid w:val="00B034B1"/>
    <w:rsid w:val="00B0433E"/>
    <w:rsid w:val="00B044B2"/>
    <w:rsid w:val="00B044F7"/>
    <w:rsid w:val="00B045DE"/>
    <w:rsid w:val="00B04732"/>
    <w:rsid w:val="00B04891"/>
    <w:rsid w:val="00B04906"/>
    <w:rsid w:val="00B04C3F"/>
    <w:rsid w:val="00B052CF"/>
    <w:rsid w:val="00B05715"/>
    <w:rsid w:val="00B05873"/>
    <w:rsid w:val="00B05954"/>
    <w:rsid w:val="00B05EC5"/>
    <w:rsid w:val="00B0616D"/>
    <w:rsid w:val="00B06BDC"/>
    <w:rsid w:val="00B0745B"/>
    <w:rsid w:val="00B0794B"/>
    <w:rsid w:val="00B1021C"/>
    <w:rsid w:val="00B10BE0"/>
    <w:rsid w:val="00B10C6B"/>
    <w:rsid w:val="00B11030"/>
    <w:rsid w:val="00B114B4"/>
    <w:rsid w:val="00B115C1"/>
    <w:rsid w:val="00B117E0"/>
    <w:rsid w:val="00B11AA0"/>
    <w:rsid w:val="00B11F6E"/>
    <w:rsid w:val="00B121F6"/>
    <w:rsid w:val="00B12848"/>
    <w:rsid w:val="00B128AF"/>
    <w:rsid w:val="00B1292A"/>
    <w:rsid w:val="00B1355B"/>
    <w:rsid w:val="00B1383D"/>
    <w:rsid w:val="00B138CF"/>
    <w:rsid w:val="00B13973"/>
    <w:rsid w:val="00B13A6C"/>
    <w:rsid w:val="00B13ED2"/>
    <w:rsid w:val="00B141AD"/>
    <w:rsid w:val="00B142A0"/>
    <w:rsid w:val="00B1447C"/>
    <w:rsid w:val="00B1453E"/>
    <w:rsid w:val="00B147E2"/>
    <w:rsid w:val="00B14880"/>
    <w:rsid w:val="00B148DA"/>
    <w:rsid w:val="00B14A41"/>
    <w:rsid w:val="00B16100"/>
    <w:rsid w:val="00B16127"/>
    <w:rsid w:val="00B16EFB"/>
    <w:rsid w:val="00B1740F"/>
    <w:rsid w:val="00B174B6"/>
    <w:rsid w:val="00B17F2F"/>
    <w:rsid w:val="00B203B9"/>
    <w:rsid w:val="00B2043B"/>
    <w:rsid w:val="00B20ACD"/>
    <w:rsid w:val="00B212BC"/>
    <w:rsid w:val="00B21905"/>
    <w:rsid w:val="00B21BD9"/>
    <w:rsid w:val="00B21FD0"/>
    <w:rsid w:val="00B22339"/>
    <w:rsid w:val="00B22793"/>
    <w:rsid w:val="00B2292B"/>
    <w:rsid w:val="00B22B85"/>
    <w:rsid w:val="00B22FAD"/>
    <w:rsid w:val="00B23102"/>
    <w:rsid w:val="00B2348C"/>
    <w:rsid w:val="00B239BE"/>
    <w:rsid w:val="00B23AC9"/>
    <w:rsid w:val="00B23BD6"/>
    <w:rsid w:val="00B243F3"/>
    <w:rsid w:val="00B24964"/>
    <w:rsid w:val="00B25509"/>
    <w:rsid w:val="00B25D51"/>
    <w:rsid w:val="00B25E4D"/>
    <w:rsid w:val="00B260E8"/>
    <w:rsid w:val="00B26231"/>
    <w:rsid w:val="00B268FB"/>
    <w:rsid w:val="00B26C10"/>
    <w:rsid w:val="00B272F7"/>
    <w:rsid w:val="00B27AAD"/>
    <w:rsid w:val="00B27BF6"/>
    <w:rsid w:val="00B30474"/>
    <w:rsid w:val="00B30576"/>
    <w:rsid w:val="00B30C54"/>
    <w:rsid w:val="00B30D03"/>
    <w:rsid w:val="00B3166E"/>
    <w:rsid w:val="00B31673"/>
    <w:rsid w:val="00B31954"/>
    <w:rsid w:val="00B31C7E"/>
    <w:rsid w:val="00B321AE"/>
    <w:rsid w:val="00B322BB"/>
    <w:rsid w:val="00B326CB"/>
    <w:rsid w:val="00B32A5D"/>
    <w:rsid w:val="00B32B2E"/>
    <w:rsid w:val="00B334FB"/>
    <w:rsid w:val="00B3495B"/>
    <w:rsid w:val="00B352F6"/>
    <w:rsid w:val="00B35548"/>
    <w:rsid w:val="00B35C0C"/>
    <w:rsid w:val="00B36306"/>
    <w:rsid w:val="00B36340"/>
    <w:rsid w:val="00B36CAD"/>
    <w:rsid w:val="00B36FB3"/>
    <w:rsid w:val="00B37550"/>
    <w:rsid w:val="00B37761"/>
    <w:rsid w:val="00B37AC9"/>
    <w:rsid w:val="00B37AFC"/>
    <w:rsid w:val="00B37D4A"/>
    <w:rsid w:val="00B40014"/>
    <w:rsid w:val="00B40E95"/>
    <w:rsid w:val="00B41121"/>
    <w:rsid w:val="00B421C6"/>
    <w:rsid w:val="00B422F6"/>
    <w:rsid w:val="00B4266D"/>
    <w:rsid w:val="00B4281D"/>
    <w:rsid w:val="00B42F3E"/>
    <w:rsid w:val="00B433B8"/>
    <w:rsid w:val="00B43545"/>
    <w:rsid w:val="00B43AF5"/>
    <w:rsid w:val="00B43E7A"/>
    <w:rsid w:val="00B446B3"/>
    <w:rsid w:val="00B44959"/>
    <w:rsid w:val="00B44BBC"/>
    <w:rsid w:val="00B4547D"/>
    <w:rsid w:val="00B456BB"/>
    <w:rsid w:val="00B459B3"/>
    <w:rsid w:val="00B45BF9"/>
    <w:rsid w:val="00B45C1F"/>
    <w:rsid w:val="00B45DB1"/>
    <w:rsid w:val="00B462C6"/>
    <w:rsid w:val="00B4671C"/>
    <w:rsid w:val="00B46773"/>
    <w:rsid w:val="00B47464"/>
    <w:rsid w:val="00B503CD"/>
    <w:rsid w:val="00B5051A"/>
    <w:rsid w:val="00B50821"/>
    <w:rsid w:val="00B509AE"/>
    <w:rsid w:val="00B50CCF"/>
    <w:rsid w:val="00B50ED3"/>
    <w:rsid w:val="00B5119A"/>
    <w:rsid w:val="00B5135C"/>
    <w:rsid w:val="00B517EB"/>
    <w:rsid w:val="00B52290"/>
    <w:rsid w:val="00B52553"/>
    <w:rsid w:val="00B52632"/>
    <w:rsid w:val="00B52681"/>
    <w:rsid w:val="00B529F6"/>
    <w:rsid w:val="00B53311"/>
    <w:rsid w:val="00B53760"/>
    <w:rsid w:val="00B53766"/>
    <w:rsid w:val="00B542BF"/>
    <w:rsid w:val="00B543D2"/>
    <w:rsid w:val="00B5453A"/>
    <w:rsid w:val="00B54A51"/>
    <w:rsid w:val="00B54B17"/>
    <w:rsid w:val="00B54D44"/>
    <w:rsid w:val="00B54F17"/>
    <w:rsid w:val="00B55A89"/>
    <w:rsid w:val="00B55C66"/>
    <w:rsid w:val="00B55DCD"/>
    <w:rsid w:val="00B5605F"/>
    <w:rsid w:val="00B5662A"/>
    <w:rsid w:val="00B56690"/>
    <w:rsid w:val="00B5681C"/>
    <w:rsid w:val="00B56A5A"/>
    <w:rsid w:val="00B56CE0"/>
    <w:rsid w:val="00B56DEF"/>
    <w:rsid w:val="00B57028"/>
    <w:rsid w:val="00B57817"/>
    <w:rsid w:val="00B578FF"/>
    <w:rsid w:val="00B60493"/>
    <w:rsid w:val="00B60F1E"/>
    <w:rsid w:val="00B60F6E"/>
    <w:rsid w:val="00B61265"/>
    <w:rsid w:val="00B617FB"/>
    <w:rsid w:val="00B61A82"/>
    <w:rsid w:val="00B61A9A"/>
    <w:rsid w:val="00B6235E"/>
    <w:rsid w:val="00B62631"/>
    <w:rsid w:val="00B628B7"/>
    <w:rsid w:val="00B62920"/>
    <w:rsid w:val="00B62D9C"/>
    <w:rsid w:val="00B63FE4"/>
    <w:rsid w:val="00B6410D"/>
    <w:rsid w:val="00B64506"/>
    <w:rsid w:val="00B64537"/>
    <w:rsid w:val="00B64643"/>
    <w:rsid w:val="00B64BD7"/>
    <w:rsid w:val="00B64C56"/>
    <w:rsid w:val="00B64D3B"/>
    <w:rsid w:val="00B64D90"/>
    <w:rsid w:val="00B65379"/>
    <w:rsid w:val="00B65BE1"/>
    <w:rsid w:val="00B66252"/>
    <w:rsid w:val="00B66435"/>
    <w:rsid w:val="00B66E59"/>
    <w:rsid w:val="00B6721D"/>
    <w:rsid w:val="00B675BF"/>
    <w:rsid w:val="00B677AF"/>
    <w:rsid w:val="00B67CA5"/>
    <w:rsid w:val="00B67DD5"/>
    <w:rsid w:val="00B703A7"/>
    <w:rsid w:val="00B70A85"/>
    <w:rsid w:val="00B70DC5"/>
    <w:rsid w:val="00B711EA"/>
    <w:rsid w:val="00B71B68"/>
    <w:rsid w:val="00B72347"/>
    <w:rsid w:val="00B723E1"/>
    <w:rsid w:val="00B72C9B"/>
    <w:rsid w:val="00B72F17"/>
    <w:rsid w:val="00B731F8"/>
    <w:rsid w:val="00B73632"/>
    <w:rsid w:val="00B73931"/>
    <w:rsid w:val="00B739EE"/>
    <w:rsid w:val="00B73CE8"/>
    <w:rsid w:val="00B73F8D"/>
    <w:rsid w:val="00B74122"/>
    <w:rsid w:val="00B746CC"/>
    <w:rsid w:val="00B74B18"/>
    <w:rsid w:val="00B74E18"/>
    <w:rsid w:val="00B75269"/>
    <w:rsid w:val="00B754FE"/>
    <w:rsid w:val="00B756BD"/>
    <w:rsid w:val="00B7596A"/>
    <w:rsid w:val="00B761C0"/>
    <w:rsid w:val="00B76466"/>
    <w:rsid w:val="00B76E7B"/>
    <w:rsid w:val="00B770F6"/>
    <w:rsid w:val="00B7736E"/>
    <w:rsid w:val="00B7741D"/>
    <w:rsid w:val="00B776AA"/>
    <w:rsid w:val="00B776C5"/>
    <w:rsid w:val="00B77986"/>
    <w:rsid w:val="00B77D12"/>
    <w:rsid w:val="00B77F4E"/>
    <w:rsid w:val="00B8013C"/>
    <w:rsid w:val="00B8046C"/>
    <w:rsid w:val="00B80F1F"/>
    <w:rsid w:val="00B8128E"/>
    <w:rsid w:val="00B821F5"/>
    <w:rsid w:val="00B823DA"/>
    <w:rsid w:val="00B82469"/>
    <w:rsid w:val="00B82B7E"/>
    <w:rsid w:val="00B8314C"/>
    <w:rsid w:val="00B833AC"/>
    <w:rsid w:val="00B839BE"/>
    <w:rsid w:val="00B83C98"/>
    <w:rsid w:val="00B83F16"/>
    <w:rsid w:val="00B84001"/>
    <w:rsid w:val="00B84762"/>
    <w:rsid w:val="00B84B03"/>
    <w:rsid w:val="00B84BD6"/>
    <w:rsid w:val="00B84E45"/>
    <w:rsid w:val="00B84EC5"/>
    <w:rsid w:val="00B85210"/>
    <w:rsid w:val="00B85621"/>
    <w:rsid w:val="00B85650"/>
    <w:rsid w:val="00B86438"/>
    <w:rsid w:val="00B86987"/>
    <w:rsid w:val="00B87311"/>
    <w:rsid w:val="00B87578"/>
    <w:rsid w:val="00B87EED"/>
    <w:rsid w:val="00B90344"/>
    <w:rsid w:val="00B9085A"/>
    <w:rsid w:val="00B90B23"/>
    <w:rsid w:val="00B90BAD"/>
    <w:rsid w:val="00B90BAE"/>
    <w:rsid w:val="00B91893"/>
    <w:rsid w:val="00B91BC1"/>
    <w:rsid w:val="00B91ED3"/>
    <w:rsid w:val="00B92338"/>
    <w:rsid w:val="00B925C7"/>
    <w:rsid w:val="00B92A39"/>
    <w:rsid w:val="00B92BF6"/>
    <w:rsid w:val="00B92D74"/>
    <w:rsid w:val="00B92D7F"/>
    <w:rsid w:val="00B9407C"/>
    <w:rsid w:val="00B942B7"/>
    <w:rsid w:val="00B943BA"/>
    <w:rsid w:val="00B94905"/>
    <w:rsid w:val="00B94E00"/>
    <w:rsid w:val="00B95432"/>
    <w:rsid w:val="00B955B2"/>
    <w:rsid w:val="00B95627"/>
    <w:rsid w:val="00B9564E"/>
    <w:rsid w:val="00B9569F"/>
    <w:rsid w:val="00B957CC"/>
    <w:rsid w:val="00B95D57"/>
    <w:rsid w:val="00B9625A"/>
    <w:rsid w:val="00B9645A"/>
    <w:rsid w:val="00B96CEC"/>
    <w:rsid w:val="00B96F5B"/>
    <w:rsid w:val="00B97031"/>
    <w:rsid w:val="00B971AC"/>
    <w:rsid w:val="00B97701"/>
    <w:rsid w:val="00B97B90"/>
    <w:rsid w:val="00B97C45"/>
    <w:rsid w:val="00BA1452"/>
    <w:rsid w:val="00BA1AA0"/>
    <w:rsid w:val="00BA1CF6"/>
    <w:rsid w:val="00BA1D1C"/>
    <w:rsid w:val="00BA1FDF"/>
    <w:rsid w:val="00BA2081"/>
    <w:rsid w:val="00BA2641"/>
    <w:rsid w:val="00BA2A5B"/>
    <w:rsid w:val="00BA3420"/>
    <w:rsid w:val="00BA3A1F"/>
    <w:rsid w:val="00BA4524"/>
    <w:rsid w:val="00BA4C31"/>
    <w:rsid w:val="00BA4F76"/>
    <w:rsid w:val="00BA5301"/>
    <w:rsid w:val="00BA53CE"/>
    <w:rsid w:val="00BA5F5C"/>
    <w:rsid w:val="00BA5FFA"/>
    <w:rsid w:val="00BA6196"/>
    <w:rsid w:val="00BA6198"/>
    <w:rsid w:val="00BA6251"/>
    <w:rsid w:val="00BA668E"/>
    <w:rsid w:val="00BA683E"/>
    <w:rsid w:val="00BA72BB"/>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306"/>
    <w:rsid w:val="00BB2518"/>
    <w:rsid w:val="00BB2D60"/>
    <w:rsid w:val="00BB30EE"/>
    <w:rsid w:val="00BB3382"/>
    <w:rsid w:val="00BB37DB"/>
    <w:rsid w:val="00BB387A"/>
    <w:rsid w:val="00BB3FB2"/>
    <w:rsid w:val="00BB40B4"/>
    <w:rsid w:val="00BB464F"/>
    <w:rsid w:val="00BB4D53"/>
    <w:rsid w:val="00BB5267"/>
    <w:rsid w:val="00BB549E"/>
    <w:rsid w:val="00BB5802"/>
    <w:rsid w:val="00BB599E"/>
    <w:rsid w:val="00BB5D33"/>
    <w:rsid w:val="00BB60BF"/>
    <w:rsid w:val="00BB666F"/>
    <w:rsid w:val="00BB66AF"/>
    <w:rsid w:val="00BB6C3D"/>
    <w:rsid w:val="00BB73BB"/>
    <w:rsid w:val="00BB75DD"/>
    <w:rsid w:val="00BB778F"/>
    <w:rsid w:val="00BB7AA2"/>
    <w:rsid w:val="00BC0052"/>
    <w:rsid w:val="00BC00C3"/>
    <w:rsid w:val="00BC03C5"/>
    <w:rsid w:val="00BC03FF"/>
    <w:rsid w:val="00BC0407"/>
    <w:rsid w:val="00BC0459"/>
    <w:rsid w:val="00BC06AB"/>
    <w:rsid w:val="00BC0889"/>
    <w:rsid w:val="00BC088A"/>
    <w:rsid w:val="00BC1099"/>
    <w:rsid w:val="00BC123F"/>
    <w:rsid w:val="00BC15E7"/>
    <w:rsid w:val="00BC18F3"/>
    <w:rsid w:val="00BC1C3F"/>
    <w:rsid w:val="00BC1E0D"/>
    <w:rsid w:val="00BC21D8"/>
    <w:rsid w:val="00BC2828"/>
    <w:rsid w:val="00BC2FC3"/>
    <w:rsid w:val="00BC35B9"/>
    <w:rsid w:val="00BC3CDC"/>
    <w:rsid w:val="00BC3CF7"/>
    <w:rsid w:val="00BC3FB6"/>
    <w:rsid w:val="00BC41BA"/>
    <w:rsid w:val="00BC4757"/>
    <w:rsid w:val="00BC4CDB"/>
    <w:rsid w:val="00BC55EE"/>
    <w:rsid w:val="00BC59CD"/>
    <w:rsid w:val="00BC5C3F"/>
    <w:rsid w:val="00BC5CCC"/>
    <w:rsid w:val="00BC5EB8"/>
    <w:rsid w:val="00BC6993"/>
    <w:rsid w:val="00BC69C2"/>
    <w:rsid w:val="00BC7171"/>
    <w:rsid w:val="00BC761F"/>
    <w:rsid w:val="00BC79A8"/>
    <w:rsid w:val="00BC7B78"/>
    <w:rsid w:val="00BC7CF9"/>
    <w:rsid w:val="00BC7E23"/>
    <w:rsid w:val="00BC7FE6"/>
    <w:rsid w:val="00BD0177"/>
    <w:rsid w:val="00BD0A41"/>
    <w:rsid w:val="00BD0F4E"/>
    <w:rsid w:val="00BD1C3E"/>
    <w:rsid w:val="00BD2F1F"/>
    <w:rsid w:val="00BD3EC9"/>
    <w:rsid w:val="00BD48A6"/>
    <w:rsid w:val="00BD509B"/>
    <w:rsid w:val="00BD55A6"/>
    <w:rsid w:val="00BD5DB0"/>
    <w:rsid w:val="00BD67F5"/>
    <w:rsid w:val="00BD690D"/>
    <w:rsid w:val="00BD6AD0"/>
    <w:rsid w:val="00BD6CA4"/>
    <w:rsid w:val="00BD6D08"/>
    <w:rsid w:val="00BD7343"/>
    <w:rsid w:val="00BD73AA"/>
    <w:rsid w:val="00BD7A77"/>
    <w:rsid w:val="00BD7A8D"/>
    <w:rsid w:val="00BE0145"/>
    <w:rsid w:val="00BE0E94"/>
    <w:rsid w:val="00BE178D"/>
    <w:rsid w:val="00BE1F66"/>
    <w:rsid w:val="00BE2338"/>
    <w:rsid w:val="00BE25B7"/>
    <w:rsid w:val="00BE280C"/>
    <w:rsid w:val="00BE28CA"/>
    <w:rsid w:val="00BE2F82"/>
    <w:rsid w:val="00BE426F"/>
    <w:rsid w:val="00BE44BE"/>
    <w:rsid w:val="00BE4618"/>
    <w:rsid w:val="00BE4A65"/>
    <w:rsid w:val="00BE4EFF"/>
    <w:rsid w:val="00BE5453"/>
    <w:rsid w:val="00BE5865"/>
    <w:rsid w:val="00BE58CE"/>
    <w:rsid w:val="00BE61D3"/>
    <w:rsid w:val="00BE654C"/>
    <w:rsid w:val="00BE663F"/>
    <w:rsid w:val="00BE7385"/>
    <w:rsid w:val="00BE77E7"/>
    <w:rsid w:val="00BE791A"/>
    <w:rsid w:val="00BE7A27"/>
    <w:rsid w:val="00BE7E2B"/>
    <w:rsid w:val="00BF0213"/>
    <w:rsid w:val="00BF0408"/>
    <w:rsid w:val="00BF074C"/>
    <w:rsid w:val="00BF0FE6"/>
    <w:rsid w:val="00BF11B5"/>
    <w:rsid w:val="00BF14F2"/>
    <w:rsid w:val="00BF1A08"/>
    <w:rsid w:val="00BF2527"/>
    <w:rsid w:val="00BF258A"/>
    <w:rsid w:val="00BF2E43"/>
    <w:rsid w:val="00BF2FC5"/>
    <w:rsid w:val="00BF3787"/>
    <w:rsid w:val="00BF3944"/>
    <w:rsid w:val="00BF41CB"/>
    <w:rsid w:val="00BF423F"/>
    <w:rsid w:val="00BF44C4"/>
    <w:rsid w:val="00BF465F"/>
    <w:rsid w:val="00BF4F3D"/>
    <w:rsid w:val="00BF5264"/>
    <w:rsid w:val="00BF526D"/>
    <w:rsid w:val="00BF5544"/>
    <w:rsid w:val="00BF5D36"/>
    <w:rsid w:val="00BF5EB6"/>
    <w:rsid w:val="00BF60C8"/>
    <w:rsid w:val="00BF6276"/>
    <w:rsid w:val="00BF6407"/>
    <w:rsid w:val="00BF6A24"/>
    <w:rsid w:val="00BF757D"/>
    <w:rsid w:val="00C000AC"/>
    <w:rsid w:val="00C0036E"/>
    <w:rsid w:val="00C00746"/>
    <w:rsid w:val="00C00D89"/>
    <w:rsid w:val="00C00DDA"/>
    <w:rsid w:val="00C0147B"/>
    <w:rsid w:val="00C01E44"/>
    <w:rsid w:val="00C01EE6"/>
    <w:rsid w:val="00C02162"/>
    <w:rsid w:val="00C02233"/>
    <w:rsid w:val="00C02CE6"/>
    <w:rsid w:val="00C030C6"/>
    <w:rsid w:val="00C036AF"/>
    <w:rsid w:val="00C036D6"/>
    <w:rsid w:val="00C037C3"/>
    <w:rsid w:val="00C037CC"/>
    <w:rsid w:val="00C03BF9"/>
    <w:rsid w:val="00C051A6"/>
    <w:rsid w:val="00C05370"/>
    <w:rsid w:val="00C0541A"/>
    <w:rsid w:val="00C05F77"/>
    <w:rsid w:val="00C06523"/>
    <w:rsid w:val="00C06A36"/>
    <w:rsid w:val="00C070E7"/>
    <w:rsid w:val="00C075D5"/>
    <w:rsid w:val="00C07C16"/>
    <w:rsid w:val="00C07CF4"/>
    <w:rsid w:val="00C07DF2"/>
    <w:rsid w:val="00C102D9"/>
    <w:rsid w:val="00C109E8"/>
    <w:rsid w:val="00C10A65"/>
    <w:rsid w:val="00C10E80"/>
    <w:rsid w:val="00C1188F"/>
    <w:rsid w:val="00C11AF9"/>
    <w:rsid w:val="00C11D8A"/>
    <w:rsid w:val="00C12146"/>
    <w:rsid w:val="00C121AE"/>
    <w:rsid w:val="00C12444"/>
    <w:rsid w:val="00C126AD"/>
    <w:rsid w:val="00C1374B"/>
    <w:rsid w:val="00C13818"/>
    <w:rsid w:val="00C13E31"/>
    <w:rsid w:val="00C14206"/>
    <w:rsid w:val="00C15020"/>
    <w:rsid w:val="00C15902"/>
    <w:rsid w:val="00C15948"/>
    <w:rsid w:val="00C15E01"/>
    <w:rsid w:val="00C1661C"/>
    <w:rsid w:val="00C169FF"/>
    <w:rsid w:val="00C17461"/>
    <w:rsid w:val="00C203F4"/>
    <w:rsid w:val="00C203FB"/>
    <w:rsid w:val="00C21A82"/>
    <w:rsid w:val="00C21BE1"/>
    <w:rsid w:val="00C21DA4"/>
    <w:rsid w:val="00C221C9"/>
    <w:rsid w:val="00C22ABA"/>
    <w:rsid w:val="00C22C9F"/>
    <w:rsid w:val="00C22D0A"/>
    <w:rsid w:val="00C22D4C"/>
    <w:rsid w:val="00C23795"/>
    <w:rsid w:val="00C23B7C"/>
    <w:rsid w:val="00C2410E"/>
    <w:rsid w:val="00C24D32"/>
    <w:rsid w:val="00C24E98"/>
    <w:rsid w:val="00C24FE1"/>
    <w:rsid w:val="00C25190"/>
    <w:rsid w:val="00C25440"/>
    <w:rsid w:val="00C255D2"/>
    <w:rsid w:val="00C25695"/>
    <w:rsid w:val="00C26565"/>
    <w:rsid w:val="00C2659F"/>
    <w:rsid w:val="00C269E0"/>
    <w:rsid w:val="00C26EB0"/>
    <w:rsid w:val="00C26F08"/>
    <w:rsid w:val="00C278C2"/>
    <w:rsid w:val="00C30188"/>
    <w:rsid w:val="00C301FC"/>
    <w:rsid w:val="00C3034C"/>
    <w:rsid w:val="00C304A2"/>
    <w:rsid w:val="00C30619"/>
    <w:rsid w:val="00C30919"/>
    <w:rsid w:val="00C30E4D"/>
    <w:rsid w:val="00C311BF"/>
    <w:rsid w:val="00C31331"/>
    <w:rsid w:val="00C31813"/>
    <w:rsid w:val="00C31ABF"/>
    <w:rsid w:val="00C31DFE"/>
    <w:rsid w:val="00C32A7B"/>
    <w:rsid w:val="00C32CE2"/>
    <w:rsid w:val="00C32F8D"/>
    <w:rsid w:val="00C331AA"/>
    <w:rsid w:val="00C332B5"/>
    <w:rsid w:val="00C334DC"/>
    <w:rsid w:val="00C3365E"/>
    <w:rsid w:val="00C3394D"/>
    <w:rsid w:val="00C34091"/>
    <w:rsid w:val="00C34C54"/>
    <w:rsid w:val="00C353FD"/>
    <w:rsid w:val="00C35BC4"/>
    <w:rsid w:val="00C3623C"/>
    <w:rsid w:val="00C3630B"/>
    <w:rsid w:val="00C3638F"/>
    <w:rsid w:val="00C365E7"/>
    <w:rsid w:val="00C36FC2"/>
    <w:rsid w:val="00C36FC7"/>
    <w:rsid w:val="00C371C3"/>
    <w:rsid w:val="00C3779F"/>
    <w:rsid w:val="00C37973"/>
    <w:rsid w:val="00C40410"/>
    <w:rsid w:val="00C40600"/>
    <w:rsid w:val="00C40896"/>
    <w:rsid w:val="00C409F8"/>
    <w:rsid w:val="00C4124A"/>
    <w:rsid w:val="00C413E1"/>
    <w:rsid w:val="00C417F0"/>
    <w:rsid w:val="00C42137"/>
    <w:rsid w:val="00C4222F"/>
    <w:rsid w:val="00C4241D"/>
    <w:rsid w:val="00C424FC"/>
    <w:rsid w:val="00C42A7C"/>
    <w:rsid w:val="00C42C75"/>
    <w:rsid w:val="00C43618"/>
    <w:rsid w:val="00C43673"/>
    <w:rsid w:val="00C43977"/>
    <w:rsid w:val="00C43A67"/>
    <w:rsid w:val="00C43B06"/>
    <w:rsid w:val="00C43F01"/>
    <w:rsid w:val="00C450C6"/>
    <w:rsid w:val="00C453A9"/>
    <w:rsid w:val="00C455B6"/>
    <w:rsid w:val="00C4568E"/>
    <w:rsid w:val="00C456AE"/>
    <w:rsid w:val="00C46052"/>
    <w:rsid w:val="00C46145"/>
    <w:rsid w:val="00C46998"/>
    <w:rsid w:val="00C46F14"/>
    <w:rsid w:val="00C470D5"/>
    <w:rsid w:val="00C474CB"/>
    <w:rsid w:val="00C477D6"/>
    <w:rsid w:val="00C47BF8"/>
    <w:rsid w:val="00C47C49"/>
    <w:rsid w:val="00C50249"/>
    <w:rsid w:val="00C502CE"/>
    <w:rsid w:val="00C50A85"/>
    <w:rsid w:val="00C51682"/>
    <w:rsid w:val="00C51734"/>
    <w:rsid w:val="00C51B7F"/>
    <w:rsid w:val="00C51F11"/>
    <w:rsid w:val="00C524DF"/>
    <w:rsid w:val="00C5274F"/>
    <w:rsid w:val="00C52778"/>
    <w:rsid w:val="00C52CD8"/>
    <w:rsid w:val="00C52EC9"/>
    <w:rsid w:val="00C5306D"/>
    <w:rsid w:val="00C53255"/>
    <w:rsid w:val="00C533D3"/>
    <w:rsid w:val="00C534FD"/>
    <w:rsid w:val="00C53BE6"/>
    <w:rsid w:val="00C53D47"/>
    <w:rsid w:val="00C54275"/>
    <w:rsid w:val="00C54D09"/>
    <w:rsid w:val="00C555D9"/>
    <w:rsid w:val="00C556F9"/>
    <w:rsid w:val="00C55A8D"/>
    <w:rsid w:val="00C55C4B"/>
    <w:rsid w:val="00C561AB"/>
    <w:rsid w:val="00C5645C"/>
    <w:rsid w:val="00C56AC8"/>
    <w:rsid w:val="00C56C12"/>
    <w:rsid w:val="00C56CCA"/>
    <w:rsid w:val="00C56FC2"/>
    <w:rsid w:val="00C56FDD"/>
    <w:rsid w:val="00C57647"/>
    <w:rsid w:val="00C578C8"/>
    <w:rsid w:val="00C57BFA"/>
    <w:rsid w:val="00C606CE"/>
    <w:rsid w:val="00C61539"/>
    <w:rsid w:val="00C617FF"/>
    <w:rsid w:val="00C61AA6"/>
    <w:rsid w:val="00C61C36"/>
    <w:rsid w:val="00C620FA"/>
    <w:rsid w:val="00C6283E"/>
    <w:rsid w:val="00C62CCF"/>
    <w:rsid w:val="00C630A8"/>
    <w:rsid w:val="00C63309"/>
    <w:rsid w:val="00C63465"/>
    <w:rsid w:val="00C64C12"/>
    <w:rsid w:val="00C65563"/>
    <w:rsid w:val="00C65747"/>
    <w:rsid w:val="00C659E7"/>
    <w:rsid w:val="00C65A61"/>
    <w:rsid w:val="00C65E1E"/>
    <w:rsid w:val="00C65FEE"/>
    <w:rsid w:val="00C66265"/>
    <w:rsid w:val="00C66479"/>
    <w:rsid w:val="00C669CD"/>
    <w:rsid w:val="00C66A4C"/>
    <w:rsid w:val="00C66ABE"/>
    <w:rsid w:val="00C66ADA"/>
    <w:rsid w:val="00C6747F"/>
    <w:rsid w:val="00C675B8"/>
    <w:rsid w:val="00C67B42"/>
    <w:rsid w:val="00C67E13"/>
    <w:rsid w:val="00C70281"/>
    <w:rsid w:val="00C7029F"/>
    <w:rsid w:val="00C703F3"/>
    <w:rsid w:val="00C70829"/>
    <w:rsid w:val="00C7094E"/>
    <w:rsid w:val="00C70AD3"/>
    <w:rsid w:val="00C70C30"/>
    <w:rsid w:val="00C70C73"/>
    <w:rsid w:val="00C70DB5"/>
    <w:rsid w:val="00C7129E"/>
    <w:rsid w:val="00C713C2"/>
    <w:rsid w:val="00C7142E"/>
    <w:rsid w:val="00C717A5"/>
    <w:rsid w:val="00C71871"/>
    <w:rsid w:val="00C71910"/>
    <w:rsid w:val="00C71D7E"/>
    <w:rsid w:val="00C72035"/>
    <w:rsid w:val="00C724DF"/>
    <w:rsid w:val="00C7283A"/>
    <w:rsid w:val="00C72A8C"/>
    <w:rsid w:val="00C72FDB"/>
    <w:rsid w:val="00C73219"/>
    <w:rsid w:val="00C73383"/>
    <w:rsid w:val="00C73391"/>
    <w:rsid w:val="00C73411"/>
    <w:rsid w:val="00C738CA"/>
    <w:rsid w:val="00C74069"/>
    <w:rsid w:val="00C743BF"/>
    <w:rsid w:val="00C74560"/>
    <w:rsid w:val="00C746F2"/>
    <w:rsid w:val="00C74BE7"/>
    <w:rsid w:val="00C74D91"/>
    <w:rsid w:val="00C74E22"/>
    <w:rsid w:val="00C759D6"/>
    <w:rsid w:val="00C759DA"/>
    <w:rsid w:val="00C75ECB"/>
    <w:rsid w:val="00C767B9"/>
    <w:rsid w:val="00C76BEC"/>
    <w:rsid w:val="00C76D67"/>
    <w:rsid w:val="00C772D0"/>
    <w:rsid w:val="00C77802"/>
    <w:rsid w:val="00C77E3D"/>
    <w:rsid w:val="00C77E65"/>
    <w:rsid w:val="00C80380"/>
    <w:rsid w:val="00C803A2"/>
    <w:rsid w:val="00C807FE"/>
    <w:rsid w:val="00C811C3"/>
    <w:rsid w:val="00C81AC0"/>
    <w:rsid w:val="00C81BEC"/>
    <w:rsid w:val="00C824A8"/>
    <w:rsid w:val="00C826B1"/>
    <w:rsid w:val="00C828FB"/>
    <w:rsid w:val="00C82B75"/>
    <w:rsid w:val="00C82F3C"/>
    <w:rsid w:val="00C831E7"/>
    <w:rsid w:val="00C8326F"/>
    <w:rsid w:val="00C832D3"/>
    <w:rsid w:val="00C833E6"/>
    <w:rsid w:val="00C83803"/>
    <w:rsid w:val="00C845B5"/>
    <w:rsid w:val="00C8475A"/>
    <w:rsid w:val="00C85233"/>
    <w:rsid w:val="00C8549E"/>
    <w:rsid w:val="00C85698"/>
    <w:rsid w:val="00C856EE"/>
    <w:rsid w:val="00C85742"/>
    <w:rsid w:val="00C857BF"/>
    <w:rsid w:val="00C85EC7"/>
    <w:rsid w:val="00C85EF1"/>
    <w:rsid w:val="00C86245"/>
    <w:rsid w:val="00C8643E"/>
    <w:rsid w:val="00C86544"/>
    <w:rsid w:val="00C86B9C"/>
    <w:rsid w:val="00C876CA"/>
    <w:rsid w:val="00C87B53"/>
    <w:rsid w:val="00C90046"/>
    <w:rsid w:val="00C901B7"/>
    <w:rsid w:val="00C906EE"/>
    <w:rsid w:val="00C91038"/>
    <w:rsid w:val="00C91182"/>
    <w:rsid w:val="00C91DE0"/>
    <w:rsid w:val="00C91E56"/>
    <w:rsid w:val="00C92888"/>
    <w:rsid w:val="00C92DB8"/>
    <w:rsid w:val="00C9316E"/>
    <w:rsid w:val="00C93E27"/>
    <w:rsid w:val="00C9408C"/>
    <w:rsid w:val="00C944C8"/>
    <w:rsid w:val="00C94E86"/>
    <w:rsid w:val="00C95003"/>
    <w:rsid w:val="00C9580D"/>
    <w:rsid w:val="00C95C98"/>
    <w:rsid w:val="00C95FC7"/>
    <w:rsid w:val="00C9657B"/>
    <w:rsid w:val="00C96AB5"/>
    <w:rsid w:val="00C96F55"/>
    <w:rsid w:val="00C97648"/>
    <w:rsid w:val="00C97B1F"/>
    <w:rsid w:val="00C97C77"/>
    <w:rsid w:val="00C97DE4"/>
    <w:rsid w:val="00C97FE5"/>
    <w:rsid w:val="00CA0103"/>
    <w:rsid w:val="00CA0192"/>
    <w:rsid w:val="00CA02C3"/>
    <w:rsid w:val="00CA051D"/>
    <w:rsid w:val="00CA0571"/>
    <w:rsid w:val="00CA058B"/>
    <w:rsid w:val="00CA09F1"/>
    <w:rsid w:val="00CA0A83"/>
    <w:rsid w:val="00CA0CCE"/>
    <w:rsid w:val="00CA1197"/>
    <w:rsid w:val="00CA1576"/>
    <w:rsid w:val="00CA1F53"/>
    <w:rsid w:val="00CA2147"/>
    <w:rsid w:val="00CA2B09"/>
    <w:rsid w:val="00CA2F09"/>
    <w:rsid w:val="00CA2F0F"/>
    <w:rsid w:val="00CA3406"/>
    <w:rsid w:val="00CA3447"/>
    <w:rsid w:val="00CA3854"/>
    <w:rsid w:val="00CA39FD"/>
    <w:rsid w:val="00CA3A03"/>
    <w:rsid w:val="00CA3FE7"/>
    <w:rsid w:val="00CA43E5"/>
    <w:rsid w:val="00CA4E88"/>
    <w:rsid w:val="00CA5050"/>
    <w:rsid w:val="00CA51F8"/>
    <w:rsid w:val="00CA550D"/>
    <w:rsid w:val="00CA59DF"/>
    <w:rsid w:val="00CA5D59"/>
    <w:rsid w:val="00CA5F7F"/>
    <w:rsid w:val="00CA61CF"/>
    <w:rsid w:val="00CA64FA"/>
    <w:rsid w:val="00CA6AF2"/>
    <w:rsid w:val="00CA6BA1"/>
    <w:rsid w:val="00CA6F94"/>
    <w:rsid w:val="00CA719F"/>
    <w:rsid w:val="00CA7902"/>
    <w:rsid w:val="00CA79A1"/>
    <w:rsid w:val="00CA79AB"/>
    <w:rsid w:val="00CA7B1D"/>
    <w:rsid w:val="00CB0053"/>
    <w:rsid w:val="00CB00E5"/>
    <w:rsid w:val="00CB04F1"/>
    <w:rsid w:val="00CB05FB"/>
    <w:rsid w:val="00CB0F1C"/>
    <w:rsid w:val="00CB0FAE"/>
    <w:rsid w:val="00CB1CFC"/>
    <w:rsid w:val="00CB1D6D"/>
    <w:rsid w:val="00CB26AB"/>
    <w:rsid w:val="00CB3129"/>
    <w:rsid w:val="00CB34DD"/>
    <w:rsid w:val="00CB34F8"/>
    <w:rsid w:val="00CB386F"/>
    <w:rsid w:val="00CB3A37"/>
    <w:rsid w:val="00CB3CBE"/>
    <w:rsid w:val="00CB40F2"/>
    <w:rsid w:val="00CB5414"/>
    <w:rsid w:val="00CB58BB"/>
    <w:rsid w:val="00CB59F8"/>
    <w:rsid w:val="00CB66FD"/>
    <w:rsid w:val="00CB6F2A"/>
    <w:rsid w:val="00CB6FA7"/>
    <w:rsid w:val="00CB7094"/>
    <w:rsid w:val="00CB742E"/>
    <w:rsid w:val="00CB74A0"/>
    <w:rsid w:val="00CB768B"/>
    <w:rsid w:val="00CB7E86"/>
    <w:rsid w:val="00CC0461"/>
    <w:rsid w:val="00CC0550"/>
    <w:rsid w:val="00CC07CA"/>
    <w:rsid w:val="00CC08A7"/>
    <w:rsid w:val="00CC0D37"/>
    <w:rsid w:val="00CC0F96"/>
    <w:rsid w:val="00CC13A0"/>
    <w:rsid w:val="00CC19F6"/>
    <w:rsid w:val="00CC1FE2"/>
    <w:rsid w:val="00CC202B"/>
    <w:rsid w:val="00CC26EF"/>
    <w:rsid w:val="00CC2773"/>
    <w:rsid w:val="00CC2B5F"/>
    <w:rsid w:val="00CC3579"/>
    <w:rsid w:val="00CC44E9"/>
    <w:rsid w:val="00CC455F"/>
    <w:rsid w:val="00CC4BE7"/>
    <w:rsid w:val="00CC4C07"/>
    <w:rsid w:val="00CC50D6"/>
    <w:rsid w:val="00CC52D2"/>
    <w:rsid w:val="00CC53E7"/>
    <w:rsid w:val="00CC575E"/>
    <w:rsid w:val="00CC58C8"/>
    <w:rsid w:val="00CC5BA6"/>
    <w:rsid w:val="00CC5CF6"/>
    <w:rsid w:val="00CC6878"/>
    <w:rsid w:val="00CC6CF4"/>
    <w:rsid w:val="00CC71F1"/>
    <w:rsid w:val="00CC73CD"/>
    <w:rsid w:val="00CC77EF"/>
    <w:rsid w:val="00CC7B9A"/>
    <w:rsid w:val="00CC7C18"/>
    <w:rsid w:val="00CC7F71"/>
    <w:rsid w:val="00CD04B6"/>
    <w:rsid w:val="00CD05D7"/>
    <w:rsid w:val="00CD08B5"/>
    <w:rsid w:val="00CD08DD"/>
    <w:rsid w:val="00CD09B5"/>
    <w:rsid w:val="00CD156C"/>
    <w:rsid w:val="00CD19C5"/>
    <w:rsid w:val="00CD1AD7"/>
    <w:rsid w:val="00CD211E"/>
    <w:rsid w:val="00CD21B6"/>
    <w:rsid w:val="00CD23FD"/>
    <w:rsid w:val="00CD2400"/>
    <w:rsid w:val="00CD2589"/>
    <w:rsid w:val="00CD2993"/>
    <w:rsid w:val="00CD2B45"/>
    <w:rsid w:val="00CD2C77"/>
    <w:rsid w:val="00CD320F"/>
    <w:rsid w:val="00CD35B1"/>
    <w:rsid w:val="00CD36CA"/>
    <w:rsid w:val="00CD46F0"/>
    <w:rsid w:val="00CD4848"/>
    <w:rsid w:val="00CD4C5A"/>
    <w:rsid w:val="00CD50E6"/>
    <w:rsid w:val="00CD518C"/>
    <w:rsid w:val="00CD5620"/>
    <w:rsid w:val="00CD5787"/>
    <w:rsid w:val="00CD57F1"/>
    <w:rsid w:val="00CD5FA9"/>
    <w:rsid w:val="00CD6B56"/>
    <w:rsid w:val="00CD6D87"/>
    <w:rsid w:val="00CD6DB3"/>
    <w:rsid w:val="00CD6F94"/>
    <w:rsid w:val="00CD7032"/>
    <w:rsid w:val="00CD7470"/>
    <w:rsid w:val="00CD7585"/>
    <w:rsid w:val="00CD7594"/>
    <w:rsid w:val="00CD78EE"/>
    <w:rsid w:val="00CD7F81"/>
    <w:rsid w:val="00CE016B"/>
    <w:rsid w:val="00CE068E"/>
    <w:rsid w:val="00CE07B8"/>
    <w:rsid w:val="00CE09FB"/>
    <w:rsid w:val="00CE12BC"/>
    <w:rsid w:val="00CE1688"/>
    <w:rsid w:val="00CE1AEF"/>
    <w:rsid w:val="00CE1B85"/>
    <w:rsid w:val="00CE1CA0"/>
    <w:rsid w:val="00CE1CB3"/>
    <w:rsid w:val="00CE1EE5"/>
    <w:rsid w:val="00CE1F38"/>
    <w:rsid w:val="00CE2495"/>
    <w:rsid w:val="00CE269E"/>
    <w:rsid w:val="00CE26BF"/>
    <w:rsid w:val="00CE27AD"/>
    <w:rsid w:val="00CE2A53"/>
    <w:rsid w:val="00CE2B7E"/>
    <w:rsid w:val="00CE36AA"/>
    <w:rsid w:val="00CE39A5"/>
    <w:rsid w:val="00CE3B29"/>
    <w:rsid w:val="00CE4633"/>
    <w:rsid w:val="00CE48B4"/>
    <w:rsid w:val="00CE58A2"/>
    <w:rsid w:val="00CE5930"/>
    <w:rsid w:val="00CE5BAE"/>
    <w:rsid w:val="00CE6007"/>
    <w:rsid w:val="00CE6CD3"/>
    <w:rsid w:val="00CE6EAC"/>
    <w:rsid w:val="00CE76B7"/>
    <w:rsid w:val="00CE7967"/>
    <w:rsid w:val="00CE7BF4"/>
    <w:rsid w:val="00CE7C23"/>
    <w:rsid w:val="00CE7C2E"/>
    <w:rsid w:val="00CF015B"/>
    <w:rsid w:val="00CF01DA"/>
    <w:rsid w:val="00CF028E"/>
    <w:rsid w:val="00CF0CCD"/>
    <w:rsid w:val="00CF0F8C"/>
    <w:rsid w:val="00CF1502"/>
    <w:rsid w:val="00CF15C6"/>
    <w:rsid w:val="00CF183F"/>
    <w:rsid w:val="00CF2291"/>
    <w:rsid w:val="00CF286A"/>
    <w:rsid w:val="00CF2CCB"/>
    <w:rsid w:val="00CF2D09"/>
    <w:rsid w:val="00CF2EE2"/>
    <w:rsid w:val="00CF3B41"/>
    <w:rsid w:val="00CF4023"/>
    <w:rsid w:val="00CF4133"/>
    <w:rsid w:val="00CF48AB"/>
    <w:rsid w:val="00CF48CD"/>
    <w:rsid w:val="00CF5046"/>
    <w:rsid w:val="00CF540F"/>
    <w:rsid w:val="00CF64AF"/>
    <w:rsid w:val="00CF6957"/>
    <w:rsid w:val="00CF6BFA"/>
    <w:rsid w:val="00CF6DCF"/>
    <w:rsid w:val="00CF6E0D"/>
    <w:rsid w:val="00CF758C"/>
    <w:rsid w:val="00CF7B8F"/>
    <w:rsid w:val="00CF7BB2"/>
    <w:rsid w:val="00CF7BBA"/>
    <w:rsid w:val="00CF7DEE"/>
    <w:rsid w:val="00CF7E7C"/>
    <w:rsid w:val="00D00078"/>
    <w:rsid w:val="00D000F8"/>
    <w:rsid w:val="00D00199"/>
    <w:rsid w:val="00D00406"/>
    <w:rsid w:val="00D0041F"/>
    <w:rsid w:val="00D009CC"/>
    <w:rsid w:val="00D01069"/>
    <w:rsid w:val="00D013D1"/>
    <w:rsid w:val="00D0170B"/>
    <w:rsid w:val="00D01924"/>
    <w:rsid w:val="00D01AE7"/>
    <w:rsid w:val="00D01CA6"/>
    <w:rsid w:val="00D01CF2"/>
    <w:rsid w:val="00D01DD1"/>
    <w:rsid w:val="00D01E2A"/>
    <w:rsid w:val="00D01E4E"/>
    <w:rsid w:val="00D01F31"/>
    <w:rsid w:val="00D02C46"/>
    <w:rsid w:val="00D02CD6"/>
    <w:rsid w:val="00D02F55"/>
    <w:rsid w:val="00D03544"/>
    <w:rsid w:val="00D037D5"/>
    <w:rsid w:val="00D04003"/>
    <w:rsid w:val="00D0426A"/>
    <w:rsid w:val="00D04505"/>
    <w:rsid w:val="00D049EE"/>
    <w:rsid w:val="00D04DA8"/>
    <w:rsid w:val="00D04EA2"/>
    <w:rsid w:val="00D04F37"/>
    <w:rsid w:val="00D05221"/>
    <w:rsid w:val="00D05657"/>
    <w:rsid w:val="00D05E85"/>
    <w:rsid w:val="00D061AF"/>
    <w:rsid w:val="00D062F9"/>
    <w:rsid w:val="00D06467"/>
    <w:rsid w:val="00D06671"/>
    <w:rsid w:val="00D06673"/>
    <w:rsid w:val="00D0737D"/>
    <w:rsid w:val="00D07B04"/>
    <w:rsid w:val="00D07CD4"/>
    <w:rsid w:val="00D10302"/>
    <w:rsid w:val="00D10642"/>
    <w:rsid w:val="00D10C34"/>
    <w:rsid w:val="00D10D17"/>
    <w:rsid w:val="00D10D64"/>
    <w:rsid w:val="00D11251"/>
    <w:rsid w:val="00D112CF"/>
    <w:rsid w:val="00D11370"/>
    <w:rsid w:val="00D118FD"/>
    <w:rsid w:val="00D11935"/>
    <w:rsid w:val="00D11B56"/>
    <w:rsid w:val="00D1208F"/>
    <w:rsid w:val="00D12509"/>
    <w:rsid w:val="00D126C7"/>
    <w:rsid w:val="00D129BE"/>
    <w:rsid w:val="00D12A53"/>
    <w:rsid w:val="00D137F1"/>
    <w:rsid w:val="00D1394F"/>
    <w:rsid w:val="00D14076"/>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17CE2"/>
    <w:rsid w:val="00D20041"/>
    <w:rsid w:val="00D2005A"/>
    <w:rsid w:val="00D2053E"/>
    <w:rsid w:val="00D20700"/>
    <w:rsid w:val="00D2076D"/>
    <w:rsid w:val="00D21200"/>
    <w:rsid w:val="00D2141E"/>
    <w:rsid w:val="00D2166E"/>
    <w:rsid w:val="00D21767"/>
    <w:rsid w:val="00D219D5"/>
    <w:rsid w:val="00D21AAE"/>
    <w:rsid w:val="00D21CE8"/>
    <w:rsid w:val="00D222D9"/>
    <w:rsid w:val="00D22689"/>
    <w:rsid w:val="00D22832"/>
    <w:rsid w:val="00D22AF9"/>
    <w:rsid w:val="00D22C73"/>
    <w:rsid w:val="00D22D90"/>
    <w:rsid w:val="00D22E53"/>
    <w:rsid w:val="00D22EFF"/>
    <w:rsid w:val="00D23114"/>
    <w:rsid w:val="00D232EA"/>
    <w:rsid w:val="00D238AE"/>
    <w:rsid w:val="00D23BE4"/>
    <w:rsid w:val="00D24177"/>
    <w:rsid w:val="00D2454D"/>
    <w:rsid w:val="00D24CAD"/>
    <w:rsid w:val="00D24DB0"/>
    <w:rsid w:val="00D252A4"/>
    <w:rsid w:val="00D25502"/>
    <w:rsid w:val="00D25B95"/>
    <w:rsid w:val="00D25C41"/>
    <w:rsid w:val="00D264EE"/>
    <w:rsid w:val="00D2695C"/>
    <w:rsid w:val="00D26D78"/>
    <w:rsid w:val="00D26EFB"/>
    <w:rsid w:val="00D2725E"/>
    <w:rsid w:val="00D272B5"/>
    <w:rsid w:val="00D273D0"/>
    <w:rsid w:val="00D273D3"/>
    <w:rsid w:val="00D27550"/>
    <w:rsid w:val="00D27B80"/>
    <w:rsid w:val="00D305AB"/>
    <w:rsid w:val="00D30734"/>
    <w:rsid w:val="00D3077F"/>
    <w:rsid w:val="00D30AA3"/>
    <w:rsid w:val="00D30F5B"/>
    <w:rsid w:val="00D316A7"/>
    <w:rsid w:val="00D316D1"/>
    <w:rsid w:val="00D31713"/>
    <w:rsid w:val="00D31A83"/>
    <w:rsid w:val="00D31DCE"/>
    <w:rsid w:val="00D32425"/>
    <w:rsid w:val="00D32529"/>
    <w:rsid w:val="00D32637"/>
    <w:rsid w:val="00D32813"/>
    <w:rsid w:val="00D3298F"/>
    <w:rsid w:val="00D331C9"/>
    <w:rsid w:val="00D33297"/>
    <w:rsid w:val="00D339EC"/>
    <w:rsid w:val="00D33AFE"/>
    <w:rsid w:val="00D33F07"/>
    <w:rsid w:val="00D34655"/>
    <w:rsid w:val="00D347E0"/>
    <w:rsid w:val="00D34B4B"/>
    <w:rsid w:val="00D355AB"/>
    <w:rsid w:val="00D35D6B"/>
    <w:rsid w:val="00D35FFD"/>
    <w:rsid w:val="00D36761"/>
    <w:rsid w:val="00D36FCC"/>
    <w:rsid w:val="00D36FE7"/>
    <w:rsid w:val="00D37100"/>
    <w:rsid w:val="00D3730E"/>
    <w:rsid w:val="00D3775C"/>
    <w:rsid w:val="00D37D67"/>
    <w:rsid w:val="00D400D4"/>
    <w:rsid w:val="00D40250"/>
    <w:rsid w:val="00D403F2"/>
    <w:rsid w:val="00D40819"/>
    <w:rsid w:val="00D40EBF"/>
    <w:rsid w:val="00D4108C"/>
    <w:rsid w:val="00D41145"/>
    <w:rsid w:val="00D414CA"/>
    <w:rsid w:val="00D4155F"/>
    <w:rsid w:val="00D41E75"/>
    <w:rsid w:val="00D42320"/>
    <w:rsid w:val="00D425A3"/>
    <w:rsid w:val="00D42809"/>
    <w:rsid w:val="00D43E38"/>
    <w:rsid w:val="00D442F7"/>
    <w:rsid w:val="00D445D3"/>
    <w:rsid w:val="00D447E9"/>
    <w:rsid w:val="00D448D3"/>
    <w:rsid w:val="00D44B24"/>
    <w:rsid w:val="00D44DAD"/>
    <w:rsid w:val="00D44EFF"/>
    <w:rsid w:val="00D44FFE"/>
    <w:rsid w:val="00D45351"/>
    <w:rsid w:val="00D45A6D"/>
    <w:rsid w:val="00D45CA0"/>
    <w:rsid w:val="00D45D9D"/>
    <w:rsid w:val="00D46992"/>
    <w:rsid w:val="00D4706A"/>
    <w:rsid w:val="00D472B5"/>
    <w:rsid w:val="00D4746C"/>
    <w:rsid w:val="00D4750A"/>
    <w:rsid w:val="00D47B78"/>
    <w:rsid w:val="00D47BD1"/>
    <w:rsid w:val="00D506FE"/>
    <w:rsid w:val="00D50AB3"/>
    <w:rsid w:val="00D50C29"/>
    <w:rsid w:val="00D51040"/>
    <w:rsid w:val="00D514EE"/>
    <w:rsid w:val="00D522CF"/>
    <w:rsid w:val="00D52427"/>
    <w:rsid w:val="00D5244F"/>
    <w:rsid w:val="00D526F0"/>
    <w:rsid w:val="00D528DD"/>
    <w:rsid w:val="00D528DE"/>
    <w:rsid w:val="00D531D8"/>
    <w:rsid w:val="00D5355C"/>
    <w:rsid w:val="00D53DE1"/>
    <w:rsid w:val="00D53F7E"/>
    <w:rsid w:val="00D5474F"/>
    <w:rsid w:val="00D5484D"/>
    <w:rsid w:val="00D54BB9"/>
    <w:rsid w:val="00D5510A"/>
    <w:rsid w:val="00D5546F"/>
    <w:rsid w:val="00D555B4"/>
    <w:rsid w:val="00D5597A"/>
    <w:rsid w:val="00D55E01"/>
    <w:rsid w:val="00D55E17"/>
    <w:rsid w:val="00D55E6F"/>
    <w:rsid w:val="00D55FBC"/>
    <w:rsid w:val="00D561A8"/>
    <w:rsid w:val="00D56434"/>
    <w:rsid w:val="00D569B6"/>
    <w:rsid w:val="00D56B75"/>
    <w:rsid w:val="00D57243"/>
    <w:rsid w:val="00D57A75"/>
    <w:rsid w:val="00D57DD5"/>
    <w:rsid w:val="00D60219"/>
    <w:rsid w:val="00D6027F"/>
    <w:rsid w:val="00D60750"/>
    <w:rsid w:val="00D6099F"/>
    <w:rsid w:val="00D60D88"/>
    <w:rsid w:val="00D60D9D"/>
    <w:rsid w:val="00D60E60"/>
    <w:rsid w:val="00D61050"/>
    <w:rsid w:val="00D617E8"/>
    <w:rsid w:val="00D619FA"/>
    <w:rsid w:val="00D6247F"/>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67F08"/>
    <w:rsid w:val="00D70021"/>
    <w:rsid w:val="00D7049D"/>
    <w:rsid w:val="00D708AB"/>
    <w:rsid w:val="00D70E45"/>
    <w:rsid w:val="00D70E8D"/>
    <w:rsid w:val="00D71432"/>
    <w:rsid w:val="00D7158B"/>
    <w:rsid w:val="00D718BF"/>
    <w:rsid w:val="00D719E5"/>
    <w:rsid w:val="00D71C0C"/>
    <w:rsid w:val="00D71C4C"/>
    <w:rsid w:val="00D71D04"/>
    <w:rsid w:val="00D72445"/>
    <w:rsid w:val="00D727D8"/>
    <w:rsid w:val="00D72864"/>
    <w:rsid w:val="00D72AB9"/>
    <w:rsid w:val="00D72E1E"/>
    <w:rsid w:val="00D739EF"/>
    <w:rsid w:val="00D73E83"/>
    <w:rsid w:val="00D745CA"/>
    <w:rsid w:val="00D74B55"/>
    <w:rsid w:val="00D74DB2"/>
    <w:rsid w:val="00D753FA"/>
    <w:rsid w:val="00D75970"/>
    <w:rsid w:val="00D75995"/>
    <w:rsid w:val="00D75B92"/>
    <w:rsid w:val="00D75BC8"/>
    <w:rsid w:val="00D75F31"/>
    <w:rsid w:val="00D77165"/>
    <w:rsid w:val="00D77216"/>
    <w:rsid w:val="00D7722F"/>
    <w:rsid w:val="00D77342"/>
    <w:rsid w:val="00D77B08"/>
    <w:rsid w:val="00D77CF3"/>
    <w:rsid w:val="00D77EC7"/>
    <w:rsid w:val="00D80519"/>
    <w:rsid w:val="00D80679"/>
    <w:rsid w:val="00D80CD1"/>
    <w:rsid w:val="00D80D98"/>
    <w:rsid w:val="00D813E3"/>
    <w:rsid w:val="00D81ADA"/>
    <w:rsid w:val="00D826A6"/>
    <w:rsid w:val="00D82728"/>
    <w:rsid w:val="00D835E6"/>
    <w:rsid w:val="00D83D75"/>
    <w:rsid w:val="00D83DBA"/>
    <w:rsid w:val="00D83E55"/>
    <w:rsid w:val="00D846D8"/>
    <w:rsid w:val="00D84784"/>
    <w:rsid w:val="00D85309"/>
    <w:rsid w:val="00D85E93"/>
    <w:rsid w:val="00D86031"/>
    <w:rsid w:val="00D8666B"/>
    <w:rsid w:val="00D86918"/>
    <w:rsid w:val="00D86BA4"/>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41"/>
    <w:rsid w:val="00D92E6E"/>
    <w:rsid w:val="00D936DC"/>
    <w:rsid w:val="00D93939"/>
    <w:rsid w:val="00D93AC3"/>
    <w:rsid w:val="00D93F38"/>
    <w:rsid w:val="00D93F91"/>
    <w:rsid w:val="00D945B3"/>
    <w:rsid w:val="00D946B0"/>
    <w:rsid w:val="00D94936"/>
    <w:rsid w:val="00D94C7C"/>
    <w:rsid w:val="00D94E47"/>
    <w:rsid w:val="00D950DD"/>
    <w:rsid w:val="00D95769"/>
    <w:rsid w:val="00D95B55"/>
    <w:rsid w:val="00D95B86"/>
    <w:rsid w:val="00D95CE1"/>
    <w:rsid w:val="00D95D31"/>
    <w:rsid w:val="00D96436"/>
    <w:rsid w:val="00D9693C"/>
    <w:rsid w:val="00D96C46"/>
    <w:rsid w:val="00D97774"/>
    <w:rsid w:val="00D979E3"/>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5197"/>
    <w:rsid w:val="00DA5707"/>
    <w:rsid w:val="00DA60A4"/>
    <w:rsid w:val="00DA64BC"/>
    <w:rsid w:val="00DA6D6C"/>
    <w:rsid w:val="00DA6F72"/>
    <w:rsid w:val="00DA722D"/>
    <w:rsid w:val="00DA725E"/>
    <w:rsid w:val="00DA770E"/>
    <w:rsid w:val="00DA7E18"/>
    <w:rsid w:val="00DA7E9E"/>
    <w:rsid w:val="00DB06EF"/>
    <w:rsid w:val="00DB1032"/>
    <w:rsid w:val="00DB132B"/>
    <w:rsid w:val="00DB1693"/>
    <w:rsid w:val="00DB273C"/>
    <w:rsid w:val="00DB2897"/>
    <w:rsid w:val="00DB31B9"/>
    <w:rsid w:val="00DB324A"/>
    <w:rsid w:val="00DB3266"/>
    <w:rsid w:val="00DB34AF"/>
    <w:rsid w:val="00DB3616"/>
    <w:rsid w:val="00DB3798"/>
    <w:rsid w:val="00DB3C52"/>
    <w:rsid w:val="00DB42CA"/>
    <w:rsid w:val="00DB5156"/>
    <w:rsid w:val="00DB52BE"/>
    <w:rsid w:val="00DB57EA"/>
    <w:rsid w:val="00DB5B27"/>
    <w:rsid w:val="00DB5B93"/>
    <w:rsid w:val="00DB6129"/>
    <w:rsid w:val="00DB61D7"/>
    <w:rsid w:val="00DB66DE"/>
    <w:rsid w:val="00DB6752"/>
    <w:rsid w:val="00DB6B87"/>
    <w:rsid w:val="00DB71EB"/>
    <w:rsid w:val="00DB7486"/>
    <w:rsid w:val="00DB750D"/>
    <w:rsid w:val="00DB7633"/>
    <w:rsid w:val="00DB7751"/>
    <w:rsid w:val="00DB7A84"/>
    <w:rsid w:val="00DC0173"/>
    <w:rsid w:val="00DC035C"/>
    <w:rsid w:val="00DC086F"/>
    <w:rsid w:val="00DC0AF7"/>
    <w:rsid w:val="00DC0AFD"/>
    <w:rsid w:val="00DC0B64"/>
    <w:rsid w:val="00DC0D3B"/>
    <w:rsid w:val="00DC0DC9"/>
    <w:rsid w:val="00DC13C1"/>
    <w:rsid w:val="00DC180E"/>
    <w:rsid w:val="00DC1D02"/>
    <w:rsid w:val="00DC1E8B"/>
    <w:rsid w:val="00DC2405"/>
    <w:rsid w:val="00DC250C"/>
    <w:rsid w:val="00DC3137"/>
    <w:rsid w:val="00DC3794"/>
    <w:rsid w:val="00DC39FD"/>
    <w:rsid w:val="00DC4844"/>
    <w:rsid w:val="00DC49B8"/>
    <w:rsid w:val="00DC4DA9"/>
    <w:rsid w:val="00DC5330"/>
    <w:rsid w:val="00DC564D"/>
    <w:rsid w:val="00DC5E6B"/>
    <w:rsid w:val="00DC5F63"/>
    <w:rsid w:val="00DC6154"/>
    <w:rsid w:val="00DC61B1"/>
    <w:rsid w:val="00DC6A05"/>
    <w:rsid w:val="00DC6E40"/>
    <w:rsid w:val="00DC6F4F"/>
    <w:rsid w:val="00DC7F73"/>
    <w:rsid w:val="00DD00A8"/>
    <w:rsid w:val="00DD026F"/>
    <w:rsid w:val="00DD04D7"/>
    <w:rsid w:val="00DD07D3"/>
    <w:rsid w:val="00DD1718"/>
    <w:rsid w:val="00DD1FBB"/>
    <w:rsid w:val="00DD2DFF"/>
    <w:rsid w:val="00DD2E30"/>
    <w:rsid w:val="00DD2FAA"/>
    <w:rsid w:val="00DD32D0"/>
    <w:rsid w:val="00DD330E"/>
    <w:rsid w:val="00DD39E3"/>
    <w:rsid w:val="00DD3A79"/>
    <w:rsid w:val="00DD3ABA"/>
    <w:rsid w:val="00DD43EE"/>
    <w:rsid w:val="00DD443D"/>
    <w:rsid w:val="00DD4CF0"/>
    <w:rsid w:val="00DD59E0"/>
    <w:rsid w:val="00DD610B"/>
    <w:rsid w:val="00DD6140"/>
    <w:rsid w:val="00DD6373"/>
    <w:rsid w:val="00DD6817"/>
    <w:rsid w:val="00DD70C3"/>
    <w:rsid w:val="00DD7BEC"/>
    <w:rsid w:val="00DE078E"/>
    <w:rsid w:val="00DE10EB"/>
    <w:rsid w:val="00DE11EC"/>
    <w:rsid w:val="00DE127B"/>
    <w:rsid w:val="00DE161B"/>
    <w:rsid w:val="00DE174B"/>
    <w:rsid w:val="00DE1874"/>
    <w:rsid w:val="00DE208C"/>
    <w:rsid w:val="00DE24E9"/>
    <w:rsid w:val="00DE273A"/>
    <w:rsid w:val="00DE2757"/>
    <w:rsid w:val="00DE2EFD"/>
    <w:rsid w:val="00DE2F2B"/>
    <w:rsid w:val="00DE335B"/>
    <w:rsid w:val="00DE34D0"/>
    <w:rsid w:val="00DE3597"/>
    <w:rsid w:val="00DE3917"/>
    <w:rsid w:val="00DE3D7A"/>
    <w:rsid w:val="00DE418D"/>
    <w:rsid w:val="00DE4347"/>
    <w:rsid w:val="00DE44AC"/>
    <w:rsid w:val="00DE4570"/>
    <w:rsid w:val="00DE4DE1"/>
    <w:rsid w:val="00DE5637"/>
    <w:rsid w:val="00DE5BF2"/>
    <w:rsid w:val="00DE5EA0"/>
    <w:rsid w:val="00DE5FA0"/>
    <w:rsid w:val="00DE6105"/>
    <w:rsid w:val="00DE63B0"/>
    <w:rsid w:val="00DE69A9"/>
    <w:rsid w:val="00DE7430"/>
    <w:rsid w:val="00DE750B"/>
    <w:rsid w:val="00DE76B2"/>
    <w:rsid w:val="00DE7E65"/>
    <w:rsid w:val="00DF01D3"/>
    <w:rsid w:val="00DF0767"/>
    <w:rsid w:val="00DF0921"/>
    <w:rsid w:val="00DF0B17"/>
    <w:rsid w:val="00DF10F7"/>
    <w:rsid w:val="00DF173F"/>
    <w:rsid w:val="00DF22F7"/>
    <w:rsid w:val="00DF23FA"/>
    <w:rsid w:val="00DF2452"/>
    <w:rsid w:val="00DF24F0"/>
    <w:rsid w:val="00DF26B8"/>
    <w:rsid w:val="00DF272C"/>
    <w:rsid w:val="00DF2D2D"/>
    <w:rsid w:val="00DF3837"/>
    <w:rsid w:val="00DF3C28"/>
    <w:rsid w:val="00DF3C46"/>
    <w:rsid w:val="00DF3CCF"/>
    <w:rsid w:val="00DF3D31"/>
    <w:rsid w:val="00DF3D9B"/>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66"/>
    <w:rsid w:val="00DF6BBB"/>
    <w:rsid w:val="00DF6CC7"/>
    <w:rsid w:val="00DF6E79"/>
    <w:rsid w:val="00DF6F52"/>
    <w:rsid w:val="00DF7240"/>
    <w:rsid w:val="00DF726E"/>
    <w:rsid w:val="00DF7381"/>
    <w:rsid w:val="00DF74E8"/>
    <w:rsid w:val="00DF78C2"/>
    <w:rsid w:val="00DF7AA6"/>
    <w:rsid w:val="00E00190"/>
    <w:rsid w:val="00E013E0"/>
    <w:rsid w:val="00E01469"/>
    <w:rsid w:val="00E01642"/>
    <w:rsid w:val="00E01AD0"/>
    <w:rsid w:val="00E01D4E"/>
    <w:rsid w:val="00E0245E"/>
    <w:rsid w:val="00E02530"/>
    <w:rsid w:val="00E0295F"/>
    <w:rsid w:val="00E02C23"/>
    <w:rsid w:val="00E03491"/>
    <w:rsid w:val="00E03CE2"/>
    <w:rsid w:val="00E04140"/>
    <w:rsid w:val="00E041F4"/>
    <w:rsid w:val="00E043DD"/>
    <w:rsid w:val="00E04997"/>
    <w:rsid w:val="00E04FCB"/>
    <w:rsid w:val="00E051D4"/>
    <w:rsid w:val="00E05437"/>
    <w:rsid w:val="00E05744"/>
    <w:rsid w:val="00E05AAB"/>
    <w:rsid w:val="00E05C2E"/>
    <w:rsid w:val="00E05E27"/>
    <w:rsid w:val="00E071CA"/>
    <w:rsid w:val="00E07436"/>
    <w:rsid w:val="00E07927"/>
    <w:rsid w:val="00E079FF"/>
    <w:rsid w:val="00E07A4A"/>
    <w:rsid w:val="00E1019F"/>
    <w:rsid w:val="00E10B49"/>
    <w:rsid w:val="00E10C27"/>
    <w:rsid w:val="00E11096"/>
    <w:rsid w:val="00E1130C"/>
    <w:rsid w:val="00E113B0"/>
    <w:rsid w:val="00E117BD"/>
    <w:rsid w:val="00E11958"/>
    <w:rsid w:val="00E119CC"/>
    <w:rsid w:val="00E11B3C"/>
    <w:rsid w:val="00E11C1B"/>
    <w:rsid w:val="00E122B0"/>
    <w:rsid w:val="00E12681"/>
    <w:rsid w:val="00E129BC"/>
    <w:rsid w:val="00E12C71"/>
    <w:rsid w:val="00E12D78"/>
    <w:rsid w:val="00E12E93"/>
    <w:rsid w:val="00E12FDF"/>
    <w:rsid w:val="00E13566"/>
    <w:rsid w:val="00E13C88"/>
    <w:rsid w:val="00E13F2E"/>
    <w:rsid w:val="00E142CC"/>
    <w:rsid w:val="00E1456F"/>
    <w:rsid w:val="00E147C7"/>
    <w:rsid w:val="00E14A86"/>
    <w:rsid w:val="00E14BC9"/>
    <w:rsid w:val="00E14CB5"/>
    <w:rsid w:val="00E14CE0"/>
    <w:rsid w:val="00E14E9D"/>
    <w:rsid w:val="00E150A4"/>
    <w:rsid w:val="00E153F0"/>
    <w:rsid w:val="00E15758"/>
    <w:rsid w:val="00E15D20"/>
    <w:rsid w:val="00E162C5"/>
    <w:rsid w:val="00E1653A"/>
    <w:rsid w:val="00E16CC7"/>
    <w:rsid w:val="00E16CEF"/>
    <w:rsid w:val="00E16EEE"/>
    <w:rsid w:val="00E171C2"/>
    <w:rsid w:val="00E172D8"/>
    <w:rsid w:val="00E17407"/>
    <w:rsid w:val="00E1745B"/>
    <w:rsid w:val="00E1773F"/>
    <w:rsid w:val="00E177C3"/>
    <w:rsid w:val="00E178AA"/>
    <w:rsid w:val="00E17A9B"/>
    <w:rsid w:val="00E17C52"/>
    <w:rsid w:val="00E17EBE"/>
    <w:rsid w:val="00E2022F"/>
    <w:rsid w:val="00E208BF"/>
    <w:rsid w:val="00E20A2D"/>
    <w:rsid w:val="00E20E0F"/>
    <w:rsid w:val="00E215A2"/>
    <w:rsid w:val="00E21623"/>
    <w:rsid w:val="00E2174D"/>
    <w:rsid w:val="00E21898"/>
    <w:rsid w:val="00E21F9C"/>
    <w:rsid w:val="00E22024"/>
    <w:rsid w:val="00E22912"/>
    <w:rsid w:val="00E22A4B"/>
    <w:rsid w:val="00E22D24"/>
    <w:rsid w:val="00E22D31"/>
    <w:rsid w:val="00E2322B"/>
    <w:rsid w:val="00E237BB"/>
    <w:rsid w:val="00E238F5"/>
    <w:rsid w:val="00E23EF0"/>
    <w:rsid w:val="00E24117"/>
    <w:rsid w:val="00E24180"/>
    <w:rsid w:val="00E24823"/>
    <w:rsid w:val="00E24908"/>
    <w:rsid w:val="00E24AB8"/>
    <w:rsid w:val="00E24C83"/>
    <w:rsid w:val="00E25466"/>
    <w:rsid w:val="00E25668"/>
    <w:rsid w:val="00E256B7"/>
    <w:rsid w:val="00E268B6"/>
    <w:rsid w:val="00E26B32"/>
    <w:rsid w:val="00E26E97"/>
    <w:rsid w:val="00E27756"/>
    <w:rsid w:val="00E30463"/>
    <w:rsid w:val="00E30580"/>
    <w:rsid w:val="00E316F6"/>
    <w:rsid w:val="00E31757"/>
    <w:rsid w:val="00E318AE"/>
    <w:rsid w:val="00E31C0C"/>
    <w:rsid w:val="00E32AC1"/>
    <w:rsid w:val="00E32B07"/>
    <w:rsid w:val="00E33788"/>
    <w:rsid w:val="00E33BB3"/>
    <w:rsid w:val="00E33F7E"/>
    <w:rsid w:val="00E34070"/>
    <w:rsid w:val="00E34675"/>
    <w:rsid w:val="00E35141"/>
    <w:rsid w:val="00E35491"/>
    <w:rsid w:val="00E35F0B"/>
    <w:rsid w:val="00E36304"/>
    <w:rsid w:val="00E363EB"/>
    <w:rsid w:val="00E3694E"/>
    <w:rsid w:val="00E3697C"/>
    <w:rsid w:val="00E36D2E"/>
    <w:rsid w:val="00E3725B"/>
    <w:rsid w:val="00E3749B"/>
    <w:rsid w:val="00E374D1"/>
    <w:rsid w:val="00E40353"/>
    <w:rsid w:val="00E408E1"/>
    <w:rsid w:val="00E4099E"/>
    <w:rsid w:val="00E4154F"/>
    <w:rsid w:val="00E41628"/>
    <w:rsid w:val="00E41B2E"/>
    <w:rsid w:val="00E41C12"/>
    <w:rsid w:val="00E41E28"/>
    <w:rsid w:val="00E42814"/>
    <w:rsid w:val="00E42BF8"/>
    <w:rsid w:val="00E42E44"/>
    <w:rsid w:val="00E43347"/>
    <w:rsid w:val="00E438DC"/>
    <w:rsid w:val="00E43982"/>
    <w:rsid w:val="00E43D2C"/>
    <w:rsid w:val="00E43D47"/>
    <w:rsid w:val="00E44232"/>
    <w:rsid w:val="00E4437B"/>
    <w:rsid w:val="00E449DD"/>
    <w:rsid w:val="00E450AA"/>
    <w:rsid w:val="00E45649"/>
    <w:rsid w:val="00E45865"/>
    <w:rsid w:val="00E45C4E"/>
    <w:rsid w:val="00E4605D"/>
    <w:rsid w:val="00E4617B"/>
    <w:rsid w:val="00E4620B"/>
    <w:rsid w:val="00E4637A"/>
    <w:rsid w:val="00E46842"/>
    <w:rsid w:val="00E4690B"/>
    <w:rsid w:val="00E46B33"/>
    <w:rsid w:val="00E46F4B"/>
    <w:rsid w:val="00E47858"/>
    <w:rsid w:val="00E47ACA"/>
    <w:rsid w:val="00E47D79"/>
    <w:rsid w:val="00E47D92"/>
    <w:rsid w:val="00E501D9"/>
    <w:rsid w:val="00E50C10"/>
    <w:rsid w:val="00E50F30"/>
    <w:rsid w:val="00E50F5A"/>
    <w:rsid w:val="00E510E0"/>
    <w:rsid w:val="00E5133A"/>
    <w:rsid w:val="00E5147E"/>
    <w:rsid w:val="00E51DED"/>
    <w:rsid w:val="00E51F52"/>
    <w:rsid w:val="00E52EFC"/>
    <w:rsid w:val="00E53979"/>
    <w:rsid w:val="00E5418A"/>
    <w:rsid w:val="00E54353"/>
    <w:rsid w:val="00E54EE5"/>
    <w:rsid w:val="00E55DCE"/>
    <w:rsid w:val="00E5611D"/>
    <w:rsid w:val="00E5651F"/>
    <w:rsid w:val="00E57C25"/>
    <w:rsid w:val="00E602C7"/>
    <w:rsid w:val="00E60608"/>
    <w:rsid w:val="00E60DD9"/>
    <w:rsid w:val="00E6109B"/>
    <w:rsid w:val="00E61169"/>
    <w:rsid w:val="00E61351"/>
    <w:rsid w:val="00E61CCA"/>
    <w:rsid w:val="00E621CB"/>
    <w:rsid w:val="00E62264"/>
    <w:rsid w:val="00E62334"/>
    <w:rsid w:val="00E62837"/>
    <w:rsid w:val="00E6299C"/>
    <w:rsid w:val="00E62A0D"/>
    <w:rsid w:val="00E62C2B"/>
    <w:rsid w:val="00E62CCF"/>
    <w:rsid w:val="00E62E8E"/>
    <w:rsid w:val="00E63947"/>
    <w:rsid w:val="00E64371"/>
    <w:rsid w:val="00E64612"/>
    <w:rsid w:val="00E64686"/>
    <w:rsid w:val="00E651C3"/>
    <w:rsid w:val="00E65391"/>
    <w:rsid w:val="00E656BF"/>
    <w:rsid w:val="00E65A80"/>
    <w:rsid w:val="00E65E9F"/>
    <w:rsid w:val="00E6614A"/>
    <w:rsid w:val="00E664E9"/>
    <w:rsid w:val="00E668F9"/>
    <w:rsid w:val="00E6761E"/>
    <w:rsid w:val="00E677E8"/>
    <w:rsid w:val="00E67B8D"/>
    <w:rsid w:val="00E67F29"/>
    <w:rsid w:val="00E67F9F"/>
    <w:rsid w:val="00E70400"/>
    <w:rsid w:val="00E70931"/>
    <w:rsid w:val="00E70B3A"/>
    <w:rsid w:val="00E7125D"/>
    <w:rsid w:val="00E715E3"/>
    <w:rsid w:val="00E71B7C"/>
    <w:rsid w:val="00E72403"/>
    <w:rsid w:val="00E72876"/>
    <w:rsid w:val="00E728DD"/>
    <w:rsid w:val="00E72D79"/>
    <w:rsid w:val="00E72F2C"/>
    <w:rsid w:val="00E730D1"/>
    <w:rsid w:val="00E73296"/>
    <w:rsid w:val="00E734C8"/>
    <w:rsid w:val="00E734E8"/>
    <w:rsid w:val="00E73EAA"/>
    <w:rsid w:val="00E746E9"/>
    <w:rsid w:val="00E74AA5"/>
    <w:rsid w:val="00E74BC5"/>
    <w:rsid w:val="00E75254"/>
    <w:rsid w:val="00E7580D"/>
    <w:rsid w:val="00E759EB"/>
    <w:rsid w:val="00E75A78"/>
    <w:rsid w:val="00E75AD9"/>
    <w:rsid w:val="00E7632E"/>
    <w:rsid w:val="00E76383"/>
    <w:rsid w:val="00E76C40"/>
    <w:rsid w:val="00E772B6"/>
    <w:rsid w:val="00E77398"/>
    <w:rsid w:val="00E773A4"/>
    <w:rsid w:val="00E7787D"/>
    <w:rsid w:val="00E77AAF"/>
    <w:rsid w:val="00E77B0B"/>
    <w:rsid w:val="00E80396"/>
    <w:rsid w:val="00E804B1"/>
    <w:rsid w:val="00E8082B"/>
    <w:rsid w:val="00E80C70"/>
    <w:rsid w:val="00E8127F"/>
    <w:rsid w:val="00E8130E"/>
    <w:rsid w:val="00E81A8C"/>
    <w:rsid w:val="00E82359"/>
    <w:rsid w:val="00E82ECE"/>
    <w:rsid w:val="00E83D78"/>
    <w:rsid w:val="00E84C90"/>
    <w:rsid w:val="00E84F84"/>
    <w:rsid w:val="00E851F0"/>
    <w:rsid w:val="00E853EF"/>
    <w:rsid w:val="00E8540B"/>
    <w:rsid w:val="00E85447"/>
    <w:rsid w:val="00E8555E"/>
    <w:rsid w:val="00E86EB9"/>
    <w:rsid w:val="00E870D4"/>
    <w:rsid w:val="00E87184"/>
    <w:rsid w:val="00E873D3"/>
    <w:rsid w:val="00E8765E"/>
    <w:rsid w:val="00E87982"/>
    <w:rsid w:val="00E87C25"/>
    <w:rsid w:val="00E87CF6"/>
    <w:rsid w:val="00E87FB4"/>
    <w:rsid w:val="00E901C7"/>
    <w:rsid w:val="00E903CF"/>
    <w:rsid w:val="00E90BF1"/>
    <w:rsid w:val="00E90DAB"/>
    <w:rsid w:val="00E90F38"/>
    <w:rsid w:val="00E91110"/>
    <w:rsid w:val="00E9126A"/>
    <w:rsid w:val="00E916A5"/>
    <w:rsid w:val="00E918BE"/>
    <w:rsid w:val="00E919B6"/>
    <w:rsid w:val="00E91F66"/>
    <w:rsid w:val="00E92379"/>
    <w:rsid w:val="00E925CD"/>
    <w:rsid w:val="00E9377B"/>
    <w:rsid w:val="00E93A8A"/>
    <w:rsid w:val="00E93F27"/>
    <w:rsid w:val="00E93FF8"/>
    <w:rsid w:val="00E94081"/>
    <w:rsid w:val="00E940BA"/>
    <w:rsid w:val="00E94298"/>
    <w:rsid w:val="00E94419"/>
    <w:rsid w:val="00E94713"/>
    <w:rsid w:val="00E953C9"/>
    <w:rsid w:val="00E95CBD"/>
    <w:rsid w:val="00E96718"/>
    <w:rsid w:val="00E9694C"/>
    <w:rsid w:val="00E96DCF"/>
    <w:rsid w:val="00E97031"/>
    <w:rsid w:val="00E97114"/>
    <w:rsid w:val="00E971BC"/>
    <w:rsid w:val="00E97276"/>
    <w:rsid w:val="00E97943"/>
    <w:rsid w:val="00E97C68"/>
    <w:rsid w:val="00E97E39"/>
    <w:rsid w:val="00EA0051"/>
    <w:rsid w:val="00EA0321"/>
    <w:rsid w:val="00EA0576"/>
    <w:rsid w:val="00EA0A3A"/>
    <w:rsid w:val="00EA0EC0"/>
    <w:rsid w:val="00EA1201"/>
    <w:rsid w:val="00EA12A8"/>
    <w:rsid w:val="00EA1886"/>
    <w:rsid w:val="00EA1BB5"/>
    <w:rsid w:val="00EA1D8C"/>
    <w:rsid w:val="00EA2778"/>
    <w:rsid w:val="00EA336E"/>
    <w:rsid w:val="00EA3385"/>
    <w:rsid w:val="00EA371B"/>
    <w:rsid w:val="00EA39A7"/>
    <w:rsid w:val="00EA3EDD"/>
    <w:rsid w:val="00EA40B9"/>
    <w:rsid w:val="00EA495F"/>
    <w:rsid w:val="00EA4A1C"/>
    <w:rsid w:val="00EA4EAA"/>
    <w:rsid w:val="00EA51F8"/>
    <w:rsid w:val="00EA5C58"/>
    <w:rsid w:val="00EA616F"/>
    <w:rsid w:val="00EA6354"/>
    <w:rsid w:val="00EA6475"/>
    <w:rsid w:val="00EA6804"/>
    <w:rsid w:val="00EA7410"/>
    <w:rsid w:val="00EA75A8"/>
    <w:rsid w:val="00EA7A71"/>
    <w:rsid w:val="00EB0A02"/>
    <w:rsid w:val="00EB0B27"/>
    <w:rsid w:val="00EB0D1A"/>
    <w:rsid w:val="00EB11A4"/>
    <w:rsid w:val="00EB1370"/>
    <w:rsid w:val="00EB1482"/>
    <w:rsid w:val="00EB1534"/>
    <w:rsid w:val="00EB16DA"/>
    <w:rsid w:val="00EB1733"/>
    <w:rsid w:val="00EB1B83"/>
    <w:rsid w:val="00EB25BC"/>
    <w:rsid w:val="00EB26AA"/>
    <w:rsid w:val="00EB2B84"/>
    <w:rsid w:val="00EB318A"/>
    <w:rsid w:val="00EB329B"/>
    <w:rsid w:val="00EB36C8"/>
    <w:rsid w:val="00EB38BE"/>
    <w:rsid w:val="00EB3A4F"/>
    <w:rsid w:val="00EB3C82"/>
    <w:rsid w:val="00EB3E70"/>
    <w:rsid w:val="00EB4064"/>
    <w:rsid w:val="00EB4439"/>
    <w:rsid w:val="00EB4E1D"/>
    <w:rsid w:val="00EB568E"/>
    <w:rsid w:val="00EB5826"/>
    <w:rsid w:val="00EB683F"/>
    <w:rsid w:val="00EB68C5"/>
    <w:rsid w:val="00EB6DEB"/>
    <w:rsid w:val="00EB7023"/>
    <w:rsid w:val="00EB7050"/>
    <w:rsid w:val="00EB72A8"/>
    <w:rsid w:val="00EB7957"/>
    <w:rsid w:val="00EB7BEE"/>
    <w:rsid w:val="00EC0013"/>
    <w:rsid w:val="00EC0023"/>
    <w:rsid w:val="00EC0909"/>
    <w:rsid w:val="00EC0942"/>
    <w:rsid w:val="00EC0CB5"/>
    <w:rsid w:val="00EC0EC9"/>
    <w:rsid w:val="00EC1033"/>
    <w:rsid w:val="00EC10AE"/>
    <w:rsid w:val="00EC1604"/>
    <w:rsid w:val="00EC1F90"/>
    <w:rsid w:val="00EC20C1"/>
    <w:rsid w:val="00EC20F2"/>
    <w:rsid w:val="00EC286A"/>
    <w:rsid w:val="00EC2939"/>
    <w:rsid w:val="00EC2B87"/>
    <w:rsid w:val="00EC2DAE"/>
    <w:rsid w:val="00EC2E9B"/>
    <w:rsid w:val="00EC361A"/>
    <w:rsid w:val="00EC3909"/>
    <w:rsid w:val="00EC3C1E"/>
    <w:rsid w:val="00EC50B4"/>
    <w:rsid w:val="00EC527A"/>
    <w:rsid w:val="00EC52E0"/>
    <w:rsid w:val="00EC5394"/>
    <w:rsid w:val="00EC57BC"/>
    <w:rsid w:val="00EC58BC"/>
    <w:rsid w:val="00EC5B97"/>
    <w:rsid w:val="00EC6161"/>
    <w:rsid w:val="00EC6230"/>
    <w:rsid w:val="00EC67FF"/>
    <w:rsid w:val="00EC6BC0"/>
    <w:rsid w:val="00EC7066"/>
    <w:rsid w:val="00EC709D"/>
    <w:rsid w:val="00EC7985"/>
    <w:rsid w:val="00EC7EE1"/>
    <w:rsid w:val="00ED0A09"/>
    <w:rsid w:val="00ED10AA"/>
    <w:rsid w:val="00ED12AC"/>
    <w:rsid w:val="00ED1A89"/>
    <w:rsid w:val="00ED1F9F"/>
    <w:rsid w:val="00ED24FC"/>
    <w:rsid w:val="00ED2828"/>
    <w:rsid w:val="00ED2AE5"/>
    <w:rsid w:val="00ED2DBD"/>
    <w:rsid w:val="00ED2E61"/>
    <w:rsid w:val="00ED3BC2"/>
    <w:rsid w:val="00ED41C6"/>
    <w:rsid w:val="00ED46C2"/>
    <w:rsid w:val="00ED4824"/>
    <w:rsid w:val="00ED553E"/>
    <w:rsid w:val="00ED56D3"/>
    <w:rsid w:val="00ED575D"/>
    <w:rsid w:val="00ED5B20"/>
    <w:rsid w:val="00ED64C2"/>
    <w:rsid w:val="00ED6569"/>
    <w:rsid w:val="00ED68AA"/>
    <w:rsid w:val="00ED6DD7"/>
    <w:rsid w:val="00ED70D4"/>
    <w:rsid w:val="00ED7413"/>
    <w:rsid w:val="00ED751E"/>
    <w:rsid w:val="00ED75F9"/>
    <w:rsid w:val="00ED7608"/>
    <w:rsid w:val="00ED7852"/>
    <w:rsid w:val="00ED78D4"/>
    <w:rsid w:val="00ED7C8B"/>
    <w:rsid w:val="00EE012C"/>
    <w:rsid w:val="00EE01F2"/>
    <w:rsid w:val="00EE027A"/>
    <w:rsid w:val="00EE0582"/>
    <w:rsid w:val="00EE0C76"/>
    <w:rsid w:val="00EE148D"/>
    <w:rsid w:val="00EE202E"/>
    <w:rsid w:val="00EE2193"/>
    <w:rsid w:val="00EE22CB"/>
    <w:rsid w:val="00EE2428"/>
    <w:rsid w:val="00EE248B"/>
    <w:rsid w:val="00EE2867"/>
    <w:rsid w:val="00EE2BD3"/>
    <w:rsid w:val="00EE2F3D"/>
    <w:rsid w:val="00EE2FE2"/>
    <w:rsid w:val="00EE30D4"/>
    <w:rsid w:val="00EE3293"/>
    <w:rsid w:val="00EE339D"/>
    <w:rsid w:val="00EE369E"/>
    <w:rsid w:val="00EE3765"/>
    <w:rsid w:val="00EE37CC"/>
    <w:rsid w:val="00EE3EFC"/>
    <w:rsid w:val="00EE4570"/>
    <w:rsid w:val="00EE4665"/>
    <w:rsid w:val="00EE476C"/>
    <w:rsid w:val="00EE47EB"/>
    <w:rsid w:val="00EE48A2"/>
    <w:rsid w:val="00EE4ACA"/>
    <w:rsid w:val="00EE4D95"/>
    <w:rsid w:val="00EE4FF1"/>
    <w:rsid w:val="00EE5777"/>
    <w:rsid w:val="00EE5A46"/>
    <w:rsid w:val="00EE5DA3"/>
    <w:rsid w:val="00EE5DB4"/>
    <w:rsid w:val="00EE6209"/>
    <w:rsid w:val="00EE65E9"/>
    <w:rsid w:val="00EE69E6"/>
    <w:rsid w:val="00EE78C9"/>
    <w:rsid w:val="00EE7EC2"/>
    <w:rsid w:val="00EF06BE"/>
    <w:rsid w:val="00EF0C75"/>
    <w:rsid w:val="00EF1285"/>
    <w:rsid w:val="00EF134C"/>
    <w:rsid w:val="00EF15CD"/>
    <w:rsid w:val="00EF18F0"/>
    <w:rsid w:val="00EF1CBD"/>
    <w:rsid w:val="00EF2E21"/>
    <w:rsid w:val="00EF352B"/>
    <w:rsid w:val="00EF38F3"/>
    <w:rsid w:val="00EF39AE"/>
    <w:rsid w:val="00EF4413"/>
    <w:rsid w:val="00EF48ED"/>
    <w:rsid w:val="00EF491B"/>
    <w:rsid w:val="00EF4A13"/>
    <w:rsid w:val="00EF4BE2"/>
    <w:rsid w:val="00EF4FF0"/>
    <w:rsid w:val="00EF514D"/>
    <w:rsid w:val="00EF578E"/>
    <w:rsid w:val="00EF5865"/>
    <w:rsid w:val="00EF5EC8"/>
    <w:rsid w:val="00EF5F79"/>
    <w:rsid w:val="00EF6A9E"/>
    <w:rsid w:val="00EF7001"/>
    <w:rsid w:val="00EF70CD"/>
    <w:rsid w:val="00EF7118"/>
    <w:rsid w:val="00EF7A1F"/>
    <w:rsid w:val="00F00214"/>
    <w:rsid w:val="00F00304"/>
    <w:rsid w:val="00F005AB"/>
    <w:rsid w:val="00F00CA0"/>
    <w:rsid w:val="00F00FDA"/>
    <w:rsid w:val="00F01340"/>
    <w:rsid w:val="00F018AA"/>
    <w:rsid w:val="00F01E0D"/>
    <w:rsid w:val="00F01F1C"/>
    <w:rsid w:val="00F02259"/>
    <w:rsid w:val="00F022E5"/>
    <w:rsid w:val="00F02338"/>
    <w:rsid w:val="00F02F3B"/>
    <w:rsid w:val="00F03467"/>
    <w:rsid w:val="00F03D3A"/>
    <w:rsid w:val="00F03E53"/>
    <w:rsid w:val="00F0446E"/>
    <w:rsid w:val="00F04FB8"/>
    <w:rsid w:val="00F05301"/>
    <w:rsid w:val="00F0532C"/>
    <w:rsid w:val="00F05E4B"/>
    <w:rsid w:val="00F06079"/>
    <w:rsid w:val="00F070C4"/>
    <w:rsid w:val="00F076B9"/>
    <w:rsid w:val="00F076CB"/>
    <w:rsid w:val="00F07839"/>
    <w:rsid w:val="00F07864"/>
    <w:rsid w:val="00F079B3"/>
    <w:rsid w:val="00F1037D"/>
    <w:rsid w:val="00F103A1"/>
    <w:rsid w:val="00F10E33"/>
    <w:rsid w:val="00F10F5A"/>
    <w:rsid w:val="00F110F1"/>
    <w:rsid w:val="00F111F2"/>
    <w:rsid w:val="00F11334"/>
    <w:rsid w:val="00F11689"/>
    <w:rsid w:val="00F12696"/>
    <w:rsid w:val="00F1308E"/>
    <w:rsid w:val="00F13C19"/>
    <w:rsid w:val="00F140C5"/>
    <w:rsid w:val="00F14513"/>
    <w:rsid w:val="00F149F0"/>
    <w:rsid w:val="00F14C64"/>
    <w:rsid w:val="00F15385"/>
    <w:rsid w:val="00F15396"/>
    <w:rsid w:val="00F155A9"/>
    <w:rsid w:val="00F15697"/>
    <w:rsid w:val="00F15777"/>
    <w:rsid w:val="00F15CBD"/>
    <w:rsid w:val="00F16234"/>
    <w:rsid w:val="00F16B59"/>
    <w:rsid w:val="00F17185"/>
    <w:rsid w:val="00F17448"/>
    <w:rsid w:val="00F17718"/>
    <w:rsid w:val="00F177D9"/>
    <w:rsid w:val="00F17C54"/>
    <w:rsid w:val="00F20191"/>
    <w:rsid w:val="00F20CFB"/>
    <w:rsid w:val="00F20ECD"/>
    <w:rsid w:val="00F21233"/>
    <w:rsid w:val="00F215D7"/>
    <w:rsid w:val="00F22636"/>
    <w:rsid w:val="00F23460"/>
    <w:rsid w:val="00F234F7"/>
    <w:rsid w:val="00F23662"/>
    <w:rsid w:val="00F23B08"/>
    <w:rsid w:val="00F23F43"/>
    <w:rsid w:val="00F23F78"/>
    <w:rsid w:val="00F24586"/>
    <w:rsid w:val="00F24BC7"/>
    <w:rsid w:val="00F25670"/>
    <w:rsid w:val="00F2576A"/>
    <w:rsid w:val="00F25E25"/>
    <w:rsid w:val="00F262E3"/>
    <w:rsid w:val="00F266D3"/>
    <w:rsid w:val="00F26A38"/>
    <w:rsid w:val="00F26A99"/>
    <w:rsid w:val="00F26B10"/>
    <w:rsid w:val="00F272F6"/>
    <w:rsid w:val="00F27366"/>
    <w:rsid w:val="00F2761B"/>
    <w:rsid w:val="00F27A9F"/>
    <w:rsid w:val="00F27AB8"/>
    <w:rsid w:val="00F27BBA"/>
    <w:rsid w:val="00F30485"/>
    <w:rsid w:val="00F305D8"/>
    <w:rsid w:val="00F30A0C"/>
    <w:rsid w:val="00F30C30"/>
    <w:rsid w:val="00F31330"/>
    <w:rsid w:val="00F314C9"/>
    <w:rsid w:val="00F31C4B"/>
    <w:rsid w:val="00F31E39"/>
    <w:rsid w:val="00F31EF3"/>
    <w:rsid w:val="00F3202B"/>
    <w:rsid w:val="00F32324"/>
    <w:rsid w:val="00F329C9"/>
    <w:rsid w:val="00F32ABC"/>
    <w:rsid w:val="00F32F5A"/>
    <w:rsid w:val="00F33270"/>
    <w:rsid w:val="00F34739"/>
    <w:rsid w:val="00F350AC"/>
    <w:rsid w:val="00F35734"/>
    <w:rsid w:val="00F35CDA"/>
    <w:rsid w:val="00F35DEA"/>
    <w:rsid w:val="00F35F16"/>
    <w:rsid w:val="00F366AA"/>
    <w:rsid w:val="00F369BD"/>
    <w:rsid w:val="00F36AC8"/>
    <w:rsid w:val="00F36E51"/>
    <w:rsid w:val="00F37311"/>
    <w:rsid w:val="00F37537"/>
    <w:rsid w:val="00F37CE9"/>
    <w:rsid w:val="00F37CEB"/>
    <w:rsid w:val="00F40645"/>
    <w:rsid w:val="00F406A5"/>
    <w:rsid w:val="00F4079C"/>
    <w:rsid w:val="00F40B47"/>
    <w:rsid w:val="00F40B8A"/>
    <w:rsid w:val="00F40C61"/>
    <w:rsid w:val="00F40FB5"/>
    <w:rsid w:val="00F41171"/>
    <w:rsid w:val="00F411D2"/>
    <w:rsid w:val="00F41223"/>
    <w:rsid w:val="00F416D1"/>
    <w:rsid w:val="00F419BF"/>
    <w:rsid w:val="00F41AB7"/>
    <w:rsid w:val="00F41C12"/>
    <w:rsid w:val="00F41F6B"/>
    <w:rsid w:val="00F422F9"/>
    <w:rsid w:val="00F4272F"/>
    <w:rsid w:val="00F4274D"/>
    <w:rsid w:val="00F42872"/>
    <w:rsid w:val="00F42A03"/>
    <w:rsid w:val="00F42A4F"/>
    <w:rsid w:val="00F42E85"/>
    <w:rsid w:val="00F42F7C"/>
    <w:rsid w:val="00F4304A"/>
    <w:rsid w:val="00F435C5"/>
    <w:rsid w:val="00F43EE2"/>
    <w:rsid w:val="00F43FD9"/>
    <w:rsid w:val="00F4451E"/>
    <w:rsid w:val="00F449CF"/>
    <w:rsid w:val="00F44CBF"/>
    <w:rsid w:val="00F45071"/>
    <w:rsid w:val="00F45634"/>
    <w:rsid w:val="00F45A38"/>
    <w:rsid w:val="00F4650C"/>
    <w:rsid w:val="00F46777"/>
    <w:rsid w:val="00F4687D"/>
    <w:rsid w:val="00F468E2"/>
    <w:rsid w:val="00F46AC8"/>
    <w:rsid w:val="00F46EA2"/>
    <w:rsid w:val="00F47000"/>
    <w:rsid w:val="00F47F57"/>
    <w:rsid w:val="00F503C0"/>
    <w:rsid w:val="00F50405"/>
    <w:rsid w:val="00F5090B"/>
    <w:rsid w:val="00F50B3A"/>
    <w:rsid w:val="00F5141A"/>
    <w:rsid w:val="00F515E5"/>
    <w:rsid w:val="00F51992"/>
    <w:rsid w:val="00F51E58"/>
    <w:rsid w:val="00F52982"/>
    <w:rsid w:val="00F529B8"/>
    <w:rsid w:val="00F52FE4"/>
    <w:rsid w:val="00F531BD"/>
    <w:rsid w:val="00F5347B"/>
    <w:rsid w:val="00F53BCF"/>
    <w:rsid w:val="00F53EC4"/>
    <w:rsid w:val="00F5413B"/>
    <w:rsid w:val="00F546D7"/>
    <w:rsid w:val="00F5476A"/>
    <w:rsid w:val="00F547BB"/>
    <w:rsid w:val="00F54935"/>
    <w:rsid w:val="00F54964"/>
    <w:rsid w:val="00F5514B"/>
    <w:rsid w:val="00F55701"/>
    <w:rsid w:val="00F5621C"/>
    <w:rsid w:val="00F5645E"/>
    <w:rsid w:val="00F567D3"/>
    <w:rsid w:val="00F56832"/>
    <w:rsid w:val="00F57488"/>
    <w:rsid w:val="00F57902"/>
    <w:rsid w:val="00F5794B"/>
    <w:rsid w:val="00F6039D"/>
    <w:rsid w:val="00F6073B"/>
    <w:rsid w:val="00F60AA8"/>
    <w:rsid w:val="00F60AEF"/>
    <w:rsid w:val="00F60C64"/>
    <w:rsid w:val="00F6123A"/>
    <w:rsid w:val="00F615D3"/>
    <w:rsid w:val="00F61857"/>
    <w:rsid w:val="00F61E35"/>
    <w:rsid w:val="00F628FC"/>
    <w:rsid w:val="00F62A0B"/>
    <w:rsid w:val="00F62A8E"/>
    <w:rsid w:val="00F62BDC"/>
    <w:rsid w:val="00F638F2"/>
    <w:rsid w:val="00F63C69"/>
    <w:rsid w:val="00F63F8A"/>
    <w:rsid w:val="00F645E9"/>
    <w:rsid w:val="00F648CF"/>
    <w:rsid w:val="00F64CBD"/>
    <w:rsid w:val="00F64D09"/>
    <w:rsid w:val="00F654BC"/>
    <w:rsid w:val="00F66350"/>
    <w:rsid w:val="00F700EF"/>
    <w:rsid w:val="00F7032D"/>
    <w:rsid w:val="00F70417"/>
    <w:rsid w:val="00F7049C"/>
    <w:rsid w:val="00F706CD"/>
    <w:rsid w:val="00F709F5"/>
    <w:rsid w:val="00F71748"/>
    <w:rsid w:val="00F734C4"/>
    <w:rsid w:val="00F738F8"/>
    <w:rsid w:val="00F740AC"/>
    <w:rsid w:val="00F740D5"/>
    <w:rsid w:val="00F74DF2"/>
    <w:rsid w:val="00F7513E"/>
    <w:rsid w:val="00F75243"/>
    <w:rsid w:val="00F75437"/>
    <w:rsid w:val="00F75746"/>
    <w:rsid w:val="00F75931"/>
    <w:rsid w:val="00F764F2"/>
    <w:rsid w:val="00F766F8"/>
    <w:rsid w:val="00F76E00"/>
    <w:rsid w:val="00F775B8"/>
    <w:rsid w:val="00F77698"/>
    <w:rsid w:val="00F77706"/>
    <w:rsid w:val="00F77A99"/>
    <w:rsid w:val="00F77C70"/>
    <w:rsid w:val="00F805D2"/>
    <w:rsid w:val="00F80723"/>
    <w:rsid w:val="00F80915"/>
    <w:rsid w:val="00F80956"/>
    <w:rsid w:val="00F80B04"/>
    <w:rsid w:val="00F80C78"/>
    <w:rsid w:val="00F80F87"/>
    <w:rsid w:val="00F8101D"/>
    <w:rsid w:val="00F81220"/>
    <w:rsid w:val="00F8123E"/>
    <w:rsid w:val="00F814F1"/>
    <w:rsid w:val="00F81639"/>
    <w:rsid w:val="00F81A72"/>
    <w:rsid w:val="00F81E4D"/>
    <w:rsid w:val="00F82004"/>
    <w:rsid w:val="00F8223C"/>
    <w:rsid w:val="00F82598"/>
    <w:rsid w:val="00F82748"/>
    <w:rsid w:val="00F82B69"/>
    <w:rsid w:val="00F82D09"/>
    <w:rsid w:val="00F831D1"/>
    <w:rsid w:val="00F83966"/>
    <w:rsid w:val="00F83A92"/>
    <w:rsid w:val="00F83C53"/>
    <w:rsid w:val="00F84680"/>
    <w:rsid w:val="00F84A86"/>
    <w:rsid w:val="00F84D7A"/>
    <w:rsid w:val="00F86113"/>
    <w:rsid w:val="00F86471"/>
    <w:rsid w:val="00F86D71"/>
    <w:rsid w:val="00F86DA3"/>
    <w:rsid w:val="00F87813"/>
    <w:rsid w:val="00F87BEF"/>
    <w:rsid w:val="00F87EC4"/>
    <w:rsid w:val="00F90860"/>
    <w:rsid w:val="00F90B00"/>
    <w:rsid w:val="00F90D3D"/>
    <w:rsid w:val="00F912C6"/>
    <w:rsid w:val="00F917C8"/>
    <w:rsid w:val="00F9180A"/>
    <w:rsid w:val="00F9184E"/>
    <w:rsid w:val="00F919ED"/>
    <w:rsid w:val="00F9211C"/>
    <w:rsid w:val="00F9227D"/>
    <w:rsid w:val="00F930B7"/>
    <w:rsid w:val="00F935F6"/>
    <w:rsid w:val="00F93DD4"/>
    <w:rsid w:val="00F943C7"/>
    <w:rsid w:val="00F949FB"/>
    <w:rsid w:val="00F94C1F"/>
    <w:rsid w:val="00F94D5D"/>
    <w:rsid w:val="00F956F8"/>
    <w:rsid w:val="00F95CFD"/>
    <w:rsid w:val="00F9618B"/>
    <w:rsid w:val="00F96336"/>
    <w:rsid w:val="00F96519"/>
    <w:rsid w:val="00F9692C"/>
    <w:rsid w:val="00F96977"/>
    <w:rsid w:val="00F96A64"/>
    <w:rsid w:val="00F96E89"/>
    <w:rsid w:val="00F973BD"/>
    <w:rsid w:val="00F978E2"/>
    <w:rsid w:val="00F97CE1"/>
    <w:rsid w:val="00F97F46"/>
    <w:rsid w:val="00FA05C5"/>
    <w:rsid w:val="00FA0843"/>
    <w:rsid w:val="00FA0854"/>
    <w:rsid w:val="00FA087C"/>
    <w:rsid w:val="00FA0AE6"/>
    <w:rsid w:val="00FA0E06"/>
    <w:rsid w:val="00FA0E6A"/>
    <w:rsid w:val="00FA0EF5"/>
    <w:rsid w:val="00FA1240"/>
    <w:rsid w:val="00FA130C"/>
    <w:rsid w:val="00FA161E"/>
    <w:rsid w:val="00FA1679"/>
    <w:rsid w:val="00FA1744"/>
    <w:rsid w:val="00FA1AAE"/>
    <w:rsid w:val="00FA224E"/>
    <w:rsid w:val="00FA250C"/>
    <w:rsid w:val="00FA2F94"/>
    <w:rsid w:val="00FA31E7"/>
    <w:rsid w:val="00FA370B"/>
    <w:rsid w:val="00FA3BDE"/>
    <w:rsid w:val="00FA3C30"/>
    <w:rsid w:val="00FA3E0D"/>
    <w:rsid w:val="00FA41B2"/>
    <w:rsid w:val="00FA4535"/>
    <w:rsid w:val="00FA483A"/>
    <w:rsid w:val="00FA4D15"/>
    <w:rsid w:val="00FA4E86"/>
    <w:rsid w:val="00FA502C"/>
    <w:rsid w:val="00FA56F0"/>
    <w:rsid w:val="00FA5BC0"/>
    <w:rsid w:val="00FA5DF9"/>
    <w:rsid w:val="00FA6321"/>
    <w:rsid w:val="00FA653F"/>
    <w:rsid w:val="00FA667B"/>
    <w:rsid w:val="00FA66AF"/>
    <w:rsid w:val="00FA6B9C"/>
    <w:rsid w:val="00FA6E27"/>
    <w:rsid w:val="00FA6E80"/>
    <w:rsid w:val="00FA776D"/>
    <w:rsid w:val="00FA79B9"/>
    <w:rsid w:val="00FA7A49"/>
    <w:rsid w:val="00FA7E86"/>
    <w:rsid w:val="00FB029B"/>
    <w:rsid w:val="00FB02AC"/>
    <w:rsid w:val="00FB0FE9"/>
    <w:rsid w:val="00FB11A6"/>
    <w:rsid w:val="00FB11C5"/>
    <w:rsid w:val="00FB14B3"/>
    <w:rsid w:val="00FB18F8"/>
    <w:rsid w:val="00FB1AB3"/>
    <w:rsid w:val="00FB1E71"/>
    <w:rsid w:val="00FB2067"/>
    <w:rsid w:val="00FB2421"/>
    <w:rsid w:val="00FB2EE0"/>
    <w:rsid w:val="00FB311E"/>
    <w:rsid w:val="00FB3137"/>
    <w:rsid w:val="00FB3181"/>
    <w:rsid w:val="00FB33A0"/>
    <w:rsid w:val="00FB35B1"/>
    <w:rsid w:val="00FB372C"/>
    <w:rsid w:val="00FB3799"/>
    <w:rsid w:val="00FB3888"/>
    <w:rsid w:val="00FB3C43"/>
    <w:rsid w:val="00FB4129"/>
    <w:rsid w:val="00FB433F"/>
    <w:rsid w:val="00FB4641"/>
    <w:rsid w:val="00FB4CC3"/>
    <w:rsid w:val="00FB4EC0"/>
    <w:rsid w:val="00FB5366"/>
    <w:rsid w:val="00FB5B79"/>
    <w:rsid w:val="00FB5C14"/>
    <w:rsid w:val="00FB5D46"/>
    <w:rsid w:val="00FB5FE2"/>
    <w:rsid w:val="00FB6207"/>
    <w:rsid w:val="00FB6831"/>
    <w:rsid w:val="00FB6845"/>
    <w:rsid w:val="00FB68A3"/>
    <w:rsid w:val="00FB693E"/>
    <w:rsid w:val="00FB7187"/>
    <w:rsid w:val="00FC023E"/>
    <w:rsid w:val="00FC02F0"/>
    <w:rsid w:val="00FC0382"/>
    <w:rsid w:val="00FC03E0"/>
    <w:rsid w:val="00FC04AA"/>
    <w:rsid w:val="00FC064A"/>
    <w:rsid w:val="00FC06EC"/>
    <w:rsid w:val="00FC0994"/>
    <w:rsid w:val="00FC0B3D"/>
    <w:rsid w:val="00FC1489"/>
    <w:rsid w:val="00FC18AA"/>
    <w:rsid w:val="00FC1B34"/>
    <w:rsid w:val="00FC2356"/>
    <w:rsid w:val="00FC27B4"/>
    <w:rsid w:val="00FC28E3"/>
    <w:rsid w:val="00FC293F"/>
    <w:rsid w:val="00FC2980"/>
    <w:rsid w:val="00FC2AB9"/>
    <w:rsid w:val="00FC2FF7"/>
    <w:rsid w:val="00FC354F"/>
    <w:rsid w:val="00FC379F"/>
    <w:rsid w:val="00FC3A88"/>
    <w:rsid w:val="00FC4449"/>
    <w:rsid w:val="00FC44E7"/>
    <w:rsid w:val="00FC491F"/>
    <w:rsid w:val="00FC4CE4"/>
    <w:rsid w:val="00FC52FF"/>
    <w:rsid w:val="00FC597C"/>
    <w:rsid w:val="00FC5B38"/>
    <w:rsid w:val="00FC5C32"/>
    <w:rsid w:val="00FC5ECF"/>
    <w:rsid w:val="00FC604D"/>
    <w:rsid w:val="00FC6082"/>
    <w:rsid w:val="00FC63B2"/>
    <w:rsid w:val="00FC6887"/>
    <w:rsid w:val="00FC6C19"/>
    <w:rsid w:val="00FC73FE"/>
    <w:rsid w:val="00FC7F0E"/>
    <w:rsid w:val="00FD018C"/>
    <w:rsid w:val="00FD02F5"/>
    <w:rsid w:val="00FD04E6"/>
    <w:rsid w:val="00FD080E"/>
    <w:rsid w:val="00FD0C55"/>
    <w:rsid w:val="00FD108D"/>
    <w:rsid w:val="00FD12EC"/>
    <w:rsid w:val="00FD1364"/>
    <w:rsid w:val="00FD145F"/>
    <w:rsid w:val="00FD1565"/>
    <w:rsid w:val="00FD16AB"/>
    <w:rsid w:val="00FD1B85"/>
    <w:rsid w:val="00FD1CCA"/>
    <w:rsid w:val="00FD1D8B"/>
    <w:rsid w:val="00FD238B"/>
    <w:rsid w:val="00FD2671"/>
    <w:rsid w:val="00FD277C"/>
    <w:rsid w:val="00FD3DD0"/>
    <w:rsid w:val="00FD4B9A"/>
    <w:rsid w:val="00FD4CDD"/>
    <w:rsid w:val="00FD5293"/>
    <w:rsid w:val="00FD5454"/>
    <w:rsid w:val="00FD5BA5"/>
    <w:rsid w:val="00FD6293"/>
    <w:rsid w:val="00FD6BFC"/>
    <w:rsid w:val="00FD6DA6"/>
    <w:rsid w:val="00FD7048"/>
    <w:rsid w:val="00FD71AE"/>
    <w:rsid w:val="00FD778C"/>
    <w:rsid w:val="00FD79AF"/>
    <w:rsid w:val="00FD7B1D"/>
    <w:rsid w:val="00FD7B50"/>
    <w:rsid w:val="00FD7FAC"/>
    <w:rsid w:val="00FE00DC"/>
    <w:rsid w:val="00FE06F0"/>
    <w:rsid w:val="00FE0BF4"/>
    <w:rsid w:val="00FE12CD"/>
    <w:rsid w:val="00FE1950"/>
    <w:rsid w:val="00FE21B9"/>
    <w:rsid w:val="00FE279D"/>
    <w:rsid w:val="00FE332C"/>
    <w:rsid w:val="00FE333A"/>
    <w:rsid w:val="00FE3835"/>
    <w:rsid w:val="00FE3B6F"/>
    <w:rsid w:val="00FE3D09"/>
    <w:rsid w:val="00FE3D49"/>
    <w:rsid w:val="00FE3FBE"/>
    <w:rsid w:val="00FE4294"/>
    <w:rsid w:val="00FE42E7"/>
    <w:rsid w:val="00FE454B"/>
    <w:rsid w:val="00FE47FA"/>
    <w:rsid w:val="00FE4A23"/>
    <w:rsid w:val="00FE4B94"/>
    <w:rsid w:val="00FE4BFA"/>
    <w:rsid w:val="00FE4C57"/>
    <w:rsid w:val="00FE4EE8"/>
    <w:rsid w:val="00FE4FC8"/>
    <w:rsid w:val="00FE589C"/>
    <w:rsid w:val="00FE58BA"/>
    <w:rsid w:val="00FE5C0F"/>
    <w:rsid w:val="00FE5CBF"/>
    <w:rsid w:val="00FE5CDC"/>
    <w:rsid w:val="00FE5FB8"/>
    <w:rsid w:val="00FE6B2B"/>
    <w:rsid w:val="00FE7053"/>
    <w:rsid w:val="00FE7556"/>
    <w:rsid w:val="00FE79BB"/>
    <w:rsid w:val="00FE79D6"/>
    <w:rsid w:val="00FE7EA5"/>
    <w:rsid w:val="00FF0067"/>
    <w:rsid w:val="00FF0661"/>
    <w:rsid w:val="00FF06EC"/>
    <w:rsid w:val="00FF0820"/>
    <w:rsid w:val="00FF0BC1"/>
    <w:rsid w:val="00FF1106"/>
    <w:rsid w:val="00FF15C0"/>
    <w:rsid w:val="00FF1976"/>
    <w:rsid w:val="00FF1B7E"/>
    <w:rsid w:val="00FF1F1B"/>
    <w:rsid w:val="00FF2439"/>
    <w:rsid w:val="00FF26D2"/>
    <w:rsid w:val="00FF2A26"/>
    <w:rsid w:val="00FF30B8"/>
    <w:rsid w:val="00FF362C"/>
    <w:rsid w:val="00FF3826"/>
    <w:rsid w:val="00FF3AFB"/>
    <w:rsid w:val="00FF3FEF"/>
    <w:rsid w:val="00FF405A"/>
    <w:rsid w:val="00FF40F6"/>
    <w:rsid w:val="00FF455F"/>
    <w:rsid w:val="00FF4974"/>
    <w:rsid w:val="00FF4CBB"/>
    <w:rsid w:val="00FF4DCA"/>
    <w:rsid w:val="00FF4EB7"/>
    <w:rsid w:val="00FF501D"/>
    <w:rsid w:val="00FF51DE"/>
    <w:rsid w:val="00FF5F3C"/>
    <w:rsid w:val="00FF5FF8"/>
    <w:rsid w:val="00FF60E4"/>
    <w:rsid w:val="00FF64BF"/>
    <w:rsid w:val="00FF65B8"/>
    <w:rsid w:val="00FF665D"/>
    <w:rsid w:val="00FF6924"/>
    <w:rsid w:val="00FF764A"/>
    <w:rsid w:val="00FF7B61"/>
    <w:rsid w:val="00FF7BCF"/>
    <w:rsid w:val="010F9705"/>
    <w:rsid w:val="01E8FE26"/>
    <w:rsid w:val="08E71848"/>
    <w:rsid w:val="09225302"/>
    <w:rsid w:val="09323DCE"/>
    <w:rsid w:val="09446658"/>
    <w:rsid w:val="097CD530"/>
    <w:rsid w:val="0AB9E822"/>
    <w:rsid w:val="0CDC61FB"/>
    <w:rsid w:val="0EBB02DD"/>
    <w:rsid w:val="0EC46754"/>
    <w:rsid w:val="0F5861AD"/>
    <w:rsid w:val="10EB6B3F"/>
    <w:rsid w:val="11C5905A"/>
    <w:rsid w:val="12C13511"/>
    <w:rsid w:val="12E84E5B"/>
    <w:rsid w:val="17A328F8"/>
    <w:rsid w:val="184CC922"/>
    <w:rsid w:val="19CE67F0"/>
    <w:rsid w:val="1B40C807"/>
    <w:rsid w:val="1E346DE0"/>
    <w:rsid w:val="1F837A6B"/>
    <w:rsid w:val="20134973"/>
    <w:rsid w:val="20DEEEDE"/>
    <w:rsid w:val="23C3D207"/>
    <w:rsid w:val="2578ECE9"/>
    <w:rsid w:val="27DF1D2F"/>
    <w:rsid w:val="291D403B"/>
    <w:rsid w:val="2A079EC8"/>
    <w:rsid w:val="2A6A08D5"/>
    <w:rsid w:val="2B7D0CED"/>
    <w:rsid w:val="2D6970B0"/>
    <w:rsid w:val="2D93D0D8"/>
    <w:rsid w:val="3015D575"/>
    <w:rsid w:val="304F357D"/>
    <w:rsid w:val="31C6C221"/>
    <w:rsid w:val="32039E03"/>
    <w:rsid w:val="352232F7"/>
    <w:rsid w:val="3697CF4A"/>
    <w:rsid w:val="37637D85"/>
    <w:rsid w:val="377B205A"/>
    <w:rsid w:val="39A2E2D2"/>
    <w:rsid w:val="3A8B953B"/>
    <w:rsid w:val="3A96831D"/>
    <w:rsid w:val="3CBE0943"/>
    <w:rsid w:val="3DA81DB5"/>
    <w:rsid w:val="3DF92817"/>
    <w:rsid w:val="3FD45087"/>
    <w:rsid w:val="3FDB6D1E"/>
    <w:rsid w:val="40D08551"/>
    <w:rsid w:val="4181C832"/>
    <w:rsid w:val="4351A974"/>
    <w:rsid w:val="47AB8AB9"/>
    <w:rsid w:val="489BFCFD"/>
    <w:rsid w:val="48F995F4"/>
    <w:rsid w:val="4AED761E"/>
    <w:rsid w:val="4B7795E9"/>
    <w:rsid w:val="4EB86550"/>
    <w:rsid w:val="4ED5E5E9"/>
    <w:rsid w:val="4F498A90"/>
    <w:rsid w:val="501060AF"/>
    <w:rsid w:val="50DB6500"/>
    <w:rsid w:val="512920F6"/>
    <w:rsid w:val="54780AF3"/>
    <w:rsid w:val="56E9E71B"/>
    <w:rsid w:val="576AFF75"/>
    <w:rsid w:val="57A073F7"/>
    <w:rsid w:val="58EF6BB3"/>
    <w:rsid w:val="58F6D0C0"/>
    <w:rsid w:val="5ABBC762"/>
    <w:rsid w:val="5AD526FC"/>
    <w:rsid w:val="5B2F3CD1"/>
    <w:rsid w:val="5F445670"/>
    <w:rsid w:val="5F59A5AE"/>
    <w:rsid w:val="5FA132B6"/>
    <w:rsid w:val="606494E4"/>
    <w:rsid w:val="619DCA65"/>
    <w:rsid w:val="6227AC16"/>
    <w:rsid w:val="64D468FC"/>
    <w:rsid w:val="6560D39E"/>
    <w:rsid w:val="6D3B36B4"/>
    <w:rsid w:val="6EEE424B"/>
    <w:rsid w:val="6F8DE69A"/>
    <w:rsid w:val="6FF88241"/>
    <w:rsid w:val="70DB0571"/>
    <w:rsid w:val="71172B22"/>
    <w:rsid w:val="72ABBAA5"/>
    <w:rsid w:val="743EC02E"/>
    <w:rsid w:val="74F0E4A7"/>
    <w:rsid w:val="7718125C"/>
    <w:rsid w:val="7A779FBB"/>
    <w:rsid w:val="7AFD85E5"/>
    <w:rsid w:val="7BF324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01"/>
    <w:pPr>
      <w:spacing w:line="240" w:lineRule="auto"/>
      <w:ind w:firstLine="0"/>
    </w:pPr>
    <w:rPr>
      <w:rFonts w:ascii="Times New Roman" w:eastAsia="Times New Roman" w:hAnsi="Times New Roman" w:cs="Times New Roman"/>
      <w:kern w:val="0"/>
      <w:sz w:val="24"/>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uiPriority w:val="9"/>
    <w:qFormat/>
    <w:rsid w:val="00486D25"/>
    <w:pPr>
      <w:keepNext/>
      <w:keepLines/>
      <w:numPr>
        <w:numId w:val="20"/>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iPriority w:val="9"/>
    <w:unhideWhenUsed/>
    <w:qFormat/>
    <w:rsid w:val="00824669"/>
    <w:pPr>
      <w:numPr>
        <w:ilvl w:val="1"/>
        <w:numId w:val="1"/>
      </w:numPr>
      <w:spacing w:before="36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iPriority w:val="9"/>
    <w:unhideWhenUsed/>
    <w:qFormat/>
    <w:rsid w:val="00B92A39"/>
    <w:pPr>
      <w:keepNext/>
      <w:keepLines/>
      <w:numPr>
        <w:ilvl w:val="2"/>
        <w:numId w:val="20"/>
      </w:numPr>
      <w:spacing w:before="480" w:after="12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uiPriority w:val="9"/>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uiPriority w:val="9"/>
    <w:rsid w:val="00824669"/>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uiPriority w:val="9"/>
    <w:rsid w:val="00B92A39"/>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lang w:val="en-US"/>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lang w:val="en-US"/>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lang w:val="en-US"/>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rPr>
  </w:style>
  <w:style w:type="character" w:customStyle="1" w:styleId="overflow-hidden">
    <w:name w:val="overflow-hidden"/>
    <w:basedOn w:val="DefaultParagraphFont"/>
    <w:rsid w:val="001218E8"/>
  </w:style>
  <w:style w:type="paragraph" w:styleId="z-TopofForm">
    <w:name w:val="HTML Top of Form"/>
    <w:basedOn w:val="Normal"/>
    <w:next w:val="Normal"/>
    <w:link w:val="z-TopofFormChar"/>
    <w:hidden/>
    <w:uiPriority w:val="99"/>
    <w:semiHidden/>
    <w:unhideWhenUsed/>
    <w:rsid w:val="001218E8"/>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218E8"/>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218E8"/>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218E8"/>
    <w:rPr>
      <w:rFonts w:ascii="Arial" w:eastAsia="Times New Roman" w:hAnsi="Arial" w:cs="Arial"/>
      <w:vanish/>
      <w:kern w:val="0"/>
      <w:sz w:val="16"/>
      <w:szCs w:val="16"/>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403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69657905">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66655750">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322539516">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771653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31351760">
      <w:bodyDiv w:val="1"/>
      <w:marLeft w:val="0"/>
      <w:marRight w:val="0"/>
      <w:marTop w:val="0"/>
      <w:marBottom w:val="0"/>
      <w:divBdr>
        <w:top w:val="none" w:sz="0" w:space="0" w:color="auto"/>
        <w:left w:val="none" w:sz="0" w:space="0" w:color="auto"/>
        <w:bottom w:val="none" w:sz="0" w:space="0" w:color="auto"/>
        <w:right w:val="none" w:sz="0" w:space="0" w:color="auto"/>
      </w:divBdr>
      <w:divsChild>
        <w:div w:id="663512777">
          <w:marLeft w:val="0"/>
          <w:marRight w:val="0"/>
          <w:marTop w:val="0"/>
          <w:marBottom w:val="0"/>
          <w:divBdr>
            <w:top w:val="none" w:sz="0" w:space="0" w:color="auto"/>
            <w:left w:val="none" w:sz="0" w:space="0" w:color="auto"/>
            <w:bottom w:val="none" w:sz="0" w:space="0" w:color="auto"/>
            <w:right w:val="none" w:sz="0" w:space="0" w:color="auto"/>
          </w:divBdr>
          <w:divsChild>
            <w:div w:id="1067802712">
              <w:marLeft w:val="0"/>
              <w:marRight w:val="0"/>
              <w:marTop w:val="0"/>
              <w:marBottom w:val="0"/>
              <w:divBdr>
                <w:top w:val="none" w:sz="0" w:space="0" w:color="auto"/>
                <w:left w:val="none" w:sz="0" w:space="0" w:color="auto"/>
                <w:bottom w:val="none" w:sz="0" w:space="0" w:color="auto"/>
                <w:right w:val="none" w:sz="0" w:space="0" w:color="auto"/>
              </w:divBdr>
              <w:divsChild>
                <w:div w:id="578368067">
                  <w:marLeft w:val="0"/>
                  <w:marRight w:val="0"/>
                  <w:marTop w:val="0"/>
                  <w:marBottom w:val="0"/>
                  <w:divBdr>
                    <w:top w:val="none" w:sz="0" w:space="0" w:color="auto"/>
                    <w:left w:val="none" w:sz="0" w:space="0" w:color="auto"/>
                    <w:bottom w:val="none" w:sz="0" w:space="0" w:color="auto"/>
                    <w:right w:val="none" w:sz="0" w:space="0" w:color="auto"/>
                  </w:divBdr>
                  <w:divsChild>
                    <w:div w:id="595476108">
                      <w:marLeft w:val="0"/>
                      <w:marRight w:val="0"/>
                      <w:marTop w:val="0"/>
                      <w:marBottom w:val="0"/>
                      <w:divBdr>
                        <w:top w:val="none" w:sz="0" w:space="0" w:color="auto"/>
                        <w:left w:val="none" w:sz="0" w:space="0" w:color="auto"/>
                        <w:bottom w:val="none" w:sz="0" w:space="0" w:color="auto"/>
                        <w:right w:val="none" w:sz="0" w:space="0" w:color="auto"/>
                      </w:divBdr>
                      <w:divsChild>
                        <w:div w:id="48186694">
                          <w:marLeft w:val="0"/>
                          <w:marRight w:val="0"/>
                          <w:marTop w:val="0"/>
                          <w:marBottom w:val="0"/>
                          <w:divBdr>
                            <w:top w:val="none" w:sz="0" w:space="0" w:color="auto"/>
                            <w:left w:val="none" w:sz="0" w:space="0" w:color="auto"/>
                            <w:bottom w:val="none" w:sz="0" w:space="0" w:color="auto"/>
                            <w:right w:val="none" w:sz="0" w:space="0" w:color="auto"/>
                          </w:divBdr>
                          <w:divsChild>
                            <w:div w:id="63262529">
                              <w:marLeft w:val="0"/>
                              <w:marRight w:val="0"/>
                              <w:marTop w:val="0"/>
                              <w:marBottom w:val="0"/>
                              <w:divBdr>
                                <w:top w:val="none" w:sz="0" w:space="0" w:color="auto"/>
                                <w:left w:val="none" w:sz="0" w:space="0" w:color="auto"/>
                                <w:bottom w:val="none" w:sz="0" w:space="0" w:color="auto"/>
                                <w:right w:val="none" w:sz="0" w:space="0" w:color="auto"/>
                              </w:divBdr>
                              <w:divsChild>
                                <w:div w:id="437146033">
                                  <w:marLeft w:val="0"/>
                                  <w:marRight w:val="0"/>
                                  <w:marTop w:val="0"/>
                                  <w:marBottom w:val="0"/>
                                  <w:divBdr>
                                    <w:top w:val="none" w:sz="0" w:space="0" w:color="auto"/>
                                    <w:left w:val="none" w:sz="0" w:space="0" w:color="auto"/>
                                    <w:bottom w:val="none" w:sz="0" w:space="0" w:color="auto"/>
                                    <w:right w:val="none" w:sz="0" w:space="0" w:color="auto"/>
                                  </w:divBdr>
                                  <w:divsChild>
                                    <w:div w:id="1194803822">
                                      <w:marLeft w:val="0"/>
                                      <w:marRight w:val="0"/>
                                      <w:marTop w:val="0"/>
                                      <w:marBottom w:val="0"/>
                                      <w:divBdr>
                                        <w:top w:val="none" w:sz="0" w:space="0" w:color="auto"/>
                                        <w:left w:val="none" w:sz="0" w:space="0" w:color="auto"/>
                                        <w:bottom w:val="none" w:sz="0" w:space="0" w:color="auto"/>
                                        <w:right w:val="none" w:sz="0" w:space="0" w:color="auto"/>
                                      </w:divBdr>
                                      <w:divsChild>
                                        <w:div w:id="2107772994">
                                          <w:marLeft w:val="0"/>
                                          <w:marRight w:val="0"/>
                                          <w:marTop w:val="0"/>
                                          <w:marBottom w:val="0"/>
                                          <w:divBdr>
                                            <w:top w:val="none" w:sz="0" w:space="0" w:color="auto"/>
                                            <w:left w:val="none" w:sz="0" w:space="0" w:color="auto"/>
                                            <w:bottom w:val="none" w:sz="0" w:space="0" w:color="auto"/>
                                            <w:right w:val="none" w:sz="0" w:space="0" w:color="auto"/>
                                          </w:divBdr>
                                          <w:divsChild>
                                            <w:div w:id="1390684479">
                                              <w:marLeft w:val="0"/>
                                              <w:marRight w:val="0"/>
                                              <w:marTop w:val="0"/>
                                              <w:marBottom w:val="0"/>
                                              <w:divBdr>
                                                <w:top w:val="none" w:sz="0" w:space="0" w:color="auto"/>
                                                <w:left w:val="none" w:sz="0" w:space="0" w:color="auto"/>
                                                <w:bottom w:val="none" w:sz="0" w:space="0" w:color="auto"/>
                                                <w:right w:val="none" w:sz="0" w:space="0" w:color="auto"/>
                                              </w:divBdr>
                                              <w:divsChild>
                                                <w:div w:id="1912932838">
                                                  <w:marLeft w:val="0"/>
                                                  <w:marRight w:val="0"/>
                                                  <w:marTop w:val="0"/>
                                                  <w:marBottom w:val="0"/>
                                                  <w:divBdr>
                                                    <w:top w:val="none" w:sz="0" w:space="0" w:color="auto"/>
                                                    <w:left w:val="none" w:sz="0" w:space="0" w:color="auto"/>
                                                    <w:bottom w:val="none" w:sz="0" w:space="0" w:color="auto"/>
                                                    <w:right w:val="none" w:sz="0" w:space="0" w:color="auto"/>
                                                  </w:divBdr>
                                                  <w:divsChild>
                                                    <w:div w:id="217782627">
                                                      <w:marLeft w:val="0"/>
                                                      <w:marRight w:val="0"/>
                                                      <w:marTop w:val="0"/>
                                                      <w:marBottom w:val="0"/>
                                                      <w:divBdr>
                                                        <w:top w:val="none" w:sz="0" w:space="0" w:color="auto"/>
                                                        <w:left w:val="none" w:sz="0" w:space="0" w:color="auto"/>
                                                        <w:bottom w:val="none" w:sz="0" w:space="0" w:color="auto"/>
                                                        <w:right w:val="none" w:sz="0" w:space="0" w:color="auto"/>
                                                      </w:divBdr>
                                                      <w:divsChild>
                                                        <w:div w:id="2097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18750">
                                              <w:marLeft w:val="0"/>
                                              <w:marRight w:val="0"/>
                                              <w:marTop w:val="0"/>
                                              <w:marBottom w:val="0"/>
                                              <w:divBdr>
                                                <w:top w:val="none" w:sz="0" w:space="0" w:color="auto"/>
                                                <w:left w:val="none" w:sz="0" w:space="0" w:color="auto"/>
                                                <w:bottom w:val="none" w:sz="0" w:space="0" w:color="auto"/>
                                                <w:right w:val="none" w:sz="0" w:space="0" w:color="auto"/>
                                              </w:divBdr>
                                              <w:divsChild>
                                                <w:div w:id="1309364915">
                                                  <w:marLeft w:val="0"/>
                                                  <w:marRight w:val="0"/>
                                                  <w:marTop w:val="0"/>
                                                  <w:marBottom w:val="0"/>
                                                  <w:divBdr>
                                                    <w:top w:val="none" w:sz="0" w:space="0" w:color="auto"/>
                                                    <w:left w:val="none" w:sz="0" w:space="0" w:color="auto"/>
                                                    <w:bottom w:val="none" w:sz="0" w:space="0" w:color="auto"/>
                                                    <w:right w:val="none" w:sz="0" w:space="0" w:color="auto"/>
                                                  </w:divBdr>
                                                  <w:divsChild>
                                                    <w:div w:id="525599629">
                                                      <w:marLeft w:val="0"/>
                                                      <w:marRight w:val="0"/>
                                                      <w:marTop w:val="0"/>
                                                      <w:marBottom w:val="0"/>
                                                      <w:divBdr>
                                                        <w:top w:val="none" w:sz="0" w:space="0" w:color="auto"/>
                                                        <w:left w:val="none" w:sz="0" w:space="0" w:color="auto"/>
                                                        <w:bottom w:val="none" w:sz="0" w:space="0" w:color="auto"/>
                                                        <w:right w:val="none" w:sz="0" w:space="0" w:color="auto"/>
                                                      </w:divBdr>
                                                      <w:divsChild>
                                                        <w:div w:id="20542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294506">
          <w:marLeft w:val="0"/>
          <w:marRight w:val="0"/>
          <w:marTop w:val="0"/>
          <w:marBottom w:val="0"/>
          <w:divBdr>
            <w:top w:val="none" w:sz="0" w:space="0" w:color="auto"/>
            <w:left w:val="none" w:sz="0" w:space="0" w:color="auto"/>
            <w:bottom w:val="none" w:sz="0" w:space="0" w:color="auto"/>
            <w:right w:val="none" w:sz="0" w:space="0" w:color="auto"/>
          </w:divBdr>
          <w:divsChild>
            <w:div w:id="1668826948">
              <w:marLeft w:val="0"/>
              <w:marRight w:val="0"/>
              <w:marTop w:val="0"/>
              <w:marBottom w:val="0"/>
              <w:divBdr>
                <w:top w:val="none" w:sz="0" w:space="0" w:color="auto"/>
                <w:left w:val="none" w:sz="0" w:space="0" w:color="auto"/>
                <w:bottom w:val="none" w:sz="0" w:space="0" w:color="auto"/>
                <w:right w:val="none" w:sz="0" w:space="0" w:color="auto"/>
              </w:divBdr>
              <w:divsChild>
                <w:div w:id="211692763">
                  <w:marLeft w:val="0"/>
                  <w:marRight w:val="0"/>
                  <w:marTop w:val="0"/>
                  <w:marBottom w:val="0"/>
                  <w:divBdr>
                    <w:top w:val="none" w:sz="0" w:space="0" w:color="auto"/>
                    <w:left w:val="none" w:sz="0" w:space="0" w:color="auto"/>
                    <w:bottom w:val="none" w:sz="0" w:space="0" w:color="auto"/>
                    <w:right w:val="none" w:sz="0" w:space="0" w:color="auto"/>
                  </w:divBdr>
                  <w:divsChild>
                    <w:div w:id="16554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4AD2568C-C7C8-48D3-B9C7-97979D6C6275}"/>
</file>

<file path=customXml/itemProps3.xml><?xml version="1.0" encoding="utf-8"?>
<ds:datastoreItem xmlns:ds="http://schemas.openxmlformats.org/officeDocument/2006/customXml" ds:itemID="{C49133EE-7FFF-40BE-9305-43B0FB034D9C}"/>
</file>

<file path=customXml/itemProps4.xml><?xml version="1.0" encoding="utf-8"?>
<ds:datastoreItem xmlns:ds="http://schemas.openxmlformats.org/officeDocument/2006/customXml" ds:itemID="{D4EE78A3-D9B5-4CA8-93DD-1A4DDCDF23D5}"/>
</file>

<file path=docProps/app.xml><?xml version="1.0" encoding="utf-8"?>
<Properties xmlns="http://schemas.openxmlformats.org/officeDocument/2006/extended-properties" xmlns:vt="http://schemas.openxmlformats.org/officeDocument/2006/docPropsVTypes">
  <Template>Normal</Template>
  <TotalTime>0</TotalTime>
  <Pages>18</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2025-01-31T09:02:00Z</dcterms:created>
  <dcterms:modified xsi:type="dcterms:W3CDTF">2025-01-31T09:02:00Z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0x0101009ADB47039613194193D61538432D6274</vt:lpwstr>
  </property>
  <property fmtid="{D5CDD505-2E9C-101B-9397-08002B2CF9AE}" pid="4" name="MSIP_Label_179ca552-b207-4d72-8d58-818aee87ca18_Method">
    <vt:lpwstr>Standard</vt:lpwstr>
  </property>
  <property fmtid="{D5CDD505-2E9C-101B-9397-08002B2CF9AE}" pid="5" name="MSIP_Label_179ca552-b207-4d72-8d58-818aee87ca18_SetDate">
    <vt:lpwstr>2023-11-17T10:11:45Z</vt:lpwstr>
  </property>
  <property fmtid="{D5CDD505-2E9C-101B-9397-08002B2CF9AE}" pid="6" name="MSIP_Label_179ca552-b207-4d72-8d58-818aee87ca18_Name">
    <vt:lpwstr>Vidinė_informacija</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Enabled">
    <vt:lpwstr>true</vt:lpwstr>
  </property>
  <property fmtid="{D5CDD505-2E9C-101B-9397-08002B2CF9AE}" pid="9" name="MSIP_Label_179ca552-b207-4d72-8d58-818aee87ca18_ContentBits">
    <vt:lpwstr>0</vt:lpwstr>
  </property>
  <property fmtid="{D5CDD505-2E9C-101B-9397-08002B2CF9AE}" pid="10" name="MSIP_Label_179ca552-b207-4d72-8d58-818aee87ca18_SiteId">
    <vt:lpwstr>b439ef4d-44b1-4d5a-92fb-b87e549b071c</vt:lpwstr>
  </property>
</Properties>
</file>