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81D8" w14:textId="7563FFC3" w:rsidR="00E1180A" w:rsidRPr="00E1180A" w:rsidRDefault="00E1180A" w:rsidP="00E1180A">
      <w:pPr>
        <w:jc w:val="both"/>
        <w:rPr>
          <w:rFonts w:ascii="Times New Roman" w:hAnsi="Times New Roman" w:cs="Times New Roman"/>
          <w:b/>
          <w:sz w:val="24"/>
          <w:szCs w:val="24"/>
          <w:lang w:val="lt-LT"/>
        </w:rPr>
      </w:pPr>
      <w:r w:rsidRPr="00E1180A">
        <w:rPr>
          <w:rFonts w:ascii="Times New Roman" w:hAnsi="Times New Roman" w:cs="Times New Roman"/>
          <w:b/>
          <w:sz w:val="24"/>
          <w:szCs w:val="24"/>
          <w:lang w:val="lt-LT"/>
        </w:rPr>
        <w:t>Pagrindimas dėl kurjerių paslaugų pirkimo nevykdymo per CPO</w:t>
      </w:r>
    </w:p>
    <w:p w14:paraId="49F377E5" w14:textId="626E720C" w:rsidR="00CC544E" w:rsidRDefault="00CC544E" w:rsidP="003A72D5">
      <w:pPr>
        <w:jc w:val="both"/>
        <w:rPr>
          <w:rFonts w:ascii="Times New Roman" w:hAnsi="Times New Roman" w:cs="Times New Roman"/>
          <w:bCs/>
          <w:sz w:val="24"/>
          <w:szCs w:val="24"/>
          <w:lang w:val="lt-LT"/>
        </w:rPr>
      </w:pPr>
    </w:p>
    <w:p w14:paraId="12B733E4" w14:textId="4A5B4752" w:rsidR="003A72D5" w:rsidRPr="003A72D5" w:rsidRDefault="003A72D5" w:rsidP="003A72D5">
      <w:pPr>
        <w:jc w:val="both"/>
        <w:rPr>
          <w:rFonts w:ascii="Times New Roman" w:hAnsi="Times New Roman" w:cs="Times New Roman"/>
          <w:bCs/>
          <w:sz w:val="24"/>
          <w:szCs w:val="24"/>
          <w:lang w:val="lt-LT"/>
        </w:rPr>
      </w:pPr>
      <w:r w:rsidRPr="003A72D5">
        <w:rPr>
          <w:rFonts w:ascii="Times New Roman" w:hAnsi="Times New Roman" w:cs="Times New Roman"/>
          <w:bCs/>
          <w:sz w:val="24"/>
          <w:szCs w:val="24"/>
          <w:lang w:val="lt-LT"/>
        </w:rPr>
        <w:t>CPO</w:t>
      </w:r>
      <w:r w:rsidR="000A68DA">
        <w:rPr>
          <w:rFonts w:ascii="Times New Roman" w:hAnsi="Times New Roman" w:cs="Times New Roman"/>
          <w:bCs/>
          <w:sz w:val="24"/>
          <w:szCs w:val="24"/>
          <w:lang w:val="lt-LT"/>
        </w:rPr>
        <w:t>.</w:t>
      </w:r>
      <w:r w:rsidRPr="003A72D5">
        <w:rPr>
          <w:rFonts w:ascii="Times New Roman" w:hAnsi="Times New Roman" w:cs="Times New Roman"/>
          <w:bCs/>
          <w:sz w:val="24"/>
          <w:szCs w:val="24"/>
          <w:lang w:val="lt-LT"/>
        </w:rPr>
        <w:t xml:space="preserve">LT elektroninio katalogo pašto ir kurjerių paslaugų modulyje kurjerių siuntos klasifikuojamos pagal svorio kategorijas iki 30 kg. Modulyje nėra numatyta atskira paletinių ir sunkiasvorių, didesnio kaip 30 kg svorio, krovinių transportavimo paslauga bei specializuotos krovimo paslaugos, naudojant transporto priemones su hidrauline krovimo įranga. </w:t>
      </w:r>
      <w:r w:rsidR="000A68DA">
        <w:rPr>
          <w:rFonts w:ascii="Times New Roman" w:hAnsi="Times New Roman" w:cs="Times New Roman"/>
          <w:bCs/>
          <w:sz w:val="24"/>
          <w:szCs w:val="24"/>
          <w:lang w:val="lt-LT"/>
        </w:rPr>
        <w:t xml:space="preserve">VšĮ Lietuvos energetikos instituto </w:t>
      </w:r>
      <w:r w:rsidRPr="003A72D5">
        <w:rPr>
          <w:rFonts w:ascii="Times New Roman" w:hAnsi="Times New Roman" w:cs="Times New Roman"/>
          <w:bCs/>
          <w:sz w:val="24"/>
          <w:szCs w:val="24"/>
          <w:lang w:val="lt-LT"/>
        </w:rPr>
        <w:t>veikloje būtina transportuoti įvairių matmenų ir svorio matavimo priemones, įskaitant didelio diametro skaitiklius ir deb</w:t>
      </w:r>
      <w:r w:rsidR="00CC544E">
        <w:rPr>
          <w:rFonts w:ascii="Times New Roman" w:hAnsi="Times New Roman" w:cs="Times New Roman"/>
          <w:bCs/>
          <w:sz w:val="24"/>
          <w:szCs w:val="24"/>
          <w:lang w:val="lt-LT"/>
        </w:rPr>
        <w:t>i</w:t>
      </w:r>
      <w:r w:rsidRPr="003A72D5">
        <w:rPr>
          <w:rFonts w:ascii="Times New Roman" w:hAnsi="Times New Roman" w:cs="Times New Roman"/>
          <w:bCs/>
          <w:sz w:val="24"/>
          <w:szCs w:val="24"/>
          <w:lang w:val="lt-LT"/>
        </w:rPr>
        <w:t>t</w:t>
      </w:r>
      <w:r w:rsidR="00CC544E">
        <w:rPr>
          <w:rFonts w:ascii="Times New Roman" w:hAnsi="Times New Roman" w:cs="Times New Roman"/>
          <w:bCs/>
          <w:sz w:val="24"/>
          <w:szCs w:val="24"/>
          <w:lang w:val="lt-LT"/>
        </w:rPr>
        <w:t>o</w:t>
      </w:r>
      <w:r w:rsidRPr="003A72D5">
        <w:rPr>
          <w:rFonts w:ascii="Times New Roman" w:hAnsi="Times New Roman" w:cs="Times New Roman"/>
          <w:bCs/>
          <w:sz w:val="24"/>
          <w:szCs w:val="24"/>
          <w:lang w:val="lt-LT"/>
        </w:rPr>
        <w:t>mačius, kurių vieneto svoris gali siekti iki 247 kg. Tokios matavimo priemonės transportuojamos ant palečių, o dėl jų svorio ir matmenų gali būti reikalingas specializuotas krovininis transportas bei hidraulinė krovimo įranga. Todėl CPO</w:t>
      </w:r>
      <w:r w:rsidR="000A68DA">
        <w:rPr>
          <w:rFonts w:ascii="Times New Roman" w:hAnsi="Times New Roman" w:cs="Times New Roman"/>
          <w:bCs/>
          <w:sz w:val="24"/>
          <w:szCs w:val="24"/>
          <w:lang w:val="lt-LT"/>
        </w:rPr>
        <w:t>.</w:t>
      </w:r>
      <w:r w:rsidRPr="003A72D5">
        <w:rPr>
          <w:rFonts w:ascii="Times New Roman" w:hAnsi="Times New Roman" w:cs="Times New Roman"/>
          <w:bCs/>
          <w:sz w:val="24"/>
          <w:szCs w:val="24"/>
          <w:lang w:val="lt-LT"/>
        </w:rPr>
        <w:t xml:space="preserve">LT siūlomos standartinės kurjerių paslaugos neužtikrina viso </w:t>
      </w:r>
      <w:r w:rsidR="000A68DA">
        <w:rPr>
          <w:rFonts w:ascii="Times New Roman" w:hAnsi="Times New Roman" w:cs="Times New Roman"/>
          <w:bCs/>
          <w:sz w:val="24"/>
          <w:szCs w:val="24"/>
          <w:lang w:val="lt-LT"/>
        </w:rPr>
        <w:t>VšĮ Lietuvos energetikos institut</w:t>
      </w:r>
      <w:r w:rsidR="00E510A6">
        <w:rPr>
          <w:rFonts w:ascii="Times New Roman" w:hAnsi="Times New Roman" w:cs="Times New Roman"/>
          <w:bCs/>
          <w:sz w:val="24"/>
          <w:szCs w:val="24"/>
          <w:lang w:val="lt-LT"/>
        </w:rPr>
        <w:t>ui</w:t>
      </w:r>
      <w:r w:rsidRPr="003A72D5">
        <w:rPr>
          <w:rFonts w:ascii="Times New Roman" w:hAnsi="Times New Roman" w:cs="Times New Roman"/>
          <w:bCs/>
          <w:sz w:val="24"/>
          <w:szCs w:val="24"/>
          <w:lang w:val="lt-LT"/>
        </w:rPr>
        <w:t xml:space="preserve"> objektyviai reikalingų transportavimo paslaugų spektro.</w:t>
      </w:r>
    </w:p>
    <w:p w14:paraId="69D4058B" w14:textId="5C135025" w:rsidR="00CC544E" w:rsidRDefault="00003336" w:rsidP="00CC544E">
      <w:pPr>
        <w:jc w:val="both"/>
        <w:rPr>
          <w:rFonts w:ascii="Times New Roman" w:hAnsi="Times New Roman" w:cs="Times New Roman"/>
          <w:bCs/>
          <w:sz w:val="24"/>
          <w:szCs w:val="24"/>
          <w:lang w:val="lt-LT"/>
        </w:rPr>
      </w:pPr>
      <w:r>
        <w:rPr>
          <w:rFonts w:ascii="Times New Roman" w:hAnsi="Times New Roman" w:cs="Times New Roman"/>
          <w:bCs/>
          <w:sz w:val="24"/>
          <w:szCs w:val="24"/>
          <w:lang w:val="lt-LT"/>
        </w:rPr>
        <w:t>S</w:t>
      </w:r>
      <w:r w:rsidR="003A72D5" w:rsidRPr="003A72D5">
        <w:rPr>
          <w:rFonts w:ascii="Times New Roman" w:hAnsi="Times New Roman" w:cs="Times New Roman"/>
          <w:bCs/>
          <w:sz w:val="24"/>
          <w:szCs w:val="24"/>
          <w:lang w:val="lt-LT"/>
        </w:rPr>
        <w:t xml:space="preserve">utarties sudarymo metu </w:t>
      </w:r>
      <w:r w:rsidR="003F2DF2">
        <w:rPr>
          <w:rFonts w:ascii="Times New Roman" w:hAnsi="Times New Roman" w:cs="Times New Roman"/>
          <w:bCs/>
          <w:sz w:val="24"/>
          <w:szCs w:val="24"/>
          <w:lang w:val="lt-LT"/>
        </w:rPr>
        <w:t>VšĮ Lietuvos energetikos institut</w:t>
      </w:r>
      <w:r w:rsidR="003F2DF2">
        <w:rPr>
          <w:rFonts w:ascii="Times New Roman" w:hAnsi="Times New Roman" w:cs="Times New Roman"/>
          <w:bCs/>
          <w:sz w:val="24"/>
          <w:szCs w:val="24"/>
          <w:lang w:val="lt-LT"/>
        </w:rPr>
        <w:t>as</w:t>
      </w:r>
      <w:r w:rsidR="003A72D5" w:rsidRPr="003A72D5">
        <w:rPr>
          <w:rFonts w:ascii="Times New Roman" w:hAnsi="Times New Roman" w:cs="Times New Roman"/>
          <w:bCs/>
          <w:sz w:val="24"/>
          <w:szCs w:val="24"/>
          <w:lang w:val="lt-LT"/>
        </w:rPr>
        <w:t xml:space="preserve"> neturi galimybės patikimai nustatyti būsimos kurjerių paslaugų apimties, siuntų kiekio, jų svorio, matmenų, paėmimo ir pristatymo vietų bei paslaugų teikimo periodiškumo. Faktinis paslaugų poreikis tiesiogiai priklauso nuo </w:t>
      </w:r>
      <w:r w:rsidR="003F2DF2">
        <w:rPr>
          <w:rFonts w:ascii="Times New Roman" w:hAnsi="Times New Roman" w:cs="Times New Roman"/>
          <w:bCs/>
          <w:sz w:val="24"/>
          <w:szCs w:val="24"/>
          <w:lang w:val="lt-LT"/>
        </w:rPr>
        <w:t>VšĮ Lietuvos energetikos instituto</w:t>
      </w:r>
      <w:r w:rsidR="003A72D5" w:rsidRPr="003A72D5">
        <w:rPr>
          <w:rFonts w:ascii="Times New Roman" w:hAnsi="Times New Roman" w:cs="Times New Roman"/>
          <w:bCs/>
          <w:sz w:val="24"/>
          <w:szCs w:val="24"/>
          <w:lang w:val="lt-LT"/>
        </w:rPr>
        <w:t xml:space="preserve"> laboratorijos dalyvavimo viešuosiuose kalibravimo, bandymų paslaugų pirkimuose bei jų rezultatų. Tik laimėjus konkretų pirkimą paaiškėja faktinis transportuotinų matavimo priemonių kiekis, jų charakteristikos, siuntimo kryptys ir periodiškumas. Nelaimėjus atitinkamo pirkimo, numatomas kurjerių ir krovinių transportavimo paslaugų poreikis gali iš esmės sumažėti arba visai neatsirasti.</w:t>
      </w:r>
      <w:r w:rsidR="00CC544E">
        <w:rPr>
          <w:rFonts w:ascii="Times New Roman" w:hAnsi="Times New Roman" w:cs="Times New Roman"/>
          <w:bCs/>
          <w:sz w:val="24"/>
          <w:szCs w:val="24"/>
          <w:lang w:val="lt-LT"/>
        </w:rPr>
        <w:t xml:space="preserve"> </w:t>
      </w:r>
      <w:r w:rsidR="00CC544E" w:rsidRPr="00CC544E">
        <w:rPr>
          <w:rFonts w:ascii="Times New Roman" w:hAnsi="Times New Roman" w:cs="Times New Roman"/>
          <w:bCs/>
          <w:sz w:val="24"/>
          <w:szCs w:val="24"/>
          <w:lang w:val="lt-LT"/>
        </w:rPr>
        <w:t>CPO</w:t>
      </w:r>
      <w:r w:rsidR="0019393D">
        <w:rPr>
          <w:rFonts w:ascii="Times New Roman" w:hAnsi="Times New Roman" w:cs="Times New Roman"/>
          <w:bCs/>
          <w:sz w:val="24"/>
          <w:szCs w:val="24"/>
          <w:lang w:val="lt-LT"/>
        </w:rPr>
        <w:t>.</w:t>
      </w:r>
      <w:r w:rsidR="00CC544E" w:rsidRPr="00CC544E">
        <w:rPr>
          <w:rFonts w:ascii="Times New Roman" w:hAnsi="Times New Roman" w:cs="Times New Roman"/>
          <w:bCs/>
          <w:sz w:val="24"/>
          <w:szCs w:val="24"/>
          <w:lang w:val="lt-LT"/>
        </w:rPr>
        <w:t xml:space="preserve">LT pašto ir kurjerių paslaugų DPS sutarties 3.4.7 punktas įpareigoja Užsakovą nupirkti paslaugų už ne mažiau kaip 70–100 procentų pradinės sutarties vertės per sutarties galiojimo laikotarpį. </w:t>
      </w:r>
      <w:r w:rsidR="0019393D">
        <w:rPr>
          <w:rFonts w:ascii="Times New Roman" w:hAnsi="Times New Roman" w:cs="Times New Roman"/>
          <w:bCs/>
          <w:sz w:val="24"/>
          <w:szCs w:val="24"/>
          <w:lang w:val="lt-LT"/>
        </w:rPr>
        <w:t>VšĮ Lietuvos energetikos instituto</w:t>
      </w:r>
      <w:r w:rsidR="00CC544E" w:rsidRPr="00CC544E">
        <w:rPr>
          <w:rFonts w:ascii="Times New Roman" w:hAnsi="Times New Roman" w:cs="Times New Roman"/>
          <w:bCs/>
          <w:sz w:val="24"/>
          <w:szCs w:val="24"/>
          <w:lang w:val="lt-LT"/>
        </w:rPr>
        <w:t xml:space="preserve"> laboratorijos kurjerių paslaugų poreikis tiesiogiai priklauso nuo laimėtų kalibravimo paslaugų pirkimų rezultatų — nelaimėjus konkretaus pirkimo, siuntų poreikis gali</w:t>
      </w:r>
      <w:r>
        <w:rPr>
          <w:rFonts w:ascii="Times New Roman" w:hAnsi="Times New Roman" w:cs="Times New Roman"/>
          <w:bCs/>
          <w:sz w:val="24"/>
          <w:szCs w:val="24"/>
          <w:lang w:val="lt-LT"/>
        </w:rPr>
        <w:t xml:space="preserve"> </w:t>
      </w:r>
      <w:r w:rsidR="00CC544E" w:rsidRPr="00CC544E">
        <w:rPr>
          <w:rFonts w:ascii="Times New Roman" w:hAnsi="Times New Roman" w:cs="Times New Roman"/>
          <w:bCs/>
          <w:sz w:val="24"/>
          <w:szCs w:val="24"/>
          <w:lang w:val="lt-LT"/>
        </w:rPr>
        <w:t xml:space="preserve">sumažėti arba išnykti. Šis veiklos modelio pobūdis objektyviai neleidžia </w:t>
      </w:r>
      <w:r w:rsidR="00C07373">
        <w:rPr>
          <w:rFonts w:ascii="Times New Roman" w:hAnsi="Times New Roman" w:cs="Times New Roman"/>
          <w:bCs/>
          <w:sz w:val="24"/>
          <w:szCs w:val="24"/>
          <w:lang w:val="lt-LT"/>
        </w:rPr>
        <w:t>VšĮ Lietuvos energetikos institut</w:t>
      </w:r>
      <w:r w:rsidR="00C07373">
        <w:rPr>
          <w:rFonts w:ascii="Times New Roman" w:hAnsi="Times New Roman" w:cs="Times New Roman"/>
          <w:bCs/>
          <w:sz w:val="24"/>
          <w:szCs w:val="24"/>
          <w:lang w:val="lt-LT"/>
        </w:rPr>
        <w:t>ui</w:t>
      </w:r>
      <w:r w:rsidR="00CC544E" w:rsidRPr="00CC544E">
        <w:rPr>
          <w:rFonts w:ascii="Times New Roman" w:hAnsi="Times New Roman" w:cs="Times New Roman"/>
          <w:bCs/>
          <w:sz w:val="24"/>
          <w:szCs w:val="24"/>
          <w:lang w:val="lt-LT"/>
        </w:rPr>
        <w:t xml:space="preserve"> prisiimti fiksuoto paslaugų išpirkimo įsipareigojimo, kurio reikalauja CPO DPS sutarties sąlygos, todėl pirkimas organizuojamas savarankiškai pagal faktinį poreikį ir vienetinius įkainius.</w:t>
      </w:r>
      <w:r w:rsidR="003F2DF2">
        <w:rPr>
          <w:rFonts w:ascii="Times New Roman" w:hAnsi="Times New Roman" w:cs="Times New Roman"/>
          <w:bCs/>
          <w:sz w:val="24"/>
          <w:szCs w:val="24"/>
          <w:lang w:val="lt-LT"/>
        </w:rPr>
        <w:t xml:space="preserve"> </w:t>
      </w:r>
      <w:r w:rsidR="0019393D">
        <w:rPr>
          <w:rFonts w:ascii="Times New Roman" w:hAnsi="Times New Roman" w:cs="Times New Roman"/>
          <w:bCs/>
          <w:sz w:val="24"/>
          <w:szCs w:val="24"/>
          <w:lang w:val="lt-LT"/>
        </w:rPr>
        <w:t xml:space="preserve"> </w:t>
      </w:r>
    </w:p>
    <w:p w14:paraId="44F1A39A" w14:textId="77777777" w:rsidR="00CC544E" w:rsidRPr="003A72D5" w:rsidRDefault="00CC544E" w:rsidP="003A72D5">
      <w:pPr>
        <w:jc w:val="both"/>
        <w:rPr>
          <w:rFonts w:ascii="Times New Roman" w:hAnsi="Times New Roman" w:cs="Times New Roman"/>
          <w:bCs/>
          <w:sz w:val="24"/>
          <w:szCs w:val="24"/>
          <w:lang w:val="lt-LT"/>
        </w:rPr>
      </w:pPr>
    </w:p>
    <w:p w14:paraId="546BF609" w14:textId="16DFAD74" w:rsidR="00E663CC" w:rsidRPr="00E1180A" w:rsidRDefault="00000000">
      <w:pPr>
        <w:jc w:val="center"/>
        <w:rPr>
          <w:rFonts w:ascii="Times New Roman" w:hAnsi="Times New Roman" w:cs="Times New Roman"/>
          <w:sz w:val="24"/>
          <w:szCs w:val="24"/>
          <w:lang w:val="lt-LT"/>
        </w:rPr>
      </w:pPr>
      <w:r w:rsidRPr="00E1180A">
        <w:rPr>
          <w:rFonts w:ascii="Times New Roman" w:hAnsi="Times New Roman" w:cs="Times New Roman"/>
          <w:b/>
          <w:sz w:val="24"/>
          <w:szCs w:val="24"/>
          <w:lang w:val="lt-LT"/>
        </w:rPr>
        <w:t>TECHNINĖ SPECIFIKACIJA</w:t>
      </w:r>
    </w:p>
    <w:p w14:paraId="4CCA9168" w14:textId="77777777" w:rsidR="00E663CC" w:rsidRPr="00E1180A" w:rsidRDefault="00000000">
      <w:pPr>
        <w:jc w:val="center"/>
        <w:rPr>
          <w:rFonts w:ascii="Times New Roman" w:hAnsi="Times New Roman" w:cs="Times New Roman"/>
          <w:b/>
          <w:sz w:val="24"/>
          <w:szCs w:val="24"/>
          <w:lang w:val="lt-LT"/>
        </w:rPr>
      </w:pPr>
      <w:r w:rsidRPr="00E1180A">
        <w:rPr>
          <w:rFonts w:ascii="Times New Roman" w:hAnsi="Times New Roman" w:cs="Times New Roman"/>
          <w:b/>
          <w:sz w:val="24"/>
          <w:szCs w:val="24"/>
          <w:lang w:val="lt-LT"/>
        </w:rPr>
        <w:t>KURJERIŲ PASLAUGOS</w:t>
      </w:r>
    </w:p>
    <w:p w14:paraId="4F9F2029" w14:textId="4C0D483C" w:rsidR="00E97F8F" w:rsidRPr="00E1180A" w:rsidRDefault="00E97F8F" w:rsidP="00E97F8F">
      <w:pPr>
        <w:rPr>
          <w:rFonts w:ascii="Times New Roman" w:hAnsi="Times New Roman" w:cs="Times New Roman"/>
          <w:bCs/>
          <w:i/>
          <w:iCs/>
          <w:sz w:val="24"/>
          <w:szCs w:val="24"/>
          <w:lang w:val="lt-LT"/>
        </w:rPr>
      </w:pPr>
      <w:r w:rsidRPr="00E1180A">
        <w:rPr>
          <w:rFonts w:ascii="Times New Roman" w:hAnsi="Times New Roman" w:cs="Times New Roman"/>
          <w:bCs/>
          <w:i/>
          <w:iCs/>
          <w:sz w:val="24"/>
          <w:szCs w:val="24"/>
          <w:lang w:val="lt-LT"/>
        </w:rPr>
        <w:t xml:space="preserve">1 lentelė. </w:t>
      </w:r>
      <w:r w:rsidRPr="00E1180A">
        <w:rPr>
          <w:rFonts w:ascii="Times New Roman" w:hAnsi="Times New Roman" w:cs="Times New Roman"/>
          <w:bCs/>
          <w:sz w:val="24"/>
          <w:szCs w:val="24"/>
          <w:lang w:val="lt-LT"/>
        </w:rPr>
        <w:t>Techninė specifikacija.</w:t>
      </w:r>
    </w:p>
    <w:tbl>
      <w:tblPr>
        <w:tblStyle w:val="TableGrid"/>
        <w:tblW w:w="0" w:type="auto"/>
        <w:jc w:val="center"/>
        <w:tblLook w:val="04A0" w:firstRow="1" w:lastRow="0" w:firstColumn="1" w:lastColumn="0" w:noHBand="0" w:noVBand="1"/>
      </w:tblPr>
      <w:tblGrid>
        <w:gridCol w:w="733"/>
        <w:gridCol w:w="2344"/>
        <w:gridCol w:w="6885"/>
      </w:tblGrid>
      <w:tr w:rsidR="00E663CC" w:rsidRPr="00E1180A" w14:paraId="3E1A6809" w14:textId="77777777" w:rsidTr="002570F7">
        <w:trPr>
          <w:tblHeader/>
          <w:jc w:val="center"/>
        </w:trPr>
        <w:tc>
          <w:tcPr>
            <w:tcW w:w="733" w:type="dxa"/>
            <w:shd w:val="clear" w:color="auto" w:fill="D9EAF7"/>
            <w:vAlign w:val="center"/>
          </w:tcPr>
          <w:p w14:paraId="12393054"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Nr.</w:t>
            </w:r>
          </w:p>
        </w:tc>
        <w:tc>
          <w:tcPr>
            <w:tcW w:w="2344" w:type="dxa"/>
            <w:shd w:val="clear" w:color="auto" w:fill="D9EAF7"/>
            <w:vAlign w:val="center"/>
          </w:tcPr>
          <w:p w14:paraId="36FFCF6C" w14:textId="77777777" w:rsidR="00E663CC" w:rsidRPr="00E1180A" w:rsidRDefault="00000000" w:rsidP="00BC3D33">
            <w:pPr>
              <w:spacing w:after="0"/>
              <w:jc w:val="center"/>
              <w:rPr>
                <w:rFonts w:ascii="Times New Roman" w:hAnsi="Times New Roman" w:cs="Times New Roman"/>
                <w:sz w:val="22"/>
                <w:lang w:val="lt-LT"/>
              </w:rPr>
            </w:pPr>
            <w:r w:rsidRPr="00E1180A">
              <w:rPr>
                <w:rFonts w:ascii="Times New Roman" w:hAnsi="Times New Roman" w:cs="Times New Roman"/>
                <w:b/>
                <w:sz w:val="22"/>
                <w:lang w:val="lt-LT"/>
              </w:rPr>
              <w:t>SĄLYGA</w:t>
            </w:r>
          </w:p>
        </w:tc>
        <w:tc>
          <w:tcPr>
            <w:tcW w:w="6885" w:type="dxa"/>
            <w:shd w:val="clear" w:color="auto" w:fill="D9EAF7"/>
            <w:vAlign w:val="center"/>
          </w:tcPr>
          <w:p w14:paraId="0EC531F6" w14:textId="77777777" w:rsidR="00E663CC" w:rsidRPr="00E1180A" w:rsidRDefault="00000000" w:rsidP="00BC3D33">
            <w:pPr>
              <w:spacing w:after="0"/>
              <w:jc w:val="center"/>
              <w:rPr>
                <w:rFonts w:ascii="Times New Roman" w:hAnsi="Times New Roman" w:cs="Times New Roman"/>
                <w:sz w:val="22"/>
                <w:lang w:val="lt-LT"/>
              </w:rPr>
            </w:pPr>
            <w:r w:rsidRPr="00E1180A">
              <w:rPr>
                <w:rFonts w:ascii="Times New Roman" w:hAnsi="Times New Roman" w:cs="Times New Roman"/>
                <w:b/>
                <w:sz w:val="22"/>
                <w:lang w:val="lt-LT"/>
              </w:rPr>
              <w:t>REIKALAVIMAS</w:t>
            </w:r>
          </w:p>
        </w:tc>
      </w:tr>
      <w:tr w:rsidR="00E663CC" w:rsidRPr="00ED0B9B" w14:paraId="5C0F3E39" w14:textId="77777777" w:rsidTr="00743927">
        <w:trPr>
          <w:trHeight w:val="530"/>
          <w:jc w:val="center"/>
        </w:trPr>
        <w:tc>
          <w:tcPr>
            <w:tcW w:w="733" w:type="dxa"/>
            <w:vAlign w:val="center"/>
          </w:tcPr>
          <w:p w14:paraId="1615E78E"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1.1.</w:t>
            </w:r>
          </w:p>
        </w:tc>
        <w:tc>
          <w:tcPr>
            <w:tcW w:w="2344" w:type="dxa"/>
            <w:vAlign w:val="center"/>
          </w:tcPr>
          <w:p w14:paraId="6160F499"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Paslaugos objektas</w:t>
            </w:r>
          </w:p>
        </w:tc>
        <w:tc>
          <w:tcPr>
            <w:tcW w:w="6885" w:type="dxa"/>
            <w:vAlign w:val="center"/>
          </w:tcPr>
          <w:p w14:paraId="5F946C65" w14:textId="27EB78B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Kurjerių paslaugos, apimančios siuntų paėmimą, transportavimą ir pristatymą gavėjams Lietuvoje ir užsienyje, siuntų sekimą bei pristatymo fakto patvirtinimą.</w:t>
            </w:r>
          </w:p>
        </w:tc>
      </w:tr>
      <w:tr w:rsidR="00E663CC" w:rsidRPr="00ED0B9B" w14:paraId="75401DC5" w14:textId="77777777" w:rsidTr="002570F7">
        <w:trPr>
          <w:jc w:val="center"/>
        </w:trPr>
        <w:tc>
          <w:tcPr>
            <w:tcW w:w="733" w:type="dxa"/>
            <w:vAlign w:val="center"/>
          </w:tcPr>
          <w:p w14:paraId="4FD30140"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1.2.</w:t>
            </w:r>
          </w:p>
        </w:tc>
        <w:tc>
          <w:tcPr>
            <w:tcW w:w="2344" w:type="dxa"/>
            <w:vAlign w:val="center"/>
          </w:tcPr>
          <w:p w14:paraId="6CE3C758"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Paslaugų teikimo teritorija</w:t>
            </w:r>
          </w:p>
        </w:tc>
        <w:tc>
          <w:tcPr>
            <w:tcW w:w="6885" w:type="dxa"/>
            <w:vAlign w:val="center"/>
          </w:tcPr>
          <w:p w14:paraId="796365AA"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Paslaugos turi būti teikiamos Lietuvos Respublikos teritorijoje, iš Lietuvos į Latviją ir Estiją bei iš Latvijos ir Estijos į Lietuvą, taip pat iš Lietuvos į kitas Europos Sąjungos valstybes nares ir iš jų į Lietuvą.</w:t>
            </w:r>
          </w:p>
        </w:tc>
      </w:tr>
      <w:tr w:rsidR="00E663CC" w:rsidRPr="00E1180A" w14:paraId="77BF04AE" w14:textId="77777777" w:rsidTr="002570F7">
        <w:trPr>
          <w:jc w:val="center"/>
        </w:trPr>
        <w:tc>
          <w:tcPr>
            <w:tcW w:w="733" w:type="dxa"/>
            <w:vAlign w:val="center"/>
          </w:tcPr>
          <w:p w14:paraId="37C307E0"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1.3.</w:t>
            </w:r>
          </w:p>
        </w:tc>
        <w:tc>
          <w:tcPr>
            <w:tcW w:w="2344" w:type="dxa"/>
            <w:vAlign w:val="center"/>
          </w:tcPr>
          <w:p w14:paraId="5011F936"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Siuntų paėmimas</w:t>
            </w:r>
          </w:p>
        </w:tc>
        <w:tc>
          <w:tcPr>
            <w:tcW w:w="6885" w:type="dxa"/>
            <w:vAlign w:val="center"/>
          </w:tcPr>
          <w:p w14:paraId="5C92687A" w14:textId="30725ACB"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Siuntos paimamos iš Užsakovo pagal iš anksto suderintą grafiką arba atskirą Užsakovo užsakymą. Tiekėjas turi užtikrinti galimybę papildomai užsakyti siuntos paėmimą</w:t>
            </w:r>
            <w:r w:rsidR="00EA0C71" w:rsidRPr="00E1180A">
              <w:rPr>
                <w:rFonts w:ascii="Times New Roman" w:hAnsi="Times New Roman" w:cs="Times New Roman"/>
                <w:sz w:val="22"/>
                <w:lang w:val="lt-LT"/>
              </w:rPr>
              <w:t xml:space="preserve"> arba keisti/pildyti jau esamą grafiką</w:t>
            </w:r>
            <w:r w:rsidRPr="00E1180A">
              <w:rPr>
                <w:rFonts w:ascii="Times New Roman" w:hAnsi="Times New Roman" w:cs="Times New Roman"/>
                <w:sz w:val="22"/>
                <w:lang w:val="lt-LT"/>
              </w:rPr>
              <w:t xml:space="preserve"> pagal Užsakovo poreikį. Siuntos paėmimo faktas turi būti registruojamas Tiekėjo informacinėje sistemoje.</w:t>
            </w:r>
          </w:p>
        </w:tc>
      </w:tr>
      <w:tr w:rsidR="00E663CC" w:rsidRPr="00ED0B9B" w14:paraId="0F74A9AB" w14:textId="77777777" w:rsidTr="002570F7">
        <w:trPr>
          <w:jc w:val="center"/>
        </w:trPr>
        <w:tc>
          <w:tcPr>
            <w:tcW w:w="733" w:type="dxa"/>
            <w:vAlign w:val="center"/>
          </w:tcPr>
          <w:p w14:paraId="76238AC8"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1.4.</w:t>
            </w:r>
          </w:p>
        </w:tc>
        <w:tc>
          <w:tcPr>
            <w:tcW w:w="2344" w:type="dxa"/>
            <w:vAlign w:val="center"/>
          </w:tcPr>
          <w:p w14:paraId="4C90195C"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Pristatymo terminai</w:t>
            </w:r>
          </w:p>
        </w:tc>
        <w:tc>
          <w:tcPr>
            <w:tcW w:w="6885" w:type="dxa"/>
            <w:vAlign w:val="center"/>
          </w:tcPr>
          <w:p w14:paraId="4F29BE41" w14:textId="0313814D"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Standartinės siuntos Lietuvos Respublikos teritorijoje turi būti pristatomos ne vėliau kaip per 24 valandas nuo siuntos paėmimo.</w:t>
            </w:r>
            <w:r w:rsidR="00E2471F" w:rsidRPr="00E1180A">
              <w:rPr>
                <w:rFonts w:ascii="Times New Roman" w:hAnsi="Times New Roman" w:cs="Times New Roman"/>
                <w:sz w:val="22"/>
                <w:lang w:val="lt-LT"/>
              </w:rPr>
              <w:t xml:space="preserve"> Terminas skaičiuojamas darbo dienomis (pirmadienis–penktadienis), neįskaitant valstybinių švenčių</w:t>
            </w:r>
            <w:r w:rsidR="00B54885" w:rsidRPr="00E1180A">
              <w:rPr>
                <w:rFonts w:ascii="Times New Roman" w:hAnsi="Times New Roman" w:cs="Times New Roman"/>
                <w:sz w:val="22"/>
                <w:lang w:val="lt-LT"/>
              </w:rPr>
              <w:t xml:space="preserve"> ir savaitgalių.</w:t>
            </w:r>
            <w:r w:rsidRPr="00E1180A">
              <w:rPr>
                <w:rFonts w:ascii="Times New Roman" w:hAnsi="Times New Roman" w:cs="Times New Roman"/>
                <w:sz w:val="22"/>
                <w:lang w:val="lt-LT"/>
              </w:rPr>
              <w:t xml:space="preserve"> </w:t>
            </w:r>
          </w:p>
        </w:tc>
      </w:tr>
      <w:tr w:rsidR="00E663CC" w:rsidRPr="00ED0B9B" w14:paraId="2ACBA78D" w14:textId="77777777" w:rsidTr="002570F7">
        <w:trPr>
          <w:jc w:val="center"/>
        </w:trPr>
        <w:tc>
          <w:tcPr>
            <w:tcW w:w="733" w:type="dxa"/>
            <w:vAlign w:val="center"/>
          </w:tcPr>
          <w:p w14:paraId="099DC7BC"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lastRenderedPageBreak/>
              <w:t>1.5.</w:t>
            </w:r>
          </w:p>
        </w:tc>
        <w:tc>
          <w:tcPr>
            <w:tcW w:w="2344" w:type="dxa"/>
            <w:vAlign w:val="center"/>
          </w:tcPr>
          <w:p w14:paraId="05043D22"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Siuntų sekimas</w:t>
            </w:r>
          </w:p>
        </w:tc>
        <w:tc>
          <w:tcPr>
            <w:tcW w:w="6885" w:type="dxa"/>
            <w:vAlign w:val="center"/>
          </w:tcPr>
          <w:p w14:paraId="0EA9FFEC"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Kiekvienai siuntai turi būti suteikiamas unikalus siuntos numeris ir sudaryta galimybė elektroniniu būdu stebėti siuntos būseną nuo jos paėmimo iki pristatymo.</w:t>
            </w:r>
          </w:p>
        </w:tc>
      </w:tr>
      <w:tr w:rsidR="00E663CC" w:rsidRPr="00ED0B9B" w14:paraId="57B5FB6C" w14:textId="77777777" w:rsidTr="002570F7">
        <w:trPr>
          <w:jc w:val="center"/>
        </w:trPr>
        <w:tc>
          <w:tcPr>
            <w:tcW w:w="733" w:type="dxa"/>
            <w:vAlign w:val="center"/>
          </w:tcPr>
          <w:p w14:paraId="61E78325"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1.6.</w:t>
            </w:r>
          </w:p>
        </w:tc>
        <w:tc>
          <w:tcPr>
            <w:tcW w:w="2344" w:type="dxa"/>
            <w:vAlign w:val="center"/>
          </w:tcPr>
          <w:p w14:paraId="099F01C1"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Pristatymo patvirtinimas</w:t>
            </w:r>
          </w:p>
        </w:tc>
        <w:tc>
          <w:tcPr>
            <w:tcW w:w="6885" w:type="dxa"/>
            <w:vAlign w:val="center"/>
          </w:tcPr>
          <w:p w14:paraId="3412FE63"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Tiekėjo informacinėje sistemoje turi būti registruojamas siuntos pristatymo faktas, pristatymo data ir statusas. Užsakovo prašymu Tiekėjas turi pateikti siuntų judėjimo ir pristatymo informaciją.</w:t>
            </w:r>
          </w:p>
        </w:tc>
      </w:tr>
      <w:tr w:rsidR="00E663CC" w:rsidRPr="00ED0B9B" w14:paraId="53A6F68D" w14:textId="77777777" w:rsidTr="002570F7">
        <w:trPr>
          <w:jc w:val="center"/>
        </w:trPr>
        <w:tc>
          <w:tcPr>
            <w:tcW w:w="733" w:type="dxa"/>
            <w:vAlign w:val="center"/>
          </w:tcPr>
          <w:p w14:paraId="7B7B47CE"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1.7.</w:t>
            </w:r>
          </w:p>
        </w:tc>
        <w:tc>
          <w:tcPr>
            <w:tcW w:w="2344" w:type="dxa"/>
            <w:vAlign w:val="center"/>
          </w:tcPr>
          <w:p w14:paraId="437EA76A"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Siuntų saugumas ir atsakomybė</w:t>
            </w:r>
          </w:p>
        </w:tc>
        <w:tc>
          <w:tcPr>
            <w:tcW w:w="6885" w:type="dxa"/>
            <w:vAlign w:val="center"/>
          </w:tcPr>
          <w:p w14:paraId="6CE977D4"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Tiekėjas privalo užtikrinti siuntų saugumą nuo jų paėmimo iki pristatymo gavėjui ir atsako už dėl jo kaltės prarastas ar sugadintas siuntas Sutartyje ir teisės aktuose nustatyta tvarka.</w:t>
            </w:r>
          </w:p>
        </w:tc>
      </w:tr>
      <w:tr w:rsidR="00E663CC" w:rsidRPr="00ED0B9B" w14:paraId="2F4E1E4C" w14:textId="77777777" w:rsidTr="002570F7">
        <w:trPr>
          <w:jc w:val="center"/>
        </w:trPr>
        <w:tc>
          <w:tcPr>
            <w:tcW w:w="733" w:type="dxa"/>
            <w:vAlign w:val="center"/>
          </w:tcPr>
          <w:p w14:paraId="474D66D9"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1.8.</w:t>
            </w:r>
          </w:p>
        </w:tc>
        <w:tc>
          <w:tcPr>
            <w:tcW w:w="2344" w:type="dxa"/>
            <w:vAlign w:val="center"/>
          </w:tcPr>
          <w:p w14:paraId="7F6F74AF"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Klientų aptarnavimas</w:t>
            </w:r>
          </w:p>
        </w:tc>
        <w:tc>
          <w:tcPr>
            <w:tcW w:w="6885" w:type="dxa"/>
            <w:vAlign w:val="center"/>
          </w:tcPr>
          <w:p w14:paraId="71DC6651"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Tiekėjas turi paskirti kontaktinį asmenį arba užtikrinti klientų aptarnavimo kanalą su siuntų paėmimu, pristatymu, vėlavimu, sugadinimu ar praradimu susijusiems klausimams spręsti.</w:t>
            </w:r>
          </w:p>
        </w:tc>
      </w:tr>
      <w:tr w:rsidR="00E663CC" w:rsidRPr="00ED0B9B" w14:paraId="26F5DD25" w14:textId="77777777" w:rsidTr="002570F7">
        <w:trPr>
          <w:jc w:val="center"/>
        </w:trPr>
        <w:tc>
          <w:tcPr>
            <w:tcW w:w="733" w:type="dxa"/>
            <w:vAlign w:val="center"/>
          </w:tcPr>
          <w:p w14:paraId="62ED2099"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1.9.</w:t>
            </w:r>
          </w:p>
        </w:tc>
        <w:tc>
          <w:tcPr>
            <w:tcW w:w="2344" w:type="dxa"/>
            <w:vAlign w:val="center"/>
          </w:tcPr>
          <w:p w14:paraId="3E08895D"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Ataskaitų pateikimas</w:t>
            </w:r>
          </w:p>
        </w:tc>
        <w:tc>
          <w:tcPr>
            <w:tcW w:w="6885" w:type="dxa"/>
            <w:vAlign w:val="center"/>
          </w:tcPr>
          <w:p w14:paraId="688A9152"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Užsakovo prašymu Tiekėjas turi pateikti elektroninę ataskaitą apie per pasirinktą laikotarpį paimtas ir pristatytas siuntas, jų svorį, pristatymo kryptį, kainą ir pristatymo būseną.</w:t>
            </w:r>
          </w:p>
        </w:tc>
      </w:tr>
      <w:tr w:rsidR="00E663CC" w:rsidRPr="00E1180A" w14:paraId="2580E7C3" w14:textId="77777777" w:rsidTr="002570F7">
        <w:trPr>
          <w:jc w:val="center"/>
        </w:trPr>
        <w:tc>
          <w:tcPr>
            <w:tcW w:w="733" w:type="dxa"/>
            <w:vAlign w:val="center"/>
          </w:tcPr>
          <w:p w14:paraId="41318C90"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1.10.</w:t>
            </w:r>
          </w:p>
        </w:tc>
        <w:tc>
          <w:tcPr>
            <w:tcW w:w="2344" w:type="dxa"/>
            <w:vAlign w:val="center"/>
          </w:tcPr>
          <w:p w14:paraId="24EA4C07"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Siuntų kiekis</w:t>
            </w:r>
          </w:p>
        </w:tc>
        <w:tc>
          <w:tcPr>
            <w:tcW w:w="6885" w:type="dxa"/>
            <w:vAlign w:val="center"/>
          </w:tcPr>
          <w:p w14:paraId="4B73689B"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Konkretus siuntų kiekis ir jų pasiskirstymas pagal svorio kategorijas bei pristatymo kryptis nėra garantuojamas. Paslaugos užsakomos pagal faktinį Užsakovo poreikį.</w:t>
            </w:r>
          </w:p>
        </w:tc>
      </w:tr>
      <w:tr w:rsidR="00E663CC" w:rsidRPr="00ED0B9B" w14:paraId="423DB9EA" w14:textId="77777777" w:rsidTr="002570F7">
        <w:trPr>
          <w:jc w:val="center"/>
        </w:trPr>
        <w:tc>
          <w:tcPr>
            <w:tcW w:w="733" w:type="dxa"/>
            <w:vAlign w:val="center"/>
          </w:tcPr>
          <w:p w14:paraId="5D47FB6E"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1.11.</w:t>
            </w:r>
          </w:p>
        </w:tc>
        <w:tc>
          <w:tcPr>
            <w:tcW w:w="2344" w:type="dxa"/>
            <w:vAlign w:val="center"/>
          </w:tcPr>
          <w:p w14:paraId="2D8591C4"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Kainodara</w:t>
            </w:r>
          </w:p>
        </w:tc>
        <w:tc>
          <w:tcPr>
            <w:tcW w:w="6885" w:type="dxa"/>
            <w:vAlign w:val="center"/>
          </w:tcPr>
          <w:p w14:paraId="7835C7C5"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Tiekėjo pasiūlyme nurodyti įkainiai turi apimti visas su atitinkamos paslaugos suteikimu susijusias išlaidas, įskaitant siuntos paėmimą, transportavimą, kuro, darbo užmokesčio, administravimo ir kitus Tiekėjo taikomus priedus bei mokesčius, išskyrus PVM. Sutarties vykdymo metu negali būti papildomai taikomi pasiūlyme nenurodyti priedai ar mokesčiai.</w:t>
            </w:r>
          </w:p>
        </w:tc>
      </w:tr>
      <w:tr w:rsidR="00E663CC" w:rsidRPr="00ED0B9B" w14:paraId="2974802B" w14:textId="77777777" w:rsidTr="002570F7">
        <w:trPr>
          <w:jc w:val="center"/>
        </w:trPr>
        <w:tc>
          <w:tcPr>
            <w:tcW w:w="733" w:type="dxa"/>
            <w:vAlign w:val="center"/>
          </w:tcPr>
          <w:p w14:paraId="1B546B77" w14:textId="7ABFA2D2"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1.1</w:t>
            </w:r>
            <w:r w:rsidR="002570F7" w:rsidRPr="00E1180A">
              <w:rPr>
                <w:rFonts w:ascii="Times New Roman" w:hAnsi="Times New Roman" w:cs="Times New Roman"/>
                <w:b/>
                <w:sz w:val="22"/>
                <w:lang w:val="lt-LT"/>
              </w:rPr>
              <w:t>2</w:t>
            </w:r>
            <w:r w:rsidRPr="00E1180A">
              <w:rPr>
                <w:rFonts w:ascii="Times New Roman" w:hAnsi="Times New Roman" w:cs="Times New Roman"/>
                <w:b/>
                <w:sz w:val="22"/>
                <w:lang w:val="lt-LT"/>
              </w:rPr>
              <w:t>.</w:t>
            </w:r>
          </w:p>
        </w:tc>
        <w:tc>
          <w:tcPr>
            <w:tcW w:w="2344" w:type="dxa"/>
            <w:vAlign w:val="center"/>
          </w:tcPr>
          <w:p w14:paraId="10AB78B8" w14:textId="77777777" w:rsidR="00E663CC" w:rsidRPr="00E1180A" w:rsidRDefault="00000000">
            <w:pPr>
              <w:spacing w:after="0"/>
              <w:rPr>
                <w:rFonts w:ascii="Times New Roman" w:hAnsi="Times New Roman" w:cs="Times New Roman"/>
                <w:sz w:val="22"/>
                <w:lang w:val="lt-LT"/>
              </w:rPr>
            </w:pPr>
            <w:r w:rsidRPr="00E1180A">
              <w:rPr>
                <w:rFonts w:ascii="Times New Roman" w:hAnsi="Times New Roman" w:cs="Times New Roman"/>
                <w:b/>
                <w:sz w:val="22"/>
                <w:lang w:val="lt-LT"/>
              </w:rPr>
              <w:t>Paslaugų kokybė</w:t>
            </w:r>
          </w:p>
        </w:tc>
        <w:tc>
          <w:tcPr>
            <w:tcW w:w="6885" w:type="dxa"/>
            <w:vAlign w:val="center"/>
          </w:tcPr>
          <w:p w14:paraId="1D42DF12" w14:textId="77777777" w:rsidR="00E663CC" w:rsidRPr="00E1180A" w:rsidRDefault="00000000" w:rsidP="001122C9">
            <w:pPr>
              <w:spacing w:after="0"/>
              <w:jc w:val="both"/>
              <w:rPr>
                <w:rFonts w:ascii="Times New Roman" w:hAnsi="Times New Roman" w:cs="Times New Roman"/>
                <w:sz w:val="22"/>
                <w:lang w:val="lt-LT"/>
              </w:rPr>
            </w:pPr>
            <w:r w:rsidRPr="00E1180A">
              <w:rPr>
                <w:rFonts w:ascii="Times New Roman" w:hAnsi="Times New Roman" w:cs="Times New Roman"/>
                <w:sz w:val="22"/>
                <w:lang w:val="lt-LT"/>
              </w:rPr>
              <w:t>Užsakovas turi teisę vertinti paslaugų kokybę pagal faktinius siuntų paėmimo ir pristatymo duomenis. Nustačius paslaugos neatitiktį techninės specifikacijos ar Sutarties reikalavimams, Tiekėjas privalo savo sąskaita pašalinti nustatytus trūkumus.</w:t>
            </w:r>
          </w:p>
        </w:tc>
      </w:tr>
      <w:tr w:rsidR="001C2E03" w:rsidRPr="00ED0B9B" w14:paraId="269B6DAA" w14:textId="77777777" w:rsidTr="002570F7">
        <w:trPr>
          <w:jc w:val="center"/>
        </w:trPr>
        <w:tc>
          <w:tcPr>
            <w:tcW w:w="733" w:type="dxa"/>
            <w:vAlign w:val="center"/>
          </w:tcPr>
          <w:p w14:paraId="233585D3" w14:textId="11EED494" w:rsidR="001C2E03" w:rsidRPr="00E1180A" w:rsidRDefault="001C2E03">
            <w:pPr>
              <w:spacing w:after="0"/>
              <w:rPr>
                <w:rFonts w:ascii="Times New Roman" w:hAnsi="Times New Roman" w:cs="Times New Roman"/>
                <w:b/>
                <w:sz w:val="22"/>
                <w:lang w:val="lt-LT"/>
              </w:rPr>
            </w:pPr>
            <w:r w:rsidRPr="00E1180A">
              <w:rPr>
                <w:rFonts w:ascii="Times New Roman" w:hAnsi="Times New Roman" w:cs="Times New Roman"/>
                <w:b/>
                <w:sz w:val="22"/>
                <w:lang w:val="lt-LT"/>
              </w:rPr>
              <w:t>1.13.</w:t>
            </w:r>
          </w:p>
        </w:tc>
        <w:tc>
          <w:tcPr>
            <w:tcW w:w="2344" w:type="dxa"/>
            <w:vAlign w:val="center"/>
          </w:tcPr>
          <w:p w14:paraId="575BC4FF" w14:textId="0E35934E" w:rsidR="001C2E03" w:rsidRPr="00E1180A" w:rsidRDefault="00FF5A9B">
            <w:pPr>
              <w:spacing w:after="0"/>
              <w:rPr>
                <w:rFonts w:ascii="Times New Roman" w:hAnsi="Times New Roman" w:cs="Times New Roman"/>
                <w:b/>
                <w:sz w:val="22"/>
                <w:lang w:val="lt-LT"/>
              </w:rPr>
            </w:pPr>
            <w:r w:rsidRPr="00FF5A9B">
              <w:rPr>
                <w:rFonts w:ascii="Times New Roman" w:hAnsi="Times New Roman" w:cs="Times New Roman"/>
                <w:b/>
                <w:sz w:val="22"/>
                <w:lang w:val="lt-LT"/>
              </w:rPr>
              <w:t>Aplinkos apsaugos reikalavimai</w:t>
            </w:r>
          </w:p>
        </w:tc>
        <w:tc>
          <w:tcPr>
            <w:tcW w:w="6885" w:type="dxa"/>
            <w:vAlign w:val="center"/>
          </w:tcPr>
          <w:p w14:paraId="161F2D3A" w14:textId="77777777" w:rsidR="0095532E" w:rsidRDefault="00E467A6" w:rsidP="00E467A6">
            <w:pPr>
              <w:spacing w:after="0"/>
              <w:jc w:val="both"/>
              <w:rPr>
                <w:rFonts w:ascii="Times New Roman" w:hAnsi="Times New Roman" w:cs="Times New Roman"/>
                <w:sz w:val="22"/>
                <w:lang w:val="lt-LT"/>
              </w:rPr>
            </w:pPr>
            <w:r w:rsidRPr="00E467A6">
              <w:rPr>
                <w:rFonts w:ascii="Times New Roman" w:hAnsi="Times New Roman" w:cs="Times New Roman"/>
                <w:sz w:val="22"/>
                <w:lang w:val="lt-LT"/>
              </w:rPr>
              <w:t xml:space="preserve">Tiekėjas, teikdamas kurjerių paslaugas, turi taikyti ne mažiau kaip vieną aplinkosauginę priemonę: </w:t>
            </w:r>
          </w:p>
          <w:p w14:paraId="14ABF2F3" w14:textId="0915B393" w:rsidR="0095532E" w:rsidRPr="0095532E" w:rsidRDefault="00E467A6" w:rsidP="0095532E">
            <w:pPr>
              <w:pStyle w:val="ListParagraph"/>
              <w:numPr>
                <w:ilvl w:val="0"/>
                <w:numId w:val="10"/>
              </w:numPr>
              <w:spacing w:after="0"/>
              <w:jc w:val="both"/>
              <w:rPr>
                <w:rFonts w:ascii="Times New Roman" w:hAnsi="Times New Roman" w:cs="Times New Roman"/>
                <w:sz w:val="22"/>
                <w:lang w:val="lt-LT"/>
              </w:rPr>
            </w:pPr>
            <w:r w:rsidRPr="0095532E">
              <w:rPr>
                <w:rFonts w:ascii="Times New Roman" w:hAnsi="Times New Roman" w:cs="Times New Roman"/>
                <w:sz w:val="22"/>
                <w:lang w:val="lt-LT"/>
              </w:rPr>
              <w:t>naudoti netaršias ar mažataršes transporto priemones, naudoti energiją iš atsinaujinančių energijos išteklių</w:t>
            </w:r>
            <w:r w:rsidR="0095532E">
              <w:rPr>
                <w:rFonts w:ascii="Times New Roman" w:hAnsi="Times New Roman" w:cs="Times New Roman"/>
                <w:sz w:val="22"/>
                <w:lang w:val="lt-LT"/>
              </w:rPr>
              <w:t>;</w:t>
            </w:r>
            <w:r w:rsidRPr="0095532E">
              <w:rPr>
                <w:rFonts w:ascii="Times New Roman" w:hAnsi="Times New Roman" w:cs="Times New Roman"/>
                <w:sz w:val="22"/>
                <w:lang w:val="lt-LT"/>
              </w:rPr>
              <w:t xml:space="preserve"> </w:t>
            </w:r>
          </w:p>
          <w:p w14:paraId="000E9365" w14:textId="2CC176E6" w:rsidR="0095532E" w:rsidRPr="0095532E" w:rsidRDefault="00E467A6" w:rsidP="0095532E">
            <w:pPr>
              <w:pStyle w:val="ListParagraph"/>
              <w:numPr>
                <w:ilvl w:val="0"/>
                <w:numId w:val="10"/>
              </w:numPr>
              <w:spacing w:after="0"/>
              <w:jc w:val="both"/>
              <w:rPr>
                <w:rFonts w:ascii="Times New Roman" w:hAnsi="Times New Roman" w:cs="Times New Roman"/>
                <w:sz w:val="22"/>
                <w:lang w:val="lt-LT"/>
              </w:rPr>
            </w:pPr>
            <w:r w:rsidRPr="0095532E">
              <w:rPr>
                <w:rFonts w:ascii="Times New Roman" w:hAnsi="Times New Roman" w:cs="Times New Roman"/>
                <w:sz w:val="22"/>
                <w:lang w:val="lt-LT"/>
              </w:rPr>
              <w:t>optimizuoti siuntų pristatymo maršrutus</w:t>
            </w:r>
            <w:r w:rsidR="0095532E">
              <w:rPr>
                <w:rFonts w:ascii="Times New Roman" w:hAnsi="Times New Roman" w:cs="Times New Roman"/>
                <w:sz w:val="22"/>
                <w:lang w:val="lt-LT"/>
              </w:rPr>
              <w:t>;</w:t>
            </w:r>
          </w:p>
          <w:p w14:paraId="4CEA6BC4" w14:textId="2394019C" w:rsidR="00E467A6" w:rsidRPr="0095532E" w:rsidRDefault="00E467A6" w:rsidP="0095532E">
            <w:pPr>
              <w:pStyle w:val="ListParagraph"/>
              <w:numPr>
                <w:ilvl w:val="0"/>
                <w:numId w:val="10"/>
              </w:numPr>
              <w:spacing w:after="0"/>
              <w:jc w:val="both"/>
              <w:rPr>
                <w:rFonts w:ascii="Times New Roman" w:hAnsi="Times New Roman" w:cs="Times New Roman"/>
                <w:sz w:val="22"/>
                <w:lang w:val="lt-LT"/>
              </w:rPr>
            </w:pPr>
            <w:r w:rsidRPr="0095532E">
              <w:rPr>
                <w:rFonts w:ascii="Times New Roman" w:hAnsi="Times New Roman" w:cs="Times New Roman"/>
                <w:sz w:val="22"/>
                <w:lang w:val="lt-LT"/>
              </w:rPr>
              <w:t>taikyti siuntų konsolidavimo sprendimus arba kitas lygiavertes priemones, mažinančias energijos suvartojimą ir šiltnamio efektą sukeliančių dujų emisijas.</w:t>
            </w:r>
          </w:p>
          <w:p w14:paraId="76A15734" w14:textId="58351E09" w:rsidR="001C2E03" w:rsidRPr="00E1180A" w:rsidRDefault="00E467A6" w:rsidP="00E467A6">
            <w:pPr>
              <w:spacing w:after="0"/>
              <w:jc w:val="both"/>
              <w:rPr>
                <w:rFonts w:ascii="Times New Roman" w:hAnsi="Times New Roman" w:cs="Times New Roman"/>
                <w:sz w:val="22"/>
                <w:lang w:val="lt-LT"/>
              </w:rPr>
            </w:pPr>
            <w:r w:rsidRPr="00E467A6">
              <w:rPr>
                <w:rFonts w:ascii="Times New Roman" w:hAnsi="Times New Roman" w:cs="Times New Roman"/>
                <w:sz w:val="22"/>
                <w:lang w:val="lt-LT"/>
              </w:rPr>
              <w:t>Atitiktį reikalavimui tiekėjas pagrindžia tiekėjo deklaracija, transporto priemonių techniniais dokumentais, tvarumo ar aplinkosaugos ataskaita, energijos kilmę patvirtinančiais dokumentais arba kitais lygiaverčiais įrodymais.</w:t>
            </w:r>
          </w:p>
        </w:tc>
      </w:tr>
    </w:tbl>
    <w:p w14:paraId="7565C829" w14:textId="77777777" w:rsidR="00E663CC" w:rsidRPr="00E1180A" w:rsidRDefault="00E663CC">
      <w:pPr>
        <w:rPr>
          <w:rFonts w:ascii="Times New Roman" w:hAnsi="Times New Roman" w:cs="Times New Roman"/>
          <w:lang w:val="lt-LT"/>
        </w:rPr>
      </w:pPr>
    </w:p>
    <w:sectPr w:rsidR="00E663CC" w:rsidRPr="00E1180A"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3B2774"/>
    <w:multiLevelType w:val="hybridMultilevel"/>
    <w:tmpl w:val="76BA4D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4673274">
    <w:abstractNumId w:val="8"/>
  </w:num>
  <w:num w:numId="2" w16cid:durableId="750352445">
    <w:abstractNumId w:val="6"/>
  </w:num>
  <w:num w:numId="3" w16cid:durableId="1155028105">
    <w:abstractNumId w:val="5"/>
  </w:num>
  <w:num w:numId="4" w16cid:durableId="2056848930">
    <w:abstractNumId w:val="4"/>
  </w:num>
  <w:num w:numId="5" w16cid:durableId="1443961074">
    <w:abstractNumId w:val="7"/>
  </w:num>
  <w:num w:numId="6" w16cid:durableId="1677657991">
    <w:abstractNumId w:val="3"/>
  </w:num>
  <w:num w:numId="7" w16cid:durableId="1243485228">
    <w:abstractNumId w:val="2"/>
  </w:num>
  <w:num w:numId="8" w16cid:durableId="1203438392">
    <w:abstractNumId w:val="1"/>
  </w:num>
  <w:num w:numId="9" w16cid:durableId="1046373518">
    <w:abstractNumId w:val="0"/>
  </w:num>
  <w:num w:numId="10" w16cid:durableId="1948198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36"/>
    <w:rsid w:val="00034616"/>
    <w:rsid w:val="0006063C"/>
    <w:rsid w:val="00086AA3"/>
    <w:rsid w:val="00090CE6"/>
    <w:rsid w:val="000A68DA"/>
    <w:rsid w:val="000D277E"/>
    <w:rsid w:val="000E64FB"/>
    <w:rsid w:val="001122C9"/>
    <w:rsid w:val="0015074B"/>
    <w:rsid w:val="00151452"/>
    <w:rsid w:val="0019393D"/>
    <w:rsid w:val="001C2E03"/>
    <w:rsid w:val="002570F7"/>
    <w:rsid w:val="0029639D"/>
    <w:rsid w:val="002A0446"/>
    <w:rsid w:val="002B2870"/>
    <w:rsid w:val="00326F90"/>
    <w:rsid w:val="003837F2"/>
    <w:rsid w:val="003A72D5"/>
    <w:rsid w:val="003F2DF2"/>
    <w:rsid w:val="00426EF5"/>
    <w:rsid w:val="00484C88"/>
    <w:rsid w:val="00486596"/>
    <w:rsid w:val="004A089C"/>
    <w:rsid w:val="004A4B30"/>
    <w:rsid w:val="004B181A"/>
    <w:rsid w:val="00501236"/>
    <w:rsid w:val="0055618D"/>
    <w:rsid w:val="00580615"/>
    <w:rsid w:val="005A42FE"/>
    <w:rsid w:val="005A5E70"/>
    <w:rsid w:val="005D7038"/>
    <w:rsid w:val="00672ABE"/>
    <w:rsid w:val="0069023F"/>
    <w:rsid w:val="006C414D"/>
    <w:rsid w:val="00720507"/>
    <w:rsid w:val="00743927"/>
    <w:rsid w:val="00795B60"/>
    <w:rsid w:val="00875065"/>
    <w:rsid w:val="0095532E"/>
    <w:rsid w:val="00992726"/>
    <w:rsid w:val="00995E41"/>
    <w:rsid w:val="009A6891"/>
    <w:rsid w:val="009B52DF"/>
    <w:rsid w:val="009F00EA"/>
    <w:rsid w:val="00AA1D8D"/>
    <w:rsid w:val="00AA4F77"/>
    <w:rsid w:val="00AE5ABA"/>
    <w:rsid w:val="00B345A2"/>
    <w:rsid w:val="00B47730"/>
    <w:rsid w:val="00B54885"/>
    <w:rsid w:val="00B87489"/>
    <w:rsid w:val="00BC27FF"/>
    <w:rsid w:val="00BC3D33"/>
    <w:rsid w:val="00C07373"/>
    <w:rsid w:val="00C252B7"/>
    <w:rsid w:val="00CB0664"/>
    <w:rsid w:val="00CC544E"/>
    <w:rsid w:val="00D0616F"/>
    <w:rsid w:val="00D7474C"/>
    <w:rsid w:val="00DB4E74"/>
    <w:rsid w:val="00E1180A"/>
    <w:rsid w:val="00E2471F"/>
    <w:rsid w:val="00E25077"/>
    <w:rsid w:val="00E467A6"/>
    <w:rsid w:val="00E510A6"/>
    <w:rsid w:val="00E64E69"/>
    <w:rsid w:val="00E663CC"/>
    <w:rsid w:val="00E97F8F"/>
    <w:rsid w:val="00EA0791"/>
    <w:rsid w:val="00EA0C71"/>
    <w:rsid w:val="00EB1B38"/>
    <w:rsid w:val="00ED0B9B"/>
    <w:rsid w:val="00F0594A"/>
    <w:rsid w:val="00F80E03"/>
    <w:rsid w:val="00FC693F"/>
    <w:rsid w:val="00FF5A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C2F278"/>
  <w14:defaultImageDpi w14:val="300"/>
  <w15:docId w15:val="{0511CAAA-6042-4586-9215-9E0983DA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2570F7"/>
    <w:rPr>
      <w:sz w:val="16"/>
      <w:szCs w:val="16"/>
    </w:rPr>
  </w:style>
  <w:style w:type="paragraph" w:styleId="CommentText">
    <w:name w:val="annotation text"/>
    <w:basedOn w:val="Normal"/>
    <w:link w:val="CommentTextChar"/>
    <w:uiPriority w:val="99"/>
    <w:unhideWhenUsed/>
    <w:rsid w:val="002570F7"/>
    <w:pPr>
      <w:spacing w:line="240" w:lineRule="auto"/>
    </w:pPr>
    <w:rPr>
      <w:szCs w:val="20"/>
    </w:rPr>
  </w:style>
  <w:style w:type="character" w:customStyle="1" w:styleId="CommentTextChar">
    <w:name w:val="Comment Text Char"/>
    <w:basedOn w:val="DefaultParagraphFont"/>
    <w:link w:val="CommentText"/>
    <w:uiPriority w:val="99"/>
    <w:rsid w:val="002570F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570F7"/>
    <w:rPr>
      <w:b/>
      <w:bCs/>
    </w:rPr>
  </w:style>
  <w:style w:type="character" w:customStyle="1" w:styleId="CommentSubjectChar">
    <w:name w:val="Comment Subject Char"/>
    <w:basedOn w:val="CommentTextChar"/>
    <w:link w:val="CommentSubject"/>
    <w:uiPriority w:val="99"/>
    <w:semiHidden/>
    <w:rsid w:val="002570F7"/>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3851</Words>
  <Characters>2196</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Egidijus Audenis</cp:lastModifiedBy>
  <cp:revision>36</cp:revision>
  <dcterms:created xsi:type="dcterms:W3CDTF">2026-10-05T06:10:00Z</dcterms:created>
  <dcterms:modified xsi:type="dcterms:W3CDTF">2026-10-14T06:10:00Z</dcterms:modified>
  <cp:category/>
</cp:coreProperties>
</file>