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362" w:rsidRPr="00692362" w:rsidRDefault="00692362" w:rsidP="00DC0AA3">
      <w:pPr>
        <w:tabs>
          <w:tab w:val="left" w:pos="709"/>
          <w:tab w:val="left" w:pos="851"/>
          <w:tab w:val="left" w:pos="993"/>
        </w:tabs>
        <w:spacing w:before="120" w:after="480"/>
        <w:jc w:val="right"/>
      </w:pPr>
      <w:r w:rsidRPr="00692362">
        <w:t>Priedas Nr. 2</w:t>
      </w:r>
    </w:p>
    <w:p w:rsidR="00320E72" w:rsidRPr="00C970C8" w:rsidRDefault="00692362" w:rsidP="00C970C8">
      <w:pPr>
        <w:tabs>
          <w:tab w:val="left" w:pos="709"/>
          <w:tab w:val="left" w:pos="851"/>
          <w:tab w:val="left" w:pos="993"/>
        </w:tabs>
        <w:jc w:val="center"/>
        <w:rPr>
          <w:b/>
        </w:rPr>
      </w:pPr>
      <w:r>
        <w:rPr>
          <w:b/>
        </w:rPr>
        <w:t>TECHNINĖ SPECIFIKACIJA</w:t>
      </w:r>
    </w:p>
    <w:tbl>
      <w:tblPr>
        <w:tblW w:w="10106" w:type="dxa"/>
        <w:tblInd w:w="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1645"/>
        <w:gridCol w:w="761"/>
        <w:gridCol w:w="7168"/>
      </w:tblGrid>
      <w:tr w:rsidR="00DF6D46" w:rsidRPr="00A602C1" w:rsidTr="00C32050">
        <w:trPr>
          <w:trHeight w:val="94"/>
        </w:trPr>
        <w:tc>
          <w:tcPr>
            <w:tcW w:w="532" w:type="dxa"/>
            <w:vAlign w:val="center"/>
          </w:tcPr>
          <w:p w:rsidR="00DF6D46" w:rsidRPr="00A602C1" w:rsidRDefault="00DF6D46" w:rsidP="00775E67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b/>
                <w:sz w:val="20"/>
                <w:szCs w:val="20"/>
              </w:rPr>
            </w:pPr>
            <w:r w:rsidRPr="00A602C1">
              <w:rPr>
                <w:b/>
                <w:sz w:val="20"/>
                <w:szCs w:val="20"/>
              </w:rPr>
              <w:t>Eil. Nr.</w:t>
            </w:r>
          </w:p>
        </w:tc>
        <w:tc>
          <w:tcPr>
            <w:tcW w:w="1645" w:type="dxa"/>
            <w:vAlign w:val="center"/>
          </w:tcPr>
          <w:p w:rsidR="00DF6D46" w:rsidRPr="00A602C1" w:rsidRDefault="00DF6D46" w:rsidP="009B6301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b/>
                <w:sz w:val="20"/>
                <w:szCs w:val="20"/>
              </w:rPr>
            </w:pPr>
            <w:r w:rsidRPr="00A602C1">
              <w:rPr>
                <w:b/>
                <w:sz w:val="20"/>
                <w:szCs w:val="20"/>
              </w:rPr>
              <w:t>Pavadinimas</w:t>
            </w:r>
          </w:p>
        </w:tc>
        <w:tc>
          <w:tcPr>
            <w:tcW w:w="761" w:type="dxa"/>
            <w:vAlign w:val="center"/>
          </w:tcPr>
          <w:p w:rsidR="00DF6D46" w:rsidRPr="00A602C1" w:rsidRDefault="00DF6D46" w:rsidP="00DF6D46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b/>
                <w:sz w:val="20"/>
                <w:szCs w:val="20"/>
              </w:rPr>
            </w:pPr>
            <w:r w:rsidRPr="00A602C1">
              <w:rPr>
                <w:b/>
                <w:sz w:val="20"/>
                <w:szCs w:val="20"/>
              </w:rPr>
              <w:t>Kiekis</w:t>
            </w:r>
          </w:p>
        </w:tc>
        <w:tc>
          <w:tcPr>
            <w:tcW w:w="7168" w:type="dxa"/>
            <w:vAlign w:val="center"/>
          </w:tcPr>
          <w:p w:rsidR="00DF6D46" w:rsidRPr="00A602C1" w:rsidRDefault="00DF6D46" w:rsidP="009B6301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b/>
                <w:sz w:val="20"/>
                <w:szCs w:val="20"/>
              </w:rPr>
            </w:pPr>
            <w:r w:rsidRPr="00A602C1">
              <w:rPr>
                <w:b/>
                <w:sz w:val="20"/>
                <w:szCs w:val="20"/>
              </w:rPr>
              <w:t>Aprašymas (techninė specifikacija)</w:t>
            </w:r>
          </w:p>
        </w:tc>
      </w:tr>
      <w:tr w:rsidR="00A602C1" w:rsidRPr="00A602C1" w:rsidTr="008C62D7">
        <w:trPr>
          <w:trHeight w:val="1196"/>
        </w:trPr>
        <w:tc>
          <w:tcPr>
            <w:tcW w:w="532" w:type="dxa"/>
            <w:vAlign w:val="center"/>
          </w:tcPr>
          <w:p w:rsidR="00A602C1" w:rsidRPr="00A602C1" w:rsidRDefault="008E0294" w:rsidP="00C0224B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602C1" w:rsidRPr="00A602C1">
              <w:rPr>
                <w:sz w:val="20"/>
                <w:szCs w:val="20"/>
              </w:rPr>
              <w:t>.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602C1" w:rsidRPr="00A602C1" w:rsidRDefault="00A602C1" w:rsidP="00C0224B">
            <w:pPr>
              <w:jc w:val="center"/>
              <w:rPr>
                <w:sz w:val="20"/>
                <w:szCs w:val="20"/>
              </w:rPr>
            </w:pPr>
            <w:r w:rsidRPr="00A602C1">
              <w:rPr>
                <w:sz w:val="20"/>
                <w:szCs w:val="20"/>
              </w:rPr>
              <w:t>Elektros stotelė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2C1" w:rsidRPr="00A602C1" w:rsidRDefault="00A602C1" w:rsidP="00C0224B">
            <w:pPr>
              <w:tabs>
                <w:tab w:val="left" w:pos="210"/>
              </w:tabs>
              <w:jc w:val="center"/>
              <w:rPr>
                <w:sz w:val="20"/>
                <w:szCs w:val="20"/>
              </w:rPr>
            </w:pPr>
            <w:r w:rsidRPr="00A602C1">
              <w:rPr>
                <w:sz w:val="20"/>
                <w:szCs w:val="20"/>
              </w:rPr>
              <w:t>6</w:t>
            </w: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2C1" w:rsidRPr="00A602C1" w:rsidRDefault="00A602C1" w:rsidP="00A602C1">
            <w:pPr>
              <w:pStyle w:val="ListParagraph"/>
              <w:numPr>
                <w:ilvl w:val="0"/>
                <w:numId w:val="40"/>
              </w:numPr>
              <w:ind w:left="252" w:hanging="252"/>
              <w:rPr>
                <w:rFonts w:eastAsia="Times New Roman"/>
                <w:sz w:val="20"/>
                <w:szCs w:val="20"/>
                <w:lang w:val="en-US" w:eastAsia="en-US"/>
              </w:rPr>
            </w:pP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Akumuliatoriaus</w:t>
            </w:r>
            <w:proofErr w:type="spellEnd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talpa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– ne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mažesnė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kaip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1 024 Wh</w:t>
            </w:r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.</w:t>
            </w:r>
          </w:p>
          <w:p w:rsidR="00A602C1" w:rsidRPr="00A602C1" w:rsidRDefault="00A602C1" w:rsidP="00A602C1">
            <w:pPr>
              <w:pStyle w:val="ListParagraph"/>
              <w:numPr>
                <w:ilvl w:val="0"/>
                <w:numId w:val="40"/>
              </w:numPr>
              <w:ind w:left="252" w:hanging="252"/>
              <w:rPr>
                <w:rFonts w:eastAsia="Times New Roman"/>
                <w:sz w:val="20"/>
                <w:szCs w:val="20"/>
                <w:lang w:val="en-US" w:eastAsia="en-US"/>
              </w:rPr>
            </w:pP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Akumuliatoriaus</w:t>
            </w:r>
            <w:proofErr w:type="spellEnd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tipas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– </w:t>
            </w:r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LiFePO4 (</w:t>
            </w: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Ličio</w:t>
            </w:r>
            <w:proofErr w:type="spellEnd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geležies</w:t>
            </w:r>
            <w:proofErr w:type="spellEnd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fosfato</w:t>
            </w:r>
            <w:proofErr w:type="spellEnd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)</w:t>
            </w:r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arba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technologiškai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lygiavertis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ar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geresnis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sprendimas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(ne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prastesnis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nei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LiFePO4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pagal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saugumą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ir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ciklų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skaičių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).</w:t>
            </w:r>
          </w:p>
          <w:p w:rsidR="00A602C1" w:rsidRPr="00A602C1" w:rsidRDefault="00A602C1" w:rsidP="00A602C1">
            <w:pPr>
              <w:pStyle w:val="ListParagraph"/>
              <w:numPr>
                <w:ilvl w:val="0"/>
                <w:numId w:val="40"/>
              </w:numPr>
              <w:ind w:left="252" w:hanging="252"/>
              <w:rPr>
                <w:rFonts w:eastAsia="Times New Roman"/>
                <w:sz w:val="20"/>
                <w:szCs w:val="20"/>
                <w:lang w:val="en-US" w:eastAsia="en-US"/>
              </w:rPr>
            </w:pP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Įkrovimo</w:t>
            </w:r>
            <w:proofErr w:type="spellEnd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ciklų</w:t>
            </w:r>
            <w:proofErr w:type="spellEnd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skaičius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– ne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mažiau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kaip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4 </w:t>
            </w:r>
            <w:proofErr w:type="gram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000 </w:t>
            </w: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ciklų</w:t>
            </w:r>
            <w:proofErr w:type="spellEnd"/>
            <w:proofErr w:type="gram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iki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ne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mažiau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kaip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80 %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talpos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išlaikymo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.</w:t>
            </w:r>
          </w:p>
          <w:p w:rsidR="00A602C1" w:rsidRPr="00A602C1" w:rsidRDefault="00A602C1" w:rsidP="00A602C1">
            <w:pPr>
              <w:pStyle w:val="ListParagraph"/>
              <w:numPr>
                <w:ilvl w:val="0"/>
                <w:numId w:val="40"/>
              </w:numPr>
              <w:ind w:left="252" w:hanging="252"/>
              <w:rPr>
                <w:rFonts w:eastAsia="Times New Roman"/>
                <w:sz w:val="20"/>
                <w:szCs w:val="20"/>
                <w:lang w:val="en-US" w:eastAsia="en-US"/>
              </w:rPr>
            </w:pP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Nuolatinė</w:t>
            </w:r>
            <w:proofErr w:type="spellEnd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išėjimo</w:t>
            </w:r>
            <w:proofErr w:type="spellEnd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galia</w:t>
            </w:r>
            <w:proofErr w:type="spellEnd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 (AC)</w:t>
            </w:r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– ne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mažesnė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kaip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1 800 W</w:t>
            </w:r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.</w:t>
            </w:r>
          </w:p>
          <w:p w:rsidR="00A602C1" w:rsidRPr="00A602C1" w:rsidRDefault="00A602C1" w:rsidP="00A602C1">
            <w:pPr>
              <w:pStyle w:val="ListParagraph"/>
              <w:numPr>
                <w:ilvl w:val="0"/>
                <w:numId w:val="40"/>
              </w:numPr>
              <w:ind w:left="252" w:hanging="252"/>
              <w:rPr>
                <w:rFonts w:eastAsia="Times New Roman"/>
                <w:sz w:val="20"/>
                <w:szCs w:val="20"/>
                <w:lang w:val="en-US" w:eastAsia="en-US"/>
              </w:rPr>
            </w:pP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Pikinė</w:t>
            </w:r>
            <w:proofErr w:type="spellEnd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išėjimo</w:t>
            </w:r>
            <w:proofErr w:type="spellEnd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galia</w:t>
            </w:r>
            <w:proofErr w:type="spellEnd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 (AC)</w:t>
            </w:r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– ne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mažesnė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kaip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3 600 W</w:t>
            </w:r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.</w:t>
            </w:r>
          </w:p>
          <w:p w:rsidR="00A602C1" w:rsidRPr="00A602C1" w:rsidRDefault="00A602C1" w:rsidP="00A602C1">
            <w:pPr>
              <w:pStyle w:val="ListParagraph"/>
              <w:numPr>
                <w:ilvl w:val="0"/>
                <w:numId w:val="40"/>
              </w:numPr>
              <w:ind w:left="252" w:hanging="252"/>
              <w:rPr>
                <w:rFonts w:eastAsia="Times New Roman"/>
                <w:sz w:val="20"/>
                <w:szCs w:val="20"/>
                <w:lang w:val="en-US" w:eastAsia="en-US"/>
              </w:rPr>
            </w:pPr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USB-C </w:t>
            </w: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jungtys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– ne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mažiau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kaip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:</w:t>
            </w:r>
          </w:p>
          <w:p w:rsidR="00A602C1" w:rsidRPr="00A602C1" w:rsidRDefault="00A602C1" w:rsidP="00A602C1">
            <w:pPr>
              <w:pStyle w:val="ListParagraph"/>
              <w:numPr>
                <w:ilvl w:val="1"/>
                <w:numId w:val="40"/>
              </w:numPr>
              <w:ind w:left="252" w:hanging="252"/>
              <w:rPr>
                <w:rFonts w:eastAsia="Times New Roman"/>
                <w:sz w:val="20"/>
                <w:szCs w:val="20"/>
                <w:lang w:val="en-US" w:eastAsia="en-US"/>
              </w:rPr>
            </w:pPr>
            <w:proofErr w:type="gram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1</w:t>
            </w:r>
            <w:proofErr w:type="gram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vnt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.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su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ne </w:t>
            </w: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mažesne</w:t>
            </w:r>
            <w:proofErr w:type="spellEnd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kaip</w:t>
            </w:r>
            <w:proofErr w:type="spellEnd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 100 W Power Delivery (PD)</w:t>
            </w:r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galia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;</w:t>
            </w:r>
          </w:p>
          <w:p w:rsidR="00A602C1" w:rsidRPr="00A602C1" w:rsidRDefault="00A602C1" w:rsidP="00A602C1">
            <w:pPr>
              <w:pStyle w:val="ListParagraph"/>
              <w:numPr>
                <w:ilvl w:val="1"/>
                <w:numId w:val="40"/>
              </w:numPr>
              <w:ind w:left="252" w:hanging="252"/>
              <w:rPr>
                <w:rFonts w:eastAsia="Times New Roman"/>
                <w:sz w:val="20"/>
                <w:szCs w:val="20"/>
                <w:lang w:val="en-US" w:eastAsia="en-US"/>
              </w:rPr>
            </w:pPr>
            <w:proofErr w:type="gram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1</w:t>
            </w:r>
            <w:proofErr w:type="gram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vnt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. </w:t>
            </w:r>
            <w:proofErr w:type="spellStart"/>
            <w:proofErr w:type="gram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su</w:t>
            </w:r>
            <w:proofErr w:type="spellEnd"/>
            <w:proofErr w:type="gram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ne </w:t>
            </w: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mažesne</w:t>
            </w:r>
            <w:proofErr w:type="spellEnd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kaip</w:t>
            </w:r>
            <w:proofErr w:type="spellEnd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 20 W</w:t>
            </w:r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galia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.</w:t>
            </w:r>
          </w:p>
          <w:p w:rsidR="00A602C1" w:rsidRPr="00A602C1" w:rsidRDefault="00A602C1" w:rsidP="00A602C1">
            <w:pPr>
              <w:pStyle w:val="ListParagraph"/>
              <w:numPr>
                <w:ilvl w:val="0"/>
                <w:numId w:val="40"/>
              </w:numPr>
              <w:ind w:left="252" w:hanging="252"/>
              <w:rPr>
                <w:rFonts w:eastAsia="Times New Roman"/>
                <w:sz w:val="20"/>
                <w:szCs w:val="20"/>
                <w:lang w:val="en-US" w:eastAsia="en-US"/>
              </w:rPr>
            </w:pPr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USB-A </w:t>
            </w: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jungtys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– ne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mažiau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kaip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2 </w:t>
            </w:r>
            <w:proofErr w:type="spellStart"/>
            <w:proofErr w:type="gram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vnt</w:t>
            </w:r>
            <w:proofErr w:type="spellEnd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.</w:t>
            </w:r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,</w:t>
            </w:r>
            <w:proofErr w:type="gram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su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ne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mažesne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kaip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18 W (QC 3.0)</w:t>
            </w:r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greito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įkrovimo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galia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kiekvienai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jungčiai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.</w:t>
            </w:r>
          </w:p>
          <w:p w:rsidR="00A602C1" w:rsidRPr="00A602C1" w:rsidRDefault="00A602C1" w:rsidP="00A602C1">
            <w:pPr>
              <w:pStyle w:val="ListParagraph"/>
              <w:numPr>
                <w:ilvl w:val="0"/>
                <w:numId w:val="40"/>
              </w:numPr>
              <w:ind w:left="252" w:hanging="252"/>
              <w:rPr>
                <w:rFonts w:eastAsia="Times New Roman"/>
                <w:sz w:val="20"/>
                <w:szCs w:val="20"/>
                <w:lang w:val="en-US" w:eastAsia="en-US"/>
              </w:rPr>
            </w:pPr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AC </w:t>
            </w: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įkrovimo</w:t>
            </w:r>
            <w:proofErr w:type="spellEnd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įvestis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– ne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mažesnė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kaip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1 200 W</w:t>
            </w:r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leidžianti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pilnai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įkrauti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įrenginį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per </w:t>
            </w:r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ne </w:t>
            </w: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daugiau</w:t>
            </w:r>
            <w:proofErr w:type="spellEnd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kaip</w:t>
            </w:r>
            <w:proofErr w:type="spellEnd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 85 minutes</w:t>
            </w:r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.</w:t>
            </w:r>
          </w:p>
          <w:p w:rsidR="00A602C1" w:rsidRPr="00A602C1" w:rsidRDefault="00A602C1" w:rsidP="00A602C1">
            <w:pPr>
              <w:pStyle w:val="ListParagraph"/>
              <w:numPr>
                <w:ilvl w:val="0"/>
                <w:numId w:val="40"/>
              </w:numPr>
              <w:ind w:left="252" w:hanging="252"/>
              <w:rPr>
                <w:rFonts w:eastAsia="Times New Roman"/>
                <w:sz w:val="20"/>
                <w:szCs w:val="20"/>
                <w:lang w:val="en-US" w:eastAsia="en-US"/>
              </w:rPr>
            </w:pP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Saulės</w:t>
            </w:r>
            <w:proofErr w:type="spellEnd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įkrovimo</w:t>
            </w:r>
            <w:proofErr w:type="spellEnd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galimybė</w:t>
            </w:r>
            <w:proofErr w:type="spellEnd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 (MPPT </w:t>
            </w: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valdiklis</w:t>
            </w:r>
            <w:proofErr w:type="spellEnd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)</w:t>
            </w:r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–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su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integruotu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MPPT</w:t>
            </w:r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palaikanti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ne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mažesnę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bookmarkStart w:id="0" w:name="_GoBack"/>
            <w:bookmarkEnd w:id="0"/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kaip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500 W</w:t>
            </w:r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saulės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įvesties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galią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ir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užtikrinanti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pilną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įkrovimą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per </w:t>
            </w:r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ne </w:t>
            </w: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daugiau</w:t>
            </w:r>
            <w:proofErr w:type="spellEnd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kaip</w:t>
            </w:r>
            <w:proofErr w:type="spellEnd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 2 </w:t>
            </w: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valandas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esant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optimalioms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sąlygoms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.</w:t>
            </w:r>
          </w:p>
          <w:p w:rsidR="00A602C1" w:rsidRPr="00A602C1" w:rsidRDefault="00A602C1" w:rsidP="00A602C1">
            <w:pPr>
              <w:pStyle w:val="ListParagraph"/>
              <w:numPr>
                <w:ilvl w:val="0"/>
                <w:numId w:val="40"/>
              </w:numPr>
              <w:ind w:left="252" w:hanging="252"/>
              <w:rPr>
                <w:rFonts w:eastAsia="Times New Roman"/>
                <w:sz w:val="20"/>
                <w:szCs w:val="20"/>
                <w:lang w:val="en-US" w:eastAsia="en-US"/>
              </w:rPr>
            </w:pP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Kombinuota</w:t>
            </w:r>
            <w:proofErr w:type="spellEnd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įkrova</w:t>
            </w:r>
            <w:proofErr w:type="spellEnd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 (AC + </w:t>
            </w: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saulė</w:t>
            </w:r>
            <w:proofErr w:type="spellEnd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)</w:t>
            </w:r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– ne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mažesnė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kaip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1 700 W</w:t>
            </w:r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bendra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įėjimo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galia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.</w:t>
            </w:r>
          </w:p>
          <w:p w:rsidR="00A602C1" w:rsidRPr="00A602C1" w:rsidRDefault="00A602C1" w:rsidP="00A602C1">
            <w:pPr>
              <w:pStyle w:val="ListParagraph"/>
              <w:numPr>
                <w:ilvl w:val="0"/>
                <w:numId w:val="40"/>
              </w:numPr>
              <w:ind w:left="252" w:hanging="252"/>
              <w:rPr>
                <w:rFonts w:eastAsia="Times New Roman"/>
                <w:sz w:val="20"/>
                <w:szCs w:val="20"/>
                <w:lang w:val="en-US" w:eastAsia="en-US"/>
              </w:rPr>
            </w:pP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Darbinė</w:t>
            </w:r>
            <w:proofErr w:type="spellEnd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temperatūra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– ne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siauresnė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kaip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0 °C </w:t>
            </w: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iki</w:t>
            </w:r>
            <w:proofErr w:type="spellEnd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gram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+40 °C</w:t>
            </w:r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.</w:t>
            </w:r>
            <w:proofErr w:type="gramEnd"/>
          </w:p>
          <w:p w:rsidR="00A602C1" w:rsidRPr="00A602C1" w:rsidRDefault="00A602C1" w:rsidP="00A602C1">
            <w:pPr>
              <w:pStyle w:val="ListParagraph"/>
              <w:numPr>
                <w:ilvl w:val="0"/>
                <w:numId w:val="40"/>
              </w:numPr>
              <w:ind w:left="252" w:hanging="252"/>
              <w:rPr>
                <w:rFonts w:eastAsia="Times New Roman"/>
                <w:sz w:val="20"/>
                <w:szCs w:val="20"/>
                <w:lang w:val="en-US" w:eastAsia="en-US"/>
              </w:rPr>
            </w:pP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Laikymo</w:t>
            </w:r>
            <w:proofErr w:type="spellEnd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temperatūra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– ne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siauresnė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kaip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–10 °C </w:t>
            </w: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iki</w:t>
            </w:r>
            <w:proofErr w:type="spellEnd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gram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+40 °C</w:t>
            </w:r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.</w:t>
            </w:r>
            <w:proofErr w:type="gramEnd"/>
          </w:p>
          <w:p w:rsidR="00A602C1" w:rsidRPr="00A602C1" w:rsidRDefault="00A602C1" w:rsidP="00A602C1">
            <w:pPr>
              <w:pStyle w:val="ListParagraph"/>
              <w:numPr>
                <w:ilvl w:val="0"/>
                <w:numId w:val="40"/>
              </w:numPr>
              <w:ind w:left="252" w:hanging="252"/>
              <w:rPr>
                <w:rFonts w:eastAsia="Times New Roman"/>
                <w:sz w:val="20"/>
                <w:szCs w:val="20"/>
                <w:lang w:val="en-US" w:eastAsia="en-US"/>
              </w:rPr>
            </w:pP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Matmenys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– ne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didesni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kaip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34</w:t>
            </w:r>
            <w:proofErr w:type="gram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,6</w:t>
            </w:r>
            <w:proofErr w:type="gramEnd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 × 22,8 × 23,8 cm</w:t>
            </w:r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.</w:t>
            </w:r>
          </w:p>
          <w:p w:rsidR="00A602C1" w:rsidRPr="00A602C1" w:rsidRDefault="00A602C1" w:rsidP="00A602C1">
            <w:pPr>
              <w:pStyle w:val="ListParagraph"/>
              <w:numPr>
                <w:ilvl w:val="0"/>
                <w:numId w:val="40"/>
              </w:numPr>
              <w:ind w:left="252" w:hanging="252"/>
              <w:rPr>
                <w:rFonts w:eastAsia="Times New Roman"/>
                <w:sz w:val="20"/>
                <w:szCs w:val="20"/>
                <w:lang w:val="en-US" w:eastAsia="en-US"/>
              </w:rPr>
            </w:pP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Svoris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– ne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didesnis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kaip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11</w:t>
            </w:r>
            <w:proofErr w:type="gram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,2</w:t>
            </w:r>
            <w:proofErr w:type="gramEnd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 kg</w:t>
            </w:r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.</w:t>
            </w:r>
          </w:p>
          <w:p w:rsidR="00A602C1" w:rsidRPr="00A602C1" w:rsidRDefault="00A602C1" w:rsidP="00A602C1">
            <w:pPr>
              <w:pStyle w:val="ListParagraph"/>
              <w:numPr>
                <w:ilvl w:val="0"/>
                <w:numId w:val="40"/>
              </w:numPr>
              <w:ind w:left="252" w:hanging="252"/>
              <w:rPr>
                <w:rFonts w:eastAsia="Times New Roman"/>
                <w:sz w:val="20"/>
                <w:szCs w:val="20"/>
                <w:lang w:val="en-US" w:eastAsia="en-US"/>
              </w:rPr>
            </w:pP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Papildomi</w:t>
            </w:r>
            <w:proofErr w:type="spellEnd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b/>
                <w:bCs/>
                <w:sz w:val="20"/>
                <w:szCs w:val="20"/>
                <w:lang w:val="en-US" w:eastAsia="en-US"/>
              </w:rPr>
              <w:t>reikalavimai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:</w:t>
            </w:r>
          </w:p>
          <w:p w:rsidR="00A602C1" w:rsidRPr="00A602C1" w:rsidRDefault="00A602C1" w:rsidP="00A602C1">
            <w:pPr>
              <w:pStyle w:val="ListParagraph"/>
              <w:numPr>
                <w:ilvl w:val="0"/>
                <w:numId w:val="40"/>
              </w:numPr>
              <w:ind w:left="252" w:hanging="252"/>
              <w:rPr>
                <w:rFonts w:eastAsia="Times New Roman"/>
                <w:sz w:val="20"/>
                <w:szCs w:val="20"/>
                <w:lang w:val="en-US" w:eastAsia="en-US"/>
              </w:rPr>
            </w:pP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Integruota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apsauga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nuo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perkrovos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trumpo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jungimo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perkaitimo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ir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per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didelės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iškrovos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.</w:t>
            </w:r>
          </w:p>
          <w:p w:rsidR="00A602C1" w:rsidRPr="00A602C1" w:rsidRDefault="00A602C1" w:rsidP="00A602C1">
            <w:pPr>
              <w:pStyle w:val="ListParagraph"/>
              <w:numPr>
                <w:ilvl w:val="0"/>
                <w:numId w:val="40"/>
              </w:numPr>
              <w:ind w:left="252" w:hanging="252"/>
              <w:rPr>
                <w:rFonts w:eastAsia="Times New Roman"/>
                <w:sz w:val="20"/>
                <w:szCs w:val="20"/>
                <w:lang w:val="en-US" w:eastAsia="en-US"/>
              </w:rPr>
            </w:pP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Gryna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sinusinė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banga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(pure sine wave) AC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išėjime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.</w:t>
            </w:r>
          </w:p>
          <w:p w:rsidR="00A602C1" w:rsidRPr="00A602C1" w:rsidRDefault="00A602C1" w:rsidP="00A602C1">
            <w:pPr>
              <w:pStyle w:val="ListParagraph"/>
              <w:numPr>
                <w:ilvl w:val="0"/>
                <w:numId w:val="40"/>
              </w:numPr>
              <w:ind w:left="252" w:hanging="252"/>
              <w:rPr>
                <w:rFonts w:eastAsia="Times New Roman"/>
                <w:sz w:val="20"/>
                <w:szCs w:val="20"/>
                <w:lang w:val="en-US" w:eastAsia="en-US"/>
              </w:rPr>
            </w:pP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Gamintojo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garantija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– ne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trumpesnė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kaip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 xml:space="preserve"> 24 </w:t>
            </w:r>
            <w:proofErr w:type="spellStart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mėnesiai</w:t>
            </w:r>
            <w:proofErr w:type="spellEnd"/>
            <w:r w:rsidRPr="00A602C1">
              <w:rPr>
                <w:rFonts w:eastAsia="Times New Roman"/>
                <w:sz w:val="20"/>
                <w:szCs w:val="20"/>
                <w:lang w:val="en-US" w:eastAsia="en-US"/>
              </w:rPr>
              <w:t>.</w:t>
            </w:r>
          </w:p>
        </w:tc>
      </w:tr>
    </w:tbl>
    <w:p w:rsidR="00880924" w:rsidRDefault="00880924">
      <w:pPr>
        <w:spacing w:after="200" w:line="276" w:lineRule="auto"/>
      </w:pPr>
    </w:p>
    <w:sectPr w:rsidR="00880924" w:rsidSect="00C970C8">
      <w:pgSz w:w="11906" w:h="16838" w:code="9"/>
      <w:pgMar w:top="567" w:right="709" w:bottom="1134" w:left="709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B52E539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16C4BC8"/>
    <w:multiLevelType w:val="hybridMultilevel"/>
    <w:tmpl w:val="FB907A6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F5C88"/>
    <w:multiLevelType w:val="hybridMultilevel"/>
    <w:tmpl w:val="A92A1F20"/>
    <w:lvl w:ilvl="0" w:tplc="817268A2">
      <w:start w:val="1"/>
      <w:numFmt w:val="bullet"/>
      <w:lvlText w:val=""/>
      <w:lvlJc w:val="left"/>
      <w:pPr>
        <w:ind w:left="786" w:hanging="360"/>
      </w:pPr>
      <w:rPr>
        <w:rFonts w:ascii="Symbol" w:eastAsiaTheme="minorEastAsia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91A5BFD"/>
    <w:multiLevelType w:val="multilevel"/>
    <w:tmpl w:val="60C6FF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096177B8"/>
    <w:multiLevelType w:val="hybridMultilevel"/>
    <w:tmpl w:val="5D4E07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64CEF"/>
    <w:multiLevelType w:val="hybridMultilevel"/>
    <w:tmpl w:val="9FF0295A"/>
    <w:lvl w:ilvl="0" w:tplc="9146CCF6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DD7AF9"/>
    <w:multiLevelType w:val="multilevel"/>
    <w:tmpl w:val="F800CD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19797255"/>
    <w:multiLevelType w:val="hybridMultilevel"/>
    <w:tmpl w:val="8C5C0D82"/>
    <w:lvl w:ilvl="0" w:tplc="9E8CE53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pStyle w:val="Heading5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B11751"/>
    <w:multiLevelType w:val="multilevel"/>
    <w:tmpl w:val="79D8F05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9" w15:restartNumberingAfterBreak="0">
    <w:nsid w:val="21B3797D"/>
    <w:multiLevelType w:val="hybridMultilevel"/>
    <w:tmpl w:val="0F00DA2A"/>
    <w:lvl w:ilvl="0" w:tplc="0427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801BF7"/>
    <w:multiLevelType w:val="hybridMultilevel"/>
    <w:tmpl w:val="18724D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BE6D3B"/>
    <w:multiLevelType w:val="hybridMultilevel"/>
    <w:tmpl w:val="9FF0295A"/>
    <w:lvl w:ilvl="0" w:tplc="9146CCF6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C1A2DA4"/>
    <w:multiLevelType w:val="multilevel"/>
    <w:tmpl w:val="66EAACD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2CC70FBF"/>
    <w:multiLevelType w:val="hybridMultilevel"/>
    <w:tmpl w:val="62E2E12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700003"/>
    <w:multiLevelType w:val="multilevel"/>
    <w:tmpl w:val="1CE258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5" w15:restartNumberingAfterBreak="0">
    <w:nsid w:val="3F985A56"/>
    <w:multiLevelType w:val="multilevel"/>
    <w:tmpl w:val="AB067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511E86"/>
    <w:multiLevelType w:val="hybridMultilevel"/>
    <w:tmpl w:val="4F0A9C02"/>
    <w:lvl w:ilvl="0" w:tplc="42CC22A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EC4909"/>
    <w:multiLevelType w:val="multilevel"/>
    <w:tmpl w:val="219CB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CE5383"/>
    <w:multiLevelType w:val="hybridMultilevel"/>
    <w:tmpl w:val="77E28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462D05"/>
    <w:multiLevelType w:val="multilevel"/>
    <w:tmpl w:val="1E1469F6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0" w15:restartNumberingAfterBreak="0">
    <w:nsid w:val="51847CE1"/>
    <w:multiLevelType w:val="hybridMultilevel"/>
    <w:tmpl w:val="570AB41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A52D03"/>
    <w:multiLevelType w:val="hybridMultilevel"/>
    <w:tmpl w:val="1DFE159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6F5CE4"/>
    <w:multiLevelType w:val="multilevel"/>
    <w:tmpl w:val="C96833D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55E4AF4"/>
    <w:multiLevelType w:val="hybridMultilevel"/>
    <w:tmpl w:val="6A5CDF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6D7E82"/>
    <w:multiLevelType w:val="multilevel"/>
    <w:tmpl w:val="094AC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5" w15:restartNumberingAfterBreak="0">
    <w:nsid w:val="572B42FE"/>
    <w:multiLevelType w:val="multilevel"/>
    <w:tmpl w:val="7828213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58FC0AC9"/>
    <w:multiLevelType w:val="multilevel"/>
    <w:tmpl w:val="CA40B820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27" w15:restartNumberingAfterBreak="0">
    <w:nsid w:val="5A511795"/>
    <w:multiLevelType w:val="hybridMultilevel"/>
    <w:tmpl w:val="8734450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F95EA3"/>
    <w:multiLevelType w:val="hybridMultilevel"/>
    <w:tmpl w:val="E5CEA350"/>
    <w:lvl w:ilvl="0" w:tplc="AA18EBDC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3D5E31"/>
    <w:multiLevelType w:val="hybridMultilevel"/>
    <w:tmpl w:val="732CC8E0"/>
    <w:lvl w:ilvl="0" w:tplc="42CC22AA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E135685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F0F062D"/>
    <w:multiLevelType w:val="hybridMultilevel"/>
    <w:tmpl w:val="639A5FD4"/>
    <w:lvl w:ilvl="0" w:tplc="FCD41DE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6368D3"/>
    <w:multiLevelType w:val="hybridMultilevel"/>
    <w:tmpl w:val="DF5A2D7E"/>
    <w:lvl w:ilvl="0" w:tplc="7AA21D06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011B13"/>
    <w:multiLevelType w:val="multilevel"/>
    <w:tmpl w:val="C29C8C7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7016C66"/>
    <w:multiLevelType w:val="hybridMultilevel"/>
    <w:tmpl w:val="0BF07872"/>
    <w:lvl w:ilvl="0" w:tplc="FC90B0A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130D92"/>
    <w:multiLevelType w:val="multilevel"/>
    <w:tmpl w:val="D00A84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9BF1EAD"/>
    <w:multiLevelType w:val="multilevel"/>
    <w:tmpl w:val="F6AE239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7" w15:restartNumberingAfterBreak="0">
    <w:nsid w:val="6F270D53"/>
    <w:multiLevelType w:val="hybridMultilevel"/>
    <w:tmpl w:val="A83C73E0"/>
    <w:lvl w:ilvl="0" w:tplc="E88492E4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D53C5F"/>
    <w:multiLevelType w:val="hybridMultilevel"/>
    <w:tmpl w:val="A7B41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1B243D"/>
    <w:multiLevelType w:val="multilevel"/>
    <w:tmpl w:val="DA3CB38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32"/>
  </w:num>
  <w:num w:numId="3">
    <w:abstractNumId w:val="28"/>
  </w:num>
  <w:num w:numId="4">
    <w:abstractNumId w:val="2"/>
  </w:num>
  <w:num w:numId="5">
    <w:abstractNumId w:val="34"/>
  </w:num>
  <w:num w:numId="6">
    <w:abstractNumId w:val="31"/>
  </w:num>
  <w:num w:numId="7">
    <w:abstractNumId w:val="16"/>
  </w:num>
  <w:num w:numId="8">
    <w:abstractNumId w:val="29"/>
  </w:num>
  <w:num w:numId="9">
    <w:abstractNumId w:val="13"/>
  </w:num>
  <w:num w:numId="10">
    <w:abstractNumId w:val="21"/>
  </w:num>
  <w:num w:numId="11">
    <w:abstractNumId w:val="20"/>
  </w:num>
  <w:num w:numId="12">
    <w:abstractNumId w:val="24"/>
  </w:num>
  <w:num w:numId="13">
    <w:abstractNumId w:val="14"/>
  </w:num>
  <w:num w:numId="14">
    <w:abstractNumId w:val="36"/>
  </w:num>
  <w:num w:numId="15">
    <w:abstractNumId w:val="19"/>
  </w:num>
  <w:num w:numId="16">
    <w:abstractNumId w:val="12"/>
  </w:num>
  <w:num w:numId="17">
    <w:abstractNumId w:val="25"/>
  </w:num>
  <w:num w:numId="18">
    <w:abstractNumId w:val="8"/>
  </w:num>
  <w:num w:numId="19">
    <w:abstractNumId w:val="22"/>
  </w:num>
  <w:num w:numId="20">
    <w:abstractNumId w:val="26"/>
  </w:num>
  <w:num w:numId="21">
    <w:abstractNumId w:val="33"/>
  </w:num>
  <w:num w:numId="22">
    <w:abstractNumId w:val="3"/>
  </w:num>
  <w:num w:numId="23">
    <w:abstractNumId w:val="39"/>
  </w:num>
  <w:num w:numId="24">
    <w:abstractNumId w:val="1"/>
  </w:num>
  <w:num w:numId="25">
    <w:abstractNumId w:val="27"/>
  </w:num>
  <w:num w:numId="26">
    <w:abstractNumId w:val="0"/>
  </w:num>
  <w:num w:numId="27">
    <w:abstractNumId w:val="6"/>
  </w:num>
  <w:num w:numId="28">
    <w:abstractNumId w:val="9"/>
  </w:num>
  <w:num w:numId="29">
    <w:abstractNumId w:val="30"/>
  </w:num>
  <w:num w:numId="30">
    <w:abstractNumId w:val="11"/>
  </w:num>
  <w:num w:numId="31">
    <w:abstractNumId w:val="37"/>
  </w:num>
  <w:num w:numId="32">
    <w:abstractNumId w:val="5"/>
  </w:num>
  <w:num w:numId="33">
    <w:abstractNumId w:val="35"/>
  </w:num>
  <w:num w:numId="34">
    <w:abstractNumId w:val="38"/>
  </w:num>
  <w:num w:numId="35">
    <w:abstractNumId w:val="18"/>
  </w:num>
  <w:num w:numId="36">
    <w:abstractNumId w:val="17"/>
  </w:num>
  <w:num w:numId="37">
    <w:abstractNumId w:val="15"/>
  </w:num>
  <w:num w:numId="38">
    <w:abstractNumId w:val="23"/>
  </w:num>
  <w:num w:numId="39">
    <w:abstractNumId w:val="10"/>
  </w:num>
  <w:num w:numId="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92E"/>
    <w:rsid w:val="00002199"/>
    <w:rsid w:val="0000308A"/>
    <w:rsid w:val="00015411"/>
    <w:rsid w:val="00022BD4"/>
    <w:rsid w:val="00026647"/>
    <w:rsid w:val="00027B7F"/>
    <w:rsid w:val="000333CA"/>
    <w:rsid w:val="000337C3"/>
    <w:rsid w:val="00041E7F"/>
    <w:rsid w:val="00043721"/>
    <w:rsid w:val="00045E3F"/>
    <w:rsid w:val="000503E5"/>
    <w:rsid w:val="000525E6"/>
    <w:rsid w:val="00067C2E"/>
    <w:rsid w:val="00092A5B"/>
    <w:rsid w:val="000A050A"/>
    <w:rsid w:val="000A3E98"/>
    <w:rsid w:val="000C0318"/>
    <w:rsid w:val="000D3CDC"/>
    <w:rsid w:val="000E007C"/>
    <w:rsid w:val="000E19F5"/>
    <w:rsid w:val="000F5FE4"/>
    <w:rsid w:val="00115135"/>
    <w:rsid w:val="0012256A"/>
    <w:rsid w:val="00122750"/>
    <w:rsid w:val="00136FC1"/>
    <w:rsid w:val="00160F9F"/>
    <w:rsid w:val="001669AD"/>
    <w:rsid w:val="00176F85"/>
    <w:rsid w:val="00182172"/>
    <w:rsid w:val="00183E51"/>
    <w:rsid w:val="001934C8"/>
    <w:rsid w:val="001B683B"/>
    <w:rsid w:val="001C5BF1"/>
    <w:rsid w:val="001C65D5"/>
    <w:rsid w:val="001D22B9"/>
    <w:rsid w:val="001D5B8A"/>
    <w:rsid w:val="001D6D30"/>
    <w:rsid w:val="001D7A47"/>
    <w:rsid w:val="001D7FD2"/>
    <w:rsid w:val="00204EE3"/>
    <w:rsid w:val="00210A27"/>
    <w:rsid w:val="0024099B"/>
    <w:rsid w:val="002441C9"/>
    <w:rsid w:val="00244C01"/>
    <w:rsid w:val="00250640"/>
    <w:rsid w:val="002546D5"/>
    <w:rsid w:val="00260F9B"/>
    <w:rsid w:val="00267CDB"/>
    <w:rsid w:val="00271D3E"/>
    <w:rsid w:val="00273FD4"/>
    <w:rsid w:val="00293CF3"/>
    <w:rsid w:val="002C6198"/>
    <w:rsid w:val="002D3A01"/>
    <w:rsid w:val="002F1040"/>
    <w:rsid w:val="002F3115"/>
    <w:rsid w:val="002F31F9"/>
    <w:rsid w:val="002F3535"/>
    <w:rsid w:val="00307837"/>
    <w:rsid w:val="00313D5C"/>
    <w:rsid w:val="00317C99"/>
    <w:rsid w:val="0032003D"/>
    <w:rsid w:val="00320E72"/>
    <w:rsid w:val="003364C3"/>
    <w:rsid w:val="00346DFF"/>
    <w:rsid w:val="00351623"/>
    <w:rsid w:val="00355489"/>
    <w:rsid w:val="00362C7E"/>
    <w:rsid w:val="003632E7"/>
    <w:rsid w:val="00366AB7"/>
    <w:rsid w:val="00377965"/>
    <w:rsid w:val="003802A1"/>
    <w:rsid w:val="00385611"/>
    <w:rsid w:val="00391D3D"/>
    <w:rsid w:val="00392595"/>
    <w:rsid w:val="00397AD4"/>
    <w:rsid w:val="003A777D"/>
    <w:rsid w:val="003D597E"/>
    <w:rsid w:val="003E27DF"/>
    <w:rsid w:val="003F27A9"/>
    <w:rsid w:val="00410470"/>
    <w:rsid w:val="00411287"/>
    <w:rsid w:val="00420B73"/>
    <w:rsid w:val="004678B0"/>
    <w:rsid w:val="00482BE7"/>
    <w:rsid w:val="0048622F"/>
    <w:rsid w:val="0049566C"/>
    <w:rsid w:val="004967F9"/>
    <w:rsid w:val="004A6E65"/>
    <w:rsid w:val="004E4C6D"/>
    <w:rsid w:val="004E63F2"/>
    <w:rsid w:val="004F1625"/>
    <w:rsid w:val="00500A1D"/>
    <w:rsid w:val="00510C30"/>
    <w:rsid w:val="00521A3E"/>
    <w:rsid w:val="00532544"/>
    <w:rsid w:val="0053743F"/>
    <w:rsid w:val="00540BA7"/>
    <w:rsid w:val="00550781"/>
    <w:rsid w:val="00550880"/>
    <w:rsid w:val="00551D3A"/>
    <w:rsid w:val="0056392E"/>
    <w:rsid w:val="005845EC"/>
    <w:rsid w:val="00584CF9"/>
    <w:rsid w:val="00586C04"/>
    <w:rsid w:val="00595E2E"/>
    <w:rsid w:val="005A6572"/>
    <w:rsid w:val="005B2311"/>
    <w:rsid w:val="005B2CB6"/>
    <w:rsid w:val="005C797D"/>
    <w:rsid w:val="005D2E8B"/>
    <w:rsid w:val="005E0CEF"/>
    <w:rsid w:val="005E289B"/>
    <w:rsid w:val="005F41B4"/>
    <w:rsid w:val="005F4508"/>
    <w:rsid w:val="005F605C"/>
    <w:rsid w:val="00601862"/>
    <w:rsid w:val="00626C07"/>
    <w:rsid w:val="006357A4"/>
    <w:rsid w:val="0063733A"/>
    <w:rsid w:val="00640B29"/>
    <w:rsid w:val="00651542"/>
    <w:rsid w:val="0066367F"/>
    <w:rsid w:val="00665007"/>
    <w:rsid w:val="0067042F"/>
    <w:rsid w:val="006761ED"/>
    <w:rsid w:val="00676F88"/>
    <w:rsid w:val="00680A79"/>
    <w:rsid w:val="0068257A"/>
    <w:rsid w:val="00686269"/>
    <w:rsid w:val="00692362"/>
    <w:rsid w:val="0069518E"/>
    <w:rsid w:val="006A6954"/>
    <w:rsid w:val="006A6E02"/>
    <w:rsid w:val="006B11A2"/>
    <w:rsid w:val="006B4CB8"/>
    <w:rsid w:val="006B4E9A"/>
    <w:rsid w:val="006C7EDF"/>
    <w:rsid w:val="006E3636"/>
    <w:rsid w:val="006E6A4B"/>
    <w:rsid w:val="006E73C8"/>
    <w:rsid w:val="006F0EB7"/>
    <w:rsid w:val="006F1D80"/>
    <w:rsid w:val="006F3A4B"/>
    <w:rsid w:val="0071133A"/>
    <w:rsid w:val="00713042"/>
    <w:rsid w:val="007147E6"/>
    <w:rsid w:val="00714F12"/>
    <w:rsid w:val="007150BC"/>
    <w:rsid w:val="0072056B"/>
    <w:rsid w:val="00722FFF"/>
    <w:rsid w:val="0073518C"/>
    <w:rsid w:val="00741C26"/>
    <w:rsid w:val="00744963"/>
    <w:rsid w:val="007537A9"/>
    <w:rsid w:val="00773554"/>
    <w:rsid w:val="00774F9B"/>
    <w:rsid w:val="00775E67"/>
    <w:rsid w:val="00781C53"/>
    <w:rsid w:val="00791A1E"/>
    <w:rsid w:val="007932DA"/>
    <w:rsid w:val="00794632"/>
    <w:rsid w:val="007A266D"/>
    <w:rsid w:val="007C4AD4"/>
    <w:rsid w:val="007E0CF7"/>
    <w:rsid w:val="007F1F7C"/>
    <w:rsid w:val="007F449E"/>
    <w:rsid w:val="008001B2"/>
    <w:rsid w:val="00803DE0"/>
    <w:rsid w:val="00805364"/>
    <w:rsid w:val="00805510"/>
    <w:rsid w:val="00805D21"/>
    <w:rsid w:val="00806665"/>
    <w:rsid w:val="00814C39"/>
    <w:rsid w:val="00824F8D"/>
    <w:rsid w:val="0083253E"/>
    <w:rsid w:val="008360DC"/>
    <w:rsid w:val="008364B5"/>
    <w:rsid w:val="0084652E"/>
    <w:rsid w:val="00880924"/>
    <w:rsid w:val="00887905"/>
    <w:rsid w:val="00893DDF"/>
    <w:rsid w:val="008A70CE"/>
    <w:rsid w:val="008B2EFE"/>
    <w:rsid w:val="008B316F"/>
    <w:rsid w:val="008B751B"/>
    <w:rsid w:val="008C3254"/>
    <w:rsid w:val="008E0294"/>
    <w:rsid w:val="008F0990"/>
    <w:rsid w:val="008F7B42"/>
    <w:rsid w:val="0090340A"/>
    <w:rsid w:val="00922C08"/>
    <w:rsid w:val="00923962"/>
    <w:rsid w:val="00930863"/>
    <w:rsid w:val="009317B3"/>
    <w:rsid w:val="00932B2B"/>
    <w:rsid w:val="00935451"/>
    <w:rsid w:val="0094172C"/>
    <w:rsid w:val="009479DE"/>
    <w:rsid w:val="0095465F"/>
    <w:rsid w:val="00967972"/>
    <w:rsid w:val="00974AA8"/>
    <w:rsid w:val="00985A17"/>
    <w:rsid w:val="00987B21"/>
    <w:rsid w:val="00987CA9"/>
    <w:rsid w:val="009A2920"/>
    <w:rsid w:val="009A35EF"/>
    <w:rsid w:val="009A703C"/>
    <w:rsid w:val="009B25AF"/>
    <w:rsid w:val="009E45E5"/>
    <w:rsid w:val="009F0976"/>
    <w:rsid w:val="00A07B25"/>
    <w:rsid w:val="00A11BE5"/>
    <w:rsid w:val="00A13E42"/>
    <w:rsid w:val="00A204C4"/>
    <w:rsid w:val="00A2301D"/>
    <w:rsid w:val="00A34FC6"/>
    <w:rsid w:val="00A37690"/>
    <w:rsid w:val="00A420A4"/>
    <w:rsid w:val="00A46BFE"/>
    <w:rsid w:val="00A5083C"/>
    <w:rsid w:val="00A602C1"/>
    <w:rsid w:val="00A62899"/>
    <w:rsid w:val="00A66A5E"/>
    <w:rsid w:val="00A7025A"/>
    <w:rsid w:val="00A704DE"/>
    <w:rsid w:val="00A71E4A"/>
    <w:rsid w:val="00A73737"/>
    <w:rsid w:val="00A77BEC"/>
    <w:rsid w:val="00A77F0D"/>
    <w:rsid w:val="00A974C9"/>
    <w:rsid w:val="00AB1BB2"/>
    <w:rsid w:val="00AB50AC"/>
    <w:rsid w:val="00AC3654"/>
    <w:rsid w:val="00AD63FA"/>
    <w:rsid w:val="00AD7719"/>
    <w:rsid w:val="00AE40E0"/>
    <w:rsid w:val="00AF5084"/>
    <w:rsid w:val="00AF64E3"/>
    <w:rsid w:val="00B06014"/>
    <w:rsid w:val="00B162FB"/>
    <w:rsid w:val="00B207E0"/>
    <w:rsid w:val="00B26CD4"/>
    <w:rsid w:val="00B31F3D"/>
    <w:rsid w:val="00B40B88"/>
    <w:rsid w:val="00B4121E"/>
    <w:rsid w:val="00B4578C"/>
    <w:rsid w:val="00B634ED"/>
    <w:rsid w:val="00B63ABC"/>
    <w:rsid w:val="00B64336"/>
    <w:rsid w:val="00B672B3"/>
    <w:rsid w:val="00B84A45"/>
    <w:rsid w:val="00B964CB"/>
    <w:rsid w:val="00BB0440"/>
    <w:rsid w:val="00BB4E80"/>
    <w:rsid w:val="00BB4FD4"/>
    <w:rsid w:val="00BC307F"/>
    <w:rsid w:val="00BC375B"/>
    <w:rsid w:val="00BF5325"/>
    <w:rsid w:val="00BF57D5"/>
    <w:rsid w:val="00C0224B"/>
    <w:rsid w:val="00C05799"/>
    <w:rsid w:val="00C07920"/>
    <w:rsid w:val="00C1251D"/>
    <w:rsid w:val="00C316D2"/>
    <w:rsid w:val="00C32050"/>
    <w:rsid w:val="00C57506"/>
    <w:rsid w:val="00C638A9"/>
    <w:rsid w:val="00C764C8"/>
    <w:rsid w:val="00C776D9"/>
    <w:rsid w:val="00C83B41"/>
    <w:rsid w:val="00C8706A"/>
    <w:rsid w:val="00C87497"/>
    <w:rsid w:val="00C96046"/>
    <w:rsid w:val="00C970C8"/>
    <w:rsid w:val="00CA788A"/>
    <w:rsid w:val="00CB3DFA"/>
    <w:rsid w:val="00CB4C39"/>
    <w:rsid w:val="00CB667D"/>
    <w:rsid w:val="00CC4858"/>
    <w:rsid w:val="00CD0E92"/>
    <w:rsid w:val="00CD6ACF"/>
    <w:rsid w:val="00CF1EC2"/>
    <w:rsid w:val="00CF2207"/>
    <w:rsid w:val="00CF2E4B"/>
    <w:rsid w:val="00D016AF"/>
    <w:rsid w:val="00D05614"/>
    <w:rsid w:val="00D12835"/>
    <w:rsid w:val="00D13EAC"/>
    <w:rsid w:val="00D17426"/>
    <w:rsid w:val="00D176F4"/>
    <w:rsid w:val="00D552CB"/>
    <w:rsid w:val="00D62025"/>
    <w:rsid w:val="00D64BA7"/>
    <w:rsid w:val="00D64F12"/>
    <w:rsid w:val="00D90453"/>
    <w:rsid w:val="00D97FA0"/>
    <w:rsid w:val="00DA3CCF"/>
    <w:rsid w:val="00DA5110"/>
    <w:rsid w:val="00DB205F"/>
    <w:rsid w:val="00DB6331"/>
    <w:rsid w:val="00DC0AA3"/>
    <w:rsid w:val="00DC52C6"/>
    <w:rsid w:val="00DC5329"/>
    <w:rsid w:val="00DD166E"/>
    <w:rsid w:val="00DD5741"/>
    <w:rsid w:val="00DE3B32"/>
    <w:rsid w:val="00DF6921"/>
    <w:rsid w:val="00DF6D46"/>
    <w:rsid w:val="00DF7CF7"/>
    <w:rsid w:val="00E0666C"/>
    <w:rsid w:val="00E12B9E"/>
    <w:rsid w:val="00E12E2D"/>
    <w:rsid w:val="00E31EAE"/>
    <w:rsid w:val="00E42E8F"/>
    <w:rsid w:val="00E44E39"/>
    <w:rsid w:val="00E46084"/>
    <w:rsid w:val="00E5716D"/>
    <w:rsid w:val="00E62B2A"/>
    <w:rsid w:val="00E62DBB"/>
    <w:rsid w:val="00E65D27"/>
    <w:rsid w:val="00E66039"/>
    <w:rsid w:val="00E664CA"/>
    <w:rsid w:val="00E722B6"/>
    <w:rsid w:val="00E80001"/>
    <w:rsid w:val="00E8014F"/>
    <w:rsid w:val="00E93090"/>
    <w:rsid w:val="00EA0E7E"/>
    <w:rsid w:val="00EA3A45"/>
    <w:rsid w:val="00EB2F21"/>
    <w:rsid w:val="00EB5881"/>
    <w:rsid w:val="00EB5AED"/>
    <w:rsid w:val="00ED4A4A"/>
    <w:rsid w:val="00EE2625"/>
    <w:rsid w:val="00EE35F5"/>
    <w:rsid w:val="00EE4FD9"/>
    <w:rsid w:val="00EF0FB0"/>
    <w:rsid w:val="00F030C8"/>
    <w:rsid w:val="00F05122"/>
    <w:rsid w:val="00F114C7"/>
    <w:rsid w:val="00F205DD"/>
    <w:rsid w:val="00F22803"/>
    <w:rsid w:val="00F236D4"/>
    <w:rsid w:val="00F42C84"/>
    <w:rsid w:val="00F57195"/>
    <w:rsid w:val="00F64002"/>
    <w:rsid w:val="00F64F4E"/>
    <w:rsid w:val="00F733AB"/>
    <w:rsid w:val="00F80DC2"/>
    <w:rsid w:val="00FA1E3E"/>
    <w:rsid w:val="00FA3590"/>
    <w:rsid w:val="00FA67EC"/>
    <w:rsid w:val="00FC1F8D"/>
    <w:rsid w:val="00FC7323"/>
    <w:rsid w:val="00FE1668"/>
    <w:rsid w:val="00FF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B0E76"/>
  <w15:docId w15:val="{81346587-AD87-4927-BE58-DCB1936E3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A3E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65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652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2F3535"/>
    <w:pPr>
      <w:keepNext/>
      <w:numPr>
        <w:ilvl w:val="4"/>
        <w:numId w:val="1"/>
      </w:numPr>
      <w:tabs>
        <w:tab w:val="num" w:pos="1728"/>
      </w:tabs>
      <w:ind w:left="1728" w:hanging="1008"/>
      <w:outlineLvl w:val="4"/>
    </w:pPr>
    <w:rPr>
      <w:rFonts w:eastAsia="Times New Roman"/>
      <w:b/>
      <w:sz w:val="40"/>
      <w:szCs w:val="20"/>
    </w:rPr>
  </w:style>
  <w:style w:type="paragraph" w:styleId="Heading7">
    <w:name w:val="heading 7"/>
    <w:basedOn w:val="Normal"/>
    <w:next w:val="Normal"/>
    <w:link w:val="Heading7Char"/>
    <w:qFormat/>
    <w:rsid w:val="00F236D4"/>
    <w:pPr>
      <w:keepNext/>
      <w:ind w:left="720"/>
      <w:jc w:val="both"/>
      <w:outlineLvl w:val="6"/>
    </w:pPr>
    <w:rPr>
      <w:rFonts w:eastAsia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21A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 Red,Bullet EY"/>
    <w:basedOn w:val="Normal"/>
    <w:link w:val="ListParagraphChar"/>
    <w:uiPriority w:val="34"/>
    <w:qFormat/>
    <w:rsid w:val="001934C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65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6572"/>
    <w:rPr>
      <w:rFonts w:ascii="Tahoma" w:eastAsiaTheme="minorEastAsia" w:hAnsi="Tahoma" w:cs="Tahoma"/>
      <w:sz w:val="16"/>
      <w:szCs w:val="16"/>
      <w:lang w:eastAsia="lt-LT"/>
    </w:rPr>
  </w:style>
  <w:style w:type="paragraph" w:styleId="Title">
    <w:name w:val="Title"/>
    <w:basedOn w:val="Normal"/>
    <w:link w:val="TitleChar"/>
    <w:qFormat/>
    <w:rsid w:val="005F605C"/>
    <w:pPr>
      <w:jc w:val="center"/>
    </w:pPr>
    <w:rPr>
      <w:rFonts w:eastAsia="Times New Roman"/>
      <w:b/>
      <w:caps/>
      <w:lang w:eastAsia="en-US"/>
    </w:rPr>
  </w:style>
  <w:style w:type="character" w:customStyle="1" w:styleId="TitleChar">
    <w:name w:val="Title Char"/>
    <w:basedOn w:val="DefaultParagraphFont"/>
    <w:link w:val="Title"/>
    <w:rsid w:val="005F605C"/>
    <w:rPr>
      <w:rFonts w:ascii="Times New Roman" w:eastAsia="Times New Roman" w:hAnsi="Times New Roman" w:cs="Times New Roman"/>
      <w:b/>
      <w:caps/>
      <w:sz w:val="24"/>
      <w:szCs w:val="24"/>
    </w:rPr>
  </w:style>
  <w:style w:type="paragraph" w:styleId="BodyText2">
    <w:name w:val="Body Text 2"/>
    <w:basedOn w:val="Normal"/>
    <w:link w:val="BodyText2Char"/>
    <w:rsid w:val="00002199"/>
    <w:pPr>
      <w:jc w:val="center"/>
    </w:pPr>
    <w:rPr>
      <w:rFonts w:eastAsia="Times New Roman"/>
      <w:b/>
      <w:szCs w:val="20"/>
    </w:rPr>
  </w:style>
  <w:style w:type="character" w:customStyle="1" w:styleId="BodyText2Char">
    <w:name w:val="Body Text 2 Char"/>
    <w:basedOn w:val="DefaultParagraphFont"/>
    <w:link w:val="BodyText2"/>
    <w:rsid w:val="00002199"/>
    <w:rPr>
      <w:rFonts w:ascii="Times New Roman" w:eastAsia="Times New Roman" w:hAnsi="Times New Roman" w:cs="Times New Roman"/>
      <w:b/>
      <w:sz w:val="24"/>
      <w:szCs w:val="20"/>
      <w:lang w:eastAsia="lt-LT"/>
    </w:rPr>
  </w:style>
  <w:style w:type="paragraph" w:styleId="BodyTextIndent">
    <w:name w:val="Body Text Indent"/>
    <w:basedOn w:val="Normal"/>
    <w:link w:val="BodyTextIndentChar"/>
    <w:uiPriority w:val="99"/>
    <w:unhideWhenUsed/>
    <w:rsid w:val="00F236D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F236D4"/>
    <w:rPr>
      <w:rFonts w:ascii="Times New Roman" w:eastAsiaTheme="minorEastAsia" w:hAnsi="Times New Roman" w:cs="Times New Roman"/>
      <w:sz w:val="24"/>
      <w:szCs w:val="24"/>
      <w:lang w:eastAsia="lt-LT"/>
    </w:rPr>
  </w:style>
  <w:style w:type="character" w:customStyle="1" w:styleId="Heading7Char">
    <w:name w:val="Heading 7 Char"/>
    <w:basedOn w:val="DefaultParagraphFont"/>
    <w:link w:val="Heading7"/>
    <w:rsid w:val="00F236D4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Heading5Char">
    <w:name w:val="Heading 5 Char"/>
    <w:basedOn w:val="DefaultParagraphFont"/>
    <w:link w:val="Heading5"/>
    <w:rsid w:val="002F3535"/>
    <w:rPr>
      <w:rFonts w:ascii="Times New Roman" w:eastAsia="Times New Roman" w:hAnsi="Times New Roman" w:cs="Times New Roman"/>
      <w:b/>
      <w:sz w:val="40"/>
      <w:szCs w:val="20"/>
      <w:lang w:eastAsia="lt-LT"/>
    </w:rPr>
  </w:style>
  <w:style w:type="paragraph" w:styleId="ListNumber">
    <w:name w:val="List Number"/>
    <w:aliases w:val="List Number1"/>
    <w:basedOn w:val="Normal"/>
    <w:rsid w:val="002F3535"/>
    <w:pPr>
      <w:numPr>
        <w:numId w:val="26"/>
      </w:numPr>
      <w:tabs>
        <w:tab w:val="clear" w:pos="360"/>
        <w:tab w:val="num" w:pos="644"/>
        <w:tab w:val="num" w:pos="1440"/>
      </w:tabs>
      <w:ind w:left="567" w:hanging="283"/>
      <w:jc w:val="both"/>
    </w:pPr>
    <w:rPr>
      <w:rFonts w:eastAsia="Times New Roman"/>
      <w:szCs w:val="20"/>
      <w:lang w:eastAsia="en-US"/>
    </w:rPr>
  </w:style>
  <w:style w:type="character" w:customStyle="1" w:styleId="ListParagraphChar">
    <w:name w:val="List Paragraph Char"/>
    <w:aliases w:val="List Paragraph Red Char,Bullet EY Char"/>
    <w:link w:val="ListParagraph"/>
    <w:rsid w:val="00E46084"/>
    <w:rPr>
      <w:rFonts w:ascii="Times New Roman" w:eastAsiaTheme="minorEastAsia" w:hAnsi="Times New Roman" w:cs="Times New Roman"/>
      <w:sz w:val="24"/>
      <w:szCs w:val="24"/>
      <w:lang w:eastAsia="lt-LT"/>
    </w:rPr>
  </w:style>
  <w:style w:type="character" w:customStyle="1" w:styleId="Heading1Char">
    <w:name w:val="Heading 1 Char"/>
    <w:basedOn w:val="DefaultParagraphFont"/>
    <w:link w:val="Heading1"/>
    <w:uiPriority w:val="9"/>
    <w:rsid w:val="0084652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lt-L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652E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lt-LT"/>
    </w:rPr>
  </w:style>
  <w:style w:type="character" w:customStyle="1" w:styleId="db">
    <w:name w:val="db"/>
    <w:basedOn w:val="DefaultParagraphFont"/>
    <w:rsid w:val="004112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3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3054">
          <w:marLeft w:val="0"/>
          <w:marRight w:val="0"/>
          <w:marTop w:val="0"/>
          <w:marBottom w:val="0"/>
          <w:divBdr>
            <w:top w:val="single" w:sz="6" w:space="0" w:color="D1D1D1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54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346435">
          <w:marLeft w:val="0"/>
          <w:marRight w:val="0"/>
          <w:marTop w:val="0"/>
          <w:marBottom w:val="0"/>
          <w:divBdr>
            <w:top w:val="single" w:sz="6" w:space="0" w:color="D1D1D1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8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3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7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2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7827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91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72805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79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19" w:color="E2E2E2"/>
                            <w:left w:val="single" w:sz="12" w:space="19" w:color="E2E2E2"/>
                            <w:bottom w:val="single" w:sz="12" w:space="19" w:color="E2E2E2"/>
                            <w:right w:val="single" w:sz="12" w:space="19" w:color="E2E2E2"/>
                          </w:divBdr>
                          <w:divsChild>
                            <w:div w:id="91904960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1981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96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21BD7-653B-4FD7-92DC-2DB806127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KAM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Mockuniene</dc:creator>
  <cp:lastModifiedBy>Karolina Petkute</cp:lastModifiedBy>
  <cp:revision>8</cp:revision>
  <cp:lastPrinted>2022-03-07T13:14:00Z</cp:lastPrinted>
  <dcterms:created xsi:type="dcterms:W3CDTF">2026-04-01T10:19:00Z</dcterms:created>
  <dcterms:modified xsi:type="dcterms:W3CDTF">2026-10-19T12:17:00Z</dcterms:modified>
</cp:coreProperties>
</file>