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E04F1"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7A09C8D" w14:textId="77777777" w:rsidR="008001DE" w:rsidRPr="00C57DC8" w:rsidRDefault="008001DE" w:rsidP="008001DE">
          <w:pPr>
            <w:spacing w:after="120" w:line="20" w:lineRule="atLeast"/>
            <w:contextualSpacing/>
            <w:jc w:val="center"/>
            <w:rPr>
              <w:rFonts w:cstheme="minorHAnsi"/>
              <w:b/>
              <w:bCs/>
              <w:sz w:val="24"/>
              <w:szCs w:val="24"/>
            </w:rPr>
          </w:pPr>
          <w:r w:rsidRPr="00C57DC8">
            <w:rPr>
              <w:rFonts w:cstheme="minorHAnsi"/>
              <w:b/>
              <w:bCs/>
              <w:sz w:val="24"/>
              <w:szCs w:val="24"/>
            </w:rPr>
            <w:t>LIETUVOS RESPUBLIKOS PREZIDENTO KANCELIARIJA</w:t>
          </w:r>
        </w:p>
        <w:p w14:paraId="37A270D0" w14:textId="77777777" w:rsidR="008001DE" w:rsidRPr="00C57DC8" w:rsidRDefault="008001DE" w:rsidP="008001DE">
          <w:pPr>
            <w:spacing w:after="120" w:line="20" w:lineRule="atLeast"/>
            <w:contextualSpacing/>
            <w:jc w:val="center"/>
            <w:rPr>
              <w:rFonts w:cstheme="minorHAnsi"/>
              <w:sz w:val="24"/>
              <w:szCs w:val="24"/>
            </w:rPr>
          </w:pPr>
          <w:r w:rsidRPr="00C57DC8">
            <w:rPr>
              <w:rFonts w:cstheme="minorHAnsi"/>
              <w:sz w:val="24"/>
              <w:szCs w:val="24"/>
            </w:rPr>
            <w:t>(S. Daukanto a.3, LT-0122 Vilnius, kodas 188609016)</w:t>
          </w:r>
        </w:p>
        <w:p w14:paraId="6DCEC01D" w14:textId="77777777" w:rsidR="008001DE" w:rsidRPr="00C57DC8" w:rsidRDefault="008001DE" w:rsidP="008001DE">
          <w:pPr>
            <w:spacing w:after="120" w:line="20" w:lineRule="atLeast"/>
            <w:contextualSpacing/>
            <w:jc w:val="center"/>
            <w:rPr>
              <w:rFonts w:cstheme="minorHAnsi"/>
              <w:sz w:val="24"/>
              <w:szCs w:val="24"/>
            </w:rPr>
          </w:pPr>
        </w:p>
        <w:p w14:paraId="2FAD0F99" w14:textId="77777777" w:rsidR="008001DE" w:rsidRPr="00C57DC8" w:rsidRDefault="008001DE" w:rsidP="008001DE">
          <w:pPr>
            <w:spacing w:after="120" w:line="20" w:lineRule="atLeast"/>
            <w:ind w:left="5245"/>
            <w:contextualSpacing/>
            <w:rPr>
              <w:rFonts w:cstheme="minorHAnsi"/>
              <w:b/>
              <w:bCs/>
              <w:sz w:val="24"/>
              <w:szCs w:val="24"/>
            </w:rPr>
          </w:pPr>
          <w:r w:rsidRPr="00C57DC8">
            <w:rPr>
              <w:rFonts w:cstheme="minorHAnsi"/>
              <w:b/>
              <w:bCs/>
              <w:sz w:val="24"/>
              <w:szCs w:val="24"/>
            </w:rPr>
            <w:t>PATVIRTINTA</w:t>
          </w:r>
        </w:p>
        <w:p w14:paraId="1D3C2C30" w14:textId="77777777"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Lietuvos Respublikos Prezidento</w:t>
          </w:r>
        </w:p>
        <w:p w14:paraId="2877EB7B" w14:textId="77777777"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kanceliarijos viešųjų pirkimų komisijos</w:t>
          </w:r>
        </w:p>
        <w:p w14:paraId="1B919072" w14:textId="55BCA6F9"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202</w:t>
          </w:r>
          <w:r w:rsidR="00FA4B53">
            <w:rPr>
              <w:rFonts w:cstheme="minorHAnsi"/>
              <w:sz w:val="24"/>
              <w:szCs w:val="24"/>
            </w:rPr>
            <w:t>5</w:t>
          </w:r>
          <w:r w:rsidRPr="00C57DC8">
            <w:rPr>
              <w:rFonts w:cstheme="minorHAnsi"/>
              <w:sz w:val="24"/>
              <w:szCs w:val="24"/>
            </w:rPr>
            <w:t xml:space="preserve"> m. </w:t>
          </w:r>
          <w:r w:rsidR="009E04F1">
            <w:rPr>
              <w:rFonts w:cstheme="minorHAnsi"/>
              <w:sz w:val="24"/>
              <w:szCs w:val="24"/>
            </w:rPr>
            <w:t>sausio 23</w:t>
          </w:r>
          <w:r w:rsidR="00FA4B53">
            <w:rPr>
              <w:rFonts w:cstheme="minorHAnsi"/>
              <w:sz w:val="24"/>
              <w:szCs w:val="24"/>
            </w:rPr>
            <w:t xml:space="preserve"> </w:t>
          </w:r>
          <w:r w:rsidRPr="003B3177">
            <w:rPr>
              <w:rFonts w:cstheme="minorHAnsi"/>
              <w:sz w:val="24"/>
              <w:szCs w:val="24"/>
            </w:rPr>
            <w:t>d.</w:t>
          </w:r>
          <w:r w:rsidRPr="00C57DC8">
            <w:rPr>
              <w:rFonts w:cstheme="minorHAnsi"/>
              <w:sz w:val="24"/>
              <w:szCs w:val="24"/>
            </w:rPr>
            <w:t xml:space="preserve"> protokolu </w:t>
          </w:r>
        </w:p>
        <w:p w14:paraId="3A5F392F" w14:textId="2B4BAE69" w:rsidR="008001DE" w:rsidRPr="00C57DC8" w:rsidRDefault="008001DE" w:rsidP="008001DE">
          <w:pPr>
            <w:spacing w:after="120" w:line="20" w:lineRule="atLeast"/>
            <w:ind w:left="5245"/>
            <w:contextualSpacing/>
            <w:rPr>
              <w:rFonts w:cstheme="minorHAnsi"/>
              <w:sz w:val="24"/>
              <w:szCs w:val="24"/>
            </w:rPr>
          </w:pPr>
          <w:r w:rsidRPr="00C57DC8">
            <w:rPr>
              <w:rFonts w:cstheme="minorHAnsi"/>
              <w:sz w:val="24"/>
              <w:szCs w:val="24"/>
            </w:rPr>
            <w:t>Nr. 16A-</w:t>
          </w:r>
          <w:r w:rsidR="009E04F1">
            <w:rPr>
              <w:rFonts w:cstheme="minorHAnsi"/>
              <w:sz w:val="24"/>
              <w:szCs w:val="24"/>
            </w:rPr>
            <w:t>1</w:t>
          </w:r>
        </w:p>
        <w:p w14:paraId="72219CC2" w14:textId="77777777" w:rsidR="008001DE" w:rsidRPr="00C57DC8" w:rsidRDefault="008001DE" w:rsidP="008001DE">
          <w:pPr>
            <w:spacing w:after="120" w:line="20" w:lineRule="atLeast"/>
            <w:ind w:left="5245"/>
            <w:contextualSpacing/>
            <w:rPr>
              <w:rFonts w:cstheme="minorHAnsi"/>
              <w:sz w:val="24"/>
              <w:szCs w:val="24"/>
            </w:rPr>
          </w:pPr>
          <w:r w:rsidRPr="00C57DC8">
            <w:rPr>
              <w:rFonts w:cstheme="minorHAnsi"/>
              <w:b/>
              <w:bCs/>
              <w:sz w:val="24"/>
              <w:szCs w:val="24"/>
            </w:rPr>
            <w:t>PAKEITIMAI PATVIRTINTI</w:t>
          </w:r>
          <w:r w:rsidRPr="00C57DC8">
            <w:rPr>
              <w:rFonts w:cstheme="minorHAnsi"/>
              <w:sz w:val="24"/>
              <w:szCs w:val="24"/>
            </w:rPr>
            <w:t xml:space="preserve">: </w:t>
          </w:r>
        </w:p>
        <w:p w14:paraId="0E87B2C5" w14:textId="77777777" w:rsidR="008001DE" w:rsidRPr="00C57DC8" w:rsidRDefault="008001DE" w:rsidP="008001DE">
          <w:pPr>
            <w:spacing w:after="120" w:line="20" w:lineRule="atLeast"/>
            <w:ind w:left="5245"/>
            <w:contextualSpacing/>
            <w:rPr>
              <w:rFonts w:cstheme="minorHAnsi"/>
              <w:i/>
              <w:iCs/>
              <w:sz w:val="24"/>
              <w:szCs w:val="24"/>
            </w:rPr>
          </w:pPr>
          <w:r w:rsidRPr="00C57DC8">
            <w:rPr>
              <w:rFonts w:cstheme="minorHAnsi"/>
              <w:i/>
              <w:iCs/>
              <w:sz w:val="24"/>
              <w:szCs w:val="24"/>
            </w:rPr>
            <w:t>NETAIKOMA</w:t>
          </w:r>
        </w:p>
        <w:p w14:paraId="06E1DF73" w14:textId="77777777" w:rsidR="008001DE" w:rsidRPr="00C57DC8" w:rsidRDefault="008001DE" w:rsidP="008001DE">
          <w:pPr>
            <w:spacing w:after="120" w:line="20" w:lineRule="atLeast"/>
            <w:contextualSpacing/>
            <w:jc w:val="center"/>
            <w:rPr>
              <w:rFonts w:cstheme="minorHAnsi"/>
              <w:sz w:val="24"/>
              <w:szCs w:val="24"/>
            </w:rPr>
          </w:pPr>
        </w:p>
        <w:p w14:paraId="2245F4E1" w14:textId="77777777" w:rsidR="008001DE" w:rsidRPr="00C57DC8" w:rsidRDefault="008001DE" w:rsidP="008001DE">
          <w:pPr>
            <w:spacing w:after="120" w:line="20" w:lineRule="atLeast"/>
            <w:contextualSpacing/>
            <w:jc w:val="center"/>
            <w:rPr>
              <w:rFonts w:cstheme="minorHAnsi"/>
              <w:sz w:val="24"/>
              <w:szCs w:val="24"/>
            </w:rPr>
          </w:pPr>
        </w:p>
        <w:p w14:paraId="70D014C2" w14:textId="7FCCBF8A" w:rsidR="008001DE" w:rsidRPr="00C57DC8" w:rsidRDefault="008001DE" w:rsidP="008001DE">
          <w:pPr>
            <w:spacing w:after="120" w:line="20" w:lineRule="atLeast"/>
            <w:contextualSpacing/>
            <w:jc w:val="center"/>
            <w:rPr>
              <w:rFonts w:cstheme="minorHAnsi"/>
              <w:b/>
              <w:bCs/>
              <w:sz w:val="28"/>
              <w:szCs w:val="28"/>
            </w:rPr>
          </w:pPr>
          <w:r w:rsidRPr="00C57DC8">
            <w:rPr>
              <w:rFonts w:cstheme="minorHAnsi"/>
              <w:b/>
              <w:bCs/>
              <w:sz w:val="28"/>
              <w:szCs w:val="28"/>
            </w:rPr>
            <w:t xml:space="preserve">SUPAPRASTINTO VIEŠOJO PIRKIMO </w:t>
          </w:r>
          <w:bookmarkStart w:id="0" w:name="_Hlk144817118"/>
          <w:r w:rsidRPr="00C57DC8">
            <w:rPr>
              <w:rFonts w:cstheme="minorHAnsi"/>
              <w:b/>
              <w:bCs/>
              <w:sz w:val="28"/>
              <w:szCs w:val="28"/>
            </w:rPr>
            <w:t>„RENGINIŲ ORGANIZAVIMO IR APTARNAVIMO  PASLAUGOS“</w:t>
          </w:r>
          <w:bookmarkEnd w:id="0"/>
        </w:p>
        <w:p w14:paraId="79B93914" w14:textId="77777777" w:rsidR="008001DE" w:rsidRPr="00C57DC8" w:rsidRDefault="008001DE" w:rsidP="008001DE">
          <w:pPr>
            <w:spacing w:after="120" w:line="20" w:lineRule="atLeast"/>
            <w:contextualSpacing/>
            <w:jc w:val="center"/>
            <w:rPr>
              <w:rFonts w:cstheme="minorHAnsi"/>
              <w:b/>
              <w:bCs/>
              <w:sz w:val="28"/>
              <w:szCs w:val="28"/>
            </w:rPr>
          </w:pPr>
          <w:r w:rsidRPr="00C57DC8">
            <w:rPr>
              <w:rFonts w:cstheme="minorHAnsi"/>
              <w:b/>
              <w:bCs/>
              <w:sz w:val="28"/>
              <w:szCs w:val="28"/>
            </w:rPr>
            <w:t>ATVIRO KONKURSO SPECIALIOSIOS SĄLYGOS</w:t>
          </w:r>
        </w:p>
        <w:p w14:paraId="51CFB5F7" w14:textId="77777777" w:rsidR="008001DE" w:rsidRPr="00C57DC8" w:rsidRDefault="008001DE" w:rsidP="008001DE">
          <w:pPr>
            <w:spacing w:after="120" w:line="20" w:lineRule="atLeast"/>
            <w:contextualSpacing/>
            <w:jc w:val="center"/>
            <w:rPr>
              <w:rFonts w:cstheme="minorHAnsi"/>
              <w:b/>
              <w:bCs/>
              <w:sz w:val="28"/>
              <w:szCs w:val="28"/>
            </w:rPr>
          </w:pPr>
          <w:r w:rsidRPr="00C57DC8">
            <w:rPr>
              <w:rFonts w:cstheme="minorHAnsi"/>
              <w:b/>
              <w:bCs/>
              <w:sz w:val="28"/>
              <w:szCs w:val="28"/>
            </w:rPr>
            <w:t>Versija Nr. 1</w:t>
          </w:r>
        </w:p>
        <w:p w14:paraId="2884AEC1" w14:textId="77777777" w:rsidR="008001DE" w:rsidRPr="00C57DC8" w:rsidRDefault="008001DE" w:rsidP="008001DE">
          <w:pPr>
            <w:spacing w:after="120" w:line="20" w:lineRule="atLeast"/>
            <w:contextualSpacing/>
            <w:rPr>
              <w:rFonts w:cstheme="minorHAnsi"/>
              <w:sz w:val="28"/>
              <w:szCs w:val="28"/>
            </w:rPr>
          </w:pPr>
        </w:p>
        <w:p w14:paraId="517C01D9" w14:textId="0530FCC8" w:rsidR="001C24BC" w:rsidRPr="00C57DC8" w:rsidRDefault="005F13F0" w:rsidP="008001DE">
          <w:pPr>
            <w:spacing w:after="120" w:line="20" w:lineRule="atLeast"/>
            <w:contextualSpacing/>
            <w:jc w:val="center"/>
            <w:rPr>
              <w:rFonts w:cstheme="minorHAnsi"/>
            </w:rPr>
          </w:pPr>
          <w:r w:rsidRPr="00C57DC8">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57DC8" w:rsidRDefault="001C24BC" w:rsidP="004E4612">
              <w:pPr>
                <w:pStyle w:val="TOCHeading"/>
                <w:spacing w:before="0" w:line="20" w:lineRule="atLeast"/>
                <w:ind w:left="432" w:hanging="432"/>
                <w:contextualSpacing/>
                <w:rPr>
                  <w:rFonts w:asciiTheme="minorHAnsi" w:hAnsiTheme="minorHAnsi" w:cstheme="minorHAnsi"/>
                </w:rPr>
              </w:pPr>
              <w:r w:rsidRPr="00C57DC8">
                <w:rPr>
                  <w:rFonts w:asciiTheme="minorHAnsi" w:hAnsiTheme="minorHAnsi" w:cstheme="minorHAnsi"/>
                </w:rPr>
                <w:t>TURINYS</w:t>
              </w:r>
            </w:p>
            <w:p w14:paraId="619F46A6" w14:textId="2C14DBB5" w:rsidR="00E6651F" w:rsidRPr="00E6651F" w:rsidRDefault="001C24BC">
              <w:pPr>
                <w:pStyle w:val="TOC1"/>
                <w:rPr>
                  <w:noProof/>
                  <w:kern w:val="2"/>
                  <w:sz w:val="24"/>
                  <w:szCs w:val="24"/>
                  <w14:ligatures w14:val="standardContextual"/>
                </w:rPr>
              </w:pPr>
              <w:r w:rsidRPr="00C57DC8">
                <w:rPr>
                  <w:rFonts w:cstheme="minorHAnsi"/>
                  <w:color w:val="2B579A"/>
                  <w:shd w:val="clear" w:color="auto" w:fill="E6E6E6"/>
                </w:rPr>
                <w:fldChar w:fldCharType="begin"/>
              </w:r>
              <w:r w:rsidRPr="00C57DC8">
                <w:rPr>
                  <w:rFonts w:cstheme="minorHAnsi"/>
                </w:rPr>
                <w:instrText xml:space="preserve"> TOC \o "1-3" \h \z \u </w:instrText>
              </w:r>
              <w:r w:rsidRPr="00C57DC8">
                <w:rPr>
                  <w:rFonts w:cstheme="minorHAnsi"/>
                  <w:color w:val="2B579A"/>
                  <w:shd w:val="clear" w:color="auto" w:fill="E6E6E6"/>
                </w:rPr>
                <w:fldChar w:fldCharType="separate"/>
              </w:r>
              <w:hyperlink w:anchor="_Toc188431893" w:history="1">
                <w:r w:rsidR="00E6651F" w:rsidRPr="00E6651F">
                  <w:rPr>
                    <w:rStyle w:val="Hyperlink"/>
                    <w:rFonts w:cstheme="minorHAnsi"/>
                    <w:noProof/>
                    <w:sz w:val="24"/>
                    <w:szCs w:val="24"/>
                  </w:rPr>
                  <w:t>1.</w:t>
                </w:r>
                <w:r w:rsidR="00E6651F" w:rsidRPr="00E6651F">
                  <w:rPr>
                    <w:noProof/>
                    <w:kern w:val="2"/>
                    <w:sz w:val="24"/>
                    <w:szCs w:val="24"/>
                    <w14:ligatures w14:val="standardContextual"/>
                  </w:rPr>
                  <w:tab/>
                </w:r>
                <w:r w:rsidR="00E6651F" w:rsidRPr="00E6651F">
                  <w:rPr>
                    <w:rStyle w:val="Hyperlink"/>
                    <w:rFonts w:cstheme="minorHAnsi"/>
                    <w:noProof/>
                    <w:sz w:val="24"/>
                    <w:szCs w:val="24"/>
                  </w:rPr>
                  <w:t>Bendra informacija</w:t>
                </w:r>
                <w:r w:rsidR="00E6651F" w:rsidRPr="00E6651F">
                  <w:rPr>
                    <w:noProof/>
                    <w:webHidden/>
                    <w:sz w:val="24"/>
                    <w:szCs w:val="24"/>
                  </w:rPr>
                  <w:tab/>
                </w:r>
                <w:r w:rsidR="00E6651F" w:rsidRPr="00E6651F">
                  <w:rPr>
                    <w:noProof/>
                    <w:webHidden/>
                    <w:sz w:val="24"/>
                    <w:szCs w:val="24"/>
                  </w:rPr>
                  <w:fldChar w:fldCharType="begin"/>
                </w:r>
                <w:r w:rsidR="00E6651F" w:rsidRPr="00E6651F">
                  <w:rPr>
                    <w:noProof/>
                    <w:webHidden/>
                    <w:sz w:val="24"/>
                    <w:szCs w:val="24"/>
                  </w:rPr>
                  <w:instrText xml:space="preserve"> PAGEREF _Toc188431893 \h </w:instrText>
                </w:r>
                <w:r w:rsidR="00E6651F" w:rsidRPr="00E6651F">
                  <w:rPr>
                    <w:noProof/>
                    <w:webHidden/>
                    <w:sz w:val="24"/>
                    <w:szCs w:val="24"/>
                  </w:rPr>
                </w:r>
                <w:r w:rsidR="00E6651F" w:rsidRPr="00E6651F">
                  <w:rPr>
                    <w:noProof/>
                    <w:webHidden/>
                    <w:sz w:val="24"/>
                    <w:szCs w:val="24"/>
                  </w:rPr>
                  <w:fldChar w:fldCharType="separate"/>
                </w:r>
                <w:r w:rsidR="00E6651F" w:rsidRPr="00E6651F">
                  <w:rPr>
                    <w:noProof/>
                    <w:webHidden/>
                    <w:sz w:val="24"/>
                    <w:szCs w:val="24"/>
                  </w:rPr>
                  <w:t>3</w:t>
                </w:r>
                <w:r w:rsidR="00E6651F" w:rsidRPr="00E6651F">
                  <w:rPr>
                    <w:noProof/>
                    <w:webHidden/>
                    <w:sz w:val="24"/>
                    <w:szCs w:val="24"/>
                  </w:rPr>
                  <w:fldChar w:fldCharType="end"/>
                </w:r>
              </w:hyperlink>
            </w:p>
            <w:p w14:paraId="36663B2D" w14:textId="2261BE76" w:rsidR="00E6651F" w:rsidRPr="00E6651F" w:rsidRDefault="00E6651F">
              <w:pPr>
                <w:pStyle w:val="TOC1"/>
                <w:rPr>
                  <w:noProof/>
                  <w:kern w:val="2"/>
                  <w:sz w:val="24"/>
                  <w:szCs w:val="24"/>
                  <w14:ligatures w14:val="standardContextual"/>
                </w:rPr>
              </w:pPr>
              <w:hyperlink w:anchor="_Toc188431894" w:history="1">
                <w:r w:rsidRPr="00E6651F">
                  <w:rPr>
                    <w:rStyle w:val="Hyperlink"/>
                    <w:rFonts w:cstheme="minorHAnsi"/>
                    <w:noProof/>
                    <w:sz w:val="24"/>
                    <w:szCs w:val="24"/>
                  </w:rPr>
                  <w:t>2.</w:t>
                </w:r>
                <w:r w:rsidRPr="00E6651F">
                  <w:rPr>
                    <w:noProof/>
                    <w:kern w:val="2"/>
                    <w:sz w:val="24"/>
                    <w:szCs w:val="24"/>
                    <w14:ligatures w14:val="standardContextual"/>
                  </w:rPr>
                  <w:tab/>
                </w:r>
                <w:r w:rsidRPr="00E6651F">
                  <w:rPr>
                    <w:rStyle w:val="Hyperlink"/>
                    <w:rFonts w:cstheme="minorHAnsi"/>
                    <w:noProof/>
                    <w:sz w:val="24"/>
                    <w:szCs w:val="24"/>
                  </w:rPr>
                  <w:t>Pirkimo objektas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_Toc188431894 \h </w:instrText>
                </w:r>
                <w:r w:rsidRPr="00E6651F">
                  <w:rPr>
                    <w:noProof/>
                    <w:webHidden/>
                    <w:sz w:val="24"/>
                    <w:szCs w:val="24"/>
                  </w:rPr>
                </w:r>
                <w:r w:rsidRPr="00E6651F">
                  <w:rPr>
                    <w:noProof/>
                    <w:webHidden/>
                    <w:sz w:val="24"/>
                    <w:szCs w:val="24"/>
                  </w:rPr>
                  <w:fldChar w:fldCharType="separate"/>
                </w:r>
                <w:r w:rsidRPr="00E6651F">
                  <w:rPr>
                    <w:noProof/>
                    <w:webHidden/>
                    <w:sz w:val="24"/>
                    <w:szCs w:val="24"/>
                  </w:rPr>
                  <w:t>3</w:t>
                </w:r>
                <w:r w:rsidRPr="00E6651F">
                  <w:rPr>
                    <w:noProof/>
                    <w:webHidden/>
                    <w:sz w:val="24"/>
                    <w:szCs w:val="24"/>
                  </w:rPr>
                  <w:fldChar w:fldCharType="end"/>
                </w:r>
              </w:hyperlink>
            </w:p>
            <w:p w14:paraId="0AF90445" w14:textId="4114502E" w:rsidR="00E6651F" w:rsidRPr="00E6651F" w:rsidRDefault="00E6651F">
              <w:pPr>
                <w:pStyle w:val="TOC1"/>
                <w:rPr>
                  <w:noProof/>
                  <w:kern w:val="2"/>
                  <w:sz w:val="24"/>
                  <w:szCs w:val="24"/>
                  <w14:ligatures w14:val="standardContextual"/>
                </w:rPr>
              </w:pPr>
              <w:hyperlink w:anchor="_Toc188431895" w:history="1">
                <w:r w:rsidRPr="00E6651F">
                  <w:rPr>
                    <w:rStyle w:val="Hyperlink"/>
                    <w:rFonts w:cstheme="minorHAnsi"/>
                    <w:noProof/>
                    <w:sz w:val="24"/>
                    <w:szCs w:val="24"/>
                  </w:rPr>
                  <w:t>3.</w:t>
                </w:r>
                <w:r w:rsidRPr="00E6651F">
                  <w:rPr>
                    <w:noProof/>
                    <w:kern w:val="2"/>
                    <w:sz w:val="24"/>
                    <w:szCs w:val="24"/>
                    <w14:ligatures w14:val="standardContextual"/>
                  </w:rPr>
                  <w:tab/>
                </w:r>
                <w:r w:rsidRPr="00E6651F">
                  <w:rPr>
                    <w:rStyle w:val="Hyperlink"/>
                    <w:rFonts w:cstheme="minorHAnsi"/>
                    <w:noProof/>
                    <w:sz w:val="24"/>
                    <w:szCs w:val="24"/>
                  </w:rPr>
                  <w:t>Susitikimai su tiekėjais ir objekto apžiūra</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_Toc188431895 \h </w:instrText>
                </w:r>
                <w:r w:rsidRPr="00E6651F">
                  <w:rPr>
                    <w:noProof/>
                    <w:webHidden/>
                    <w:sz w:val="24"/>
                    <w:szCs w:val="24"/>
                  </w:rPr>
                </w:r>
                <w:r w:rsidRPr="00E6651F">
                  <w:rPr>
                    <w:noProof/>
                    <w:webHidden/>
                    <w:sz w:val="24"/>
                    <w:szCs w:val="24"/>
                  </w:rPr>
                  <w:fldChar w:fldCharType="separate"/>
                </w:r>
                <w:r w:rsidRPr="00E6651F">
                  <w:rPr>
                    <w:noProof/>
                    <w:webHidden/>
                    <w:sz w:val="24"/>
                    <w:szCs w:val="24"/>
                  </w:rPr>
                  <w:t>4</w:t>
                </w:r>
                <w:r w:rsidRPr="00E6651F">
                  <w:rPr>
                    <w:noProof/>
                    <w:webHidden/>
                    <w:sz w:val="24"/>
                    <w:szCs w:val="24"/>
                  </w:rPr>
                  <w:fldChar w:fldCharType="end"/>
                </w:r>
              </w:hyperlink>
            </w:p>
            <w:p w14:paraId="0E257328" w14:textId="24BE7C8B" w:rsidR="00E6651F" w:rsidRPr="00E6651F" w:rsidRDefault="00E6651F">
              <w:pPr>
                <w:pStyle w:val="TOC1"/>
                <w:rPr>
                  <w:noProof/>
                  <w:kern w:val="2"/>
                  <w:sz w:val="24"/>
                  <w:szCs w:val="24"/>
                  <w14:ligatures w14:val="standardContextual"/>
                </w:rPr>
              </w:pPr>
              <w:hyperlink w:anchor="_Toc188431896" w:history="1">
                <w:r w:rsidRPr="00E6651F">
                  <w:rPr>
                    <w:rStyle w:val="Hyperlink"/>
                    <w:rFonts w:cstheme="minorHAnsi"/>
                    <w:noProof/>
                    <w:sz w:val="24"/>
                    <w:szCs w:val="24"/>
                  </w:rPr>
                  <w:t>4.</w:t>
                </w:r>
                <w:r w:rsidRPr="00E6651F">
                  <w:rPr>
                    <w:noProof/>
                    <w:kern w:val="2"/>
                    <w:sz w:val="24"/>
                    <w:szCs w:val="24"/>
                    <w14:ligatures w14:val="standardContextual"/>
                  </w:rPr>
                  <w:tab/>
                </w:r>
                <w:r w:rsidRPr="00E6651F">
                  <w:rPr>
                    <w:rStyle w:val="Hyperlink"/>
                    <w:rFonts w:cstheme="minorHAnsi"/>
                    <w:noProof/>
                    <w:sz w:val="24"/>
                    <w:szCs w:val="24"/>
                  </w:rPr>
                  <w:t>Tiekėjų pašalinimo pagrindai ir kvalifikacijos reikalavimai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_Toc188431896 \h </w:instrText>
                </w:r>
                <w:r w:rsidRPr="00E6651F">
                  <w:rPr>
                    <w:noProof/>
                    <w:webHidden/>
                    <w:sz w:val="24"/>
                    <w:szCs w:val="24"/>
                  </w:rPr>
                </w:r>
                <w:r w:rsidRPr="00E6651F">
                  <w:rPr>
                    <w:noProof/>
                    <w:webHidden/>
                    <w:sz w:val="24"/>
                    <w:szCs w:val="24"/>
                  </w:rPr>
                  <w:fldChar w:fldCharType="separate"/>
                </w:r>
                <w:r w:rsidRPr="00E6651F">
                  <w:rPr>
                    <w:noProof/>
                    <w:webHidden/>
                    <w:sz w:val="24"/>
                    <w:szCs w:val="24"/>
                  </w:rPr>
                  <w:t>4</w:t>
                </w:r>
                <w:r w:rsidRPr="00E6651F">
                  <w:rPr>
                    <w:noProof/>
                    <w:webHidden/>
                    <w:sz w:val="24"/>
                    <w:szCs w:val="24"/>
                  </w:rPr>
                  <w:fldChar w:fldCharType="end"/>
                </w:r>
              </w:hyperlink>
            </w:p>
            <w:p w14:paraId="4DBF7FD3" w14:textId="2DF11D2D" w:rsidR="00E6651F" w:rsidRPr="00E6651F" w:rsidRDefault="00E6651F">
              <w:pPr>
                <w:pStyle w:val="TOC1"/>
                <w:rPr>
                  <w:noProof/>
                  <w:kern w:val="2"/>
                  <w:sz w:val="24"/>
                  <w:szCs w:val="24"/>
                  <w14:ligatures w14:val="standardContextual"/>
                </w:rPr>
              </w:pPr>
              <w:hyperlink w:anchor="_Toc188431897" w:history="1">
                <w:r w:rsidRPr="00E6651F">
                  <w:rPr>
                    <w:rStyle w:val="Hyperlink"/>
                    <w:rFonts w:ascii="Calibri" w:eastAsia="Calibri" w:hAnsi="Calibri" w:cs="Calibri"/>
                    <w:noProof/>
                    <w:sz w:val="24"/>
                    <w:szCs w:val="24"/>
                  </w:rPr>
                  <w:t>5.</w:t>
                </w:r>
                <w:r w:rsidRPr="00E6651F">
                  <w:rPr>
                    <w:rStyle w:val="Hyperlink"/>
                    <w:noProof/>
                    <w:sz w:val="24"/>
                    <w:szCs w:val="24"/>
                  </w:rPr>
                  <w:t xml:space="preserve"> Specialieji reikalavimai pasiūlymų rengimui ir pateikimui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_Toc188431897 \h </w:instrText>
                </w:r>
                <w:r w:rsidRPr="00E6651F">
                  <w:rPr>
                    <w:noProof/>
                    <w:webHidden/>
                    <w:sz w:val="24"/>
                    <w:szCs w:val="24"/>
                  </w:rPr>
                </w:r>
                <w:r w:rsidRPr="00E6651F">
                  <w:rPr>
                    <w:noProof/>
                    <w:webHidden/>
                    <w:sz w:val="24"/>
                    <w:szCs w:val="24"/>
                  </w:rPr>
                  <w:fldChar w:fldCharType="separate"/>
                </w:r>
                <w:r w:rsidRPr="00E6651F">
                  <w:rPr>
                    <w:noProof/>
                    <w:webHidden/>
                    <w:sz w:val="24"/>
                    <w:szCs w:val="24"/>
                  </w:rPr>
                  <w:t>4</w:t>
                </w:r>
                <w:r w:rsidRPr="00E6651F">
                  <w:rPr>
                    <w:noProof/>
                    <w:webHidden/>
                    <w:sz w:val="24"/>
                    <w:szCs w:val="24"/>
                  </w:rPr>
                  <w:fldChar w:fldCharType="end"/>
                </w:r>
              </w:hyperlink>
            </w:p>
            <w:p w14:paraId="4697A7A1" w14:textId="233EAE7F" w:rsidR="00E6651F" w:rsidRPr="00E6651F" w:rsidRDefault="00E6651F">
              <w:pPr>
                <w:pStyle w:val="TOC1"/>
                <w:rPr>
                  <w:noProof/>
                  <w:kern w:val="2"/>
                  <w:sz w:val="24"/>
                  <w:szCs w:val="24"/>
                  <w14:ligatures w14:val="standardContextual"/>
                </w:rPr>
              </w:pPr>
              <w:hyperlink w:anchor="_Toc188431898" w:history="1">
                <w:r w:rsidRPr="00E6651F">
                  <w:rPr>
                    <w:rStyle w:val="Hyperlink"/>
                    <w:rFonts w:ascii="Calibri" w:eastAsia="Calibri" w:hAnsi="Calibri" w:cs="Calibri"/>
                    <w:noProof/>
                    <w:sz w:val="24"/>
                    <w:szCs w:val="24"/>
                  </w:rPr>
                  <w:t>6.</w:t>
                </w:r>
                <w:r w:rsidRPr="00E6651F">
                  <w:rPr>
                    <w:rStyle w:val="Hyperlink"/>
                    <w:rFonts w:cstheme="minorHAnsi"/>
                    <w:noProof/>
                    <w:sz w:val="24"/>
                    <w:szCs w:val="24"/>
                  </w:rPr>
                  <w:t xml:space="preserve"> Pasiūlymo galiojimo užtikrinimas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_Toc188431898 \h </w:instrText>
                </w:r>
                <w:r w:rsidRPr="00E6651F">
                  <w:rPr>
                    <w:noProof/>
                    <w:webHidden/>
                    <w:sz w:val="24"/>
                    <w:szCs w:val="24"/>
                  </w:rPr>
                </w:r>
                <w:r w:rsidRPr="00E6651F">
                  <w:rPr>
                    <w:noProof/>
                    <w:webHidden/>
                    <w:sz w:val="24"/>
                    <w:szCs w:val="24"/>
                  </w:rPr>
                  <w:fldChar w:fldCharType="separate"/>
                </w:r>
                <w:r w:rsidRPr="00E6651F">
                  <w:rPr>
                    <w:noProof/>
                    <w:webHidden/>
                    <w:sz w:val="24"/>
                    <w:szCs w:val="24"/>
                  </w:rPr>
                  <w:t>5</w:t>
                </w:r>
                <w:r w:rsidRPr="00E6651F">
                  <w:rPr>
                    <w:noProof/>
                    <w:webHidden/>
                    <w:sz w:val="24"/>
                    <w:szCs w:val="24"/>
                  </w:rPr>
                  <w:fldChar w:fldCharType="end"/>
                </w:r>
              </w:hyperlink>
            </w:p>
            <w:p w14:paraId="4306AD7F" w14:textId="200CCBCD" w:rsidR="00E6651F" w:rsidRPr="00E6651F" w:rsidRDefault="00E6651F">
              <w:pPr>
                <w:pStyle w:val="TOC1"/>
                <w:rPr>
                  <w:noProof/>
                  <w:kern w:val="2"/>
                  <w:sz w:val="24"/>
                  <w:szCs w:val="24"/>
                  <w14:ligatures w14:val="standardContextual"/>
                </w:rPr>
              </w:pPr>
              <w:hyperlink w:anchor="_Toc188431899" w:history="1">
                <w:r w:rsidRPr="00E6651F">
                  <w:rPr>
                    <w:rStyle w:val="Hyperlink"/>
                    <w:rFonts w:ascii="Calibri" w:eastAsia="Calibri" w:hAnsi="Calibri" w:cs="Calibri"/>
                    <w:noProof/>
                    <w:sz w:val="24"/>
                    <w:szCs w:val="24"/>
                  </w:rPr>
                  <w:t>7.</w:t>
                </w:r>
                <w:r w:rsidRPr="00E6651F">
                  <w:rPr>
                    <w:rStyle w:val="Hyperlink"/>
                    <w:rFonts w:cstheme="minorHAnsi"/>
                    <w:noProof/>
                    <w:sz w:val="24"/>
                    <w:szCs w:val="24"/>
                  </w:rPr>
                  <w:t xml:space="preserve"> Pasiūlymų vertinimas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_Toc188431899 \h </w:instrText>
                </w:r>
                <w:r w:rsidRPr="00E6651F">
                  <w:rPr>
                    <w:noProof/>
                    <w:webHidden/>
                    <w:sz w:val="24"/>
                    <w:szCs w:val="24"/>
                  </w:rPr>
                </w:r>
                <w:r w:rsidRPr="00E6651F">
                  <w:rPr>
                    <w:noProof/>
                    <w:webHidden/>
                    <w:sz w:val="24"/>
                    <w:szCs w:val="24"/>
                  </w:rPr>
                  <w:fldChar w:fldCharType="separate"/>
                </w:r>
                <w:r w:rsidRPr="00E6651F">
                  <w:rPr>
                    <w:noProof/>
                    <w:webHidden/>
                    <w:sz w:val="24"/>
                    <w:szCs w:val="24"/>
                  </w:rPr>
                  <w:t>5</w:t>
                </w:r>
                <w:r w:rsidRPr="00E6651F">
                  <w:rPr>
                    <w:noProof/>
                    <w:webHidden/>
                    <w:sz w:val="24"/>
                    <w:szCs w:val="24"/>
                  </w:rPr>
                  <w:fldChar w:fldCharType="end"/>
                </w:r>
              </w:hyperlink>
            </w:p>
            <w:p w14:paraId="723AAB17" w14:textId="25AC339D" w:rsidR="00E6651F" w:rsidRPr="00E6651F" w:rsidRDefault="00E6651F">
              <w:pPr>
                <w:pStyle w:val="TOC1"/>
                <w:rPr>
                  <w:noProof/>
                  <w:kern w:val="2"/>
                  <w:sz w:val="24"/>
                  <w:szCs w:val="24"/>
                  <w14:ligatures w14:val="standardContextual"/>
                </w:rPr>
              </w:pPr>
              <w:hyperlink w:anchor="_Toc188431900" w:history="1">
                <w:r w:rsidRPr="00E6651F">
                  <w:rPr>
                    <w:rStyle w:val="Hyperlink"/>
                    <w:rFonts w:ascii="Calibri" w:eastAsia="Calibri" w:hAnsi="Calibri" w:cs="Calibri"/>
                    <w:noProof/>
                    <w:sz w:val="24"/>
                    <w:szCs w:val="24"/>
                  </w:rPr>
                  <w:t>8.</w:t>
                </w:r>
                <w:r w:rsidRPr="00E6651F">
                  <w:rPr>
                    <w:rStyle w:val="Hyperlink"/>
                    <w:rFonts w:cstheme="minorHAnsi"/>
                    <w:noProof/>
                    <w:sz w:val="24"/>
                    <w:szCs w:val="24"/>
                  </w:rPr>
                  <w:t xml:space="preserve"> Sutarties sudarymas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_Toc188431900 \h </w:instrText>
                </w:r>
                <w:r w:rsidRPr="00E6651F">
                  <w:rPr>
                    <w:noProof/>
                    <w:webHidden/>
                    <w:sz w:val="24"/>
                    <w:szCs w:val="24"/>
                  </w:rPr>
                </w:r>
                <w:r w:rsidRPr="00E6651F">
                  <w:rPr>
                    <w:noProof/>
                    <w:webHidden/>
                    <w:sz w:val="24"/>
                    <w:szCs w:val="24"/>
                  </w:rPr>
                  <w:fldChar w:fldCharType="separate"/>
                </w:r>
                <w:r w:rsidRPr="00E6651F">
                  <w:rPr>
                    <w:noProof/>
                    <w:webHidden/>
                    <w:sz w:val="24"/>
                    <w:szCs w:val="24"/>
                  </w:rPr>
                  <w:t>7</w:t>
                </w:r>
                <w:r w:rsidRPr="00E6651F">
                  <w:rPr>
                    <w:noProof/>
                    <w:webHidden/>
                    <w:sz w:val="24"/>
                    <w:szCs w:val="24"/>
                  </w:rPr>
                  <w:fldChar w:fldCharType="end"/>
                </w:r>
              </w:hyperlink>
            </w:p>
            <w:p w14:paraId="4FC275E9" w14:textId="03C65B45" w:rsidR="00E6651F" w:rsidRPr="00E6651F" w:rsidRDefault="00E6651F">
              <w:pPr>
                <w:pStyle w:val="TOC1"/>
                <w:rPr>
                  <w:noProof/>
                  <w:kern w:val="2"/>
                  <w:sz w:val="24"/>
                  <w:szCs w:val="24"/>
                  <w14:ligatures w14:val="standardContextual"/>
                </w:rPr>
              </w:pPr>
              <w:hyperlink w:anchor="_Toc188431901" w:history="1">
                <w:r w:rsidRPr="00E6651F">
                  <w:rPr>
                    <w:rStyle w:val="Hyperlink"/>
                    <w:rFonts w:ascii="Calibri" w:eastAsia="Calibri" w:hAnsi="Calibri" w:cs="Calibri"/>
                    <w:noProof/>
                    <w:sz w:val="24"/>
                    <w:szCs w:val="24"/>
                  </w:rPr>
                  <w:t>9.</w:t>
                </w:r>
                <w:r w:rsidRPr="00E6651F">
                  <w:rPr>
                    <w:rStyle w:val="Hyperlink"/>
                    <w:rFonts w:cstheme="minorHAnsi"/>
                    <w:noProof/>
                    <w:sz w:val="24"/>
                    <w:szCs w:val="24"/>
                  </w:rPr>
                  <w:t xml:space="preserve"> Kitos sąlygos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_Toc188431901 \h </w:instrText>
                </w:r>
                <w:r w:rsidRPr="00E6651F">
                  <w:rPr>
                    <w:noProof/>
                    <w:webHidden/>
                    <w:sz w:val="24"/>
                    <w:szCs w:val="24"/>
                  </w:rPr>
                </w:r>
                <w:r w:rsidRPr="00E6651F">
                  <w:rPr>
                    <w:noProof/>
                    <w:webHidden/>
                    <w:sz w:val="24"/>
                    <w:szCs w:val="24"/>
                  </w:rPr>
                  <w:fldChar w:fldCharType="separate"/>
                </w:r>
                <w:r w:rsidRPr="00E6651F">
                  <w:rPr>
                    <w:noProof/>
                    <w:webHidden/>
                    <w:sz w:val="24"/>
                    <w:szCs w:val="24"/>
                  </w:rPr>
                  <w:t>7</w:t>
                </w:r>
                <w:r w:rsidRPr="00E6651F">
                  <w:rPr>
                    <w:noProof/>
                    <w:webHidden/>
                    <w:sz w:val="24"/>
                    <w:szCs w:val="24"/>
                  </w:rPr>
                  <w:fldChar w:fldCharType="end"/>
                </w:r>
              </w:hyperlink>
            </w:p>
            <w:p w14:paraId="72323C7D" w14:textId="74B31AB0" w:rsidR="00E6651F" w:rsidRPr="00E6651F" w:rsidRDefault="00E6651F">
              <w:pPr>
                <w:pStyle w:val="TOC1"/>
                <w:rPr>
                  <w:noProof/>
                  <w:kern w:val="2"/>
                  <w:sz w:val="24"/>
                  <w:szCs w:val="24"/>
                  <w14:ligatures w14:val="standardContextual"/>
                </w:rPr>
              </w:pPr>
              <w:hyperlink w:anchor="_Toc188431902" w:history="1">
                <w:r w:rsidRPr="00E6651F">
                  <w:rPr>
                    <w:rStyle w:val="Hyperlink"/>
                    <w:rFonts w:cstheme="minorHAnsi"/>
                    <w:noProof/>
                    <w:sz w:val="24"/>
                    <w:szCs w:val="24"/>
                  </w:rPr>
                  <w:t>Pirkimo sąlygų 1 priedas „Terminai“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_Toc188431902 \h </w:instrText>
                </w:r>
                <w:r w:rsidRPr="00E6651F">
                  <w:rPr>
                    <w:noProof/>
                    <w:webHidden/>
                    <w:sz w:val="24"/>
                    <w:szCs w:val="24"/>
                  </w:rPr>
                </w:r>
                <w:r w:rsidRPr="00E6651F">
                  <w:rPr>
                    <w:noProof/>
                    <w:webHidden/>
                    <w:sz w:val="24"/>
                    <w:szCs w:val="24"/>
                  </w:rPr>
                  <w:fldChar w:fldCharType="separate"/>
                </w:r>
                <w:r w:rsidRPr="00E6651F">
                  <w:rPr>
                    <w:noProof/>
                    <w:webHidden/>
                    <w:sz w:val="24"/>
                    <w:szCs w:val="24"/>
                  </w:rPr>
                  <w:t>8</w:t>
                </w:r>
                <w:r w:rsidRPr="00E6651F">
                  <w:rPr>
                    <w:noProof/>
                    <w:webHidden/>
                    <w:sz w:val="24"/>
                    <w:szCs w:val="24"/>
                  </w:rPr>
                  <w:fldChar w:fldCharType="end"/>
                </w:r>
              </w:hyperlink>
            </w:p>
            <w:p w14:paraId="0C47873E" w14:textId="36C4A4F8" w:rsidR="00E6651F" w:rsidRPr="00E6651F" w:rsidRDefault="00E6651F" w:rsidP="00E6651F">
              <w:pPr>
                <w:pStyle w:val="TOC2"/>
                <w:ind w:left="142"/>
                <w:rPr>
                  <w:noProof/>
                  <w:kern w:val="2"/>
                  <w:sz w:val="24"/>
                  <w:szCs w:val="24"/>
                  <w14:ligatures w14:val="standardContextual"/>
                </w:rPr>
              </w:pPr>
              <w:hyperlink w:anchor="_Toc188431903" w:history="1">
                <w:r w:rsidRPr="00E6651F">
                  <w:rPr>
                    <w:rStyle w:val="Hyperlink"/>
                    <w:rFonts w:eastAsia="Calibri" w:cstheme="minorHAnsi"/>
                    <w:noProof/>
                    <w:sz w:val="24"/>
                    <w:szCs w:val="24"/>
                  </w:rPr>
                  <w:t>Pirkimo sąlygų 2 priedas „Techninė specifikacija“</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_Toc188431903 \h </w:instrText>
                </w:r>
                <w:r w:rsidRPr="00E6651F">
                  <w:rPr>
                    <w:noProof/>
                    <w:webHidden/>
                    <w:sz w:val="24"/>
                    <w:szCs w:val="24"/>
                  </w:rPr>
                </w:r>
                <w:r w:rsidRPr="00E6651F">
                  <w:rPr>
                    <w:noProof/>
                    <w:webHidden/>
                    <w:sz w:val="24"/>
                    <w:szCs w:val="24"/>
                  </w:rPr>
                  <w:fldChar w:fldCharType="separate"/>
                </w:r>
                <w:r w:rsidRPr="00E6651F">
                  <w:rPr>
                    <w:noProof/>
                    <w:webHidden/>
                    <w:sz w:val="24"/>
                    <w:szCs w:val="24"/>
                  </w:rPr>
                  <w:t>12</w:t>
                </w:r>
                <w:r w:rsidRPr="00E6651F">
                  <w:rPr>
                    <w:noProof/>
                    <w:webHidden/>
                    <w:sz w:val="24"/>
                    <w:szCs w:val="24"/>
                  </w:rPr>
                  <w:fldChar w:fldCharType="end"/>
                </w:r>
              </w:hyperlink>
            </w:p>
            <w:p w14:paraId="2F1C0481" w14:textId="6E84CA9B" w:rsidR="00E6651F" w:rsidRPr="00E6651F" w:rsidRDefault="00E6651F" w:rsidP="00E6651F">
              <w:pPr>
                <w:pStyle w:val="TOC2"/>
                <w:ind w:left="142"/>
                <w:rPr>
                  <w:noProof/>
                  <w:kern w:val="2"/>
                  <w:sz w:val="24"/>
                  <w:szCs w:val="24"/>
                  <w14:ligatures w14:val="standardContextual"/>
                </w:rPr>
              </w:pPr>
              <w:hyperlink w:anchor="_Toc188431904" w:history="1">
                <w:r w:rsidRPr="00E6651F">
                  <w:rPr>
                    <w:rStyle w:val="Hyperlink"/>
                    <w:rFonts w:eastAsia="Calibri" w:cstheme="minorHAnsi"/>
                    <w:noProof/>
                    <w:sz w:val="24"/>
                    <w:szCs w:val="24"/>
                  </w:rPr>
                  <w:t>Pirkimo sąlygų 3 priedas „Tiekėjų pašalinimo pagrindai“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_Toc188431904 \h </w:instrText>
                </w:r>
                <w:r w:rsidRPr="00E6651F">
                  <w:rPr>
                    <w:noProof/>
                    <w:webHidden/>
                    <w:sz w:val="24"/>
                    <w:szCs w:val="24"/>
                  </w:rPr>
                </w:r>
                <w:r w:rsidRPr="00E6651F">
                  <w:rPr>
                    <w:noProof/>
                    <w:webHidden/>
                    <w:sz w:val="24"/>
                    <w:szCs w:val="24"/>
                  </w:rPr>
                  <w:fldChar w:fldCharType="separate"/>
                </w:r>
                <w:r w:rsidRPr="00E6651F">
                  <w:rPr>
                    <w:noProof/>
                    <w:webHidden/>
                    <w:sz w:val="24"/>
                    <w:szCs w:val="24"/>
                  </w:rPr>
                  <w:t>16</w:t>
                </w:r>
                <w:r w:rsidRPr="00E6651F">
                  <w:rPr>
                    <w:noProof/>
                    <w:webHidden/>
                    <w:sz w:val="24"/>
                    <w:szCs w:val="24"/>
                  </w:rPr>
                  <w:fldChar w:fldCharType="end"/>
                </w:r>
              </w:hyperlink>
            </w:p>
            <w:p w14:paraId="60E59E6E" w14:textId="0DEA2BFB" w:rsidR="00E6651F" w:rsidRPr="00E6651F" w:rsidRDefault="00E6651F" w:rsidP="00E6651F">
              <w:pPr>
                <w:pStyle w:val="TOC2"/>
                <w:ind w:left="142"/>
                <w:rPr>
                  <w:noProof/>
                  <w:kern w:val="2"/>
                  <w:sz w:val="24"/>
                  <w:szCs w:val="24"/>
                  <w14:ligatures w14:val="standardContextual"/>
                </w:rPr>
              </w:pPr>
              <w:hyperlink w:anchor="_Toc188431905" w:history="1">
                <w:r w:rsidRPr="00E6651F">
                  <w:rPr>
                    <w:rStyle w:val="Hyperlink"/>
                    <w:rFonts w:eastAsia="Calibri" w:cstheme="minorHAnsi"/>
                    <w:noProof/>
                    <w:sz w:val="24"/>
                    <w:szCs w:val="24"/>
                  </w:rPr>
                  <w:t>Pirkimo sąlygų 4 priedas „Tiekėjų kvalifikacijos reikalavimai ir reikalaujami kokybės bei aplinkos apsaugos vadybos sistemų standartai“</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_Toc188431905 \h </w:instrText>
                </w:r>
                <w:r w:rsidRPr="00E6651F">
                  <w:rPr>
                    <w:noProof/>
                    <w:webHidden/>
                    <w:sz w:val="24"/>
                    <w:szCs w:val="24"/>
                  </w:rPr>
                </w:r>
                <w:r w:rsidRPr="00E6651F">
                  <w:rPr>
                    <w:noProof/>
                    <w:webHidden/>
                    <w:sz w:val="24"/>
                    <w:szCs w:val="24"/>
                  </w:rPr>
                  <w:fldChar w:fldCharType="separate"/>
                </w:r>
                <w:r w:rsidRPr="00E6651F">
                  <w:rPr>
                    <w:noProof/>
                    <w:webHidden/>
                    <w:sz w:val="24"/>
                    <w:szCs w:val="24"/>
                  </w:rPr>
                  <w:t>28</w:t>
                </w:r>
                <w:r w:rsidRPr="00E6651F">
                  <w:rPr>
                    <w:noProof/>
                    <w:webHidden/>
                    <w:sz w:val="24"/>
                    <w:szCs w:val="24"/>
                  </w:rPr>
                  <w:fldChar w:fldCharType="end"/>
                </w:r>
              </w:hyperlink>
            </w:p>
            <w:p w14:paraId="63FBCC6F" w14:textId="00DF2B02" w:rsidR="00E6651F" w:rsidRPr="00E6651F" w:rsidRDefault="00E6651F" w:rsidP="00E6651F">
              <w:pPr>
                <w:pStyle w:val="TOC2"/>
                <w:ind w:left="142"/>
                <w:rPr>
                  <w:noProof/>
                  <w:kern w:val="2"/>
                  <w:sz w:val="24"/>
                  <w:szCs w:val="24"/>
                  <w14:ligatures w14:val="standardContextual"/>
                </w:rPr>
              </w:pPr>
              <w:hyperlink w:anchor="_Toc188431906" w:history="1">
                <w:r w:rsidRPr="00E6651F">
                  <w:rPr>
                    <w:rStyle w:val="Hyperlink"/>
                    <w:rFonts w:cstheme="minorHAnsi"/>
                    <w:noProof/>
                    <w:sz w:val="24"/>
                    <w:szCs w:val="24"/>
                  </w:rPr>
                  <w:t>Pirkimo sąlygų 5 priedas „EBVPD“ (XML formatu)</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_Toc188431906 \h </w:instrText>
                </w:r>
                <w:r w:rsidRPr="00E6651F">
                  <w:rPr>
                    <w:noProof/>
                    <w:webHidden/>
                    <w:sz w:val="24"/>
                    <w:szCs w:val="24"/>
                  </w:rPr>
                </w:r>
                <w:r w:rsidRPr="00E6651F">
                  <w:rPr>
                    <w:noProof/>
                    <w:webHidden/>
                    <w:sz w:val="24"/>
                    <w:szCs w:val="24"/>
                  </w:rPr>
                  <w:fldChar w:fldCharType="separate"/>
                </w:r>
                <w:r w:rsidRPr="00E6651F">
                  <w:rPr>
                    <w:noProof/>
                    <w:webHidden/>
                    <w:sz w:val="24"/>
                    <w:szCs w:val="24"/>
                  </w:rPr>
                  <w:t>30</w:t>
                </w:r>
                <w:r w:rsidRPr="00E6651F">
                  <w:rPr>
                    <w:noProof/>
                    <w:webHidden/>
                    <w:sz w:val="24"/>
                    <w:szCs w:val="24"/>
                  </w:rPr>
                  <w:fldChar w:fldCharType="end"/>
                </w:r>
              </w:hyperlink>
            </w:p>
            <w:p w14:paraId="4DDE9C6F" w14:textId="0AB3F1C7" w:rsidR="00E6651F" w:rsidRPr="00E6651F" w:rsidRDefault="00E6651F" w:rsidP="00E6651F">
              <w:pPr>
                <w:pStyle w:val="TOC2"/>
                <w:ind w:left="142"/>
                <w:rPr>
                  <w:noProof/>
                  <w:kern w:val="2"/>
                  <w:sz w:val="24"/>
                  <w:szCs w:val="24"/>
                  <w14:ligatures w14:val="standardContextual"/>
                </w:rPr>
              </w:pPr>
              <w:hyperlink w:anchor="_Toc188431907" w:history="1">
                <w:r w:rsidRPr="00E6651F">
                  <w:rPr>
                    <w:rStyle w:val="Hyperlink"/>
                    <w:rFonts w:eastAsia="Calibri" w:cstheme="minorHAnsi"/>
                    <w:noProof/>
                    <w:sz w:val="24"/>
                    <w:szCs w:val="24"/>
                  </w:rPr>
                  <w:t>Pirkimo sąlygų 6 priedas „Pasiūlymo forma“</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_Toc188431907 \h </w:instrText>
                </w:r>
                <w:r w:rsidRPr="00E6651F">
                  <w:rPr>
                    <w:noProof/>
                    <w:webHidden/>
                    <w:sz w:val="24"/>
                    <w:szCs w:val="24"/>
                  </w:rPr>
                </w:r>
                <w:r w:rsidRPr="00E6651F">
                  <w:rPr>
                    <w:noProof/>
                    <w:webHidden/>
                    <w:sz w:val="24"/>
                    <w:szCs w:val="24"/>
                  </w:rPr>
                  <w:fldChar w:fldCharType="separate"/>
                </w:r>
                <w:r w:rsidRPr="00E6651F">
                  <w:rPr>
                    <w:noProof/>
                    <w:webHidden/>
                    <w:sz w:val="24"/>
                    <w:szCs w:val="24"/>
                  </w:rPr>
                  <w:t>31</w:t>
                </w:r>
                <w:r w:rsidRPr="00E6651F">
                  <w:rPr>
                    <w:noProof/>
                    <w:webHidden/>
                    <w:sz w:val="24"/>
                    <w:szCs w:val="24"/>
                  </w:rPr>
                  <w:fldChar w:fldCharType="end"/>
                </w:r>
              </w:hyperlink>
            </w:p>
            <w:p w14:paraId="70242D8E" w14:textId="6F3CA212" w:rsidR="00E6651F" w:rsidRPr="00E6651F" w:rsidRDefault="00E6651F" w:rsidP="00E6651F">
              <w:pPr>
                <w:pStyle w:val="TOC2"/>
                <w:ind w:left="142"/>
                <w:rPr>
                  <w:noProof/>
                  <w:kern w:val="2"/>
                  <w:sz w:val="24"/>
                  <w:szCs w:val="24"/>
                  <w14:ligatures w14:val="standardContextual"/>
                </w:rPr>
              </w:pPr>
              <w:hyperlink w:anchor="_Toc188431908" w:history="1">
                <w:r w:rsidRPr="00E6651F">
                  <w:rPr>
                    <w:rStyle w:val="Hyperlink"/>
                    <w:rFonts w:eastAsia="Calibri" w:cstheme="minorHAnsi"/>
                    <w:noProof/>
                    <w:sz w:val="24"/>
                    <w:szCs w:val="24"/>
                  </w:rPr>
                  <w:t>Pirkimo sąlygų 7 priedas „Pasiūlymų vertinimo kriterijai ir sąlygos“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_Toc188431908 \h </w:instrText>
                </w:r>
                <w:r w:rsidRPr="00E6651F">
                  <w:rPr>
                    <w:noProof/>
                    <w:webHidden/>
                    <w:sz w:val="24"/>
                    <w:szCs w:val="24"/>
                  </w:rPr>
                </w:r>
                <w:r w:rsidRPr="00E6651F">
                  <w:rPr>
                    <w:noProof/>
                    <w:webHidden/>
                    <w:sz w:val="24"/>
                    <w:szCs w:val="24"/>
                  </w:rPr>
                  <w:fldChar w:fldCharType="separate"/>
                </w:r>
                <w:r w:rsidRPr="00E6651F">
                  <w:rPr>
                    <w:noProof/>
                    <w:webHidden/>
                    <w:sz w:val="24"/>
                    <w:szCs w:val="24"/>
                  </w:rPr>
                  <w:t>36</w:t>
                </w:r>
                <w:r w:rsidRPr="00E6651F">
                  <w:rPr>
                    <w:noProof/>
                    <w:webHidden/>
                    <w:sz w:val="24"/>
                    <w:szCs w:val="24"/>
                  </w:rPr>
                  <w:fldChar w:fldCharType="end"/>
                </w:r>
              </w:hyperlink>
            </w:p>
            <w:p w14:paraId="36F49B9E" w14:textId="6EC40C71" w:rsidR="00E6651F" w:rsidRPr="00E6651F" w:rsidRDefault="00E6651F" w:rsidP="00E6651F">
              <w:pPr>
                <w:pStyle w:val="TOC2"/>
                <w:ind w:left="142"/>
                <w:rPr>
                  <w:noProof/>
                  <w:kern w:val="2"/>
                  <w:sz w:val="24"/>
                  <w:szCs w:val="24"/>
                  <w14:ligatures w14:val="standardContextual"/>
                </w:rPr>
              </w:pPr>
              <w:hyperlink w:anchor="_Toc188431909" w:history="1">
                <w:r w:rsidRPr="00E6651F">
                  <w:rPr>
                    <w:rStyle w:val="Hyperlink"/>
                    <w:noProof/>
                    <w:sz w:val="24"/>
                    <w:szCs w:val="24"/>
                  </w:rPr>
                  <w:t>Pirkimo sąlygų 8 priedas „Įvykdytų svarbiausių sutarčių  ir specialistų sąrašas“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_Toc188431909 \h </w:instrText>
                </w:r>
                <w:r w:rsidRPr="00E6651F">
                  <w:rPr>
                    <w:noProof/>
                    <w:webHidden/>
                    <w:sz w:val="24"/>
                    <w:szCs w:val="24"/>
                  </w:rPr>
                </w:r>
                <w:r w:rsidRPr="00E6651F">
                  <w:rPr>
                    <w:noProof/>
                    <w:webHidden/>
                    <w:sz w:val="24"/>
                    <w:szCs w:val="24"/>
                  </w:rPr>
                  <w:fldChar w:fldCharType="separate"/>
                </w:r>
                <w:r w:rsidRPr="00E6651F">
                  <w:rPr>
                    <w:noProof/>
                    <w:webHidden/>
                    <w:sz w:val="24"/>
                    <w:szCs w:val="24"/>
                  </w:rPr>
                  <w:t>39</w:t>
                </w:r>
                <w:r w:rsidRPr="00E6651F">
                  <w:rPr>
                    <w:noProof/>
                    <w:webHidden/>
                    <w:sz w:val="24"/>
                    <w:szCs w:val="24"/>
                  </w:rPr>
                  <w:fldChar w:fldCharType="end"/>
                </w:r>
              </w:hyperlink>
            </w:p>
            <w:p w14:paraId="6102E020" w14:textId="09103578" w:rsidR="00E6651F" w:rsidRDefault="00E6651F" w:rsidP="00E6651F">
              <w:pPr>
                <w:pStyle w:val="TOC2"/>
                <w:ind w:left="142"/>
                <w:rPr>
                  <w:noProof/>
                  <w:kern w:val="2"/>
                  <w:sz w:val="24"/>
                  <w:szCs w:val="24"/>
                  <w14:ligatures w14:val="standardContextual"/>
                </w:rPr>
              </w:pPr>
              <w:hyperlink w:anchor="_Toc188431910" w:history="1">
                <w:r w:rsidRPr="00E6651F">
                  <w:rPr>
                    <w:rStyle w:val="Hyperlink"/>
                    <w:noProof/>
                    <w:sz w:val="24"/>
                    <w:szCs w:val="24"/>
                  </w:rPr>
                  <w:t>Pirkimo sąlygų 10 priedas „Esminės sutarties sąlygos“</w:t>
                </w:r>
                <w:r w:rsidRPr="00E6651F">
                  <w:rPr>
                    <w:noProof/>
                    <w:webHidden/>
                    <w:sz w:val="24"/>
                    <w:szCs w:val="24"/>
                  </w:rPr>
                  <w:tab/>
                </w:r>
                <w:r w:rsidRPr="00E6651F">
                  <w:rPr>
                    <w:noProof/>
                    <w:webHidden/>
                    <w:sz w:val="24"/>
                    <w:szCs w:val="24"/>
                  </w:rPr>
                  <w:fldChar w:fldCharType="begin"/>
                </w:r>
                <w:r w:rsidRPr="00E6651F">
                  <w:rPr>
                    <w:noProof/>
                    <w:webHidden/>
                    <w:sz w:val="24"/>
                    <w:szCs w:val="24"/>
                  </w:rPr>
                  <w:instrText xml:space="preserve"> PAGEREF _Toc188431910 \h </w:instrText>
                </w:r>
                <w:r w:rsidRPr="00E6651F">
                  <w:rPr>
                    <w:noProof/>
                    <w:webHidden/>
                    <w:sz w:val="24"/>
                    <w:szCs w:val="24"/>
                  </w:rPr>
                </w:r>
                <w:r w:rsidRPr="00E6651F">
                  <w:rPr>
                    <w:noProof/>
                    <w:webHidden/>
                    <w:sz w:val="24"/>
                    <w:szCs w:val="24"/>
                  </w:rPr>
                  <w:fldChar w:fldCharType="separate"/>
                </w:r>
                <w:r w:rsidRPr="00E6651F">
                  <w:rPr>
                    <w:noProof/>
                    <w:webHidden/>
                    <w:sz w:val="24"/>
                    <w:szCs w:val="24"/>
                  </w:rPr>
                  <w:t>41</w:t>
                </w:r>
                <w:r w:rsidRPr="00E6651F">
                  <w:rPr>
                    <w:noProof/>
                    <w:webHidden/>
                    <w:sz w:val="24"/>
                    <w:szCs w:val="24"/>
                  </w:rPr>
                  <w:fldChar w:fldCharType="end"/>
                </w:r>
              </w:hyperlink>
            </w:p>
            <w:p w14:paraId="0DDC40AE" w14:textId="465D22C3" w:rsidR="001C24BC" w:rsidRPr="00C57DC8" w:rsidRDefault="001C24BC" w:rsidP="004E4612">
              <w:pPr>
                <w:spacing w:after="120" w:line="20" w:lineRule="atLeast"/>
                <w:contextualSpacing/>
                <w:rPr>
                  <w:rFonts w:cstheme="minorHAnsi"/>
                </w:rPr>
              </w:pPr>
              <w:r w:rsidRPr="00C57DC8">
                <w:rPr>
                  <w:rFonts w:cstheme="minorHAnsi"/>
                  <w:b/>
                  <w:bCs/>
                  <w:color w:val="2B579A"/>
                  <w:shd w:val="clear" w:color="auto" w:fill="E6E6E6"/>
                </w:rPr>
                <w:fldChar w:fldCharType="end"/>
              </w:r>
            </w:p>
          </w:sdtContent>
        </w:sdt>
        <w:p w14:paraId="73CCB438" w14:textId="0E813B55" w:rsidR="005F13F0" w:rsidRPr="00C57DC8" w:rsidRDefault="001C24BC" w:rsidP="004E4612">
          <w:pPr>
            <w:spacing w:after="120" w:line="20" w:lineRule="atLeast"/>
            <w:contextualSpacing/>
            <w:rPr>
              <w:rFonts w:cstheme="minorHAnsi"/>
            </w:rPr>
          </w:pPr>
          <w:r w:rsidRPr="00C57DC8">
            <w:rPr>
              <w:rFonts w:cstheme="minorHAnsi"/>
            </w:rPr>
            <w:br w:type="page"/>
          </w:r>
        </w:p>
      </w:sdtContent>
    </w:sdt>
    <w:p w14:paraId="7DBFF88B" w14:textId="0FE73970" w:rsidR="002415C7" w:rsidRPr="00C57DC8"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88431893"/>
      <w:bookmarkStart w:id="2" w:name="_Toc335201954"/>
      <w:bookmarkStart w:id="3" w:name="_Toc147739116"/>
      <w:r w:rsidRPr="00C57DC8">
        <w:rPr>
          <w:rFonts w:asciiTheme="minorHAnsi" w:hAnsiTheme="minorHAnsi" w:cstheme="minorHAnsi"/>
        </w:rPr>
        <w:lastRenderedPageBreak/>
        <w:t>Bendra informacija</w:t>
      </w:r>
      <w:bookmarkEnd w:id="1"/>
    </w:p>
    <w:p w14:paraId="768C88D5" w14:textId="77777777" w:rsidR="00E401EB" w:rsidRPr="00C57DC8" w:rsidRDefault="00E401EB" w:rsidP="00E401EB">
      <w:pPr>
        <w:pStyle w:val="ListParagraph"/>
        <w:numPr>
          <w:ilvl w:val="1"/>
          <w:numId w:val="1"/>
        </w:numPr>
        <w:spacing w:after="0" w:line="240" w:lineRule="auto"/>
        <w:ind w:left="0" w:firstLine="567"/>
        <w:jc w:val="both"/>
        <w:rPr>
          <w:rFonts w:eastAsia="Times New Roman" w:cstheme="minorHAnsi"/>
          <w:sz w:val="24"/>
          <w:szCs w:val="24"/>
        </w:rPr>
      </w:pPr>
      <w:bookmarkStart w:id="4" w:name="_Ref39426332"/>
      <w:bookmarkStart w:id="5" w:name="_Ref39426338"/>
      <w:bookmarkEnd w:id="2"/>
      <w:r w:rsidRPr="00C57DC8">
        <w:rPr>
          <w:rFonts w:cstheme="minorHAnsi"/>
          <w:b/>
          <w:bCs/>
          <w:sz w:val="24"/>
          <w:szCs w:val="24"/>
        </w:rPr>
        <w:t>Perkančioji organizacija</w:t>
      </w:r>
      <w:r w:rsidRPr="00C57DC8">
        <w:rPr>
          <w:rFonts w:cstheme="minorHAnsi"/>
          <w:sz w:val="24"/>
          <w:szCs w:val="24"/>
        </w:rPr>
        <w:t xml:space="preserve"> – Lietuvos Respublikos Prezidento kanceliarija, juridinio asmens kodas 188609016, adresas S. Daukanto a. 3, 01122 Vilnius,</w:t>
      </w:r>
      <w:r w:rsidRPr="00C57DC8">
        <w:rPr>
          <w:sz w:val="24"/>
          <w:szCs w:val="24"/>
        </w:rPr>
        <w:t xml:space="preserve"> </w:t>
      </w:r>
      <w:r w:rsidRPr="00C57DC8">
        <w:rPr>
          <w:rFonts w:cstheme="minorHAnsi"/>
          <w:sz w:val="24"/>
          <w:szCs w:val="24"/>
        </w:rPr>
        <w:t>darbo laikas darbo dienomis 8.00-17.00 val., išskyrus penktadienius – 8.00-15.45 val.</w:t>
      </w:r>
      <w:r w:rsidRPr="00C57DC8">
        <w:rPr>
          <w:rFonts w:eastAsia="Calibri" w:cstheme="minorHAnsi"/>
          <w:sz w:val="24"/>
          <w:szCs w:val="24"/>
        </w:rPr>
        <w:t xml:space="preserve"> </w:t>
      </w:r>
      <w:r w:rsidRPr="00C57DC8">
        <w:rPr>
          <w:rFonts w:eastAsiaTheme="minorHAnsi" w:cstheme="minorHAnsi"/>
          <w:sz w:val="24"/>
          <w:szCs w:val="24"/>
          <w:lang w:eastAsia="en-US"/>
        </w:rPr>
        <w:t>Perkančioji organizacija yra PVM mokėtoja</w:t>
      </w:r>
      <w:r w:rsidRPr="00C57DC8">
        <w:rPr>
          <w:rFonts w:eastAsia="Calibri" w:cstheme="minorHAnsi"/>
          <w:sz w:val="24"/>
          <w:szCs w:val="24"/>
        </w:rPr>
        <w:t>. PVM mokėtojo kodas LT100015987916.</w:t>
      </w:r>
    </w:p>
    <w:p w14:paraId="086A577B" w14:textId="77777777" w:rsidR="00E401EB" w:rsidRPr="00C57DC8"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C57DC8">
        <w:rPr>
          <w:color w:val="000000" w:themeColor="text1"/>
          <w:sz w:val="24"/>
          <w:szCs w:val="24"/>
        </w:rPr>
        <w:t>Pirkimas neatliekamas naudojantis centralizuotų pirkimų katalogu, nes centralizuotų pirkimų katalogas (CPO LT) tokio tipo paslaugų nesiūlo.</w:t>
      </w:r>
    </w:p>
    <w:p w14:paraId="72AAC626" w14:textId="77777777" w:rsidR="00E401EB" w:rsidRPr="00C57DC8"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C57DC8">
        <w:rPr>
          <w:rFonts w:eastAsia="Times New Roman" w:cstheme="minorHAnsi"/>
          <w:sz w:val="24"/>
          <w:szCs w:val="24"/>
        </w:rPr>
        <w:t>Perkančioji organizacija nerezervuoja teisės dalyvauti pirkime.</w:t>
      </w:r>
    </w:p>
    <w:p w14:paraId="1C80900D" w14:textId="46CD9282" w:rsidR="00E401EB" w:rsidRPr="00C57DC8" w:rsidRDefault="00C670C8" w:rsidP="00E401EB">
      <w:pPr>
        <w:pStyle w:val="ListParagraph"/>
        <w:numPr>
          <w:ilvl w:val="1"/>
          <w:numId w:val="1"/>
        </w:numPr>
        <w:spacing w:after="0" w:line="240" w:lineRule="auto"/>
        <w:ind w:left="0" w:firstLine="567"/>
        <w:jc w:val="both"/>
        <w:rPr>
          <w:sz w:val="24"/>
          <w:szCs w:val="24"/>
        </w:rPr>
      </w:pPr>
      <w:r>
        <w:rPr>
          <w:rFonts w:cstheme="minorHAnsi"/>
          <w:sz w:val="24"/>
          <w:szCs w:val="24"/>
        </w:rPr>
        <w:t xml:space="preserve">Stebėtojai dalyvauti </w:t>
      </w:r>
      <w:r w:rsidR="00526126" w:rsidRPr="00526126">
        <w:rPr>
          <w:rFonts w:cstheme="minorHAnsi"/>
          <w:sz w:val="24"/>
          <w:szCs w:val="24"/>
        </w:rPr>
        <w:t>Komisijos posėdžiuose</w:t>
      </w:r>
      <w:r w:rsidR="004B40A4">
        <w:rPr>
          <w:rFonts w:cstheme="minorHAnsi"/>
          <w:sz w:val="24"/>
          <w:szCs w:val="24"/>
        </w:rPr>
        <w:t xml:space="preserve"> nėra kviečiami.</w:t>
      </w:r>
    </w:p>
    <w:p w14:paraId="0B22FA19" w14:textId="2B0EA349" w:rsidR="00E401EB" w:rsidRPr="00C57DC8" w:rsidRDefault="00E401EB" w:rsidP="00E401EB">
      <w:pPr>
        <w:pStyle w:val="ListParagraph"/>
        <w:numPr>
          <w:ilvl w:val="1"/>
          <w:numId w:val="1"/>
        </w:numPr>
        <w:spacing w:after="0" w:line="240" w:lineRule="auto"/>
        <w:ind w:left="0" w:firstLine="567"/>
        <w:jc w:val="both"/>
        <w:rPr>
          <w:rFonts w:eastAsia="Arial"/>
          <w:sz w:val="24"/>
          <w:szCs w:val="24"/>
        </w:rPr>
      </w:pPr>
      <w:r w:rsidRPr="00C57DC8">
        <w:rPr>
          <w:sz w:val="24"/>
          <w:szCs w:val="24"/>
        </w:rPr>
        <w:t xml:space="preserve">Atliekamas žaliasis pirkimas. Pirkimas vykdomas vadovaujantis Aplinkos apsaugos kriterijų taikymo, vykdant žaliuosius pirkimus, tvarkos aprašo, patvirtinto </w:t>
      </w:r>
      <w:hyperlink r:id="rId11" w:history="1">
        <w:r w:rsidRPr="00C57DC8">
          <w:rPr>
            <w:rStyle w:val="Hyperlink"/>
            <w:sz w:val="24"/>
            <w:szCs w:val="24"/>
          </w:rPr>
          <w:t xml:space="preserve">Lietuvos Respublikos aplinkos ministro 2011 m. birželio 28 d. įsakymu Nr. D1-508 „Dėl Aplinkos apsaugos kriterijų taikymo, vykdant žaliuosius pirkimus, tvarkos aprašo patvirtinimo“ </w:t>
        </w:r>
      </w:hyperlink>
      <w:r w:rsidRPr="00C57DC8">
        <w:rPr>
          <w:rFonts w:eastAsia="Calibri" w:cstheme="minorHAnsi"/>
          <w:sz w:val="24"/>
          <w:szCs w:val="24"/>
          <w:lang w:eastAsia="en-US"/>
        </w:rPr>
        <w:t>4.4.4</w:t>
      </w:r>
      <w:r w:rsidR="0094704C">
        <w:rPr>
          <w:rFonts w:eastAsia="Calibri" w:cstheme="minorHAnsi"/>
          <w:sz w:val="24"/>
          <w:szCs w:val="24"/>
          <w:lang w:eastAsia="en-US"/>
        </w:rPr>
        <w:t xml:space="preserve"> </w:t>
      </w:r>
      <w:r w:rsidRPr="00C57DC8">
        <w:rPr>
          <w:rFonts w:eastAsia="Calibri" w:cstheme="minorHAnsi"/>
          <w:sz w:val="24"/>
          <w:szCs w:val="24"/>
          <w:lang w:eastAsia="en-US"/>
        </w:rPr>
        <w:t>papunkčiu</w:t>
      </w:r>
      <w:r w:rsidR="002108CC" w:rsidRPr="00C57DC8">
        <w:rPr>
          <w:rFonts w:eastAsia="Calibri" w:cstheme="minorHAnsi"/>
          <w:sz w:val="24"/>
          <w:szCs w:val="24"/>
          <w:lang w:eastAsia="en-US"/>
        </w:rPr>
        <w:t>, kur savarankiškai nustatyti kriterijai yra aprašyti</w:t>
      </w:r>
      <w:r w:rsidRPr="00C57DC8">
        <w:rPr>
          <w:rFonts w:eastAsia="Calibri" w:cstheme="minorHAnsi"/>
          <w:sz w:val="24"/>
          <w:szCs w:val="24"/>
          <w:lang w:eastAsia="en-US"/>
        </w:rPr>
        <w:t xml:space="preserve"> </w:t>
      </w:r>
      <w:r w:rsidR="00855277" w:rsidRPr="00C57DC8">
        <w:rPr>
          <w:rFonts w:eastAsia="Calibri" w:cstheme="minorHAnsi"/>
          <w:sz w:val="24"/>
          <w:szCs w:val="24"/>
          <w:lang w:eastAsia="en-US"/>
        </w:rPr>
        <w:t xml:space="preserve">specialiųjų pirkimo (toliau – </w:t>
      </w:r>
      <w:r w:rsidRPr="00C57DC8">
        <w:rPr>
          <w:rFonts w:eastAsia="Calibri" w:cstheme="minorHAnsi"/>
          <w:sz w:val="24"/>
          <w:szCs w:val="24"/>
          <w:lang w:eastAsia="en-US"/>
        </w:rPr>
        <w:fldChar w:fldCharType="begin"/>
      </w:r>
      <w:r w:rsidRPr="00C57DC8">
        <w:rPr>
          <w:rFonts w:eastAsia="Calibri" w:cstheme="minorHAnsi"/>
          <w:sz w:val="24"/>
          <w:szCs w:val="24"/>
          <w:lang w:eastAsia="en-US"/>
        </w:rPr>
        <w:instrText xml:space="preserve"> REF _Ref38539939 \h  \* MERGEFORMAT </w:instrText>
      </w:r>
      <w:r w:rsidRPr="00C57DC8">
        <w:rPr>
          <w:rFonts w:eastAsia="Calibri" w:cstheme="minorHAnsi"/>
          <w:sz w:val="24"/>
          <w:szCs w:val="24"/>
          <w:lang w:eastAsia="en-US"/>
        </w:rPr>
      </w:r>
      <w:r w:rsidRPr="00C57DC8">
        <w:rPr>
          <w:rFonts w:eastAsia="Calibri" w:cstheme="minorHAnsi"/>
          <w:sz w:val="24"/>
          <w:szCs w:val="24"/>
          <w:lang w:eastAsia="en-US"/>
        </w:rPr>
        <w:fldChar w:fldCharType="separate"/>
      </w:r>
      <w:r w:rsidR="00127574" w:rsidRPr="00127574">
        <w:rPr>
          <w:rFonts w:eastAsia="Calibri" w:cstheme="minorHAnsi"/>
          <w:sz w:val="24"/>
          <w:szCs w:val="24"/>
        </w:rPr>
        <w:t xml:space="preserve">Pirkimo </w:t>
      </w:r>
      <w:r w:rsidR="00127574" w:rsidRPr="00127574">
        <w:rPr>
          <w:color w:val="0070C0"/>
          <w:sz w:val="24"/>
        </w:rPr>
        <w:t>sąlygų</w:t>
      </w:r>
      <w:r w:rsidR="00127574" w:rsidRPr="00C12C9C">
        <w:rPr>
          <w:rFonts w:eastAsia="Calibri" w:cstheme="minorHAnsi"/>
          <w:color w:val="4472C4" w:themeColor="accent1"/>
          <w:sz w:val="24"/>
          <w:szCs w:val="24"/>
        </w:rPr>
        <w:t xml:space="preserve"> 2 priedas „Techninė specifikacija“</w:t>
      </w:r>
      <w:r w:rsidRPr="00C57DC8">
        <w:rPr>
          <w:rFonts w:eastAsia="Calibri" w:cstheme="minorHAnsi"/>
          <w:sz w:val="24"/>
          <w:szCs w:val="24"/>
          <w:lang w:eastAsia="en-US"/>
        </w:rPr>
        <w:fldChar w:fldCharType="end"/>
      </w:r>
      <w:r w:rsidR="002108CC" w:rsidRPr="00C57DC8">
        <w:rPr>
          <w:rFonts w:eastAsia="Calibri" w:cstheme="minorHAnsi"/>
          <w:sz w:val="24"/>
          <w:szCs w:val="24"/>
          <w:lang w:eastAsia="en-US"/>
        </w:rPr>
        <w:t xml:space="preserve"> </w:t>
      </w:r>
      <w:r w:rsidR="002108CC" w:rsidRPr="00DD0463">
        <w:rPr>
          <w:rFonts w:eastAsia="Calibri" w:cstheme="minorHAnsi"/>
          <w:sz w:val="24"/>
          <w:szCs w:val="24"/>
          <w:lang w:eastAsia="en-US"/>
        </w:rPr>
        <w:t xml:space="preserve">3.8.3.1 </w:t>
      </w:r>
      <w:r w:rsidR="00890338" w:rsidRPr="00DD0463">
        <w:rPr>
          <w:rFonts w:eastAsia="Calibri" w:cstheme="minorHAnsi"/>
          <w:sz w:val="24"/>
          <w:szCs w:val="24"/>
          <w:lang w:eastAsia="en-US"/>
        </w:rPr>
        <w:t xml:space="preserve">– </w:t>
      </w:r>
      <w:r w:rsidR="002108CC" w:rsidRPr="00DD0463">
        <w:rPr>
          <w:rFonts w:eastAsia="Calibri" w:cstheme="minorHAnsi"/>
          <w:sz w:val="24"/>
          <w:szCs w:val="24"/>
          <w:lang w:eastAsia="en-US"/>
        </w:rPr>
        <w:t>3.8.3.</w:t>
      </w:r>
      <w:r w:rsidR="00890338" w:rsidRPr="00DD0463">
        <w:rPr>
          <w:rFonts w:eastAsia="Calibri" w:cstheme="minorHAnsi"/>
          <w:sz w:val="24"/>
          <w:szCs w:val="24"/>
          <w:lang w:eastAsia="en-US"/>
        </w:rPr>
        <w:t>3</w:t>
      </w:r>
      <w:r w:rsidR="00890338" w:rsidRPr="00C57DC8">
        <w:rPr>
          <w:rFonts w:eastAsia="Calibri" w:cstheme="minorHAnsi"/>
          <w:sz w:val="24"/>
          <w:szCs w:val="24"/>
          <w:lang w:eastAsia="en-US"/>
        </w:rPr>
        <w:t xml:space="preserve"> </w:t>
      </w:r>
      <w:r w:rsidR="002108CC" w:rsidRPr="00C57DC8">
        <w:rPr>
          <w:rFonts w:eastAsia="Calibri" w:cstheme="minorHAnsi"/>
          <w:sz w:val="24"/>
          <w:szCs w:val="24"/>
          <w:lang w:eastAsia="en-US"/>
        </w:rPr>
        <w:t>papunkčiuose</w:t>
      </w:r>
      <w:r w:rsidRPr="00C57DC8">
        <w:rPr>
          <w:sz w:val="24"/>
          <w:szCs w:val="24"/>
        </w:rPr>
        <w:t>.</w:t>
      </w:r>
    </w:p>
    <w:p w14:paraId="57E14D79" w14:textId="77777777" w:rsidR="00E401EB" w:rsidRPr="00C57DC8" w:rsidRDefault="00E401EB" w:rsidP="00E401EB">
      <w:pPr>
        <w:pStyle w:val="ListParagraph"/>
        <w:numPr>
          <w:ilvl w:val="1"/>
          <w:numId w:val="1"/>
        </w:numPr>
        <w:spacing w:after="0" w:line="240" w:lineRule="auto"/>
        <w:ind w:left="0" w:firstLine="567"/>
        <w:jc w:val="both"/>
        <w:rPr>
          <w:rFonts w:cstheme="minorHAnsi"/>
          <w:sz w:val="24"/>
          <w:szCs w:val="24"/>
        </w:rPr>
      </w:pPr>
      <w:r w:rsidRPr="00C57DC8">
        <w:rPr>
          <w:rFonts w:eastAsia="Arial"/>
          <w:sz w:val="24"/>
          <w:szCs w:val="24"/>
        </w:rPr>
        <w:t xml:space="preserve">Išankstinis skelbimas apie pirkimą nebuvo paskelbtas. </w:t>
      </w:r>
    </w:p>
    <w:p w14:paraId="7966043A" w14:textId="77777777" w:rsidR="00E401EB" w:rsidRPr="00C57DC8" w:rsidRDefault="00E401EB" w:rsidP="00E401EB">
      <w:pPr>
        <w:pStyle w:val="ListParagraph"/>
        <w:numPr>
          <w:ilvl w:val="1"/>
          <w:numId w:val="1"/>
        </w:numPr>
        <w:spacing w:after="0" w:line="240" w:lineRule="auto"/>
        <w:ind w:left="0" w:firstLine="567"/>
        <w:jc w:val="both"/>
        <w:rPr>
          <w:rFonts w:cstheme="minorHAnsi"/>
          <w:color w:val="7030A0"/>
          <w:sz w:val="24"/>
          <w:szCs w:val="24"/>
        </w:rPr>
      </w:pPr>
      <w:r w:rsidRPr="00C57DC8">
        <w:rPr>
          <w:rFonts w:cstheme="minorHAnsi"/>
          <w:sz w:val="24"/>
          <w:szCs w:val="24"/>
          <w:lang w:eastAsia="en-US"/>
        </w:rPr>
        <w:t xml:space="preserve">Pirkime </w:t>
      </w:r>
      <w:r w:rsidRPr="00C57DC8">
        <w:rPr>
          <w:rFonts w:cstheme="minorHAnsi"/>
          <w:sz w:val="24"/>
          <w:szCs w:val="24"/>
        </w:rPr>
        <w:t xml:space="preserve"> perkančioji organizacija</w:t>
      </w:r>
      <w:r w:rsidRPr="00C57DC8">
        <w:rPr>
          <w:rFonts w:cstheme="minorHAnsi"/>
          <w:sz w:val="24"/>
          <w:szCs w:val="24"/>
          <w:lang w:eastAsia="en-US"/>
        </w:rPr>
        <w:t xml:space="preserve"> nenumato skelbti pranešimo dėl savanoriško </w:t>
      </w:r>
      <w:proofErr w:type="spellStart"/>
      <w:r w:rsidRPr="00C57DC8">
        <w:rPr>
          <w:rFonts w:cstheme="minorHAnsi"/>
          <w:i/>
          <w:iCs/>
          <w:sz w:val="24"/>
          <w:szCs w:val="24"/>
          <w:lang w:eastAsia="en-US"/>
        </w:rPr>
        <w:t>ex</w:t>
      </w:r>
      <w:proofErr w:type="spellEnd"/>
      <w:r w:rsidRPr="00C57DC8">
        <w:rPr>
          <w:rFonts w:cstheme="minorHAnsi"/>
          <w:i/>
          <w:iCs/>
          <w:sz w:val="24"/>
          <w:szCs w:val="24"/>
          <w:lang w:eastAsia="en-US"/>
        </w:rPr>
        <w:t xml:space="preserve"> ante</w:t>
      </w:r>
      <w:r w:rsidRPr="00C57DC8">
        <w:rPr>
          <w:rFonts w:cstheme="minorHAnsi"/>
          <w:sz w:val="24"/>
          <w:szCs w:val="24"/>
          <w:lang w:eastAsia="en-US"/>
        </w:rPr>
        <w:t xml:space="preserve"> skaidrumo.</w:t>
      </w:r>
    </w:p>
    <w:p w14:paraId="59BD2D24" w14:textId="77777777" w:rsidR="00E401EB" w:rsidRPr="00C57DC8" w:rsidRDefault="00E401EB" w:rsidP="00E401EB">
      <w:pPr>
        <w:pStyle w:val="ListParagraph"/>
        <w:numPr>
          <w:ilvl w:val="1"/>
          <w:numId w:val="1"/>
        </w:numPr>
        <w:spacing w:after="0" w:line="240" w:lineRule="auto"/>
        <w:ind w:left="0" w:firstLine="567"/>
        <w:jc w:val="both"/>
        <w:rPr>
          <w:rFonts w:cstheme="minorHAnsi"/>
          <w:sz w:val="24"/>
          <w:szCs w:val="24"/>
        </w:rPr>
      </w:pPr>
      <w:r w:rsidRPr="00C57DC8">
        <w:rPr>
          <w:rFonts w:cstheme="minorHAnsi"/>
          <w:sz w:val="24"/>
          <w:szCs w:val="24"/>
        </w:rPr>
        <w:t xml:space="preserve">Pirkime neleidžiama pateikti alternatyvių pasiūlymų. </w:t>
      </w:r>
    </w:p>
    <w:p w14:paraId="49799286" w14:textId="77777777" w:rsidR="00E401EB" w:rsidRPr="00C57DC8" w:rsidRDefault="00E401EB" w:rsidP="00E401EB">
      <w:pPr>
        <w:pStyle w:val="ListParagraph"/>
        <w:numPr>
          <w:ilvl w:val="1"/>
          <w:numId w:val="1"/>
        </w:numPr>
        <w:spacing w:after="0" w:line="240" w:lineRule="auto"/>
        <w:ind w:left="0" w:firstLine="567"/>
        <w:jc w:val="both"/>
        <w:rPr>
          <w:rFonts w:cstheme="minorHAnsi"/>
          <w:sz w:val="24"/>
          <w:szCs w:val="24"/>
        </w:rPr>
      </w:pPr>
      <w:r w:rsidRPr="00C57DC8">
        <w:rPr>
          <w:rFonts w:eastAsia="Arial" w:cstheme="minorHAnsi"/>
          <w:sz w:val="24"/>
          <w:szCs w:val="24"/>
        </w:rPr>
        <w:t>Bendrosios pirkimo sąlygos yra neatskiriama šių pirkimo sąlygų dalis.</w:t>
      </w:r>
    </w:p>
    <w:p w14:paraId="5DEDEBC7" w14:textId="35104B8E" w:rsidR="00B41C66" w:rsidRPr="00C57DC8" w:rsidRDefault="00B41C66" w:rsidP="00E401EB">
      <w:pPr>
        <w:pStyle w:val="Heading1"/>
        <w:numPr>
          <w:ilvl w:val="0"/>
          <w:numId w:val="1"/>
        </w:numPr>
        <w:spacing w:line="20" w:lineRule="atLeast"/>
        <w:contextualSpacing/>
      </w:pPr>
      <w:bookmarkStart w:id="6" w:name="_Toc188431894"/>
      <w:r w:rsidRPr="00C57DC8">
        <w:rPr>
          <w:rFonts w:asciiTheme="minorHAnsi" w:hAnsiTheme="minorHAnsi" w:cstheme="minorHAnsi"/>
        </w:rPr>
        <w:t>Pirkimo objektas</w:t>
      </w:r>
      <w:bookmarkEnd w:id="4"/>
      <w:bookmarkEnd w:id="5"/>
      <w:bookmarkEnd w:id="6"/>
    </w:p>
    <w:p w14:paraId="208E1ABC" w14:textId="7EB0C2CD" w:rsidR="009B5C81" w:rsidRPr="00C57DC8" w:rsidRDefault="009B5C81" w:rsidP="009B5C81">
      <w:pPr>
        <w:pStyle w:val="NoSpacing"/>
        <w:numPr>
          <w:ilvl w:val="1"/>
          <w:numId w:val="5"/>
        </w:numPr>
        <w:spacing w:after="120"/>
        <w:ind w:left="0" w:firstLine="567"/>
        <w:contextualSpacing/>
        <w:jc w:val="both"/>
        <w:rPr>
          <w:rFonts w:cstheme="minorHAnsi"/>
          <w:i/>
          <w:iCs/>
          <w:sz w:val="24"/>
          <w:szCs w:val="24"/>
        </w:rPr>
      </w:pPr>
      <w:bookmarkStart w:id="7" w:name="_Ref39427921"/>
      <w:bookmarkStart w:id="8" w:name="_Ref39427927"/>
      <w:bookmarkStart w:id="9" w:name="_Ref39740354"/>
      <w:r w:rsidRPr="00C57DC8">
        <w:rPr>
          <w:rFonts w:eastAsia="Calibri"/>
          <w:sz w:val="24"/>
          <w:szCs w:val="24"/>
        </w:rPr>
        <w:t xml:space="preserve">Perkančioji organizacija numato </w:t>
      </w:r>
      <w:r w:rsidR="008E469D">
        <w:rPr>
          <w:rFonts w:eastAsia="Calibri"/>
          <w:sz w:val="24"/>
          <w:szCs w:val="24"/>
        </w:rPr>
        <w:t xml:space="preserve">įsigyti </w:t>
      </w:r>
      <w:r w:rsidRPr="00C57DC8">
        <w:rPr>
          <w:rFonts w:eastAsia="Calibri"/>
          <w:sz w:val="24"/>
          <w:szCs w:val="24"/>
        </w:rPr>
        <w:t>Renginių organizavimo ir aptarnavimo</w:t>
      </w:r>
      <w:r w:rsidRPr="00C57DC8">
        <w:rPr>
          <w:rFonts w:eastAsia="Calibri" w:cstheme="minorHAnsi"/>
          <w:sz w:val="24"/>
          <w:szCs w:val="24"/>
        </w:rPr>
        <w:t xml:space="preserve"> paslaugas</w:t>
      </w:r>
      <w:r w:rsidRPr="00C57DC8">
        <w:rPr>
          <w:rFonts w:eastAsia="Calibri"/>
          <w:sz w:val="24"/>
          <w:szCs w:val="24"/>
        </w:rPr>
        <w:t>.</w:t>
      </w:r>
      <w:r w:rsidRPr="00C57DC8">
        <w:rPr>
          <w:rFonts w:cstheme="minorHAnsi"/>
          <w:sz w:val="24"/>
          <w:szCs w:val="24"/>
        </w:rPr>
        <w:t xml:space="preserve"> Reikalavimai pirkimo objektui nustatyti specialiųjų pirkimo sąlygų (toliau </w:t>
      </w:r>
      <w:r w:rsidRPr="00C57DC8">
        <w:rPr>
          <w:rFonts w:cstheme="minorHAnsi"/>
          <w:sz w:val="24"/>
          <w:szCs w:val="24"/>
        </w:rPr>
        <w:softHyphen/>
        <w:t xml:space="preserve">– Pirkimo) sąlygų </w:t>
      </w:r>
      <w:r w:rsidRPr="00DF4172">
        <w:rPr>
          <w:rFonts w:cstheme="minorHAnsi"/>
          <w:color w:val="4472C4" w:themeColor="accent1"/>
          <w:sz w:val="24"/>
          <w:szCs w:val="24"/>
        </w:rPr>
        <w:fldChar w:fldCharType="begin"/>
      </w:r>
      <w:r w:rsidRPr="00DF4172">
        <w:rPr>
          <w:rFonts w:cstheme="minorHAnsi"/>
          <w:color w:val="4472C4" w:themeColor="accent1"/>
          <w:sz w:val="24"/>
          <w:szCs w:val="24"/>
        </w:rPr>
        <w:instrText xml:space="preserve"> REF _Ref38539939 \h  \* MERGEFORMAT </w:instrText>
      </w:r>
      <w:r w:rsidRPr="00DF4172">
        <w:rPr>
          <w:rFonts w:cstheme="minorHAnsi"/>
          <w:color w:val="4472C4" w:themeColor="accent1"/>
          <w:sz w:val="24"/>
          <w:szCs w:val="24"/>
        </w:rPr>
      </w:r>
      <w:r w:rsidRPr="00DF4172">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2 priedas „Techninė specifikacija“</w:t>
      </w:r>
      <w:r w:rsidRPr="00DF4172">
        <w:rPr>
          <w:rFonts w:cstheme="minorHAnsi"/>
          <w:color w:val="4472C4" w:themeColor="accent1"/>
          <w:sz w:val="24"/>
          <w:szCs w:val="24"/>
        </w:rPr>
        <w:fldChar w:fldCharType="end"/>
      </w:r>
      <w:r w:rsidRPr="00C57DC8">
        <w:rPr>
          <w:rFonts w:cstheme="minorHAnsi"/>
          <w:sz w:val="24"/>
          <w:szCs w:val="24"/>
        </w:rPr>
        <w:t>.</w:t>
      </w:r>
    </w:p>
    <w:p w14:paraId="06A4657C" w14:textId="78111218" w:rsidR="009B5C81" w:rsidRDefault="009B5C81" w:rsidP="009B5C81">
      <w:pPr>
        <w:pStyle w:val="NoSpacing"/>
        <w:numPr>
          <w:ilvl w:val="1"/>
          <w:numId w:val="5"/>
        </w:numPr>
        <w:ind w:left="0" w:firstLine="567"/>
        <w:contextualSpacing/>
        <w:jc w:val="both"/>
        <w:rPr>
          <w:rFonts w:cstheme="minorHAnsi"/>
          <w:sz w:val="24"/>
          <w:szCs w:val="24"/>
        </w:rPr>
      </w:pPr>
      <w:r w:rsidRPr="00C57DC8">
        <w:rPr>
          <w:rFonts w:eastAsia="Calibri"/>
          <w:sz w:val="24"/>
          <w:szCs w:val="24"/>
        </w:rPr>
        <w:t xml:space="preserve">Pirkimo objektas į dalis neskaidomas. </w:t>
      </w:r>
      <w:r w:rsidRPr="00C57DC8">
        <w:rPr>
          <w:rFonts w:cstheme="minorHAnsi"/>
          <w:sz w:val="24"/>
          <w:szCs w:val="24"/>
        </w:rPr>
        <w:t xml:space="preserve">Pirkimo apimtys, reikalavimai ir techninė specifikacija apibrėžti </w:t>
      </w:r>
      <w:r w:rsidRPr="004003E7">
        <w:rPr>
          <w:rFonts w:cstheme="minorHAnsi"/>
          <w:color w:val="4472C4" w:themeColor="accent1"/>
          <w:sz w:val="24"/>
          <w:szCs w:val="24"/>
        </w:rPr>
        <w:fldChar w:fldCharType="begin"/>
      </w:r>
      <w:r w:rsidRPr="004003E7">
        <w:rPr>
          <w:rFonts w:cstheme="minorHAnsi"/>
          <w:color w:val="4472C4" w:themeColor="accent1"/>
          <w:sz w:val="24"/>
          <w:szCs w:val="24"/>
        </w:rPr>
        <w:instrText xml:space="preserve"> REF _Ref38539939 \h  \* MERGEFORMAT </w:instrText>
      </w:r>
      <w:r w:rsidRPr="004003E7">
        <w:rPr>
          <w:rFonts w:cstheme="minorHAnsi"/>
          <w:color w:val="4472C4" w:themeColor="accent1"/>
          <w:sz w:val="24"/>
          <w:szCs w:val="24"/>
        </w:rPr>
      </w:r>
      <w:r w:rsidRPr="004003E7">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2 priedas „Techninė specifikacija“</w:t>
      </w:r>
      <w:r w:rsidRPr="004003E7">
        <w:rPr>
          <w:rFonts w:cstheme="minorHAnsi"/>
          <w:color w:val="4472C4" w:themeColor="accent1"/>
          <w:sz w:val="24"/>
          <w:szCs w:val="24"/>
        </w:rPr>
        <w:fldChar w:fldCharType="end"/>
      </w:r>
      <w:r w:rsidRPr="00C57DC8">
        <w:rPr>
          <w:rFonts w:cstheme="minorHAnsi"/>
          <w:sz w:val="24"/>
          <w:szCs w:val="24"/>
        </w:rPr>
        <w:t xml:space="preserve">. </w:t>
      </w:r>
    </w:p>
    <w:p w14:paraId="26751022" w14:textId="29CEE049" w:rsidR="003B3177" w:rsidRDefault="003B3177" w:rsidP="009B5C81">
      <w:pPr>
        <w:pStyle w:val="NoSpacing"/>
        <w:numPr>
          <w:ilvl w:val="1"/>
          <w:numId w:val="5"/>
        </w:numPr>
        <w:ind w:left="0" w:firstLine="567"/>
        <w:contextualSpacing/>
        <w:jc w:val="both"/>
        <w:rPr>
          <w:rFonts w:cstheme="minorHAnsi"/>
          <w:sz w:val="24"/>
          <w:szCs w:val="24"/>
        </w:rPr>
      </w:pPr>
      <w:r w:rsidRPr="003B3177">
        <w:rPr>
          <w:rFonts w:cstheme="minorHAnsi"/>
          <w:sz w:val="24"/>
          <w:szCs w:val="24"/>
        </w:rPr>
        <w:t xml:space="preserve">Perkančioji organizacija per </w:t>
      </w:r>
      <w:r w:rsidR="002E64A7">
        <w:rPr>
          <w:rFonts w:cstheme="minorHAnsi"/>
          <w:sz w:val="24"/>
          <w:szCs w:val="24"/>
        </w:rPr>
        <w:t>36</w:t>
      </w:r>
      <w:r w:rsidRPr="003B3177">
        <w:rPr>
          <w:rFonts w:cstheme="minorHAnsi"/>
          <w:sz w:val="24"/>
          <w:szCs w:val="24"/>
        </w:rPr>
        <w:t xml:space="preserve"> (</w:t>
      </w:r>
      <w:r w:rsidR="002E64A7">
        <w:rPr>
          <w:rFonts w:cstheme="minorHAnsi"/>
          <w:sz w:val="24"/>
          <w:szCs w:val="24"/>
        </w:rPr>
        <w:t>trisdešimt šešis</w:t>
      </w:r>
      <w:r w:rsidRPr="003B3177">
        <w:rPr>
          <w:rFonts w:cstheme="minorHAnsi"/>
          <w:sz w:val="24"/>
          <w:szCs w:val="24"/>
        </w:rPr>
        <w:t>) mėnesi</w:t>
      </w:r>
      <w:r w:rsidR="002E64A7">
        <w:rPr>
          <w:rFonts w:cstheme="minorHAnsi"/>
          <w:sz w:val="24"/>
          <w:szCs w:val="24"/>
        </w:rPr>
        <w:t>us</w:t>
      </w:r>
      <w:r w:rsidRPr="003B3177">
        <w:rPr>
          <w:rFonts w:cstheme="minorHAnsi"/>
          <w:sz w:val="24"/>
          <w:szCs w:val="24"/>
        </w:rPr>
        <w:t xml:space="preserve"> pirks paslaugų ne daugiau kaip už  </w:t>
      </w:r>
      <w:bookmarkStart w:id="10" w:name="_Hlk187761287"/>
      <w:r w:rsidR="002E64A7">
        <w:rPr>
          <w:rFonts w:cstheme="minorHAnsi"/>
          <w:sz w:val="24"/>
          <w:szCs w:val="24"/>
        </w:rPr>
        <w:t>600 </w:t>
      </w:r>
      <w:r w:rsidRPr="003B3177">
        <w:rPr>
          <w:rFonts w:cstheme="minorHAnsi"/>
          <w:sz w:val="24"/>
          <w:szCs w:val="24"/>
        </w:rPr>
        <w:t>0</w:t>
      </w:r>
      <w:r w:rsidR="002E64A7">
        <w:rPr>
          <w:rFonts w:cstheme="minorHAnsi"/>
          <w:sz w:val="24"/>
          <w:szCs w:val="24"/>
        </w:rPr>
        <w:t>00</w:t>
      </w:r>
      <w:r w:rsidRPr="003B3177">
        <w:rPr>
          <w:rFonts w:cstheme="minorHAnsi"/>
          <w:sz w:val="24"/>
          <w:szCs w:val="24"/>
        </w:rPr>
        <w:t>,</w:t>
      </w:r>
      <w:r w:rsidR="002E64A7">
        <w:rPr>
          <w:rFonts w:cstheme="minorHAnsi"/>
          <w:sz w:val="24"/>
          <w:szCs w:val="24"/>
        </w:rPr>
        <w:t>00</w:t>
      </w:r>
      <w:r w:rsidRPr="003B3177">
        <w:rPr>
          <w:rFonts w:cstheme="minorHAnsi"/>
          <w:sz w:val="24"/>
          <w:szCs w:val="24"/>
        </w:rPr>
        <w:t xml:space="preserve"> (</w:t>
      </w:r>
      <w:r w:rsidR="002E64A7">
        <w:rPr>
          <w:rFonts w:cstheme="minorHAnsi"/>
          <w:sz w:val="24"/>
          <w:szCs w:val="24"/>
        </w:rPr>
        <w:t>šešis šimtus tūkstančių eurų</w:t>
      </w:r>
      <w:r w:rsidRPr="003B3177">
        <w:rPr>
          <w:rFonts w:cstheme="minorHAnsi"/>
          <w:sz w:val="24"/>
          <w:szCs w:val="24"/>
        </w:rPr>
        <w:t xml:space="preserve"> ir </w:t>
      </w:r>
      <w:r w:rsidR="002E64A7">
        <w:rPr>
          <w:rFonts w:cstheme="minorHAnsi"/>
          <w:sz w:val="24"/>
          <w:szCs w:val="24"/>
        </w:rPr>
        <w:t>00</w:t>
      </w:r>
      <w:r w:rsidRPr="003B3177">
        <w:rPr>
          <w:rFonts w:cstheme="minorHAnsi"/>
          <w:sz w:val="24"/>
          <w:szCs w:val="24"/>
        </w:rPr>
        <w:t xml:space="preserve"> ct) Eur be PVM (maksimali  pirkimui skirtų lėšų suma </w:t>
      </w:r>
      <w:r w:rsidR="002E64A7">
        <w:rPr>
          <w:rFonts w:cstheme="minorHAnsi"/>
          <w:sz w:val="24"/>
          <w:szCs w:val="24"/>
        </w:rPr>
        <w:t xml:space="preserve">EUR </w:t>
      </w:r>
      <w:r w:rsidRPr="003B3177">
        <w:rPr>
          <w:rFonts w:cstheme="minorHAnsi"/>
          <w:sz w:val="24"/>
          <w:szCs w:val="24"/>
        </w:rPr>
        <w:t xml:space="preserve">su PVM - </w:t>
      </w:r>
      <w:r w:rsidR="002E64A7">
        <w:rPr>
          <w:rFonts w:cstheme="minorHAnsi"/>
          <w:sz w:val="24"/>
          <w:szCs w:val="24"/>
        </w:rPr>
        <w:t>726</w:t>
      </w:r>
      <w:r w:rsidRPr="003B3177">
        <w:rPr>
          <w:rFonts w:cstheme="minorHAnsi"/>
          <w:sz w:val="24"/>
          <w:szCs w:val="24"/>
        </w:rPr>
        <w:t xml:space="preserve"> 000,00 (</w:t>
      </w:r>
      <w:r w:rsidR="002E64A7">
        <w:rPr>
          <w:rFonts w:cstheme="minorHAnsi"/>
          <w:sz w:val="24"/>
          <w:szCs w:val="24"/>
        </w:rPr>
        <w:t>septyni</w:t>
      </w:r>
      <w:r w:rsidRPr="003B3177">
        <w:rPr>
          <w:rFonts w:cstheme="minorHAnsi"/>
          <w:sz w:val="24"/>
          <w:szCs w:val="24"/>
        </w:rPr>
        <w:t xml:space="preserve"> šimtai </w:t>
      </w:r>
      <w:r w:rsidR="002E64A7">
        <w:rPr>
          <w:rFonts w:cstheme="minorHAnsi"/>
          <w:sz w:val="24"/>
          <w:szCs w:val="24"/>
        </w:rPr>
        <w:t>dvidešimt šeši</w:t>
      </w:r>
      <w:r w:rsidRPr="003B3177">
        <w:rPr>
          <w:rFonts w:cstheme="minorHAnsi"/>
          <w:sz w:val="24"/>
          <w:szCs w:val="24"/>
        </w:rPr>
        <w:t xml:space="preserve"> tūkstanči</w:t>
      </w:r>
      <w:r w:rsidR="002E64A7">
        <w:rPr>
          <w:rFonts w:cstheme="minorHAnsi"/>
          <w:sz w:val="24"/>
          <w:szCs w:val="24"/>
        </w:rPr>
        <w:t>ai</w:t>
      </w:r>
      <w:r w:rsidRPr="003B3177">
        <w:rPr>
          <w:rFonts w:cstheme="minorHAnsi"/>
          <w:sz w:val="24"/>
          <w:szCs w:val="24"/>
        </w:rPr>
        <w:t xml:space="preserve"> eurų ir 00 ct) Eur)</w:t>
      </w:r>
      <w:bookmarkEnd w:id="10"/>
      <w:r w:rsidRPr="003B3177">
        <w:rPr>
          <w:rFonts w:cstheme="minorHAnsi"/>
          <w:sz w:val="24"/>
          <w:szCs w:val="24"/>
        </w:rPr>
        <w:t xml:space="preserve">. </w:t>
      </w:r>
    </w:p>
    <w:p w14:paraId="6BD5E896" w14:textId="1BB2690E" w:rsidR="009B5C81" w:rsidRPr="00C57DC8" w:rsidRDefault="009B5C81" w:rsidP="009B5C81">
      <w:pPr>
        <w:pStyle w:val="NoSpacing"/>
        <w:numPr>
          <w:ilvl w:val="1"/>
          <w:numId w:val="5"/>
        </w:numPr>
        <w:ind w:left="0" w:firstLine="567"/>
        <w:contextualSpacing/>
        <w:jc w:val="both"/>
        <w:rPr>
          <w:rFonts w:cstheme="minorHAnsi"/>
          <w:sz w:val="24"/>
          <w:szCs w:val="24"/>
        </w:rPr>
      </w:pPr>
      <w:r w:rsidRPr="006B0465">
        <w:rPr>
          <w:rFonts w:cstheme="minorHAnsi"/>
          <w:sz w:val="24"/>
          <w:szCs w:val="24"/>
        </w:rPr>
        <w:t>Jeigu apibūdinant</w:t>
      </w:r>
      <w:r w:rsidRPr="00C57DC8">
        <w:rPr>
          <w:rFonts w:cstheme="minorHAnsi"/>
          <w:sz w:val="24"/>
          <w:szCs w:val="24"/>
        </w:rPr>
        <w:t xml:space="preserve">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48B895" w14:textId="77777777" w:rsidR="009B5C81" w:rsidRPr="00C57DC8" w:rsidRDefault="009B5C81" w:rsidP="009B5C81">
      <w:pPr>
        <w:pStyle w:val="NoSpacing"/>
        <w:numPr>
          <w:ilvl w:val="1"/>
          <w:numId w:val="5"/>
        </w:numPr>
        <w:ind w:left="0" w:firstLine="567"/>
        <w:contextualSpacing/>
        <w:jc w:val="both"/>
        <w:rPr>
          <w:rFonts w:cstheme="minorHAnsi"/>
          <w:sz w:val="24"/>
          <w:szCs w:val="24"/>
        </w:rPr>
      </w:pPr>
      <w:r w:rsidRPr="00C57DC8">
        <w:rPr>
          <w:rFonts w:cstheme="minorHAnsi"/>
          <w:sz w:val="24"/>
          <w:szCs w:val="24"/>
        </w:rPr>
        <w:t xml:space="preserve">Jeigu apibūdinant pirkimo objektą techninėje specifikacijoje nurodytas standartas, </w:t>
      </w:r>
      <w:r w:rsidRPr="00C57DC8">
        <w:rPr>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C57DC8">
        <w:rPr>
          <w:sz w:val="24"/>
          <w:szCs w:val="24"/>
        </w:rPr>
        <w:lastRenderedPageBreak/>
        <w:t xml:space="preserve">vykdymu bei prekių naudojimu), </w:t>
      </w:r>
      <w:r w:rsidRPr="00C57DC8">
        <w:rPr>
          <w:rFonts w:cstheme="minorHAnsi"/>
          <w:sz w:val="24"/>
          <w:szCs w:val="24"/>
        </w:rPr>
        <w:t xml:space="preserve">turi būti laikoma, kad kiekviena tokia nuoroda yra pateikta su žodžiais „arba lygiavertis“. </w:t>
      </w:r>
    </w:p>
    <w:p w14:paraId="7B478B03" w14:textId="06C2E1F1" w:rsidR="00D22226" w:rsidRPr="00C57DC8" w:rsidRDefault="00D22226" w:rsidP="000B21A1">
      <w:pPr>
        <w:pStyle w:val="Heading1"/>
        <w:numPr>
          <w:ilvl w:val="0"/>
          <w:numId w:val="1"/>
        </w:numPr>
        <w:spacing w:line="20" w:lineRule="atLeast"/>
        <w:contextualSpacing/>
        <w:rPr>
          <w:rFonts w:asciiTheme="minorHAnsi" w:hAnsiTheme="minorHAnsi" w:cstheme="minorHAnsi"/>
        </w:rPr>
      </w:pPr>
      <w:bookmarkStart w:id="11" w:name="_Toc188431895"/>
      <w:r w:rsidRPr="00C57DC8">
        <w:rPr>
          <w:rFonts w:asciiTheme="minorHAnsi" w:hAnsiTheme="minorHAnsi" w:cstheme="minorHAnsi"/>
        </w:rPr>
        <w:t>Susitikimai su tiekėjais</w:t>
      </w:r>
      <w:bookmarkEnd w:id="7"/>
      <w:bookmarkEnd w:id="8"/>
      <w:r w:rsidR="003B6924" w:rsidRPr="00C57DC8">
        <w:rPr>
          <w:rFonts w:asciiTheme="minorHAnsi" w:hAnsiTheme="minorHAnsi" w:cstheme="minorHAnsi"/>
        </w:rPr>
        <w:t xml:space="preserve"> ir objekto apžiūra</w:t>
      </w:r>
      <w:bookmarkEnd w:id="9"/>
      <w:bookmarkEnd w:id="11"/>
    </w:p>
    <w:p w14:paraId="27554C9D" w14:textId="77777777" w:rsidR="00845577" w:rsidRPr="00C57DC8" w:rsidRDefault="00845577" w:rsidP="004907A5">
      <w:pPr>
        <w:pStyle w:val="Body2"/>
        <w:numPr>
          <w:ilvl w:val="1"/>
          <w:numId w:val="14"/>
        </w:numPr>
        <w:tabs>
          <w:tab w:val="left" w:pos="993"/>
        </w:tabs>
        <w:spacing w:after="0"/>
        <w:ind w:left="0" w:firstLine="567"/>
        <w:rPr>
          <w:rFonts w:asciiTheme="minorHAnsi" w:hAnsiTheme="minorHAnsi" w:cstheme="minorHAnsi"/>
          <w:sz w:val="24"/>
          <w:szCs w:val="24"/>
          <w:lang w:val="lt-LT"/>
        </w:rPr>
      </w:pPr>
      <w:bookmarkStart w:id="12" w:name="_Ref39473754"/>
      <w:bookmarkStart w:id="13" w:name="_Ref39473761"/>
      <w:bookmarkStart w:id="14" w:name="_Ref39474188"/>
      <w:r w:rsidRPr="00C57DC8">
        <w:rPr>
          <w:rFonts w:asciiTheme="minorHAnsi" w:hAnsiTheme="minorHAnsi" w:cstheme="minorHAnsi"/>
          <w:sz w:val="24"/>
          <w:szCs w:val="24"/>
          <w:lang w:val="lt-LT"/>
        </w:rPr>
        <w:t>Perkančioji organizacija nerengs susitikimo su paslaugų teikėjais dėl pirkimo sąlygų paaiškinimo.</w:t>
      </w:r>
    </w:p>
    <w:p w14:paraId="532391C3" w14:textId="4659D3EF" w:rsidR="00007515" w:rsidRPr="00C57DC8" w:rsidRDefault="00845577" w:rsidP="004907A5">
      <w:pPr>
        <w:pStyle w:val="Body2"/>
        <w:numPr>
          <w:ilvl w:val="1"/>
          <w:numId w:val="14"/>
        </w:numPr>
        <w:tabs>
          <w:tab w:val="left" w:pos="993"/>
        </w:tabs>
        <w:spacing w:after="0"/>
        <w:ind w:left="0" w:firstLine="567"/>
        <w:rPr>
          <w:rFonts w:asciiTheme="minorHAnsi" w:hAnsiTheme="minorHAnsi" w:cstheme="minorHAnsi"/>
          <w:sz w:val="24"/>
          <w:szCs w:val="24"/>
          <w:lang w:val="lt-LT"/>
        </w:rPr>
      </w:pPr>
      <w:r w:rsidRPr="00C57DC8">
        <w:rPr>
          <w:rFonts w:asciiTheme="minorHAnsi" w:eastAsiaTheme="minorHAnsi" w:hAnsiTheme="minorHAnsi" w:cstheme="minorHAnsi"/>
          <w:sz w:val="24"/>
          <w:szCs w:val="24"/>
          <w:lang w:val="lt-LT"/>
        </w:rPr>
        <w:t>P</w:t>
      </w:r>
      <w:r w:rsidRPr="00C57DC8">
        <w:rPr>
          <w:rFonts w:asciiTheme="minorHAnsi" w:hAnsiTheme="minorHAnsi" w:cstheme="minorHAnsi"/>
          <w:sz w:val="24"/>
          <w:szCs w:val="24"/>
          <w:lang w:val="lt-LT"/>
        </w:rPr>
        <w:t>erkančioji organizacija nerengs pirkimo objekto apžiūros.</w:t>
      </w:r>
      <w:r w:rsidR="0015281C" w:rsidRPr="00C57DC8">
        <w:rPr>
          <w:rFonts w:asciiTheme="minorHAnsi" w:hAnsiTheme="minorHAnsi" w:cstheme="minorHAnsi"/>
          <w:sz w:val="24"/>
          <w:szCs w:val="24"/>
          <w:lang w:val="lt-LT"/>
        </w:rPr>
        <w:t xml:space="preserve"> </w:t>
      </w:r>
    </w:p>
    <w:p w14:paraId="6443D2FF" w14:textId="2FD3A35F" w:rsidR="00C94B9F" w:rsidRPr="00C57DC8" w:rsidRDefault="00173ACB" w:rsidP="00845577">
      <w:pPr>
        <w:pStyle w:val="Heading1"/>
        <w:numPr>
          <w:ilvl w:val="0"/>
          <w:numId w:val="14"/>
        </w:numPr>
        <w:spacing w:line="20" w:lineRule="atLeast"/>
        <w:contextualSpacing/>
        <w:rPr>
          <w:rFonts w:asciiTheme="minorHAnsi" w:hAnsiTheme="minorHAnsi" w:cstheme="minorHAnsi"/>
          <w:color w:val="auto"/>
        </w:rPr>
      </w:pPr>
      <w:bookmarkStart w:id="15" w:name="_Toc188431896"/>
      <w:r w:rsidRPr="00C57DC8">
        <w:rPr>
          <w:rFonts w:asciiTheme="minorHAnsi" w:hAnsiTheme="minorHAnsi" w:cstheme="minorHAnsi"/>
          <w:color w:val="auto"/>
        </w:rPr>
        <w:t>Tiekėjų pašalinimo pagrindai</w:t>
      </w:r>
      <w:bookmarkEnd w:id="12"/>
      <w:bookmarkEnd w:id="13"/>
      <w:bookmarkEnd w:id="14"/>
      <w:r w:rsidR="00975F1F" w:rsidRPr="00C57DC8">
        <w:rPr>
          <w:rFonts w:asciiTheme="minorHAnsi" w:hAnsiTheme="minorHAnsi" w:cstheme="minorHAnsi"/>
          <w:color w:val="auto"/>
        </w:rPr>
        <w:t xml:space="preserve"> ir kvalifikacijos reikalavimai</w:t>
      </w:r>
      <w:bookmarkEnd w:id="15"/>
    </w:p>
    <w:p w14:paraId="21035C9D" w14:textId="34601061" w:rsidR="00845577" w:rsidRPr="00C57DC8" w:rsidRDefault="00845577" w:rsidP="00845577">
      <w:pPr>
        <w:pStyle w:val="ListParagraph"/>
        <w:numPr>
          <w:ilvl w:val="1"/>
          <w:numId w:val="15"/>
        </w:numPr>
        <w:spacing w:after="0" w:line="20" w:lineRule="atLeast"/>
        <w:ind w:left="0" w:firstLine="567"/>
        <w:jc w:val="both"/>
        <w:rPr>
          <w:rFonts w:eastAsia="Calibri"/>
          <w:color w:val="4472C4" w:themeColor="accent1"/>
          <w:sz w:val="24"/>
          <w:szCs w:val="24"/>
        </w:rPr>
      </w:pPr>
      <w:r w:rsidRPr="00C57DC8">
        <w:rPr>
          <w:sz w:val="24"/>
          <w:szCs w:val="24"/>
        </w:rPr>
        <w:t>Reikalavimai dėl tiekėjo ir</w:t>
      </w:r>
      <w:bookmarkStart w:id="16" w:name="_Hlk41039660"/>
      <w:r w:rsidRPr="00C57DC8">
        <w:rPr>
          <w:sz w:val="24"/>
          <w:szCs w:val="24"/>
        </w:rPr>
        <w:t xml:space="preserve"> subtiekėjų (jei taikoma), ūkio subjektų, kurių pajėgumais tiekėjas remiasi, </w:t>
      </w:r>
      <w:bookmarkEnd w:id="16"/>
      <w:r w:rsidRPr="00C57DC8">
        <w:rPr>
          <w:sz w:val="24"/>
          <w:szCs w:val="24"/>
        </w:rPr>
        <w:t xml:space="preserve">pašalinimo pagrindų nebuvimo bei jų nebuvimą patvirtinantys dokumentai nurodyti </w:t>
      </w:r>
      <w:r w:rsidR="000B5680" w:rsidRPr="000B5680">
        <w:rPr>
          <w:color w:val="4472C4" w:themeColor="accent1"/>
          <w:sz w:val="24"/>
          <w:szCs w:val="24"/>
        </w:rPr>
        <w:fldChar w:fldCharType="begin"/>
      </w:r>
      <w:r w:rsidR="000B5680" w:rsidRPr="000B5680">
        <w:rPr>
          <w:color w:val="4472C4" w:themeColor="accent1"/>
          <w:sz w:val="24"/>
          <w:szCs w:val="24"/>
        </w:rPr>
        <w:instrText xml:space="preserve"> REF _Ref38285444 \h </w:instrText>
      </w:r>
      <w:r w:rsidR="000B5680" w:rsidRPr="000B5680">
        <w:rPr>
          <w:color w:val="4472C4" w:themeColor="accent1"/>
          <w:sz w:val="24"/>
          <w:szCs w:val="24"/>
        </w:rPr>
      </w:r>
      <w:r w:rsidR="000B5680" w:rsidRPr="000B5680">
        <w:rPr>
          <w:color w:val="4472C4" w:themeColor="accent1"/>
          <w:sz w:val="24"/>
          <w:szCs w:val="24"/>
        </w:rPr>
        <w:fldChar w:fldCharType="separate"/>
      </w:r>
      <w:r w:rsidR="00127574" w:rsidRPr="00C12C9C">
        <w:rPr>
          <w:rFonts w:eastAsia="Calibri" w:cstheme="minorHAnsi"/>
          <w:color w:val="4472C4" w:themeColor="accent1"/>
          <w:sz w:val="24"/>
          <w:szCs w:val="24"/>
        </w:rPr>
        <w:t>Pirkimo sąlygų 3 priedas „Tiekėjų pašalinimo pagrindai“</w:t>
      </w:r>
      <w:r w:rsidR="000B5680" w:rsidRPr="000B5680">
        <w:rPr>
          <w:color w:val="4472C4" w:themeColor="accent1"/>
          <w:sz w:val="24"/>
          <w:szCs w:val="24"/>
        </w:rPr>
        <w:fldChar w:fldCharType="end"/>
      </w:r>
      <w:r w:rsidR="000B5680" w:rsidRPr="000B5680">
        <w:rPr>
          <w:color w:val="4472C4" w:themeColor="accent1"/>
          <w:sz w:val="24"/>
          <w:szCs w:val="24"/>
        </w:rPr>
        <w:t>.</w:t>
      </w:r>
    </w:p>
    <w:p w14:paraId="1904C3F6" w14:textId="2692FE6C" w:rsidR="00845577" w:rsidRPr="00C57DC8" w:rsidRDefault="00845577" w:rsidP="00845577">
      <w:pPr>
        <w:pStyle w:val="ListParagraph"/>
        <w:numPr>
          <w:ilvl w:val="1"/>
          <w:numId w:val="15"/>
        </w:numPr>
        <w:spacing w:after="0" w:line="20" w:lineRule="atLeast"/>
        <w:ind w:left="0" w:firstLine="567"/>
        <w:jc w:val="both"/>
        <w:rPr>
          <w:color w:val="4472C4" w:themeColor="accent1"/>
        </w:rPr>
      </w:pPr>
      <w:r w:rsidRPr="00C57DC8">
        <w:rPr>
          <w:sz w:val="24"/>
          <w:szCs w:val="24"/>
        </w:rPr>
        <w:t xml:space="preserve">Tiekėjams nustatomi kvalifikacijos reikalavimai ir (arba) reikalavimai dėl kokybės vadybos sistemos ir (arba) aplinkos apsaugos vadybos sistemos standartų laikymosi ir jų atitiktį patvirtinantys dokumentai </w:t>
      </w:r>
      <w:r w:rsidRPr="00C57DC8">
        <w:rPr>
          <w:color w:val="4472C4" w:themeColor="accent1"/>
          <w:sz w:val="24"/>
          <w:szCs w:val="24"/>
        </w:rPr>
        <w:fldChar w:fldCharType="begin"/>
      </w:r>
      <w:r w:rsidRPr="00C57DC8">
        <w:rPr>
          <w:color w:val="4472C4" w:themeColor="accent1"/>
          <w:sz w:val="24"/>
          <w:szCs w:val="24"/>
        </w:rPr>
        <w:instrText xml:space="preserve"> REF _Ref38291223 \h  \* MERGEFORMAT </w:instrText>
      </w:r>
      <w:r w:rsidRPr="00C57DC8">
        <w:rPr>
          <w:color w:val="4472C4" w:themeColor="accent1"/>
          <w:sz w:val="24"/>
          <w:szCs w:val="24"/>
        </w:rPr>
      </w:r>
      <w:r w:rsidRPr="00C57DC8">
        <w:rPr>
          <w:color w:val="4472C4" w:themeColor="accent1"/>
          <w:sz w:val="24"/>
          <w:szCs w:val="24"/>
        </w:rPr>
        <w:fldChar w:fldCharType="separate"/>
      </w:r>
      <w:r w:rsidR="00127574" w:rsidRPr="00C12C9C">
        <w:rPr>
          <w:rFonts w:eastAsia="Calibri" w:cstheme="minorHAnsi"/>
          <w:color w:val="4472C4" w:themeColor="accent1"/>
          <w:sz w:val="24"/>
          <w:szCs w:val="24"/>
        </w:rPr>
        <w:t>Pirkimo sąlygų 4 pried</w:t>
      </w:r>
      <w:r w:rsidR="00F40F86">
        <w:rPr>
          <w:rFonts w:eastAsia="Calibri" w:cstheme="minorHAnsi"/>
          <w:color w:val="4472C4" w:themeColor="accent1"/>
          <w:sz w:val="24"/>
          <w:szCs w:val="24"/>
        </w:rPr>
        <w:t>e</w:t>
      </w:r>
      <w:r w:rsidR="00127574" w:rsidRPr="00C12C9C">
        <w:rPr>
          <w:rFonts w:eastAsia="Calibri" w:cstheme="minorHAnsi"/>
          <w:color w:val="4472C4" w:themeColor="accent1"/>
          <w:sz w:val="24"/>
          <w:szCs w:val="24"/>
        </w:rPr>
        <w:t xml:space="preserve"> „Tiekėjų kvalifikacijos reikalavimai ir reikalaujami kokybės bei aplinkos apsaugos vadybos sistemų standartai“</w:t>
      </w:r>
      <w:r w:rsidRPr="00C57DC8">
        <w:rPr>
          <w:color w:val="4472C4" w:themeColor="accent1"/>
          <w:sz w:val="24"/>
          <w:szCs w:val="24"/>
        </w:rPr>
        <w:fldChar w:fldCharType="end"/>
      </w:r>
      <w:r w:rsidRPr="00C57DC8">
        <w:rPr>
          <w:color w:val="4472C4" w:themeColor="accent1"/>
        </w:rPr>
        <w:t xml:space="preserve">. </w:t>
      </w:r>
    </w:p>
    <w:p w14:paraId="4BEDE7AF" w14:textId="0BB7C965" w:rsidR="00AF62E6" w:rsidRPr="00C57DC8" w:rsidRDefault="00220588" w:rsidP="00845577">
      <w:pPr>
        <w:pStyle w:val="Heading1"/>
        <w:numPr>
          <w:ilvl w:val="0"/>
          <w:numId w:val="15"/>
        </w:numPr>
        <w:spacing w:line="20" w:lineRule="atLeast"/>
        <w:contextualSpacing/>
        <w:rPr>
          <w:rFonts w:asciiTheme="minorHAnsi" w:hAnsiTheme="minorHAnsi" w:cstheme="minorBidi"/>
        </w:rPr>
      </w:pPr>
      <w:bookmarkStart w:id="17" w:name="_Ref39666794"/>
      <w:bookmarkStart w:id="18" w:name="_Ref39666796"/>
      <w:bookmarkStart w:id="19" w:name="_Toc188431897"/>
      <w:r w:rsidRPr="00C57DC8">
        <w:rPr>
          <w:rFonts w:asciiTheme="minorHAnsi" w:hAnsiTheme="minorHAnsi" w:cstheme="minorBidi"/>
        </w:rPr>
        <w:t>Specialieji r</w:t>
      </w:r>
      <w:r w:rsidR="00DF58E2" w:rsidRPr="00C57DC8">
        <w:rPr>
          <w:rFonts w:asciiTheme="minorHAnsi" w:hAnsiTheme="minorHAnsi" w:cstheme="minorBidi"/>
        </w:rPr>
        <w:t>eikalavimai pasiūlymų rengimui ir pateikimui</w:t>
      </w:r>
      <w:bookmarkEnd w:id="17"/>
      <w:bookmarkEnd w:id="18"/>
      <w:bookmarkEnd w:id="19"/>
    </w:p>
    <w:p w14:paraId="301CE793" w14:textId="661744E5" w:rsidR="00845577" w:rsidRPr="00C57DC8" w:rsidRDefault="00845577" w:rsidP="0042616B">
      <w:pPr>
        <w:pStyle w:val="ListParagraph"/>
        <w:numPr>
          <w:ilvl w:val="1"/>
          <w:numId w:val="15"/>
        </w:numPr>
        <w:spacing w:after="0" w:line="240" w:lineRule="auto"/>
        <w:ind w:left="0" w:firstLine="567"/>
        <w:jc w:val="both"/>
        <w:rPr>
          <w:rFonts w:cstheme="minorHAnsi"/>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End w:id="20"/>
      <w:bookmarkEnd w:id="21"/>
      <w:bookmarkEnd w:id="22"/>
      <w:bookmarkEnd w:id="23"/>
      <w:bookmarkEnd w:id="24"/>
      <w:r w:rsidRPr="00C57DC8">
        <w:rPr>
          <w:rFonts w:cstheme="minorHAnsi"/>
          <w:sz w:val="24"/>
          <w:szCs w:val="24"/>
        </w:rPr>
        <w:t>Tiekėjo pasiūlymą sudaro CVP IS pateikiamų ir žemiau nurodytų dokumentų visuma:</w:t>
      </w:r>
    </w:p>
    <w:p w14:paraId="5FECB191" w14:textId="25D06481"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 xml:space="preserve">Tiekėjo pasirašytas pasiūlymas, parengtas pagal </w:t>
      </w:r>
      <w:r w:rsidR="00B5729F" w:rsidRPr="00A7161A">
        <w:rPr>
          <w:rFonts w:cstheme="minorHAnsi"/>
          <w:color w:val="4472C4" w:themeColor="accent1"/>
          <w:sz w:val="24"/>
          <w:szCs w:val="24"/>
        </w:rPr>
        <w:fldChar w:fldCharType="begin"/>
      </w:r>
      <w:r w:rsidR="00B5729F" w:rsidRPr="00A7161A">
        <w:rPr>
          <w:rFonts w:cstheme="minorHAnsi"/>
          <w:color w:val="4472C4" w:themeColor="accent1"/>
          <w:sz w:val="24"/>
          <w:szCs w:val="24"/>
        </w:rPr>
        <w:instrText xml:space="preserve"> REF _Ref38540913 \h </w:instrText>
      </w:r>
      <w:r w:rsidR="00B5729F" w:rsidRPr="00A7161A">
        <w:rPr>
          <w:rFonts w:cstheme="minorHAnsi"/>
          <w:color w:val="4472C4" w:themeColor="accent1"/>
          <w:sz w:val="24"/>
          <w:szCs w:val="24"/>
        </w:rPr>
      </w:r>
      <w:r w:rsidR="00B5729F" w:rsidRPr="00A7161A">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6 priedas „Pasiūlymo forma“</w:t>
      </w:r>
      <w:r w:rsidR="00B5729F" w:rsidRPr="00A7161A">
        <w:rPr>
          <w:rFonts w:cstheme="minorHAnsi"/>
          <w:color w:val="4472C4" w:themeColor="accent1"/>
          <w:sz w:val="24"/>
          <w:szCs w:val="24"/>
        </w:rPr>
        <w:fldChar w:fldCharType="end"/>
      </w:r>
      <w:r w:rsidRPr="00C57DC8">
        <w:rPr>
          <w:rFonts w:cstheme="minorHAnsi"/>
          <w:sz w:val="24"/>
          <w:szCs w:val="24"/>
        </w:rPr>
        <w:t xml:space="preserve"> pateiktą pasiūlymo formą;</w:t>
      </w:r>
    </w:p>
    <w:p w14:paraId="1664E63D" w14:textId="1490F93B"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užpildytas EBVPD (</w:t>
      </w:r>
      <w:r w:rsidR="00A7161A" w:rsidRPr="004907A5">
        <w:rPr>
          <w:color w:val="4472C4" w:themeColor="accent1"/>
          <w:sz w:val="24"/>
        </w:rPr>
        <w:fldChar w:fldCharType="begin"/>
      </w:r>
      <w:r w:rsidR="00A7161A" w:rsidRPr="004907A5">
        <w:rPr>
          <w:color w:val="4472C4" w:themeColor="accent1"/>
          <w:sz w:val="24"/>
        </w:rPr>
        <w:instrText xml:space="preserve"> REF _Ref146009057 \h </w:instrText>
      </w:r>
      <w:r w:rsidR="00A7161A" w:rsidRPr="004907A5">
        <w:rPr>
          <w:color w:val="4472C4" w:themeColor="accent1"/>
          <w:sz w:val="24"/>
        </w:rPr>
      </w:r>
      <w:r w:rsidR="00A7161A" w:rsidRPr="004907A5">
        <w:rPr>
          <w:color w:val="4472C4" w:themeColor="accent1"/>
          <w:sz w:val="24"/>
        </w:rPr>
        <w:fldChar w:fldCharType="separate"/>
      </w:r>
      <w:r w:rsidR="00127574" w:rsidRPr="00C12C9C">
        <w:rPr>
          <w:rFonts w:cstheme="minorHAnsi"/>
          <w:color w:val="4472C4" w:themeColor="accent1"/>
          <w:sz w:val="24"/>
          <w:szCs w:val="24"/>
        </w:rPr>
        <w:t>Pirkimo sąlygų 5 priedas „EBVPD“ (XML formatu)</w:t>
      </w:r>
      <w:r w:rsidR="00A7161A" w:rsidRPr="004907A5">
        <w:rPr>
          <w:color w:val="4472C4" w:themeColor="accent1"/>
          <w:sz w:val="24"/>
        </w:rPr>
        <w:fldChar w:fldCharType="end"/>
      </w:r>
      <w:r w:rsidRPr="00C57DC8">
        <w:rPr>
          <w:rFonts w:cstheme="minorHAnsi"/>
          <w:sz w:val="24"/>
          <w:szCs w:val="24"/>
        </w:rPr>
        <w:t>). Pasirašydamas pasiūlymą, Tiekėjas patvirtina ir EBVPD tikrumą;</w:t>
      </w:r>
    </w:p>
    <w:p w14:paraId="37E16E7A" w14:textId="77777777"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jungtinės veiklos sutarties kopija (jeigu pirkime dalyvauja ūkio subjektų grupė jungtinės veiklos sutarties pagrindu);</w:t>
      </w:r>
    </w:p>
    <w:p w14:paraId="5E5820A0" w14:textId="31599163"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dokumentas, patvirtinantis, kad asmuo, kuris pasirašė pasiūlymą (jei jis ne tiekėjo vadovas), turėjo teisę jį pasirašyti;</w:t>
      </w:r>
    </w:p>
    <w:p w14:paraId="75E87FF3" w14:textId="77777777"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pasiūlymo galiojimą užtikrinantis dokumentas (jeigu reikalaujama);</w:t>
      </w:r>
    </w:p>
    <w:p w14:paraId="738187B5" w14:textId="42F904D0"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jei tiekėjas pasitelkia ūkio subjektus, kurių pajėgumais remiasi, – įrodymai, kad šie ištekliai bus prieinami per visą sutartinių įsipareigojimų vykdymo laikotarpį;</w:t>
      </w:r>
    </w:p>
    <w:p w14:paraId="4B402377" w14:textId="6950B89E" w:rsidR="00845577" w:rsidRPr="00C57DC8"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jei tiekėjas pasitelkia subteikėjus, subteikėjo deklaracija ar kitas dokumentas, patvirtinantis jo sutikimą būti subteikėju pirkime;</w:t>
      </w:r>
    </w:p>
    <w:p w14:paraId="769D57AE" w14:textId="3525B786" w:rsidR="00845577" w:rsidRPr="00F54E47" w:rsidRDefault="00845577" w:rsidP="0042616B">
      <w:pPr>
        <w:pStyle w:val="ListParagraph"/>
        <w:numPr>
          <w:ilvl w:val="2"/>
          <w:numId w:val="15"/>
        </w:numPr>
        <w:spacing w:after="0" w:line="240" w:lineRule="auto"/>
        <w:ind w:left="0" w:firstLine="567"/>
        <w:jc w:val="both"/>
        <w:rPr>
          <w:rFonts w:cstheme="minorHAnsi"/>
          <w:sz w:val="24"/>
          <w:szCs w:val="24"/>
          <w:u w:val="single"/>
        </w:rPr>
      </w:pPr>
      <w:r w:rsidRPr="00C57DC8">
        <w:rPr>
          <w:rFonts w:cstheme="minorHAnsi"/>
          <w:sz w:val="24"/>
          <w:szCs w:val="24"/>
        </w:rPr>
        <w:t>dokumentai, patvirtinantys, kad ūkio subjektas, kurio pajėgumais tiekėjas remiasi, atsižvelgdamas į specialiųjų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E47">
        <w:rPr>
          <w:rFonts w:cstheme="minorHAnsi"/>
          <w:sz w:val="24"/>
          <w:szCs w:val="24"/>
        </w:rPr>
        <w:t>;</w:t>
      </w:r>
    </w:p>
    <w:p w14:paraId="2242A134" w14:textId="4D2036B8" w:rsidR="00F54E47" w:rsidRPr="004907A5" w:rsidRDefault="00F54E47" w:rsidP="0058003A">
      <w:pPr>
        <w:pStyle w:val="BodyText"/>
        <w:numPr>
          <w:ilvl w:val="2"/>
          <w:numId w:val="15"/>
        </w:numPr>
        <w:tabs>
          <w:tab w:val="left" w:pos="426"/>
          <w:tab w:val="left" w:pos="567"/>
        </w:tabs>
        <w:spacing w:after="0" w:line="240" w:lineRule="auto"/>
        <w:ind w:left="0" w:firstLine="567"/>
        <w:rPr>
          <w:sz w:val="24"/>
          <w:u w:val="single"/>
        </w:rPr>
      </w:pPr>
      <w:bookmarkStart w:id="27" w:name="_Hlk146098149"/>
      <w:r w:rsidRPr="004907A5">
        <w:rPr>
          <w:sz w:val="24"/>
        </w:rPr>
        <w:t xml:space="preserve">užpildyta </w:t>
      </w:r>
      <w:r w:rsidRPr="000B5680">
        <w:rPr>
          <w:color w:val="4472C4" w:themeColor="accent1"/>
          <w:sz w:val="24"/>
        </w:rPr>
        <w:fldChar w:fldCharType="begin"/>
      </w:r>
      <w:r w:rsidRPr="000B5680">
        <w:rPr>
          <w:rFonts w:cstheme="minorHAnsi"/>
          <w:color w:val="4472C4" w:themeColor="accent1"/>
          <w:sz w:val="24"/>
          <w:szCs w:val="24"/>
        </w:rPr>
        <w:instrText xml:space="preserve"> REF _Ref145948265 \h  \* MERGEFORMAT </w:instrText>
      </w:r>
      <w:r w:rsidRPr="000B5680">
        <w:rPr>
          <w:color w:val="4472C4" w:themeColor="accent1"/>
          <w:sz w:val="24"/>
        </w:rPr>
      </w:r>
      <w:r w:rsidRPr="000B5680">
        <w:rPr>
          <w:color w:val="4472C4" w:themeColor="accent1"/>
          <w:sz w:val="24"/>
        </w:rPr>
        <w:fldChar w:fldCharType="separate"/>
      </w:r>
      <w:r w:rsidR="00127574" w:rsidRPr="00127574">
        <w:rPr>
          <w:color w:val="4472C4" w:themeColor="accent1"/>
          <w:sz w:val="24"/>
        </w:rPr>
        <w:t xml:space="preserve">Pirkimo sąlygų 8 </w:t>
      </w:r>
      <w:r w:rsidR="00127574" w:rsidRPr="00127574">
        <w:rPr>
          <w:rFonts w:cstheme="minorHAnsi"/>
          <w:color w:val="4472C4" w:themeColor="accent1"/>
          <w:sz w:val="24"/>
          <w:szCs w:val="24"/>
        </w:rPr>
        <w:t>priedas</w:t>
      </w:r>
      <w:r w:rsidR="00127574" w:rsidRPr="00127574">
        <w:rPr>
          <w:color w:val="4472C4" w:themeColor="accent1"/>
          <w:sz w:val="24"/>
        </w:rPr>
        <w:t xml:space="preserve"> „Įvykdytų svarbiausių sutarčių  ir specialistų sąrašas“</w:t>
      </w:r>
      <w:r w:rsidRPr="000B5680">
        <w:rPr>
          <w:color w:val="4472C4" w:themeColor="accent1"/>
          <w:sz w:val="24"/>
        </w:rPr>
        <w:fldChar w:fldCharType="end"/>
      </w:r>
      <w:r w:rsidRPr="000B5680">
        <w:rPr>
          <w:color w:val="4472C4" w:themeColor="accent1"/>
          <w:sz w:val="24"/>
        </w:rPr>
        <w:t xml:space="preserve"> </w:t>
      </w:r>
      <w:r w:rsidRPr="004907A5">
        <w:rPr>
          <w:sz w:val="24"/>
        </w:rPr>
        <w:t>forma</w:t>
      </w:r>
      <w:r w:rsidR="000F7921" w:rsidRPr="004907A5">
        <w:rPr>
          <w:sz w:val="24"/>
        </w:rPr>
        <w:t xml:space="preserve"> </w:t>
      </w:r>
      <w:r w:rsidRPr="004907A5">
        <w:rPr>
          <w:sz w:val="24"/>
        </w:rPr>
        <w:t xml:space="preserve">– sąrašas tiekėjo įvykdytų sutarčių ir siūlomų specialistų (skiriamų teikti paslaugas PO), </w:t>
      </w:r>
      <w:r w:rsidRPr="004907A5">
        <w:rPr>
          <w:sz w:val="24"/>
        </w:rPr>
        <w:lastRenderedPageBreak/>
        <w:t xml:space="preserve">atitinkančių </w:t>
      </w:r>
      <w:r w:rsidRPr="000B5680">
        <w:rPr>
          <w:color w:val="4472C4" w:themeColor="accent1"/>
          <w:sz w:val="24"/>
        </w:rPr>
        <w:fldChar w:fldCharType="begin"/>
      </w:r>
      <w:r w:rsidRPr="000B5680">
        <w:rPr>
          <w:rFonts w:cstheme="minorHAnsi"/>
          <w:color w:val="4472C4" w:themeColor="accent1"/>
          <w:sz w:val="24"/>
          <w:szCs w:val="24"/>
        </w:rPr>
        <w:instrText xml:space="preserve"> REF _Ref38291223 \h  \* MERGEFORMAT </w:instrText>
      </w:r>
      <w:r w:rsidRPr="000B5680">
        <w:rPr>
          <w:color w:val="4472C4" w:themeColor="accent1"/>
          <w:sz w:val="24"/>
        </w:rPr>
      </w:r>
      <w:r w:rsidRPr="000B5680">
        <w:rPr>
          <w:color w:val="4472C4" w:themeColor="accent1"/>
          <w:sz w:val="24"/>
        </w:rPr>
        <w:fldChar w:fldCharType="separate"/>
      </w:r>
      <w:r w:rsidR="00127574" w:rsidRPr="00127574">
        <w:rPr>
          <w:color w:val="4472C4" w:themeColor="accent1"/>
          <w:sz w:val="24"/>
        </w:rPr>
        <w:t xml:space="preserve">Pirkimo sąlygų 4 </w:t>
      </w:r>
      <w:r w:rsidR="00127574" w:rsidRPr="00C12C9C">
        <w:rPr>
          <w:rFonts w:eastAsia="Calibri" w:cstheme="minorHAnsi"/>
          <w:color w:val="4472C4" w:themeColor="accent1"/>
          <w:sz w:val="24"/>
          <w:szCs w:val="24"/>
        </w:rPr>
        <w:t>priedas</w:t>
      </w:r>
      <w:r w:rsidR="00127574" w:rsidRPr="00127574">
        <w:rPr>
          <w:color w:val="4472C4" w:themeColor="accent1"/>
          <w:sz w:val="24"/>
        </w:rPr>
        <w:t xml:space="preserve"> „Tiekėjų kvalifikacijos reikalavimai ir reikalaujami kokybės bei aplinkos apsaugos vadybos sistemų standartai“</w:t>
      </w:r>
      <w:r w:rsidRPr="000B5680">
        <w:rPr>
          <w:color w:val="4472C4" w:themeColor="accent1"/>
          <w:sz w:val="24"/>
        </w:rPr>
        <w:fldChar w:fldCharType="end"/>
      </w:r>
      <w:r w:rsidRPr="004907A5">
        <w:rPr>
          <w:sz w:val="24"/>
        </w:rPr>
        <w:t xml:space="preserve"> lentelėje nustatytus kvalifikacijos reikalavimus ir reikalavimus, nustatytus </w:t>
      </w:r>
      <w:r w:rsidR="008B465F" w:rsidRPr="000B5680">
        <w:rPr>
          <w:color w:val="4472C4" w:themeColor="accent1"/>
          <w:sz w:val="24"/>
        </w:rPr>
        <w:fldChar w:fldCharType="begin"/>
      </w:r>
      <w:r w:rsidR="008B465F" w:rsidRPr="000B5680">
        <w:rPr>
          <w:color w:val="4472C4" w:themeColor="accent1"/>
          <w:sz w:val="24"/>
        </w:rPr>
        <w:instrText xml:space="preserve"> REF _Ref147819754 \h </w:instrText>
      </w:r>
      <w:r w:rsidR="008B465F" w:rsidRPr="000B5680">
        <w:rPr>
          <w:color w:val="4472C4" w:themeColor="accent1"/>
          <w:sz w:val="24"/>
        </w:rPr>
      </w:r>
      <w:r w:rsidR="008B465F" w:rsidRPr="000B5680">
        <w:rPr>
          <w:color w:val="4472C4" w:themeColor="accent1"/>
          <w:sz w:val="24"/>
        </w:rPr>
        <w:fldChar w:fldCharType="separate"/>
      </w:r>
      <w:r w:rsidR="00127574" w:rsidRPr="00C12C9C">
        <w:rPr>
          <w:rFonts w:eastAsia="Calibri" w:cstheme="minorHAnsi"/>
          <w:color w:val="4472C4" w:themeColor="accent1"/>
          <w:sz w:val="24"/>
          <w:szCs w:val="24"/>
        </w:rPr>
        <w:t>Pirkimo sąlygų 7 priedas „Pasiūlymų vertinimo kriterijai ir sąlygos“</w:t>
      </w:r>
      <w:r w:rsidR="008B465F" w:rsidRPr="000B5680">
        <w:rPr>
          <w:color w:val="4472C4" w:themeColor="accent1"/>
          <w:sz w:val="24"/>
        </w:rPr>
        <w:fldChar w:fldCharType="end"/>
      </w:r>
      <w:r w:rsidR="0022471E">
        <w:rPr>
          <w:sz w:val="24"/>
          <w:lang w:val="en-US"/>
        </w:rPr>
        <w:t>.</w:t>
      </w:r>
      <w:bookmarkEnd w:id="27"/>
    </w:p>
    <w:p w14:paraId="78639025" w14:textId="1B003558" w:rsidR="00845577" w:rsidRPr="00C57DC8" w:rsidRDefault="00845577" w:rsidP="0042616B">
      <w:pPr>
        <w:pStyle w:val="ListParagraph"/>
        <w:numPr>
          <w:ilvl w:val="1"/>
          <w:numId w:val="15"/>
        </w:numPr>
        <w:spacing w:after="0" w:line="240" w:lineRule="auto"/>
        <w:ind w:left="0" w:firstLine="567"/>
        <w:jc w:val="both"/>
        <w:rPr>
          <w:rFonts w:cstheme="minorHAnsi"/>
          <w:sz w:val="24"/>
          <w:szCs w:val="24"/>
          <w:u w:val="single"/>
        </w:rPr>
      </w:pPr>
      <w:r w:rsidRPr="00C57DC8">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57DC8">
        <w:rPr>
          <w:rFonts w:cstheme="minorHAnsi"/>
          <w:sz w:val="24"/>
          <w:szCs w:val="24"/>
        </w:rPr>
        <w:t>Perkančiajai organizacijai kilus abejonių dėl dokumentų tikrumo, ji turi teisę reikalauti pateikti dokumentų originalus.</w:t>
      </w:r>
      <w:r w:rsidRPr="00C57DC8">
        <w:rPr>
          <w:rFonts w:eastAsia="Calibri" w:cstheme="minorHAnsi"/>
          <w:sz w:val="24"/>
          <w:szCs w:val="24"/>
        </w:rPr>
        <w:t xml:space="preserve"> Gali būti:</w:t>
      </w:r>
    </w:p>
    <w:p w14:paraId="1E9DE2C4" w14:textId="77777777" w:rsidR="00845577" w:rsidRPr="00C57DC8" w:rsidRDefault="00845577" w:rsidP="0042616B">
      <w:pPr>
        <w:pStyle w:val="ListParagraph"/>
        <w:numPr>
          <w:ilvl w:val="2"/>
          <w:numId w:val="15"/>
        </w:numPr>
        <w:spacing w:after="0" w:line="240" w:lineRule="auto"/>
        <w:ind w:left="0" w:firstLine="567"/>
        <w:jc w:val="both"/>
        <w:rPr>
          <w:rFonts w:cstheme="minorHAnsi"/>
          <w:bCs/>
          <w:iCs/>
          <w:sz w:val="24"/>
          <w:szCs w:val="24"/>
          <w:u w:val="single"/>
        </w:rPr>
      </w:pPr>
      <w:r w:rsidRPr="00C57DC8">
        <w:rPr>
          <w:rFonts w:eastAsia="Calibri" w:cstheme="minorHAnsi"/>
          <w:bCs/>
          <w:iCs/>
          <w:sz w:val="24"/>
          <w:szCs w:val="24"/>
        </w:rPr>
        <w:t xml:space="preserve"> pateikiami kvalifikuotu elektroniniu parašu pasirašyti elektroninėmis priemonėmis suformuoti dokumentai;</w:t>
      </w:r>
    </w:p>
    <w:p w14:paraId="2A112E7B" w14:textId="77777777" w:rsidR="00845577" w:rsidRPr="0089504B" w:rsidRDefault="00845577" w:rsidP="0042616B">
      <w:pPr>
        <w:pStyle w:val="ListParagraph"/>
        <w:numPr>
          <w:ilvl w:val="2"/>
          <w:numId w:val="15"/>
        </w:numPr>
        <w:spacing w:after="0" w:line="20" w:lineRule="atLeast"/>
        <w:ind w:left="0" w:firstLine="567"/>
        <w:jc w:val="both"/>
        <w:rPr>
          <w:rFonts w:eastAsiaTheme="minorHAnsi" w:cstheme="minorHAnsi"/>
          <w:bCs/>
          <w:iCs/>
          <w:sz w:val="24"/>
          <w:szCs w:val="24"/>
        </w:rPr>
      </w:pPr>
      <w:r w:rsidRPr="00C57DC8">
        <w:rPr>
          <w:rFonts w:eastAsia="Calibri" w:cstheme="minorHAnsi"/>
          <w:bCs/>
          <w:iCs/>
          <w:sz w:val="24"/>
          <w:szCs w:val="24"/>
        </w:rPr>
        <w:t>skaitmeninės dokumentų kopijos (</w:t>
      </w:r>
      <w:r w:rsidRPr="00C57DC8">
        <w:rPr>
          <w:rFonts w:eastAsia="Calibri" w:cstheme="minorHAnsi"/>
          <w:iCs/>
          <w:sz w:val="24"/>
          <w:szCs w:val="24"/>
        </w:rPr>
        <w:t>fiziniu parašu tvirtinami dokumentai turi būti pateikiami pasirašyti ir nuskenuoti)</w:t>
      </w:r>
      <w:r w:rsidRPr="00C57DC8">
        <w:rPr>
          <w:rFonts w:eastAsia="Calibri" w:cstheme="minorHAnsi"/>
          <w:bCs/>
          <w:iCs/>
          <w:sz w:val="24"/>
          <w:szCs w:val="24"/>
        </w:rPr>
        <w:t>.</w:t>
      </w:r>
    </w:p>
    <w:p w14:paraId="49ECCB9C" w14:textId="0DD643BB" w:rsidR="0089504B" w:rsidRPr="004907A5" w:rsidRDefault="0089504B" w:rsidP="0089504B">
      <w:pPr>
        <w:numPr>
          <w:ilvl w:val="1"/>
          <w:numId w:val="15"/>
        </w:numPr>
        <w:tabs>
          <w:tab w:val="left" w:pos="426"/>
        </w:tabs>
        <w:spacing w:after="0" w:line="20" w:lineRule="atLeast"/>
        <w:ind w:left="0" w:firstLine="567"/>
        <w:jc w:val="both"/>
        <w:rPr>
          <w:sz w:val="24"/>
        </w:rPr>
      </w:pPr>
      <w:r w:rsidRPr="004907A5">
        <w:rPr>
          <w:b/>
          <w:i/>
          <w:sz w:val="24"/>
        </w:rPr>
        <w:t xml:space="preserve">Perkančioji organizacija tiekėjo kvalifikaciją (jeigu reikalaujama), išskyrus tiekėjo siūlomų specialistų kvalifikaciją, nurodytą </w:t>
      </w:r>
      <w:r w:rsidRPr="000B5680">
        <w:rPr>
          <w:b/>
          <w:i/>
          <w:color w:val="4472C4" w:themeColor="accent1"/>
          <w:sz w:val="24"/>
        </w:rPr>
        <w:fldChar w:fldCharType="begin"/>
      </w:r>
      <w:r w:rsidRPr="000B5680">
        <w:rPr>
          <w:rFonts w:cstheme="minorHAnsi"/>
          <w:b/>
          <w:i/>
          <w:iCs/>
          <w:color w:val="4472C4" w:themeColor="accent1"/>
          <w:sz w:val="24"/>
          <w:szCs w:val="24"/>
        </w:rPr>
        <w:instrText xml:space="preserve"> REF _Ref38291223 \h  \* MERGEFORMAT </w:instrText>
      </w:r>
      <w:r w:rsidRPr="000B5680">
        <w:rPr>
          <w:b/>
          <w:i/>
          <w:color w:val="4472C4" w:themeColor="accent1"/>
          <w:sz w:val="24"/>
        </w:rPr>
      </w:r>
      <w:r w:rsidRPr="000B5680">
        <w:rPr>
          <w:b/>
          <w:i/>
          <w:color w:val="4472C4" w:themeColor="accent1"/>
          <w:sz w:val="24"/>
        </w:rPr>
        <w:fldChar w:fldCharType="separate"/>
      </w:r>
      <w:r w:rsidR="00127574" w:rsidRPr="00127574">
        <w:rPr>
          <w:color w:val="4472C4" w:themeColor="accent1"/>
          <w:sz w:val="24"/>
        </w:rPr>
        <w:t xml:space="preserve">Pirkimo sąlygų 4 </w:t>
      </w:r>
      <w:r w:rsidR="00127574" w:rsidRPr="00C12C9C">
        <w:rPr>
          <w:rFonts w:eastAsia="Calibri" w:cstheme="minorHAnsi"/>
          <w:color w:val="4472C4" w:themeColor="accent1"/>
          <w:sz w:val="24"/>
          <w:szCs w:val="24"/>
        </w:rPr>
        <w:t>priedas</w:t>
      </w:r>
      <w:r w:rsidR="00127574" w:rsidRPr="00127574">
        <w:rPr>
          <w:color w:val="4472C4" w:themeColor="accent1"/>
          <w:sz w:val="24"/>
        </w:rPr>
        <w:t xml:space="preserve"> „Tiekėjų kvalifikacijos reikalavimai ir reikalaujami kokybės bei aplinkos apsaugos vadybos sistemų standartai“</w:t>
      </w:r>
      <w:r w:rsidRPr="000B5680">
        <w:rPr>
          <w:b/>
          <w:i/>
          <w:color w:val="4472C4" w:themeColor="accent1"/>
          <w:sz w:val="24"/>
        </w:rPr>
        <w:fldChar w:fldCharType="end"/>
      </w:r>
      <w:r w:rsidRPr="004907A5">
        <w:rPr>
          <w:b/>
          <w:i/>
          <w:sz w:val="24"/>
        </w:rPr>
        <w:t xml:space="preserve"> lentelės </w:t>
      </w:r>
      <w:r w:rsidR="00061AE0">
        <w:rPr>
          <w:b/>
          <w:i/>
          <w:sz w:val="24"/>
          <w:lang w:val="en-US"/>
        </w:rPr>
        <w:t>3.</w:t>
      </w:r>
      <w:r w:rsidR="009B7D7A" w:rsidRPr="004907A5">
        <w:rPr>
          <w:b/>
          <w:i/>
          <w:sz w:val="24"/>
        </w:rPr>
        <w:t>1</w:t>
      </w:r>
      <w:r w:rsidRPr="004907A5">
        <w:rPr>
          <w:b/>
          <w:i/>
          <w:sz w:val="24"/>
        </w:rPr>
        <w:t xml:space="preserve"> punkte, patvirtinančių dokumentų reikalaus tik iš to tiekėjo, kurio pasiūlymas pagal vertinimo rezultatus galės būti pripažintas laimėjusiu. </w:t>
      </w:r>
      <w:bookmarkStart w:id="28" w:name="_Hlk147493429"/>
      <w:r w:rsidRPr="004907A5">
        <w:rPr>
          <w:b/>
          <w:i/>
          <w:sz w:val="24"/>
        </w:rPr>
        <w:t>Tiekėjo siūlomų specialistų kvalifikaciją patvirtinančius dokumentus</w:t>
      </w:r>
      <w:r w:rsidR="008B465F">
        <w:rPr>
          <w:b/>
          <w:i/>
          <w:sz w:val="24"/>
        </w:rPr>
        <w:t xml:space="preserve"> (jei reikalaujama)</w:t>
      </w:r>
      <w:r w:rsidRPr="004907A5">
        <w:rPr>
          <w:b/>
          <w:i/>
          <w:sz w:val="24"/>
        </w:rPr>
        <w:t xml:space="preserve"> tiekėjas turi pateikti kartu su pasiūlymu pirkimo sąlygų </w:t>
      </w:r>
      <w:r w:rsidR="00F54E47" w:rsidRPr="004907A5">
        <w:rPr>
          <w:b/>
          <w:i/>
          <w:sz w:val="24"/>
        </w:rPr>
        <w:t>5.1</w:t>
      </w:r>
      <w:r w:rsidR="00761249" w:rsidRPr="004907A5">
        <w:rPr>
          <w:b/>
          <w:i/>
          <w:sz w:val="24"/>
        </w:rPr>
        <w:t>.9</w:t>
      </w:r>
      <w:r w:rsidRPr="004907A5">
        <w:rPr>
          <w:b/>
          <w:i/>
          <w:sz w:val="24"/>
        </w:rPr>
        <w:t xml:space="preserve"> punkte nustatyta tvarka.</w:t>
      </w:r>
    </w:p>
    <w:bookmarkEnd w:id="28"/>
    <w:p w14:paraId="1C8AA48F" w14:textId="77777777" w:rsidR="005504F7" w:rsidRPr="005504F7" w:rsidRDefault="005504F7" w:rsidP="00910F53">
      <w:pPr>
        <w:pStyle w:val="ListParagraph"/>
        <w:numPr>
          <w:ilvl w:val="1"/>
          <w:numId w:val="15"/>
        </w:numPr>
        <w:ind w:left="0" w:firstLine="567"/>
        <w:jc w:val="both"/>
        <w:rPr>
          <w:rFonts w:cstheme="minorHAnsi"/>
          <w:sz w:val="24"/>
          <w:szCs w:val="24"/>
        </w:rPr>
      </w:pPr>
      <w:r w:rsidRPr="005504F7">
        <w:rPr>
          <w:rFonts w:cstheme="minorHAnsi"/>
          <w:sz w:val="24"/>
          <w:szCs w:val="24"/>
        </w:rPr>
        <w:t xml:space="preserve">Pasiūlymas turi būti parengtas, susirašinėjimas tarp tiekėjo ir perkančiosios organizacijos vykdomas lietuvių kalba. Dokumentai, įrodantys pasiūlymo atitikimą Pirkimo sąlygose nurodytiems reikalavimams, turi būti teikiami  lietuvių arba anglų kalba. 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693A49F" w14:textId="77777777" w:rsidR="000E2FEF" w:rsidRPr="00C57DC8" w:rsidRDefault="000E2FEF" w:rsidP="000E2FEF">
      <w:pPr>
        <w:pStyle w:val="ListParagraph"/>
        <w:numPr>
          <w:ilvl w:val="1"/>
          <w:numId w:val="15"/>
        </w:numPr>
        <w:spacing w:line="240" w:lineRule="auto"/>
        <w:ind w:left="0" w:firstLine="567"/>
        <w:jc w:val="both"/>
        <w:rPr>
          <w:rFonts w:cstheme="minorHAnsi"/>
          <w:sz w:val="24"/>
          <w:szCs w:val="24"/>
        </w:rPr>
      </w:pPr>
      <w:r w:rsidRPr="00C57DC8">
        <w:rPr>
          <w:rFonts w:cstheme="minorHAnsi"/>
          <w:sz w:val="24"/>
          <w:szCs w:val="24"/>
        </w:rPr>
        <w:t>V</w:t>
      </w:r>
      <w:r w:rsidRPr="00C57DC8">
        <w:rPr>
          <w:rFonts w:eastAsiaTheme="minorHAnsi" w:cstheme="minorHAnsi"/>
          <w:bCs/>
          <w:iCs/>
          <w:sz w:val="24"/>
          <w:szCs w:val="24"/>
        </w:rPr>
        <w:t>isos pasiūlyme nurodytos kainos (ir jų sudėtinės dalys) turi būti nurodomos dviejų skaičių po kablelio tikslumu.</w:t>
      </w:r>
    </w:p>
    <w:p w14:paraId="791F53CE" w14:textId="77777777" w:rsidR="000E2FEF" w:rsidRPr="00C57DC8" w:rsidRDefault="000E2FEF" w:rsidP="000E2FEF">
      <w:pPr>
        <w:pStyle w:val="ListParagraph"/>
        <w:numPr>
          <w:ilvl w:val="1"/>
          <w:numId w:val="15"/>
        </w:numPr>
        <w:spacing w:line="240" w:lineRule="auto"/>
        <w:ind w:left="0" w:firstLine="567"/>
        <w:jc w:val="both"/>
        <w:rPr>
          <w:rFonts w:cstheme="minorHAnsi"/>
          <w:sz w:val="24"/>
          <w:szCs w:val="24"/>
        </w:rPr>
      </w:pPr>
      <w:r w:rsidRPr="00C57DC8">
        <w:rPr>
          <w:rFonts w:eastAsia="Arial"/>
          <w:sz w:val="24"/>
          <w:szCs w:val="24"/>
        </w:rPr>
        <w:t xml:space="preserve">Tiekėjų pasiūlymuose nurodytos kainos bus vertinamos </w:t>
      </w:r>
      <w:r w:rsidRPr="00C57DC8">
        <w:rPr>
          <w:sz w:val="24"/>
          <w:szCs w:val="24"/>
        </w:rPr>
        <w:t xml:space="preserve">ir lyginamos su visais mokesčiais, įskaitant PVM. </w:t>
      </w:r>
    </w:p>
    <w:p w14:paraId="7A15AE0A" w14:textId="70E9AA9F" w:rsidR="00EE1C85" w:rsidRPr="00C57DC8" w:rsidRDefault="00EE1C85" w:rsidP="0042616B">
      <w:pPr>
        <w:pStyle w:val="Heading1"/>
        <w:numPr>
          <w:ilvl w:val="0"/>
          <w:numId w:val="15"/>
        </w:numPr>
        <w:tabs>
          <w:tab w:val="left" w:pos="709"/>
        </w:tabs>
        <w:rPr>
          <w:rFonts w:asciiTheme="minorHAnsi" w:hAnsiTheme="minorHAnsi" w:cstheme="minorHAnsi"/>
        </w:rPr>
      </w:pPr>
      <w:bookmarkStart w:id="29" w:name="_Toc188431898"/>
      <w:r w:rsidRPr="00C57DC8">
        <w:rPr>
          <w:rFonts w:asciiTheme="minorHAnsi" w:hAnsiTheme="minorHAnsi" w:cstheme="minorHAnsi"/>
        </w:rPr>
        <w:t>Pasiūlymo galiojimo užtikrinimas</w:t>
      </w:r>
      <w:bookmarkEnd w:id="25"/>
      <w:bookmarkEnd w:id="26"/>
      <w:bookmarkEnd w:id="29"/>
    </w:p>
    <w:p w14:paraId="7ADE959D" w14:textId="77777777" w:rsidR="0042616B" w:rsidRPr="00C57DC8" w:rsidRDefault="0042616B" w:rsidP="0042616B">
      <w:pPr>
        <w:pStyle w:val="ListParagraph"/>
        <w:numPr>
          <w:ilvl w:val="1"/>
          <w:numId w:val="15"/>
        </w:numPr>
        <w:spacing w:after="0" w:line="240" w:lineRule="auto"/>
        <w:ind w:left="0" w:firstLine="567"/>
        <w:jc w:val="both"/>
        <w:rPr>
          <w:rFonts w:cstheme="minorHAnsi"/>
          <w:sz w:val="24"/>
          <w:szCs w:val="24"/>
        </w:rPr>
      </w:pPr>
      <w:r w:rsidRPr="00C57DC8">
        <w:rPr>
          <w:rFonts w:eastAsia="Calibri"/>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258C925" w:rsidR="00040C0F" w:rsidRPr="00C57DC8" w:rsidRDefault="0042616B" w:rsidP="0042616B">
      <w:pPr>
        <w:pStyle w:val="ListParagraph"/>
        <w:numPr>
          <w:ilvl w:val="1"/>
          <w:numId w:val="15"/>
        </w:numPr>
        <w:spacing w:after="0" w:line="240" w:lineRule="auto"/>
        <w:ind w:left="0" w:firstLine="567"/>
        <w:jc w:val="both"/>
        <w:rPr>
          <w:rFonts w:cstheme="minorHAnsi"/>
          <w:sz w:val="24"/>
          <w:szCs w:val="24"/>
        </w:rPr>
      </w:pPr>
      <w:r w:rsidRPr="00C57DC8">
        <w:rPr>
          <w:rFonts w:cstheme="minorHAnsi"/>
          <w:sz w:val="24"/>
          <w:szCs w:val="24"/>
        </w:rPr>
        <w:t>Perkančioji organizacija pirkime netaikys elektroninio aukciono.</w:t>
      </w:r>
      <w:bookmarkStart w:id="30" w:name="_Ref39485250"/>
      <w:bookmarkStart w:id="31" w:name="_Ref39485258"/>
    </w:p>
    <w:p w14:paraId="14CBD3AD" w14:textId="23B8A7AF" w:rsidR="009D0DC5" w:rsidRPr="00C57DC8" w:rsidRDefault="00EA001C" w:rsidP="00651E0E">
      <w:pPr>
        <w:pStyle w:val="Heading1"/>
        <w:numPr>
          <w:ilvl w:val="0"/>
          <w:numId w:val="15"/>
        </w:numPr>
        <w:tabs>
          <w:tab w:val="left" w:pos="709"/>
        </w:tabs>
        <w:spacing w:line="20" w:lineRule="atLeast"/>
        <w:contextualSpacing/>
        <w:rPr>
          <w:rFonts w:asciiTheme="minorHAnsi" w:hAnsiTheme="minorHAnsi" w:cstheme="minorHAnsi"/>
        </w:rPr>
      </w:pPr>
      <w:bookmarkStart w:id="32" w:name="_Ref39667303"/>
      <w:bookmarkStart w:id="33" w:name="_Ref39667308"/>
      <w:bookmarkStart w:id="34" w:name="_Toc188431899"/>
      <w:r w:rsidRPr="00C57DC8">
        <w:rPr>
          <w:rFonts w:asciiTheme="minorHAnsi" w:hAnsiTheme="minorHAnsi" w:cstheme="minorHAnsi"/>
        </w:rPr>
        <w:t>P</w:t>
      </w:r>
      <w:r w:rsidR="00014A61" w:rsidRPr="00C57DC8">
        <w:rPr>
          <w:rFonts w:asciiTheme="minorHAnsi" w:hAnsiTheme="minorHAnsi" w:cstheme="minorHAnsi"/>
        </w:rPr>
        <w:t>asiūlymų vertinimas</w:t>
      </w:r>
      <w:bookmarkEnd w:id="30"/>
      <w:bookmarkEnd w:id="31"/>
      <w:bookmarkEnd w:id="32"/>
      <w:bookmarkEnd w:id="33"/>
      <w:bookmarkEnd w:id="34"/>
    </w:p>
    <w:p w14:paraId="3E9EE80F" w14:textId="77777777" w:rsidR="00127574" w:rsidRPr="00127574" w:rsidRDefault="004E71CB" w:rsidP="00127574">
      <w:pPr>
        <w:pStyle w:val="ListParagraph"/>
        <w:numPr>
          <w:ilvl w:val="1"/>
          <w:numId w:val="15"/>
        </w:numPr>
        <w:ind w:left="0" w:firstLine="567"/>
        <w:jc w:val="both"/>
        <w:rPr>
          <w:rFonts w:eastAsia="Calibri" w:cstheme="minorHAnsi"/>
          <w:color w:val="4472C4" w:themeColor="accent1"/>
          <w:sz w:val="24"/>
          <w:szCs w:val="24"/>
        </w:rPr>
        <w:sectPr w:rsidR="00127574" w:rsidRPr="00127574" w:rsidSect="00127574">
          <w:footerReference w:type="default" r:id="rId12"/>
          <w:footerReference w:type="first" r:id="rId13"/>
          <w:pgSz w:w="12240" w:h="15840"/>
          <w:pgMar w:top="1134" w:right="567" w:bottom="1134" w:left="1701" w:header="720" w:footer="720" w:gutter="0"/>
          <w:cols w:space="720"/>
          <w:titlePg/>
          <w:docGrid w:linePitch="360"/>
        </w:sectPr>
      </w:pPr>
      <w:r w:rsidRPr="00A67ED9">
        <w:rPr>
          <w:rFonts w:eastAsia="Calibri"/>
          <w:sz w:val="24"/>
          <w:szCs w:val="24"/>
        </w:rPr>
        <w:t xml:space="preserve">Perkančioji organizacija ekonomiškai naudingiausią pasiūlymą išrenka pagal </w:t>
      </w:r>
      <w:r w:rsidR="00003A3F" w:rsidRPr="00A67ED9">
        <w:rPr>
          <w:rFonts w:eastAsia="Calibri"/>
          <w:sz w:val="24"/>
          <w:szCs w:val="24"/>
        </w:rPr>
        <w:t xml:space="preserve">kainos ir kokybės santykį. Duomenys, kuriuos savo pasiūlyme turi pateikti tiekėjas, vertinimo kriterijai ir tvarka, </w:t>
      </w:r>
      <w:r w:rsidR="00003A3F" w:rsidRPr="00A67ED9">
        <w:rPr>
          <w:rFonts w:eastAsia="Calibri"/>
          <w:sz w:val="24"/>
          <w:szCs w:val="24"/>
        </w:rPr>
        <w:lastRenderedPageBreak/>
        <w:t>pagal kuri</w:t>
      </w:r>
      <w:r w:rsidR="00651E0E" w:rsidRPr="00A67ED9">
        <w:rPr>
          <w:rFonts w:eastAsia="Calibri"/>
          <w:sz w:val="24"/>
          <w:szCs w:val="24"/>
        </w:rPr>
        <w:t>ą</w:t>
      </w:r>
      <w:r w:rsidR="00003A3F" w:rsidRPr="00A67ED9">
        <w:rPr>
          <w:rFonts w:eastAsia="Calibri"/>
          <w:sz w:val="24"/>
          <w:szCs w:val="24"/>
        </w:rPr>
        <w:t xml:space="preserve"> vertinami tiekėjo pateikti duomenys, pateikiama</w:t>
      </w:r>
      <w:r w:rsidRPr="00A67ED9">
        <w:rPr>
          <w:rFonts w:eastAsia="Calibri"/>
          <w:sz w:val="24"/>
          <w:szCs w:val="24"/>
        </w:rPr>
        <w:t xml:space="preserve"> </w:t>
      </w:r>
      <w:r w:rsidR="00651E0E" w:rsidRPr="00A67ED9">
        <w:rPr>
          <w:rFonts w:eastAsia="Calibri"/>
          <w:sz w:val="24"/>
          <w:szCs w:val="24"/>
        </w:rPr>
        <w:t>Pirkimo</w:t>
      </w:r>
      <w:r w:rsidR="00551FA7" w:rsidRPr="00A67ED9">
        <w:rPr>
          <w:rFonts w:eastAsia="Calibri"/>
          <w:sz w:val="24"/>
          <w:szCs w:val="24"/>
        </w:rPr>
        <w:t xml:space="preserve"> </w:t>
      </w:r>
      <w:r w:rsidR="00913029" w:rsidRPr="00A67ED9">
        <w:rPr>
          <w:rFonts w:eastAsia="Calibri"/>
          <w:sz w:val="24"/>
          <w:szCs w:val="24"/>
        </w:rPr>
        <w:t>sąlygų</w:t>
      </w:r>
      <w:r w:rsidR="00090235" w:rsidRPr="00A67ED9">
        <w:rPr>
          <w:rFonts w:eastAsia="Calibri"/>
          <w:sz w:val="24"/>
          <w:szCs w:val="24"/>
        </w:rPr>
        <w:t xml:space="preserve"> </w:t>
      </w:r>
      <w:r w:rsidR="00387104" w:rsidRPr="00E62641">
        <w:rPr>
          <w:rFonts w:eastAsia="Calibri" w:cstheme="minorHAnsi"/>
          <w:color w:val="4472C4" w:themeColor="accent1"/>
          <w:sz w:val="24"/>
          <w:szCs w:val="24"/>
        </w:rPr>
        <w:fldChar w:fldCharType="begin"/>
      </w:r>
      <w:r w:rsidR="00387104" w:rsidRPr="00E62641">
        <w:rPr>
          <w:rFonts w:eastAsia="Calibri" w:cstheme="minorHAnsi"/>
          <w:color w:val="4472C4" w:themeColor="accent1"/>
          <w:sz w:val="24"/>
          <w:szCs w:val="24"/>
        </w:rPr>
        <w:instrText xml:space="preserve"> REF _Ref38540913 \h </w:instrText>
      </w:r>
      <w:r w:rsidR="00E62641" w:rsidRPr="00E62641">
        <w:rPr>
          <w:rFonts w:eastAsia="Calibri" w:cstheme="minorHAnsi"/>
          <w:color w:val="4472C4" w:themeColor="accent1"/>
          <w:sz w:val="24"/>
          <w:szCs w:val="24"/>
        </w:rPr>
        <w:instrText xml:space="preserve"> \* MERGEFORMAT </w:instrText>
      </w:r>
      <w:r w:rsidR="00387104" w:rsidRPr="00E62641">
        <w:rPr>
          <w:rFonts w:eastAsia="Calibri" w:cstheme="minorHAnsi"/>
          <w:color w:val="4472C4" w:themeColor="accent1"/>
          <w:sz w:val="24"/>
          <w:szCs w:val="24"/>
        </w:rPr>
      </w:r>
      <w:r w:rsidR="00387104" w:rsidRPr="00E62641">
        <w:rPr>
          <w:rFonts w:eastAsia="Calibri" w:cstheme="minorHAnsi"/>
          <w:color w:val="4472C4" w:themeColor="accent1"/>
          <w:sz w:val="24"/>
          <w:szCs w:val="24"/>
        </w:rPr>
        <w:fldChar w:fldCharType="separate"/>
      </w:r>
      <w:r w:rsidR="00127574" w:rsidRPr="00127574">
        <w:rPr>
          <w:rFonts w:cstheme="minorHAnsi"/>
          <w:color w:val="4472C4" w:themeColor="accent1"/>
          <w:sz w:val="24"/>
          <w:szCs w:val="24"/>
        </w:rPr>
        <w:t xml:space="preserve">Pirkimo sąlygų 6 </w:t>
      </w:r>
      <w:r w:rsidR="00127574" w:rsidRPr="00C12C9C">
        <w:rPr>
          <w:rFonts w:eastAsia="Calibri" w:cstheme="minorHAnsi"/>
          <w:color w:val="4472C4" w:themeColor="accent1"/>
          <w:sz w:val="24"/>
          <w:szCs w:val="24"/>
        </w:rPr>
        <w:t>priedas</w:t>
      </w:r>
      <w:r w:rsidR="00127574" w:rsidRPr="00127574">
        <w:rPr>
          <w:rFonts w:cstheme="minorHAnsi"/>
          <w:color w:val="4472C4" w:themeColor="accent1"/>
          <w:sz w:val="24"/>
          <w:szCs w:val="24"/>
        </w:rPr>
        <w:t xml:space="preserve"> „Pasiūlymo forma“</w:t>
      </w:r>
      <w:r w:rsidR="00387104" w:rsidRPr="00E62641">
        <w:rPr>
          <w:rFonts w:eastAsia="Calibri" w:cstheme="minorHAnsi"/>
          <w:color w:val="4472C4" w:themeColor="accent1"/>
          <w:sz w:val="24"/>
          <w:szCs w:val="24"/>
        </w:rPr>
        <w:fldChar w:fldCharType="end"/>
      </w:r>
      <w:r w:rsidR="00387104" w:rsidRPr="00E62641">
        <w:rPr>
          <w:rFonts w:eastAsia="Calibri" w:cstheme="minorHAnsi"/>
          <w:sz w:val="24"/>
          <w:szCs w:val="24"/>
        </w:rPr>
        <w:t xml:space="preserve"> </w:t>
      </w:r>
      <w:r w:rsidR="00651E0E" w:rsidRPr="00E62641">
        <w:rPr>
          <w:rFonts w:eastAsia="Calibri" w:cstheme="minorHAnsi"/>
          <w:sz w:val="24"/>
          <w:szCs w:val="24"/>
        </w:rPr>
        <w:t xml:space="preserve">ir Pirkimo sąlygų </w:t>
      </w:r>
      <w:r w:rsidR="00387104" w:rsidRPr="00E62641">
        <w:rPr>
          <w:rFonts w:eastAsiaTheme="majorEastAsia" w:cstheme="minorHAnsi"/>
          <w:color w:val="4472C4" w:themeColor="accent1"/>
          <w:sz w:val="24"/>
          <w:szCs w:val="24"/>
          <w:shd w:val="clear" w:color="auto" w:fill="FFFFFF"/>
        </w:rPr>
        <w:fldChar w:fldCharType="begin"/>
      </w:r>
      <w:r w:rsidR="00387104" w:rsidRPr="00E62641">
        <w:rPr>
          <w:rFonts w:eastAsia="Calibri" w:cstheme="minorHAnsi"/>
          <w:color w:val="4472C4" w:themeColor="accent1"/>
          <w:sz w:val="24"/>
          <w:szCs w:val="24"/>
        </w:rPr>
        <w:instrText xml:space="preserve"> REF _Ref39484039 \h </w:instrText>
      </w:r>
      <w:r w:rsidR="00E62641" w:rsidRPr="00E62641">
        <w:rPr>
          <w:rFonts w:eastAsiaTheme="majorEastAsia" w:cstheme="minorHAnsi"/>
          <w:color w:val="4472C4" w:themeColor="accent1"/>
          <w:sz w:val="24"/>
          <w:szCs w:val="24"/>
          <w:shd w:val="clear" w:color="auto" w:fill="FFFFFF"/>
        </w:rPr>
        <w:instrText xml:space="preserve"> \* MERGEFORMAT </w:instrText>
      </w:r>
      <w:r w:rsidR="00387104" w:rsidRPr="00E62641">
        <w:rPr>
          <w:rFonts w:eastAsiaTheme="majorEastAsia" w:cstheme="minorHAnsi"/>
          <w:color w:val="4472C4" w:themeColor="accent1"/>
          <w:sz w:val="24"/>
          <w:szCs w:val="24"/>
          <w:shd w:val="clear" w:color="auto" w:fill="FFFFFF"/>
        </w:rPr>
      </w:r>
      <w:r w:rsidR="00387104" w:rsidRPr="00E62641">
        <w:rPr>
          <w:rFonts w:eastAsiaTheme="majorEastAsia" w:cstheme="minorHAnsi"/>
          <w:color w:val="4472C4" w:themeColor="accent1"/>
          <w:sz w:val="24"/>
          <w:szCs w:val="24"/>
          <w:shd w:val="clear" w:color="auto" w:fill="FFFFFF"/>
        </w:rPr>
        <w:fldChar w:fldCharType="separate"/>
      </w:r>
    </w:p>
    <w:p w14:paraId="71395958" w14:textId="77777777" w:rsidR="00127574" w:rsidRPr="00127574" w:rsidRDefault="00127574" w:rsidP="00127574">
      <w:pPr>
        <w:pStyle w:val="ListParagraph"/>
        <w:numPr>
          <w:ilvl w:val="1"/>
          <w:numId w:val="15"/>
        </w:numPr>
        <w:ind w:left="0" w:firstLine="567"/>
        <w:jc w:val="both"/>
        <w:rPr>
          <w:rFonts w:eastAsia="Calibri" w:cstheme="minorHAnsi"/>
          <w:color w:val="4472C4" w:themeColor="accent1"/>
          <w:sz w:val="24"/>
          <w:szCs w:val="24"/>
        </w:rPr>
      </w:pPr>
    </w:p>
    <w:p w14:paraId="50BC7989" w14:textId="42E76A2C" w:rsidR="00003A3F" w:rsidRPr="00E62641" w:rsidRDefault="00127574" w:rsidP="00527C68">
      <w:pPr>
        <w:pStyle w:val="ListParagraph"/>
        <w:numPr>
          <w:ilvl w:val="1"/>
          <w:numId w:val="15"/>
        </w:numPr>
        <w:spacing w:after="0" w:line="240" w:lineRule="auto"/>
        <w:ind w:left="0" w:firstLine="567"/>
        <w:jc w:val="both"/>
        <w:rPr>
          <w:rFonts w:eastAsia="Calibri" w:cstheme="minorHAnsi"/>
          <w:sz w:val="24"/>
          <w:szCs w:val="24"/>
        </w:rPr>
      </w:pPr>
      <w:r w:rsidRPr="00C12C9C">
        <w:rPr>
          <w:rFonts w:eastAsia="Calibri" w:cstheme="minorHAnsi"/>
          <w:color w:val="4472C4" w:themeColor="accent1"/>
          <w:sz w:val="24"/>
          <w:szCs w:val="24"/>
        </w:rPr>
        <w:t>Pirkimo sąlygų 7 priedas „Pasiūlymų vertinimo kriterijai ir sąlygos“</w:t>
      </w:r>
      <w:r w:rsidR="00387104" w:rsidRPr="00E62641">
        <w:rPr>
          <w:rFonts w:cstheme="minorHAnsi"/>
          <w:color w:val="4472C4" w:themeColor="accent1"/>
          <w:sz w:val="24"/>
          <w:szCs w:val="24"/>
          <w:shd w:val="clear" w:color="auto" w:fill="FFFFFF"/>
        </w:rPr>
        <w:fldChar w:fldCharType="end"/>
      </w:r>
      <w:r w:rsidR="00651E0E" w:rsidRPr="00E62641">
        <w:rPr>
          <w:rFonts w:eastAsia="Calibri" w:cstheme="minorHAnsi"/>
          <w:sz w:val="24"/>
          <w:szCs w:val="24"/>
        </w:rPr>
        <w:t>.</w:t>
      </w:r>
    </w:p>
    <w:p w14:paraId="102136D3" w14:textId="3AFFA035" w:rsidR="00D734C6" w:rsidRPr="00642955" w:rsidRDefault="00D734C6" w:rsidP="00527C68">
      <w:pPr>
        <w:pStyle w:val="ListParagraph"/>
        <w:numPr>
          <w:ilvl w:val="1"/>
          <w:numId w:val="15"/>
        </w:numPr>
        <w:spacing w:after="0" w:line="20" w:lineRule="atLeast"/>
        <w:ind w:left="0" w:firstLine="567"/>
        <w:jc w:val="both"/>
        <w:rPr>
          <w:rFonts w:eastAsiaTheme="minorHAnsi" w:cstheme="minorHAnsi"/>
          <w:bCs/>
          <w:iCs/>
          <w:sz w:val="24"/>
          <w:szCs w:val="24"/>
        </w:rPr>
      </w:pPr>
      <w:r w:rsidRPr="00E62641">
        <w:rPr>
          <w:rFonts w:cstheme="minorHAnsi"/>
          <w:color w:val="000000" w:themeColor="text1"/>
          <w:sz w:val="24"/>
          <w:szCs w:val="24"/>
        </w:rPr>
        <w:t xml:space="preserve">Laimėjusiu </w:t>
      </w:r>
      <w:r w:rsidR="005D7D8C" w:rsidRPr="00E62641">
        <w:rPr>
          <w:rFonts w:cstheme="minorHAnsi"/>
          <w:color w:val="000000" w:themeColor="text1"/>
          <w:sz w:val="24"/>
          <w:szCs w:val="24"/>
        </w:rPr>
        <w:t>pasiūlymu</w:t>
      </w:r>
      <w:r w:rsidRPr="00E62641">
        <w:rPr>
          <w:rFonts w:cstheme="minorHAnsi"/>
          <w:color w:val="000000" w:themeColor="text1"/>
          <w:sz w:val="24"/>
          <w:szCs w:val="24"/>
        </w:rPr>
        <w:t xml:space="preserve"> galės būti pripažintas tik 1 (vienas) </w:t>
      </w:r>
      <w:r w:rsidR="005D7D8C" w:rsidRPr="00E62641">
        <w:rPr>
          <w:rFonts w:cstheme="minorHAnsi"/>
          <w:color w:val="000000" w:themeColor="text1"/>
          <w:sz w:val="24"/>
          <w:szCs w:val="24"/>
        </w:rPr>
        <w:t>ekonomiškai naudingiausias pasiūlymas, esantis pasiūlymų eilės pirmojoje vietoje</w:t>
      </w:r>
      <w:r w:rsidRPr="00E62641">
        <w:rPr>
          <w:rFonts w:cstheme="minorHAnsi"/>
          <w:color w:val="000000" w:themeColor="text1"/>
          <w:sz w:val="24"/>
          <w:szCs w:val="24"/>
        </w:rPr>
        <w:t xml:space="preserve">. </w:t>
      </w:r>
    </w:p>
    <w:p w14:paraId="4659DC39" w14:textId="3960AADE" w:rsidR="00E62641" w:rsidRPr="00E62641" w:rsidRDefault="00E62641" w:rsidP="00E62641">
      <w:pPr>
        <w:pStyle w:val="ListParagraph"/>
        <w:numPr>
          <w:ilvl w:val="1"/>
          <w:numId w:val="15"/>
        </w:numPr>
        <w:spacing w:after="0" w:line="20" w:lineRule="atLeast"/>
        <w:ind w:left="0" w:firstLine="567"/>
        <w:jc w:val="both"/>
        <w:rPr>
          <w:rFonts w:eastAsiaTheme="minorHAnsi" w:cstheme="minorHAnsi"/>
          <w:bCs/>
          <w:iCs/>
          <w:sz w:val="24"/>
          <w:szCs w:val="24"/>
        </w:rPr>
      </w:pPr>
      <w:bookmarkStart w:id="35" w:name="_Hlk114149291"/>
      <w:r w:rsidRPr="00E62641">
        <w:rPr>
          <w:rFonts w:cstheme="minorHAnsi"/>
          <w:sz w:val="24"/>
          <w:szCs w:val="24"/>
        </w:rPr>
        <w:t>Nustačius pasiūlymų eilę, jei vienas iš tiekėjų pasitraukia (ar yra pašalinamas) iš pirkimo, perkančioji organizacija numato galimybę tokiais atvejais perskaičiuoti ekonominį naudingumą.</w:t>
      </w:r>
      <w:bookmarkEnd w:id="35"/>
    </w:p>
    <w:p w14:paraId="2D37BCCD" w14:textId="77777777" w:rsidR="00AB7283" w:rsidRDefault="00527C68" w:rsidP="00AB7283">
      <w:pPr>
        <w:pStyle w:val="ListParagraph"/>
        <w:numPr>
          <w:ilvl w:val="1"/>
          <w:numId w:val="15"/>
        </w:numPr>
        <w:ind w:left="0" w:firstLine="567"/>
        <w:jc w:val="both"/>
        <w:rPr>
          <w:rStyle w:val="cf01"/>
          <w:rFonts w:asciiTheme="minorHAnsi" w:hAnsiTheme="minorHAnsi" w:cstheme="minorHAnsi"/>
          <w:sz w:val="24"/>
          <w:szCs w:val="24"/>
        </w:rPr>
      </w:pPr>
      <w:bookmarkStart w:id="36" w:name="_Ref39425999"/>
      <w:bookmarkStart w:id="37" w:name="_Ref39426005"/>
      <w:r w:rsidRPr="00AB7283">
        <w:rPr>
          <w:rStyle w:val="cf01"/>
          <w:rFonts w:asciiTheme="minorHAnsi" w:hAnsiTheme="minorHAnsi" w:cstheme="minorHAnsi"/>
          <w:sz w:val="24"/>
          <w:szCs w:val="24"/>
        </w:rPr>
        <w:t>Perkančioji organizacija atmes tiekėjo pasiūlymą, jeigu kartu su pasiūlymu nebus</w:t>
      </w:r>
      <w:r w:rsidR="00AB7283">
        <w:rPr>
          <w:rStyle w:val="cf01"/>
          <w:rFonts w:asciiTheme="minorHAnsi" w:hAnsiTheme="minorHAnsi" w:cstheme="minorHAnsi"/>
          <w:sz w:val="24"/>
          <w:szCs w:val="24"/>
        </w:rPr>
        <w:t>:</w:t>
      </w:r>
    </w:p>
    <w:p w14:paraId="27716093" w14:textId="605EA13A" w:rsidR="00AB7283" w:rsidRDefault="00527C68" w:rsidP="002F7786">
      <w:pPr>
        <w:pStyle w:val="ListParagraph"/>
        <w:numPr>
          <w:ilvl w:val="2"/>
          <w:numId w:val="15"/>
        </w:numPr>
        <w:ind w:left="0" w:firstLine="567"/>
        <w:jc w:val="both"/>
        <w:rPr>
          <w:rStyle w:val="cf01"/>
          <w:rFonts w:asciiTheme="minorHAnsi" w:hAnsiTheme="minorHAnsi" w:cstheme="minorHAnsi"/>
          <w:sz w:val="24"/>
          <w:szCs w:val="24"/>
        </w:rPr>
      </w:pPr>
      <w:r w:rsidRPr="00AB7283">
        <w:rPr>
          <w:rStyle w:val="cf01"/>
          <w:rFonts w:asciiTheme="minorHAnsi" w:hAnsiTheme="minorHAnsi" w:cstheme="minorHAnsi"/>
          <w:sz w:val="24"/>
          <w:szCs w:val="24"/>
        </w:rPr>
        <w:t xml:space="preserve"> pateiktas tiekėjo pasirašytas pasiūlymas, parengtas pagal </w:t>
      </w:r>
      <w:r w:rsidRPr="00E12BFF">
        <w:rPr>
          <w:rStyle w:val="cf01"/>
          <w:rFonts w:asciiTheme="minorHAnsi" w:hAnsiTheme="minorHAnsi" w:cstheme="minorHAnsi"/>
          <w:color w:val="4472C4" w:themeColor="accent1"/>
          <w:sz w:val="24"/>
          <w:szCs w:val="24"/>
        </w:rPr>
        <w:fldChar w:fldCharType="begin"/>
      </w:r>
      <w:r w:rsidRPr="00E12BFF">
        <w:rPr>
          <w:rStyle w:val="cf01"/>
          <w:rFonts w:asciiTheme="minorHAnsi" w:hAnsiTheme="minorHAnsi" w:cstheme="minorHAnsi"/>
          <w:color w:val="4472C4" w:themeColor="accent1"/>
          <w:sz w:val="24"/>
          <w:szCs w:val="24"/>
        </w:rPr>
        <w:instrText xml:space="preserve"> REF _Ref38540913 \h  \* MERGEFORMAT </w:instrText>
      </w:r>
      <w:r w:rsidRPr="00E12BFF">
        <w:rPr>
          <w:rStyle w:val="cf01"/>
          <w:rFonts w:asciiTheme="minorHAnsi" w:hAnsiTheme="minorHAnsi" w:cstheme="minorHAnsi"/>
          <w:color w:val="4472C4" w:themeColor="accent1"/>
          <w:sz w:val="24"/>
          <w:szCs w:val="24"/>
        </w:rPr>
      </w:r>
      <w:r w:rsidRPr="00E12BFF">
        <w:rPr>
          <w:rStyle w:val="cf01"/>
          <w:rFonts w:asciiTheme="minorHAnsi" w:hAnsiTheme="minorHAnsi"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6 priedas „Pasiūlymo forma“</w:t>
      </w:r>
      <w:r w:rsidRPr="00E12BFF">
        <w:rPr>
          <w:rStyle w:val="cf01"/>
          <w:rFonts w:asciiTheme="minorHAnsi" w:hAnsiTheme="minorHAnsi" w:cstheme="minorHAnsi"/>
          <w:color w:val="4472C4" w:themeColor="accent1"/>
          <w:sz w:val="24"/>
          <w:szCs w:val="24"/>
        </w:rPr>
        <w:fldChar w:fldCharType="end"/>
      </w:r>
      <w:r w:rsidRPr="00AB7283">
        <w:rPr>
          <w:rStyle w:val="cf01"/>
          <w:rFonts w:asciiTheme="minorHAnsi" w:hAnsiTheme="minorHAnsi" w:cstheme="minorHAnsi"/>
          <w:sz w:val="24"/>
          <w:szCs w:val="24"/>
        </w:rPr>
        <w:t xml:space="preserve"> pateiktą pasiūlymo formą (turi būti užpildyta visa pasiūlymo formoje nurodyta reikalaujama informacija, reikalinga pasiūlymui įvertinti</w:t>
      </w:r>
      <w:r w:rsidR="00B97092" w:rsidRPr="00AB7283">
        <w:rPr>
          <w:rStyle w:val="cf01"/>
          <w:rFonts w:asciiTheme="minorHAnsi" w:hAnsiTheme="minorHAnsi" w:cstheme="minorHAnsi"/>
          <w:sz w:val="24"/>
          <w:szCs w:val="24"/>
        </w:rPr>
        <w:t>)</w:t>
      </w:r>
      <w:r w:rsidR="00AB7283">
        <w:rPr>
          <w:rStyle w:val="cf01"/>
          <w:rFonts w:asciiTheme="minorHAnsi" w:hAnsiTheme="minorHAnsi" w:cstheme="minorHAnsi"/>
          <w:sz w:val="24"/>
          <w:szCs w:val="24"/>
        </w:rPr>
        <w:t>;</w:t>
      </w:r>
      <w:r w:rsidR="00B97092" w:rsidRPr="00AB7283">
        <w:rPr>
          <w:rStyle w:val="cf01"/>
          <w:rFonts w:asciiTheme="minorHAnsi" w:hAnsiTheme="minorHAnsi" w:cstheme="minorHAnsi"/>
          <w:sz w:val="24"/>
          <w:szCs w:val="24"/>
        </w:rPr>
        <w:t xml:space="preserve"> </w:t>
      </w:r>
    </w:p>
    <w:p w14:paraId="663B8A1E" w14:textId="4B23B1EE" w:rsidR="00AB7283" w:rsidRDefault="00B97092" w:rsidP="002F7786">
      <w:pPr>
        <w:pStyle w:val="ListParagraph"/>
        <w:numPr>
          <w:ilvl w:val="2"/>
          <w:numId w:val="15"/>
        </w:numPr>
        <w:ind w:left="0" w:firstLine="567"/>
        <w:jc w:val="both"/>
        <w:rPr>
          <w:rFonts w:cstheme="minorHAnsi"/>
          <w:sz w:val="24"/>
          <w:szCs w:val="24"/>
        </w:rPr>
      </w:pPr>
      <w:r w:rsidRPr="00AB7283">
        <w:rPr>
          <w:rStyle w:val="cf01"/>
          <w:rFonts w:asciiTheme="minorHAnsi" w:hAnsiTheme="minorHAnsi" w:cstheme="minorHAnsi"/>
          <w:sz w:val="24"/>
          <w:szCs w:val="24"/>
        </w:rPr>
        <w:t xml:space="preserve">pateikta </w:t>
      </w:r>
      <w:r w:rsidRPr="00AB7283">
        <w:rPr>
          <w:rFonts w:cstheme="minorHAnsi"/>
          <w:sz w:val="24"/>
          <w:szCs w:val="24"/>
        </w:rPr>
        <w:t xml:space="preserve">užpildyta </w:t>
      </w:r>
      <w:r w:rsidRPr="00E12BFF">
        <w:rPr>
          <w:rFonts w:cstheme="minorHAnsi"/>
          <w:color w:val="4472C4" w:themeColor="accent1"/>
          <w:sz w:val="24"/>
          <w:szCs w:val="24"/>
        </w:rPr>
        <w:fldChar w:fldCharType="begin"/>
      </w:r>
      <w:r w:rsidRPr="00E12BFF">
        <w:rPr>
          <w:rFonts w:cstheme="minorHAnsi"/>
          <w:color w:val="4472C4" w:themeColor="accent1"/>
          <w:sz w:val="24"/>
          <w:szCs w:val="24"/>
        </w:rPr>
        <w:instrText xml:space="preserve"> REF _Ref145948265 \h  \* MERGEFORMAT </w:instrText>
      </w:r>
      <w:r w:rsidRPr="00E12BFF">
        <w:rPr>
          <w:rFonts w:cstheme="minorHAnsi"/>
          <w:color w:val="4472C4" w:themeColor="accent1"/>
          <w:sz w:val="24"/>
          <w:szCs w:val="24"/>
        </w:rPr>
      </w:r>
      <w:r w:rsidRPr="00E12BFF">
        <w:rPr>
          <w:rFonts w:cstheme="minorHAnsi"/>
          <w:color w:val="4472C4" w:themeColor="accent1"/>
          <w:sz w:val="24"/>
          <w:szCs w:val="24"/>
        </w:rPr>
        <w:fldChar w:fldCharType="separate"/>
      </w:r>
      <w:r w:rsidR="00127574" w:rsidRPr="00127574">
        <w:rPr>
          <w:rFonts w:cstheme="minorHAnsi"/>
          <w:color w:val="4472C4" w:themeColor="accent1"/>
          <w:sz w:val="24"/>
          <w:szCs w:val="24"/>
        </w:rPr>
        <w:t>Pirkimo sąlygų 8 priedas „Įvykdytų svarbiausių sutarčių  ir specialistų sąrašas“</w:t>
      </w:r>
      <w:r w:rsidRPr="00E12BFF">
        <w:rPr>
          <w:rFonts w:cstheme="minorHAnsi"/>
          <w:color w:val="4472C4" w:themeColor="accent1"/>
          <w:sz w:val="24"/>
          <w:szCs w:val="24"/>
        </w:rPr>
        <w:fldChar w:fldCharType="end"/>
      </w:r>
      <w:r w:rsidRPr="00AB7283">
        <w:rPr>
          <w:rFonts w:cstheme="minorHAnsi"/>
          <w:sz w:val="24"/>
          <w:szCs w:val="24"/>
        </w:rPr>
        <w:t xml:space="preserve"> forma – sąrašas tiekėjo įvykdytų sutarčių ir siūlomų specialistų (skiriamų teikti paslaugas </w:t>
      </w:r>
      <w:r w:rsidR="00AB7283">
        <w:rPr>
          <w:rFonts w:cstheme="minorHAnsi"/>
          <w:sz w:val="24"/>
          <w:szCs w:val="24"/>
        </w:rPr>
        <w:t>perkančiajai organizacijai</w:t>
      </w:r>
      <w:r w:rsidRPr="00AB7283">
        <w:rPr>
          <w:rFonts w:cstheme="minorHAnsi"/>
          <w:sz w:val="24"/>
          <w:szCs w:val="24"/>
        </w:rPr>
        <w:t xml:space="preserve">), atitinkančių pirkimo sąlygų </w:t>
      </w:r>
      <w:r w:rsidRPr="00E12BFF">
        <w:rPr>
          <w:rFonts w:cstheme="minorHAnsi"/>
          <w:color w:val="4472C4" w:themeColor="accent1"/>
          <w:sz w:val="24"/>
          <w:szCs w:val="24"/>
        </w:rPr>
        <w:fldChar w:fldCharType="begin"/>
      </w:r>
      <w:r w:rsidRPr="00E12BFF">
        <w:rPr>
          <w:rFonts w:cstheme="minorHAnsi"/>
          <w:color w:val="4472C4" w:themeColor="accent1"/>
          <w:sz w:val="24"/>
          <w:szCs w:val="24"/>
        </w:rPr>
        <w:instrText xml:space="preserve"> REF _Ref38291223 \h  \* MERGEFORMAT </w:instrText>
      </w:r>
      <w:r w:rsidRPr="00E12BFF">
        <w:rPr>
          <w:rFonts w:cstheme="minorHAnsi"/>
          <w:color w:val="4472C4" w:themeColor="accent1"/>
          <w:sz w:val="24"/>
          <w:szCs w:val="24"/>
        </w:rPr>
      </w:r>
      <w:r w:rsidRPr="00E12BFF">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4 priedas „Tiekėjų kvalifikacijos reikalavimai ir reikalaujami kokybės bei aplinkos apsaugos vadybos sistemų standartai“</w:t>
      </w:r>
      <w:r w:rsidRPr="00E12BFF">
        <w:rPr>
          <w:rFonts w:cstheme="minorHAnsi"/>
          <w:color w:val="4472C4" w:themeColor="accent1"/>
          <w:sz w:val="24"/>
          <w:szCs w:val="24"/>
        </w:rPr>
        <w:fldChar w:fldCharType="end"/>
      </w:r>
      <w:r w:rsidRPr="00E12BFF">
        <w:rPr>
          <w:rFonts w:cstheme="minorHAnsi"/>
          <w:color w:val="4472C4" w:themeColor="accent1"/>
          <w:sz w:val="24"/>
          <w:szCs w:val="24"/>
        </w:rPr>
        <w:t xml:space="preserve"> </w:t>
      </w:r>
      <w:r w:rsidRPr="00AB7283">
        <w:rPr>
          <w:rFonts w:cstheme="minorHAnsi"/>
          <w:sz w:val="24"/>
          <w:szCs w:val="24"/>
        </w:rPr>
        <w:t xml:space="preserve">lentelėje nustatytus kvalifikacijos reikalavimus ir reikalavimus, nustatytus pirkimo sąlygų </w:t>
      </w:r>
      <w:r w:rsidR="0040659F" w:rsidRPr="00E12BFF">
        <w:rPr>
          <w:rFonts w:cstheme="minorHAnsi"/>
          <w:color w:val="4472C4" w:themeColor="accent1"/>
          <w:sz w:val="24"/>
          <w:szCs w:val="24"/>
        </w:rPr>
        <w:fldChar w:fldCharType="begin"/>
      </w:r>
      <w:r w:rsidR="0040659F" w:rsidRPr="00E12BFF">
        <w:rPr>
          <w:rFonts w:cstheme="minorHAnsi"/>
          <w:color w:val="4472C4" w:themeColor="accent1"/>
          <w:sz w:val="24"/>
          <w:szCs w:val="24"/>
        </w:rPr>
        <w:instrText xml:space="preserve"> REF _Ref147819754 \h </w:instrText>
      </w:r>
      <w:r w:rsidR="0040659F" w:rsidRPr="00E12BFF">
        <w:rPr>
          <w:rFonts w:cstheme="minorHAnsi"/>
          <w:color w:val="4472C4" w:themeColor="accent1"/>
          <w:sz w:val="24"/>
          <w:szCs w:val="24"/>
        </w:rPr>
      </w:r>
      <w:r w:rsidR="0040659F" w:rsidRPr="00E12BFF">
        <w:rPr>
          <w:rFonts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7 priedas „Pasiūlymų vertinimo kriterijai ir sąlygos“</w:t>
      </w:r>
      <w:r w:rsidR="0040659F" w:rsidRPr="00E12BFF">
        <w:rPr>
          <w:rFonts w:cstheme="minorHAnsi"/>
          <w:color w:val="4472C4" w:themeColor="accent1"/>
          <w:sz w:val="24"/>
          <w:szCs w:val="24"/>
        </w:rPr>
        <w:fldChar w:fldCharType="end"/>
      </w:r>
      <w:r w:rsidR="0040659F">
        <w:rPr>
          <w:rFonts w:cstheme="minorHAnsi"/>
          <w:sz w:val="24"/>
          <w:szCs w:val="24"/>
        </w:rPr>
        <w:t>.</w:t>
      </w:r>
    </w:p>
    <w:p w14:paraId="678C44CA" w14:textId="6EB53055" w:rsidR="00FE7908" w:rsidRPr="00C57DC8" w:rsidRDefault="00FE7908" w:rsidP="00885B09">
      <w:pPr>
        <w:pStyle w:val="Heading1"/>
        <w:numPr>
          <w:ilvl w:val="0"/>
          <w:numId w:val="15"/>
        </w:numPr>
        <w:tabs>
          <w:tab w:val="left" w:pos="567"/>
        </w:tabs>
        <w:spacing w:line="20" w:lineRule="atLeast"/>
        <w:contextualSpacing/>
        <w:rPr>
          <w:rFonts w:asciiTheme="minorHAnsi" w:hAnsiTheme="minorHAnsi" w:cstheme="minorHAnsi"/>
        </w:rPr>
      </w:pPr>
      <w:bookmarkStart w:id="38" w:name="_Toc188431900"/>
      <w:r w:rsidRPr="00C57DC8">
        <w:rPr>
          <w:rFonts w:asciiTheme="minorHAnsi" w:hAnsiTheme="minorHAnsi" w:cstheme="minorHAnsi"/>
        </w:rPr>
        <w:t>S</w:t>
      </w:r>
      <w:r w:rsidR="00281735" w:rsidRPr="00C57DC8">
        <w:rPr>
          <w:rFonts w:asciiTheme="minorHAnsi" w:hAnsiTheme="minorHAnsi" w:cstheme="minorHAnsi"/>
        </w:rPr>
        <w:t>utarties sudarymas</w:t>
      </w:r>
      <w:bookmarkEnd w:id="36"/>
      <w:bookmarkEnd w:id="37"/>
      <w:bookmarkEnd w:id="38"/>
    </w:p>
    <w:p w14:paraId="427753EF" w14:textId="2C432913" w:rsidR="00885B09" w:rsidRPr="00C57DC8" w:rsidRDefault="00885B09" w:rsidP="00885B09">
      <w:pPr>
        <w:pStyle w:val="ListParagraph"/>
        <w:numPr>
          <w:ilvl w:val="1"/>
          <w:numId w:val="15"/>
        </w:numPr>
        <w:spacing w:after="0" w:line="240" w:lineRule="auto"/>
        <w:ind w:left="0" w:firstLine="567"/>
        <w:jc w:val="both"/>
        <w:rPr>
          <w:rFonts w:cstheme="minorHAnsi"/>
          <w:color w:val="000000" w:themeColor="text1"/>
          <w:sz w:val="24"/>
          <w:szCs w:val="24"/>
        </w:rPr>
      </w:pPr>
      <w:r w:rsidRPr="00C57DC8">
        <w:rPr>
          <w:color w:val="000000" w:themeColor="text1"/>
          <w:sz w:val="24"/>
          <w:szCs w:val="24"/>
        </w:rPr>
        <w:t>Ši pirkimo procedūra atliekama siekiant sudaryti sutartį su tiekėju, kurio pasiūlymas, vadovaujantis pirkimo sąlygose</w:t>
      </w:r>
      <w:r w:rsidRPr="00C57DC8">
        <w:rPr>
          <w:color w:val="0070C0"/>
          <w:sz w:val="24"/>
          <w:szCs w:val="24"/>
        </w:rPr>
        <w:t xml:space="preserve"> </w:t>
      </w:r>
      <w:r w:rsidRPr="00C57DC8">
        <w:rPr>
          <w:color w:val="000000" w:themeColor="text1"/>
          <w:sz w:val="24"/>
          <w:szCs w:val="24"/>
        </w:rPr>
        <w:t>nustatyta tvarka, bus pripažintas laimėjęs</w:t>
      </w:r>
      <w:r w:rsidR="004249AC">
        <w:rPr>
          <w:color w:val="000000" w:themeColor="text1"/>
          <w:sz w:val="24"/>
          <w:szCs w:val="24"/>
        </w:rPr>
        <w:t>.</w:t>
      </w:r>
      <w:r w:rsidRPr="00C57DC8">
        <w:rPr>
          <w:color w:val="000000" w:themeColor="text1"/>
          <w:sz w:val="24"/>
          <w:szCs w:val="24"/>
        </w:rPr>
        <w:t xml:space="preserve"> </w:t>
      </w:r>
      <w:r w:rsidRPr="00C57DC8">
        <w:rPr>
          <w:sz w:val="24"/>
          <w:szCs w:val="24"/>
        </w:rPr>
        <w:t xml:space="preserve">Sutarties esminės sąlygos pateikiamos </w:t>
      </w:r>
      <w:r w:rsidR="00E66325" w:rsidRPr="00E66325">
        <w:rPr>
          <w:color w:val="4472C4" w:themeColor="accent1"/>
          <w:sz w:val="24"/>
          <w:szCs w:val="24"/>
        </w:rPr>
        <w:fldChar w:fldCharType="begin"/>
      </w:r>
      <w:r w:rsidR="00E66325" w:rsidRPr="00E66325">
        <w:rPr>
          <w:color w:val="4472C4" w:themeColor="accent1"/>
          <w:sz w:val="24"/>
          <w:szCs w:val="24"/>
        </w:rPr>
        <w:instrText xml:space="preserve"> REF _Ref147819962 \h </w:instrText>
      </w:r>
      <w:r w:rsidR="00E66325" w:rsidRPr="00E66325">
        <w:rPr>
          <w:color w:val="4472C4" w:themeColor="accent1"/>
          <w:sz w:val="24"/>
          <w:szCs w:val="24"/>
        </w:rPr>
      </w:r>
      <w:r w:rsidR="00E66325" w:rsidRPr="00E66325">
        <w:rPr>
          <w:color w:val="4472C4" w:themeColor="accent1"/>
          <w:sz w:val="24"/>
          <w:szCs w:val="24"/>
        </w:rPr>
        <w:fldChar w:fldCharType="separate"/>
      </w:r>
      <w:r w:rsidR="00127574" w:rsidRPr="00C12C9C">
        <w:rPr>
          <w:color w:val="4472C4" w:themeColor="accent1"/>
          <w:sz w:val="24"/>
          <w:szCs w:val="24"/>
        </w:rPr>
        <w:t>Pirkimo sąlygų 10 priedas „Esminės sutarties sąlygos“</w:t>
      </w:r>
      <w:r w:rsidR="00E66325" w:rsidRPr="00E66325">
        <w:rPr>
          <w:color w:val="4472C4" w:themeColor="accent1"/>
          <w:sz w:val="24"/>
          <w:szCs w:val="24"/>
        </w:rPr>
        <w:fldChar w:fldCharType="end"/>
      </w:r>
      <w:r w:rsidRPr="00C57DC8">
        <w:rPr>
          <w:sz w:val="24"/>
          <w:szCs w:val="24"/>
        </w:rPr>
        <w:t>.</w:t>
      </w:r>
    </w:p>
    <w:p w14:paraId="1640F94B" w14:textId="1B994232" w:rsidR="00640DBD" w:rsidRPr="00C57DC8" w:rsidRDefault="00640DBD" w:rsidP="00A71CAA">
      <w:pPr>
        <w:pStyle w:val="Heading1"/>
        <w:numPr>
          <w:ilvl w:val="0"/>
          <w:numId w:val="15"/>
        </w:numPr>
        <w:tabs>
          <w:tab w:val="left" w:pos="567"/>
        </w:tabs>
        <w:spacing w:line="20" w:lineRule="atLeast"/>
        <w:contextualSpacing/>
        <w:jc w:val="both"/>
        <w:rPr>
          <w:rFonts w:asciiTheme="minorHAnsi" w:hAnsiTheme="minorHAnsi" w:cstheme="minorHAnsi"/>
          <w:b/>
          <w:bCs/>
        </w:rPr>
      </w:pPr>
      <w:bookmarkStart w:id="39" w:name="_Toc188431901"/>
      <w:bookmarkEnd w:id="3"/>
      <w:r w:rsidRPr="00C57DC8">
        <w:rPr>
          <w:rFonts w:asciiTheme="minorHAnsi" w:hAnsiTheme="minorHAnsi" w:cstheme="minorHAnsi"/>
        </w:rPr>
        <w:t>Kitos sąlygos</w:t>
      </w:r>
      <w:bookmarkEnd w:id="39"/>
    </w:p>
    <w:p w14:paraId="30DF47B0" w14:textId="77777777" w:rsidR="00A71CAA" w:rsidRPr="00C57DC8" w:rsidRDefault="00A71CAA" w:rsidP="00A71CAA">
      <w:pPr>
        <w:pStyle w:val="ListParagraph"/>
        <w:numPr>
          <w:ilvl w:val="1"/>
          <w:numId w:val="15"/>
        </w:numPr>
        <w:shd w:val="clear" w:color="auto" w:fill="FFFFFF"/>
        <w:spacing w:after="0" w:line="240" w:lineRule="auto"/>
        <w:ind w:left="0" w:firstLine="567"/>
        <w:rPr>
          <w:rFonts w:eastAsia="Times New Roman" w:cstheme="minorHAnsi"/>
          <w:sz w:val="24"/>
          <w:szCs w:val="24"/>
        </w:rPr>
      </w:pPr>
      <w:r w:rsidRPr="00C57DC8">
        <w:rPr>
          <w:rFonts w:eastAsia="Times New Roman" w:cstheme="minorHAnsi"/>
          <w:sz w:val="24"/>
          <w:szCs w:val="24"/>
        </w:rPr>
        <w:t>Perkančioji organizacija nenustato kitų sąlygų.</w:t>
      </w:r>
    </w:p>
    <w:p w14:paraId="7881FCAE" w14:textId="09B64770" w:rsidR="00C87AB8" w:rsidRPr="00C57DC8" w:rsidRDefault="008D704D" w:rsidP="00C87AB8">
      <w:pPr>
        <w:shd w:val="clear" w:color="auto" w:fill="FFFFFF"/>
        <w:spacing w:after="0" w:line="240" w:lineRule="auto"/>
        <w:jc w:val="center"/>
        <w:rPr>
          <w:rFonts w:eastAsia="Calibri" w:cstheme="minorHAnsi"/>
        </w:rPr>
        <w:sectPr w:rsidR="00C87AB8" w:rsidRPr="00C57DC8" w:rsidSect="00127574">
          <w:headerReference w:type="default" r:id="rId14"/>
          <w:footerReference w:type="default" r:id="rId15"/>
          <w:footerReference w:type="first" r:id="rId16"/>
          <w:pgSz w:w="12240" w:h="15840"/>
          <w:pgMar w:top="1134" w:right="567" w:bottom="1134" w:left="1701" w:header="720" w:footer="720" w:gutter="0"/>
          <w:cols w:space="720"/>
          <w:titlePg/>
          <w:docGrid w:linePitch="360"/>
        </w:sectPr>
      </w:pPr>
      <w:r w:rsidRPr="00C57DC8">
        <w:rPr>
          <w:rFonts w:eastAsia="Calibri" w:cstheme="minorHAnsi"/>
        </w:rPr>
        <w:t>__________</w:t>
      </w:r>
    </w:p>
    <w:p w14:paraId="1DF37652" w14:textId="0A6B5A0A" w:rsidR="00774AA5" w:rsidRPr="00C12C9C" w:rsidRDefault="000631F1" w:rsidP="005C1E12">
      <w:pPr>
        <w:pStyle w:val="Heading1"/>
        <w:jc w:val="right"/>
        <w:rPr>
          <w:rFonts w:asciiTheme="minorHAnsi" w:hAnsiTheme="minorHAnsi" w:cstheme="minorHAnsi"/>
          <w:color w:val="4472C4" w:themeColor="accent1"/>
          <w:sz w:val="24"/>
          <w:szCs w:val="24"/>
        </w:rPr>
      </w:pPr>
      <w:bookmarkStart w:id="40" w:name="_Toc188431902"/>
      <w:r w:rsidRPr="00C12C9C">
        <w:rPr>
          <w:rFonts w:asciiTheme="minorHAnsi" w:hAnsiTheme="minorHAnsi" w:cstheme="minorHAnsi"/>
          <w:color w:val="4472C4" w:themeColor="accent1"/>
          <w:sz w:val="24"/>
          <w:szCs w:val="24"/>
        </w:rPr>
        <w:lastRenderedPageBreak/>
        <w:t>P</w:t>
      </w:r>
      <w:r w:rsidR="008F59C5" w:rsidRPr="00C12C9C">
        <w:rPr>
          <w:rFonts w:asciiTheme="minorHAnsi" w:hAnsiTheme="minorHAnsi" w:cstheme="minorHAnsi"/>
          <w:color w:val="4472C4" w:themeColor="accent1"/>
          <w:sz w:val="24"/>
          <w:szCs w:val="24"/>
        </w:rPr>
        <w:t>irkimo sąlygų 1 priedas „Terminai“</w:t>
      </w:r>
      <w:bookmarkEnd w:id="40"/>
    </w:p>
    <w:p w14:paraId="5369DEF7" w14:textId="77777777" w:rsidR="00A53BAE" w:rsidRPr="00C57DC8" w:rsidRDefault="00A53BAE" w:rsidP="008E479D">
      <w:pPr>
        <w:shd w:val="clear" w:color="auto" w:fill="FFFFFF"/>
        <w:spacing w:after="0" w:line="240" w:lineRule="auto"/>
        <w:jc w:val="right"/>
        <w:rPr>
          <w:rFonts w:eastAsia="Calibri" w:cstheme="minorHAnsi"/>
          <w:color w:val="0070C0"/>
        </w:rPr>
      </w:pPr>
    </w:p>
    <w:p w14:paraId="5CAA4C96" w14:textId="670B937F" w:rsidR="005929D7" w:rsidRPr="00C57DC8" w:rsidRDefault="005929D7" w:rsidP="005929D7">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596"/>
        <w:gridCol w:w="2921"/>
      </w:tblGrid>
      <w:tr w:rsidR="005929D7" w:rsidRPr="00C57DC8" w14:paraId="6740021B" w14:textId="77777777" w:rsidTr="00C6392E">
        <w:trPr>
          <w:trHeight w:val="20"/>
        </w:trPr>
        <w:tc>
          <w:tcPr>
            <w:tcW w:w="823" w:type="dxa"/>
            <w:shd w:val="clear" w:color="auto" w:fill="D9D9D9" w:themeFill="background1" w:themeFillShade="D9"/>
            <w:tcMar>
              <w:top w:w="0" w:type="dxa"/>
              <w:left w:w="108" w:type="dxa"/>
              <w:bottom w:w="0" w:type="dxa"/>
              <w:right w:w="108" w:type="dxa"/>
            </w:tcMar>
          </w:tcPr>
          <w:p w14:paraId="0C48FE6C" w14:textId="77777777" w:rsidR="005929D7" w:rsidRPr="00C57DC8" w:rsidRDefault="005929D7" w:rsidP="003F74B7">
            <w:pPr>
              <w:jc w:val="center"/>
              <w:rPr>
                <w:rFonts w:ascii="Calibri" w:hAnsi="Calibri" w:cs="Calibri"/>
                <w:b/>
                <w:bCs/>
                <w:sz w:val="24"/>
                <w:szCs w:val="24"/>
              </w:rPr>
            </w:pPr>
            <w:proofErr w:type="spellStart"/>
            <w:r w:rsidRPr="00C57DC8">
              <w:rPr>
                <w:rFonts w:ascii="Calibri" w:hAnsi="Calibri" w:cs="Calibri"/>
                <w:b/>
                <w:bCs/>
                <w:sz w:val="24"/>
                <w:szCs w:val="24"/>
              </w:rPr>
              <w:t>Eil.Nr</w:t>
            </w:r>
            <w:proofErr w:type="spellEnd"/>
            <w:r w:rsidRPr="00C57DC8">
              <w:rPr>
                <w:rFonts w:ascii="Calibri" w:hAnsi="Calibri" w:cs="Calibri"/>
                <w:b/>
                <w:bCs/>
                <w:sz w:val="24"/>
                <w:szCs w:val="24"/>
              </w:rPr>
              <w:t>.</w:t>
            </w:r>
          </w:p>
        </w:tc>
        <w:tc>
          <w:tcPr>
            <w:tcW w:w="2514" w:type="dxa"/>
            <w:shd w:val="clear" w:color="auto" w:fill="D9D9D9" w:themeFill="background1" w:themeFillShade="D9"/>
            <w:tcMar>
              <w:top w:w="0" w:type="dxa"/>
              <w:left w:w="108" w:type="dxa"/>
              <w:bottom w:w="0" w:type="dxa"/>
              <w:right w:w="108" w:type="dxa"/>
            </w:tcMar>
          </w:tcPr>
          <w:p w14:paraId="6755263C" w14:textId="77777777" w:rsidR="005929D7" w:rsidRPr="00C57DC8" w:rsidRDefault="005929D7" w:rsidP="003F74B7">
            <w:pPr>
              <w:jc w:val="center"/>
              <w:rPr>
                <w:rFonts w:ascii="Calibri" w:hAnsi="Calibri" w:cs="Calibri"/>
                <w:b/>
                <w:bCs/>
                <w:sz w:val="24"/>
                <w:szCs w:val="24"/>
              </w:rPr>
            </w:pPr>
            <w:r w:rsidRPr="00C57DC8">
              <w:rPr>
                <w:rFonts w:ascii="Calibri" w:hAnsi="Calibri" w:cs="Calibri"/>
                <w:b/>
                <w:bCs/>
                <w:sz w:val="24"/>
                <w:szCs w:val="24"/>
              </w:rPr>
              <w:t>VEIKSMAS</w:t>
            </w:r>
          </w:p>
        </w:tc>
        <w:tc>
          <w:tcPr>
            <w:tcW w:w="3596" w:type="dxa"/>
            <w:shd w:val="clear" w:color="auto" w:fill="D9D9D9" w:themeFill="background1" w:themeFillShade="D9"/>
            <w:tcMar>
              <w:top w:w="0" w:type="dxa"/>
              <w:left w:w="108" w:type="dxa"/>
              <w:bottom w:w="0" w:type="dxa"/>
              <w:right w:w="108" w:type="dxa"/>
            </w:tcMar>
          </w:tcPr>
          <w:p w14:paraId="48A8C40E" w14:textId="77777777" w:rsidR="005929D7" w:rsidRPr="00C57DC8" w:rsidRDefault="005929D7" w:rsidP="003F74B7">
            <w:pPr>
              <w:spacing w:after="0"/>
              <w:jc w:val="center"/>
              <w:rPr>
                <w:rFonts w:ascii="Calibri" w:hAnsi="Calibri" w:cs="Calibri"/>
                <w:b/>
                <w:sz w:val="24"/>
                <w:szCs w:val="24"/>
              </w:rPr>
            </w:pPr>
            <w:r w:rsidRPr="00C57DC8">
              <w:rPr>
                <w:rFonts w:ascii="Calibri" w:hAnsi="Calibri" w:cs="Calibri"/>
                <w:b/>
                <w:sz w:val="24"/>
                <w:szCs w:val="24"/>
              </w:rPr>
              <w:t>DATA/DIENŲ SKAIČIUS/ LAIKAS</w:t>
            </w:r>
          </w:p>
          <w:p w14:paraId="0D763B62" w14:textId="77777777" w:rsidR="005929D7" w:rsidRPr="00C57DC8" w:rsidRDefault="005929D7" w:rsidP="003F74B7">
            <w:pPr>
              <w:spacing w:after="0"/>
              <w:jc w:val="center"/>
              <w:rPr>
                <w:rFonts w:ascii="Calibri" w:hAnsi="Calibri" w:cs="Calibri"/>
                <w:sz w:val="24"/>
                <w:szCs w:val="24"/>
              </w:rPr>
            </w:pPr>
            <w:r w:rsidRPr="00C57DC8">
              <w:rPr>
                <w:rFonts w:ascii="Calibri" w:hAnsi="Calibri" w:cs="Calibri"/>
                <w:sz w:val="24"/>
                <w:szCs w:val="24"/>
              </w:rPr>
              <w:t>(Lietuvos laiku)</w:t>
            </w:r>
          </w:p>
        </w:tc>
        <w:tc>
          <w:tcPr>
            <w:tcW w:w="2921" w:type="dxa"/>
            <w:shd w:val="clear" w:color="auto" w:fill="D9D9D9" w:themeFill="background1" w:themeFillShade="D9"/>
            <w:tcMar>
              <w:top w:w="0" w:type="dxa"/>
              <w:left w:w="108" w:type="dxa"/>
              <w:bottom w:w="0" w:type="dxa"/>
              <w:right w:w="108" w:type="dxa"/>
            </w:tcMar>
          </w:tcPr>
          <w:p w14:paraId="0BD0E078" w14:textId="77777777" w:rsidR="005929D7" w:rsidRPr="00C57DC8" w:rsidRDefault="005929D7" w:rsidP="003F74B7">
            <w:pPr>
              <w:jc w:val="center"/>
              <w:rPr>
                <w:rFonts w:ascii="Calibri" w:hAnsi="Calibri" w:cs="Calibri"/>
                <w:b/>
                <w:sz w:val="24"/>
                <w:szCs w:val="24"/>
              </w:rPr>
            </w:pPr>
            <w:r w:rsidRPr="00C57DC8">
              <w:rPr>
                <w:rFonts w:ascii="Calibri" w:hAnsi="Calibri" w:cs="Calibri"/>
                <w:b/>
                <w:sz w:val="24"/>
                <w:szCs w:val="24"/>
              </w:rPr>
              <w:t>PASTABOS</w:t>
            </w:r>
          </w:p>
        </w:tc>
      </w:tr>
      <w:tr w:rsidR="005929D7" w:rsidRPr="00C57DC8" w14:paraId="61DBEA01" w14:textId="77777777" w:rsidTr="00C6392E">
        <w:trPr>
          <w:trHeight w:val="20"/>
        </w:trPr>
        <w:tc>
          <w:tcPr>
            <w:tcW w:w="823" w:type="dxa"/>
            <w:shd w:val="clear" w:color="auto" w:fill="auto"/>
            <w:tcMar>
              <w:top w:w="0" w:type="dxa"/>
              <w:left w:w="108" w:type="dxa"/>
              <w:bottom w:w="0" w:type="dxa"/>
              <w:right w:w="108" w:type="dxa"/>
            </w:tcMar>
          </w:tcPr>
          <w:p w14:paraId="1D9DAD96" w14:textId="77777777" w:rsidR="005929D7" w:rsidRPr="00C57DC8" w:rsidRDefault="005929D7" w:rsidP="005929D7">
            <w:pPr>
              <w:pStyle w:val="ListParagraph"/>
              <w:keepNext/>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5191CEC" w14:textId="77777777" w:rsidR="005929D7" w:rsidRPr="00C57DC8" w:rsidRDefault="005929D7" w:rsidP="003F74B7">
            <w:pPr>
              <w:keepNext/>
              <w:spacing w:after="0" w:line="240" w:lineRule="auto"/>
              <w:rPr>
                <w:rFonts w:ascii="Calibri" w:hAnsi="Calibri" w:cs="Calibri"/>
                <w:sz w:val="24"/>
                <w:szCs w:val="24"/>
              </w:rPr>
            </w:pPr>
            <w:r w:rsidRPr="00C57DC8">
              <w:rPr>
                <w:rFonts w:ascii="Calibri" w:hAnsi="Calibri" w:cs="Calibri"/>
                <w:bCs/>
                <w:sz w:val="24"/>
                <w:szCs w:val="24"/>
              </w:rPr>
              <w:t>Pasiūlymų pateikimo terminas</w:t>
            </w:r>
          </w:p>
        </w:tc>
        <w:tc>
          <w:tcPr>
            <w:tcW w:w="3596" w:type="dxa"/>
            <w:shd w:val="clear" w:color="auto" w:fill="auto"/>
            <w:tcMar>
              <w:top w:w="0" w:type="dxa"/>
              <w:left w:w="108" w:type="dxa"/>
              <w:bottom w:w="0" w:type="dxa"/>
              <w:right w:w="108" w:type="dxa"/>
            </w:tcMar>
          </w:tcPr>
          <w:p w14:paraId="6F7763DF"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 xml:space="preserve">nurodytas skelbime </w:t>
            </w:r>
          </w:p>
        </w:tc>
        <w:tc>
          <w:tcPr>
            <w:tcW w:w="2921" w:type="dxa"/>
            <w:shd w:val="clear" w:color="auto" w:fill="auto"/>
            <w:tcMar>
              <w:top w:w="0" w:type="dxa"/>
              <w:left w:w="108" w:type="dxa"/>
              <w:bottom w:w="0" w:type="dxa"/>
              <w:right w:w="108" w:type="dxa"/>
            </w:tcMar>
          </w:tcPr>
          <w:p w14:paraId="523F4F8E" w14:textId="77777777" w:rsidR="005929D7" w:rsidRPr="00C57DC8" w:rsidRDefault="005929D7" w:rsidP="003F74B7">
            <w:pPr>
              <w:spacing w:after="0" w:line="240" w:lineRule="auto"/>
              <w:rPr>
                <w:rFonts w:ascii="Calibri" w:hAnsi="Calibri" w:cs="Calibri"/>
                <w:iCs/>
                <w:sz w:val="24"/>
                <w:szCs w:val="24"/>
              </w:rPr>
            </w:pPr>
            <w:r w:rsidRPr="00C57DC8">
              <w:rPr>
                <w:rFonts w:ascii="Calibri" w:hAnsi="Calibri" w:cs="Calibri"/>
                <w:sz w:val="24"/>
                <w:szCs w:val="24"/>
              </w:rPr>
              <w:t>Perkančioji organizacija turi teisę pratęsti pasiūlymų pateikimo terminą.</w:t>
            </w:r>
          </w:p>
        </w:tc>
      </w:tr>
      <w:tr w:rsidR="005929D7" w:rsidRPr="00C57DC8" w14:paraId="6800EEF8" w14:textId="77777777" w:rsidTr="00C6392E">
        <w:trPr>
          <w:trHeight w:val="20"/>
        </w:trPr>
        <w:tc>
          <w:tcPr>
            <w:tcW w:w="823" w:type="dxa"/>
            <w:shd w:val="clear" w:color="auto" w:fill="auto"/>
            <w:tcMar>
              <w:top w:w="0" w:type="dxa"/>
              <w:left w:w="108" w:type="dxa"/>
              <w:bottom w:w="0" w:type="dxa"/>
              <w:right w:w="108" w:type="dxa"/>
            </w:tcMar>
          </w:tcPr>
          <w:p w14:paraId="4CAD0606" w14:textId="77777777" w:rsidR="005929D7" w:rsidRPr="00C57DC8" w:rsidRDefault="005929D7" w:rsidP="005929D7">
            <w:pPr>
              <w:pStyle w:val="ListParagraph"/>
              <w:keepNext/>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24CCEFF8" w14:textId="77777777" w:rsidR="005929D7" w:rsidRPr="00C57DC8" w:rsidRDefault="005929D7" w:rsidP="003F74B7">
            <w:pPr>
              <w:keepNext/>
              <w:spacing w:after="0" w:line="240" w:lineRule="auto"/>
              <w:rPr>
                <w:rFonts w:ascii="Calibri" w:hAnsi="Calibri" w:cs="Calibri"/>
                <w:sz w:val="24"/>
                <w:szCs w:val="24"/>
              </w:rPr>
            </w:pPr>
            <w:r w:rsidRPr="00C57DC8">
              <w:rPr>
                <w:rFonts w:ascii="Calibri" w:eastAsia="Times New Roman" w:hAnsi="Calibri" w:cs="Calibri"/>
                <w:sz w:val="24"/>
                <w:szCs w:val="24"/>
              </w:rPr>
              <w:t>Pradinis susipažinimas su CVP IS priemonėmis gautais pasiūlymais</w:t>
            </w:r>
          </w:p>
        </w:tc>
        <w:tc>
          <w:tcPr>
            <w:tcW w:w="3596" w:type="dxa"/>
            <w:shd w:val="clear" w:color="auto" w:fill="auto"/>
            <w:tcMar>
              <w:top w:w="0" w:type="dxa"/>
              <w:left w:w="108" w:type="dxa"/>
              <w:bottom w:w="0" w:type="dxa"/>
              <w:right w:w="108" w:type="dxa"/>
            </w:tcMar>
          </w:tcPr>
          <w:p w14:paraId="651EC420" w14:textId="1C0528B0"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 xml:space="preserve">Pradedamas ne anksčiau nei </w:t>
            </w:r>
            <w:r w:rsidRPr="00C57DC8">
              <w:rPr>
                <w:rFonts w:ascii="Calibri" w:hAnsi="Calibri" w:cs="Calibri"/>
                <w:color w:val="000000" w:themeColor="text1"/>
                <w:sz w:val="24"/>
                <w:szCs w:val="24"/>
              </w:rPr>
              <w:t xml:space="preserve">po </w:t>
            </w:r>
            <w:r w:rsidR="006D7430">
              <w:rPr>
                <w:rFonts w:ascii="Calibri" w:hAnsi="Calibri" w:cs="Calibri"/>
                <w:b/>
                <w:bCs/>
                <w:color w:val="000000" w:themeColor="text1"/>
                <w:sz w:val="24"/>
                <w:szCs w:val="24"/>
              </w:rPr>
              <w:t>30</w:t>
            </w:r>
            <w:r w:rsidRPr="00C57DC8">
              <w:rPr>
                <w:rFonts w:ascii="Calibri" w:hAnsi="Calibri" w:cs="Calibri"/>
                <w:b/>
                <w:bCs/>
                <w:color w:val="000000" w:themeColor="text1"/>
                <w:sz w:val="24"/>
                <w:szCs w:val="24"/>
              </w:rPr>
              <w:t xml:space="preserve"> minučių</w:t>
            </w:r>
            <w:r w:rsidRPr="00C57DC8">
              <w:rPr>
                <w:rFonts w:ascii="Calibri" w:hAnsi="Calibri" w:cs="Calibri"/>
                <w:sz w:val="24"/>
                <w:szCs w:val="24"/>
              </w:rPr>
              <w:t xml:space="preserve"> po pasiūlymų pateikimo termino pabaigos</w:t>
            </w:r>
          </w:p>
        </w:tc>
        <w:tc>
          <w:tcPr>
            <w:tcW w:w="2921" w:type="dxa"/>
            <w:shd w:val="clear" w:color="auto" w:fill="auto"/>
            <w:tcMar>
              <w:top w:w="0" w:type="dxa"/>
              <w:left w:w="108" w:type="dxa"/>
              <w:bottom w:w="0" w:type="dxa"/>
              <w:right w:w="108" w:type="dxa"/>
            </w:tcMar>
          </w:tcPr>
          <w:p w14:paraId="6856E0F4" w14:textId="77777777" w:rsidR="005929D7" w:rsidRPr="00C57DC8" w:rsidRDefault="005929D7" w:rsidP="003F74B7">
            <w:pPr>
              <w:spacing w:after="0" w:line="240" w:lineRule="auto"/>
              <w:rPr>
                <w:rFonts w:ascii="Calibri" w:hAnsi="Calibri" w:cs="Calibri"/>
                <w:iCs/>
                <w:sz w:val="24"/>
                <w:szCs w:val="24"/>
              </w:rPr>
            </w:pPr>
          </w:p>
        </w:tc>
      </w:tr>
      <w:tr w:rsidR="005929D7" w:rsidRPr="00C57DC8" w14:paraId="4FED0450" w14:textId="77777777" w:rsidTr="00C6392E">
        <w:trPr>
          <w:trHeight w:val="20"/>
        </w:trPr>
        <w:tc>
          <w:tcPr>
            <w:tcW w:w="823" w:type="dxa"/>
            <w:shd w:val="clear" w:color="auto" w:fill="auto"/>
            <w:tcMar>
              <w:top w:w="0" w:type="dxa"/>
              <w:left w:w="108" w:type="dxa"/>
              <w:bottom w:w="0" w:type="dxa"/>
              <w:right w:w="108" w:type="dxa"/>
            </w:tcMar>
          </w:tcPr>
          <w:p w14:paraId="06DC8361" w14:textId="77777777" w:rsidR="005929D7" w:rsidRPr="00C57DC8" w:rsidRDefault="005929D7" w:rsidP="005929D7">
            <w:pPr>
              <w:pStyle w:val="ListParagraph"/>
              <w:keepNext/>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4A8C733" w14:textId="77777777" w:rsidR="005929D7" w:rsidRPr="00C57DC8" w:rsidRDefault="005929D7" w:rsidP="003F74B7">
            <w:pPr>
              <w:keepNext/>
              <w:spacing w:after="0" w:line="240" w:lineRule="auto"/>
              <w:rPr>
                <w:rFonts w:ascii="Calibri" w:hAnsi="Calibri" w:cs="Calibri"/>
                <w:bCs/>
                <w:sz w:val="24"/>
                <w:szCs w:val="24"/>
              </w:rPr>
            </w:pPr>
            <w:r w:rsidRPr="00C57DC8">
              <w:rPr>
                <w:rFonts w:ascii="Calibri" w:hAnsi="Calibri" w:cs="Calibri"/>
                <w:sz w:val="24"/>
                <w:szCs w:val="24"/>
              </w:rPr>
              <w:t>Prašymą paaiškinti, patikslinti pirkimo sąlygas tiekėjas turi pateikti ne vėliau kaip:</w:t>
            </w:r>
          </w:p>
        </w:tc>
        <w:tc>
          <w:tcPr>
            <w:tcW w:w="3596" w:type="dxa"/>
            <w:shd w:val="clear" w:color="auto" w:fill="auto"/>
            <w:tcMar>
              <w:top w:w="0" w:type="dxa"/>
              <w:left w:w="108" w:type="dxa"/>
              <w:bottom w:w="0" w:type="dxa"/>
              <w:right w:w="108" w:type="dxa"/>
            </w:tcMar>
          </w:tcPr>
          <w:p w14:paraId="69EEDABF"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b/>
                <w:bCs/>
                <w:sz w:val="24"/>
                <w:szCs w:val="24"/>
              </w:rPr>
              <w:t>6 (šešios)</w:t>
            </w:r>
            <w:r w:rsidRPr="00C57DC8">
              <w:rPr>
                <w:rFonts w:ascii="Calibri" w:hAnsi="Calibri" w:cs="Calibr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0B4ACED2" w14:textId="77777777" w:rsidR="005929D7" w:rsidRPr="00C57DC8" w:rsidRDefault="005929D7" w:rsidP="003F74B7">
            <w:pPr>
              <w:spacing w:after="0" w:line="240" w:lineRule="auto"/>
              <w:rPr>
                <w:rFonts w:ascii="Calibri" w:hAnsi="Calibri" w:cs="Calibri"/>
                <w:iCs/>
                <w:color w:val="7030A0"/>
                <w:sz w:val="24"/>
                <w:szCs w:val="24"/>
              </w:rPr>
            </w:pPr>
          </w:p>
        </w:tc>
      </w:tr>
      <w:tr w:rsidR="005929D7" w:rsidRPr="00C57DC8" w14:paraId="7DDF6A46" w14:textId="77777777" w:rsidTr="00C6392E">
        <w:trPr>
          <w:trHeight w:val="20"/>
        </w:trPr>
        <w:tc>
          <w:tcPr>
            <w:tcW w:w="823" w:type="dxa"/>
            <w:shd w:val="clear" w:color="auto" w:fill="auto"/>
            <w:tcMar>
              <w:top w:w="0" w:type="dxa"/>
              <w:left w:w="108" w:type="dxa"/>
              <w:bottom w:w="0" w:type="dxa"/>
              <w:right w:w="108" w:type="dxa"/>
            </w:tcMar>
          </w:tcPr>
          <w:p w14:paraId="52CB497A"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BCEB40C"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Perkančioji organizacija pirkimo sąlygų paaiškinimą, patikslinimą pateikia visiems tiekėjams ne vėliau kaip:</w:t>
            </w:r>
          </w:p>
        </w:tc>
        <w:tc>
          <w:tcPr>
            <w:tcW w:w="3596" w:type="dxa"/>
            <w:shd w:val="clear" w:color="auto" w:fill="auto"/>
            <w:tcMar>
              <w:top w:w="0" w:type="dxa"/>
              <w:left w:w="108" w:type="dxa"/>
              <w:bottom w:w="0" w:type="dxa"/>
              <w:right w:w="108" w:type="dxa"/>
            </w:tcMar>
          </w:tcPr>
          <w:p w14:paraId="23DE0B53"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b/>
                <w:bCs/>
                <w:sz w:val="24"/>
                <w:szCs w:val="24"/>
              </w:rPr>
              <w:t>4 (keturios)</w:t>
            </w:r>
            <w:r w:rsidRPr="00C57DC8">
              <w:rPr>
                <w:rFonts w:ascii="Calibri" w:hAnsi="Calibri" w:cs="Calibr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18653643" w14:textId="77777777" w:rsidR="005929D7" w:rsidRPr="00C57DC8" w:rsidRDefault="005929D7" w:rsidP="003F74B7">
            <w:pPr>
              <w:spacing w:after="0" w:line="240" w:lineRule="auto"/>
              <w:rPr>
                <w:rFonts w:ascii="Calibri" w:hAnsi="Calibri" w:cs="Calibri"/>
                <w:sz w:val="24"/>
                <w:szCs w:val="24"/>
              </w:rPr>
            </w:pPr>
          </w:p>
        </w:tc>
      </w:tr>
      <w:tr w:rsidR="005929D7" w:rsidRPr="00C57DC8" w14:paraId="6C4A9C87" w14:textId="77777777" w:rsidTr="00C6392E">
        <w:trPr>
          <w:trHeight w:val="20"/>
        </w:trPr>
        <w:tc>
          <w:tcPr>
            <w:tcW w:w="823" w:type="dxa"/>
            <w:shd w:val="clear" w:color="auto" w:fill="auto"/>
            <w:tcMar>
              <w:top w:w="0" w:type="dxa"/>
              <w:left w:w="108" w:type="dxa"/>
              <w:bottom w:w="0" w:type="dxa"/>
              <w:right w:w="108" w:type="dxa"/>
            </w:tcMar>
          </w:tcPr>
          <w:p w14:paraId="7EFCF9A2"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A01C5F2"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Objekto apžiūra bus vykdoma:</w:t>
            </w:r>
          </w:p>
        </w:tc>
        <w:tc>
          <w:tcPr>
            <w:tcW w:w="3596" w:type="dxa"/>
            <w:shd w:val="clear" w:color="auto" w:fill="auto"/>
            <w:tcMar>
              <w:top w:w="0" w:type="dxa"/>
              <w:left w:w="108" w:type="dxa"/>
              <w:bottom w:w="0" w:type="dxa"/>
              <w:right w:w="108" w:type="dxa"/>
            </w:tcMar>
          </w:tcPr>
          <w:p w14:paraId="4113A5C3" w14:textId="77777777" w:rsidR="005929D7" w:rsidRPr="00C57DC8" w:rsidRDefault="005929D7" w:rsidP="003F74B7">
            <w:pPr>
              <w:spacing w:after="0" w:line="240" w:lineRule="auto"/>
              <w:rPr>
                <w:rFonts w:ascii="Calibri" w:hAnsi="Calibri" w:cs="Calibri"/>
                <w:iCs/>
                <w:color w:val="FF0000"/>
                <w:sz w:val="24"/>
                <w:szCs w:val="24"/>
              </w:rPr>
            </w:pPr>
            <w:r w:rsidRPr="00C57DC8">
              <w:rPr>
                <w:rFonts w:ascii="Calibri" w:hAnsi="Calibri" w:cs="Calibri"/>
                <w:iCs/>
                <w:sz w:val="24"/>
                <w:szCs w:val="24"/>
              </w:rPr>
              <w:t>NETAIKOMA</w:t>
            </w:r>
          </w:p>
        </w:tc>
        <w:tc>
          <w:tcPr>
            <w:tcW w:w="2921" w:type="dxa"/>
            <w:shd w:val="clear" w:color="auto" w:fill="auto"/>
            <w:tcMar>
              <w:top w:w="0" w:type="dxa"/>
              <w:left w:w="108" w:type="dxa"/>
              <w:bottom w:w="0" w:type="dxa"/>
              <w:right w:w="108" w:type="dxa"/>
            </w:tcMar>
          </w:tcPr>
          <w:p w14:paraId="29CB034E" w14:textId="77777777" w:rsidR="005929D7" w:rsidRPr="00C57DC8" w:rsidRDefault="005929D7" w:rsidP="003F74B7">
            <w:pPr>
              <w:spacing w:after="0" w:line="240" w:lineRule="auto"/>
              <w:rPr>
                <w:rFonts w:ascii="Calibri" w:hAnsi="Calibri" w:cs="Calibri"/>
                <w:sz w:val="24"/>
                <w:szCs w:val="24"/>
              </w:rPr>
            </w:pPr>
          </w:p>
        </w:tc>
      </w:tr>
      <w:tr w:rsidR="005929D7" w:rsidRPr="00C57DC8" w14:paraId="5DA20377" w14:textId="77777777" w:rsidTr="00C6392E">
        <w:trPr>
          <w:trHeight w:val="20"/>
        </w:trPr>
        <w:tc>
          <w:tcPr>
            <w:tcW w:w="823" w:type="dxa"/>
            <w:shd w:val="clear" w:color="auto" w:fill="auto"/>
            <w:tcMar>
              <w:top w:w="0" w:type="dxa"/>
              <w:left w:w="108" w:type="dxa"/>
              <w:bottom w:w="0" w:type="dxa"/>
              <w:right w:w="108" w:type="dxa"/>
            </w:tcMar>
          </w:tcPr>
          <w:p w14:paraId="0563D50B"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1F0ACFC"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Perkančioji organizacija rengs susitikimus su tiekėjais dėl pirkimo sąlygų paaiškinimo</w:t>
            </w:r>
          </w:p>
        </w:tc>
        <w:tc>
          <w:tcPr>
            <w:tcW w:w="3596" w:type="dxa"/>
            <w:shd w:val="clear" w:color="auto" w:fill="auto"/>
            <w:tcMar>
              <w:top w:w="0" w:type="dxa"/>
              <w:left w:w="108" w:type="dxa"/>
              <w:bottom w:w="0" w:type="dxa"/>
              <w:right w:w="108" w:type="dxa"/>
            </w:tcMar>
          </w:tcPr>
          <w:p w14:paraId="69291CE8" w14:textId="77777777" w:rsidR="005929D7" w:rsidRPr="00C57DC8" w:rsidRDefault="005929D7" w:rsidP="003F74B7">
            <w:pPr>
              <w:spacing w:after="0" w:line="240" w:lineRule="auto"/>
              <w:rPr>
                <w:rFonts w:ascii="Calibri" w:hAnsi="Calibri" w:cs="Calibri"/>
                <w:iCs/>
                <w:sz w:val="24"/>
                <w:szCs w:val="24"/>
              </w:rPr>
            </w:pPr>
            <w:r w:rsidRPr="00C57DC8">
              <w:rPr>
                <w:rFonts w:ascii="Calibri" w:hAnsi="Calibri" w:cs="Calibri"/>
                <w:iCs/>
                <w:sz w:val="24"/>
                <w:szCs w:val="24"/>
              </w:rPr>
              <w:t>NETAIKOMA</w:t>
            </w:r>
          </w:p>
        </w:tc>
        <w:tc>
          <w:tcPr>
            <w:tcW w:w="2921" w:type="dxa"/>
            <w:shd w:val="clear" w:color="auto" w:fill="auto"/>
            <w:tcMar>
              <w:top w:w="0" w:type="dxa"/>
              <w:left w:w="108" w:type="dxa"/>
              <w:bottom w:w="0" w:type="dxa"/>
              <w:right w:w="108" w:type="dxa"/>
            </w:tcMar>
          </w:tcPr>
          <w:p w14:paraId="6946D68E" w14:textId="77777777" w:rsidR="005929D7" w:rsidRPr="00C57DC8" w:rsidRDefault="005929D7" w:rsidP="003F74B7">
            <w:pPr>
              <w:spacing w:after="0" w:line="240" w:lineRule="auto"/>
              <w:rPr>
                <w:rFonts w:ascii="Calibri" w:hAnsi="Calibri" w:cs="Calibri"/>
                <w:sz w:val="24"/>
                <w:szCs w:val="24"/>
              </w:rPr>
            </w:pPr>
          </w:p>
        </w:tc>
      </w:tr>
      <w:tr w:rsidR="005929D7" w:rsidRPr="00C57DC8" w14:paraId="07C87431" w14:textId="77777777" w:rsidTr="00C6392E">
        <w:trPr>
          <w:trHeight w:val="20"/>
        </w:trPr>
        <w:tc>
          <w:tcPr>
            <w:tcW w:w="823" w:type="dxa"/>
            <w:shd w:val="clear" w:color="auto" w:fill="auto"/>
            <w:tcMar>
              <w:top w:w="0" w:type="dxa"/>
              <w:left w:w="108" w:type="dxa"/>
              <w:bottom w:w="0" w:type="dxa"/>
              <w:right w:w="108" w:type="dxa"/>
            </w:tcMar>
          </w:tcPr>
          <w:p w14:paraId="2B6BCC11"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18067DD"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Tiekėjai turi pateikti prekių pavyzdžius</w:t>
            </w:r>
          </w:p>
        </w:tc>
        <w:tc>
          <w:tcPr>
            <w:tcW w:w="3596" w:type="dxa"/>
            <w:shd w:val="clear" w:color="auto" w:fill="auto"/>
            <w:tcMar>
              <w:top w:w="0" w:type="dxa"/>
              <w:left w:w="108" w:type="dxa"/>
              <w:bottom w:w="0" w:type="dxa"/>
              <w:right w:w="108" w:type="dxa"/>
            </w:tcMar>
          </w:tcPr>
          <w:p w14:paraId="161D7243" w14:textId="77777777" w:rsidR="005929D7" w:rsidRPr="00C57DC8" w:rsidRDefault="005929D7" w:rsidP="003F74B7">
            <w:pPr>
              <w:pStyle w:val="Body2"/>
              <w:spacing w:after="0"/>
              <w:rPr>
                <w:rFonts w:ascii="Calibri" w:hAnsi="Calibri" w:cs="Calibri"/>
                <w:color w:val="auto"/>
                <w:sz w:val="24"/>
                <w:szCs w:val="24"/>
                <w:lang w:val="lt-LT"/>
              </w:rPr>
            </w:pPr>
            <w:r w:rsidRPr="00C57DC8">
              <w:rPr>
                <w:rFonts w:ascii="Calibri" w:hAnsi="Calibri" w:cs="Calibri"/>
                <w:color w:val="auto"/>
                <w:sz w:val="24"/>
                <w:szCs w:val="24"/>
                <w:lang w:val="lt-LT"/>
              </w:rPr>
              <w:t>NETAIKOMA</w:t>
            </w:r>
          </w:p>
          <w:p w14:paraId="02B53A2D" w14:textId="77777777" w:rsidR="005929D7" w:rsidRPr="00C57DC8" w:rsidRDefault="005929D7" w:rsidP="003F74B7">
            <w:pPr>
              <w:spacing w:after="0" w:line="240" w:lineRule="auto"/>
              <w:rPr>
                <w:rFonts w:ascii="Calibri" w:hAnsi="Calibri" w:cs="Calibri"/>
                <w:iCs/>
                <w:color w:val="00B050"/>
                <w:sz w:val="24"/>
                <w:szCs w:val="24"/>
              </w:rPr>
            </w:pPr>
            <w:r w:rsidRPr="00C57DC8">
              <w:rPr>
                <w:rFonts w:ascii="Calibri" w:hAnsi="Calibri" w:cs="Calibri"/>
                <w:i/>
                <w:iCs/>
                <w:color w:val="7030A0"/>
                <w:sz w:val="24"/>
                <w:szCs w:val="24"/>
              </w:rPr>
              <w:t xml:space="preserve"> </w:t>
            </w:r>
          </w:p>
        </w:tc>
        <w:tc>
          <w:tcPr>
            <w:tcW w:w="2921" w:type="dxa"/>
            <w:shd w:val="clear" w:color="auto" w:fill="auto"/>
            <w:tcMar>
              <w:top w:w="0" w:type="dxa"/>
              <w:left w:w="108" w:type="dxa"/>
              <w:bottom w:w="0" w:type="dxa"/>
              <w:right w:w="108" w:type="dxa"/>
            </w:tcMar>
          </w:tcPr>
          <w:p w14:paraId="7D858EE9" w14:textId="77777777" w:rsidR="005929D7" w:rsidRPr="00C57DC8" w:rsidRDefault="005929D7" w:rsidP="003F74B7">
            <w:pPr>
              <w:spacing w:after="0" w:line="240" w:lineRule="auto"/>
              <w:rPr>
                <w:rFonts w:ascii="Calibri" w:hAnsi="Calibri" w:cs="Calibri"/>
                <w:sz w:val="24"/>
                <w:szCs w:val="24"/>
              </w:rPr>
            </w:pPr>
          </w:p>
        </w:tc>
      </w:tr>
      <w:tr w:rsidR="005929D7" w:rsidRPr="00C57DC8" w14:paraId="0E305243" w14:textId="77777777" w:rsidTr="00C6392E">
        <w:trPr>
          <w:trHeight w:val="20"/>
        </w:trPr>
        <w:tc>
          <w:tcPr>
            <w:tcW w:w="823" w:type="dxa"/>
            <w:shd w:val="clear" w:color="auto" w:fill="auto"/>
            <w:tcMar>
              <w:top w:w="0" w:type="dxa"/>
              <w:left w:w="108" w:type="dxa"/>
              <w:bottom w:w="0" w:type="dxa"/>
              <w:right w:w="108" w:type="dxa"/>
            </w:tcMar>
          </w:tcPr>
          <w:p w14:paraId="301E2370"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0F425CE7"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Cs/>
                <w:sz w:val="24"/>
                <w:szCs w:val="24"/>
              </w:rPr>
              <w:t>Pasiūlymo galiojimo ir pasiūlymo galiojimo užtikrinimo (jei taikoma) terminas ne trumpesnis kaip</w:t>
            </w:r>
          </w:p>
        </w:tc>
        <w:tc>
          <w:tcPr>
            <w:tcW w:w="3596" w:type="dxa"/>
            <w:shd w:val="clear" w:color="auto" w:fill="auto"/>
            <w:tcMar>
              <w:top w:w="0" w:type="dxa"/>
              <w:left w:w="108" w:type="dxa"/>
              <w:bottom w:w="0" w:type="dxa"/>
              <w:right w:w="108" w:type="dxa"/>
            </w:tcMar>
          </w:tcPr>
          <w:p w14:paraId="7FF2BBE4" w14:textId="2A245589" w:rsidR="005929D7" w:rsidRPr="00C57DC8" w:rsidRDefault="006D7430" w:rsidP="003F74B7">
            <w:pPr>
              <w:jc w:val="both"/>
              <w:rPr>
                <w:rFonts w:ascii="Calibri" w:hAnsi="Calibri" w:cs="Calibri"/>
                <w:b/>
                <w:iCs/>
                <w:sz w:val="24"/>
                <w:szCs w:val="24"/>
              </w:rPr>
            </w:pPr>
            <w:r w:rsidRPr="00C6392E">
              <w:rPr>
                <w:rFonts w:ascii="Calibri" w:hAnsi="Calibri" w:cs="Calibri"/>
                <w:b/>
                <w:iCs/>
                <w:sz w:val="24"/>
                <w:szCs w:val="24"/>
              </w:rPr>
              <w:t>90</w:t>
            </w:r>
            <w:r w:rsidRPr="006D7430">
              <w:rPr>
                <w:rFonts w:ascii="Calibri" w:hAnsi="Calibri" w:cs="Calibri"/>
                <w:bCs/>
                <w:iCs/>
                <w:sz w:val="24"/>
                <w:szCs w:val="24"/>
              </w:rPr>
              <w:t xml:space="preserve"> (devyniasdešimt) dienų</w:t>
            </w:r>
            <w:r w:rsidR="005929D7" w:rsidRPr="00C57DC8">
              <w:rPr>
                <w:rFonts w:ascii="Calibri" w:hAnsi="Calibri" w:cs="Calibri"/>
                <w:b/>
                <w:iCs/>
                <w:sz w:val="24"/>
                <w:szCs w:val="24"/>
              </w:rPr>
              <w:t xml:space="preserve"> </w:t>
            </w:r>
            <w:r w:rsidR="005929D7" w:rsidRPr="00C57DC8">
              <w:rPr>
                <w:rFonts w:ascii="Calibri" w:hAnsi="Calibri" w:cs="Calibri"/>
                <w:iCs/>
                <w:sz w:val="24"/>
                <w:szCs w:val="24"/>
              </w:rPr>
              <w:t>nuo pasiūlymų pateikimo termino pabaigos;</w:t>
            </w:r>
          </w:p>
          <w:p w14:paraId="1E1F1FF4" w14:textId="77777777" w:rsidR="005929D7" w:rsidRPr="00C57DC8" w:rsidRDefault="005929D7" w:rsidP="003F74B7">
            <w:pPr>
              <w:spacing w:after="0" w:line="240" w:lineRule="auto"/>
              <w:rPr>
                <w:rFonts w:ascii="Calibri" w:hAnsi="Calibri" w:cs="Calibri"/>
                <w:iCs/>
                <w:sz w:val="24"/>
                <w:szCs w:val="24"/>
              </w:rPr>
            </w:pPr>
            <w:r w:rsidRPr="00C57DC8">
              <w:rPr>
                <w:rFonts w:ascii="Calibri" w:hAnsi="Calibri" w:cs="Calibri"/>
                <w:iCs/>
                <w:sz w:val="24"/>
                <w:szCs w:val="24"/>
              </w:rPr>
              <w:t>Pasiūlymo galiojimo užtikrinimas netaikomas</w:t>
            </w:r>
          </w:p>
        </w:tc>
        <w:tc>
          <w:tcPr>
            <w:tcW w:w="2921" w:type="dxa"/>
            <w:shd w:val="clear" w:color="auto" w:fill="auto"/>
            <w:tcMar>
              <w:top w:w="0" w:type="dxa"/>
              <w:left w:w="108" w:type="dxa"/>
              <w:bottom w:w="0" w:type="dxa"/>
              <w:right w:w="108" w:type="dxa"/>
            </w:tcMar>
          </w:tcPr>
          <w:p w14:paraId="2B198C83" w14:textId="77777777" w:rsidR="005929D7" w:rsidRPr="00C57DC8" w:rsidRDefault="005929D7" w:rsidP="003F74B7">
            <w:pPr>
              <w:spacing w:after="0" w:line="240" w:lineRule="auto"/>
              <w:rPr>
                <w:rFonts w:ascii="Calibri" w:hAnsi="Calibri" w:cs="Calibri"/>
                <w:sz w:val="24"/>
                <w:szCs w:val="24"/>
              </w:rPr>
            </w:pPr>
          </w:p>
        </w:tc>
      </w:tr>
      <w:tr w:rsidR="005929D7" w:rsidRPr="00C57DC8" w14:paraId="3D232755" w14:textId="77777777" w:rsidTr="00C6392E">
        <w:trPr>
          <w:trHeight w:val="20"/>
        </w:trPr>
        <w:tc>
          <w:tcPr>
            <w:tcW w:w="823" w:type="dxa"/>
            <w:shd w:val="clear" w:color="auto" w:fill="auto"/>
            <w:tcMar>
              <w:top w:w="0" w:type="dxa"/>
              <w:left w:w="108" w:type="dxa"/>
              <w:bottom w:w="0" w:type="dxa"/>
              <w:right w:w="108" w:type="dxa"/>
            </w:tcMar>
          </w:tcPr>
          <w:p w14:paraId="6ED0918E" w14:textId="77777777" w:rsidR="005929D7" w:rsidRPr="00C57DC8" w:rsidRDefault="005929D7" w:rsidP="005929D7">
            <w:pPr>
              <w:pStyle w:val="ListParagraph"/>
              <w:numPr>
                <w:ilvl w:val="0"/>
                <w:numId w:val="19"/>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526CDDC9"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sz w:val="24"/>
                <w:szCs w:val="24"/>
              </w:rPr>
              <w:t xml:space="preserve">Perkančioji organizacija atsako tiekėjui, ar ji sutinka priimti tiekėjo siūlomą pasiūlymo galiojimo užtikrinimą patvirtinantį </w:t>
            </w:r>
            <w:r w:rsidRPr="00C57DC8">
              <w:rPr>
                <w:rFonts w:ascii="Calibri" w:hAnsi="Calibri" w:cs="Calibri"/>
                <w:sz w:val="24"/>
                <w:szCs w:val="24"/>
              </w:rPr>
              <w:lastRenderedPageBreak/>
              <w:t xml:space="preserve">dokumentą ne vėliau kaip per </w:t>
            </w:r>
          </w:p>
        </w:tc>
        <w:tc>
          <w:tcPr>
            <w:tcW w:w="3596" w:type="dxa"/>
            <w:shd w:val="clear" w:color="auto" w:fill="auto"/>
            <w:tcMar>
              <w:top w:w="0" w:type="dxa"/>
              <w:left w:w="108" w:type="dxa"/>
              <w:bottom w:w="0" w:type="dxa"/>
              <w:right w:w="108" w:type="dxa"/>
            </w:tcMar>
          </w:tcPr>
          <w:p w14:paraId="358542C2" w14:textId="77777777" w:rsidR="005929D7" w:rsidRPr="00C57DC8" w:rsidRDefault="005929D7" w:rsidP="003F74B7">
            <w:pPr>
              <w:jc w:val="both"/>
              <w:rPr>
                <w:rFonts w:ascii="Calibri" w:hAnsi="Calibri" w:cs="Calibri"/>
                <w:sz w:val="24"/>
                <w:szCs w:val="24"/>
              </w:rPr>
            </w:pPr>
            <w:r w:rsidRPr="00C57DC8">
              <w:rPr>
                <w:rFonts w:ascii="Calibri" w:hAnsi="Calibri" w:cs="Calibri"/>
                <w:iCs/>
                <w:sz w:val="24"/>
                <w:szCs w:val="24"/>
              </w:rPr>
              <w:lastRenderedPageBreak/>
              <w:t>Netaikoma</w:t>
            </w:r>
          </w:p>
          <w:p w14:paraId="545EE50A" w14:textId="77777777" w:rsidR="005929D7" w:rsidRPr="00C57DC8" w:rsidRDefault="005929D7" w:rsidP="003F74B7">
            <w:pPr>
              <w:spacing w:after="0" w:line="240" w:lineRule="auto"/>
              <w:rPr>
                <w:rFonts w:ascii="Calibri" w:hAnsi="Calibri" w:cs="Calibri"/>
                <w:iCs/>
                <w:sz w:val="24"/>
                <w:szCs w:val="24"/>
              </w:rPr>
            </w:pPr>
          </w:p>
        </w:tc>
        <w:tc>
          <w:tcPr>
            <w:tcW w:w="2921" w:type="dxa"/>
            <w:shd w:val="clear" w:color="auto" w:fill="auto"/>
            <w:tcMar>
              <w:top w:w="0" w:type="dxa"/>
              <w:left w:w="108" w:type="dxa"/>
              <w:bottom w:w="0" w:type="dxa"/>
              <w:right w:w="108" w:type="dxa"/>
            </w:tcMar>
          </w:tcPr>
          <w:p w14:paraId="5785A54C" w14:textId="77777777" w:rsidR="005929D7" w:rsidRPr="00C57DC8" w:rsidRDefault="005929D7" w:rsidP="003F74B7">
            <w:pPr>
              <w:spacing w:after="0" w:line="240" w:lineRule="auto"/>
              <w:rPr>
                <w:rFonts w:ascii="Calibri" w:hAnsi="Calibri" w:cs="Calibri"/>
                <w:sz w:val="24"/>
                <w:szCs w:val="24"/>
              </w:rPr>
            </w:pPr>
          </w:p>
        </w:tc>
      </w:tr>
      <w:tr w:rsidR="005929D7" w:rsidRPr="00C57DC8" w14:paraId="530BB2CD" w14:textId="77777777" w:rsidTr="00C6392E">
        <w:trPr>
          <w:trHeight w:val="20"/>
        </w:trPr>
        <w:tc>
          <w:tcPr>
            <w:tcW w:w="823" w:type="dxa"/>
            <w:shd w:val="clear" w:color="auto" w:fill="auto"/>
            <w:tcMar>
              <w:top w:w="0" w:type="dxa"/>
              <w:left w:w="108" w:type="dxa"/>
              <w:bottom w:w="0" w:type="dxa"/>
              <w:right w:w="108" w:type="dxa"/>
            </w:tcMar>
          </w:tcPr>
          <w:p w14:paraId="08A8AFBD"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A6AA08E"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color w:val="000000" w:themeColor="text1"/>
                <w:sz w:val="24"/>
                <w:szCs w:val="24"/>
              </w:rPr>
              <w:t>Pasiūlymo galiojimo užtikrinimas pirkimo dalyviui grąžinamas (arba atsisakoma teisių į jį) per</w:t>
            </w:r>
          </w:p>
        </w:tc>
        <w:tc>
          <w:tcPr>
            <w:tcW w:w="3596" w:type="dxa"/>
            <w:shd w:val="clear" w:color="auto" w:fill="auto"/>
            <w:tcMar>
              <w:top w:w="0" w:type="dxa"/>
              <w:left w:w="108" w:type="dxa"/>
              <w:bottom w:w="0" w:type="dxa"/>
              <w:right w:w="108" w:type="dxa"/>
            </w:tcMar>
          </w:tcPr>
          <w:p w14:paraId="779E3895" w14:textId="77777777" w:rsidR="005929D7" w:rsidRPr="00C57DC8" w:rsidRDefault="005929D7" w:rsidP="003F74B7">
            <w:pPr>
              <w:jc w:val="both"/>
              <w:rPr>
                <w:rFonts w:ascii="Calibri" w:hAnsi="Calibri" w:cs="Calibri"/>
                <w:sz w:val="24"/>
                <w:szCs w:val="24"/>
              </w:rPr>
            </w:pPr>
            <w:r w:rsidRPr="00C57DC8">
              <w:rPr>
                <w:rFonts w:ascii="Calibri" w:hAnsi="Calibri" w:cs="Calibri"/>
                <w:sz w:val="24"/>
                <w:szCs w:val="24"/>
              </w:rPr>
              <w:t>Netaikoma</w:t>
            </w:r>
          </w:p>
          <w:p w14:paraId="0BED9389" w14:textId="77777777" w:rsidR="005929D7" w:rsidRPr="00C57DC8" w:rsidRDefault="005929D7" w:rsidP="003F74B7">
            <w:pPr>
              <w:spacing w:after="0" w:line="240" w:lineRule="auto"/>
              <w:jc w:val="both"/>
              <w:rPr>
                <w:rFonts w:ascii="Calibri" w:hAnsi="Calibri" w:cs="Calibri"/>
                <w:color w:val="000000" w:themeColor="text1"/>
                <w:sz w:val="24"/>
                <w:szCs w:val="24"/>
              </w:rPr>
            </w:pPr>
          </w:p>
        </w:tc>
        <w:tc>
          <w:tcPr>
            <w:tcW w:w="2921" w:type="dxa"/>
            <w:shd w:val="clear" w:color="auto" w:fill="auto"/>
            <w:tcMar>
              <w:top w:w="0" w:type="dxa"/>
              <w:left w:w="108" w:type="dxa"/>
              <w:bottom w:w="0" w:type="dxa"/>
              <w:right w:w="108" w:type="dxa"/>
            </w:tcMar>
          </w:tcPr>
          <w:p w14:paraId="3441955C" w14:textId="77777777" w:rsidR="005929D7" w:rsidRPr="00C57DC8" w:rsidRDefault="005929D7" w:rsidP="003F74B7">
            <w:pPr>
              <w:spacing w:after="0" w:line="240" w:lineRule="auto"/>
              <w:rPr>
                <w:rFonts w:ascii="Calibri" w:hAnsi="Calibri" w:cs="Calibri"/>
                <w:sz w:val="24"/>
                <w:szCs w:val="24"/>
              </w:rPr>
            </w:pPr>
          </w:p>
        </w:tc>
      </w:tr>
      <w:tr w:rsidR="005929D7" w:rsidRPr="00C57DC8" w14:paraId="6A4B6E20" w14:textId="77777777" w:rsidTr="00C6392E">
        <w:trPr>
          <w:trHeight w:val="20"/>
        </w:trPr>
        <w:tc>
          <w:tcPr>
            <w:tcW w:w="823" w:type="dxa"/>
            <w:shd w:val="clear" w:color="auto" w:fill="auto"/>
            <w:tcMar>
              <w:top w:w="0" w:type="dxa"/>
              <w:left w:w="108" w:type="dxa"/>
              <w:bottom w:w="0" w:type="dxa"/>
              <w:right w:w="108" w:type="dxa"/>
            </w:tcMar>
          </w:tcPr>
          <w:p w14:paraId="02D74E26"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18DDBBF5"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Cs/>
                <w:sz w:val="24"/>
                <w:szCs w:val="24"/>
              </w:rPr>
              <w:t>Perkančioji organizacija informuoja pirkimo dalyvius apie EBVPD vertinimo rezultatus ne vėliau kaip per</w:t>
            </w:r>
          </w:p>
        </w:tc>
        <w:tc>
          <w:tcPr>
            <w:tcW w:w="3596" w:type="dxa"/>
            <w:shd w:val="clear" w:color="auto" w:fill="auto"/>
            <w:tcMar>
              <w:top w:w="0" w:type="dxa"/>
              <w:left w:w="108" w:type="dxa"/>
              <w:bottom w:w="0" w:type="dxa"/>
              <w:right w:w="108" w:type="dxa"/>
            </w:tcMar>
          </w:tcPr>
          <w:p w14:paraId="0D8069AB"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
                <w:bCs/>
                <w:sz w:val="24"/>
                <w:szCs w:val="24"/>
              </w:rPr>
              <w:t>3 (tris) darbo dienas</w:t>
            </w:r>
            <w:r w:rsidRPr="00C57DC8">
              <w:rPr>
                <w:rFonts w:ascii="Calibri" w:hAnsi="Calibri" w:cs="Calibr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1262906D" w14:textId="77777777" w:rsidR="005929D7" w:rsidRPr="00C57DC8" w:rsidRDefault="005929D7" w:rsidP="003F74B7">
            <w:pPr>
              <w:spacing w:after="0" w:line="240" w:lineRule="auto"/>
              <w:rPr>
                <w:rFonts w:ascii="Calibri" w:hAnsi="Calibri" w:cs="Calibri"/>
                <w:bCs/>
                <w:sz w:val="24"/>
                <w:szCs w:val="24"/>
              </w:rPr>
            </w:pPr>
          </w:p>
        </w:tc>
      </w:tr>
      <w:tr w:rsidR="005929D7" w:rsidRPr="00C57DC8" w14:paraId="4D3DA416" w14:textId="77777777" w:rsidTr="00C6392E">
        <w:trPr>
          <w:trHeight w:val="20"/>
        </w:trPr>
        <w:tc>
          <w:tcPr>
            <w:tcW w:w="823" w:type="dxa"/>
            <w:shd w:val="clear" w:color="auto" w:fill="auto"/>
            <w:tcMar>
              <w:top w:w="0" w:type="dxa"/>
              <w:left w:w="108" w:type="dxa"/>
              <w:bottom w:w="0" w:type="dxa"/>
              <w:right w:w="108" w:type="dxa"/>
            </w:tcMar>
          </w:tcPr>
          <w:p w14:paraId="6ACCBB3B"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B37BF11"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Cs/>
                <w:sz w:val="24"/>
                <w:szCs w:val="24"/>
              </w:rPr>
              <w:t xml:space="preserve">Perkančioji organizacija pirkimo dalyviams praneša apie priimtą sprendimą nustatyti laimėjusį pasiūlymą, </w:t>
            </w:r>
            <w:r w:rsidRPr="00C57DC8">
              <w:rPr>
                <w:rFonts w:ascii="Calibri" w:hAnsi="Calibri" w:cs="Calibri"/>
                <w:sz w:val="24"/>
                <w:szCs w:val="24"/>
              </w:rPr>
              <w:t>dėl kurio bus sudaroma</w:t>
            </w:r>
            <w:r w:rsidRPr="00C57DC8">
              <w:rPr>
                <w:rFonts w:ascii="Calibri" w:hAnsi="Calibri" w:cs="Calibri"/>
                <w:bCs/>
                <w:sz w:val="24"/>
                <w:szCs w:val="24"/>
              </w:rPr>
              <w:t xml:space="preserve"> sutartis ne vėliau kaip per</w:t>
            </w:r>
          </w:p>
        </w:tc>
        <w:tc>
          <w:tcPr>
            <w:tcW w:w="3596" w:type="dxa"/>
            <w:shd w:val="clear" w:color="auto" w:fill="auto"/>
            <w:tcMar>
              <w:top w:w="0" w:type="dxa"/>
              <w:left w:w="108" w:type="dxa"/>
              <w:bottom w:w="0" w:type="dxa"/>
              <w:right w:w="108" w:type="dxa"/>
            </w:tcMar>
          </w:tcPr>
          <w:p w14:paraId="34A9DA19"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
                <w:bCs/>
                <w:sz w:val="24"/>
                <w:szCs w:val="24"/>
              </w:rPr>
              <w:t>3 (tris) darbo dienas</w:t>
            </w:r>
            <w:r w:rsidRPr="00C57DC8">
              <w:rPr>
                <w:rFonts w:ascii="Calibri" w:hAnsi="Calibri" w:cs="Calibr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7320D2A3" w14:textId="77777777" w:rsidR="005929D7" w:rsidRPr="00C57DC8" w:rsidRDefault="005929D7" w:rsidP="003F74B7">
            <w:pPr>
              <w:spacing w:after="0" w:line="240" w:lineRule="auto"/>
              <w:rPr>
                <w:rFonts w:ascii="Calibri" w:hAnsi="Calibri" w:cs="Calibri"/>
                <w:sz w:val="24"/>
                <w:szCs w:val="24"/>
              </w:rPr>
            </w:pPr>
          </w:p>
        </w:tc>
      </w:tr>
      <w:tr w:rsidR="005929D7" w:rsidRPr="00C57DC8" w14:paraId="177CC093" w14:textId="77777777" w:rsidTr="00C6392E">
        <w:trPr>
          <w:trHeight w:val="20"/>
        </w:trPr>
        <w:tc>
          <w:tcPr>
            <w:tcW w:w="823" w:type="dxa"/>
            <w:shd w:val="clear" w:color="auto" w:fill="auto"/>
            <w:tcMar>
              <w:top w:w="0" w:type="dxa"/>
              <w:left w:w="108" w:type="dxa"/>
              <w:bottom w:w="0" w:type="dxa"/>
              <w:right w:w="108" w:type="dxa"/>
            </w:tcMar>
          </w:tcPr>
          <w:p w14:paraId="50CCB6FC"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5894B6F7"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Cs/>
                <w:sz w:val="24"/>
                <w:szCs w:val="24"/>
              </w:rPr>
              <w:t>Perkančioji organizacija, pirkimo dalyviui raštu paprašius, jam pateikia VPĮ 58 straipsnio 2 dalyje nustatytą informaciją ne vėliau kaip per</w:t>
            </w:r>
          </w:p>
        </w:tc>
        <w:tc>
          <w:tcPr>
            <w:tcW w:w="3596" w:type="dxa"/>
            <w:shd w:val="clear" w:color="auto" w:fill="auto"/>
            <w:tcMar>
              <w:top w:w="0" w:type="dxa"/>
              <w:left w:w="108" w:type="dxa"/>
              <w:bottom w:w="0" w:type="dxa"/>
              <w:right w:w="108" w:type="dxa"/>
            </w:tcMar>
          </w:tcPr>
          <w:p w14:paraId="5C3BFE44"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b/>
                <w:bCs/>
                <w:sz w:val="24"/>
                <w:szCs w:val="24"/>
              </w:rPr>
              <w:t>15 (penkiolika) dienų</w:t>
            </w:r>
            <w:r w:rsidRPr="00C57DC8">
              <w:rPr>
                <w:rFonts w:ascii="Calibri" w:hAnsi="Calibri" w:cs="Calibri"/>
                <w:bCs/>
                <w:sz w:val="24"/>
                <w:szCs w:val="24"/>
              </w:rPr>
              <w:t xml:space="preserve"> nuo pirkimo dalyvio raštu pateikto prašymo gavimo dienos</w:t>
            </w:r>
          </w:p>
        </w:tc>
        <w:tc>
          <w:tcPr>
            <w:tcW w:w="2921" w:type="dxa"/>
            <w:shd w:val="clear" w:color="auto" w:fill="auto"/>
            <w:tcMar>
              <w:top w:w="0" w:type="dxa"/>
              <w:left w:w="108" w:type="dxa"/>
              <w:bottom w:w="0" w:type="dxa"/>
              <w:right w:w="108" w:type="dxa"/>
            </w:tcMar>
          </w:tcPr>
          <w:p w14:paraId="04965D0F" w14:textId="77777777" w:rsidR="005929D7" w:rsidRPr="00C57DC8" w:rsidRDefault="005929D7" w:rsidP="003F74B7">
            <w:pPr>
              <w:pStyle w:val="tajtip"/>
              <w:shd w:val="clear" w:color="auto" w:fill="FFFFFF"/>
              <w:spacing w:before="0" w:beforeAutospacing="0" w:after="0" w:afterAutospacing="0"/>
              <w:ind w:firstLine="313"/>
              <w:rPr>
                <w:rFonts w:ascii="Calibri" w:hAnsi="Calibri" w:cs="Calibri"/>
              </w:rPr>
            </w:pPr>
          </w:p>
        </w:tc>
      </w:tr>
      <w:tr w:rsidR="005929D7" w:rsidRPr="00C57DC8" w14:paraId="1CD97BF8" w14:textId="77777777" w:rsidTr="00C6392E">
        <w:trPr>
          <w:trHeight w:val="20"/>
        </w:trPr>
        <w:tc>
          <w:tcPr>
            <w:tcW w:w="823" w:type="dxa"/>
            <w:shd w:val="clear" w:color="auto" w:fill="auto"/>
            <w:tcMar>
              <w:top w:w="0" w:type="dxa"/>
              <w:left w:w="108" w:type="dxa"/>
              <w:bottom w:w="0" w:type="dxa"/>
              <w:right w:w="108" w:type="dxa"/>
            </w:tcMar>
          </w:tcPr>
          <w:p w14:paraId="27F47CC1"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6962B82D"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color w:val="000000"/>
                <w:sz w:val="24"/>
                <w:szCs w:val="24"/>
                <w:shd w:val="clear" w:color="auto" w:fill="FFFFFF"/>
              </w:rPr>
              <w:t xml:space="preserve">Tiekėjas turi teisę pateikti pretenziją perkančiajai organizacijai, pateikti prašymą ar pareikšti ieškinį teismui </w:t>
            </w:r>
            <w:r w:rsidRPr="00C57DC8">
              <w:rPr>
                <w:rFonts w:ascii="Calibri" w:hAnsi="Calibri" w:cs="Calibri"/>
                <w:bCs/>
                <w:sz w:val="24"/>
                <w:szCs w:val="24"/>
              </w:rPr>
              <w:t>ne vėliau kaip per</w:t>
            </w:r>
          </w:p>
        </w:tc>
        <w:tc>
          <w:tcPr>
            <w:tcW w:w="3596" w:type="dxa"/>
            <w:shd w:val="clear" w:color="auto" w:fill="auto"/>
            <w:tcMar>
              <w:top w:w="0" w:type="dxa"/>
              <w:left w:w="108" w:type="dxa"/>
              <w:bottom w:w="0" w:type="dxa"/>
              <w:right w:w="108" w:type="dxa"/>
            </w:tcMar>
          </w:tcPr>
          <w:p w14:paraId="0B407BCE" w14:textId="77777777" w:rsidR="005929D7" w:rsidRPr="00C57DC8" w:rsidRDefault="005929D7" w:rsidP="002E1682">
            <w:pPr>
              <w:rPr>
                <w:rFonts w:ascii="Calibri" w:hAnsi="Calibri" w:cs="Calibri"/>
                <w:sz w:val="24"/>
                <w:szCs w:val="24"/>
              </w:rPr>
            </w:pPr>
            <w:r w:rsidRPr="00C57DC8">
              <w:rPr>
                <w:rFonts w:ascii="Calibri" w:hAnsi="Calibri" w:cs="Calibri"/>
                <w:b/>
                <w:sz w:val="24"/>
                <w:szCs w:val="24"/>
              </w:rPr>
              <w:t>5 (penkias) darbo dienas</w:t>
            </w:r>
            <w:r w:rsidRPr="00C57DC8">
              <w:rPr>
                <w:rFonts w:ascii="Calibri" w:hAnsi="Calibri" w:cs="Calibri"/>
                <w:sz w:val="24"/>
                <w:szCs w:val="24"/>
              </w:rPr>
              <w:t xml:space="preserve"> nuo </w:t>
            </w:r>
            <w:r w:rsidRPr="00C57DC8">
              <w:rPr>
                <w:rFonts w:ascii="Calibri" w:eastAsia="Arial" w:hAnsi="Calibri" w:cs="Calibri"/>
                <w:sz w:val="24"/>
                <w:szCs w:val="24"/>
              </w:rPr>
              <w:t>perkančiosios organizacijos</w:t>
            </w:r>
            <w:r w:rsidRPr="00C57DC8">
              <w:rPr>
                <w:rFonts w:ascii="Calibri" w:hAnsi="Calibri" w:cs="Calibri"/>
                <w:sz w:val="24"/>
                <w:szCs w:val="24"/>
              </w:rPr>
              <w:t xml:space="preserve"> pranešimo raštu apie jos priimtą sprendimą išsiuntimo tiekėjams dienos arba nuo paskelbimo apie </w:t>
            </w:r>
            <w:r w:rsidRPr="00C57DC8">
              <w:rPr>
                <w:rFonts w:ascii="Calibri" w:eastAsia="Arial" w:hAnsi="Calibri" w:cs="Calibri"/>
                <w:sz w:val="24"/>
                <w:szCs w:val="24"/>
              </w:rPr>
              <w:t>perkančiosios organizacijos</w:t>
            </w:r>
            <w:r w:rsidRPr="00C57DC8">
              <w:rPr>
                <w:rFonts w:ascii="Calibri" w:hAnsi="Calibri" w:cs="Calibri"/>
                <w:sz w:val="24"/>
                <w:szCs w:val="24"/>
              </w:rPr>
              <w:t xml:space="preserve"> priimtus sprendimus dienos, jei VPĮ nenumato reikalavimo raštu informuoti tiekėjus apie </w:t>
            </w:r>
            <w:r w:rsidRPr="00C57DC8">
              <w:rPr>
                <w:rFonts w:ascii="Calibri" w:eastAsia="Arial" w:hAnsi="Calibri" w:cs="Calibri"/>
                <w:sz w:val="24"/>
                <w:szCs w:val="24"/>
              </w:rPr>
              <w:t>perkančiosios organizacijos</w:t>
            </w:r>
            <w:r w:rsidRPr="00C57DC8">
              <w:rPr>
                <w:rFonts w:ascii="Calibri" w:hAnsi="Calibri" w:cs="Calibri"/>
                <w:sz w:val="24"/>
                <w:szCs w:val="24"/>
              </w:rPr>
              <w:t xml:space="preserve"> priimtus sprendimus;</w:t>
            </w:r>
          </w:p>
          <w:p w14:paraId="43DA3F10" w14:textId="77777777" w:rsidR="005929D7" w:rsidRPr="00C57DC8" w:rsidRDefault="005929D7" w:rsidP="002E1682">
            <w:pPr>
              <w:spacing w:after="0" w:line="240" w:lineRule="auto"/>
              <w:rPr>
                <w:rFonts w:ascii="Calibri" w:hAnsi="Calibri" w:cs="Calibri"/>
                <w:sz w:val="24"/>
                <w:szCs w:val="24"/>
              </w:rPr>
            </w:pPr>
            <w:r w:rsidRPr="00C57DC8">
              <w:rPr>
                <w:rFonts w:ascii="Calibri" w:hAnsi="Calibri" w:cs="Calibri"/>
                <w:b/>
                <w:sz w:val="24"/>
                <w:szCs w:val="24"/>
              </w:rPr>
              <w:lastRenderedPageBreak/>
              <w:t>15 (penkiolika) dienų</w:t>
            </w:r>
            <w:r w:rsidRPr="00C57DC8">
              <w:rPr>
                <w:rFonts w:ascii="Calibri" w:hAnsi="Calibri" w:cs="Calibri"/>
                <w:sz w:val="24"/>
                <w:szCs w:val="24"/>
              </w:rPr>
              <w:t xml:space="preserve"> nuo pranešimo išsiuntimo tiekėjams dienos, jeigu šis pranešimas nebuvo siunčiamas elektroninėmis priemonėmis.</w:t>
            </w:r>
          </w:p>
        </w:tc>
        <w:tc>
          <w:tcPr>
            <w:tcW w:w="2921" w:type="dxa"/>
            <w:shd w:val="clear" w:color="auto" w:fill="auto"/>
            <w:tcMar>
              <w:top w:w="0" w:type="dxa"/>
              <w:left w:w="108" w:type="dxa"/>
              <w:bottom w:w="0" w:type="dxa"/>
              <w:right w:w="108" w:type="dxa"/>
            </w:tcMar>
          </w:tcPr>
          <w:p w14:paraId="26B22F9E" w14:textId="77777777" w:rsidR="005929D7" w:rsidRPr="00C57DC8" w:rsidRDefault="005929D7" w:rsidP="003F74B7">
            <w:pPr>
              <w:spacing w:after="0" w:line="240" w:lineRule="auto"/>
              <w:rPr>
                <w:rFonts w:ascii="Calibri" w:hAnsi="Calibri" w:cs="Calibri"/>
                <w:bCs/>
                <w:sz w:val="24"/>
                <w:szCs w:val="24"/>
              </w:rPr>
            </w:pPr>
          </w:p>
        </w:tc>
      </w:tr>
      <w:tr w:rsidR="005929D7" w:rsidRPr="00C57DC8" w14:paraId="7128F546" w14:textId="77777777" w:rsidTr="00C6392E">
        <w:trPr>
          <w:trHeight w:val="20"/>
        </w:trPr>
        <w:tc>
          <w:tcPr>
            <w:tcW w:w="823" w:type="dxa"/>
            <w:shd w:val="clear" w:color="auto" w:fill="auto"/>
            <w:tcMar>
              <w:top w:w="0" w:type="dxa"/>
              <w:left w:w="108" w:type="dxa"/>
              <w:bottom w:w="0" w:type="dxa"/>
              <w:right w:w="108" w:type="dxa"/>
            </w:tcMar>
          </w:tcPr>
          <w:p w14:paraId="5E759C14" w14:textId="77777777" w:rsidR="005929D7" w:rsidRPr="00C57DC8" w:rsidRDefault="005929D7" w:rsidP="005929D7">
            <w:pPr>
              <w:pStyle w:val="ListParagraph"/>
              <w:numPr>
                <w:ilvl w:val="0"/>
                <w:numId w:val="19"/>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60F193F0"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6" w:type="dxa"/>
            <w:shd w:val="clear" w:color="auto" w:fill="auto"/>
            <w:tcMar>
              <w:top w:w="0" w:type="dxa"/>
              <w:left w:w="108" w:type="dxa"/>
              <w:bottom w:w="0" w:type="dxa"/>
              <w:right w:w="108" w:type="dxa"/>
            </w:tcMar>
          </w:tcPr>
          <w:p w14:paraId="2EC554E0"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b/>
                <w:sz w:val="24"/>
                <w:szCs w:val="24"/>
              </w:rPr>
              <w:t>6 (šešias) darbo dienas</w:t>
            </w:r>
            <w:r w:rsidRPr="00C57DC8">
              <w:rPr>
                <w:rFonts w:ascii="Calibri" w:hAnsi="Calibri" w:cs="Calibri"/>
                <w:sz w:val="24"/>
                <w:szCs w:val="24"/>
              </w:rPr>
              <w:t xml:space="preserve"> nuo pretenzijos gavimo dienos</w:t>
            </w:r>
          </w:p>
        </w:tc>
        <w:tc>
          <w:tcPr>
            <w:tcW w:w="2921" w:type="dxa"/>
            <w:shd w:val="clear" w:color="auto" w:fill="auto"/>
            <w:tcMar>
              <w:top w:w="0" w:type="dxa"/>
              <w:left w:w="108" w:type="dxa"/>
              <w:bottom w:w="0" w:type="dxa"/>
              <w:right w:w="108" w:type="dxa"/>
            </w:tcMar>
          </w:tcPr>
          <w:p w14:paraId="6355E46C" w14:textId="77777777" w:rsidR="005929D7" w:rsidRPr="00C57DC8" w:rsidRDefault="005929D7" w:rsidP="003F74B7">
            <w:pPr>
              <w:spacing w:after="0" w:line="240" w:lineRule="auto"/>
              <w:rPr>
                <w:rFonts w:ascii="Calibri" w:hAnsi="Calibri" w:cs="Calibri"/>
                <w:sz w:val="24"/>
                <w:szCs w:val="24"/>
              </w:rPr>
            </w:pPr>
          </w:p>
        </w:tc>
      </w:tr>
      <w:tr w:rsidR="005929D7" w:rsidRPr="00C57DC8" w14:paraId="14C74E95" w14:textId="77777777" w:rsidTr="00C6392E">
        <w:trPr>
          <w:trHeight w:val="20"/>
        </w:trPr>
        <w:tc>
          <w:tcPr>
            <w:tcW w:w="823" w:type="dxa"/>
            <w:shd w:val="clear" w:color="auto" w:fill="auto"/>
            <w:tcMar>
              <w:top w:w="0" w:type="dxa"/>
              <w:left w:w="108" w:type="dxa"/>
              <w:bottom w:w="0" w:type="dxa"/>
              <w:right w:w="108" w:type="dxa"/>
            </w:tcMar>
          </w:tcPr>
          <w:p w14:paraId="4B5669CD" w14:textId="77777777" w:rsidR="005929D7" w:rsidRPr="00C57DC8" w:rsidRDefault="005929D7" w:rsidP="005929D7">
            <w:pPr>
              <w:pStyle w:val="ListParagraph"/>
              <w:numPr>
                <w:ilvl w:val="0"/>
                <w:numId w:val="19"/>
              </w:numPr>
              <w:spacing w:after="0" w:line="240" w:lineRule="auto"/>
              <w:rPr>
                <w:rFonts w:ascii="Calibri" w:hAnsi="Calibri" w:cs="Calibri"/>
                <w:bCs/>
                <w:sz w:val="24"/>
                <w:szCs w:val="24"/>
              </w:rPr>
            </w:pPr>
          </w:p>
        </w:tc>
        <w:tc>
          <w:tcPr>
            <w:tcW w:w="2514" w:type="dxa"/>
            <w:shd w:val="clear" w:color="auto" w:fill="auto"/>
            <w:tcMar>
              <w:top w:w="0" w:type="dxa"/>
              <w:left w:w="108" w:type="dxa"/>
              <w:bottom w:w="0" w:type="dxa"/>
              <w:right w:w="108" w:type="dxa"/>
            </w:tcMar>
          </w:tcPr>
          <w:p w14:paraId="4D25C28D" w14:textId="77777777" w:rsidR="005929D7" w:rsidRPr="00C57DC8" w:rsidRDefault="005929D7" w:rsidP="003F74B7">
            <w:pPr>
              <w:spacing w:after="0" w:line="240" w:lineRule="auto"/>
              <w:rPr>
                <w:rFonts w:ascii="Calibri" w:hAnsi="Calibri" w:cs="Calibri"/>
                <w:bCs/>
                <w:sz w:val="24"/>
                <w:szCs w:val="24"/>
              </w:rPr>
            </w:pPr>
            <w:r w:rsidRPr="00C57DC8">
              <w:rPr>
                <w:rFonts w:ascii="Calibri" w:hAnsi="Calibri" w:cs="Calibri"/>
                <w:sz w:val="24"/>
                <w:szCs w:val="24"/>
              </w:rPr>
              <w:t>Jeigu perkančioji organizacija per nustatytą terminą neišnagrinėja jai pateiktos pretenzijos, tiekėjas turi teisę pateikti prašymą ar pareikšti ieškinį teismui per</w:t>
            </w:r>
            <w:r w:rsidRPr="00C57DC8">
              <w:rPr>
                <w:rFonts w:ascii="Calibri" w:hAnsi="Calibri" w:cs="Calibri"/>
                <w:bCs/>
                <w:sz w:val="24"/>
                <w:szCs w:val="24"/>
              </w:rPr>
              <w:t xml:space="preserve"> (išskyrus ieškinį dėl sutarties pripažinimo negaliojančia) </w:t>
            </w:r>
          </w:p>
        </w:tc>
        <w:tc>
          <w:tcPr>
            <w:tcW w:w="3596" w:type="dxa"/>
            <w:shd w:val="clear" w:color="auto" w:fill="auto"/>
            <w:tcMar>
              <w:top w:w="0" w:type="dxa"/>
              <w:left w:w="108" w:type="dxa"/>
              <w:bottom w:w="0" w:type="dxa"/>
              <w:right w:w="108" w:type="dxa"/>
            </w:tcMar>
          </w:tcPr>
          <w:p w14:paraId="3CA57656"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b/>
                <w:sz w:val="24"/>
                <w:szCs w:val="24"/>
              </w:rPr>
              <w:t>per 15 (penkiolika) dienų</w:t>
            </w:r>
            <w:r w:rsidRPr="00C57DC8">
              <w:rPr>
                <w:rFonts w:ascii="Calibri" w:hAnsi="Calibri" w:cs="Calibri"/>
                <w:sz w:val="24"/>
                <w:szCs w:val="24"/>
              </w:rPr>
              <w:t xml:space="preserve"> nuo dienos, kurią perkančioji organizacija turėjo raštu pranešti apie priimtą sprendimą pretenziją pateikusiam tiekėjams, suinteresuotiems pirkimo dalyviams.</w:t>
            </w:r>
          </w:p>
        </w:tc>
        <w:tc>
          <w:tcPr>
            <w:tcW w:w="2921" w:type="dxa"/>
            <w:shd w:val="clear" w:color="auto" w:fill="auto"/>
            <w:tcMar>
              <w:top w:w="0" w:type="dxa"/>
              <w:left w:w="108" w:type="dxa"/>
              <w:bottom w:w="0" w:type="dxa"/>
              <w:right w:w="108" w:type="dxa"/>
            </w:tcMar>
          </w:tcPr>
          <w:p w14:paraId="32B99649" w14:textId="77777777" w:rsidR="005929D7" w:rsidRPr="00C57DC8" w:rsidRDefault="005929D7" w:rsidP="003F74B7">
            <w:pPr>
              <w:spacing w:after="0" w:line="240" w:lineRule="auto"/>
              <w:rPr>
                <w:rFonts w:ascii="Calibri" w:hAnsi="Calibri" w:cs="Calibri"/>
                <w:sz w:val="24"/>
                <w:szCs w:val="24"/>
              </w:rPr>
            </w:pPr>
          </w:p>
        </w:tc>
      </w:tr>
      <w:tr w:rsidR="005929D7" w:rsidRPr="00C57DC8" w14:paraId="76AD338F" w14:textId="77777777" w:rsidTr="00C6392E">
        <w:trPr>
          <w:trHeight w:val="20"/>
        </w:trPr>
        <w:tc>
          <w:tcPr>
            <w:tcW w:w="823" w:type="dxa"/>
            <w:shd w:val="clear" w:color="auto" w:fill="auto"/>
            <w:tcMar>
              <w:top w:w="0" w:type="dxa"/>
              <w:left w:w="108" w:type="dxa"/>
              <w:bottom w:w="0" w:type="dxa"/>
              <w:right w:w="108" w:type="dxa"/>
            </w:tcMar>
          </w:tcPr>
          <w:p w14:paraId="3D1E585C" w14:textId="77777777" w:rsidR="005929D7" w:rsidRPr="00C57DC8" w:rsidRDefault="005929D7" w:rsidP="005929D7">
            <w:pPr>
              <w:pStyle w:val="ListParagraph"/>
              <w:numPr>
                <w:ilvl w:val="0"/>
                <w:numId w:val="19"/>
              </w:numPr>
              <w:spacing w:after="0" w:line="240" w:lineRule="auto"/>
              <w:rPr>
                <w:rFonts w:ascii="Calibri" w:hAnsi="Calibri" w:cs="Calibri"/>
                <w:sz w:val="24"/>
                <w:szCs w:val="24"/>
              </w:rPr>
            </w:pPr>
          </w:p>
        </w:tc>
        <w:tc>
          <w:tcPr>
            <w:tcW w:w="2514" w:type="dxa"/>
            <w:shd w:val="clear" w:color="auto" w:fill="auto"/>
            <w:tcMar>
              <w:top w:w="0" w:type="dxa"/>
              <w:left w:w="108" w:type="dxa"/>
              <w:bottom w:w="0" w:type="dxa"/>
              <w:right w:w="108" w:type="dxa"/>
            </w:tcMar>
          </w:tcPr>
          <w:p w14:paraId="50309E08" w14:textId="77777777" w:rsidR="005929D7" w:rsidRPr="00C57DC8" w:rsidRDefault="005929D7" w:rsidP="003F74B7">
            <w:pPr>
              <w:spacing w:after="0" w:line="240" w:lineRule="auto"/>
              <w:rPr>
                <w:rFonts w:ascii="Calibri" w:hAnsi="Calibri" w:cs="Calibri"/>
                <w:sz w:val="24"/>
                <w:szCs w:val="24"/>
              </w:rPr>
            </w:pPr>
            <w:r w:rsidRPr="00C57DC8">
              <w:rPr>
                <w:rFonts w:ascii="Calibri" w:hAnsi="Calibri" w:cs="Calibri"/>
                <w:sz w:val="24"/>
                <w:szCs w:val="24"/>
              </w:rPr>
              <w:t>Perkančioji organizacija negali sudaryti sutarties anksčiau kaip po</w:t>
            </w:r>
          </w:p>
        </w:tc>
        <w:tc>
          <w:tcPr>
            <w:tcW w:w="3596" w:type="dxa"/>
            <w:shd w:val="clear" w:color="auto" w:fill="auto"/>
            <w:tcMar>
              <w:top w:w="0" w:type="dxa"/>
              <w:left w:w="108" w:type="dxa"/>
              <w:bottom w:w="0" w:type="dxa"/>
              <w:right w:w="108" w:type="dxa"/>
            </w:tcMar>
          </w:tcPr>
          <w:p w14:paraId="742B8639" w14:textId="77777777" w:rsidR="005929D7" w:rsidRPr="00C57DC8" w:rsidRDefault="005929D7" w:rsidP="002E1682">
            <w:pPr>
              <w:spacing w:after="0" w:line="240" w:lineRule="auto"/>
              <w:rPr>
                <w:rFonts w:ascii="Calibri" w:hAnsi="Calibri" w:cs="Calibri"/>
                <w:sz w:val="24"/>
                <w:szCs w:val="24"/>
              </w:rPr>
            </w:pPr>
            <w:r w:rsidRPr="00C57DC8">
              <w:rPr>
                <w:rFonts w:ascii="Calibri" w:hAnsi="Calibri" w:cs="Calibri"/>
                <w:b/>
                <w:bCs/>
                <w:sz w:val="24"/>
                <w:szCs w:val="24"/>
              </w:rPr>
              <w:t>5 (penkių) darbo dienų</w:t>
            </w:r>
            <w:r w:rsidRPr="00C57DC8">
              <w:rPr>
                <w:rFonts w:ascii="Calibri" w:hAnsi="Calibri" w:cs="Calibr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1" w:type="dxa"/>
            <w:shd w:val="clear" w:color="auto" w:fill="auto"/>
            <w:tcMar>
              <w:top w:w="0" w:type="dxa"/>
              <w:left w:w="108" w:type="dxa"/>
              <w:bottom w:w="0" w:type="dxa"/>
              <w:right w:w="108" w:type="dxa"/>
            </w:tcMar>
          </w:tcPr>
          <w:p w14:paraId="44C9396F" w14:textId="30576FD6" w:rsidR="005929D7" w:rsidRPr="00C57DC8" w:rsidRDefault="00C6392E" w:rsidP="003F74B7">
            <w:pPr>
              <w:spacing w:after="0" w:line="240" w:lineRule="auto"/>
              <w:rPr>
                <w:rFonts w:ascii="Calibri" w:hAnsi="Calibri" w:cs="Calibri"/>
                <w:sz w:val="24"/>
                <w:szCs w:val="24"/>
              </w:rPr>
            </w:pPr>
            <w:r w:rsidRPr="00C6392E">
              <w:rPr>
                <w:rFonts w:ascii="Calibri" w:hAnsi="Calibri" w:cs="Calibri"/>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w:t>
            </w:r>
            <w:r w:rsidRPr="00C6392E">
              <w:rPr>
                <w:rFonts w:ascii="Calibri" w:hAnsi="Calibri" w:cs="Calibri"/>
                <w:sz w:val="24"/>
                <w:szCs w:val="24"/>
              </w:rPr>
              <w:lastRenderedPageBreak/>
              <w:t>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09954393" w14:textId="77777777" w:rsidR="005929D7" w:rsidRPr="00C57DC8" w:rsidRDefault="005929D7" w:rsidP="005929D7">
      <w:pPr>
        <w:tabs>
          <w:tab w:val="left" w:pos="2977"/>
        </w:tabs>
        <w:spacing w:after="120" w:line="20" w:lineRule="atLeast"/>
        <w:jc w:val="center"/>
        <w:rPr>
          <w:rFonts w:eastAsia="Calibri" w:cstheme="minorHAnsi"/>
        </w:rPr>
      </w:pPr>
    </w:p>
    <w:p w14:paraId="3E4E1DB8" w14:textId="77777777" w:rsidR="005929D7" w:rsidRPr="00C57DC8" w:rsidRDefault="005929D7" w:rsidP="005929D7">
      <w:pPr>
        <w:rPr>
          <w:rFonts w:eastAsia="Calibri" w:cstheme="minorHAnsi"/>
        </w:rPr>
      </w:pPr>
      <w:r w:rsidRPr="00C57DC8">
        <w:rPr>
          <w:rFonts w:eastAsia="Calibri" w:cstheme="minorHAnsi"/>
        </w:rPr>
        <w:br w:type="page"/>
      </w:r>
    </w:p>
    <w:p w14:paraId="01D56E47" w14:textId="69C5E54E"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41" w:name="_Ref38539939"/>
      <w:bookmarkStart w:id="42" w:name="_Ref38541068"/>
      <w:bookmarkStart w:id="43" w:name="_Ref38885053"/>
      <w:bookmarkStart w:id="44" w:name="_Ref38899023"/>
      <w:bookmarkStart w:id="45" w:name="_Toc188431903"/>
      <w:r w:rsidRPr="00C12C9C">
        <w:rPr>
          <w:rFonts w:asciiTheme="minorHAnsi" w:eastAsia="Calibri" w:hAnsiTheme="minorHAnsi" w:cstheme="minorHAnsi"/>
          <w:color w:val="4472C4" w:themeColor="accent1"/>
          <w:sz w:val="24"/>
          <w:szCs w:val="24"/>
        </w:rPr>
        <w:lastRenderedPageBreak/>
        <w:t xml:space="preserve">Pirkimo sąlygų </w:t>
      </w:r>
      <w:r w:rsidR="005F0B78" w:rsidRPr="00C12C9C">
        <w:rPr>
          <w:rFonts w:asciiTheme="minorHAnsi" w:eastAsia="Calibri" w:hAnsiTheme="minorHAnsi" w:cstheme="minorHAnsi"/>
          <w:color w:val="4472C4" w:themeColor="accent1"/>
          <w:sz w:val="24"/>
          <w:szCs w:val="24"/>
        </w:rPr>
        <w:t>2</w:t>
      </w:r>
      <w:r w:rsidRPr="00C12C9C">
        <w:rPr>
          <w:rFonts w:asciiTheme="minorHAnsi" w:eastAsia="Calibri" w:hAnsiTheme="minorHAnsi" w:cstheme="minorHAnsi"/>
          <w:color w:val="4472C4" w:themeColor="accent1"/>
          <w:sz w:val="24"/>
          <w:szCs w:val="24"/>
        </w:rPr>
        <w:t xml:space="preserve"> priedas „Techninė specifikacija“</w:t>
      </w:r>
      <w:bookmarkEnd w:id="41"/>
      <w:bookmarkEnd w:id="42"/>
      <w:bookmarkEnd w:id="43"/>
      <w:bookmarkEnd w:id="44"/>
      <w:bookmarkEnd w:id="45"/>
    </w:p>
    <w:p w14:paraId="251A9256" w14:textId="77777777" w:rsidR="00281735" w:rsidRPr="00971AAB" w:rsidRDefault="00281735" w:rsidP="00281735">
      <w:pPr>
        <w:jc w:val="center"/>
        <w:rPr>
          <w:rFonts w:cstheme="minorHAnsi"/>
          <w:b/>
          <w:bCs/>
          <w:sz w:val="24"/>
          <w:szCs w:val="24"/>
        </w:rPr>
      </w:pPr>
    </w:p>
    <w:p w14:paraId="247D5D2A" w14:textId="77777777" w:rsidR="00A929D0" w:rsidRPr="004907A5" w:rsidRDefault="00A929D0" w:rsidP="004907A5">
      <w:pPr>
        <w:spacing w:after="0" w:line="240" w:lineRule="auto"/>
        <w:jc w:val="both"/>
        <w:textAlignment w:val="baseline"/>
        <w:rPr>
          <w:b/>
          <w:sz w:val="24"/>
        </w:rPr>
      </w:pPr>
      <w:r w:rsidRPr="004907A5">
        <w:rPr>
          <w:b/>
          <w:color w:val="000000"/>
          <w:sz w:val="24"/>
        </w:rPr>
        <w:t>RENGINIŲ ORGANIZAVIMO IR APTARNAVIMO PASLAUGŲ PIRKIMO </w:t>
      </w:r>
    </w:p>
    <w:p w14:paraId="786BDD9C" w14:textId="77777777" w:rsidR="00A929D0" w:rsidRPr="004907A5" w:rsidRDefault="00A929D0" w:rsidP="004907A5">
      <w:pPr>
        <w:spacing w:after="0" w:line="240" w:lineRule="auto"/>
        <w:jc w:val="both"/>
        <w:textAlignment w:val="baseline"/>
        <w:rPr>
          <w:b/>
          <w:sz w:val="24"/>
        </w:rPr>
      </w:pPr>
      <w:r w:rsidRPr="004907A5">
        <w:rPr>
          <w:b/>
          <w:sz w:val="24"/>
        </w:rPr>
        <w:t>TECHNINĖ SPECIFIKACIJA</w:t>
      </w:r>
    </w:p>
    <w:p w14:paraId="5D21A334" w14:textId="77777777" w:rsidR="00A929D0" w:rsidRPr="004907A5" w:rsidRDefault="00A929D0" w:rsidP="004907A5">
      <w:pPr>
        <w:spacing w:after="0" w:line="240" w:lineRule="auto"/>
        <w:jc w:val="both"/>
        <w:textAlignment w:val="baseline"/>
        <w:rPr>
          <w:sz w:val="24"/>
        </w:rPr>
      </w:pPr>
    </w:p>
    <w:p w14:paraId="17583D39" w14:textId="77777777" w:rsidR="00A929D0" w:rsidRPr="004907A5" w:rsidRDefault="00A929D0" w:rsidP="004907A5">
      <w:pPr>
        <w:spacing w:after="0" w:line="240" w:lineRule="auto"/>
        <w:jc w:val="both"/>
        <w:textAlignment w:val="baseline"/>
        <w:rPr>
          <w:color w:val="000000"/>
          <w:sz w:val="24"/>
        </w:rPr>
      </w:pPr>
    </w:p>
    <w:p w14:paraId="6D693DBD" w14:textId="79B38565" w:rsidR="003B459A" w:rsidRPr="003B459A" w:rsidRDefault="00A929D0" w:rsidP="003B459A">
      <w:pPr>
        <w:spacing w:before="100" w:beforeAutospacing="1" w:after="100" w:afterAutospacing="1"/>
        <w:jc w:val="both"/>
        <w:rPr>
          <w:rFonts w:ascii="Calibri" w:eastAsia="Aptos" w:hAnsi="Calibri" w:cs="Times New Roman"/>
          <w:color w:val="000000"/>
          <w:sz w:val="24"/>
          <w:szCs w:val="22"/>
          <w:lang w:eastAsia="en-US"/>
        </w:rPr>
      </w:pPr>
      <w:r w:rsidRPr="004907A5">
        <w:rPr>
          <w:color w:val="000000"/>
          <w:sz w:val="24"/>
        </w:rPr>
        <w:t>1</w:t>
      </w:r>
      <w:r w:rsidR="003B459A" w:rsidRPr="003B459A">
        <w:rPr>
          <w:rFonts w:ascii="Calibri" w:eastAsia="Aptos" w:hAnsi="Calibri" w:cs="Times New Roman"/>
          <w:color w:val="000000"/>
          <w:sz w:val="24"/>
          <w:szCs w:val="22"/>
          <w:lang w:eastAsia="en-US"/>
        </w:rPr>
        <w:t>. Pirkimo objektas:</w:t>
      </w:r>
    </w:p>
    <w:p w14:paraId="7972646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 xml:space="preserve">1.1. Aukšto lygio </w:t>
      </w:r>
      <w:r w:rsidRPr="003B459A">
        <w:rPr>
          <w:rFonts w:ascii="Calibri" w:eastAsia="Calibri" w:hAnsi="Calibri" w:cs="Calibri"/>
          <w:color w:val="000000"/>
          <w:sz w:val="24"/>
          <w:szCs w:val="24"/>
        </w:rPr>
        <w:t xml:space="preserve">tarptautinių </w:t>
      </w:r>
      <w:r w:rsidRPr="003B459A">
        <w:rPr>
          <w:rFonts w:ascii="Calibri" w:eastAsia="Aptos" w:hAnsi="Calibri" w:cs="Times New Roman"/>
          <w:color w:val="000000"/>
          <w:sz w:val="24"/>
          <w:szCs w:val="22"/>
          <w:lang w:eastAsia="en-US"/>
        </w:rPr>
        <w:t xml:space="preserve">renginių (valstybinės reikšmės renginys, kuriame dalyvauja aukšto lygio </w:t>
      </w:r>
      <w:r w:rsidRPr="003B459A">
        <w:rPr>
          <w:rFonts w:ascii="Calibri" w:eastAsia="Calibri" w:hAnsi="Calibri" w:cs="Calibri"/>
          <w:color w:val="000000"/>
          <w:sz w:val="24"/>
          <w:szCs w:val="24"/>
        </w:rPr>
        <w:t xml:space="preserve">užsienio </w:t>
      </w:r>
      <w:r w:rsidRPr="003B459A">
        <w:rPr>
          <w:rFonts w:ascii="Calibri" w:eastAsia="Aptos" w:hAnsi="Calibri" w:cs="Times New Roman"/>
          <w:color w:val="000000"/>
          <w:sz w:val="24"/>
          <w:szCs w:val="22"/>
          <w:lang w:eastAsia="en-US"/>
        </w:rPr>
        <w:t xml:space="preserve">atstovai (institucijų vadovai ir juos lydinčios delegacijos) ir kuriam taikomi </w:t>
      </w:r>
      <w:r w:rsidRPr="003B459A">
        <w:rPr>
          <w:rFonts w:ascii="Calibri" w:eastAsia="Calibri" w:hAnsi="Calibri" w:cs="Calibri"/>
          <w:color w:val="000000"/>
          <w:sz w:val="24"/>
          <w:szCs w:val="24"/>
        </w:rPr>
        <w:t xml:space="preserve">tarptautinio </w:t>
      </w:r>
      <w:r w:rsidRPr="003B459A">
        <w:rPr>
          <w:rFonts w:ascii="Calibri" w:eastAsia="Aptos" w:hAnsi="Calibri" w:cs="Times New Roman"/>
          <w:color w:val="000000"/>
          <w:sz w:val="24"/>
          <w:szCs w:val="22"/>
          <w:lang w:eastAsia="en-US"/>
        </w:rPr>
        <w:t xml:space="preserve">protokolo reikalavimai) </w:t>
      </w:r>
      <w:r w:rsidRPr="003B459A">
        <w:rPr>
          <w:rFonts w:ascii="Calibri" w:eastAsia="Calibri" w:hAnsi="Calibri" w:cs="Calibri"/>
          <w:color w:val="000000"/>
          <w:sz w:val="24"/>
          <w:szCs w:val="24"/>
        </w:rPr>
        <w:t xml:space="preserve"> ir  kitų Lietuvos Respublikos Prezidento kanceliarijos renginių </w:t>
      </w:r>
      <w:r w:rsidRPr="003B459A">
        <w:rPr>
          <w:rFonts w:ascii="Calibri" w:eastAsia="Aptos" w:hAnsi="Calibri" w:cs="Times New Roman"/>
          <w:color w:val="000000"/>
          <w:sz w:val="24"/>
          <w:szCs w:val="22"/>
          <w:lang w:eastAsia="en-US"/>
        </w:rPr>
        <w:t>organizavimo ir jų aptarnavimo paslaugos. Tiekėjas turi pagal perkančiosios organizacijos poreikį (užsakymą, užsakymus) organizuoti, koordinuoti ir užtikrinti visų būtinų poreikių, nustatytų šioje techninėje specifikacijoje, užsakymą, paiešką, įgyvendinimą.</w:t>
      </w:r>
    </w:p>
    <w:p w14:paraId="3482E796"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1.2. Bendrojo viešųjų pirkimų žodyno kodas – 79952000-2 (su renginiais susijusios paslaugos).</w:t>
      </w:r>
    </w:p>
    <w:p w14:paraId="1CFB3E6F"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1.3. Pirkimo objektas į atskiras objekto dalis nėra skaidomas.</w:t>
      </w:r>
    </w:p>
    <w:p w14:paraId="6D96F31A"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 Renginių Lietuvos Respublikos teritorijoje organizavimo paslaugas, kurių apimtis priklauso nuo poreikio konkrečiam renginiui, sudaro šios paslaugos:</w:t>
      </w:r>
    </w:p>
    <w:p w14:paraId="52F910EC"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2.1. Renginio koncepcijos, meninių sprendimų, scenarijaus ir programos kūrimas;</w:t>
      </w:r>
    </w:p>
    <w:p w14:paraId="380B1DE7"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2.2. Renginio programos koordinavimas, išpildymas ir techninis-organizacinis aptarnavimas (viso renginio metu privalo būti bent vienas projekto koordinatorius ir bent vienas techniką prižiūrintis specialistas);</w:t>
      </w:r>
    </w:p>
    <w:p w14:paraId="1D86FD8A"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2.3. Renginiui reikalingų priemonių/inventoriaus paieška, gamybos užsakymas, nuoma, logistikos užsakymas;</w:t>
      </w:r>
    </w:p>
    <w:p w14:paraId="5EB949B5"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2.4. Renginio vietos, salės, patalpų užsakymas;</w:t>
      </w:r>
    </w:p>
    <w:p w14:paraId="054D95E6"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2.5. Renginio techninio aptarnavimo (modulinių paviljonų, palapinių, scenų, įgarsinimo, apšvietimo, šildymo, elektros įrangos, vaizdo įrangos, biotualetų, aptvėrimų ir kitos įrangos) paslaugos;</w:t>
      </w:r>
    </w:p>
    <w:p w14:paraId="0C7C56AC"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2.6. Renginio patalpų apipavidalinimo (dekoracijų, rekvizito, inventoriaus, floristikos ir kt.) paslaugos;</w:t>
      </w:r>
    </w:p>
    <w:p w14:paraId="1915CE37"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lastRenderedPageBreak/>
        <w:t>2.7. Atlikėjų, vedėjų, moderatorių, režisierių paieška, jų dalyvavimo renginyje koordinavimas, grimo paslaugos;</w:t>
      </w:r>
    </w:p>
    <w:p w14:paraId="7494E3A0"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2.8. Transporto, logistikos, higienos priemonių teikimo paslaugos;</w:t>
      </w:r>
    </w:p>
    <w:p w14:paraId="0EED748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2.9. Kitos, pagal renginio specifiką reikalingos ir tiesiogiai su renginiu susijusios paslaugos, kurių bendra vertė negali viršyti 10 procentų pradinės sutarties vertės eurais su PVM.</w:t>
      </w:r>
    </w:p>
    <w:p w14:paraId="469D0FC7"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 Reikalavimai paslaugų teikimui:</w:t>
      </w:r>
    </w:p>
    <w:p w14:paraId="127314DF"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3.1. Tiekėjas vykdo visų tiesiogiai su renginiu susijusių paslaugų ir priemonių paiešką, užsakymą, paslaugų vykdymo koordinavimą, paslaugų ir priemonių kokybės kontrolę, atitikimą reprezentaciniams ir tarptautinio protokolo reikalavimams, administravimą ir dokumentacijos tvarkymą.</w:t>
      </w:r>
    </w:p>
    <w:p w14:paraId="63F45EB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3.2. Perkančioji organizacija nuolat vykdo kokybės kontrolę, jai turi būti suteikta galimybė susipažinti su visais subtiekėjais, kurie teiks paslaugas. Jiems neatitikus kokybei keliamų reikalavimų, reprezentacinių ir/ar tarptautinio protokolo reikalavimų, perkančioji organizacija turi teisę reikalauti pakeisti juos kitais subtiekėjais.</w:t>
      </w:r>
    </w:p>
    <w:p w14:paraId="30E36D8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3.3. Gavęs užsakymą Tiekėjas privalo per 5 darbo dienas pateikti renginio preliminarią sąmatą, kurioje būtų nurodyti visi su renginiu susiję darbai ir reikalingos subtiekėjų paslaugos bei kainos. Į sąmatą turi būti įtraukiamos visos tiekėjo išlaidos, susijusios su paslaugų teikimu, įskaitant sumas mokėtinas subtiekėjams. Paslaugos bus užsakomos pagal faktinį poreikį kiekvienam renginiui atskirai.</w:t>
      </w:r>
    </w:p>
    <w:p w14:paraId="1FEE7B7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3.4. Tiekėjas atsako už kokybišką perkančiosios organizacijos pateiktame užsakyme nurodytų paslaugų teikimą pagal suderintus terminus.</w:t>
      </w:r>
    </w:p>
    <w:p w14:paraId="1B0425E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3.5. Turi būti teikiamos tinkamos kokybės paslaugos, atitinkančios renginio lygį, pobūdį, specifiką, tinkamai reprezentuojant Lietuvą. Renginio metu turi būti naudojama tik reprezentatyvi ir kokybiška įranga, konstrukcijos, inventorius, užtikrinama saugi ir sveika aplinka renginių dalyviams ir organizatoriams. Tiekėjas turi atsakyti už visus darbų saugos ir sveikatos, priešgaisrinės saugos teisės aktų reikalavimų, taip pat kitų teisės aktų reglamentuojančių scenų montavimo, elektrosaugos, darbo aukštyje, kitų darbų vykdant sutartį laikymąsi tiek montavimo, tiek renginio eigos etapuose.</w:t>
      </w:r>
    </w:p>
    <w:p w14:paraId="092EF14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3.6. Tiekėjas privalo paskirti už Sutarties vykdymą atsakingą asmenį ir turi užtikrinti pakankamą personalo skaičių konkrečiam renginiui.</w:t>
      </w:r>
    </w:p>
    <w:p w14:paraId="68EBDD67"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3.7. Tiekėjas privalo sutvarkyti vietą po renginio.</w:t>
      </w:r>
    </w:p>
    <w:p w14:paraId="3B99AEBB"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lastRenderedPageBreak/>
        <w:t>3.8. Tiekėjas, atlikdamas subtiekėjų paiešką, apklausą, parinkimą privalo:</w:t>
      </w:r>
    </w:p>
    <w:p w14:paraId="11D10E82"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3.8.1. Siekti, kad perkančiajai organizacijai įsigyjant reikalingas paslaugas ir prekes būtų racionaliai naudojamos tam skirtos perkančiosios organizacijos lėšos;</w:t>
      </w:r>
    </w:p>
    <w:p w14:paraId="1C264B26"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3.8.2. įsitikinti, kad subtiekėjai turi teisę verstis atitinkama veikla (turi būtinus galiojančius leidimus, licencijas, kitus administracinius dokumentus);</w:t>
      </w:r>
    </w:p>
    <w:p w14:paraId="041DB3F2"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3.8.3. atsižvelgti į nustatytus minimalius aplinkos apsaugos kriterijus:</w:t>
      </w:r>
    </w:p>
    <w:p w14:paraId="028CF4CE"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 xml:space="preserve">3.8.3.1. renginiui techninio aptarnavimo įranga turi būti pristatoma į renginio vietą ne piko valandomis: pirmadieniais – </w:t>
      </w:r>
      <w:r w:rsidRPr="003B459A">
        <w:rPr>
          <w:rFonts w:ascii="Calibri" w:eastAsia="Aptos" w:hAnsi="Calibri" w:cs="Times New Roman"/>
          <w:sz w:val="24"/>
          <w:szCs w:val="22"/>
          <w:lang w:eastAsia="en-US"/>
        </w:rPr>
        <w:t xml:space="preserve">ketvirtadieniais nuo </w:t>
      </w:r>
      <w:bookmarkStart w:id="46" w:name="_Hlk149573170"/>
      <w:r w:rsidRPr="003B459A">
        <w:rPr>
          <w:rFonts w:ascii="Calibri" w:eastAsia="Aptos" w:hAnsi="Calibri" w:cs="Times New Roman"/>
          <w:sz w:val="24"/>
          <w:szCs w:val="22"/>
          <w:lang w:eastAsia="en-US"/>
        </w:rPr>
        <w:t>10:00 iki 11.30 val</w:t>
      </w:r>
      <w:bookmarkEnd w:id="46"/>
      <w:r w:rsidRPr="003B459A">
        <w:rPr>
          <w:rFonts w:ascii="Calibri" w:eastAsia="Aptos" w:hAnsi="Calibri" w:cs="Times New Roman"/>
          <w:sz w:val="24"/>
          <w:szCs w:val="22"/>
          <w:lang w:eastAsia="en-US"/>
        </w:rPr>
        <w:t>. ir nuo 14:30 iki 16:00 val., penktadieniais ir švenčių dienų išvakarėse 10:00 iki 11.30 val. ir nuo 13:00 iki 14:00 val. arba kitomis ne piko valandomis, kurios nepatenka į šiame punkte išvardintus laiko intervalus, jei to reikalaus renginio svarba ir laikas</w:t>
      </w:r>
      <w:r w:rsidRPr="003B459A">
        <w:rPr>
          <w:rFonts w:ascii="Calibri" w:eastAsia="Aptos" w:hAnsi="Calibri" w:cs="Times New Roman"/>
          <w:color w:val="000000"/>
          <w:sz w:val="24"/>
          <w:szCs w:val="22"/>
          <w:lang w:eastAsia="en-US"/>
        </w:rPr>
        <w:t>;</w:t>
      </w:r>
    </w:p>
    <w:p w14:paraId="7498248D"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3.8.3.2. paslaugų teikimo metu (pagal pirkimo vykdytojo poreikius) naudojami produktai:</w:t>
      </w:r>
      <w:r w:rsidRPr="003B459A">
        <w:rPr>
          <w:rFonts w:ascii="Calibri" w:eastAsia="Aptos" w:hAnsi="Calibri" w:cs="Times New Roman"/>
          <w:sz w:val="24"/>
          <w:szCs w:val="22"/>
          <w:lang w:eastAsia="en-US"/>
          <w14:ligatures w14:val="standardContextual"/>
        </w:rPr>
        <w:t xml:space="preserve"> garso sistemų komplektai (garso pultai, stiprintuvai, garso kolonėlės, šakotuvai), apšvietimo technikos komplektai (lauko erdvių apšvietimui, sceninių renginių apšvietimui, meniniam architektūros patalpų/pastatų apšvietimui), vaizdo technikos komplektai (LED ekranai, TV monitoriai) turi atitikti ne mažesnę kaip „C“ energijos vartojimo efektyvumo klasę</w:t>
      </w:r>
      <w:r w:rsidRPr="003B459A">
        <w:rPr>
          <w:rFonts w:ascii="Calibri" w:eastAsia="Aptos" w:hAnsi="Calibri" w:cs="Times New Roman"/>
          <w:color w:val="000000"/>
          <w:sz w:val="24"/>
          <w:szCs w:val="22"/>
          <w:lang w:eastAsia="en-US"/>
        </w:rPr>
        <w:t xml:space="preserve"> arba ekologinio projektavimo reikalavimus (būti paženklinti „</w:t>
      </w:r>
      <w:proofErr w:type="spellStart"/>
      <w:r w:rsidRPr="003B459A">
        <w:rPr>
          <w:rFonts w:ascii="Calibri" w:eastAsia="Aptos" w:hAnsi="Calibri" w:cs="Times New Roman"/>
          <w:color w:val="000000"/>
          <w:sz w:val="24"/>
          <w:szCs w:val="22"/>
          <w:lang w:eastAsia="en-US"/>
        </w:rPr>
        <w:t>Energy</w:t>
      </w:r>
      <w:proofErr w:type="spellEnd"/>
      <w:r w:rsidRPr="003B459A">
        <w:rPr>
          <w:rFonts w:ascii="Calibri" w:eastAsia="Aptos" w:hAnsi="Calibri" w:cs="Times New Roman"/>
          <w:color w:val="000000"/>
          <w:sz w:val="24"/>
          <w:szCs w:val="22"/>
          <w:lang w:eastAsia="en-US"/>
        </w:rPr>
        <w:t xml:space="preserve"> </w:t>
      </w:r>
      <w:proofErr w:type="spellStart"/>
      <w:r w:rsidRPr="003B459A">
        <w:rPr>
          <w:rFonts w:ascii="Calibri" w:eastAsia="Aptos" w:hAnsi="Calibri" w:cs="Times New Roman"/>
          <w:color w:val="000000"/>
          <w:sz w:val="24"/>
          <w:szCs w:val="22"/>
          <w:lang w:eastAsia="en-US"/>
        </w:rPr>
        <w:t>star</w:t>
      </w:r>
      <w:proofErr w:type="spellEnd"/>
      <w:r w:rsidRPr="003B459A">
        <w:rPr>
          <w:rFonts w:ascii="Calibri" w:eastAsia="Aptos" w:hAnsi="Calibri" w:cs="Times New Roman"/>
          <w:color w:val="000000"/>
          <w:sz w:val="24"/>
          <w:szCs w:val="22"/>
          <w:lang w:eastAsia="en-US"/>
        </w:rPr>
        <w:t>“ arba lygiaverčiu ženklu). Sutarties vykdymo metu turės būti pateikiami atitiktį įrodantys dokumentai – gamintojo techniniai dokumentai arba kiti lygiaverčiai įrodymai;</w:t>
      </w:r>
    </w:p>
    <w:p w14:paraId="0BBF2B64"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bookmarkStart w:id="47" w:name="_Hlk147410764"/>
      <w:r w:rsidRPr="003B459A">
        <w:rPr>
          <w:rFonts w:ascii="Calibri" w:eastAsia="Aptos" w:hAnsi="Calibri" w:cs="Times New Roman"/>
          <w:color w:val="000000"/>
          <w:sz w:val="24"/>
          <w:szCs w:val="22"/>
          <w:lang w:eastAsia="en-US"/>
        </w:rPr>
        <w:t xml:space="preserve">3.8.3.3. </w:t>
      </w:r>
      <w:bookmarkEnd w:id="47"/>
      <w:r w:rsidRPr="003B459A">
        <w:rPr>
          <w:rFonts w:ascii="Calibri" w:eastAsia="Aptos" w:hAnsi="Calibri" w:cs="Times New Roman"/>
          <w:color w:val="000000"/>
          <w:sz w:val="24"/>
          <w:szCs w:val="22"/>
          <w:lang w:eastAsia="en-US"/>
        </w:rPr>
        <w:t>Renginio vietoje susidarančios atliekos (pvz., stiklas, popierius, plastikas, metalas, biologiškai skaidžios atliekos ir kt.) turėtų būti rūšiuojamos jų susidarymo vietoje, kad būtų tinkamai paruoštos pakartotinai naudoti ar perdirbti. Atliekų rūšiavimui susidarymo vietoje skirtomis priemonėmis ir tokių atliekų perdavimu atitinkamiems atliekų tvarkytojams perkančioji organizacija pasirūpina pati.</w:t>
      </w:r>
    </w:p>
    <w:p w14:paraId="3FF0509A"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4. Paslaugų užsakymo terminai:</w:t>
      </w:r>
    </w:p>
    <w:p w14:paraId="0151036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4.1. perkančioji organizacija atsižvelgdama į renginio pobūdį bei siekdama nustatyti pakankamą pasirengimą paslaugų teikimui, paslaugų užsakymą pateikia nedelsiant, kai tik paaiškėja paslaugų poreikis, bet ne vėliau nei likus 10 darbo dienų iki paslaugų teikimo;</w:t>
      </w:r>
    </w:p>
    <w:p w14:paraId="1BFC6FFF"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4.2. esant nenumatytoms, nuo perkančiosios organizacijos nepriklausančioms aplinkybėms, perkančioji organizacija paslaugų užsakymą gali pateikti vėliau nei likus 10 darbo dienų iki paslaugų teikimo, bet ne vėliau kaip likus 24 valandoms iki paslaugų teikimo.</w:t>
      </w:r>
    </w:p>
    <w:p w14:paraId="3E613A7E"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lastRenderedPageBreak/>
        <w:t>5. Perkančioji organizacija atsiskaito su tiekėju už visas renginio organizavimo išlaidas, įskaitant kitų subtiekėjų veiklą.</w:t>
      </w:r>
    </w:p>
    <w:p w14:paraId="330DC33C"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6. Į tiesiogines išlaidas negali būti įtrauktas tiekėjo pelnas.</w:t>
      </w:r>
    </w:p>
    <w:p w14:paraId="3207B3A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7. Paslaugų ir prekių kainos turi atitikti rinkos kainas ir turi būti derinamos su perkančiąja organizacija. Perkančiosios organizacijos prašymu, tiekėjas privalo organizuoti trišales perkančiosios organizacijos, tiekėjo ir subtiekėjų derybas dėl paslaugų teikimo ir (ar) prekių tiekimo sąlygų, kainų, nuolaidų ar paramos taikymo galimybės ir pan.</w:t>
      </w:r>
    </w:p>
    <w:p w14:paraId="6C840C38" w14:textId="77777777" w:rsidR="003B459A" w:rsidRPr="003B459A" w:rsidRDefault="003B459A" w:rsidP="003B459A">
      <w:pPr>
        <w:spacing w:before="100" w:beforeAutospacing="1" w:after="100" w:afterAutospacing="1"/>
        <w:jc w:val="both"/>
        <w:rPr>
          <w:rFonts w:ascii="Calibri" w:eastAsia="Aptos" w:hAnsi="Calibri" w:cs="Times New Roman"/>
          <w:color w:val="000000"/>
          <w:sz w:val="24"/>
          <w:szCs w:val="22"/>
          <w:lang w:eastAsia="en-US"/>
        </w:rPr>
      </w:pPr>
      <w:r w:rsidRPr="003B459A">
        <w:rPr>
          <w:rFonts w:ascii="Calibri" w:eastAsia="Aptos" w:hAnsi="Calibri" w:cs="Times New Roman"/>
          <w:color w:val="000000"/>
          <w:sz w:val="24"/>
          <w:szCs w:val="22"/>
          <w:lang w:eastAsia="en-US"/>
        </w:rPr>
        <w:t xml:space="preserve">8. Tiekėjas perkančiajai organizacijai </w:t>
      </w:r>
      <w:r w:rsidRPr="003B459A">
        <w:rPr>
          <w:rFonts w:ascii="Calibri" w:eastAsia="Calibri" w:hAnsi="Calibri" w:cs="Arial"/>
          <w:color w:val="000000"/>
          <w:sz w:val="24"/>
        </w:rPr>
        <w:t>privalo pateikti</w:t>
      </w:r>
      <w:r w:rsidRPr="003B459A">
        <w:rPr>
          <w:rFonts w:ascii="Calibri" w:eastAsia="Aptos" w:hAnsi="Calibri" w:cs="Times New Roman"/>
          <w:color w:val="000000"/>
          <w:sz w:val="24"/>
          <w:szCs w:val="22"/>
          <w:lang w:eastAsia="en-US"/>
        </w:rPr>
        <w:t xml:space="preserve"> visų su įvykusiu renginiu tiesiogiai susijusių išlaidų (subtiekėjų) sąskaitų kopijas.</w:t>
      </w:r>
    </w:p>
    <w:p w14:paraId="20D5B888" w14:textId="77777777" w:rsidR="003B459A" w:rsidRPr="003B459A" w:rsidRDefault="003B459A" w:rsidP="003B459A">
      <w:pPr>
        <w:jc w:val="both"/>
        <w:rPr>
          <w:rFonts w:ascii="Calibri" w:eastAsia="Calibri" w:hAnsi="Calibri" w:cs="Calibri"/>
          <w:sz w:val="24"/>
          <w:szCs w:val="24"/>
        </w:rPr>
      </w:pPr>
    </w:p>
    <w:p w14:paraId="4214FA5F" w14:textId="77777777" w:rsidR="003B459A" w:rsidRPr="003B459A" w:rsidRDefault="003B459A" w:rsidP="003B459A">
      <w:pPr>
        <w:jc w:val="both"/>
        <w:rPr>
          <w:rFonts w:ascii="Calibri" w:eastAsia="Aptos" w:hAnsi="Calibri" w:cs="Times New Roman"/>
          <w:sz w:val="24"/>
          <w:szCs w:val="22"/>
          <w:lang w:eastAsia="en-US"/>
        </w:rPr>
      </w:pPr>
      <w:r w:rsidRPr="003B459A">
        <w:rPr>
          <w:rFonts w:ascii="Calibri" w:eastAsia="Aptos" w:hAnsi="Calibri" w:cs="Times New Roman"/>
          <w:sz w:val="24"/>
          <w:szCs w:val="22"/>
          <w:lang w:eastAsia="en-US"/>
        </w:rPr>
        <w:t>9. Galima, tiekėjo kainos pasiūlymo lentelė:</w:t>
      </w:r>
    </w:p>
    <w:tbl>
      <w:tblPr>
        <w:tblpPr w:leftFromText="180" w:rightFromText="180" w:vertAnchor="text" w:horzAnchor="margin" w:tblpY="55"/>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4369"/>
        <w:gridCol w:w="4536"/>
      </w:tblGrid>
      <w:tr w:rsidR="003B459A" w:rsidRPr="003B459A" w14:paraId="65100F9F" w14:textId="77777777" w:rsidTr="002E5F09">
        <w:trPr>
          <w:trHeight w:val="270"/>
        </w:trPr>
        <w:tc>
          <w:tcPr>
            <w:tcW w:w="585" w:type="dxa"/>
            <w:tcBorders>
              <w:top w:val="single" w:sz="6" w:space="0" w:color="auto"/>
              <w:left w:val="single" w:sz="6" w:space="0" w:color="auto"/>
              <w:bottom w:val="single" w:sz="6" w:space="0" w:color="auto"/>
              <w:right w:val="single" w:sz="6" w:space="0" w:color="auto"/>
            </w:tcBorders>
            <w:shd w:val="clear" w:color="auto" w:fill="FFFFFF"/>
            <w:hideMark/>
          </w:tcPr>
          <w:p w14:paraId="39D5D47F"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 Eil. Nr.</w:t>
            </w:r>
          </w:p>
        </w:tc>
        <w:tc>
          <w:tcPr>
            <w:tcW w:w="4369" w:type="dxa"/>
            <w:tcBorders>
              <w:top w:val="single" w:sz="6" w:space="0" w:color="auto"/>
              <w:left w:val="nil"/>
              <w:bottom w:val="single" w:sz="6" w:space="0" w:color="auto"/>
              <w:right w:val="single" w:sz="6" w:space="0" w:color="auto"/>
            </w:tcBorders>
            <w:shd w:val="clear" w:color="auto" w:fill="FFFFFF"/>
            <w:hideMark/>
          </w:tcPr>
          <w:p w14:paraId="5B45D8A3" w14:textId="77777777" w:rsidR="003B459A" w:rsidRPr="003B459A" w:rsidRDefault="003B459A" w:rsidP="008A58AC">
            <w:pPr>
              <w:spacing w:after="0" w:line="240" w:lineRule="auto"/>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Renginio sąmatos suma eurais su PVM ribose nuo – iki: </w:t>
            </w:r>
          </w:p>
        </w:tc>
        <w:tc>
          <w:tcPr>
            <w:tcW w:w="4536" w:type="dxa"/>
            <w:tcBorders>
              <w:top w:val="single" w:sz="6" w:space="0" w:color="auto"/>
              <w:left w:val="nil"/>
              <w:bottom w:val="single" w:sz="6" w:space="0" w:color="auto"/>
              <w:right w:val="single" w:sz="6" w:space="0" w:color="auto"/>
            </w:tcBorders>
            <w:shd w:val="clear" w:color="auto" w:fill="auto"/>
            <w:hideMark/>
          </w:tcPr>
          <w:p w14:paraId="2194D084" w14:textId="77777777" w:rsidR="003B459A" w:rsidRPr="003B459A" w:rsidRDefault="003B459A" w:rsidP="008A58AC">
            <w:pPr>
              <w:spacing w:after="0" w:line="240" w:lineRule="auto"/>
              <w:textAlignment w:val="baseline"/>
              <w:rPr>
                <w:rFonts w:ascii="Calibri" w:eastAsia="Aptos" w:hAnsi="Calibri" w:cs="Times New Roman"/>
                <w:sz w:val="24"/>
                <w:szCs w:val="22"/>
                <w:lang w:eastAsia="en-US"/>
              </w:rPr>
            </w:pPr>
            <w:r w:rsidRPr="003B459A">
              <w:rPr>
                <w:rFonts w:ascii="Calibri" w:eastAsia="Calibri" w:hAnsi="Calibri" w:cs="Arial"/>
                <w:sz w:val="24"/>
              </w:rPr>
              <w:t>Tiekėjo</w:t>
            </w:r>
            <w:r w:rsidRPr="003B459A">
              <w:rPr>
                <w:rFonts w:ascii="Calibri" w:eastAsia="Aptos" w:hAnsi="Calibri" w:cs="Times New Roman"/>
                <w:sz w:val="24"/>
                <w:szCs w:val="22"/>
                <w:lang w:eastAsia="en-US"/>
              </w:rPr>
              <w:t xml:space="preserve"> siūlomas komisinio mokesčio dydis,  proc.  (įkainis)</w:t>
            </w:r>
          </w:p>
        </w:tc>
      </w:tr>
      <w:tr w:rsidR="003B459A" w:rsidRPr="003B459A" w14:paraId="7EF6022A"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hideMark/>
          </w:tcPr>
          <w:p w14:paraId="34344564"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1. </w:t>
            </w:r>
          </w:p>
        </w:tc>
        <w:tc>
          <w:tcPr>
            <w:tcW w:w="4369" w:type="dxa"/>
            <w:tcBorders>
              <w:top w:val="nil"/>
              <w:left w:val="nil"/>
              <w:bottom w:val="single" w:sz="6" w:space="0" w:color="auto"/>
              <w:right w:val="single" w:sz="6" w:space="0" w:color="auto"/>
            </w:tcBorders>
            <w:shd w:val="clear" w:color="auto" w:fill="FFFFFF"/>
            <w:hideMark/>
          </w:tcPr>
          <w:p w14:paraId="5456E61E"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100 – 10000</w:t>
            </w:r>
          </w:p>
        </w:tc>
        <w:tc>
          <w:tcPr>
            <w:tcW w:w="4536" w:type="dxa"/>
            <w:tcBorders>
              <w:top w:val="nil"/>
              <w:left w:val="nil"/>
              <w:bottom w:val="single" w:sz="6" w:space="0" w:color="auto"/>
              <w:right w:val="single" w:sz="6" w:space="0" w:color="auto"/>
            </w:tcBorders>
            <w:shd w:val="clear" w:color="auto" w:fill="auto"/>
            <w:vAlign w:val="bottom"/>
            <w:hideMark/>
          </w:tcPr>
          <w:p w14:paraId="24C6F01B"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 </w:t>
            </w:r>
          </w:p>
        </w:tc>
      </w:tr>
      <w:tr w:rsidR="003B459A" w:rsidRPr="003B459A" w14:paraId="02E3DD11"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3EBDF49A"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2.</w:t>
            </w:r>
          </w:p>
        </w:tc>
        <w:tc>
          <w:tcPr>
            <w:tcW w:w="4369" w:type="dxa"/>
            <w:tcBorders>
              <w:top w:val="nil"/>
              <w:left w:val="nil"/>
              <w:bottom w:val="single" w:sz="6" w:space="0" w:color="auto"/>
              <w:right w:val="single" w:sz="6" w:space="0" w:color="auto"/>
            </w:tcBorders>
            <w:shd w:val="clear" w:color="auto" w:fill="FFFFFF"/>
          </w:tcPr>
          <w:p w14:paraId="185D8ECA"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10000 – 30000</w:t>
            </w:r>
          </w:p>
        </w:tc>
        <w:tc>
          <w:tcPr>
            <w:tcW w:w="4536" w:type="dxa"/>
            <w:tcBorders>
              <w:top w:val="nil"/>
              <w:left w:val="nil"/>
              <w:bottom w:val="single" w:sz="6" w:space="0" w:color="auto"/>
              <w:right w:val="single" w:sz="6" w:space="0" w:color="auto"/>
            </w:tcBorders>
            <w:shd w:val="clear" w:color="auto" w:fill="auto"/>
            <w:vAlign w:val="bottom"/>
          </w:tcPr>
          <w:p w14:paraId="583BA2DD"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r w:rsidR="003B459A" w:rsidRPr="003B459A" w14:paraId="450B06FE"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7AA49469"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3.</w:t>
            </w:r>
          </w:p>
        </w:tc>
        <w:tc>
          <w:tcPr>
            <w:tcW w:w="4369" w:type="dxa"/>
            <w:tcBorders>
              <w:top w:val="nil"/>
              <w:left w:val="nil"/>
              <w:bottom w:val="single" w:sz="6" w:space="0" w:color="auto"/>
              <w:right w:val="single" w:sz="6" w:space="0" w:color="auto"/>
            </w:tcBorders>
            <w:shd w:val="clear" w:color="auto" w:fill="FFFFFF"/>
          </w:tcPr>
          <w:p w14:paraId="16DE8C0A"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30000 – 50000</w:t>
            </w:r>
          </w:p>
        </w:tc>
        <w:tc>
          <w:tcPr>
            <w:tcW w:w="4536" w:type="dxa"/>
            <w:tcBorders>
              <w:top w:val="nil"/>
              <w:left w:val="nil"/>
              <w:bottom w:val="single" w:sz="6" w:space="0" w:color="auto"/>
              <w:right w:val="single" w:sz="6" w:space="0" w:color="auto"/>
            </w:tcBorders>
            <w:shd w:val="clear" w:color="auto" w:fill="auto"/>
            <w:vAlign w:val="bottom"/>
          </w:tcPr>
          <w:p w14:paraId="72AF2AD4"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r w:rsidR="003B459A" w:rsidRPr="003B459A" w14:paraId="1D5A3550"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53182167"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4.</w:t>
            </w:r>
          </w:p>
        </w:tc>
        <w:tc>
          <w:tcPr>
            <w:tcW w:w="4369" w:type="dxa"/>
            <w:tcBorders>
              <w:top w:val="nil"/>
              <w:left w:val="nil"/>
              <w:bottom w:val="single" w:sz="6" w:space="0" w:color="auto"/>
              <w:right w:val="single" w:sz="6" w:space="0" w:color="auto"/>
            </w:tcBorders>
            <w:shd w:val="clear" w:color="auto" w:fill="FFFFFF"/>
          </w:tcPr>
          <w:p w14:paraId="5FC6522B"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50000 - 100000</w:t>
            </w:r>
          </w:p>
        </w:tc>
        <w:tc>
          <w:tcPr>
            <w:tcW w:w="4536" w:type="dxa"/>
            <w:tcBorders>
              <w:top w:val="nil"/>
              <w:left w:val="nil"/>
              <w:bottom w:val="single" w:sz="6" w:space="0" w:color="auto"/>
              <w:right w:val="single" w:sz="6" w:space="0" w:color="auto"/>
            </w:tcBorders>
            <w:shd w:val="clear" w:color="auto" w:fill="auto"/>
            <w:vAlign w:val="bottom"/>
          </w:tcPr>
          <w:p w14:paraId="564B2F16"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r w:rsidR="003B459A" w:rsidRPr="003B459A" w14:paraId="2972DD40"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28BBFB21"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5.</w:t>
            </w:r>
          </w:p>
        </w:tc>
        <w:tc>
          <w:tcPr>
            <w:tcW w:w="4369" w:type="dxa"/>
            <w:tcBorders>
              <w:top w:val="nil"/>
              <w:left w:val="nil"/>
              <w:bottom w:val="single" w:sz="6" w:space="0" w:color="auto"/>
              <w:right w:val="single" w:sz="6" w:space="0" w:color="auto"/>
            </w:tcBorders>
            <w:shd w:val="clear" w:color="auto" w:fill="FFFFFF"/>
          </w:tcPr>
          <w:p w14:paraId="4E9DFC40"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100000 - 150000</w:t>
            </w:r>
          </w:p>
        </w:tc>
        <w:tc>
          <w:tcPr>
            <w:tcW w:w="4536" w:type="dxa"/>
            <w:tcBorders>
              <w:top w:val="nil"/>
              <w:left w:val="nil"/>
              <w:bottom w:val="single" w:sz="6" w:space="0" w:color="auto"/>
              <w:right w:val="single" w:sz="6" w:space="0" w:color="auto"/>
            </w:tcBorders>
            <w:shd w:val="clear" w:color="auto" w:fill="auto"/>
            <w:vAlign w:val="bottom"/>
          </w:tcPr>
          <w:p w14:paraId="1DE3063C"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r w:rsidR="003B459A" w:rsidRPr="003B459A" w14:paraId="17BB09E3" w14:textId="77777777" w:rsidTr="002E5F09">
        <w:trPr>
          <w:trHeight w:val="270"/>
        </w:trPr>
        <w:tc>
          <w:tcPr>
            <w:tcW w:w="585" w:type="dxa"/>
            <w:tcBorders>
              <w:top w:val="nil"/>
              <w:left w:val="single" w:sz="6" w:space="0" w:color="auto"/>
              <w:bottom w:val="single" w:sz="6" w:space="0" w:color="auto"/>
              <w:right w:val="single" w:sz="6" w:space="0" w:color="auto"/>
            </w:tcBorders>
            <w:shd w:val="clear" w:color="auto" w:fill="FFFFFF"/>
          </w:tcPr>
          <w:p w14:paraId="369EB598"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sidRPr="003B459A">
              <w:rPr>
                <w:rFonts w:ascii="Calibri" w:eastAsia="Aptos" w:hAnsi="Calibri" w:cs="Times New Roman"/>
                <w:sz w:val="24"/>
                <w:szCs w:val="22"/>
                <w:lang w:eastAsia="en-US"/>
              </w:rPr>
              <w:t>6.</w:t>
            </w:r>
          </w:p>
        </w:tc>
        <w:tc>
          <w:tcPr>
            <w:tcW w:w="4369" w:type="dxa"/>
            <w:tcBorders>
              <w:top w:val="nil"/>
              <w:left w:val="nil"/>
              <w:bottom w:val="single" w:sz="6" w:space="0" w:color="auto"/>
              <w:right w:val="single" w:sz="6" w:space="0" w:color="auto"/>
            </w:tcBorders>
            <w:shd w:val="clear" w:color="auto" w:fill="FFFFFF"/>
          </w:tcPr>
          <w:p w14:paraId="01A95DCA" w14:textId="225243EB"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r>
              <w:rPr>
                <w:rFonts w:ascii="Calibri" w:eastAsia="Aptos" w:hAnsi="Calibri" w:cs="Calibri"/>
                <w:sz w:val="24"/>
                <w:szCs w:val="22"/>
                <w:lang w:eastAsia="en-US"/>
              </w:rPr>
              <w:t>≥</w:t>
            </w:r>
            <w:r w:rsidRPr="003B459A">
              <w:rPr>
                <w:rFonts w:ascii="Calibri" w:eastAsia="Aptos" w:hAnsi="Calibri" w:cs="Times New Roman"/>
                <w:sz w:val="24"/>
                <w:szCs w:val="22"/>
                <w:lang w:eastAsia="en-US"/>
              </w:rPr>
              <w:t xml:space="preserve">150000 </w:t>
            </w:r>
          </w:p>
        </w:tc>
        <w:tc>
          <w:tcPr>
            <w:tcW w:w="4536" w:type="dxa"/>
            <w:tcBorders>
              <w:top w:val="nil"/>
              <w:left w:val="nil"/>
              <w:bottom w:val="single" w:sz="6" w:space="0" w:color="auto"/>
              <w:right w:val="single" w:sz="6" w:space="0" w:color="auto"/>
            </w:tcBorders>
            <w:shd w:val="clear" w:color="auto" w:fill="auto"/>
            <w:vAlign w:val="bottom"/>
          </w:tcPr>
          <w:p w14:paraId="597FD27E" w14:textId="77777777" w:rsidR="003B459A" w:rsidRPr="003B459A" w:rsidRDefault="003B459A" w:rsidP="003B459A">
            <w:pPr>
              <w:spacing w:after="0" w:line="240" w:lineRule="auto"/>
              <w:jc w:val="both"/>
              <w:textAlignment w:val="baseline"/>
              <w:rPr>
                <w:rFonts w:ascii="Calibri" w:eastAsia="Aptos" w:hAnsi="Calibri" w:cs="Times New Roman"/>
                <w:sz w:val="24"/>
                <w:szCs w:val="22"/>
                <w:lang w:eastAsia="en-US"/>
              </w:rPr>
            </w:pPr>
          </w:p>
        </w:tc>
      </w:tr>
    </w:tbl>
    <w:p w14:paraId="7D770DCC" w14:textId="77777777" w:rsidR="003B459A" w:rsidRPr="003B459A" w:rsidRDefault="003B459A" w:rsidP="003B459A">
      <w:pPr>
        <w:rPr>
          <w:rFonts w:ascii="Calibri" w:eastAsia="Calibri" w:hAnsi="Calibri" w:cs="Calibri"/>
          <w:sz w:val="26"/>
          <w:szCs w:val="26"/>
        </w:rPr>
      </w:pPr>
    </w:p>
    <w:p w14:paraId="28BF41BF" w14:textId="5B593E1F" w:rsidR="00A929D0" w:rsidRPr="00C57DC8" w:rsidRDefault="00A929D0" w:rsidP="003B459A">
      <w:pPr>
        <w:pStyle w:val="NormalWeb"/>
        <w:jc w:val="both"/>
        <w:rPr>
          <w:rFonts w:cstheme="minorHAnsi"/>
          <w:sz w:val="24"/>
          <w:szCs w:val="24"/>
        </w:rPr>
      </w:pPr>
    </w:p>
    <w:p w14:paraId="7EC91839" w14:textId="77777777" w:rsidR="00A4599F" w:rsidRPr="00C57DC8" w:rsidRDefault="00A4599F" w:rsidP="00DE290C">
      <w:pPr>
        <w:rPr>
          <w:rFonts w:cstheme="minorHAnsi"/>
          <w:b/>
          <w:bCs/>
          <w:smallCaps/>
          <w:sz w:val="22"/>
          <w:szCs w:val="22"/>
        </w:rPr>
      </w:pPr>
      <w:r w:rsidRPr="00C57DC8">
        <w:rPr>
          <w:rFonts w:cstheme="minorHAnsi"/>
          <w:b/>
          <w:bCs/>
          <w:smallCaps/>
          <w:sz w:val="22"/>
          <w:szCs w:val="22"/>
        </w:rPr>
        <w:br w:type="page"/>
      </w:r>
    </w:p>
    <w:p w14:paraId="73F43DFB" w14:textId="33FEF14C"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48" w:name="_Ref38285444"/>
      <w:bookmarkStart w:id="49" w:name="_Ref38291496"/>
      <w:bookmarkStart w:id="50" w:name="_Toc188431904"/>
      <w:r w:rsidRPr="00C12C9C">
        <w:rPr>
          <w:rFonts w:asciiTheme="minorHAnsi" w:eastAsia="Calibri" w:hAnsiTheme="minorHAnsi" w:cstheme="minorHAnsi"/>
          <w:color w:val="4472C4" w:themeColor="accent1"/>
          <w:sz w:val="24"/>
          <w:szCs w:val="24"/>
        </w:rPr>
        <w:lastRenderedPageBreak/>
        <w:t xml:space="preserve">Pirkimo sąlygų </w:t>
      </w:r>
      <w:r w:rsidR="00F1334C" w:rsidRPr="00C12C9C">
        <w:rPr>
          <w:rFonts w:asciiTheme="minorHAnsi" w:eastAsia="Calibri" w:hAnsiTheme="minorHAnsi" w:cstheme="minorHAnsi"/>
          <w:color w:val="4472C4" w:themeColor="accent1"/>
          <w:sz w:val="24"/>
          <w:szCs w:val="24"/>
        </w:rPr>
        <w:t>3</w:t>
      </w:r>
      <w:r w:rsidRPr="00C12C9C">
        <w:rPr>
          <w:rFonts w:asciiTheme="minorHAnsi" w:eastAsia="Calibri" w:hAnsiTheme="minorHAnsi" w:cstheme="minorHAnsi"/>
          <w:color w:val="4472C4" w:themeColor="accent1"/>
          <w:sz w:val="24"/>
          <w:szCs w:val="24"/>
        </w:rPr>
        <w:t xml:space="preserve"> priedas „Tiekėjų pašalinimo pagrindai“</w:t>
      </w:r>
      <w:bookmarkEnd w:id="48"/>
      <w:bookmarkEnd w:id="49"/>
      <w:bookmarkEnd w:id="50"/>
    </w:p>
    <w:p w14:paraId="11D35D3F" w14:textId="77777777" w:rsidR="000E6657" w:rsidRPr="00C57DC8" w:rsidRDefault="000E6657" w:rsidP="000E6657">
      <w:pPr>
        <w:jc w:val="center"/>
        <w:rPr>
          <w:rFonts w:cstheme="minorHAnsi"/>
          <w:b/>
          <w:bCs/>
          <w:smallCaps/>
          <w:sz w:val="22"/>
          <w:szCs w:val="22"/>
        </w:rPr>
      </w:pPr>
    </w:p>
    <w:p w14:paraId="3605D2D6"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762998"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 xml:space="preserve">Pašalinimo pagrindai taikomi tiekėjui (kai pasiūlymą teikia ūkio subjektų grupė – visiems tos grupės nariams) ir ūkio subjektams, kurių pajėgumais tiekėjas remiasi. </w:t>
      </w:r>
    </w:p>
    <w:p w14:paraId="08267B7F" w14:textId="77777777" w:rsidR="00A173B0" w:rsidRPr="00A173B0" w:rsidRDefault="00A173B0" w:rsidP="00A173B0">
      <w:pPr>
        <w:numPr>
          <w:ilvl w:val="0"/>
          <w:numId w:val="20"/>
        </w:numPr>
        <w:spacing w:after="0" w:line="240" w:lineRule="auto"/>
        <w:ind w:left="0" w:firstLine="851"/>
        <w:jc w:val="both"/>
        <w:rPr>
          <w:rFonts w:eastAsia="Verdana" w:cstheme="minorHAnsi"/>
          <w:sz w:val="24"/>
          <w:szCs w:val="24"/>
        </w:rPr>
      </w:pPr>
      <w:r w:rsidRPr="00A173B0">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173B0">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475C715B" w14:textId="77777777" w:rsidR="00A173B0" w:rsidRPr="00A173B0" w:rsidRDefault="00A173B0" w:rsidP="00A173B0">
      <w:pPr>
        <w:numPr>
          <w:ilvl w:val="0"/>
          <w:numId w:val="20"/>
        </w:numPr>
        <w:spacing w:after="0" w:line="240" w:lineRule="auto"/>
        <w:ind w:left="0" w:firstLine="851"/>
        <w:jc w:val="both"/>
        <w:rPr>
          <w:rFonts w:eastAsia="Verdana" w:cstheme="minorHAnsi"/>
          <w:sz w:val="24"/>
          <w:szCs w:val="24"/>
        </w:rPr>
      </w:pPr>
      <w:r w:rsidRPr="00A173B0">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58F11"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173B0">
        <w:rPr>
          <w:rFonts w:eastAsia="Verdana" w:cstheme="minorHAnsi"/>
          <w:sz w:val="24"/>
          <w:szCs w:val="24"/>
        </w:rPr>
        <w:t>Certis</w:t>
      </w:r>
      <w:proofErr w:type="spellEnd"/>
      <w:r w:rsidRPr="00A173B0">
        <w:rPr>
          <w:rFonts w:eastAsia="Verdana" w:cstheme="minorHAnsi"/>
          <w:sz w:val="24"/>
          <w:szCs w:val="24"/>
        </w:rPr>
        <w:t>“. Lentelės ketvirtame stulpelyje nurodomi doku</w:t>
      </w:r>
      <w:r w:rsidRPr="00A173B0">
        <w:rPr>
          <w:rFonts w:cstheme="minorHAnsi"/>
          <w:sz w:val="24"/>
          <w:szCs w:val="24"/>
        </w:rPr>
        <w:t>mentai, kuriuos turi pateikti Lietuvos Respublikoje registruoti tiekėjai. Dėl dokumentų, kuriuos turi pateikti užsienio šalių tiekėjai, informaciją Perkančioji organizacija pasitikrina „e-</w:t>
      </w:r>
      <w:proofErr w:type="spellStart"/>
      <w:r w:rsidRPr="00A173B0">
        <w:rPr>
          <w:rFonts w:cstheme="minorHAnsi"/>
          <w:sz w:val="24"/>
          <w:szCs w:val="24"/>
        </w:rPr>
        <w:t>Certis</w:t>
      </w:r>
      <w:proofErr w:type="spellEnd"/>
      <w:r w:rsidRPr="00A173B0">
        <w:rPr>
          <w:rFonts w:cstheme="minorHAnsi"/>
          <w:sz w:val="24"/>
          <w:szCs w:val="24"/>
        </w:rPr>
        <w:t xml:space="preserve">“, adresu </w:t>
      </w:r>
      <w:hyperlink r:id="rId17" w:history="1">
        <w:r w:rsidRPr="00A173B0">
          <w:rPr>
            <w:rFonts w:eastAsia="Calibri" w:cstheme="minorHAnsi"/>
            <w:sz w:val="24"/>
            <w:szCs w:val="24"/>
          </w:rPr>
          <w:t>https://ec.europa.eu/tools/ecertis/</w:t>
        </w:r>
      </w:hyperlink>
      <w:r w:rsidRPr="00A173B0">
        <w:rPr>
          <w:rFonts w:cstheme="minorHAnsi"/>
          <w:sz w:val="24"/>
          <w:szCs w:val="24"/>
        </w:rPr>
        <w:t xml:space="preserve">. </w:t>
      </w:r>
    </w:p>
    <w:p w14:paraId="78FE654D"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Perkančioji organizacija nereikalauja iš tiekėjo pateikti dokumentų, patvirtinančių jo pašalinimo pagrindų nebuvimą, jeigu ji:</w:t>
      </w:r>
    </w:p>
    <w:p w14:paraId="52812AEA" w14:textId="77777777" w:rsidR="00A173B0" w:rsidRPr="00A173B0" w:rsidRDefault="00A173B0" w:rsidP="00A173B0">
      <w:pPr>
        <w:numPr>
          <w:ilvl w:val="1"/>
          <w:numId w:val="20"/>
        </w:numPr>
        <w:spacing w:after="0" w:line="240" w:lineRule="auto"/>
        <w:ind w:left="0" w:firstLine="851"/>
        <w:jc w:val="both"/>
        <w:rPr>
          <w:rFonts w:cstheme="minorHAnsi"/>
          <w:sz w:val="24"/>
          <w:szCs w:val="24"/>
        </w:rPr>
      </w:pPr>
      <w:r w:rsidRPr="00A173B0">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83B3C" w14:textId="77777777" w:rsidR="00A173B0" w:rsidRPr="00A173B0" w:rsidRDefault="00A173B0" w:rsidP="00A173B0">
      <w:pPr>
        <w:numPr>
          <w:ilvl w:val="1"/>
          <w:numId w:val="20"/>
        </w:numPr>
        <w:spacing w:after="0" w:line="240" w:lineRule="auto"/>
        <w:ind w:left="0" w:firstLine="851"/>
        <w:jc w:val="both"/>
        <w:rPr>
          <w:rFonts w:cstheme="minorHAnsi"/>
          <w:sz w:val="24"/>
          <w:szCs w:val="24"/>
        </w:rPr>
      </w:pPr>
      <w:r w:rsidRPr="00A173B0">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E539AD" w14:textId="77777777" w:rsidR="00A173B0" w:rsidRPr="00A173B0" w:rsidRDefault="00A173B0" w:rsidP="00A173B0">
      <w:pPr>
        <w:numPr>
          <w:ilvl w:val="0"/>
          <w:numId w:val="20"/>
        </w:numPr>
        <w:spacing w:after="0" w:line="240" w:lineRule="auto"/>
        <w:ind w:left="0" w:firstLine="851"/>
        <w:jc w:val="both"/>
        <w:rPr>
          <w:rFonts w:cstheme="minorHAnsi"/>
          <w:sz w:val="24"/>
          <w:szCs w:val="24"/>
        </w:rPr>
      </w:pPr>
      <w:r w:rsidRPr="00A173B0">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E26342" w14:textId="77777777" w:rsidR="00A173B0" w:rsidRPr="00A173B0" w:rsidRDefault="00A173B0" w:rsidP="00A173B0">
      <w:pPr>
        <w:numPr>
          <w:ilvl w:val="1"/>
          <w:numId w:val="20"/>
        </w:numPr>
        <w:spacing w:after="0" w:line="240" w:lineRule="auto"/>
        <w:ind w:left="0" w:firstLine="567"/>
        <w:jc w:val="both"/>
        <w:rPr>
          <w:rFonts w:cstheme="minorHAnsi"/>
          <w:sz w:val="24"/>
          <w:szCs w:val="24"/>
        </w:rPr>
      </w:pPr>
      <w:r w:rsidRPr="00A173B0">
        <w:rPr>
          <w:rFonts w:cstheme="minorHAnsi"/>
          <w:sz w:val="24"/>
          <w:szCs w:val="24"/>
        </w:rPr>
        <w:t>priesaikos deklaracija;</w:t>
      </w:r>
    </w:p>
    <w:p w14:paraId="1706CAC6" w14:textId="77777777" w:rsidR="00A173B0" w:rsidRPr="00A173B0" w:rsidRDefault="00A173B0" w:rsidP="00A173B0">
      <w:pPr>
        <w:numPr>
          <w:ilvl w:val="1"/>
          <w:numId w:val="20"/>
        </w:numPr>
        <w:ind w:left="0" w:firstLine="567"/>
        <w:contextualSpacing/>
        <w:jc w:val="both"/>
        <w:rPr>
          <w:rFonts w:cstheme="minorHAnsi"/>
          <w:sz w:val="24"/>
          <w:szCs w:val="24"/>
        </w:rPr>
      </w:pPr>
      <w:r w:rsidRPr="00A173B0">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DC1B4" w14:textId="77777777" w:rsidR="00A173B0" w:rsidRPr="00A173B0" w:rsidRDefault="00A173B0" w:rsidP="00A173B0">
      <w:pPr>
        <w:numPr>
          <w:ilvl w:val="0"/>
          <w:numId w:val="20"/>
        </w:numPr>
        <w:ind w:left="0" w:firstLine="567"/>
        <w:contextualSpacing/>
        <w:jc w:val="both"/>
        <w:rPr>
          <w:rFonts w:cstheme="minorHAnsi"/>
          <w:sz w:val="24"/>
          <w:szCs w:val="24"/>
        </w:rPr>
      </w:pPr>
      <w:r w:rsidRPr="00A173B0">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A173B0" w:rsidRPr="00A173B0" w14:paraId="40520E51"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D03F0" w14:textId="77777777" w:rsidR="00A173B0" w:rsidRPr="00A173B0" w:rsidRDefault="00A173B0" w:rsidP="00A173B0">
            <w:pPr>
              <w:spacing w:after="0" w:line="240" w:lineRule="auto"/>
              <w:ind w:left="32"/>
              <w:jc w:val="center"/>
              <w:rPr>
                <w:rFonts w:cstheme="minorHAnsi"/>
                <w:b/>
                <w:bCs/>
                <w:sz w:val="24"/>
                <w:szCs w:val="24"/>
              </w:rPr>
            </w:pPr>
            <w:r w:rsidRPr="00A173B0">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CD73F" w14:textId="77777777" w:rsidR="00A173B0" w:rsidRPr="00A173B0" w:rsidRDefault="00A173B0" w:rsidP="00A173B0">
            <w:pPr>
              <w:spacing w:after="0" w:line="240" w:lineRule="auto"/>
              <w:jc w:val="center"/>
              <w:rPr>
                <w:rFonts w:cstheme="minorHAnsi"/>
                <w:bCs/>
                <w:sz w:val="24"/>
                <w:szCs w:val="24"/>
                <w:lang w:eastAsia="en-US"/>
              </w:rPr>
            </w:pPr>
            <w:r w:rsidRPr="00A173B0">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A432F" w14:textId="77777777" w:rsidR="00A173B0" w:rsidRPr="00A173B0" w:rsidRDefault="00A173B0" w:rsidP="00A173B0">
            <w:pPr>
              <w:spacing w:after="0" w:line="240" w:lineRule="auto"/>
              <w:jc w:val="center"/>
              <w:rPr>
                <w:rFonts w:eastAsia="Yu Mincho" w:cstheme="minorHAnsi"/>
                <w:b/>
                <w:bCs/>
                <w:sz w:val="24"/>
                <w:szCs w:val="24"/>
              </w:rPr>
            </w:pPr>
            <w:r w:rsidRPr="00A173B0">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003DDC" w14:textId="77777777" w:rsidR="00A173B0" w:rsidRPr="00A173B0" w:rsidRDefault="00A173B0" w:rsidP="00A173B0">
            <w:pPr>
              <w:spacing w:after="0" w:line="240" w:lineRule="auto"/>
              <w:jc w:val="center"/>
              <w:rPr>
                <w:rFonts w:cstheme="minorHAnsi"/>
                <w:bCs/>
                <w:iCs/>
                <w:sz w:val="24"/>
                <w:szCs w:val="24"/>
                <w:lang w:eastAsia="en-US"/>
              </w:rPr>
            </w:pPr>
            <w:r w:rsidRPr="00A173B0">
              <w:rPr>
                <w:rFonts w:cstheme="minorHAnsi"/>
                <w:b/>
                <w:sz w:val="24"/>
                <w:szCs w:val="24"/>
              </w:rPr>
              <w:t>Pašalinimo pagrindų nebuvimą įrodantys dokumentai</w:t>
            </w:r>
          </w:p>
        </w:tc>
      </w:tr>
      <w:tr w:rsidR="00A173B0" w:rsidRPr="00A173B0" w14:paraId="309B5C72" w14:textId="77777777" w:rsidTr="008A58A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1AC2" w14:textId="77777777" w:rsidR="00A173B0" w:rsidRPr="00A173B0" w:rsidRDefault="00A173B0" w:rsidP="00A173B0">
            <w:pPr>
              <w:spacing w:after="0" w:line="240" w:lineRule="auto"/>
              <w:jc w:val="both"/>
              <w:rPr>
                <w:rFonts w:cstheme="minorHAnsi"/>
                <w:sz w:val="24"/>
                <w:szCs w:val="24"/>
                <w:lang w:eastAsia="en-US"/>
              </w:rPr>
            </w:pPr>
            <w:r w:rsidRPr="00A173B0">
              <w:rPr>
                <w:rFonts w:cstheme="minorHAnsi"/>
                <w:b/>
                <w:bCs/>
                <w:color w:val="7030A0"/>
                <w:sz w:val="24"/>
                <w:szCs w:val="24"/>
                <w:lang w:eastAsia="en-US"/>
              </w:rPr>
              <w:t>Privalomi</w:t>
            </w:r>
            <w:r w:rsidRPr="00A173B0">
              <w:rPr>
                <w:rFonts w:cstheme="minorHAnsi"/>
                <w:b/>
                <w:bCs/>
                <w:color w:val="7030A0"/>
                <w:sz w:val="24"/>
                <w:szCs w:val="24"/>
                <w:vertAlign w:val="superscript"/>
                <w:lang w:eastAsia="en-US"/>
              </w:rPr>
              <w:footnoteReference w:id="2"/>
            </w:r>
            <w:r w:rsidRPr="00A173B0">
              <w:rPr>
                <w:rFonts w:cstheme="minorHAnsi"/>
                <w:b/>
                <w:bCs/>
                <w:color w:val="7030A0"/>
                <w:sz w:val="24"/>
                <w:szCs w:val="24"/>
                <w:lang w:eastAsia="en-US"/>
              </w:rPr>
              <w:t xml:space="preserve"> pašalinimo pagrindai pagal VPĮ 46 straipsnio 1 – 4 dalių nuostatas</w:t>
            </w:r>
          </w:p>
        </w:tc>
      </w:tr>
      <w:tr w:rsidR="00A173B0" w:rsidRPr="00A173B0" w14:paraId="5C7FD851"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63E54" w14:textId="77777777" w:rsidR="00A173B0" w:rsidRPr="00A173B0" w:rsidRDefault="00A173B0" w:rsidP="00A173B0">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1034"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sz w:val="24"/>
                <w:szCs w:val="24"/>
                <w:lang w:eastAsia="en-US"/>
              </w:rPr>
              <w:t>Tiekėjas arba jo atsakingas asmuo, nurodytas VPĮ 46 straipsnio 2 dalies 2 punkte, nuteistas už šią nusikalstamą veiką:</w:t>
            </w:r>
          </w:p>
          <w:p w14:paraId="6134861C"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1) dalyvavimą nusikalstamame susivienijime, jo organizavimą ar vadovavimą jam;</w:t>
            </w:r>
          </w:p>
          <w:p w14:paraId="3709DD9A"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2) kyšininkavimą, prekybą poveikiu, papirkimą;</w:t>
            </w:r>
          </w:p>
          <w:p w14:paraId="10873956"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 xml:space="preserve">3) sukčiavimą, turto pasisavinimą, turto iššvaistymą, apgaulingą pareiškimą apie juridinio asmens veiklą, kredito, paskolos ar tikslinės paramos </w:t>
            </w:r>
            <w:r w:rsidRPr="00A173B0">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AF4A4C"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4) nusikalstamą bankrotą;</w:t>
            </w:r>
          </w:p>
          <w:p w14:paraId="15C205FA"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5) teroristinį ir su teroristine veikla susijusį nusikaltimą;</w:t>
            </w:r>
          </w:p>
          <w:p w14:paraId="4F6BFC6B"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6) nusikalstamu būdu gauto turto legalizavimą;</w:t>
            </w:r>
          </w:p>
          <w:p w14:paraId="7CBF8257"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7) prekybą žmonėmis, vaiko pirkimą arba pardavimą;</w:t>
            </w:r>
          </w:p>
          <w:p w14:paraId="59F82BE8"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B93721" w14:textId="77777777" w:rsidR="00A173B0" w:rsidRPr="00A173B0" w:rsidRDefault="00A173B0" w:rsidP="00814CFA">
            <w:pPr>
              <w:spacing w:after="0" w:line="240" w:lineRule="auto"/>
              <w:rPr>
                <w:rFonts w:cstheme="minorHAnsi"/>
                <w:b/>
                <w:bCs/>
                <w:sz w:val="24"/>
                <w:szCs w:val="24"/>
                <w:lang w:eastAsia="en-US"/>
              </w:rPr>
            </w:pPr>
          </w:p>
          <w:p w14:paraId="7C84AA47" w14:textId="77777777"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Laikoma, kad tiekėjas arba jo atsakingas asmuo nuteistas už aukščiau nurodytą nusikalstamą veiką, kai dėl:</w:t>
            </w:r>
          </w:p>
          <w:p w14:paraId="088555F7" w14:textId="77777777" w:rsidR="00A173B0" w:rsidRPr="00A173B0" w:rsidRDefault="00A173B0" w:rsidP="00814CFA">
            <w:pPr>
              <w:spacing w:after="0" w:line="240" w:lineRule="auto"/>
              <w:rPr>
                <w:rFonts w:cstheme="minorHAnsi"/>
                <w:bCs/>
                <w:sz w:val="24"/>
                <w:szCs w:val="24"/>
                <w:lang w:eastAsia="en-US"/>
              </w:rPr>
            </w:pPr>
            <w:r w:rsidRPr="00A173B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E3F950E" w14:textId="77777777" w:rsidR="00A173B0" w:rsidRPr="00A173B0" w:rsidRDefault="00A173B0" w:rsidP="00814CFA">
            <w:pPr>
              <w:spacing w:after="0" w:line="240" w:lineRule="auto"/>
              <w:rPr>
                <w:rFonts w:cstheme="minorHAnsi"/>
                <w:b/>
                <w:bCs/>
                <w:sz w:val="24"/>
                <w:szCs w:val="24"/>
                <w:lang w:eastAsia="en-US"/>
              </w:rPr>
            </w:pPr>
          </w:p>
          <w:p w14:paraId="6BA88CB6" w14:textId="77777777" w:rsidR="00684724" w:rsidRDefault="00A173B0" w:rsidP="00814CFA">
            <w:pPr>
              <w:spacing w:after="0" w:line="240" w:lineRule="auto"/>
              <w:rPr>
                <w:rFonts w:cstheme="minorHAnsi"/>
                <w:sz w:val="24"/>
                <w:szCs w:val="24"/>
              </w:rPr>
            </w:pPr>
            <w:r w:rsidRPr="00A173B0">
              <w:rPr>
                <w:rFonts w:cstheme="minorHAnsi"/>
                <w:sz w:val="24"/>
                <w:szCs w:val="24"/>
              </w:rPr>
              <w:t xml:space="preserve">2) </w:t>
            </w:r>
            <w:r w:rsidR="00684724" w:rsidRPr="00684724">
              <w:rPr>
                <w:rFonts w:cstheme="minorHAnsi"/>
                <w:sz w:val="24"/>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1FD014" w14:textId="184A0B84" w:rsidR="00A173B0" w:rsidRPr="00A173B0" w:rsidRDefault="00A173B0" w:rsidP="00814CFA">
            <w:pPr>
              <w:spacing w:after="0" w:line="240" w:lineRule="auto"/>
              <w:rPr>
                <w:rFonts w:cstheme="minorHAnsi"/>
                <w:b/>
                <w:bCs/>
                <w:sz w:val="24"/>
                <w:szCs w:val="24"/>
                <w:lang w:eastAsia="en-US"/>
              </w:rPr>
            </w:pPr>
            <w:r w:rsidRPr="00A173B0">
              <w:rPr>
                <w:rFonts w:cstheme="minorHAnsi"/>
                <w:bCs/>
                <w:sz w:val="24"/>
                <w:szCs w:val="24"/>
                <w:lang w:eastAsia="en-US"/>
              </w:rPr>
              <w:t xml:space="preserve">3) tiekėjo, kuris yra juridinis asmuo, kita organizacija ar jos </w:t>
            </w:r>
            <w:r w:rsidRPr="00A173B0">
              <w:rPr>
                <w:rFonts w:cstheme="minorHAnsi"/>
                <w:b/>
                <w:sz w:val="24"/>
                <w:szCs w:val="24"/>
                <w:lang w:eastAsia="en-US"/>
              </w:rPr>
              <w:t>struktūrinis</w:t>
            </w:r>
            <w:r w:rsidRPr="00A173B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E741E" w14:textId="77777777" w:rsidR="00A173B0" w:rsidRPr="00A173B0" w:rsidRDefault="00A173B0" w:rsidP="00A173B0">
            <w:pPr>
              <w:spacing w:after="0" w:line="240" w:lineRule="auto"/>
              <w:jc w:val="both"/>
              <w:rPr>
                <w:rFonts w:eastAsia="Yu Mincho" w:cstheme="minorHAnsi"/>
                <w:b/>
                <w:bCs/>
                <w:sz w:val="24"/>
                <w:szCs w:val="24"/>
                <w:lang w:eastAsia="en-US"/>
              </w:rPr>
            </w:pPr>
            <w:r w:rsidRPr="00A173B0">
              <w:rPr>
                <w:rFonts w:eastAsia="Yu Mincho" w:cstheme="minorHAnsi"/>
                <w:b/>
                <w:bCs/>
                <w:sz w:val="24"/>
                <w:szCs w:val="24"/>
                <w:lang w:eastAsia="en-US"/>
              </w:rPr>
              <w:lastRenderedPageBreak/>
              <w:t>VPĮ 46 straipsnio 1 dalis</w:t>
            </w:r>
          </w:p>
          <w:p w14:paraId="4B398F78" w14:textId="77777777" w:rsidR="00A173B0" w:rsidRPr="00A173B0" w:rsidRDefault="00A173B0" w:rsidP="00A173B0">
            <w:pPr>
              <w:spacing w:after="0" w:line="240" w:lineRule="auto"/>
              <w:jc w:val="both"/>
              <w:rPr>
                <w:rFonts w:eastAsia="Yu Mincho" w:cstheme="minorHAnsi"/>
                <w:sz w:val="24"/>
                <w:szCs w:val="24"/>
                <w:lang w:eastAsia="en-US"/>
              </w:rPr>
            </w:pPr>
          </w:p>
          <w:p w14:paraId="7A41CFFF" w14:textId="77777777" w:rsidR="00A173B0" w:rsidRPr="00A173B0" w:rsidRDefault="00A173B0" w:rsidP="00A173B0">
            <w:pPr>
              <w:spacing w:after="0" w:line="240" w:lineRule="auto"/>
              <w:jc w:val="both"/>
              <w:rPr>
                <w:rFonts w:eastAsia="Yu Mincho" w:cstheme="minorHAnsi"/>
                <w:sz w:val="24"/>
                <w:szCs w:val="24"/>
                <w:lang w:eastAsia="en-US"/>
              </w:rPr>
            </w:pPr>
            <w:r w:rsidRPr="00A173B0">
              <w:rPr>
                <w:rFonts w:eastAsia="Yu Mincho" w:cstheme="minorHAnsi"/>
                <w:sz w:val="24"/>
                <w:szCs w:val="24"/>
                <w:lang w:eastAsia="en-US"/>
              </w:rPr>
              <w:t>EBVPD III dalies A1-A6 punktai</w:t>
            </w:r>
          </w:p>
          <w:p w14:paraId="49D56EEF" w14:textId="77777777" w:rsidR="00A173B0" w:rsidRPr="00A173B0" w:rsidRDefault="00A173B0" w:rsidP="00A173B0">
            <w:pPr>
              <w:spacing w:after="0" w:line="240" w:lineRule="auto"/>
              <w:jc w:val="both"/>
              <w:rPr>
                <w:rFonts w:eastAsia="Yu Mincho" w:cstheme="minorHAnsi"/>
                <w:sz w:val="24"/>
                <w:szCs w:val="24"/>
                <w:lang w:eastAsia="en-US"/>
              </w:rPr>
            </w:pPr>
          </w:p>
          <w:p w14:paraId="1C0DA610" w14:textId="77777777" w:rsidR="00A173B0" w:rsidRPr="00A173B0" w:rsidRDefault="00A173B0" w:rsidP="00A173B0">
            <w:pPr>
              <w:spacing w:after="0" w:line="240" w:lineRule="auto"/>
              <w:jc w:val="both"/>
              <w:rPr>
                <w:rFonts w:eastAsia="Yu Mincho" w:cstheme="minorHAnsi"/>
                <w:sz w:val="24"/>
                <w:szCs w:val="24"/>
                <w:lang w:eastAsia="en-US"/>
              </w:rPr>
            </w:pPr>
            <w:r w:rsidRPr="00A173B0">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8621E" w14:textId="77777777" w:rsidR="00A173B0" w:rsidRPr="00A173B0" w:rsidRDefault="00A173B0" w:rsidP="00A173B0">
            <w:pPr>
              <w:spacing w:after="0" w:line="240" w:lineRule="auto"/>
              <w:jc w:val="both"/>
              <w:rPr>
                <w:rFonts w:cstheme="minorHAnsi"/>
                <w:sz w:val="24"/>
                <w:szCs w:val="24"/>
              </w:rPr>
            </w:pPr>
            <w:r w:rsidRPr="00A173B0">
              <w:rPr>
                <w:rFonts w:cstheme="minorHAnsi"/>
                <w:sz w:val="24"/>
                <w:szCs w:val="24"/>
                <w:lang w:eastAsia="en-US"/>
              </w:rPr>
              <w:t>Iš Lietuvoje įsteigtų subjektų reikalaujama:</w:t>
            </w:r>
          </w:p>
          <w:p w14:paraId="20C8FC7B"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išrašo iš teismo sprendimo arba</w:t>
            </w:r>
          </w:p>
          <w:p w14:paraId="598ABD85"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Informatikos ir ryšių departamento prie Vidaus reikalų ministerijos pažymos, arba</w:t>
            </w:r>
          </w:p>
          <w:p w14:paraId="3A95720E"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valstybės įmonės Registrų centro Lietuvos Respublikos Vyriausybės nustatyta tvarka išduoto dokumento, patvirtinančio jungtinius kompetentingų institucijų tvarkomus duomenis.</w:t>
            </w:r>
          </w:p>
          <w:p w14:paraId="12455BA7" w14:textId="77777777" w:rsidR="00A173B0" w:rsidRPr="00A173B0" w:rsidRDefault="00A173B0" w:rsidP="008A58AC">
            <w:pPr>
              <w:spacing w:after="0" w:line="240" w:lineRule="auto"/>
              <w:rPr>
                <w:rFonts w:cstheme="minorHAnsi"/>
                <w:sz w:val="24"/>
                <w:szCs w:val="24"/>
                <w:lang w:eastAsia="en-US"/>
              </w:rPr>
            </w:pPr>
          </w:p>
          <w:p w14:paraId="09D9E3F9" w14:textId="77777777" w:rsidR="00A173B0" w:rsidRPr="00A173B0" w:rsidRDefault="00A173B0" w:rsidP="008A58AC">
            <w:pPr>
              <w:spacing w:after="0" w:line="240" w:lineRule="auto"/>
              <w:rPr>
                <w:rFonts w:cstheme="minorHAnsi"/>
                <w:sz w:val="24"/>
                <w:szCs w:val="24"/>
              </w:rPr>
            </w:pPr>
            <w:r w:rsidRPr="00A173B0">
              <w:rPr>
                <w:rFonts w:cstheme="minorHAnsi"/>
                <w:sz w:val="24"/>
                <w:szCs w:val="24"/>
                <w:lang w:eastAsia="en-US"/>
              </w:rPr>
              <w:t>Iš ne Lietuvoje įsteigtų subjektų reikalaujama:</w:t>
            </w:r>
          </w:p>
          <w:p w14:paraId="070B73D2" w14:textId="77777777" w:rsidR="00A173B0" w:rsidRPr="00A173B0" w:rsidRDefault="00A173B0" w:rsidP="008A58AC">
            <w:pPr>
              <w:numPr>
                <w:ilvl w:val="0"/>
                <w:numId w:val="40"/>
              </w:numPr>
              <w:spacing w:after="0" w:line="240" w:lineRule="auto"/>
              <w:ind w:left="314"/>
              <w:rPr>
                <w:rFonts w:cstheme="minorHAnsi"/>
                <w:b/>
                <w:bCs/>
                <w:sz w:val="24"/>
                <w:szCs w:val="24"/>
              </w:rPr>
            </w:pPr>
            <w:r w:rsidRPr="00A173B0">
              <w:rPr>
                <w:rFonts w:cstheme="minorHAnsi"/>
                <w:sz w:val="24"/>
                <w:szCs w:val="24"/>
              </w:rPr>
              <w:t>atitinkamos užsienio šalies institucijos dokumento</w:t>
            </w:r>
            <w:r w:rsidRPr="00A173B0">
              <w:rPr>
                <w:rFonts w:cstheme="minorHAnsi"/>
                <w:sz w:val="24"/>
                <w:szCs w:val="24"/>
                <w:vertAlign w:val="superscript"/>
              </w:rPr>
              <w:footnoteReference w:id="3"/>
            </w:r>
            <w:r w:rsidRPr="00A173B0">
              <w:rPr>
                <w:rFonts w:cstheme="minorHAnsi"/>
                <w:sz w:val="24"/>
                <w:szCs w:val="24"/>
              </w:rPr>
              <w:t>.</w:t>
            </w:r>
          </w:p>
          <w:p w14:paraId="5D66E0C8" w14:textId="77777777" w:rsidR="00A173B0" w:rsidRPr="00A173B0" w:rsidRDefault="00A173B0" w:rsidP="008A58AC">
            <w:pPr>
              <w:spacing w:after="0" w:line="240" w:lineRule="auto"/>
              <w:rPr>
                <w:rFonts w:cstheme="minorHAnsi"/>
                <w:sz w:val="24"/>
                <w:szCs w:val="24"/>
              </w:rPr>
            </w:pPr>
          </w:p>
          <w:p w14:paraId="4ECA39EA" w14:textId="77777777" w:rsidR="00A173B0" w:rsidRPr="00A173B0" w:rsidRDefault="00A173B0" w:rsidP="008A58AC">
            <w:pPr>
              <w:spacing w:after="0" w:line="240" w:lineRule="auto"/>
              <w:rPr>
                <w:rFonts w:cstheme="minorHAnsi"/>
                <w:color w:val="7030A0"/>
                <w:sz w:val="24"/>
                <w:szCs w:val="24"/>
              </w:rPr>
            </w:pPr>
            <w:r w:rsidRPr="00A173B0">
              <w:rPr>
                <w:rFonts w:cstheme="minorHAnsi"/>
                <w:sz w:val="24"/>
                <w:szCs w:val="24"/>
              </w:rPr>
              <w:t xml:space="preserve">Nurodyti dokumentai turi būti išduoti ne anksčiau kaip 180 dienų iki </w:t>
            </w:r>
            <w:r w:rsidRPr="00A173B0">
              <w:rPr>
                <w:rFonts w:eastAsia="Times New Roman" w:cstheme="minorHAnsi"/>
                <w:i/>
                <w:iCs/>
                <w:sz w:val="24"/>
                <w:szCs w:val="24"/>
              </w:rPr>
              <w:t xml:space="preserve">tos dienos, kai </w:t>
            </w:r>
            <w:r w:rsidRPr="00A173B0">
              <w:rPr>
                <w:rFonts w:eastAsia="Times New Roman" w:cstheme="minorHAnsi"/>
                <w:i/>
                <w:iCs/>
                <w:sz w:val="24"/>
                <w:szCs w:val="24"/>
              </w:rPr>
              <w:lastRenderedPageBreak/>
              <w:t>tiekėjas perkančiosios organizacijos prašymu turės pateikti pašalinimo pagrindų nebuvimą patvirtinančius dok</w:t>
            </w:r>
            <w:r w:rsidRPr="00A173B0">
              <w:rPr>
                <w:rFonts w:eastAsia="Times New Roman" w:cstheme="minorHAnsi"/>
                <w:sz w:val="24"/>
                <w:szCs w:val="24"/>
              </w:rPr>
              <w:t>umentus</w:t>
            </w:r>
            <w:r w:rsidRPr="00A173B0">
              <w:rPr>
                <w:rFonts w:cstheme="minorHAnsi"/>
                <w:sz w:val="24"/>
                <w:szCs w:val="24"/>
              </w:rPr>
              <w:t xml:space="preserve">. </w:t>
            </w:r>
            <w:r w:rsidRPr="00A173B0">
              <w:rPr>
                <w:rFonts w:cstheme="minorHAnsi"/>
                <w:b/>
                <w:bCs/>
                <w:i/>
                <w:iCs/>
                <w:color w:val="000000" w:themeColor="text1"/>
                <w:sz w:val="24"/>
                <w:szCs w:val="24"/>
              </w:rPr>
              <w:t>Pavyzdys</w:t>
            </w:r>
            <w:r w:rsidRPr="00A173B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1C9701" w14:textId="77777777" w:rsidR="00A173B0" w:rsidRPr="00A173B0" w:rsidRDefault="00A173B0" w:rsidP="008A58AC">
            <w:pPr>
              <w:spacing w:after="0" w:line="240" w:lineRule="auto"/>
              <w:rPr>
                <w:rFonts w:cstheme="minorHAnsi"/>
                <w:b/>
                <w:bCs/>
                <w:sz w:val="24"/>
                <w:szCs w:val="24"/>
              </w:rPr>
            </w:pPr>
          </w:p>
          <w:p w14:paraId="46D9E8C4" w14:textId="77777777" w:rsidR="00A173B0" w:rsidRPr="00A173B0" w:rsidRDefault="00A173B0" w:rsidP="008A58AC">
            <w:pPr>
              <w:spacing w:after="0" w:line="240" w:lineRule="auto"/>
              <w:rPr>
                <w:rFonts w:cstheme="minorHAnsi"/>
                <w:bCs/>
                <w:sz w:val="24"/>
                <w:szCs w:val="24"/>
              </w:rPr>
            </w:pPr>
            <w:r w:rsidRPr="00A173B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C37428" w14:textId="77777777" w:rsidR="00A173B0" w:rsidRPr="00A173B0" w:rsidRDefault="00A173B0" w:rsidP="008A58AC">
            <w:pPr>
              <w:spacing w:after="0" w:line="240" w:lineRule="auto"/>
              <w:rPr>
                <w:rFonts w:cstheme="minorHAnsi"/>
                <w:bCs/>
                <w:sz w:val="24"/>
                <w:szCs w:val="24"/>
              </w:rPr>
            </w:pPr>
          </w:p>
          <w:p w14:paraId="19D540AC" w14:textId="77777777" w:rsidR="00684724" w:rsidRPr="00684724" w:rsidRDefault="00684724" w:rsidP="008A58AC">
            <w:pPr>
              <w:spacing w:after="0" w:line="240" w:lineRule="auto"/>
              <w:rPr>
                <w:rFonts w:cstheme="minorHAnsi"/>
                <w:b/>
                <w:bCs/>
                <w:sz w:val="24"/>
                <w:szCs w:val="24"/>
              </w:rPr>
            </w:pPr>
            <w:r w:rsidRPr="00684724">
              <w:rPr>
                <w:rFonts w:cstheme="minorHAnsi"/>
                <w:b/>
                <w:bCs/>
                <w:sz w:val="24"/>
                <w:szCs w:val="24"/>
              </w:rPr>
              <w:t>PASTABA</w:t>
            </w:r>
          </w:p>
          <w:p w14:paraId="554BEAE9" w14:textId="251EB684" w:rsidR="00A173B0" w:rsidRPr="00A173B0" w:rsidRDefault="00684724" w:rsidP="008A58AC">
            <w:pPr>
              <w:spacing w:after="0" w:line="240" w:lineRule="auto"/>
              <w:rPr>
                <w:rFonts w:cstheme="minorHAnsi"/>
                <w:b/>
                <w:bCs/>
                <w:sz w:val="24"/>
                <w:szCs w:val="24"/>
              </w:rPr>
            </w:pPr>
            <w:r w:rsidRPr="00684724">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7F4EB3" w:rsidRPr="00A173B0" w14:paraId="621051C0"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62FAC" w14:textId="77777777" w:rsidR="007F4EB3" w:rsidRPr="00A173B0" w:rsidRDefault="007F4EB3" w:rsidP="007F4EB3">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FA696" w14:textId="726ED382" w:rsidR="007F4EB3" w:rsidRPr="00A173B0" w:rsidRDefault="007F4EB3" w:rsidP="007F4EB3">
            <w:pPr>
              <w:spacing w:after="0" w:line="240" w:lineRule="auto"/>
              <w:rPr>
                <w:rFonts w:cstheme="minorHAnsi"/>
                <w:sz w:val="24"/>
                <w:szCs w:val="24"/>
                <w:lang w:eastAsia="en-US"/>
              </w:rPr>
            </w:pPr>
            <w:r w:rsidRPr="00452F06">
              <w:rPr>
                <w:rFonts w:cstheme="minorHAnsi"/>
                <w:color w:val="4472C4" w:themeColor="accent1"/>
                <w:sz w:val="22"/>
                <w:szCs w:val="22"/>
                <w:lang w:eastAsia="en-US"/>
              </w:rPr>
              <w:t>Tiekėjas yra neatlikęs jam paskirtos baudžiamojo poveikio priemonės – uždraudimo juridiniam asmeniui dalyvauti viešuosiuose pirkimuose</w:t>
            </w:r>
            <w:r w:rsidRPr="00152C24">
              <w:rPr>
                <w:rFonts w:ascii="Verdana" w:hAnsi="Verdana"/>
                <w:color w:val="FFC000"/>
                <w:sz w:val="22"/>
                <w:szCs w:val="22"/>
                <w:lang w:eastAsia="en-US"/>
              </w:rPr>
              <w:t>.</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5237B" w14:textId="77777777" w:rsidR="007F4EB3" w:rsidRPr="00452F06" w:rsidRDefault="007F4EB3" w:rsidP="007F4EB3">
            <w:pPr>
              <w:pStyle w:val="NoSpacing"/>
              <w:jc w:val="both"/>
              <w:rPr>
                <w:rFonts w:eastAsia="Yu Mincho" w:cstheme="minorHAnsi"/>
                <w:b/>
                <w:bCs/>
                <w:color w:val="4472C4" w:themeColor="accent1"/>
                <w:sz w:val="24"/>
                <w:szCs w:val="24"/>
                <w:lang w:eastAsia="en-US"/>
              </w:rPr>
            </w:pPr>
            <w:r w:rsidRPr="00452F06">
              <w:rPr>
                <w:rFonts w:eastAsia="Yu Mincho" w:cstheme="minorHAnsi"/>
                <w:b/>
                <w:bCs/>
                <w:color w:val="4472C4" w:themeColor="accent1"/>
                <w:sz w:val="24"/>
                <w:szCs w:val="24"/>
                <w:lang w:eastAsia="en-US"/>
              </w:rPr>
              <w:t>VPĮ 46 straipsnio 2¹ dalis</w:t>
            </w:r>
          </w:p>
          <w:p w14:paraId="601EE5E5" w14:textId="77777777" w:rsidR="007F4EB3" w:rsidRPr="00452F06" w:rsidRDefault="007F4EB3" w:rsidP="007F4EB3">
            <w:pPr>
              <w:pStyle w:val="NoSpacing"/>
              <w:jc w:val="both"/>
              <w:rPr>
                <w:rFonts w:eastAsia="Yu Mincho" w:cstheme="minorHAnsi"/>
                <w:b/>
                <w:bCs/>
                <w:color w:val="4472C4" w:themeColor="accent1"/>
                <w:sz w:val="24"/>
                <w:szCs w:val="24"/>
              </w:rPr>
            </w:pPr>
          </w:p>
          <w:p w14:paraId="64369ECF" w14:textId="1C667595" w:rsidR="007F4EB3" w:rsidRPr="00A173B0" w:rsidRDefault="007F4EB3" w:rsidP="007F4EB3">
            <w:pPr>
              <w:spacing w:after="0" w:line="240" w:lineRule="auto"/>
              <w:jc w:val="both"/>
              <w:rPr>
                <w:rFonts w:eastAsia="Yu Mincho" w:cstheme="minorHAnsi"/>
                <w:b/>
                <w:bCs/>
                <w:sz w:val="24"/>
                <w:szCs w:val="24"/>
              </w:rPr>
            </w:pPr>
            <w:r w:rsidRPr="00452F06">
              <w:rPr>
                <w:rFonts w:eastAsia="Yu Mincho" w:cstheme="minorHAnsi"/>
                <w:color w:val="4472C4" w:themeColor="accent1"/>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9A47B" w14:textId="77777777" w:rsidR="007F4EB3" w:rsidRPr="00452F06" w:rsidRDefault="007F4EB3" w:rsidP="007F4EB3">
            <w:pPr>
              <w:pStyle w:val="NoSpacing"/>
              <w:jc w:val="both"/>
              <w:rPr>
                <w:rFonts w:cstheme="minorHAnsi"/>
                <w:color w:val="4472C4" w:themeColor="accent1"/>
                <w:sz w:val="24"/>
                <w:szCs w:val="24"/>
                <w:lang w:eastAsia="en-US"/>
              </w:rPr>
            </w:pPr>
            <w:r w:rsidRPr="00452F06">
              <w:rPr>
                <w:rFonts w:cstheme="minorHAnsi"/>
                <w:color w:val="4472C4" w:themeColor="accent1"/>
                <w:sz w:val="24"/>
                <w:szCs w:val="24"/>
                <w:lang w:eastAsia="en-US"/>
              </w:rPr>
              <w:t>Iš Lietuvoje įsteigtų subjektų įrodančių dokumentų nereikalaujama. Užtenka pateikto EBVPD.</w:t>
            </w:r>
          </w:p>
          <w:p w14:paraId="1E774EA2" w14:textId="77777777" w:rsidR="007F4EB3" w:rsidRPr="00A173B0" w:rsidRDefault="007F4EB3" w:rsidP="007F4EB3">
            <w:pPr>
              <w:spacing w:after="0" w:line="240" w:lineRule="auto"/>
              <w:rPr>
                <w:rFonts w:cstheme="minorHAnsi"/>
                <w:sz w:val="24"/>
                <w:szCs w:val="24"/>
              </w:rPr>
            </w:pPr>
          </w:p>
        </w:tc>
      </w:tr>
      <w:tr w:rsidR="007F4EB3" w:rsidRPr="00A173B0" w14:paraId="195384AD"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75F1" w14:textId="77777777" w:rsidR="007F4EB3" w:rsidRPr="00A173B0" w:rsidRDefault="007F4EB3" w:rsidP="007F4EB3">
            <w:pPr>
              <w:numPr>
                <w:ilvl w:val="0"/>
                <w:numId w:val="41"/>
              </w:numPr>
              <w:spacing w:after="0" w:line="240" w:lineRule="auto"/>
              <w:ind w:left="0" w:firstLine="0"/>
              <w:rPr>
                <w:rFonts w:cstheme="minorHAnsi"/>
                <w:b/>
                <w:bCs/>
                <w:sz w:val="24"/>
                <w:szCs w:val="24"/>
              </w:rPr>
            </w:pPr>
            <w:bookmarkStart w:id="51"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B6236" w14:textId="77777777" w:rsidR="007F4EB3" w:rsidRPr="00A173B0" w:rsidRDefault="007F4EB3" w:rsidP="007F4EB3">
            <w:pPr>
              <w:spacing w:after="0" w:line="240" w:lineRule="auto"/>
              <w:rPr>
                <w:rFonts w:cstheme="minorHAnsi"/>
                <w:b/>
                <w:bCs/>
                <w:sz w:val="24"/>
                <w:szCs w:val="24"/>
                <w:lang w:eastAsia="en-US"/>
              </w:rPr>
            </w:pPr>
            <w:r w:rsidRPr="00A173B0">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A173B0">
              <w:rPr>
                <w:rFonts w:cstheme="minorHAnsi"/>
                <w:sz w:val="24"/>
                <w:szCs w:val="24"/>
                <w:lang w:eastAsia="en-US"/>
              </w:rPr>
              <w:lastRenderedPageBreak/>
              <w:t xml:space="preserve">tai apibrėžta VPĮ 46 straipsnio 2 dalies 1 ir 3 punktuose, arba perkančioji organizacija turi kitų įrodymų apie šių įsipareigojimų nevykdymą. </w:t>
            </w:r>
          </w:p>
          <w:p w14:paraId="70E38C47" w14:textId="77777777" w:rsidR="007F4EB3" w:rsidRPr="00A173B0" w:rsidRDefault="007F4EB3" w:rsidP="007F4EB3">
            <w:pPr>
              <w:spacing w:after="0" w:line="240" w:lineRule="auto"/>
              <w:rPr>
                <w:rFonts w:cstheme="minorHAnsi"/>
                <w:b/>
                <w:bCs/>
                <w:sz w:val="24"/>
                <w:szCs w:val="24"/>
                <w:lang w:eastAsia="en-US"/>
              </w:rPr>
            </w:pPr>
          </w:p>
          <w:p w14:paraId="648977C0" w14:textId="77777777" w:rsidR="007F4EB3" w:rsidRPr="00A173B0" w:rsidRDefault="007F4EB3" w:rsidP="007F4EB3">
            <w:pPr>
              <w:spacing w:after="0" w:line="240" w:lineRule="auto"/>
              <w:rPr>
                <w:rFonts w:cstheme="minorHAnsi"/>
                <w:b/>
                <w:bCs/>
                <w:sz w:val="24"/>
                <w:szCs w:val="24"/>
                <w:lang w:eastAsia="en-US"/>
              </w:rPr>
            </w:pPr>
            <w:r w:rsidRPr="00A173B0">
              <w:rPr>
                <w:rFonts w:cstheme="minorHAnsi"/>
                <w:bCs/>
                <w:sz w:val="24"/>
                <w:szCs w:val="24"/>
                <w:lang w:eastAsia="en-US"/>
              </w:rPr>
              <w:t>Laikoma, kad tiekėjas nuteistas už aukščiau nurodytą nusikalstamą veiką, kai dėl:</w:t>
            </w:r>
          </w:p>
          <w:p w14:paraId="08C3F99D" w14:textId="77777777" w:rsidR="007F4EB3" w:rsidRPr="00A173B0" w:rsidRDefault="007F4EB3" w:rsidP="007F4EB3">
            <w:pPr>
              <w:spacing w:after="0" w:line="240" w:lineRule="auto"/>
              <w:rPr>
                <w:rFonts w:cstheme="minorHAnsi"/>
                <w:bCs/>
                <w:sz w:val="24"/>
                <w:szCs w:val="24"/>
                <w:lang w:eastAsia="en-US"/>
              </w:rPr>
            </w:pPr>
            <w:r w:rsidRPr="00A173B0">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4BAEFC" w14:textId="77777777" w:rsidR="007F4EB3" w:rsidRPr="00A173B0" w:rsidRDefault="007F4EB3" w:rsidP="007F4EB3">
            <w:pPr>
              <w:spacing w:after="0" w:line="240" w:lineRule="auto"/>
              <w:rPr>
                <w:rFonts w:cstheme="minorHAnsi"/>
                <w:b/>
                <w:bCs/>
                <w:sz w:val="24"/>
                <w:szCs w:val="24"/>
                <w:lang w:eastAsia="en-US"/>
              </w:rPr>
            </w:pPr>
          </w:p>
          <w:p w14:paraId="2F84E72B" w14:textId="77777777" w:rsidR="007F4EB3" w:rsidRPr="00A173B0" w:rsidRDefault="007F4EB3" w:rsidP="007F4EB3">
            <w:pPr>
              <w:spacing w:after="0" w:line="240" w:lineRule="auto"/>
              <w:rPr>
                <w:rFonts w:cstheme="minorHAnsi"/>
                <w:b/>
                <w:bCs/>
                <w:sz w:val="24"/>
                <w:szCs w:val="24"/>
                <w:lang w:eastAsia="en-US"/>
              </w:rPr>
            </w:pPr>
            <w:r w:rsidRPr="00A173B0">
              <w:rPr>
                <w:rFonts w:cstheme="minorHAnsi"/>
                <w:bCs/>
                <w:sz w:val="24"/>
                <w:szCs w:val="24"/>
                <w:lang w:eastAsia="en-US"/>
              </w:rPr>
              <w:t xml:space="preserve">2) tiekėjo, kuris yra juridinis asmuo, kita organizacija ar jos </w:t>
            </w:r>
            <w:r w:rsidRPr="00A173B0">
              <w:rPr>
                <w:rFonts w:cstheme="minorHAnsi"/>
                <w:b/>
                <w:sz w:val="24"/>
                <w:szCs w:val="24"/>
                <w:lang w:eastAsia="en-US"/>
              </w:rPr>
              <w:t>struktūrinis</w:t>
            </w:r>
            <w:r w:rsidRPr="00A173B0">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A52C7F" w14:textId="77777777" w:rsidR="007F4EB3" w:rsidRPr="00A173B0" w:rsidRDefault="007F4EB3" w:rsidP="007F4EB3">
            <w:pPr>
              <w:spacing w:after="0" w:line="240" w:lineRule="auto"/>
              <w:rPr>
                <w:rFonts w:cstheme="minorHAnsi"/>
                <w:b/>
                <w:bCs/>
                <w:sz w:val="24"/>
                <w:szCs w:val="24"/>
                <w:lang w:eastAsia="en-US"/>
              </w:rPr>
            </w:pPr>
            <w:r w:rsidRPr="00A173B0">
              <w:rPr>
                <w:rFonts w:cstheme="minorHAnsi"/>
                <w:bCs/>
                <w:sz w:val="24"/>
                <w:szCs w:val="24"/>
                <w:lang w:eastAsia="en-US"/>
              </w:rPr>
              <w:t>Tačiau ši nuostata netaikoma, jeigu:</w:t>
            </w:r>
          </w:p>
          <w:p w14:paraId="13A8CFBE" w14:textId="77777777" w:rsidR="007F4EB3" w:rsidRPr="00A173B0" w:rsidRDefault="007F4EB3" w:rsidP="007F4EB3">
            <w:pPr>
              <w:spacing w:after="0" w:line="240" w:lineRule="auto"/>
              <w:rPr>
                <w:rFonts w:cstheme="minorHAnsi"/>
                <w:b/>
                <w:bCs/>
                <w:sz w:val="24"/>
                <w:szCs w:val="24"/>
                <w:lang w:eastAsia="en-US"/>
              </w:rPr>
            </w:pPr>
            <w:r w:rsidRPr="00A173B0">
              <w:rPr>
                <w:rFonts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4E366A10" w14:textId="77777777" w:rsidR="007F4EB3" w:rsidRPr="00A173B0" w:rsidRDefault="007F4EB3" w:rsidP="007F4EB3">
            <w:pPr>
              <w:spacing w:after="0" w:line="240" w:lineRule="auto"/>
              <w:rPr>
                <w:rFonts w:cstheme="minorHAnsi"/>
                <w:b/>
                <w:bCs/>
                <w:sz w:val="24"/>
                <w:szCs w:val="24"/>
                <w:lang w:eastAsia="en-US"/>
              </w:rPr>
            </w:pPr>
            <w:r w:rsidRPr="00A173B0">
              <w:rPr>
                <w:rFonts w:cstheme="minorHAnsi"/>
                <w:bCs/>
                <w:sz w:val="24"/>
                <w:szCs w:val="24"/>
                <w:lang w:eastAsia="en-US"/>
              </w:rPr>
              <w:t>2) įsiskolinimo suma neviršija 50 Eur (penkiasdešimt eurų);</w:t>
            </w:r>
          </w:p>
          <w:p w14:paraId="188FD0F1" w14:textId="77777777" w:rsidR="007F4EB3" w:rsidRPr="00A173B0" w:rsidRDefault="007F4EB3" w:rsidP="007F4EB3">
            <w:pPr>
              <w:spacing w:after="0" w:line="240" w:lineRule="auto"/>
              <w:rPr>
                <w:rFonts w:cstheme="minorHAnsi"/>
                <w:b/>
                <w:bCs/>
                <w:sz w:val="24"/>
                <w:szCs w:val="24"/>
                <w:lang w:eastAsia="en-US"/>
              </w:rPr>
            </w:pPr>
            <w:r w:rsidRPr="00A173B0">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F5AF5" w14:textId="77777777" w:rsidR="007F4EB3" w:rsidRPr="00A173B0" w:rsidRDefault="007F4EB3" w:rsidP="007F4EB3">
            <w:pPr>
              <w:spacing w:after="0" w:line="240" w:lineRule="auto"/>
              <w:jc w:val="both"/>
              <w:rPr>
                <w:rFonts w:eastAsia="Yu Mincho" w:cstheme="minorHAnsi"/>
                <w:b/>
                <w:bCs/>
                <w:sz w:val="24"/>
                <w:szCs w:val="24"/>
              </w:rPr>
            </w:pPr>
            <w:r w:rsidRPr="00A173B0">
              <w:rPr>
                <w:rFonts w:eastAsia="Yu Mincho" w:cstheme="minorHAnsi"/>
                <w:b/>
                <w:bCs/>
                <w:sz w:val="24"/>
                <w:szCs w:val="24"/>
              </w:rPr>
              <w:lastRenderedPageBreak/>
              <w:t>VPĮ 46 straipsnio 3 dalis</w:t>
            </w:r>
          </w:p>
          <w:p w14:paraId="5F6145B0" w14:textId="77777777" w:rsidR="007F4EB3" w:rsidRPr="00A173B0" w:rsidRDefault="007F4EB3" w:rsidP="007F4EB3">
            <w:pPr>
              <w:spacing w:after="0" w:line="240" w:lineRule="auto"/>
              <w:jc w:val="both"/>
              <w:rPr>
                <w:rFonts w:eastAsia="Arial" w:cstheme="minorHAnsi"/>
                <w:sz w:val="24"/>
                <w:szCs w:val="24"/>
              </w:rPr>
            </w:pPr>
          </w:p>
          <w:p w14:paraId="31BB653A" w14:textId="77777777" w:rsidR="007F4EB3" w:rsidRPr="00A173B0" w:rsidRDefault="007F4EB3" w:rsidP="007F4EB3">
            <w:pPr>
              <w:spacing w:after="0" w:line="240" w:lineRule="auto"/>
              <w:jc w:val="both"/>
              <w:rPr>
                <w:rFonts w:eastAsia="Yu Mincho" w:cstheme="minorHAnsi"/>
                <w:sz w:val="24"/>
                <w:szCs w:val="24"/>
              </w:rPr>
            </w:pPr>
            <w:r w:rsidRPr="00A173B0">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384F" w14:textId="77777777" w:rsidR="007F4EB3" w:rsidRPr="00A173B0" w:rsidRDefault="007F4EB3" w:rsidP="007F4EB3">
            <w:pPr>
              <w:spacing w:after="0" w:line="240" w:lineRule="auto"/>
              <w:rPr>
                <w:rFonts w:cstheme="minorHAnsi"/>
                <w:b/>
                <w:bCs/>
                <w:sz w:val="24"/>
                <w:szCs w:val="24"/>
              </w:rPr>
            </w:pPr>
            <w:r w:rsidRPr="00A173B0">
              <w:rPr>
                <w:rFonts w:cstheme="minorHAnsi"/>
                <w:sz w:val="24"/>
                <w:szCs w:val="24"/>
              </w:rPr>
              <w:t>1) Dėl įsipareigojimų, susijusių su mokesčių mokėjimu, įvykdymo i</w:t>
            </w:r>
            <w:r w:rsidRPr="00A173B0">
              <w:rPr>
                <w:rFonts w:cstheme="minorHAnsi"/>
                <w:sz w:val="24"/>
                <w:szCs w:val="24"/>
                <w:lang w:eastAsia="en-US"/>
              </w:rPr>
              <w:t xml:space="preserve">š Lietuvoje įsteigtų subjektų </w:t>
            </w:r>
            <w:r w:rsidRPr="00A173B0">
              <w:rPr>
                <w:rFonts w:cstheme="minorHAnsi"/>
                <w:sz w:val="24"/>
                <w:szCs w:val="24"/>
              </w:rPr>
              <w:t>prašoma:</w:t>
            </w:r>
          </w:p>
          <w:p w14:paraId="64A83186" w14:textId="77777777" w:rsidR="007F4EB3" w:rsidRPr="00A173B0" w:rsidRDefault="007F4EB3" w:rsidP="007F4EB3">
            <w:pPr>
              <w:spacing w:after="0" w:line="240" w:lineRule="auto"/>
              <w:rPr>
                <w:rFonts w:cstheme="minorHAnsi"/>
                <w:b/>
                <w:bCs/>
                <w:sz w:val="24"/>
                <w:szCs w:val="24"/>
              </w:rPr>
            </w:pPr>
          </w:p>
          <w:p w14:paraId="2380C137" w14:textId="77777777" w:rsidR="007F4EB3" w:rsidRPr="00A173B0" w:rsidRDefault="007F4EB3" w:rsidP="007F4EB3">
            <w:pPr>
              <w:numPr>
                <w:ilvl w:val="0"/>
                <w:numId w:val="39"/>
              </w:numPr>
              <w:spacing w:after="0" w:line="240" w:lineRule="auto"/>
              <w:rPr>
                <w:rFonts w:cstheme="minorHAnsi"/>
                <w:sz w:val="24"/>
                <w:szCs w:val="24"/>
              </w:rPr>
            </w:pPr>
            <w:r w:rsidRPr="00A173B0">
              <w:rPr>
                <w:rFonts w:cstheme="minorHAnsi"/>
                <w:sz w:val="24"/>
                <w:szCs w:val="24"/>
              </w:rPr>
              <w:t>išrašo iš teismo sprendimo (jei toks yra) arba Valstybinės mokesčių inspekcijos prie Lietuvos Respublikos finansų ministerijos išduoto dokumento,</w:t>
            </w:r>
          </w:p>
          <w:p w14:paraId="1D812529" w14:textId="77777777" w:rsidR="007F4EB3" w:rsidRPr="00A173B0" w:rsidRDefault="007F4EB3" w:rsidP="007F4EB3">
            <w:pPr>
              <w:numPr>
                <w:ilvl w:val="0"/>
                <w:numId w:val="38"/>
              </w:numPr>
              <w:spacing w:after="0" w:line="240" w:lineRule="auto"/>
              <w:rPr>
                <w:rFonts w:cstheme="minorHAnsi"/>
                <w:sz w:val="24"/>
                <w:szCs w:val="24"/>
              </w:rPr>
            </w:pPr>
            <w:r w:rsidRPr="00A173B0">
              <w:rPr>
                <w:rFonts w:cstheme="minorHAnsi"/>
                <w:sz w:val="24"/>
                <w:szCs w:val="24"/>
              </w:rPr>
              <w:lastRenderedPageBreak/>
              <w:t>arba valstybės įmonės Registrų centro Lietuvos Respublikos Vyriausybės nustatyta tvarka išduoto dokumento, patvirtinančio jungtinius kompetentingų institucijų tvarkomus duomenis.</w:t>
            </w:r>
          </w:p>
          <w:p w14:paraId="7E7B68FD" w14:textId="77777777" w:rsidR="007F4EB3" w:rsidRPr="00A173B0" w:rsidRDefault="007F4EB3" w:rsidP="007F4EB3">
            <w:pPr>
              <w:spacing w:after="0" w:line="240" w:lineRule="auto"/>
              <w:rPr>
                <w:rFonts w:cstheme="minorHAnsi"/>
                <w:sz w:val="24"/>
                <w:szCs w:val="24"/>
              </w:rPr>
            </w:pPr>
          </w:p>
          <w:p w14:paraId="5F779C9B" w14:textId="77777777" w:rsidR="007F4EB3" w:rsidRPr="00A173B0" w:rsidRDefault="007F4EB3" w:rsidP="007F4EB3">
            <w:pPr>
              <w:spacing w:after="0" w:line="240" w:lineRule="auto"/>
              <w:rPr>
                <w:rFonts w:cstheme="minorHAnsi"/>
                <w:sz w:val="24"/>
                <w:szCs w:val="24"/>
              </w:rPr>
            </w:pPr>
            <w:r w:rsidRPr="00A173B0">
              <w:rPr>
                <w:rFonts w:cstheme="minorHAnsi"/>
                <w:sz w:val="24"/>
                <w:szCs w:val="24"/>
                <w:lang w:eastAsia="en-US"/>
              </w:rPr>
              <w:t>Iš ne Lietuvoje įsteigtų subjektų reikalaujama:</w:t>
            </w:r>
          </w:p>
          <w:p w14:paraId="0ABFD954" w14:textId="77777777" w:rsidR="007F4EB3" w:rsidRPr="00A173B0" w:rsidRDefault="007F4EB3" w:rsidP="007F4EB3">
            <w:pPr>
              <w:numPr>
                <w:ilvl w:val="0"/>
                <w:numId w:val="40"/>
              </w:numPr>
              <w:spacing w:after="0" w:line="240" w:lineRule="auto"/>
              <w:ind w:left="314"/>
              <w:rPr>
                <w:rFonts w:cstheme="minorHAnsi"/>
                <w:b/>
                <w:bCs/>
                <w:sz w:val="24"/>
                <w:szCs w:val="24"/>
              </w:rPr>
            </w:pPr>
            <w:r w:rsidRPr="00A173B0">
              <w:rPr>
                <w:rFonts w:cstheme="minorHAnsi"/>
                <w:sz w:val="24"/>
                <w:szCs w:val="24"/>
              </w:rPr>
              <w:t>atitinkamos užsienio šalies institucijos dokumento</w:t>
            </w:r>
            <w:r w:rsidRPr="00A173B0">
              <w:rPr>
                <w:rFonts w:cstheme="minorHAnsi"/>
                <w:sz w:val="24"/>
                <w:szCs w:val="24"/>
                <w:vertAlign w:val="superscript"/>
              </w:rPr>
              <w:footnoteReference w:id="4"/>
            </w:r>
            <w:r w:rsidRPr="00A173B0">
              <w:rPr>
                <w:rFonts w:cstheme="minorHAnsi"/>
                <w:sz w:val="24"/>
                <w:szCs w:val="24"/>
              </w:rPr>
              <w:t>.</w:t>
            </w:r>
          </w:p>
          <w:p w14:paraId="7D011805" w14:textId="77777777" w:rsidR="007F4EB3" w:rsidRPr="00A173B0" w:rsidRDefault="007F4EB3" w:rsidP="007F4EB3">
            <w:pPr>
              <w:spacing w:after="0" w:line="240" w:lineRule="auto"/>
              <w:rPr>
                <w:rFonts w:eastAsia="Yu Mincho" w:cstheme="minorHAnsi"/>
                <w:sz w:val="24"/>
                <w:szCs w:val="24"/>
              </w:rPr>
            </w:pPr>
          </w:p>
          <w:p w14:paraId="2E0373F9" w14:textId="77777777" w:rsidR="007F4EB3" w:rsidRPr="00A173B0" w:rsidRDefault="007F4EB3" w:rsidP="007F4EB3">
            <w:pPr>
              <w:spacing w:after="0" w:line="240" w:lineRule="auto"/>
              <w:rPr>
                <w:rFonts w:cstheme="minorHAnsi"/>
                <w:i/>
                <w:iCs/>
                <w:color w:val="000000" w:themeColor="text1"/>
                <w:sz w:val="24"/>
                <w:szCs w:val="24"/>
              </w:rPr>
            </w:pPr>
            <w:r w:rsidRPr="00A173B0">
              <w:rPr>
                <w:rFonts w:cstheme="minorHAnsi"/>
                <w:sz w:val="24"/>
                <w:szCs w:val="24"/>
              </w:rPr>
              <w:t xml:space="preserve">Nurodyti dokumentai turi būti  išduoti ne anksčiau kaip 120 dienų iki </w:t>
            </w:r>
            <w:r w:rsidRPr="00A173B0">
              <w:rPr>
                <w:rFonts w:eastAsia="Times New Roman" w:cstheme="minorHAnsi"/>
                <w:i/>
                <w:iCs/>
                <w:sz w:val="24"/>
                <w:szCs w:val="24"/>
              </w:rPr>
              <w:t>tos dienos, kai tiekėjas perkančiosios organizacijos prašymu turės pateikti pašalinimo pagrindų nebuvimą patvirtinančius dok</w:t>
            </w:r>
            <w:r w:rsidRPr="00A173B0">
              <w:rPr>
                <w:rFonts w:eastAsia="Times New Roman" w:cstheme="minorHAnsi"/>
                <w:sz w:val="24"/>
                <w:szCs w:val="24"/>
              </w:rPr>
              <w:t>umentus</w:t>
            </w:r>
            <w:r w:rsidRPr="00A173B0">
              <w:rPr>
                <w:rFonts w:cstheme="minorHAnsi"/>
                <w:sz w:val="24"/>
                <w:szCs w:val="24"/>
              </w:rPr>
              <w:t xml:space="preserve">. </w:t>
            </w:r>
            <w:r w:rsidRPr="00A173B0">
              <w:rPr>
                <w:rFonts w:cstheme="minorHAnsi"/>
                <w:b/>
                <w:bCs/>
                <w:i/>
                <w:iCs/>
                <w:color w:val="000000" w:themeColor="text1"/>
                <w:sz w:val="24"/>
                <w:szCs w:val="24"/>
              </w:rPr>
              <w:t>Pavyzdys</w:t>
            </w:r>
            <w:r w:rsidRPr="00A173B0">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84F08C" w14:textId="77777777" w:rsidR="007F4EB3" w:rsidRPr="00A173B0" w:rsidRDefault="007F4EB3" w:rsidP="007F4EB3">
            <w:pPr>
              <w:spacing w:after="0" w:line="240" w:lineRule="auto"/>
              <w:rPr>
                <w:rFonts w:cstheme="minorHAnsi"/>
                <w:i/>
                <w:iCs/>
                <w:color w:val="7030A0"/>
                <w:sz w:val="24"/>
                <w:szCs w:val="24"/>
              </w:rPr>
            </w:pPr>
          </w:p>
          <w:p w14:paraId="680D0393" w14:textId="77777777" w:rsidR="007F4EB3" w:rsidRPr="00A173B0" w:rsidRDefault="007F4EB3" w:rsidP="007F4EB3">
            <w:pPr>
              <w:spacing w:after="0" w:line="240" w:lineRule="auto"/>
              <w:rPr>
                <w:rFonts w:cstheme="minorHAnsi"/>
                <w:b/>
                <w:bCs/>
                <w:sz w:val="24"/>
                <w:szCs w:val="24"/>
              </w:rPr>
            </w:pPr>
            <w:r w:rsidRPr="00A173B0">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4EFAA3" w14:textId="77777777" w:rsidR="007F4EB3" w:rsidRPr="00A173B0" w:rsidRDefault="007F4EB3" w:rsidP="007F4EB3">
            <w:pPr>
              <w:spacing w:after="0" w:line="240" w:lineRule="auto"/>
              <w:rPr>
                <w:rFonts w:cstheme="minorHAnsi"/>
                <w:b/>
                <w:bCs/>
                <w:sz w:val="24"/>
                <w:szCs w:val="24"/>
              </w:rPr>
            </w:pPr>
          </w:p>
          <w:p w14:paraId="2EF2300F" w14:textId="77777777" w:rsidR="007F4EB3" w:rsidRPr="00A173B0" w:rsidRDefault="007F4EB3" w:rsidP="007F4EB3">
            <w:pPr>
              <w:spacing w:after="0" w:line="240" w:lineRule="auto"/>
              <w:rPr>
                <w:rFonts w:cstheme="minorHAnsi"/>
                <w:b/>
                <w:bCs/>
                <w:sz w:val="24"/>
                <w:szCs w:val="24"/>
              </w:rPr>
            </w:pPr>
            <w:r w:rsidRPr="00A173B0">
              <w:rPr>
                <w:rFonts w:cstheme="minorHAnsi"/>
                <w:bCs/>
                <w:sz w:val="24"/>
                <w:szCs w:val="24"/>
              </w:rPr>
              <w:t>2) Dėl įsipareigojimų, susijusių su socialinio draudimo įmokų mokėjimu, įvykdymo i</w:t>
            </w:r>
            <w:r w:rsidRPr="00A173B0">
              <w:rPr>
                <w:rFonts w:cstheme="minorHAnsi"/>
                <w:sz w:val="24"/>
                <w:szCs w:val="24"/>
                <w:lang w:eastAsia="en-US"/>
              </w:rPr>
              <w:t xml:space="preserve">š Lietuvoje įsteigtų subjektų </w:t>
            </w:r>
            <w:r w:rsidRPr="00A173B0">
              <w:rPr>
                <w:rFonts w:cstheme="minorHAnsi"/>
                <w:bCs/>
                <w:sz w:val="24"/>
                <w:szCs w:val="24"/>
              </w:rPr>
              <w:t>prašoma:</w:t>
            </w:r>
          </w:p>
          <w:p w14:paraId="1C2A780F" w14:textId="77777777" w:rsidR="007F4EB3" w:rsidRPr="00A173B0" w:rsidRDefault="007F4EB3" w:rsidP="007F4EB3">
            <w:pPr>
              <w:spacing w:after="0" w:line="240" w:lineRule="auto"/>
              <w:rPr>
                <w:rFonts w:cstheme="minorHAnsi"/>
                <w:bCs/>
                <w:sz w:val="24"/>
                <w:szCs w:val="24"/>
              </w:rPr>
            </w:pPr>
            <w:r w:rsidRPr="00A173B0">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173B0">
                <w:rPr>
                  <w:rFonts w:cstheme="minorHAnsi"/>
                  <w:bCs/>
                  <w:sz w:val="24"/>
                  <w:szCs w:val="24"/>
                  <w:u w:val="single"/>
                </w:rPr>
                <w:t>http://draudejai.sodra.lt/draudeju_viesi_duomenys/</w:t>
              </w:r>
            </w:hyperlink>
            <w:r w:rsidRPr="00A173B0">
              <w:rPr>
                <w:rFonts w:cstheme="minorHAnsi"/>
                <w:bCs/>
                <w:sz w:val="24"/>
                <w:szCs w:val="24"/>
              </w:rPr>
              <w:t>.</w:t>
            </w:r>
          </w:p>
          <w:p w14:paraId="244C8B4D" w14:textId="77777777" w:rsidR="007F4EB3" w:rsidRPr="00A173B0" w:rsidRDefault="007F4EB3" w:rsidP="007F4EB3">
            <w:pPr>
              <w:spacing w:after="0" w:line="240" w:lineRule="auto"/>
              <w:rPr>
                <w:rFonts w:cstheme="minorHAnsi"/>
                <w:b/>
                <w:bCs/>
                <w:sz w:val="24"/>
                <w:szCs w:val="24"/>
              </w:rPr>
            </w:pPr>
          </w:p>
          <w:p w14:paraId="2788D720" w14:textId="77777777" w:rsidR="007F4EB3" w:rsidRPr="00A173B0" w:rsidRDefault="007F4EB3" w:rsidP="007F4EB3">
            <w:pPr>
              <w:spacing w:after="0" w:line="240" w:lineRule="auto"/>
              <w:rPr>
                <w:rFonts w:cstheme="minorHAnsi"/>
                <w:sz w:val="24"/>
                <w:szCs w:val="24"/>
              </w:rPr>
            </w:pPr>
            <w:r w:rsidRPr="00A173B0">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B1AB69" w14:textId="77777777" w:rsidR="007F4EB3" w:rsidRPr="00A173B0" w:rsidRDefault="007F4EB3" w:rsidP="007F4EB3">
            <w:pPr>
              <w:spacing w:after="0" w:line="240" w:lineRule="auto"/>
              <w:rPr>
                <w:rFonts w:cstheme="minorHAnsi"/>
                <w:b/>
                <w:bCs/>
                <w:sz w:val="24"/>
                <w:szCs w:val="24"/>
              </w:rPr>
            </w:pPr>
          </w:p>
          <w:p w14:paraId="0609AB3F" w14:textId="77777777" w:rsidR="007F4EB3" w:rsidRPr="00A173B0" w:rsidRDefault="007F4EB3" w:rsidP="007F4EB3">
            <w:pPr>
              <w:spacing w:after="0" w:line="240" w:lineRule="auto"/>
              <w:rPr>
                <w:rFonts w:cstheme="minorHAnsi"/>
                <w:sz w:val="24"/>
                <w:szCs w:val="24"/>
              </w:rPr>
            </w:pPr>
            <w:r w:rsidRPr="00A173B0">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FB4A08" w14:textId="77777777" w:rsidR="007F4EB3" w:rsidRPr="00A173B0" w:rsidRDefault="007F4EB3" w:rsidP="007F4EB3">
            <w:pPr>
              <w:spacing w:after="0" w:line="240" w:lineRule="auto"/>
              <w:rPr>
                <w:rFonts w:cstheme="minorHAnsi"/>
                <w:b/>
                <w:bCs/>
                <w:sz w:val="24"/>
                <w:szCs w:val="24"/>
              </w:rPr>
            </w:pPr>
          </w:p>
          <w:p w14:paraId="3253ECF3" w14:textId="77777777" w:rsidR="007F4EB3" w:rsidRPr="00A173B0" w:rsidRDefault="007F4EB3" w:rsidP="007F4EB3">
            <w:pPr>
              <w:spacing w:after="0" w:line="240" w:lineRule="auto"/>
              <w:rPr>
                <w:rFonts w:cstheme="minorHAnsi"/>
                <w:sz w:val="24"/>
                <w:szCs w:val="24"/>
              </w:rPr>
            </w:pPr>
            <w:r w:rsidRPr="00A173B0">
              <w:rPr>
                <w:rFonts w:cstheme="minorHAnsi"/>
                <w:sz w:val="24"/>
                <w:szCs w:val="24"/>
                <w:lang w:eastAsia="en-US"/>
              </w:rPr>
              <w:t>Iš ne Lietuvoje įsteigtų subjektų reikalaujama:</w:t>
            </w:r>
          </w:p>
          <w:p w14:paraId="58B5EA29" w14:textId="77777777" w:rsidR="007F4EB3" w:rsidRPr="00A173B0" w:rsidRDefault="007F4EB3" w:rsidP="007F4EB3">
            <w:pPr>
              <w:numPr>
                <w:ilvl w:val="0"/>
                <w:numId w:val="40"/>
              </w:numPr>
              <w:spacing w:after="0" w:line="240" w:lineRule="auto"/>
              <w:ind w:left="314"/>
              <w:rPr>
                <w:rFonts w:cstheme="minorHAnsi"/>
                <w:b/>
                <w:bCs/>
                <w:sz w:val="24"/>
                <w:szCs w:val="24"/>
              </w:rPr>
            </w:pPr>
            <w:r w:rsidRPr="00A173B0">
              <w:rPr>
                <w:rFonts w:cstheme="minorHAnsi"/>
                <w:sz w:val="24"/>
                <w:szCs w:val="24"/>
              </w:rPr>
              <w:t>atitinkamos užsienio šalies kompetentingos institucijos dokumento</w:t>
            </w:r>
            <w:r w:rsidRPr="00A173B0">
              <w:rPr>
                <w:rFonts w:cstheme="minorHAnsi"/>
                <w:sz w:val="24"/>
                <w:szCs w:val="24"/>
                <w:vertAlign w:val="superscript"/>
              </w:rPr>
              <w:footnoteReference w:id="5"/>
            </w:r>
            <w:r w:rsidRPr="00A173B0">
              <w:rPr>
                <w:rFonts w:cstheme="minorHAnsi"/>
                <w:sz w:val="24"/>
                <w:szCs w:val="24"/>
              </w:rPr>
              <w:t>.</w:t>
            </w:r>
          </w:p>
          <w:p w14:paraId="55E51676" w14:textId="77777777" w:rsidR="007F4EB3" w:rsidRPr="00A173B0" w:rsidRDefault="007F4EB3" w:rsidP="007F4EB3">
            <w:pPr>
              <w:spacing w:after="0" w:line="240" w:lineRule="auto"/>
              <w:rPr>
                <w:rFonts w:cstheme="minorHAnsi"/>
                <w:b/>
                <w:bCs/>
                <w:sz w:val="24"/>
                <w:szCs w:val="24"/>
              </w:rPr>
            </w:pPr>
          </w:p>
          <w:p w14:paraId="509B9877" w14:textId="77777777" w:rsidR="007F4EB3" w:rsidRPr="00A173B0" w:rsidRDefault="007F4EB3" w:rsidP="007F4EB3">
            <w:pPr>
              <w:spacing w:after="0" w:line="240" w:lineRule="auto"/>
              <w:rPr>
                <w:rFonts w:cstheme="minorHAnsi"/>
                <w:i/>
                <w:iCs/>
                <w:color w:val="7030A0"/>
                <w:sz w:val="24"/>
                <w:szCs w:val="24"/>
              </w:rPr>
            </w:pPr>
            <w:r w:rsidRPr="00A173B0">
              <w:rPr>
                <w:rFonts w:cstheme="minorHAnsi"/>
                <w:sz w:val="24"/>
                <w:szCs w:val="24"/>
              </w:rPr>
              <w:t xml:space="preserve">Nurodyti dokumentai turi būti  išduoti ne anksčiau kaip 120 dienų iki </w:t>
            </w:r>
            <w:r w:rsidRPr="00A173B0">
              <w:rPr>
                <w:rFonts w:eastAsia="Times New Roman" w:cstheme="minorHAnsi"/>
                <w:i/>
                <w:iCs/>
                <w:sz w:val="24"/>
                <w:szCs w:val="24"/>
              </w:rPr>
              <w:t>tos dienos, kai tiekėjas perkančiosios organizacijos prašymu turės pateikti pašalinimo pagrindų nebuvimą patvirtinančius dok</w:t>
            </w:r>
            <w:r w:rsidRPr="00A173B0">
              <w:rPr>
                <w:rFonts w:eastAsia="Times New Roman" w:cstheme="minorHAnsi"/>
                <w:sz w:val="24"/>
                <w:szCs w:val="24"/>
              </w:rPr>
              <w:t>umentus</w:t>
            </w:r>
            <w:r w:rsidRPr="00A173B0">
              <w:rPr>
                <w:rFonts w:cstheme="minorHAnsi"/>
                <w:sz w:val="24"/>
                <w:szCs w:val="24"/>
              </w:rPr>
              <w:t xml:space="preserve">. </w:t>
            </w:r>
            <w:r w:rsidRPr="00A173B0">
              <w:rPr>
                <w:rFonts w:cstheme="minorHAnsi"/>
                <w:b/>
                <w:bCs/>
                <w:i/>
                <w:iCs/>
                <w:color w:val="000000" w:themeColor="text1"/>
                <w:sz w:val="24"/>
                <w:szCs w:val="24"/>
              </w:rPr>
              <w:t>Pavyzdys</w:t>
            </w:r>
            <w:r w:rsidRPr="00A173B0">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C34E0C6" w14:textId="77777777" w:rsidR="007F4EB3" w:rsidRPr="00A173B0" w:rsidRDefault="007F4EB3" w:rsidP="007F4EB3">
            <w:pPr>
              <w:spacing w:after="0" w:line="240" w:lineRule="auto"/>
              <w:rPr>
                <w:rFonts w:cstheme="minorHAnsi"/>
                <w:b/>
                <w:bCs/>
                <w:sz w:val="24"/>
                <w:szCs w:val="24"/>
              </w:rPr>
            </w:pPr>
          </w:p>
          <w:p w14:paraId="139FFA14" w14:textId="77777777" w:rsidR="007F4EB3" w:rsidRDefault="007F4EB3" w:rsidP="007F4EB3">
            <w:pPr>
              <w:spacing w:after="0" w:line="240" w:lineRule="auto"/>
              <w:rPr>
                <w:rFonts w:cstheme="minorHAnsi"/>
                <w:sz w:val="24"/>
                <w:szCs w:val="24"/>
              </w:rPr>
            </w:pPr>
            <w:r w:rsidRPr="00A173B0">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839F4D" w14:textId="77777777" w:rsidR="007F4EB3" w:rsidRPr="00475B41" w:rsidRDefault="007F4EB3" w:rsidP="007F4EB3">
            <w:pPr>
              <w:spacing w:after="0" w:line="240" w:lineRule="auto"/>
              <w:rPr>
                <w:rFonts w:cstheme="minorHAnsi"/>
                <w:b/>
                <w:bCs/>
                <w:sz w:val="24"/>
                <w:szCs w:val="24"/>
              </w:rPr>
            </w:pPr>
            <w:r w:rsidRPr="00475B41">
              <w:rPr>
                <w:rFonts w:cstheme="minorHAnsi"/>
                <w:b/>
                <w:bCs/>
                <w:sz w:val="24"/>
                <w:szCs w:val="24"/>
              </w:rPr>
              <w:t>PASTABA</w:t>
            </w:r>
          </w:p>
          <w:p w14:paraId="0B664A22" w14:textId="0C831B0D" w:rsidR="007F4EB3" w:rsidRPr="00A173B0" w:rsidRDefault="007F4EB3" w:rsidP="007F4EB3">
            <w:pPr>
              <w:spacing w:after="0" w:line="240" w:lineRule="auto"/>
              <w:rPr>
                <w:rFonts w:cstheme="minorHAnsi"/>
                <w:sz w:val="24"/>
                <w:szCs w:val="24"/>
              </w:rPr>
            </w:pPr>
            <w:r w:rsidRPr="00475B41">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475B41">
              <w:rPr>
                <w:rFonts w:cstheme="minorHAnsi"/>
                <w:sz w:val="24"/>
                <w:szCs w:val="24"/>
              </w:rPr>
              <w:t>.</w:t>
            </w:r>
          </w:p>
          <w:p w14:paraId="7B498556" w14:textId="77777777" w:rsidR="007F4EB3" w:rsidRPr="00A173B0" w:rsidRDefault="007F4EB3" w:rsidP="007F4EB3">
            <w:pPr>
              <w:spacing w:after="0" w:line="240" w:lineRule="auto"/>
              <w:rPr>
                <w:rFonts w:cstheme="minorHAnsi"/>
                <w:sz w:val="24"/>
                <w:szCs w:val="24"/>
              </w:rPr>
            </w:pPr>
          </w:p>
          <w:p w14:paraId="4E8D3DA9" w14:textId="77777777" w:rsidR="007F4EB3" w:rsidRPr="00A173B0" w:rsidRDefault="007F4EB3" w:rsidP="007F4EB3">
            <w:pPr>
              <w:spacing w:after="0" w:line="240" w:lineRule="auto"/>
              <w:rPr>
                <w:rFonts w:cstheme="minorHAnsi"/>
                <w:b/>
                <w:bCs/>
                <w:sz w:val="24"/>
                <w:szCs w:val="24"/>
              </w:rPr>
            </w:pPr>
          </w:p>
          <w:p w14:paraId="1B835B55" w14:textId="77777777" w:rsidR="007F4EB3" w:rsidRPr="00A173B0" w:rsidRDefault="007F4EB3" w:rsidP="007F4EB3">
            <w:pPr>
              <w:spacing w:after="0" w:line="240" w:lineRule="auto"/>
              <w:rPr>
                <w:rFonts w:cstheme="minorHAnsi"/>
                <w:b/>
                <w:bCs/>
                <w:sz w:val="24"/>
                <w:szCs w:val="24"/>
              </w:rPr>
            </w:pPr>
          </w:p>
        </w:tc>
      </w:tr>
      <w:bookmarkEnd w:id="51"/>
      <w:tr w:rsidR="007F4EB3" w:rsidRPr="00A173B0" w14:paraId="51A041DD"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5AE8D" w14:textId="77777777" w:rsidR="007F4EB3" w:rsidRPr="00A173B0" w:rsidRDefault="007F4EB3" w:rsidP="007F4EB3">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188F" w14:textId="77777777" w:rsidR="007F4EB3" w:rsidRPr="00A173B0" w:rsidRDefault="007F4EB3" w:rsidP="007F4EB3">
            <w:pPr>
              <w:spacing w:after="0" w:line="240" w:lineRule="auto"/>
              <w:rPr>
                <w:rFonts w:cstheme="minorHAnsi"/>
                <w:b/>
                <w:bCs/>
                <w:sz w:val="24"/>
                <w:szCs w:val="24"/>
              </w:rPr>
            </w:pPr>
            <w:r w:rsidRPr="00A173B0">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90EC6" w14:textId="77777777" w:rsidR="007F4EB3" w:rsidRPr="00A173B0" w:rsidRDefault="007F4EB3" w:rsidP="007F4EB3">
            <w:pPr>
              <w:spacing w:after="0" w:line="240" w:lineRule="auto"/>
              <w:rPr>
                <w:rFonts w:eastAsia="Yu Mincho" w:cstheme="minorHAnsi"/>
                <w:b/>
                <w:bCs/>
                <w:sz w:val="24"/>
                <w:szCs w:val="24"/>
              </w:rPr>
            </w:pPr>
            <w:r w:rsidRPr="00A173B0">
              <w:rPr>
                <w:rFonts w:eastAsia="Yu Mincho" w:cstheme="minorHAnsi"/>
                <w:b/>
                <w:bCs/>
                <w:sz w:val="24"/>
                <w:szCs w:val="24"/>
              </w:rPr>
              <w:t>VPĮ 46 straipsnio 4 dalies 1 punktas</w:t>
            </w:r>
          </w:p>
          <w:p w14:paraId="5D38A030" w14:textId="77777777" w:rsidR="007F4EB3" w:rsidRPr="00A173B0" w:rsidRDefault="007F4EB3" w:rsidP="007F4EB3">
            <w:pPr>
              <w:spacing w:after="0" w:line="240" w:lineRule="auto"/>
              <w:rPr>
                <w:rFonts w:eastAsia="Yu Mincho" w:cstheme="minorHAnsi"/>
                <w:sz w:val="24"/>
                <w:szCs w:val="24"/>
              </w:rPr>
            </w:pPr>
          </w:p>
          <w:p w14:paraId="60663E9B" w14:textId="77777777" w:rsidR="007F4EB3" w:rsidRPr="00A173B0" w:rsidRDefault="007F4EB3" w:rsidP="007F4EB3">
            <w:pPr>
              <w:spacing w:after="0" w:line="240" w:lineRule="auto"/>
              <w:rPr>
                <w:rFonts w:eastAsia="Yu Mincho" w:cstheme="minorHAnsi"/>
                <w:sz w:val="24"/>
                <w:szCs w:val="24"/>
                <w:lang w:eastAsia="en-US"/>
              </w:rPr>
            </w:pPr>
            <w:r w:rsidRPr="00A173B0">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CB319" w14:textId="77777777" w:rsidR="007F4EB3" w:rsidRPr="00A173B0" w:rsidRDefault="007F4EB3" w:rsidP="007F4EB3">
            <w:pPr>
              <w:spacing w:after="0" w:line="240" w:lineRule="auto"/>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43EFAA69" w14:textId="77777777" w:rsidR="007F4EB3" w:rsidRPr="00A173B0" w:rsidRDefault="007F4EB3" w:rsidP="007F4EB3">
            <w:pPr>
              <w:spacing w:after="0" w:line="240" w:lineRule="auto"/>
              <w:rPr>
                <w:rFonts w:cstheme="minorHAnsi"/>
                <w:bCs/>
                <w:iCs/>
                <w:sz w:val="24"/>
                <w:szCs w:val="24"/>
                <w:lang w:eastAsia="en-US"/>
              </w:rPr>
            </w:pPr>
          </w:p>
          <w:p w14:paraId="5C69604D" w14:textId="77777777" w:rsidR="007F4EB3" w:rsidRPr="00A173B0" w:rsidRDefault="007F4EB3" w:rsidP="007F4EB3">
            <w:pPr>
              <w:spacing w:after="0" w:line="240" w:lineRule="auto"/>
              <w:rPr>
                <w:rFonts w:cstheme="minorHAnsi"/>
                <w:b/>
                <w:bCs/>
                <w:iCs/>
                <w:sz w:val="24"/>
                <w:szCs w:val="24"/>
                <w:lang w:eastAsia="en-US"/>
              </w:rPr>
            </w:pPr>
          </w:p>
        </w:tc>
      </w:tr>
      <w:tr w:rsidR="007F4EB3" w:rsidRPr="00A173B0" w14:paraId="3F0D9B44"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B979A" w14:textId="77777777" w:rsidR="007F4EB3" w:rsidRPr="00A173B0" w:rsidRDefault="007F4EB3" w:rsidP="007F4EB3">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39A08" w14:textId="77777777" w:rsidR="007F4EB3" w:rsidRPr="00A173B0" w:rsidRDefault="007F4EB3" w:rsidP="007F4EB3">
            <w:pPr>
              <w:spacing w:after="0" w:line="240" w:lineRule="auto"/>
              <w:rPr>
                <w:rFonts w:cstheme="minorHAnsi"/>
                <w:b/>
                <w:bCs/>
                <w:sz w:val="24"/>
                <w:szCs w:val="24"/>
              </w:rPr>
            </w:pPr>
            <w:r w:rsidRPr="00A173B0">
              <w:rPr>
                <w:rFonts w:cstheme="minorHAnsi"/>
                <w:sz w:val="24"/>
                <w:szCs w:val="24"/>
              </w:rPr>
              <w:t xml:space="preserve">Tiekėjas pirkimo metu pateko į interesų konflikto situaciją, kaip apibrėžta VPĮ 21 straipsnyje, ir atitinkamos padėties negalima ištaisyti. </w:t>
            </w:r>
          </w:p>
          <w:p w14:paraId="71F8E963" w14:textId="77777777" w:rsidR="007F4EB3" w:rsidRPr="00A173B0" w:rsidRDefault="007F4EB3" w:rsidP="007F4EB3">
            <w:pPr>
              <w:spacing w:after="0" w:line="240" w:lineRule="auto"/>
              <w:rPr>
                <w:rFonts w:cstheme="minorHAnsi"/>
                <w:b/>
                <w:bCs/>
                <w:sz w:val="24"/>
                <w:szCs w:val="24"/>
              </w:rPr>
            </w:pPr>
            <w:r w:rsidRPr="00A173B0">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7BEA" w14:textId="77777777" w:rsidR="007F4EB3" w:rsidRPr="00A173B0" w:rsidRDefault="007F4EB3" w:rsidP="007F4EB3">
            <w:pPr>
              <w:spacing w:after="0" w:line="240" w:lineRule="auto"/>
              <w:rPr>
                <w:rFonts w:eastAsia="Yu Mincho" w:cstheme="minorHAnsi"/>
                <w:b/>
                <w:bCs/>
                <w:sz w:val="24"/>
                <w:szCs w:val="24"/>
              </w:rPr>
            </w:pPr>
            <w:r w:rsidRPr="00A173B0">
              <w:rPr>
                <w:rFonts w:eastAsia="Yu Mincho" w:cstheme="minorHAnsi"/>
                <w:b/>
                <w:bCs/>
                <w:sz w:val="24"/>
                <w:szCs w:val="24"/>
              </w:rPr>
              <w:t>VPĮ 46 straipsnio 4 dalies 2 punktas</w:t>
            </w:r>
          </w:p>
          <w:p w14:paraId="2D84B113" w14:textId="77777777" w:rsidR="007F4EB3" w:rsidRPr="00A173B0" w:rsidRDefault="007F4EB3" w:rsidP="007F4EB3">
            <w:pPr>
              <w:spacing w:after="0" w:line="240" w:lineRule="auto"/>
              <w:rPr>
                <w:rFonts w:eastAsia="Yu Mincho" w:cstheme="minorHAnsi"/>
                <w:sz w:val="24"/>
                <w:szCs w:val="24"/>
              </w:rPr>
            </w:pPr>
          </w:p>
          <w:p w14:paraId="568A037D" w14:textId="77777777" w:rsidR="007F4EB3" w:rsidRPr="00A173B0" w:rsidRDefault="007F4EB3" w:rsidP="007F4EB3">
            <w:pPr>
              <w:spacing w:after="0" w:line="240" w:lineRule="auto"/>
              <w:rPr>
                <w:rFonts w:eastAsia="Yu Mincho" w:cstheme="minorHAnsi"/>
                <w:sz w:val="24"/>
                <w:szCs w:val="24"/>
              </w:rPr>
            </w:pPr>
            <w:r w:rsidRPr="00A173B0">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4A73C" w14:textId="77777777" w:rsidR="007F4EB3" w:rsidRPr="00A173B0" w:rsidRDefault="007F4EB3" w:rsidP="007F4EB3">
            <w:pPr>
              <w:spacing w:after="0" w:line="240" w:lineRule="auto"/>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38804D96" w14:textId="77777777" w:rsidR="007F4EB3" w:rsidRPr="00A173B0" w:rsidRDefault="007F4EB3" w:rsidP="007F4EB3">
            <w:pPr>
              <w:spacing w:after="0" w:line="240" w:lineRule="auto"/>
              <w:rPr>
                <w:rFonts w:cstheme="minorHAnsi"/>
                <w:bCs/>
                <w:iCs/>
                <w:sz w:val="24"/>
                <w:szCs w:val="24"/>
                <w:lang w:eastAsia="en-US"/>
              </w:rPr>
            </w:pPr>
          </w:p>
          <w:p w14:paraId="2D2D5473" w14:textId="77777777" w:rsidR="007F4EB3" w:rsidRPr="00A173B0" w:rsidRDefault="007F4EB3" w:rsidP="007F4EB3">
            <w:pPr>
              <w:spacing w:after="0" w:line="240" w:lineRule="auto"/>
              <w:rPr>
                <w:rFonts w:cstheme="minorHAnsi"/>
                <w:b/>
                <w:bCs/>
                <w:iCs/>
                <w:sz w:val="24"/>
                <w:szCs w:val="24"/>
                <w:lang w:eastAsia="en-US"/>
              </w:rPr>
            </w:pPr>
          </w:p>
        </w:tc>
      </w:tr>
      <w:tr w:rsidR="007F4EB3" w:rsidRPr="00A173B0" w14:paraId="22B50A4F"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A513B" w14:textId="77777777" w:rsidR="007F4EB3" w:rsidRPr="00A173B0" w:rsidRDefault="007F4EB3" w:rsidP="007F4EB3">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AE987" w14:textId="77777777" w:rsidR="007F4EB3" w:rsidRPr="00A173B0" w:rsidRDefault="007F4EB3" w:rsidP="007F4EB3">
            <w:pPr>
              <w:spacing w:after="0" w:line="240" w:lineRule="auto"/>
              <w:rPr>
                <w:rFonts w:cstheme="minorHAnsi"/>
                <w:b/>
                <w:bCs/>
                <w:sz w:val="24"/>
                <w:szCs w:val="24"/>
              </w:rPr>
            </w:pPr>
            <w:r w:rsidRPr="00A173B0">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9025" w14:textId="77777777" w:rsidR="007F4EB3" w:rsidRPr="00A173B0" w:rsidRDefault="007F4EB3" w:rsidP="007F4EB3">
            <w:pPr>
              <w:spacing w:after="0" w:line="240" w:lineRule="auto"/>
              <w:jc w:val="both"/>
              <w:rPr>
                <w:rFonts w:eastAsia="Yu Mincho" w:cstheme="minorHAnsi"/>
                <w:b/>
                <w:bCs/>
                <w:sz w:val="24"/>
                <w:szCs w:val="24"/>
              </w:rPr>
            </w:pPr>
            <w:r w:rsidRPr="00A173B0">
              <w:rPr>
                <w:rFonts w:eastAsia="Yu Mincho" w:cstheme="minorHAnsi"/>
                <w:b/>
                <w:bCs/>
                <w:sz w:val="24"/>
                <w:szCs w:val="24"/>
              </w:rPr>
              <w:t>VPĮ 46 straipsnio 4 dalies 3 punktas</w:t>
            </w:r>
          </w:p>
          <w:p w14:paraId="77CFCCCE" w14:textId="77777777" w:rsidR="007F4EB3" w:rsidRPr="00A173B0" w:rsidRDefault="007F4EB3" w:rsidP="007F4EB3">
            <w:pPr>
              <w:spacing w:after="0" w:line="240" w:lineRule="auto"/>
              <w:jc w:val="both"/>
              <w:rPr>
                <w:rFonts w:eastAsia="Yu Mincho" w:cstheme="minorHAnsi"/>
                <w:sz w:val="24"/>
                <w:szCs w:val="24"/>
              </w:rPr>
            </w:pPr>
          </w:p>
          <w:p w14:paraId="79F0F44B" w14:textId="77777777" w:rsidR="007F4EB3" w:rsidRPr="00A173B0" w:rsidRDefault="007F4EB3" w:rsidP="007F4EB3">
            <w:pPr>
              <w:spacing w:after="0" w:line="240" w:lineRule="auto"/>
              <w:jc w:val="both"/>
              <w:rPr>
                <w:rFonts w:eastAsia="Yu Mincho" w:cstheme="minorHAnsi"/>
                <w:sz w:val="24"/>
                <w:szCs w:val="24"/>
                <w:lang w:eastAsia="en-US"/>
              </w:rPr>
            </w:pPr>
            <w:r w:rsidRPr="00A173B0">
              <w:rPr>
                <w:rFonts w:eastAsia="Yu Mincho" w:cstheme="minorHAnsi"/>
                <w:sz w:val="24"/>
                <w:szCs w:val="24"/>
              </w:rPr>
              <w:t>EBVPD III dalies C13 punktas</w:t>
            </w:r>
            <w:r w:rsidRPr="00A173B0">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8CC05" w14:textId="77777777" w:rsidR="007F4EB3" w:rsidRPr="00A173B0" w:rsidRDefault="007F4EB3" w:rsidP="007F4EB3">
            <w:pPr>
              <w:spacing w:after="0" w:line="240" w:lineRule="auto"/>
              <w:jc w:val="both"/>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3717AF83" w14:textId="77777777" w:rsidR="007F4EB3" w:rsidRPr="00A173B0" w:rsidRDefault="007F4EB3" w:rsidP="007F4EB3">
            <w:pPr>
              <w:spacing w:after="0" w:line="240" w:lineRule="auto"/>
              <w:jc w:val="both"/>
              <w:rPr>
                <w:rFonts w:cstheme="minorHAnsi"/>
                <w:b/>
                <w:bCs/>
                <w:iCs/>
                <w:sz w:val="24"/>
                <w:szCs w:val="24"/>
                <w:lang w:eastAsia="en-US"/>
              </w:rPr>
            </w:pPr>
          </w:p>
        </w:tc>
      </w:tr>
      <w:tr w:rsidR="007F4EB3" w:rsidRPr="00A173B0" w14:paraId="6B736764"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94AC0" w14:textId="77777777" w:rsidR="007F4EB3" w:rsidRPr="00A173B0" w:rsidRDefault="007F4EB3" w:rsidP="007F4EB3">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55740" w14:textId="77777777" w:rsidR="007F4EB3" w:rsidRPr="00A173B0" w:rsidRDefault="007F4EB3" w:rsidP="007F4EB3">
            <w:pPr>
              <w:spacing w:after="0" w:line="240" w:lineRule="auto"/>
              <w:rPr>
                <w:rFonts w:cstheme="minorHAnsi"/>
                <w:sz w:val="24"/>
                <w:szCs w:val="24"/>
              </w:rPr>
            </w:pPr>
            <w:r w:rsidRPr="00A173B0">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413899" w14:textId="77777777" w:rsidR="007F4EB3" w:rsidRPr="00A173B0" w:rsidRDefault="007F4EB3" w:rsidP="007F4EB3">
            <w:pPr>
              <w:spacing w:after="0" w:line="240" w:lineRule="auto"/>
              <w:rPr>
                <w:rFonts w:cstheme="minorHAnsi"/>
                <w:bCs/>
                <w:sz w:val="24"/>
                <w:szCs w:val="24"/>
              </w:rPr>
            </w:pPr>
            <w:r w:rsidRPr="00A173B0">
              <w:rPr>
                <w:rFonts w:cstheme="minorHAnsi"/>
                <w:bCs/>
                <w:sz w:val="24"/>
                <w:szCs w:val="24"/>
              </w:rPr>
              <w:t xml:space="preserve">Šiuo pagrindu tiekėjas taip pat pašalinamas iš pirkimo procedūros, kai ankstesnių procedūrų, atliktų VPĮ, Viešųjų pirkimų, atliekamų gynybos ir </w:t>
            </w:r>
            <w:r w:rsidRPr="00A173B0">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251349" w14:textId="77777777" w:rsidR="007F4EB3" w:rsidRPr="00A173B0" w:rsidRDefault="007F4EB3" w:rsidP="007F4EB3">
            <w:pPr>
              <w:spacing w:after="0" w:line="240" w:lineRule="auto"/>
              <w:rPr>
                <w:rFonts w:cstheme="minorHAnsi"/>
                <w:bCs/>
                <w:sz w:val="24"/>
                <w:szCs w:val="24"/>
              </w:rPr>
            </w:pPr>
            <w:r w:rsidRPr="00A173B0">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198DC" w14:textId="77777777" w:rsidR="007F4EB3" w:rsidRPr="00A173B0" w:rsidRDefault="007F4EB3" w:rsidP="007F4EB3">
            <w:pPr>
              <w:spacing w:after="0" w:line="240" w:lineRule="auto"/>
              <w:jc w:val="both"/>
              <w:rPr>
                <w:rFonts w:eastAsia="Yu Mincho" w:cstheme="minorHAnsi"/>
                <w:b/>
                <w:bCs/>
                <w:sz w:val="24"/>
                <w:szCs w:val="24"/>
              </w:rPr>
            </w:pPr>
            <w:r w:rsidRPr="00A173B0">
              <w:rPr>
                <w:rFonts w:eastAsia="Yu Mincho" w:cstheme="minorHAnsi"/>
                <w:b/>
                <w:bCs/>
                <w:sz w:val="24"/>
                <w:szCs w:val="24"/>
              </w:rPr>
              <w:lastRenderedPageBreak/>
              <w:t>VPĮ 46 straipsnio 4 dalies 4 punktas</w:t>
            </w:r>
          </w:p>
          <w:p w14:paraId="4F31F262" w14:textId="77777777" w:rsidR="007F4EB3" w:rsidRPr="00A173B0" w:rsidRDefault="007F4EB3" w:rsidP="007F4EB3">
            <w:pPr>
              <w:spacing w:after="0" w:line="240" w:lineRule="auto"/>
              <w:jc w:val="both"/>
              <w:rPr>
                <w:rFonts w:eastAsia="Yu Mincho" w:cstheme="minorHAnsi"/>
                <w:sz w:val="24"/>
                <w:szCs w:val="24"/>
              </w:rPr>
            </w:pPr>
          </w:p>
          <w:p w14:paraId="4A2C77DC" w14:textId="77777777" w:rsidR="007F4EB3" w:rsidRPr="00A173B0" w:rsidRDefault="007F4EB3" w:rsidP="007F4EB3">
            <w:pPr>
              <w:spacing w:after="0" w:line="240" w:lineRule="auto"/>
              <w:jc w:val="both"/>
              <w:rPr>
                <w:rFonts w:eastAsia="Yu Mincho" w:cstheme="minorHAnsi"/>
                <w:sz w:val="24"/>
                <w:szCs w:val="24"/>
                <w:lang w:eastAsia="en-US"/>
              </w:rPr>
            </w:pPr>
            <w:r w:rsidRPr="00A173B0">
              <w:rPr>
                <w:rFonts w:eastAsia="Yu Mincho" w:cstheme="minorHAnsi"/>
                <w:sz w:val="24"/>
                <w:szCs w:val="24"/>
              </w:rPr>
              <w:t>EBVPD III dalies C15 punktas</w:t>
            </w:r>
            <w:r w:rsidRPr="00A173B0">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2018" w14:textId="77777777" w:rsidR="007F4EB3" w:rsidRPr="00A173B0" w:rsidRDefault="007F4EB3" w:rsidP="007F4EB3">
            <w:pPr>
              <w:spacing w:after="0" w:line="240" w:lineRule="auto"/>
              <w:jc w:val="both"/>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247F0526" w14:textId="77777777" w:rsidR="007F4EB3" w:rsidRPr="00A173B0" w:rsidRDefault="007F4EB3" w:rsidP="007F4EB3">
            <w:pPr>
              <w:spacing w:after="0" w:line="240" w:lineRule="auto"/>
              <w:jc w:val="both"/>
              <w:rPr>
                <w:rFonts w:cstheme="minorHAnsi"/>
                <w:bCs/>
                <w:iCs/>
                <w:sz w:val="24"/>
                <w:szCs w:val="24"/>
                <w:lang w:eastAsia="en-US"/>
              </w:rPr>
            </w:pPr>
          </w:p>
          <w:p w14:paraId="37F540C5" w14:textId="77777777" w:rsidR="007F4EB3" w:rsidRPr="00A173B0" w:rsidRDefault="007F4EB3" w:rsidP="007F4EB3">
            <w:pPr>
              <w:spacing w:after="0" w:line="240" w:lineRule="auto"/>
              <w:jc w:val="both"/>
              <w:rPr>
                <w:rFonts w:cstheme="minorHAnsi"/>
                <w:bCs/>
                <w:iCs/>
                <w:sz w:val="24"/>
                <w:szCs w:val="24"/>
                <w:lang w:eastAsia="en-US"/>
              </w:rPr>
            </w:pPr>
          </w:p>
          <w:p w14:paraId="56C2A7B9" w14:textId="77777777" w:rsidR="007F4EB3" w:rsidRPr="00A173B0" w:rsidRDefault="007F4EB3" w:rsidP="007F4EB3">
            <w:pPr>
              <w:spacing w:after="0" w:line="240" w:lineRule="auto"/>
              <w:jc w:val="both"/>
              <w:rPr>
                <w:rFonts w:cstheme="minorHAnsi"/>
                <w:b/>
                <w:bCs/>
                <w:sz w:val="24"/>
                <w:szCs w:val="24"/>
              </w:rPr>
            </w:pPr>
            <w:r w:rsidRPr="00A173B0">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4A93C1A" w14:textId="77777777" w:rsidR="007F4EB3" w:rsidRPr="00A173B0" w:rsidRDefault="007F4EB3" w:rsidP="007F4EB3">
            <w:pPr>
              <w:spacing w:after="0" w:line="240" w:lineRule="auto"/>
              <w:jc w:val="both"/>
              <w:rPr>
                <w:rFonts w:cstheme="minorHAnsi"/>
                <w:sz w:val="24"/>
                <w:szCs w:val="24"/>
              </w:rPr>
            </w:pPr>
            <w:hyperlink r:id="rId19" w:history="1">
              <w:r w:rsidRPr="00A173B0">
                <w:rPr>
                  <w:rFonts w:cstheme="minorHAnsi"/>
                  <w:sz w:val="24"/>
                  <w:szCs w:val="24"/>
                </w:rPr>
                <w:t>https://vpt.lrv.lt/lt/nuorodos/kiti-duomenys/powerbi/melaginga-informacija-pateikusiu-tiekeju-sarasas-3/</w:t>
              </w:r>
            </w:hyperlink>
          </w:p>
        </w:tc>
      </w:tr>
      <w:tr w:rsidR="007F4EB3" w:rsidRPr="00A173B0" w14:paraId="41312294"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25F23" w14:textId="77777777" w:rsidR="007F4EB3" w:rsidRPr="00A173B0" w:rsidRDefault="007F4EB3" w:rsidP="007F4EB3">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ACA4" w14:textId="77777777" w:rsidR="007F4EB3" w:rsidRPr="00A173B0" w:rsidRDefault="007F4EB3" w:rsidP="007F4EB3">
            <w:pPr>
              <w:spacing w:after="0" w:line="240" w:lineRule="auto"/>
              <w:rPr>
                <w:rFonts w:cstheme="minorHAnsi"/>
                <w:b/>
                <w:bCs/>
                <w:sz w:val="24"/>
                <w:szCs w:val="24"/>
              </w:rPr>
            </w:pPr>
            <w:r w:rsidRPr="00A173B0">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w:t>
            </w:r>
            <w:r w:rsidRPr="00A173B0">
              <w:rPr>
                <w:rFonts w:cstheme="minorHAnsi"/>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3CAC6" w14:textId="77777777" w:rsidR="007F4EB3" w:rsidRPr="00A173B0" w:rsidRDefault="007F4EB3" w:rsidP="007F4EB3">
            <w:pPr>
              <w:spacing w:after="0" w:line="240" w:lineRule="auto"/>
              <w:jc w:val="both"/>
              <w:rPr>
                <w:rFonts w:eastAsia="Yu Mincho" w:cstheme="minorHAnsi"/>
                <w:b/>
                <w:bCs/>
                <w:sz w:val="24"/>
                <w:szCs w:val="24"/>
              </w:rPr>
            </w:pPr>
            <w:r w:rsidRPr="00A173B0">
              <w:rPr>
                <w:rFonts w:eastAsia="Yu Mincho" w:cstheme="minorHAnsi"/>
                <w:b/>
                <w:bCs/>
                <w:sz w:val="24"/>
                <w:szCs w:val="24"/>
              </w:rPr>
              <w:lastRenderedPageBreak/>
              <w:t>VPĮ 46 straipsnio 4 dalies 5 punktas</w:t>
            </w:r>
          </w:p>
          <w:p w14:paraId="43A6D470" w14:textId="77777777" w:rsidR="007F4EB3" w:rsidRPr="00A173B0" w:rsidRDefault="007F4EB3" w:rsidP="007F4EB3">
            <w:pPr>
              <w:spacing w:after="0" w:line="240" w:lineRule="auto"/>
              <w:jc w:val="both"/>
              <w:rPr>
                <w:rFonts w:eastAsia="Yu Mincho" w:cstheme="minorHAnsi"/>
                <w:sz w:val="24"/>
                <w:szCs w:val="24"/>
              </w:rPr>
            </w:pPr>
          </w:p>
          <w:p w14:paraId="7230A39A" w14:textId="77777777" w:rsidR="007F4EB3" w:rsidRPr="00A173B0" w:rsidRDefault="007F4EB3" w:rsidP="007F4EB3">
            <w:pPr>
              <w:spacing w:after="0" w:line="240" w:lineRule="auto"/>
              <w:jc w:val="both"/>
              <w:rPr>
                <w:rFonts w:eastAsia="Yu Mincho" w:cstheme="minorHAnsi"/>
                <w:sz w:val="24"/>
                <w:szCs w:val="24"/>
              </w:rPr>
            </w:pPr>
            <w:r w:rsidRPr="00A173B0">
              <w:rPr>
                <w:rFonts w:eastAsia="Yu Mincho" w:cstheme="minorHAnsi"/>
                <w:sz w:val="24"/>
                <w:szCs w:val="24"/>
              </w:rPr>
              <w:lastRenderedPageBreak/>
              <w:t>EBVPD</w:t>
            </w:r>
            <w:r w:rsidRPr="00A173B0">
              <w:rPr>
                <w:rFonts w:eastAsia="Arial" w:cstheme="minorHAnsi"/>
                <w:sz w:val="24"/>
                <w:szCs w:val="24"/>
              </w:rPr>
              <w:t xml:space="preserve"> III dalies C15 punktas</w:t>
            </w:r>
          </w:p>
          <w:p w14:paraId="4F013FC2" w14:textId="77777777" w:rsidR="007F4EB3" w:rsidRPr="00A173B0" w:rsidRDefault="007F4EB3" w:rsidP="007F4EB3">
            <w:pPr>
              <w:spacing w:after="0" w:line="240" w:lineRule="auto"/>
              <w:jc w:val="both"/>
              <w:rPr>
                <w:rFonts w:eastAsia="Yu Mincho" w:cstheme="minorHAnsi"/>
                <w:sz w:val="24"/>
                <w:szCs w:val="24"/>
                <w:lang w:eastAsia="en-US"/>
              </w:rPr>
            </w:pPr>
          </w:p>
          <w:p w14:paraId="7DF7D635" w14:textId="77777777" w:rsidR="007F4EB3" w:rsidRPr="00A173B0" w:rsidRDefault="007F4EB3" w:rsidP="007F4EB3">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9C34" w14:textId="77777777" w:rsidR="007F4EB3" w:rsidRPr="00A173B0" w:rsidRDefault="007F4EB3" w:rsidP="007F4EB3">
            <w:pPr>
              <w:spacing w:after="0" w:line="240" w:lineRule="auto"/>
              <w:rPr>
                <w:rFonts w:cstheme="minorHAnsi"/>
                <w:sz w:val="24"/>
                <w:szCs w:val="24"/>
                <w:lang w:eastAsia="en-US"/>
              </w:rPr>
            </w:pPr>
            <w:r w:rsidRPr="00A173B0">
              <w:rPr>
                <w:rFonts w:cstheme="minorHAnsi"/>
                <w:sz w:val="24"/>
                <w:szCs w:val="24"/>
                <w:lang w:eastAsia="en-US"/>
              </w:rPr>
              <w:lastRenderedPageBreak/>
              <w:t>Iš Lietuvoje įsteigtų subjektų įrodančių dokumentų nereikalaujama. Užtenka pateikto EBVPD.</w:t>
            </w:r>
          </w:p>
          <w:p w14:paraId="15322E91" w14:textId="77777777" w:rsidR="007F4EB3" w:rsidRPr="00A173B0" w:rsidRDefault="007F4EB3" w:rsidP="007F4EB3">
            <w:pPr>
              <w:spacing w:after="0" w:line="240" w:lineRule="auto"/>
              <w:jc w:val="both"/>
              <w:rPr>
                <w:rFonts w:cstheme="minorHAnsi"/>
                <w:b/>
                <w:bCs/>
                <w:iCs/>
                <w:sz w:val="24"/>
                <w:szCs w:val="24"/>
                <w:lang w:eastAsia="en-US"/>
              </w:rPr>
            </w:pPr>
          </w:p>
        </w:tc>
      </w:tr>
      <w:tr w:rsidR="007F4EB3" w:rsidRPr="00A173B0" w14:paraId="03041766"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8608F" w14:textId="77777777" w:rsidR="007F4EB3" w:rsidRPr="00A173B0" w:rsidRDefault="007F4EB3" w:rsidP="007F4EB3">
            <w:pPr>
              <w:numPr>
                <w:ilvl w:val="0"/>
                <w:numId w:val="41"/>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0ACA" w14:textId="77777777" w:rsidR="007F4EB3" w:rsidRPr="00A173B0" w:rsidRDefault="007F4EB3" w:rsidP="007F4EB3">
            <w:pPr>
              <w:spacing w:after="0" w:line="240" w:lineRule="auto"/>
              <w:rPr>
                <w:rFonts w:cstheme="minorHAnsi"/>
                <w:sz w:val="24"/>
                <w:szCs w:val="24"/>
              </w:rPr>
            </w:pPr>
            <w:r w:rsidRPr="00A173B0">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A173B0">
              <w:rPr>
                <w:rFonts w:cstheme="minorHAnsi"/>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B43D41A" w14:textId="77777777" w:rsidR="007F4EB3" w:rsidRPr="00A173B0" w:rsidRDefault="007F4EB3" w:rsidP="007F4EB3">
            <w:pPr>
              <w:spacing w:after="0" w:line="240" w:lineRule="auto"/>
              <w:rPr>
                <w:rFonts w:cstheme="minorHAnsi"/>
                <w:sz w:val="24"/>
                <w:szCs w:val="24"/>
              </w:rPr>
            </w:pPr>
            <w:r w:rsidRPr="00A173B0">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D8DD" w14:textId="77777777" w:rsidR="007F4EB3" w:rsidRPr="00A173B0" w:rsidRDefault="007F4EB3" w:rsidP="007F4EB3">
            <w:pPr>
              <w:spacing w:after="0" w:line="240" w:lineRule="auto"/>
              <w:jc w:val="both"/>
              <w:rPr>
                <w:rFonts w:eastAsia="Yu Mincho" w:cstheme="minorHAnsi"/>
                <w:b/>
                <w:bCs/>
                <w:sz w:val="24"/>
                <w:szCs w:val="24"/>
              </w:rPr>
            </w:pPr>
            <w:r w:rsidRPr="00A173B0">
              <w:rPr>
                <w:rFonts w:eastAsia="Yu Mincho" w:cstheme="minorHAnsi"/>
                <w:b/>
                <w:bCs/>
                <w:sz w:val="24"/>
                <w:szCs w:val="24"/>
              </w:rPr>
              <w:lastRenderedPageBreak/>
              <w:t>VPĮ 46 straipsnio 4 dalies 6 punktas</w:t>
            </w:r>
          </w:p>
          <w:p w14:paraId="578873F2" w14:textId="77777777" w:rsidR="007F4EB3" w:rsidRPr="00A173B0" w:rsidRDefault="007F4EB3" w:rsidP="007F4EB3">
            <w:pPr>
              <w:spacing w:after="0" w:line="240" w:lineRule="auto"/>
              <w:jc w:val="both"/>
              <w:rPr>
                <w:rFonts w:eastAsia="Yu Mincho" w:cstheme="minorHAnsi"/>
                <w:sz w:val="24"/>
                <w:szCs w:val="24"/>
              </w:rPr>
            </w:pPr>
          </w:p>
          <w:p w14:paraId="28D4E6B4" w14:textId="77777777" w:rsidR="007F4EB3" w:rsidRPr="00A173B0" w:rsidRDefault="007F4EB3" w:rsidP="007F4EB3">
            <w:pPr>
              <w:spacing w:after="0" w:line="240" w:lineRule="auto"/>
              <w:jc w:val="both"/>
              <w:rPr>
                <w:rFonts w:eastAsia="Yu Mincho" w:cstheme="minorHAnsi"/>
                <w:sz w:val="24"/>
                <w:szCs w:val="24"/>
              </w:rPr>
            </w:pPr>
            <w:r w:rsidRPr="00A173B0">
              <w:rPr>
                <w:rFonts w:eastAsia="Yu Mincho" w:cstheme="minorHAnsi"/>
                <w:sz w:val="24"/>
                <w:szCs w:val="24"/>
              </w:rPr>
              <w:t>EBVPD</w:t>
            </w:r>
            <w:r w:rsidRPr="00A173B0">
              <w:rPr>
                <w:rFonts w:eastAsia="Arial" w:cstheme="minorHAnsi"/>
                <w:sz w:val="24"/>
                <w:szCs w:val="24"/>
              </w:rPr>
              <w:t xml:space="preserve"> III dalies C14 punktas</w:t>
            </w:r>
          </w:p>
          <w:p w14:paraId="0AA34E6D" w14:textId="77777777" w:rsidR="007F4EB3" w:rsidRPr="00A173B0" w:rsidRDefault="007F4EB3" w:rsidP="007F4EB3">
            <w:pPr>
              <w:spacing w:after="0" w:line="240" w:lineRule="auto"/>
              <w:jc w:val="both"/>
              <w:rPr>
                <w:rFonts w:eastAsia="Yu Mincho" w:cstheme="minorHAnsi"/>
                <w:sz w:val="24"/>
                <w:szCs w:val="24"/>
                <w:lang w:eastAsia="en-US"/>
              </w:rPr>
            </w:pPr>
          </w:p>
          <w:p w14:paraId="36046691" w14:textId="77777777" w:rsidR="007F4EB3" w:rsidRPr="00A173B0" w:rsidRDefault="007F4EB3" w:rsidP="007F4EB3">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FA0A4" w14:textId="77777777" w:rsidR="007F4EB3" w:rsidRPr="00A173B0" w:rsidRDefault="007F4EB3" w:rsidP="007F4EB3">
            <w:pPr>
              <w:spacing w:after="0" w:line="240" w:lineRule="auto"/>
              <w:jc w:val="both"/>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5B2296DB" w14:textId="77777777" w:rsidR="007F4EB3" w:rsidRPr="00A173B0" w:rsidRDefault="007F4EB3" w:rsidP="007F4EB3">
            <w:pPr>
              <w:spacing w:after="0" w:line="240" w:lineRule="auto"/>
              <w:jc w:val="both"/>
              <w:rPr>
                <w:rFonts w:cstheme="minorHAnsi"/>
                <w:bCs/>
                <w:iCs/>
                <w:sz w:val="24"/>
                <w:szCs w:val="24"/>
                <w:lang w:eastAsia="en-US"/>
              </w:rPr>
            </w:pPr>
          </w:p>
          <w:p w14:paraId="5902433F" w14:textId="77777777" w:rsidR="007F4EB3" w:rsidRPr="00A173B0" w:rsidRDefault="007F4EB3" w:rsidP="007F4EB3">
            <w:pPr>
              <w:spacing w:after="0" w:line="240" w:lineRule="auto"/>
              <w:jc w:val="both"/>
              <w:rPr>
                <w:rFonts w:cstheme="minorHAnsi"/>
                <w:b/>
                <w:bCs/>
                <w:sz w:val="24"/>
                <w:szCs w:val="24"/>
              </w:rPr>
            </w:pPr>
            <w:r w:rsidRPr="00A173B0">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6DAB31C" w14:textId="77777777" w:rsidR="007F4EB3" w:rsidRPr="00A173B0" w:rsidRDefault="007F4EB3" w:rsidP="007F4EB3">
            <w:pPr>
              <w:spacing w:after="0" w:line="240" w:lineRule="auto"/>
              <w:jc w:val="both"/>
              <w:rPr>
                <w:rFonts w:cstheme="minorHAnsi"/>
                <w:sz w:val="24"/>
                <w:szCs w:val="24"/>
              </w:rPr>
            </w:pPr>
          </w:p>
          <w:p w14:paraId="4F16103D" w14:textId="77777777" w:rsidR="007F4EB3" w:rsidRPr="00A173B0" w:rsidRDefault="007F4EB3" w:rsidP="007F4EB3">
            <w:pPr>
              <w:spacing w:after="0" w:line="240" w:lineRule="auto"/>
              <w:jc w:val="both"/>
              <w:rPr>
                <w:rFonts w:cstheme="minorHAnsi"/>
                <w:sz w:val="24"/>
                <w:szCs w:val="24"/>
              </w:rPr>
            </w:pPr>
            <w:hyperlink r:id="rId20" w:history="1">
              <w:r w:rsidRPr="00A173B0">
                <w:rPr>
                  <w:rFonts w:cstheme="minorHAnsi"/>
                  <w:sz w:val="24"/>
                  <w:szCs w:val="24"/>
                </w:rPr>
                <w:t>https://vpt.lrv.lt/lt/nuorodos/kiti-duomenys/powerbi/nepatikimi-tiekejai-1/</w:t>
              </w:r>
            </w:hyperlink>
          </w:p>
          <w:p w14:paraId="1C79D08D" w14:textId="77777777" w:rsidR="007F4EB3" w:rsidRPr="00A173B0" w:rsidRDefault="007F4EB3" w:rsidP="007F4EB3">
            <w:pPr>
              <w:spacing w:after="0" w:line="240" w:lineRule="auto"/>
              <w:jc w:val="both"/>
              <w:rPr>
                <w:rFonts w:cstheme="minorHAnsi"/>
                <w:sz w:val="24"/>
                <w:szCs w:val="24"/>
              </w:rPr>
            </w:pPr>
          </w:p>
          <w:p w14:paraId="08426347" w14:textId="77777777" w:rsidR="007F4EB3" w:rsidRPr="00A173B0" w:rsidRDefault="007F4EB3" w:rsidP="007F4EB3">
            <w:pPr>
              <w:spacing w:after="0" w:line="240" w:lineRule="auto"/>
              <w:jc w:val="both"/>
              <w:rPr>
                <w:rFonts w:cstheme="minorHAnsi"/>
                <w:sz w:val="24"/>
                <w:szCs w:val="24"/>
              </w:rPr>
            </w:pPr>
            <w:hyperlink r:id="rId21" w:history="1">
              <w:r w:rsidRPr="00A173B0">
                <w:rPr>
                  <w:rFonts w:cstheme="minorHAnsi"/>
                  <w:sz w:val="24"/>
                  <w:szCs w:val="24"/>
                </w:rPr>
                <w:t>https://vpt.lrv.lt/lt/pasalinimo-pagrindai-1/nepatikimu-koncesininku-sarasas-1/nepatikimu-koncesininku-sarasas/</w:t>
              </w:r>
            </w:hyperlink>
          </w:p>
          <w:p w14:paraId="75E75B27" w14:textId="77777777" w:rsidR="007F4EB3" w:rsidRPr="00A173B0" w:rsidRDefault="007F4EB3" w:rsidP="007F4EB3">
            <w:pPr>
              <w:spacing w:after="0" w:line="240" w:lineRule="auto"/>
              <w:jc w:val="both"/>
              <w:rPr>
                <w:rFonts w:cstheme="minorHAnsi"/>
                <w:bCs/>
                <w:sz w:val="24"/>
                <w:szCs w:val="24"/>
              </w:rPr>
            </w:pPr>
          </w:p>
          <w:p w14:paraId="47A0E87E" w14:textId="77777777" w:rsidR="007F4EB3" w:rsidRPr="00A173B0" w:rsidRDefault="007F4EB3" w:rsidP="007F4EB3">
            <w:pPr>
              <w:spacing w:after="0" w:line="240" w:lineRule="auto"/>
              <w:jc w:val="both"/>
              <w:rPr>
                <w:rFonts w:cstheme="minorHAnsi"/>
                <w:b/>
                <w:bCs/>
                <w:sz w:val="24"/>
                <w:szCs w:val="24"/>
              </w:rPr>
            </w:pPr>
          </w:p>
        </w:tc>
      </w:tr>
      <w:tr w:rsidR="007F4EB3" w:rsidRPr="00A173B0" w14:paraId="2E2B1286"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4D90" w14:textId="77777777" w:rsidR="007F4EB3" w:rsidRPr="00A173B0" w:rsidRDefault="007F4EB3" w:rsidP="007F4EB3">
            <w:pPr>
              <w:numPr>
                <w:ilvl w:val="0"/>
                <w:numId w:val="41"/>
              </w:numPr>
              <w:spacing w:after="0" w:line="240" w:lineRule="auto"/>
              <w:ind w:left="0" w:firstLine="0"/>
              <w:rPr>
                <w:rFonts w:cstheme="minorHAnsi"/>
                <w:sz w:val="24"/>
                <w:szCs w:val="24"/>
              </w:rPr>
            </w:pPr>
          </w:p>
          <w:p w14:paraId="26667F48" w14:textId="77777777" w:rsidR="007F4EB3" w:rsidRPr="00A173B0" w:rsidRDefault="007F4EB3" w:rsidP="007F4EB3">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C233" w14:textId="77777777" w:rsidR="007F4EB3" w:rsidRPr="00A173B0" w:rsidRDefault="007F4EB3" w:rsidP="007F4EB3">
            <w:pPr>
              <w:spacing w:after="0" w:line="240" w:lineRule="auto"/>
              <w:rPr>
                <w:rFonts w:cstheme="minorHAnsi"/>
                <w:sz w:val="24"/>
                <w:szCs w:val="24"/>
              </w:rPr>
            </w:pPr>
            <w:r w:rsidRPr="00A173B0">
              <w:rPr>
                <w:rFonts w:cstheme="minorHAnsi"/>
                <w:sz w:val="24"/>
                <w:szCs w:val="24"/>
              </w:rPr>
              <w:t>Tiekėjas yra padaręs rimtą profesinį pažeidimą, dėl kurio perkančioji organizacija abejoja tiekėjo sąžiningumu, kai jis</w:t>
            </w:r>
            <w:bookmarkStart w:id="52" w:name="part_030e6c6c64ba4f96a23474e439d1b80c"/>
            <w:bookmarkEnd w:id="52"/>
            <w:r w:rsidRPr="00A173B0">
              <w:rPr>
                <w:rFonts w:cstheme="minorHAnsi"/>
                <w:sz w:val="24"/>
                <w:szCs w:val="24"/>
              </w:rPr>
              <w:t xml:space="preserve"> yra padaręs finansinės atskaitomybės ir audito teisės aktų pažeidimą ir nuo jo padarymo dienos praėjo mažiau kaip vieni metai.</w:t>
            </w:r>
          </w:p>
          <w:p w14:paraId="077FFE97" w14:textId="77777777" w:rsidR="007F4EB3" w:rsidRPr="00A173B0" w:rsidRDefault="007F4EB3" w:rsidP="007F4EB3">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69516" w14:textId="77777777" w:rsidR="007F4EB3" w:rsidRPr="00A173B0" w:rsidRDefault="007F4EB3" w:rsidP="007F4EB3">
            <w:pPr>
              <w:spacing w:after="0" w:line="240" w:lineRule="auto"/>
              <w:jc w:val="both"/>
              <w:rPr>
                <w:rFonts w:eastAsia="Yu Mincho" w:cstheme="minorHAnsi"/>
                <w:b/>
                <w:bCs/>
                <w:sz w:val="24"/>
                <w:szCs w:val="24"/>
              </w:rPr>
            </w:pPr>
            <w:r w:rsidRPr="00A173B0">
              <w:rPr>
                <w:rFonts w:eastAsia="Yu Mincho" w:cstheme="minorHAnsi"/>
                <w:b/>
                <w:bCs/>
                <w:sz w:val="24"/>
                <w:szCs w:val="24"/>
              </w:rPr>
              <w:t>VPĮ 46 straipsnio 4 dalies 7 punkto a papunktis</w:t>
            </w:r>
          </w:p>
          <w:p w14:paraId="18A2499B" w14:textId="77777777" w:rsidR="007F4EB3" w:rsidRPr="00A173B0" w:rsidRDefault="007F4EB3" w:rsidP="007F4EB3">
            <w:pPr>
              <w:spacing w:after="0" w:line="240" w:lineRule="auto"/>
              <w:jc w:val="both"/>
              <w:rPr>
                <w:rFonts w:eastAsia="Yu Mincho" w:cstheme="minorHAnsi"/>
                <w:sz w:val="24"/>
                <w:szCs w:val="24"/>
              </w:rPr>
            </w:pPr>
          </w:p>
          <w:p w14:paraId="24EE8645" w14:textId="77777777" w:rsidR="007F4EB3" w:rsidRPr="00A173B0" w:rsidRDefault="007F4EB3" w:rsidP="007F4EB3">
            <w:pPr>
              <w:spacing w:after="0" w:line="240" w:lineRule="auto"/>
              <w:jc w:val="both"/>
              <w:rPr>
                <w:rFonts w:eastAsia="Yu Mincho" w:cstheme="minorHAnsi"/>
                <w:sz w:val="24"/>
                <w:szCs w:val="24"/>
              </w:rPr>
            </w:pPr>
            <w:r w:rsidRPr="00A173B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1B910" w14:textId="77777777" w:rsidR="007F4EB3" w:rsidRPr="00A173B0" w:rsidRDefault="007F4EB3" w:rsidP="007F4EB3">
            <w:pPr>
              <w:spacing w:after="0" w:line="240" w:lineRule="auto"/>
              <w:jc w:val="both"/>
              <w:rPr>
                <w:rFonts w:cstheme="minorHAnsi"/>
                <w:sz w:val="24"/>
                <w:szCs w:val="24"/>
              </w:rPr>
            </w:pPr>
            <w:r w:rsidRPr="00A173B0">
              <w:rPr>
                <w:rFonts w:cstheme="minorHAnsi"/>
                <w:sz w:val="24"/>
                <w:szCs w:val="24"/>
                <w:lang w:eastAsia="en-US"/>
              </w:rPr>
              <w:t xml:space="preserve">Iš Lietuvoje įsteigtų subjektų įrodančių dokumentų nereikalaujama. Užtenka pateikto EBVPD. </w:t>
            </w:r>
            <w:r w:rsidRPr="00A173B0">
              <w:rPr>
                <w:rFonts w:cstheme="minorHAnsi"/>
                <w:sz w:val="24"/>
                <w:szCs w:val="24"/>
              </w:rPr>
              <w:t>Priimant sprendimus dėl tiekėjo pašalinimo iš pirkimo procedūros šiame punkte nurodytu pašalinimo pagrindu, be kita ko, atsižvelgiama į</w:t>
            </w:r>
            <w:r w:rsidRPr="00A173B0">
              <w:rPr>
                <w:rFonts w:cstheme="minorHAnsi"/>
                <w:b/>
                <w:bCs/>
                <w:sz w:val="24"/>
                <w:szCs w:val="24"/>
              </w:rPr>
              <w:t xml:space="preserve"> </w:t>
            </w:r>
            <w:r w:rsidRPr="00A173B0">
              <w:rPr>
                <w:rFonts w:cstheme="minorHAnsi"/>
                <w:sz w:val="24"/>
                <w:szCs w:val="24"/>
              </w:rPr>
              <w:t xml:space="preserve">nacionalinėje duomenų bazėje adresu: </w:t>
            </w:r>
            <w:hyperlink r:id="rId22" w:history="1">
              <w:r w:rsidRPr="00A173B0">
                <w:rPr>
                  <w:rFonts w:cstheme="minorHAnsi"/>
                  <w:sz w:val="24"/>
                  <w:szCs w:val="24"/>
                  <w:u w:val="single"/>
                </w:rPr>
                <w:t>https://www.registrucentras.lt/jar/p/index.php</w:t>
              </w:r>
            </w:hyperlink>
          </w:p>
          <w:p w14:paraId="70459D43" w14:textId="77777777" w:rsidR="007F4EB3" w:rsidRPr="00A173B0" w:rsidRDefault="007F4EB3" w:rsidP="007F4EB3">
            <w:pPr>
              <w:spacing w:after="0" w:line="240" w:lineRule="auto"/>
              <w:jc w:val="both"/>
              <w:rPr>
                <w:rFonts w:cstheme="minorHAnsi"/>
                <w:sz w:val="24"/>
                <w:szCs w:val="24"/>
              </w:rPr>
            </w:pPr>
            <w:r w:rsidRPr="00A173B0">
              <w:rPr>
                <w:rFonts w:cstheme="minorHAnsi"/>
                <w:sz w:val="24"/>
                <w:szCs w:val="24"/>
              </w:rPr>
              <w:t>paskelbtą informaciją, taip pat į šiame informaciniame pranešime pateiktą informaciją:</w:t>
            </w:r>
          </w:p>
          <w:p w14:paraId="39AEF652" w14:textId="77777777" w:rsidR="007F4EB3" w:rsidRPr="00A173B0" w:rsidRDefault="007F4EB3" w:rsidP="007F4EB3">
            <w:pPr>
              <w:spacing w:after="0" w:line="240" w:lineRule="auto"/>
              <w:jc w:val="both"/>
              <w:rPr>
                <w:rFonts w:cstheme="minorHAnsi"/>
                <w:sz w:val="24"/>
                <w:szCs w:val="24"/>
              </w:rPr>
            </w:pPr>
            <w:hyperlink r:id="rId23" w:history="1">
              <w:r w:rsidRPr="00A173B0">
                <w:rPr>
                  <w:rFonts w:cstheme="minorHAnsi"/>
                  <w:sz w:val="24"/>
                  <w:szCs w:val="24"/>
                </w:rPr>
                <w:t>https://vpt.lrv.lt/lt/naujienos-3/finansiniu-ataskaitu-nepateikimas-gali-tapti-kliutimi-dalyvauti-viesuosiuose-pirkimuose/</w:t>
              </w:r>
            </w:hyperlink>
          </w:p>
          <w:p w14:paraId="082C7FAF" w14:textId="77777777" w:rsidR="007F4EB3" w:rsidRPr="00A173B0" w:rsidRDefault="007F4EB3" w:rsidP="007F4EB3">
            <w:pPr>
              <w:spacing w:after="0" w:line="240" w:lineRule="auto"/>
              <w:jc w:val="both"/>
              <w:rPr>
                <w:rFonts w:cstheme="minorHAnsi"/>
                <w:b/>
                <w:bCs/>
                <w:iCs/>
                <w:sz w:val="24"/>
                <w:szCs w:val="24"/>
              </w:rPr>
            </w:pPr>
          </w:p>
        </w:tc>
      </w:tr>
      <w:tr w:rsidR="007F4EB3" w:rsidRPr="00A173B0" w14:paraId="09513EB7"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7020" w14:textId="77777777" w:rsidR="007F4EB3" w:rsidRPr="00A173B0" w:rsidRDefault="007F4EB3" w:rsidP="007F4EB3">
            <w:pPr>
              <w:numPr>
                <w:ilvl w:val="0"/>
                <w:numId w:val="41"/>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46679" w14:textId="77777777" w:rsidR="007F4EB3" w:rsidRPr="00A173B0" w:rsidRDefault="007F4EB3" w:rsidP="007F4EB3">
            <w:pPr>
              <w:spacing w:after="0" w:line="240" w:lineRule="auto"/>
              <w:rPr>
                <w:rFonts w:cstheme="minorHAnsi"/>
                <w:b/>
                <w:bCs/>
                <w:sz w:val="24"/>
                <w:szCs w:val="24"/>
              </w:rPr>
            </w:pPr>
            <w:r w:rsidRPr="00A173B0">
              <w:rPr>
                <w:rFonts w:cstheme="minorHAnsi"/>
                <w:sz w:val="24"/>
                <w:szCs w:val="24"/>
              </w:rPr>
              <w:t xml:space="preserve">Tiekėjas yra padaręs rimtą profesinį pažeidimą, dėl kurio perkančioji organizacija abejoja tiekėjo sąžiningumu, </w:t>
            </w:r>
            <w:r w:rsidRPr="00A173B0">
              <w:rPr>
                <w:rFonts w:eastAsia="Times New Roman" w:cstheme="minorHAnsi"/>
                <w:sz w:val="24"/>
                <w:szCs w:val="24"/>
              </w:rPr>
              <w:t xml:space="preserve"> kai jis (tiekėjas) neatitinka minimalių patikimo mokesčių mokėtojo kriterijų, nustatytų Lietuvos Respublikos mokesčių administravimo įstatymo 40</w:t>
            </w:r>
            <w:r w:rsidRPr="00A173B0">
              <w:rPr>
                <w:rFonts w:eastAsia="Times New Roman" w:cstheme="minorHAnsi"/>
                <w:sz w:val="24"/>
                <w:szCs w:val="24"/>
                <w:vertAlign w:val="superscript"/>
              </w:rPr>
              <w:t>1</w:t>
            </w:r>
            <w:r w:rsidRPr="00A173B0">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0A8C" w14:textId="77777777" w:rsidR="007F4EB3" w:rsidRPr="00A173B0" w:rsidRDefault="007F4EB3" w:rsidP="007F4EB3">
            <w:pPr>
              <w:spacing w:after="0" w:line="240" w:lineRule="auto"/>
              <w:jc w:val="both"/>
              <w:rPr>
                <w:rFonts w:eastAsia="Yu Mincho" w:cstheme="minorHAnsi"/>
                <w:b/>
                <w:bCs/>
                <w:sz w:val="24"/>
                <w:szCs w:val="24"/>
              </w:rPr>
            </w:pPr>
            <w:r w:rsidRPr="00A173B0">
              <w:rPr>
                <w:rFonts w:eastAsia="Yu Mincho" w:cstheme="minorHAnsi"/>
                <w:b/>
                <w:bCs/>
                <w:sz w:val="24"/>
                <w:szCs w:val="24"/>
              </w:rPr>
              <w:t>VPĮ 46 straipsnio 4 dalies 7 punkto b papunktis</w:t>
            </w:r>
          </w:p>
          <w:p w14:paraId="3FCD677D" w14:textId="77777777" w:rsidR="007F4EB3" w:rsidRPr="00A173B0" w:rsidRDefault="007F4EB3" w:rsidP="007F4EB3">
            <w:pPr>
              <w:spacing w:after="0" w:line="240" w:lineRule="auto"/>
              <w:jc w:val="both"/>
              <w:rPr>
                <w:rFonts w:eastAsia="Yu Mincho" w:cstheme="minorHAnsi"/>
                <w:sz w:val="24"/>
                <w:szCs w:val="24"/>
              </w:rPr>
            </w:pPr>
          </w:p>
          <w:p w14:paraId="4607FCF4" w14:textId="77777777" w:rsidR="007F4EB3" w:rsidRPr="00A173B0" w:rsidRDefault="007F4EB3" w:rsidP="007F4EB3">
            <w:pPr>
              <w:spacing w:after="0" w:line="240" w:lineRule="auto"/>
              <w:jc w:val="both"/>
              <w:rPr>
                <w:rFonts w:eastAsia="Yu Mincho" w:cstheme="minorHAnsi"/>
                <w:sz w:val="24"/>
                <w:szCs w:val="24"/>
                <w:lang w:eastAsia="en-US"/>
              </w:rPr>
            </w:pPr>
            <w:r w:rsidRPr="00A173B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FEE9D" w14:textId="77777777" w:rsidR="007F4EB3" w:rsidRPr="00A173B0" w:rsidRDefault="007F4EB3" w:rsidP="007F4EB3">
            <w:pPr>
              <w:spacing w:after="0" w:line="240" w:lineRule="auto"/>
              <w:jc w:val="both"/>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35F1CBF0" w14:textId="77777777" w:rsidR="007F4EB3" w:rsidRPr="00A173B0" w:rsidRDefault="007F4EB3" w:rsidP="007F4EB3">
            <w:pPr>
              <w:spacing w:after="0" w:line="240" w:lineRule="auto"/>
              <w:jc w:val="both"/>
              <w:rPr>
                <w:rFonts w:cstheme="minorHAnsi"/>
                <w:b/>
                <w:bCs/>
                <w:iCs/>
                <w:sz w:val="24"/>
                <w:szCs w:val="24"/>
                <w:lang w:eastAsia="en-US"/>
              </w:rPr>
            </w:pPr>
          </w:p>
          <w:p w14:paraId="182973EE" w14:textId="77777777" w:rsidR="007F4EB3" w:rsidRPr="00A173B0" w:rsidRDefault="007F4EB3" w:rsidP="007F4EB3">
            <w:pPr>
              <w:spacing w:after="0" w:line="240" w:lineRule="auto"/>
              <w:jc w:val="both"/>
              <w:rPr>
                <w:rFonts w:cstheme="minorHAnsi"/>
                <w:b/>
                <w:bCs/>
                <w:sz w:val="24"/>
                <w:szCs w:val="24"/>
              </w:rPr>
            </w:pPr>
            <w:r w:rsidRPr="00A173B0">
              <w:rPr>
                <w:rFonts w:cstheme="minorHAnsi"/>
                <w:sz w:val="24"/>
                <w:szCs w:val="24"/>
              </w:rPr>
              <w:t>Priimant sprendimus dėl tiekėjo pašalinimo iš pirkimo procedūros šiame punkte nurodytu pašalinimo pagrindu, be kita ko, atsižvelgiama į</w:t>
            </w:r>
            <w:r w:rsidRPr="00A173B0">
              <w:rPr>
                <w:rFonts w:cstheme="minorHAnsi"/>
                <w:b/>
                <w:bCs/>
                <w:sz w:val="24"/>
                <w:szCs w:val="24"/>
              </w:rPr>
              <w:t xml:space="preserve"> </w:t>
            </w:r>
            <w:r w:rsidRPr="00A173B0">
              <w:rPr>
                <w:rFonts w:cstheme="minorHAnsi"/>
                <w:sz w:val="24"/>
                <w:szCs w:val="24"/>
              </w:rPr>
              <w:t xml:space="preserve">nacionalinėje duomenų bazėje adresu </w:t>
            </w:r>
            <w:hyperlink r:id="rId24">
              <w:r w:rsidRPr="00A173B0">
                <w:rPr>
                  <w:rFonts w:cstheme="minorHAnsi"/>
                  <w:sz w:val="24"/>
                  <w:szCs w:val="24"/>
                  <w:u w:val="single"/>
                </w:rPr>
                <w:t>https://www.vmi.lt/evmi/mokesciu-moketoju-informacija</w:t>
              </w:r>
            </w:hyperlink>
            <w:r w:rsidRPr="00A173B0">
              <w:rPr>
                <w:rFonts w:cstheme="minorHAnsi"/>
                <w:sz w:val="24"/>
                <w:szCs w:val="24"/>
              </w:rPr>
              <w:t xml:space="preserve"> skelbiamą informaciją.</w:t>
            </w:r>
          </w:p>
        </w:tc>
      </w:tr>
      <w:tr w:rsidR="007F4EB3" w:rsidRPr="00A173B0" w14:paraId="607DBB41" w14:textId="77777777" w:rsidTr="007F4EB3">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FB060" w14:textId="77777777" w:rsidR="007F4EB3" w:rsidRPr="00A173B0" w:rsidRDefault="007F4EB3" w:rsidP="007F4EB3">
            <w:pPr>
              <w:numPr>
                <w:ilvl w:val="0"/>
                <w:numId w:val="41"/>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E07B2" w14:textId="77777777" w:rsidR="007F4EB3" w:rsidRPr="00A173B0" w:rsidRDefault="007F4EB3" w:rsidP="007F4EB3">
            <w:pPr>
              <w:spacing w:after="0" w:line="240" w:lineRule="auto"/>
              <w:rPr>
                <w:rFonts w:cstheme="minorHAnsi"/>
                <w:sz w:val="24"/>
                <w:szCs w:val="24"/>
              </w:rPr>
            </w:pPr>
            <w:r w:rsidRPr="00A173B0">
              <w:rPr>
                <w:rFonts w:cstheme="minorHAnsi"/>
                <w:sz w:val="24"/>
                <w:szCs w:val="24"/>
              </w:rPr>
              <w:t>Tiekėjas yra padaręs rimtą profesinį pažeidimą, dėl kurio perkančioji organizacija abejoja tiekėjo sąžiningumu,</w:t>
            </w:r>
            <w:r w:rsidRPr="00A173B0">
              <w:rPr>
                <w:rFonts w:eastAsia="Times New Roman" w:cstheme="minorHAnsi"/>
                <w:sz w:val="24"/>
                <w:szCs w:val="24"/>
              </w:rPr>
              <w:t xml:space="preserve"> kai jis </w:t>
            </w:r>
            <w:r w:rsidRPr="00A173B0">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3A0B" w14:textId="77777777" w:rsidR="007F4EB3" w:rsidRPr="00A173B0" w:rsidRDefault="007F4EB3" w:rsidP="007F4EB3">
            <w:pPr>
              <w:spacing w:after="0" w:line="240" w:lineRule="auto"/>
              <w:jc w:val="both"/>
              <w:rPr>
                <w:rFonts w:eastAsia="Yu Mincho" w:cstheme="minorHAnsi"/>
                <w:b/>
                <w:bCs/>
                <w:sz w:val="24"/>
                <w:szCs w:val="24"/>
              </w:rPr>
            </w:pPr>
            <w:r w:rsidRPr="00A173B0">
              <w:rPr>
                <w:rFonts w:eastAsia="Yu Mincho" w:cstheme="minorHAnsi"/>
                <w:b/>
                <w:bCs/>
                <w:sz w:val="24"/>
                <w:szCs w:val="24"/>
              </w:rPr>
              <w:t>VPĮ 46 straipsnio 4 dalies 7 punkto c papunktis</w:t>
            </w:r>
          </w:p>
          <w:p w14:paraId="5F916D91" w14:textId="77777777" w:rsidR="007F4EB3" w:rsidRPr="00A173B0" w:rsidRDefault="007F4EB3" w:rsidP="007F4EB3">
            <w:pPr>
              <w:spacing w:after="0" w:line="240" w:lineRule="auto"/>
              <w:jc w:val="both"/>
              <w:rPr>
                <w:rFonts w:eastAsia="Yu Mincho" w:cstheme="minorHAnsi"/>
                <w:sz w:val="24"/>
                <w:szCs w:val="24"/>
              </w:rPr>
            </w:pPr>
          </w:p>
          <w:p w14:paraId="69254F01" w14:textId="77777777" w:rsidR="007F4EB3" w:rsidRPr="00A173B0" w:rsidRDefault="007F4EB3" w:rsidP="007F4EB3">
            <w:pPr>
              <w:spacing w:after="0" w:line="240" w:lineRule="auto"/>
              <w:jc w:val="both"/>
              <w:rPr>
                <w:rFonts w:eastAsia="Yu Mincho" w:cstheme="minorHAnsi"/>
                <w:sz w:val="24"/>
                <w:szCs w:val="24"/>
                <w:lang w:eastAsia="en-US"/>
              </w:rPr>
            </w:pPr>
            <w:r w:rsidRPr="00A173B0">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4D8D1" w14:textId="77777777" w:rsidR="007F4EB3" w:rsidRPr="00A173B0" w:rsidRDefault="007F4EB3" w:rsidP="007F4EB3">
            <w:pPr>
              <w:spacing w:after="0" w:line="240" w:lineRule="auto"/>
              <w:jc w:val="both"/>
              <w:rPr>
                <w:rFonts w:cstheme="minorHAnsi"/>
                <w:sz w:val="24"/>
                <w:szCs w:val="24"/>
                <w:lang w:eastAsia="en-US"/>
              </w:rPr>
            </w:pPr>
            <w:r w:rsidRPr="00A173B0">
              <w:rPr>
                <w:rFonts w:cstheme="minorHAnsi"/>
                <w:sz w:val="24"/>
                <w:szCs w:val="24"/>
                <w:lang w:eastAsia="en-US"/>
              </w:rPr>
              <w:t>Iš Lietuvoje įsteigtų subjektų įrodančių dokumentų nereikalaujama. Užtenka pateikto EBVPD.</w:t>
            </w:r>
          </w:p>
          <w:p w14:paraId="6D0EA2A3" w14:textId="77777777" w:rsidR="007F4EB3" w:rsidRPr="00A173B0" w:rsidRDefault="007F4EB3" w:rsidP="007F4EB3">
            <w:pPr>
              <w:spacing w:after="0" w:line="240" w:lineRule="auto"/>
              <w:jc w:val="both"/>
              <w:rPr>
                <w:rFonts w:cstheme="minorHAnsi"/>
                <w:bCs/>
                <w:iCs/>
                <w:sz w:val="24"/>
                <w:szCs w:val="24"/>
                <w:lang w:eastAsia="en-US"/>
              </w:rPr>
            </w:pPr>
          </w:p>
          <w:p w14:paraId="658249D0" w14:textId="77777777" w:rsidR="007F4EB3" w:rsidRPr="00A173B0" w:rsidRDefault="007F4EB3" w:rsidP="007F4EB3">
            <w:pPr>
              <w:rPr>
                <w:rFonts w:cstheme="minorHAnsi"/>
                <w:b/>
                <w:bCs/>
                <w:sz w:val="24"/>
                <w:szCs w:val="24"/>
              </w:rPr>
            </w:pPr>
            <w:r w:rsidRPr="00A173B0">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5256A17B" w14:textId="77777777" w:rsidR="007F4EB3" w:rsidRPr="00A173B0" w:rsidRDefault="007F4EB3" w:rsidP="007F4EB3">
            <w:pPr>
              <w:rPr>
                <w:rFonts w:cstheme="minorHAnsi"/>
                <w:bCs/>
                <w:iCs/>
                <w:sz w:val="24"/>
                <w:szCs w:val="24"/>
                <w:lang w:eastAsia="en-US"/>
              </w:rPr>
            </w:pPr>
            <w:hyperlink r:id="rId25" w:history="1">
              <w:r w:rsidRPr="00A173B0">
                <w:rPr>
                  <w:rFonts w:cstheme="minorHAnsi"/>
                  <w:sz w:val="24"/>
                  <w:szCs w:val="24"/>
                  <w:u w:val="single"/>
                </w:rPr>
                <w:t>https://kt.gov.lt/lt/atviri-duomenys/diskvalifikavimas-is-viesuju-pirkimu</w:t>
              </w:r>
            </w:hyperlink>
            <w:r w:rsidRPr="00A173B0">
              <w:rPr>
                <w:rFonts w:cstheme="minorHAnsi"/>
                <w:sz w:val="24"/>
                <w:szCs w:val="24"/>
              </w:rPr>
              <w:t xml:space="preserve"> skelbiamą informaciją. </w:t>
            </w:r>
          </w:p>
        </w:tc>
      </w:tr>
    </w:tbl>
    <w:p w14:paraId="327B1AA3" w14:textId="5285A912" w:rsidR="00A4599F" w:rsidRPr="00C57DC8" w:rsidRDefault="00A173B0" w:rsidP="00C6497D">
      <w:pPr>
        <w:jc w:val="center"/>
        <w:rPr>
          <w:rFonts w:cstheme="minorHAnsi"/>
          <w:b/>
          <w:bCs/>
          <w:smallCaps/>
          <w:sz w:val="22"/>
          <w:szCs w:val="22"/>
        </w:rPr>
      </w:pPr>
      <w:r w:rsidRPr="00A173B0">
        <w:rPr>
          <w:rFonts w:cstheme="minorHAnsi"/>
          <w:smallCaps/>
          <w:sz w:val="22"/>
          <w:szCs w:val="22"/>
        </w:rPr>
        <w:t>__________</w:t>
      </w:r>
      <w:r w:rsidR="00A4599F" w:rsidRPr="00C57DC8">
        <w:rPr>
          <w:rFonts w:cstheme="minorHAnsi"/>
          <w:b/>
          <w:bCs/>
          <w:smallCaps/>
          <w:sz w:val="22"/>
          <w:szCs w:val="22"/>
        </w:rPr>
        <w:br w:type="page"/>
      </w:r>
    </w:p>
    <w:p w14:paraId="7BFABC1F" w14:textId="6CA08978" w:rsidR="008D704D" w:rsidRPr="00C12C9C" w:rsidRDefault="008D704D" w:rsidP="009C2357">
      <w:pPr>
        <w:pStyle w:val="Heading2"/>
        <w:ind w:left="5103"/>
        <w:rPr>
          <w:rFonts w:asciiTheme="minorHAnsi" w:eastAsia="Calibri" w:hAnsiTheme="minorHAnsi" w:cstheme="minorHAnsi"/>
          <w:color w:val="4472C4" w:themeColor="accent1"/>
          <w:sz w:val="24"/>
          <w:szCs w:val="24"/>
        </w:rPr>
      </w:pPr>
      <w:bookmarkStart w:id="53" w:name="_Ref38291223"/>
      <w:bookmarkStart w:id="54" w:name="_Ref38291334"/>
      <w:bookmarkStart w:id="55" w:name="_Ref38533412"/>
      <w:bookmarkStart w:id="56" w:name="_Toc188431905"/>
      <w:r w:rsidRPr="00C12C9C">
        <w:rPr>
          <w:rFonts w:asciiTheme="minorHAnsi" w:eastAsia="Calibri" w:hAnsiTheme="minorHAnsi" w:cstheme="minorHAnsi"/>
          <w:color w:val="4472C4" w:themeColor="accent1"/>
          <w:sz w:val="24"/>
          <w:szCs w:val="24"/>
        </w:rPr>
        <w:lastRenderedPageBreak/>
        <w:t xml:space="preserve">Pirkimo sąlygų </w:t>
      </w:r>
      <w:r w:rsidR="00F1334C" w:rsidRPr="00C12C9C">
        <w:rPr>
          <w:rFonts w:asciiTheme="minorHAnsi" w:eastAsia="Calibri" w:hAnsiTheme="minorHAnsi" w:cstheme="minorHAnsi"/>
          <w:color w:val="4472C4" w:themeColor="accent1"/>
          <w:sz w:val="24"/>
          <w:szCs w:val="24"/>
        </w:rPr>
        <w:t>4</w:t>
      </w:r>
      <w:r w:rsidRPr="00C12C9C">
        <w:rPr>
          <w:rFonts w:asciiTheme="minorHAnsi" w:eastAsia="Calibri" w:hAnsiTheme="minorHAnsi" w:cstheme="minorHAnsi"/>
          <w:color w:val="4472C4" w:themeColor="accent1"/>
          <w:sz w:val="24"/>
          <w:szCs w:val="24"/>
        </w:rPr>
        <w:t xml:space="preserve"> priedas </w:t>
      </w:r>
      <w:bookmarkStart w:id="57" w:name="_Hlk145926294"/>
      <w:r w:rsidRPr="00C12C9C">
        <w:rPr>
          <w:rFonts w:asciiTheme="minorHAnsi" w:eastAsia="Calibri" w:hAnsiTheme="minorHAnsi" w:cstheme="minorHAnsi"/>
          <w:color w:val="4472C4" w:themeColor="accent1"/>
          <w:sz w:val="24"/>
          <w:szCs w:val="24"/>
        </w:rPr>
        <w:t>„Tiekėjų kvalifikacijos reikalavimai</w:t>
      </w:r>
      <w:r w:rsidR="00283391" w:rsidRPr="00C12C9C">
        <w:rPr>
          <w:rFonts w:asciiTheme="minorHAnsi" w:eastAsia="Calibri" w:hAnsiTheme="minorHAnsi" w:cstheme="minorHAnsi"/>
          <w:color w:val="4472C4" w:themeColor="accent1"/>
          <w:sz w:val="24"/>
          <w:szCs w:val="24"/>
        </w:rPr>
        <w:t xml:space="preserve"> ir </w:t>
      </w:r>
      <w:r w:rsidR="006406A3" w:rsidRPr="006406A3">
        <w:rPr>
          <w:rFonts w:asciiTheme="minorHAnsi" w:eastAsia="Calibri" w:hAnsiTheme="minorHAnsi" w:cstheme="minorHAnsi"/>
          <w:color w:val="4472C4" w:themeColor="accent1"/>
          <w:sz w:val="24"/>
          <w:szCs w:val="24"/>
        </w:rPr>
        <w:t>reikalaujami kokybės bei aplinkos apsaugos vadybos sistemų standartai</w:t>
      </w:r>
      <w:r w:rsidRPr="00C12C9C">
        <w:rPr>
          <w:rFonts w:asciiTheme="minorHAnsi" w:eastAsia="Calibri" w:hAnsiTheme="minorHAnsi" w:cstheme="minorHAnsi"/>
          <w:color w:val="4472C4" w:themeColor="accent1"/>
          <w:sz w:val="24"/>
          <w:szCs w:val="24"/>
        </w:rPr>
        <w:t>“</w:t>
      </w:r>
      <w:bookmarkEnd w:id="53"/>
      <w:bookmarkEnd w:id="54"/>
      <w:bookmarkEnd w:id="55"/>
      <w:bookmarkEnd w:id="56"/>
      <w:bookmarkEnd w:id="57"/>
    </w:p>
    <w:p w14:paraId="70EF5423" w14:textId="77777777" w:rsidR="002F396F" w:rsidRPr="00C57DC8" w:rsidRDefault="002F396F" w:rsidP="00DE290C">
      <w:pPr>
        <w:rPr>
          <w:rFonts w:cstheme="minorHAnsi"/>
          <w:b/>
          <w:bCs/>
          <w:smallCaps/>
          <w:sz w:val="22"/>
          <w:szCs w:val="22"/>
        </w:rPr>
      </w:pPr>
    </w:p>
    <w:p w14:paraId="2E4A6A51" w14:textId="7093DA19" w:rsidR="002F396F" w:rsidRPr="00C57DC8" w:rsidRDefault="002F396F" w:rsidP="005803E7">
      <w:pPr>
        <w:pStyle w:val="Subtitle"/>
        <w:spacing w:line="240" w:lineRule="auto"/>
        <w:jc w:val="center"/>
        <w:rPr>
          <w:lang w:eastAsia="en-US"/>
        </w:rPr>
      </w:pPr>
      <w:r w:rsidRPr="00C57DC8">
        <w:rPr>
          <w:smallCaps/>
        </w:rPr>
        <w:t>TIEKĖJŲ KVALIFIKACIJOS REIKALAVIMAI</w:t>
      </w:r>
      <w:r w:rsidR="00955F2F" w:rsidRPr="00C57DC8">
        <w:rPr>
          <w:smallCaps/>
        </w:rPr>
        <w:t xml:space="preserve"> IR REIKALAVIMAI LAIKYTIS </w:t>
      </w:r>
      <w:r w:rsidR="00955F2F" w:rsidRPr="00C57DC8">
        <w:rPr>
          <w:lang w:eastAsia="en-US"/>
        </w:rPr>
        <w:t>KOKYBĖS VADYBOS SISTEMOS IR (ARBA) APLINKOS APSAUGOS VADYBOS SISTEMOS STANDARTŲ</w:t>
      </w:r>
    </w:p>
    <w:p w14:paraId="4642CCCC" w14:textId="77777777" w:rsidR="00F62C7D" w:rsidRPr="00C57DC8"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C57DC8">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0BB797C3" w14:textId="77777777" w:rsidR="00F62C7D" w:rsidRPr="00C57DC8"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C57DC8">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CEA8CB" w14:textId="77777777" w:rsidR="00F62C7D" w:rsidRPr="00C30103" w:rsidRDefault="00F62C7D" w:rsidP="005803E7">
      <w:pPr>
        <w:pStyle w:val="ListParagraph"/>
        <w:numPr>
          <w:ilvl w:val="0"/>
          <w:numId w:val="3"/>
        </w:numPr>
        <w:spacing w:after="0" w:line="257" w:lineRule="auto"/>
        <w:ind w:left="0" w:firstLine="567"/>
        <w:jc w:val="both"/>
        <w:rPr>
          <w:rFonts w:eastAsiaTheme="minorHAnsi" w:cstheme="minorHAnsi"/>
          <w:b/>
          <w:bCs/>
        </w:rPr>
      </w:pPr>
      <w:r w:rsidRPr="00C57DC8">
        <w:rPr>
          <w:rFonts w:cstheme="minorHAnsi"/>
          <w:sz w:val="24"/>
          <w:szCs w:val="24"/>
        </w:rPr>
        <w:t>Kai tiekėjas remiasi kitų ūkio subjektų pajėgumais, kad atitiktų kvalifikacijos reikalavimą</w:t>
      </w:r>
      <w:r w:rsidRPr="00C57DC8">
        <w:rPr>
          <w:rFonts w:eastAsia="Calibri" w:cstheme="minorHAnsi"/>
          <w:color w:val="7030A0"/>
          <w:sz w:val="24"/>
          <w:szCs w:val="24"/>
        </w:rPr>
        <w:t xml:space="preserve">, </w:t>
      </w:r>
      <w:r w:rsidRPr="00C57DC8">
        <w:rPr>
          <w:rFonts w:eastAsia="Calibri" w:cstheme="minorHAnsi"/>
          <w:sz w:val="24"/>
          <w:szCs w:val="24"/>
        </w:rPr>
        <w:t xml:space="preserve">jie </w:t>
      </w:r>
      <w:r w:rsidRPr="00C57DC8">
        <w:rPr>
          <w:rFonts w:cstheme="minorHAnsi"/>
          <w:sz w:val="24"/>
          <w:szCs w:val="24"/>
        </w:rPr>
        <w:t>privalo prisiimti solidarią atsakomybę už sutarties įvykdymą.</w:t>
      </w:r>
    </w:p>
    <w:p w14:paraId="25C5E9B4" w14:textId="77777777" w:rsidR="00C30103" w:rsidRPr="00C30103" w:rsidRDefault="00C30103" w:rsidP="00C30103">
      <w:pPr>
        <w:spacing w:after="0" w:line="257" w:lineRule="auto"/>
        <w:ind w:left="567"/>
        <w:jc w:val="both"/>
        <w:rPr>
          <w:rFonts w:eastAsiaTheme="minorHAnsi" w:cstheme="minorHAnsi"/>
          <w:b/>
          <w:bCs/>
        </w:rPr>
      </w:pPr>
    </w:p>
    <w:tbl>
      <w:tblPr>
        <w:tblStyle w:val="TableGrid"/>
        <w:tblW w:w="0" w:type="auto"/>
        <w:tblInd w:w="0" w:type="dxa"/>
        <w:tblLook w:val="04A0" w:firstRow="1" w:lastRow="0" w:firstColumn="1" w:lastColumn="0" w:noHBand="0" w:noVBand="1"/>
      </w:tblPr>
      <w:tblGrid>
        <w:gridCol w:w="556"/>
        <w:gridCol w:w="4879"/>
        <w:gridCol w:w="4527"/>
      </w:tblGrid>
      <w:tr w:rsidR="008D3BB4" w:rsidRPr="00C57DC8" w14:paraId="693034E4" w14:textId="77777777" w:rsidTr="002E6E1F">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01E383C7" w14:textId="7BFFEE71" w:rsidR="002E6E1F" w:rsidRPr="00C57DC8" w:rsidRDefault="002E6E1F" w:rsidP="002E6E1F">
            <w:pPr>
              <w:spacing w:line="257" w:lineRule="auto"/>
              <w:jc w:val="both"/>
              <w:rPr>
                <w:rFonts w:eastAsiaTheme="minorHAnsi" w:cstheme="minorHAnsi"/>
                <w:b/>
                <w:bCs/>
              </w:rPr>
            </w:pPr>
            <w:r w:rsidRPr="00C57DC8">
              <w:rPr>
                <w:rFonts w:asciiTheme="minorHAnsi" w:cstheme="minorHAnsi"/>
                <w:b/>
                <w:sz w:val="24"/>
                <w:szCs w:val="24"/>
              </w:rPr>
              <w:t>Eil. Nr.</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104313A1" w14:textId="246B6029" w:rsidR="002E6E1F" w:rsidRPr="00C57DC8" w:rsidRDefault="002E6E1F" w:rsidP="002E6E1F">
            <w:pPr>
              <w:spacing w:line="257" w:lineRule="auto"/>
              <w:jc w:val="both"/>
              <w:rPr>
                <w:rFonts w:eastAsiaTheme="minorHAnsi" w:cstheme="minorHAnsi"/>
                <w:b/>
                <w:bCs/>
              </w:rPr>
            </w:pPr>
            <w:r w:rsidRPr="00C57DC8">
              <w:rPr>
                <w:rFonts w:asciiTheme="minorHAnsi" w:cstheme="minorHAnsi"/>
                <w:b/>
                <w:sz w:val="24"/>
                <w:szCs w:val="24"/>
              </w:rPr>
              <w:t>Kvalifikacijos reikalavimai</w:t>
            </w:r>
          </w:p>
        </w:tc>
        <w:tc>
          <w:tcPr>
            <w:tcW w:w="0" w:type="auto"/>
            <w:tcBorders>
              <w:top w:val="single" w:sz="4" w:space="0" w:color="auto"/>
              <w:left w:val="single" w:sz="4" w:space="0" w:color="auto"/>
              <w:bottom w:val="single" w:sz="4" w:space="0" w:color="auto"/>
              <w:right w:val="single" w:sz="4" w:space="0" w:color="auto"/>
            </w:tcBorders>
            <w:shd w:val="pct10" w:color="auto" w:fill="auto"/>
            <w:vAlign w:val="center"/>
          </w:tcPr>
          <w:p w14:paraId="7854D304" w14:textId="4654C927" w:rsidR="002E6E1F" w:rsidRPr="00C57DC8" w:rsidRDefault="002E6E1F" w:rsidP="005F324D">
            <w:pPr>
              <w:spacing w:line="257" w:lineRule="auto"/>
              <w:rPr>
                <w:rFonts w:eastAsiaTheme="minorHAnsi" w:cstheme="minorHAnsi"/>
                <w:b/>
                <w:bCs/>
              </w:rPr>
            </w:pPr>
            <w:r w:rsidRPr="00C57DC8">
              <w:rPr>
                <w:rFonts w:asciiTheme="minorHAnsi" w:cstheme="minorHAnsi"/>
                <w:b/>
                <w:sz w:val="24"/>
                <w:szCs w:val="24"/>
              </w:rPr>
              <w:t>Dokumentai, įrodantys atitikimą kvalifikaciniams reikalavimams</w:t>
            </w:r>
          </w:p>
        </w:tc>
      </w:tr>
      <w:tr w:rsidR="002E6E1F" w:rsidRPr="00C57DC8" w14:paraId="09B6FB26" w14:textId="77777777" w:rsidTr="002E6E1F">
        <w:tc>
          <w:tcPr>
            <w:tcW w:w="0" w:type="auto"/>
            <w:gridSpan w:val="3"/>
            <w:tcBorders>
              <w:top w:val="single" w:sz="4" w:space="0" w:color="auto"/>
              <w:left w:val="single" w:sz="4" w:space="0" w:color="auto"/>
              <w:bottom w:val="single" w:sz="4" w:space="0" w:color="auto"/>
              <w:right w:val="single" w:sz="4" w:space="0" w:color="auto"/>
            </w:tcBorders>
            <w:shd w:val="pct10" w:color="auto" w:fill="auto"/>
            <w:vAlign w:val="center"/>
          </w:tcPr>
          <w:p w14:paraId="17D962FB" w14:textId="4164A7A1" w:rsidR="002E6E1F" w:rsidRPr="00C57DC8" w:rsidRDefault="002E6E1F" w:rsidP="002E6E1F">
            <w:pPr>
              <w:spacing w:line="257" w:lineRule="auto"/>
              <w:jc w:val="center"/>
              <w:rPr>
                <w:rFonts w:eastAsiaTheme="minorHAnsi" w:cstheme="minorHAnsi"/>
                <w:b/>
                <w:bCs/>
              </w:rPr>
            </w:pPr>
            <w:r w:rsidRPr="00C57DC8">
              <w:rPr>
                <w:rFonts w:asciiTheme="minorHAnsi" w:cstheme="minorHAnsi"/>
                <w:b/>
                <w:sz w:val="24"/>
                <w:szCs w:val="24"/>
              </w:rPr>
              <w:t>TECHNINIAI / PROFESINIAI PAJĖGUMAI</w:t>
            </w:r>
          </w:p>
        </w:tc>
      </w:tr>
      <w:tr w:rsidR="008D3BB4" w:rsidRPr="00C57DC8" w14:paraId="5AECF6D9" w14:textId="77777777" w:rsidTr="00D67196">
        <w:tc>
          <w:tcPr>
            <w:tcW w:w="0" w:type="auto"/>
            <w:tcBorders>
              <w:top w:val="single" w:sz="4" w:space="0" w:color="auto"/>
              <w:left w:val="single" w:sz="4" w:space="0" w:color="auto"/>
              <w:bottom w:val="single" w:sz="4" w:space="0" w:color="auto"/>
              <w:right w:val="single" w:sz="4" w:space="0" w:color="auto"/>
            </w:tcBorders>
          </w:tcPr>
          <w:p w14:paraId="4BCD8A9D" w14:textId="1429F2C3" w:rsidR="005C2407" w:rsidRPr="0065109C" w:rsidRDefault="005C2407" w:rsidP="0065109C">
            <w:pPr>
              <w:pStyle w:val="ListParagraph"/>
              <w:numPr>
                <w:ilvl w:val="1"/>
                <w:numId w:val="32"/>
              </w:numPr>
              <w:spacing w:line="257" w:lineRule="auto"/>
              <w:ind w:left="0" w:firstLine="0"/>
              <w:jc w:val="both"/>
              <w:rPr>
                <w:rFonts w:eastAsiaTheme="minorHAnsi" w:cstheme="minorHAnsi"/>
                <w:b/>
                <w:bCs/>
              </w:rPr>
            </w:pPr>
          </w:p>
        </w:tc>
        <w:tc>
          <w:tcPr>
            <w:tcW w:w="0" w:type="auto"/>
            <w:tcBorders>
              <w:top w:val="single" w:sz="4" w:space="0" w:color="auto"/>
              <w:left w:val="single" w:sz="4" w:space="0" w:color="auto"/>
              <w:bottom w:val="single" w:sz="4" w:space="0" w:color="auto"/>
              <w:right w:val="single" w:sz="4" w:space="0" w:color="auto"/>
            </w:tcBorders>
          </w:tcPr>
          <w:p w14:paraId="23277AF0" w14:textId="15AC33E0" w:rsidR="005C2407" w:rsidRPr="005C2407" w:rsidRDefault="005C2407" w:rsidP="00814CFA">
            <w:pPr>
              <w:tabs>
                <w:tab w:val="left" w:pos="0"/>
                <w:tab w:val="left" w:pos="426"/>
              </w:tabs>
              <w:rPr>
                <w:rFonts w:asciiTheme="minorHAnsi" w:eastAsia="Calibri" w:cstheme="minorHAnsi"/>
                <w:bCs/>
                <w:sz w:val="24"/>
                <w:szCs w:val="24"/>
              </w:rPr>
            </w:pPr>
            <w:r w:rsidRPr="005C2407">
              <w:rPr>
                <w:rFonts w:asciiTheme="minorHAnsi" w:eastAsia="Calibri" w:cstheme="minorHAnsi"/>
                <w:bCs/>
                <w:sz w:val="24"/>
                <w:szCs w:val="24"/>
              </w:rPr>
              <w:t xml:space="preserve">Tiekėjas, per pastaruosius  </w:t>
            </w:r>
            <w:r w:rsidR="0084148E">
              <w:rPr>
                <w:rFonts w:asciiTheme="minorHAnsi" w:eastAsia="Calibri" w:cstheme="minorHAnsi"/>
                <w:bCs/>
                <w:sz w:val="24"/>
                <w:szCs w:val="24"/>
              </w:rPr>
              <w:t>3</w:t>
            </w:r>
            <w:r w:rsidR="0084148E" w:rsidRPr="005C2407">
              <w:rPr>
                <w:rFonts w:asciiTheme="minorHAnsi" w:eastAsia="Calibri" w:cstheme="minorHAnsi"/>
                <w:bCs/>
                <w:sz w:val="24"/>
                <w:szCs w:val="24"/>
              </w:rPr>
              <w:t xml:space="preserve"> </w:t>
            </w:r>
            <w:r w:rsidRPr="005C2407">
              <w:rPr>
                <w:rFonts w:asciiTheme="minorHAnsi" w:eastAsia="Calibri" w:cstheme="minorHAnsi"/>
                <w:bCs/>
                <w:sz w:val="24"/>
                <w:szCs w:val="24"/>
              </w:rPr>
              <w:t xml:space="preserve">metus iki pasiūlymo pateikimo termino pabaigos pagal vieną ar daugiau sutarčių  yra suteikęs </w:t>
            </w:r>
            <w:r w:rsidR="008D3BB4">
              <w:rPr>
                <w:rFonts w:asciiTheme="minorHAnsi" w:eastAsia="Calibri" w:cstheme="minorHAnsi"/>
                <w:bCs/>
                <w:sz w:val="24"/>
                <w:szCs w:val="24"/>
              </w:rPr>
              <w:t xml:space="preserve">ne mažiau </w:t>
            </w:r>
            <w:r w:rsidR="00652B1A">
              <w:rPr>
                <w:rFonts w:asciiTheme="minorHAnsi" w:eastAsia="Calibri" w:cstheme="minorHAnsi"/>
                <w:bCs/>
                <w:sz w:val="24"/>
                <w:szCs w:val="24"/>
              </w:rPr>
              <w:t xml:space="preserve">kaip </w:t>
            </w:r>
            <w:r w:rsidR="008D3BB4">
              <w:rPr>
                <w:rFonts w:asciiTheme="minorHAnsi" w:eastAsia="Calibri" w:cstheme="minorHAnsi"/>
                <w:bCs/>
                <w:sz w:val="24"/>
                <w:szCs w:val="24"/>
              </w:rPr>
              <w:t xml:space="preserve">2 (dviejų) </w:t>
            </w:r>
            <w:r w:rsidRPr="005C2407">
              <w:rPr>
                <w:rFonts w:asciiTheme="minorHAnsi" w:eastAsia="Calibri" w:cstheme="minorHAnsi"/>
                <w:bCs/>
                <w:sz w:val="24"/>
                <w:szCs w:val="24"/>
              </w:rPr>
              <w:t>aukšto lygio tarptautinių renginių</w:t>
            </w:r>
            <w:r w:rsidRPr="005C2407">
              <w:rPr>
                <w:rStyle w:val="FootnoteReference"/>
                <w:rFonts w:asciiTheme="minorHAnsi" w:eastAsia="Calibri" w:cstheme="minorHAnsi"/>
                <w:bCs/>
                <w:sz w:val="24"/>
                <w:szCs w:val="24"/>
              </w:rPr>
              <w:footnoteReference w:customMarkFollows="1" w:id="6"/>
              <w:sym w:font="Symbol" w:char="F02A"/>
            </w:r>
            <w:r w:rsidRPr="005C2407">
              <w:rPr>
                <w:rFonts w:asciiTheme="minorHAnsi" w:eastAsia="Calibri" w:cstheme="minorHAnsi"/>
                <w:bCs/>
                <w:sz w:val="24"/>
                <w:szCs w:val="24"/>
              </w:rPr>
              <w:t xml:space="preserve"> organizavimo paslaugų</w:t>
            </w:r>
            <w:r w:rsidR="008D3BB4">
              <w:rPr>
                <w:rFonts w:asciiTheme="minorHAnsi" w:eastAsia="Calibri" w:cstheme="minorHAnsi"/>
                <w:bCs/>
                <w:sz w:val="24"/>
                <w:szCs w:val="24"/>
              </w:rPr>
              <w:t>,</w:t>
            </w:r>
            <w:r w:rsidRPr="005C2407">
              <w:rPr>
                <w:rFonts w:asciiTheme="minorHAnsi" w:eastAsia="Calibri" w:cstheme="minorHAnsi"/>
                <w:bCs/>
                <w:sz w:val="24"/>
                <w:szCs w:val="24"/>
              </w:rPr>
              <w:t xml:space="preserve"> kur </w:t>
            </w:r>
            <w:r w:rsidR="008D3BB4">
              <w:rPr>
                <w:rFonts w:asciiTheme="minorHAnsi" w:eastAsia="Calibri" w:cstheme="minorHAnsi"/>
                <w:bCs/>
                <w:sz w:val="24"/>
                <w:szCs w:val="24"/>
              </w:rPr>
              <w:t>kiekvien</w:t>
            </w:r>
            <w:r w:rsidR="007D4D79">
              <w:rPr>
                <w:rFonts w:asciiTheme="minorHAnsi" w:eastAsia="Calibri" w:cstheme="minorHAnsi"/>
                <w:bCs/>
                <w:sz w:val="24"/>
                <w:szCs w:val="24"/>
              </w:rPr>
              <w:t>am</w:t>
            </w:r>
            <w:r w:rsidR="008D3BB4">
              <w:rPr>
                <w:rFonts w:asciiTheme="minorHAnsi" w:eastAsia="Calibri" w:cstheme="minorHAnsi"/>
                <w:bCs/>
                <w:sz w:val="24"/>
                <w:szCs w:val="24"/>
              </w:rPr>
              <w:t xml:space="preserve"> rengini</w:t>
            </w:r>
            <w:r w:rsidR="007D4D79">
              <w:rPr>
                <w:rFonts w:asciiTheme="minorHAnsi" w:eastAsia="Calibri" w:cstheme="minorHAnsi"/>
                <w:bCs/>
                <w:sz w:val="24"/>
                <w:szCs w:val="24"/>
              </w:rPr>
              <w:t>ui suteiktų paslaugų</w:t>
            </w:r>
            <w:r w:rsidR="008D3BB4">
              <w:rPr>
                <w:rFonts w:asciiTheme="minorHAnsi" w:eastAsia="Calibri" w:cstheme="minorHAnsi"/>
                <w:bCs/>
                <w:sz w:val="24"/>
                <w:szCs w:val="24"/>
              </w:rPr>
              <w:t xml:space="preserve"> </w:t>
            </w:r>
            <w:r w:rsidR="008D3BB4" w:rsidRPr="005C2407">
              <w:rPr>
                <w:rFonts w:asciiTheme="minorHAnsi" w:eastAsia="Calibri" w:cstheme="minorHAnsi"/>
                <w:bCs/>
                <w:sz w:val="24"/>
                <w:szCs w:val="24"/>
              </w:rPr>
              <w:t xml:space="preserve"> </w:t>
            </w:r>
            <w:r w:rsidRPr="005C2407">
              <w:rPr>
                <w:rFonts w:asciiTheme="minorHAnsi" w:eastAsia="Calibri" w:cstheme="minorHAnsi"/>
                <w:bCs/>
                <w:sz w:val="24"/>
                <w:szCs w:val="24"/>
              </w:rPr>
              <w:t xml:space="preserve">vertė </w:t>
            </w:r>
            <w:r w:rsidR="008D3BB4">
              <w:rPr>
                <w:rFonts w:asciiTheme="minorHAnsi" w:eastAsia="Calibri" w:cstheme="minorHAnsi"/>
                <w:bCs/>
                <w:sz w:val="24"/>
                <w:szCs w:val="24"/>
              </w:rPr>
              <w:t xml:space="preserve">yra </w:t>
            </w:r>
            <w:r w:rsidRPr="005C2407">
              <w:rPr>
                <w:rFonts w:asciiTheme="minorHAnsi" w:eastAsia="Calibri" w:cstheme="minorHAnsi"/>
                <w:bCs/>
                <w:sz w:val="24"/>
                <w:szCs w:val="24"/>
              </w:rPr>
              <w:t xml:space="preserve">ne mažesnė kaip </w:t>
            </w:r>
            <w:r w:rsidR="00ED7887" w:rsidRPr="005E0761">
              <w:rPr>
                <w:rFonts w:ascii="Calibri" w:eastAsia="Calibri" w:hAnsi="Calibri" w:cs="Calibri"/>
                <w:sz w:val="24"/>
                <w:szCs w:val="24"/>
                <w:lang w:eastAsia="lt-LT"/>
              </w:rPr>
              <w:t xml:space="preserve">41 322,00 </w:t>
            </w:r>
            <w:r w:rsidR="00562D47" w:rsidRPr="00562D47">
              <w:rPr>
                <w:rFonts w:ascii="Calibri" w:eastAsia="Calibri" w:hAnsi="Calibri" w:cs="Calibri"/>
                <w:sz w:val="24"/>
                <w:szCs w:val="24"/>
                <w:lang w:eastAsia="lt-LT"/>
              </w:rPr>
              <w:t xml:space="preserve">(keturiasdešimt vienas tūkstantis trys šimtai dvidešimt du eurai 00 ct)  </w:t>
            </w:r>
            <w:r w:rsidR="00562D47">
              <w:rPr>
                <w:rFonts w:ascii="Calibri" w:eastAsia="Calibri" w:hAnsi="Calibri" w:cs="Calibri"/>
                <w:sz w:val="24"/>
                <w:szCs w:val="24"/>
                <w:lang w:eastAsia="lt-LT"/>
              </w:rPr>
              <w:t xml:space="preserve"> </w:t>
            </w:r>
            <w:r w:rsidRPr="005C2407">
              <w:rPr>
                <w:rFonts w:asciiTheme="minorHAnsi" w:eastAsia="Calibri" w:cstheme="minorHAnsi"/>
                <w:bCs/>
                <w:sz w:val="24"/>
                <w:szCs w:val="24"/>
              </w:rPr>
              <w:t xml:space="preserve">eurų be PVM. </w:t>
            </w:r>
          </w:p>
          <w:p w14:paraId="3CA411B8" w14:textId="77777777" w:rsidR="005C2407" w:rsidRPr="005C2407" w:rsidRDefault="005C2407" w:rsidP="005C2407">
            <w:pPr>
              <w:tabs>
                <w:tab w:val="left" w:pos="0"/>
                <w:tab w:val="left" w:pos="426"/>
              </w:tabs>
              <w:jc w:val="both"/>
              <w:rPr>
                <w:rFonts w:asciiTheme="minorHAnsi" w:eastAsia="Calibri" w:cstheme="minorHAnsi"/>
                <w:bCs/>
                <w:sz w:val="24"/>
                <w:szCs w:val="24"/>
              </w:rPr>
            </w:pPr>
          </w:p>
          <w:p w14:paraId="7D489316" w14:textId="6FBC273E" w:rsidR="005C2407" w:rsidRPr="005C2407" w:rsidRDefault="005C2407" w:rsidP="005C2407">
            <w:pPr>
              <w:tabs>
                <w:tab w:val="left" w:pos="0"/>
                <w:tab w:val="left" w:pos="426"/>
              </w:tabs>
              <w:jc w:val="both"/>
              <w:rPr>
                <w:rFonts w:asciiTheme="minorHAnsi" w:eastAsia="Calibri" w:cstheme="minorHAnsi"/>
                <w:bCs/>
                <w:sz w:val="24"/>
                <w:szCs w:val="24"/>
              </w:rPr>
            </w:pPr>
            <w:r w:rsidRPr="005C2407">
              <w:rPr>
                <w:rFonts w:asciiTheme="minorHAnsi" w:eastAsia="Calibri" w:cstheme="minorHAnsi"/>
                <w:bCs/>
                <w:sz w:val="24"/>
                <w:szCs w:val="24"/>
              </w:rPr>
              <w:t xml:space="preserve">Jei teikiama informacija apie vykdomą sutartį, laikoma, kad tiekėjo patirtis atitinka keliamą reikalavimą, jei vykdomoje sutartyje/sutartyse </w:t>
            </w:r>
            <w:r w:rsidRPr="005C2407">
              <w:rPr>
                <w:rFonts w:asciiTheme="minorHAnsi" w:eastAsia="Calibri" w:cstheme="minorHAnsi"/>
                <w:bCs/>
                <w:sz w:val="24"/>
                <w:szCs w:val="24"/>
              </w:rPr>
              <w:lastRenderedPageBreak/>
              <w:t xml:space="preserve">įvykdytų </w:t>
            </w:r>
            <w:r w:rsidR="00840483">
              <w:rPr>
                <w:rFonts w:asciiTheme="minorHAnsi" w:eastAsia="Calibri" w:cstheme="minorHAnsi"/>
                <w:bCs/>
                <w:sz w:val="24"/>
                <w:szCs w:val="24"/>
              </w:rPr>
              <w:t xml:space="preserve">2 (dviejų) </w:t>
            </w:r>
            <w:r w:rsidRPr="005C2407">
              <w:rPr>
                <w:rFonts w:asciiTheme="minorHAnsi" w:eastAsia="Calibri" w:cstheme="minorHAnsi"/>
                <w:bCs/>
                <w:sz w:val="24"/>
                <w:szCs w:val="24"/>
              </w:rPr>
              <w:t xml:space="preserve">aukšto lygio tarptautinių renginių* organizavimo paslaugų dalis yra ne mažesnė kaip </w:t>
            </w:r>
            <w:r w:rsidR="00ED7887" w:rsidRPr="005E0761">
              <w:rPr>
                <w:rFonts w:ascii="Calibri" w:eastAsia="Calibri" w:hAnsi="Calibri" w:cs="Calibri"/>
                <w:sz w:val="24"/>
                <w:szCs w:val="24"/>
                <w:lang w:eastAsia="lt-LT"/>
              </w:rPr>
              <w:t>41 322,00</w:t>
            </w:r>
            <w:r w:rsidR="00562D47">
              <w:rPr>
                <w:rFonts w:ascii="Calibri" w:eastAsia="Calibri" w:hAnsi="Calibri" w:cs="Calibri"/>
                <w:sz w:val="24"/>
                <w:szCs w:val="24"/>
                <w:lang w:eastAsia="lt-LT"/>
              </w:rPr>
              <w:t xml:space="preserve"> (keturiasdešimt vienas tūkstantis trys šimtai dvidešimt du eurai 00 ct)</w:t>
            </w:r>
            <w:r w:rsidR="00ED7887" w:rsidRPr="005E0761">
              <w:rPr>
                <w:rFonts w:ascii="Calibri" w:eastAsia="Calibri" w:hAnsi="Calibri" w:cs="Calibri"/>
                <w:sz w:val="24"/>
                <w:szCs w:val="24"/>
                <w:lang w:eastAsia="lt-LT"/>
              </w:rPr>
              <w:t xml:space="preserve"> </w:t>
            </w:r>
            <w:r w:rsidR="00840483">
              <w:rPr>
                <w:rFonts w:asciiTheme="minorHAnsi" w:eastAsia="Calibri" w:cstheme="minorHAnsi"/>
                <w:bCs/>
                <w:sz w:val="24"/>
                <w:szCs w:val="24"/>
              </w:rPr>
              <w:t xml:space="preserve"> </w:t>
            </w:r>
            <w:r w:rsidRPr="005C2407">
              <w:rPr>
                <w:rFonts w:asciiTheme="minorHAnsi" w:eastAsia="Calibri" w:cstheme="minorHAnsi"/>
                <w:bCs/>
                <w:sz w:val="24"/>
                <w:szCs w:val="24"/>
              </w:rPr>
              <w:t>Eur be PVM</w:t>
            </w:r>
            <w:r w:rsidR="00840483">
              <w:rPr>
                <w:rFonts w:asciiTheme="minorHAnsi" w:eastAsia="Calibri" w:cstheme="minorHAnsi"/>
                <w:bCs/>
                <w:sz w:val="24"/>
                <w:szCs w:val="24"/>
              </w:rPr>
              <w:t xml:space="preserve"> už kiekvieną renginį</w:t>
            </w:r>
            <w:r w:rsidRPr="005C2407">
              <w:rPr>
                <w:rFonts w:asciiTheme="minorHAnsi" w:eastAsia="Calibri" w:cstheme="minorHAnsi"/>
                <w:bCs/>
                <w:sz w:val="24"/>
                <w:szCs w:val="24"/>
              </w:rPr>
              <w:t>.</w:t>
            </w:r>
          </w:p>
          <w:p w14:paraId="274B9083" w14:textId="77777777" w:rsidR="005C2407" w:rsidRPr="005C2407" w:rsidRDefault="005C2407" w:rsidP="005C2407">
            <w:pPr>
              <w:spacing w:line="257" w:lineRule="auto"/>
              <w:jc w:val="both"/>
              <w:rPr>
                <w:rFonts w:asciiTheme="minorHAnsi" w:eastAsiaTheme="minorHAnsi" w:cstheme="minorHAnsi"/>
                <w:b/>
                <w:bCs/>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FA00467" w14:textId="77777777" w:rsidR="005C2407" w:rsidRPr="005C2407" w:rsidRDefault="005C2407" w:rsidP="005C2407">
            <w:pPr>
              <w:tabs>
                <w:tab w:val="left" w:pos="0"/>
                <w:tab w:val="left" w:pos="426"/>
              </w:tabs>
              <w:jc w:val="both"/>
              <w:rPr>
                <w:rFonts w:asciiTheme="minorHAnsi" w:cstheme="minorHAnsi"/>
                <w:bCs/>
                <w:sz w:val="24"/>
                <w:szCs w:val="24"/>
              </w:rPr>
            </w:pPr>
            <w:r w:rsidRPr="005C2407">
              <w:rPr>
                <w:rFonts w:asciiTheme="minorHAnsi" w:cstheme="minorHAnsi"/>
                <w:bCs/>
                <w:sz w:val="24"/>
                <w:szCs w:val="24"/>
              </w:rPr>
              <w:lastRenderedPageBreak/>
              <w:t>Pateikiama:</w:t>
            </w:r>
          </w:p>
          <w:p w14:paraId="58D59A7D" w14:textId="02A70E6C" w:rsidR="005C2407" w:rsidRPr="005C2407" w:rsidRDefault="005C2407" w:rsidP="005C2407">
            <w:pPr>
              <w:tabs>
                <w:tab w:val="left" w:pos="0"/>
                <w:tab w:val="left" w:pos="426"/>
              </w:tabs>
              <w:jc w:val="both"/>
              <w:rPr>
                <w:rFonts w:asciiTheme="minorHAnsi" w:cstheme="minorHAnsi"/>
                <w:bCs/>
                <w:sz w:val="24"/>
                <w:szCs w:val="24"/>
              </w:rPr>
            </w:pPr>
            <w:r w:rsidRPr="005C2407">
              <w:rPr>
                <w:rFonts w:asciiTheme="minorHAnsi" w:cstheme="minorHAnsi"/>
                <w:bCs/>
                <w:sz w:val="24"/>
                <w:szCs w:val="24"/>
              </w:rPr>
              <w:t xml:space="preserve">1) Per pastaruosius </w:t>
            </w:r>
            <w:r w:rsidR="0084148E">
              <w:rPr>
                <w:rFonts w:asciiTheme="minorHAnsi" w:cstheme="minorHAnsi"/>
                <w:bCs/>
                <w:sz w:val="24"/>
                <w:szCs w:val="24"/>
                <w:lang w:val="en-US"/>
              </w:rPr>
              <w:t>3</w:t>
            </w:r>
            <w:r w:rsidR="0084148E" w:rsidRPr="005C2407">
              <w:rPr>
                <w:rFonts w:asciiTheme="minorHAnsi" w:cstheme="minorHAnsi"/>
                <w:bCs/>
                <w:sz w:val="24"/>
                <w:szCs w:val="24"/>
              </w:rPr>
              <w:t xml:space="preserve"> </w:t>
            </w:r>
            <w:r w:rsidRPr="005C2407">
              <w:rPr>
                <w:rFonts w:asciiTheme="minorHAnsi" w:cstheme="minorHAnsi"/>
                <w:bCs/>
                <w:sz w:val="24"/>
                <w:szCs w:val="24"/>
              </w:rPr>
              <w:t xml:space="preserve">metus iki pasiūlymo pateikimo termino pabaigos  suteiktų paslaugų sąrašas (užpildant </w:t>
            </w:r>
            <w:r w:rsidRPr="005C2407">
              <w:rPr>
                <w:rFonts w:cstheme="minorHAnsi"/>
                <w:bCs/>
                <w:sz w:val="24"/>
                <w:szCs w:val="24"/>
              </w:rPr>
              <w:fldChar w:fldCharType="begin"/>
            </w:r>
            <w:r w:rsidRPr="005C2407">
              <w:rPr>
                <w:rFonts w:asciiTheme="minorHAnsi" w:cstheme="minorHAnsi"/>
                <w:bCs/>
                <w:sz w:val="24"/>
                <w:szCs w:val="24"/>
              </w:rPr>
              <w:instrText xml:space="preserve"> REF _Ref146010040 \h  \* MERGEFORMAT </w:instrText>
            </w:r>
            <w:r w:rsidRPr="005C2407">
              <w:rPr>
                <w:rFonts w:cstheme="minorHAnsi"/>
                <w:bCs/>
                <w:sz w:val="24"/>
                <w:szCs w:val="24"/>
              </w:rPr>
            </w:r>
            <w:r w:rsidRPr="005C2407">
              <w:rPr>
                <w:rFonts w:cstheme="minorHAnsi"/>
                <w:bCs/>
                <w:sz w:val="24"/>
                <w:szCs w:val="24"/>
              </w:rPr>
              <w:fldChar w:fldCharType="separate"/>
            </w:r>
            <w:r w:rsidR="00127574" w:rsidRPr="00127574">
              <w:rPr>
                <w:rFonts w:asciiTheme="minorHAnsi" w:cstheme="minorHAnsi"/>
                <w:color w:val="0070C0"/>
                <w:sz w:val="24"/>
                <w:szCs w:val="24"/>
              </w:rPr>
              <w:t>Pirkimo sąlygų 8 priedas „Įvykdytų svarbiausių sutarčių  ir specialistų sąrašas“</w:t>
            </w:r>
            <w:r w:rsidRPr="005C2407">
              <w:rPr>
                <w:rFonts w:cstheme="minorHAnsi"/>
                <w:bCs/>
                <w:sz w:val="24"/>
                <w:szCs w:val="24"/>
              </w:rPr>
              <w:fldChar w:fldCharType="end"/>
            </w:r>
            <w:r w:rsidRPr="005C2407">
              <w:rPr>
                <w:rFonts w:asciiTheme="minorHAnsi" w:cstheme="minorHAnsi"/>
                <w:bCs/>
                <w:sz w:val="24"/>
                <w:szCs w:val="24"/>
              </w:rPr>
              <w:t>), kuriame nurodytos suteiktų  aukšto lygio tarptautinių renginių organizavimo paslaugų aprašymas, bendros sumos be PVM,  tarptautinių renginių datos (metai ir mėnuo), paslaugų sutarties numeris ir data, paslaugų gavėjai (tiek viešieji, tiek privatieji).</w:t>
            </w:r>
          </w:p>
          <w:p w14:paraId="15949AA9" w14:textId="77777777" w:rsidR="005C2407" w:rsidRPr="005C2407" w:rsidRDefault="005C2407" w:rsidP="005C2407">
            <w:pPr>
              <w:tabs>
                <w:tab w:val="left" w:pos="0"/>
                <w:tab w:val="left" w:pos="426"/>
              </w:tabs>
              <w:jc w:val="both"/>
              <w:rPr>
                <w:rFonts w:asciiTheme="minorHAnsi" w:cstheme="minorHAnsi"/>
                <w:bCs/>
                <w:sz w:val="24"/>
                <w:szCs w:val="24"/>
              </w:rPr>
            </w:pPr>
            <w:r w:rsidRPr="005C2407">
              <w:rPr>
                <w:rFonts w:asciiTheme="minorHAnsi" w:cstheme="minorHAnsi"/>
                <w:bCs/>
                <w:sz w:val="24"/>
                <w:szCs w:val="24"/>
              </w:rPr>
              <w:lastRenderedPageBreak/>
              <w:t>2) Užsakovų pažymos ar kiti dokumentai, kuriose būtų nurodytos suteiktų paslaugų bendros sumos, datos, paslaugų gavėjai, ar paslaugos buvo suteiktos tinkamai.</w:t>
            </w:r>
          </w:p>
          <w:p w14:paraId="00FDF26E" w14:textId="77777777" w:rsidR="005C2407" w:rsidRPr="005C2407" w:rsidRDefault="005C2407" w:rsidP="005C2407">
            <w:pPr>
              <w:tabs>
                <w:tab w:val="left" w:pos="0"/>
                <w:tab w:val="left" w:pos="426"/>
              </w:tabs>
              <w:jc w:val="both"/>
              <w:rPr>
                <w:rFonts w:asciiTheme="minorHAnsi" w:cstheme="minorHAnsi"/>
                <w:bCs/>
                <w:sz w:val="24"/>
                <w:szCs w:val="24"/>
              </w:rPr>
            </w:pPr>
          </w:p>
          <w:p w14:paraId="18F3C583" w14:textId="294A1FCF" w:rsidR="005C2407" w:rsidRPr="005C2407" w:rsidRDefault="005C2407" w:rsidP="005C2407">
            <w:pPr>
              <w:spacing w:line="257" w:lineRule="auto"/>
              <w:jc w:val="both"/>
              <w:rPr>
                <w:rFonts w:asciiTheme="minorHAnsi" w:eastAsiaTheme="minorHAnsi" w:cstheme="minorHAnsi"/>
                <w:b/>
                <w:bCs/>
                <w:sz w:val="24"/>
                <w:szCs w:val="24"/>
              </w:rPr>
            </w:pPr>
            <w:r w:rsidRPr="005C2407">
              <w:rPr>
                <w:rFonts w:asciiTheme="minorHAnsi" w:cstheme="minorHAnsi"/>
                <w:bCs/>
                <w:sz w:val="24"/>
                <w:szCs w:val="24"/>
              </w:rPr>
              <w:t>Pateikiamos skaitmeninės dokumentų kopijos.</w:t>
            </w:r>
          </w:p>
        </w:tc>
      </w:tr>
      <w:tr w:rsidR="008D3BB4" w:rsidRPr="00C57DC8" w14:paraId="6C344A6E" w14:textId="77777777" w:rsidTr="00C14E5F">
        <w:tc>
          <w:tcPr>
            <w:tcW w:w="0" w:type="auto"/>
            <w:tcBorders>
              <w:top w:val="single" w:sz="4" w:space="0" w:color="auto"/>
              <w:left w:val="single" w:sz="4" w:space="0" w:color="auto"/>
              <w:bottom w:val="single" w:sz="4" w:space="0" w:color="auto"/>
              <w:right w:val="single" w:sz="4" w:space="0" w:color="auto"/>
            </w:tcBorders>
          </w:tcPr>
          <w:p w14:paraId="0A7CD5D1" w14:textId="2F093AC9" w:rsidR="002E6E1F" w:rsidRPr="0065109C" w:rsidRDefault="002E6E1F" w:rsidP="0065109C">
            <w:pPr>
              <w:pStyle w:val="ListParagraph"/>
              <w:numPr>
                <w:ilvl w:val="1"/>
                <w:numId w:val="32"/>
              </w:numPr>
              <w:spacing w:line="257" w:lineRule="auto"/>
              <w:ind w:left="0" w:firstLine="0"/>
              <w:jc w:val="both"/>
              <w:rPr>
                <w:rFonts w:cstheme="minorHAnsi"/>
                <w:sz w:val="24"/>
                <w:szCs w:val="24"/>
              </w:rPr>
            </w:pPr>
          </w:p>
        </w:tc>
        <w:tc>
          <w:tcPr>
            <w:tcW w:w="0" w:type="auto"/>
            <w:tcBorders>
              <w:top w:val="single" w:sz="4" w:space="0" w:color="auto"/>
              <w:left w:val="single" w:sz="4" w:space="0" w:color="auto"/>
              <w:bottom w:val="single" w:sz="4" w:space="0" w:color="auto"/>
              <w:right w:val="single" w:sz="4" w:space="0" w:color="auto"/>
            </w:tcBorders>
          </w:tcPr>
          <w:p w14:paraId="03924BF1" w14:textId="77777777"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Tiekėjas turi ar gali pasitelkti sutarties vykdymui ne mažiau kaip 1 renginių vadovą, kuris turi žinių ir patirties, reikalingų pirkimo sutarties vykdymui ir atitinka visus žemiau išvardintus reikalavimus:</w:t>
            </w:r>
          </w:p>
          <w:p w14:paraId="1E780BC2" w14:textId="15D553D9"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 xml:space="preserve">1) per pastaruosius </w:t>
            </w:r>
            <w:r w:rsidR="00625C9A">
              <w:rPr>
                <w:rFonts w:asciiTheme="minorHAnsi" w:eastAsia="Calibri" w:cstheme="minorHAnsi"/>
                <w:bCs/>
                <w:sz w:val="24"/>
                <w:szCs w:val="24"/>
              </w:rPr>
              <w:t>5</w:t>
            </w:r>
            <w:r w:rsidRPr="001F7D58">
              <w:rPr>
                <w:rFonts w:asciiTheme="minorHAnsi" w:eastAsia="Calibri" w:cstheme="minorHAnsi"/>
                <w:bCs/>
                <w:sz w:val="24"/>
                <w:szCs w:val="24"/>
              </w:rPr>
              <w:t xml:space="preserve"> metus iki pasiūlymų pateikimo termino pabaigos yra </w:t>
            </w:r>
            <w:r w:rsidR="008C11B3">
              <w:rPr>
                <w:rFonts w:asciiTheme="minorHAnsi" w:eastAsia="Calibri" w:cstheme="minorHAnsi"/>
                <w:bCs/>
                <w:sz w:val="24"/>
                <w:szCs w:val="24"/>
              </w:rPr>
              <w:t xml:space="preserve">organizavęs  ir </w:t>
            </w:r>
            <w:r w:rsidRPr="001F7D58">
              <w:rPr>
                <w:rFonts w:asciiTheme="minorHAnsi" w:eastAsia="Calibri" w:cstheme="minorHAnsi"/>
                <w:bCs/>
                <w:sz w:val="24"/>
                <w:szCs w:val="24"/>
              </w:rPr>
              <w:t xml:space="preserve">įgyvendinęs ne mažiau kaip 2 (du) aukšto lygio tarptautinius </w:t>
            </w:r>
            <w:r w:rsidRPr="00E31BD2">
              <w:rPr>
                <w:rFonts w:asciiTheme="minorHAnsi" w:eastAsia="Calibri" w:cstheme="minorHAnsi"/>
                <w:bCs/>
                <w:sz w:val="24"/>
                <w:szCs w:val="24"/>
              </w:rPr>
              <w:t>renginius</w:t>
            </w:r>
            <w:r w:rsidR="003553CC" w:rsidRPr="003553CC">
              <w:rPr>
                <w:rStyle w:val="FootnoteReference"/>
                <w:rFonts w:asciiTheme="minorHAnsi" w:eastAsia="Calibri" w:cstheme="minorHAnsi"/>
                <w:bCs/>
                <w:sz w:val="24"/>
                <w:szCs w:val="24"/>
              </w:rPr>
              <w:footnoteReference w:customMarkFollows="1" w:id="7"/>
              <w:sym w:font="Symbol" w:char="F02A"/>
            </w:r>
            <w:r w:rsidRPr="001F7D58">
              <w:rPr>
                <w:rFonts w:asciiTheme="minorHAnsi" w:eastAsia="Calibri" w:cstheme="minorHAnsi"/>
                <w:bCs/>
                <w:sz w:val="24"/>
                <w:szCs w:val="24"/>
              </w:rPr>
              <w:t>;</w:t>
            </w:r>
          </w:p>
          <w:p w14:paraId="7E67D595" w14:textId="5ABDE628"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 xml:space="preserve">2) per pastaruosius </w:t>
            </w:r>
            <w:r w:rsidR="00625C9A">
              <w:rPr>
                <w:rFonts w:asciiTheme="minorHAnsi" w:eastAsia="Calibri" w:cstheme="minorHAnsi"/>
                <w:bCs/>
                <w:sz w:val="24"/>
                <w:szCs w:val="24"/>
              </w:rPr>
              <w:t>5</w:t>
            </w:r>
            <w:r w:rsidRPr="001F7D58">
              <w:rPr>
                <w:rFonts w:asciiTheme="minorHAnsi" w:eastAsia="Calibri" w:cstheme="minorHAnsi"/>
                <w:bCs/>
                <w:sz w:val="24"/>
                <w:szCs w:val="24"/>
              </w:rPr>
              <w:t xml:space="preserve"> metus iki pasiūlymų pateikimo termino pabaigos yra</w:t>
            </w:r>
            <w:r w:rsidRPr="00E31BD2">
              <w:rPr>
                <w:rFonts w:asciiTheme="minorHAnsi" w:eastAsia="Calibri" w:cstheme="minorHAnsi"/>
                <w:bCs/>
                <w:sz w:val="24"/>
                <w:szCs w:val="24"/>
              </w:rPr>
              <w:t xml:space="preserve"> organizavęs</w:t>
            </w:r>
            <w:r w:rsidRPr="001F7D58">
              <w:rPr>
                <w:rFonts w:asciiTheme="minorHAnsi" w:eastAsia="Calibri" w:cstheme="minorHAnsi"/>
                <w:bCs/>
                <w:sz w:val="24"/>
                <w:szCs w:val="24"/>
              </w:rPr>
              <w:t xml:space="preserve"> </w:t>
            </w:r>
            <w:r w:rsidR="00642955">
              <w:rPr>
                <w:rFonts w:asciiTheme="minorHAnsi" w:eastAsia="Calibri" w:cstheme="minorHAnsi"/>
                <w:bCs/>
                <w:sz w:val="24"/>
                <w:szCs w:val="24"/>
              </w:rPr>
              <w:t xml:space="preserve">ir </w:t>
            </w:r>
            <w:r w:rsidRPr="001F7D58">
              <w:rPr>
                <w:rFonts w:asciiTheme="minorHAnsi" w:eastAsia="Calibri" w:cstheme="minorHAnsi"/>
                <w:bCs/>
                <w:sz w:val="24"/>
                <w:szCs w:val="24"/>
              </w:rPr>
              <w:t>įgyvendinęs ne mažiau kaip</w:t>
            </w:r>
            <w:r w:rsidR="004C16E9">
              <w:rPr>
                <w:rFonts w:asciiTheme="minorHAnsi" w:eastAsia="Calibri" w:cstheme="minorHAnsi"/>
                <w:bCs/>
                <w:sz w:val="24"/>
                <w:szCs w:val="24"/>
              </w:rPr>
              <w:t xml:space="preserve"> 2</w:t>
            </w:r>
            <w:r w:rsidRPr="001F7D58">
              <w:rPr>
                <w:rFonts w:asciiTheme="minorHAnsi" w:eastAsia="Calibri" w:cstheme="minorHAnsi"/>
                <w:bCs/>
                <w:sz w:val="24"/>
                <w:szCs w:val="24"/>
              </w:rPr>
              <w:t xml:space="preserve"> </w:t>
            </w:r>
            <w:r w:rsidR="001A6870">
              <w:rPr>
                <w:rFonts w:asciiTheme="minorHAnsi" w:eastAsia="Calibri" w:cstheme="minorHAnsi"/>
                <w:bCs/>
                <w:sz w:val="24"/>
                <w:szCs w:val="24"/>
              </w:rPr>
              <w:t xml:space="preserve">(du) </w:t>
            </w:r>
            <w:r w:rsidRPr="001F7D58">
              <w:rPr>
                <w:rFonts w:asciiTheme="minorHAnsi" w:eastAsia="Calibri" w:cstheme="minorHAnsi"/>
                <w:bCs/>
                <w:sz w:val="24"/>
                <w:szCs w:val="24"/>
              </w:rPr>
              <w:t>gyv</w:t>
            </w:r>
            <w:r w:rsidRPr="00E31BD2">
              <w:rPr>
                <w:rFonts w:asciiTheme="minorHAnsi" w:eastAsia="Calibri" w:cstheme="minorHAnsi"/>
                <w:bCs/>
                <w:sz w:val="24"/>
                <w:szCs w:val="24"/>
              </w:rPr>
              <w:t>us</w:t>
            </w:r>
            <w:r w:rsidRPr="001F7D58">
              <w:rPr>
                <w:rFonts w:asciiTheme="minorHAnsi" w:eastAsia="Calibri" w:cstheme="minorHAnsi"/>
                <w:bCs/>
                <w:sz w:val="24"/>
                <w:szCs w:val="24"/>
              </w:rPr>
              <w:t xml:space="preserve"> </w:t>
            </w:r>
            <w:r w:rsidRPr="00E31BD2">
              <w:rPr>
                <w:rFonts w:asciiTheme="minorHAnsi" w:eastAsia="Calibri" w:cstheme="minorHAnsi"/>
                <w:bCs/>
                <w:sz w:val="24"/>
                <w:szCs w:val="24"/>
              </w:rPr>
              <w:t>renginius</w:t>
            </w:r>
            <w:r w:rsidRPr="001F7D58">
              <w:rPr>
                <w:rFonts w:asciiTheme="minorHAnsi" w:eastAsia="Calibri" w:cstheme="minorHAnsi"/>
                <w:bCs/>
                <w:sz w:val="24"/>
                <w:szCs w:val="24"/>
              </w:rPr>
              <w:t xml:space="preserve">, kurių dalyvių skaičius </w:t>
            </w:r>
            <w:r w:rsidR="004C16E9">
              <w:rPr>
                <w:rFonts w:asciiTheme="minorHAnsi" w:eastAsia="Calibri" w:cstheme="minorHAnsi"/>
                <w:bCs/>
                <w:sz w:val="24"/>
                <w:szCs w:val="24"/>
              </w:rPr>
              <w:t>kiekviename</w:t>
            </w:r>
            <w:r w:rsidRPr="001F7D58">
              <w:rPr>
                <w:rFonts w:asciiTheme="minorHAnsi" w:eastAsia="Calibri" w:cstheme="minorHAnsi"/>
                <w:bCs/>
                <w:sz w:val="24"/>
                <w:szCs w:val="24"/>
              </w:rPr>
              <w:t xml:space="preserve">  renginyje ne mažesnis </w:t>
            </w:r>
            <w:r w:rsidRPr="00AA2B4B">
              <w:rPr>
                <w:rFonts w:asciiTheme="minorHAnsi" w:eastAsia="Calibri" w:cstheme="minorHAnsi"/>
                <w:bCs/>
                <w:sz w:val="24"/>
                <w:szCs w:val="24"/>
              </w:rPr>
              <w:t xml:space="preserve">kaip </w:t>
            </w:r>
            <w:r w:rsidR="004418B7" w:rsidRPr="00AA2B4B">
              <w:rPr>
                <w:rFonts w:asciiTheme="minorHAnsi" w:eastAsia="Calibri" w:cstheme="minorHAnsi"/>
                <w:bCs/>
                <w:sz w:val="24"/>
                <w:szCs w:val="24"/>
              </w:rPr>
              <w:t>250</w:t>
            </w:r>
            <w:r w:rsidRPr="00AA2B4B">
              <w:rPr>
                <w:rFonts w:asciiTheme="minorHAnsi" w:eastAsia="Calibri" w:cstheme="minorHAnsi"/>
                <w:bCs/>
                <w:sz w:val="24"/>
                <w:szCs w:val="24"/>
              </w:rPr>
              <w:t xml:space="preserve"> žmonių;</w:t>
            </w:r>
          </w:p>
          <w:p w14:paraId="015C4176" w14:textId="491E4C41" w:rsidR="001F7D58" w:rsidRPr="001F7D58" w:rsidRDefault="006053A4" w:rsidP="008A58AC">
            <w:pPr>
              <w:tabs>
                <w:tab w:val="left" w:pos="0"/>
                <w:tab w:val="left" w:pos="426"/>
              </w:tabs>
              <w:rPr>
                <w:rFonts w:asciiTheme="minorHAnsi" w:eastAsia="Calibri" w:cstheme="minorHAnsi"/>
                <w:bCs/>
                <w:sz w:val="24"/>
                <w:szCs w:val="24"/>
              </w:rPr>
            </w:pPr>
            <w:r>
              <w:rPr>
                <w:rFonts w:asciiTheme="minorHAnsi" w:eastAsia="Calibri" w:cstheme="minorHAnsi"/>
                <w:bCs/>
                <w:sz w:val="24"/>
                <w:szCs w:val="24"/>
              </w:rPr>
              <w:t>3</w:t>
            </w:r>
            <w:r w:rsidR="001F7D58" w:rsidRPr="001F7D58">
              <w:rPr>
                <w:rFonts w:asciiTheme="minorHAnsi" w:eastAsia="Calibri" w:cstheme="minorHAnsi"/>
                <w:bCs/>
                <w:sz w:val="24"/>
                <w:szCs w:val="24"/>
              </w:rPr>
              <w:t xml:space="preserve">) moka lietuvių ir anglų kalbą ne mažesniu nei C1 lygiu (pagal </w:t>
            </w:r>
            <w:proofErr w:type="spellStart"/>
            <w:r w:rsidR="001F7D58" w:rsidRPr="001F7D58">
              <w:rPr>
                <w:rFonts w:asciiTheme="minorHAnsi" w:eastAsia="Calibri" w:cstheme="minorHAnsi"/>
                <w:bCs/>
                <w:sz w:val="24"/>
                <w:szCs w:val="24"/>
              </w:rPr>
              <w:t>Europass</w:t>
            </w:r>
            <w:proofErr w:type="spellEnd"/>
            <w:r w:rsidR="001F7D58" w:rsidRPr="001F7D58">
              <w:rPr>
                <w:rFonts w:asciiTheme="minorHAnsi" w:eastAsia="Calibri" w:cstheme="minorHAnsi"/>
                <w:bCs/>
                <w:sz w:val="24"/>
                <w:szCs w:val="24"/>
              </w:rPr>
              <w:t xml:space="preserve"> kalbų pasą).</w:t>
            </w:r>
          </w:p>
          <w:p w14:paraId="4B47E9B0" w14:textId="77777777" w:rsidR="001F7D58" w:rsidRPr="001F7D58" w:rsidRDefault="001F7D58" w:rsidP="008A58AC">
            <w:pPr>
              <w:tabs>
                <w:tab w:val="left" w:pos="0"/>
                <w:tab w:val="left" w:pos="426"/>
              </w:tabs>
              <w:rPr>
                <w:rFonts w:asciiTheme="minorHAnsi" w:eastAsia="Calibri" w:cstheme="minorHAnsi"/>
                <w:bCs/>
                <w:sz w:val="24"/>
                <w:szCs w:val="24"/>
              </w:rPr>
            </w:pPr>
          </w:p>
          <w:p w14:paraId="20DCEA05" w14:textId="77777777"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Pastaba: Tiekėjas gali pateikti informaciją apie įvykdytas/vykdomas atskiras sutartis, arba apie vieną sutartį, jeigu pagal sutartį specialisto įgyvendinti renginiai atitinka visus šiame punkte nustatytus reikalavimus.</w:t>
            </w:r>
          </w:p>
          <w:p w14:paraId="72236D84" w14:textId="42B3B778" w:rsidR="002E6E1F" w:rsidRPr="00E31BD2" w:rsidRDefault="002E6E1F" w:rsidP="002E6E1F">
            <w:pPr>
              <w:jc w:val="both"/>
              <w:rPr>
                <w:rFonts w:asciiTheme="minorHAnsi" w:cstheme="minorHAnsi"/>
                <w:sz w:val="24"/>
                <w:szCs w:val="24"/>
              </w:rPr>
            </w:pPr>
          </w:p>
        </w:tc>
        <w:tc>
          <w:tcPr>
            <w:tcW w:w="0" w:type="auto"/>
            <w:tcBorders>
              <w:top w:val="single" w:sz="4" w:space="0" w:color="auto"/>
              <w:left w:val="single" w:sz="4" w:space="0" w:color="auto"/>
              <w:bottom w:val="single" w:sz="4" w:space="0" w:color="auto"/>
              <w:right w:val="single" w:sz="4" w:space="0" w:color="auto"/>
            </w:tcBorders>
          </w:tcPr>
          <w:p w14:paraId="0753F872" w14:textId="77777777" w:rsidR="002E6E1F" w:rsidRPr="00E31BD2" w:rsidRDefault="002E6E1F" w:rsidP="008A58AC">
            <w:pPr>
              <w:rPr>
                <w:rFonts w:asciiTheme="minorHAnsi" w:cstheme="minorHAnsi"/>
                <w:sz w:val="24"/>
                <w:szCs w:val="24"/>
              </w:rPr>
            </w:pPr>
            <w:r w:rsidRPr="00E31BD2">
              <w:rPr>
                <w:rFonts w:asciiTheme="minorHAnsi" w:cstheme="minorHAnsi"/>
                <w:sz w:val="24"/>
                <w:szCs w:val="24"/>
              </w:rPr>
              <w:t>Pateikiama:</w:t>
            </w:r>
          </w:p>
          <w:p w14:paraId="0F5E23C2" w14:textId="71311E4A" w:rsidR="001F7D58" w:rsidRPr="001F7D58" w:rsidRDefault="001F7D58" w:rsidP="008A58AC">
            <w:pPr>
              <w:tabs>
                <w:tab w:val="left" w:pos="0"/>
                <w:tab w:val="left" w:pos="426"/>
              </w:tabs>
              <w:rPr>
                <w:rFonts w:asciiTheme="minorHAnsi" w:eastAsia="Calibri" w:cstheme="minorHAnsi"/>
                <w:bCs/>
                <w:sz w:val="24"/>
                <w:szCs w:val="24"/>
              </w:rPr>
            </w:pPr>
            <w:r w:rsidRPr="001F7D58">
              <w:rPr>
                <w:rFonts w:asciiTheme="minorHAnsi" w:eastAsia="Calibri" w:cstheme="minorHAnsi"/>
                <w:bCs/>
                <w:sz w:val="24"/>
                <w:szCs w:val="24"/>
              </w:rPr>
              <w:t xml:space="preserve">1) pirkimo sutarties vykdymui paskiriamų specialistų sąrašas (pildomas pagal </w:t>
            </w:r>
            <w:r w:rsidR="001D58B2" w:rsidRPr="00C12C9C">
              <w:rPr>
                <w:rFonts w:eastAsia="Calibri" w:cstheme="minorHAnsi"/>
                <w:bCs/>
                <w:color w:val="4472C4" w:themeColor="accent1"/>
                <w:sz w:val="24"/>
                <w:szCs w:val="24"/>
              </w:rPr>
              <w:fldChar w:fldCharType="begin"/>
            </w:r>
            <w:r w:rsidR="001D58B2" w:rsidRPr="00C12C9C">
              <w:rPr>
                <w:rFonts w:asciiTheme="minorHAnsi" w:eastAsia="Calibri" w:cstheme="minorHAnsi"/>
                <w:bCs/>
                <w:color w:val="4472C4" w:themeColor="accent1"/>
                <w:sz w:val="24"/>
                <w:szCs w:val="24"/>
              </w:rPr>
              <w:instrText xml:space="preserve"> REF _Ref146031595 \h </w:instrText>
            </w:r>
            <w:r w:rsidR="008A58AC">
              <w:rPr>
                <w:rFonts w:eastAsia="Calibri" w:cstheme="minorHAnsi"/>
                <w:bCs/>
                <w:color w:val="4472C4" w:themeColor="accent1"/>
                <w:sz w:val="24"/>
                <w:szCs w:val="24"/>
              </w:rPr>
              <w:instrText xml:space="preserve"> \* MERGEFORMAT </w:instrText>
            </w:r>
            <w:r w:rsidR="001D58B2" w:rsidRPr="00C12C9C">
              <w:rPr>
                <w:rFonts w:eastAsia="Calibri" w:cstheme="minorHAnsi"/>
                <w:bCs/>
                <w:color w:val="4472C4" w:themeColor="accent1"/>
                <w:sz w:val="24"/>
                <w:szCs w:val="24"/>
              </w:rPr>
            </w:r>
            <w:r w:rsidR="001D58B2" w:rsidRPr="00C12C9C">
              <w:rPr>
                <w:rFonts w:eastAsia="Calibri" w:cstheme="minorHAnsi"/>
                <w:bCs/>
                <w:color w:val="4472C4" w:themeColor="accent1"/>
                <w:sz w:val="24"/>
                <w:szCs w:val="24"/>
              </w:rPr>
              <w:fldChar w:fldCharType="separate"/>
            </w:r>
            <w:r w:rsidR="00127574" w:rsidRPr="00C12C9C">
              <w:rPr>
                <w:rFonts w:asciiTheme="minorHAnsi"/>
                <w:color w:val="4472C4" w:themeColor="accent1"/>
                <w:sz w:val="24"/>
                <w:szCs w:val="24"/>
              </w:rPr>
              <w:t>Pirkimo sąlygų 8 priedas „Įvykdytų svarbiausių sutarčių  ir specialistų sąrašas“</w:t>
            </w:r>
            <w:r w:rsidR="001D58B2" w:rsidRPr="00C12C9C">
              <w:rPr>
                <w:rFonts w:eastAsia="Calibri" w:cstheme="minorHAnsi"/>
                <w:bCs/>
                <w:color w:val="4472C4" w:themeColor="accent1"/>
                <w:sz w:val="24"/>
                <w:szCs w:val="24"/>
              </w:rPr>
              <w:fldChar w:fldCharType="end"/>
            </w:r>
            <w:r w:rsidRPr="001F7D58">
              <w:rPr>
                <w:rFonts w:asciiTheme="minorHAnsi" w:eastAsia="Calibri" w:cstheme="minorHAnsi"/>
                <w:bCs/>
                <w:sz w:val="24"/>
                <w:szCs w:val="24"/>
              </w:rPr>
              <w:t>), nurodant jame kiekvieno specialisto vardą, pavardę, specialisto teisinius santykius su tiekėju, lietuvių kalbos ir anglų kalbos žinojimo lygius, kiekvieno specialisto patirties aprašymą (renginio datą, renginio pavadinimą, renginio lygį (kur reikalaujama), dalyvių skaičių (kur reikalaujama), renginio formą (gyvas, hibridinis, virtualus), renginio Užsakovus ir jų kontaktinius duomenis (vardas, pavardė, pareigos, tel. Nr., el. pašto adresas).</w:t>
            </w:r>
          </w:p>
          <w:p w14:paraId="5A764D26" w14:textId="77777777" w:rsidR="001F7D58" w:rsidRPr="001F7D58" w:rsidRDefault="001F7D58" w:rsidP="008A58AC">
            <w:pPr>
              <w:tabs>
                <w:tab w:val="left" w:pos="0"/>
                <w:tab w:val="left" w:pos="426"/>
              </w:tabs>
              <w:rPr>
                <w:rFonts w:asciiTheme="minorHAnsi" w:eastAsia="Calibri" w:cstheme="minorHAnsi"/>
                <w:bCs/>
                <w:sz w:val="24"/>
                <w:szCs w:val="24"/>
              </w:rPr>
            </w:pPr>
          </w:p>
          <w:p w14:paraId="542D62CE" w14:textId="077A8579" w:rsidR="002E6E1F" w:rsidRPr="00E31BD2" w:rsidRDefault="001F7D58" w:rsidP="008A58AC">
            <w:pPr>
              <w:rPr>
                <w:rFonts w:asciiTheme="minorHAnsi" w:cstheme="minorHAnsi"/>
                <w:sz w:val="24"/>
                <w:szCs w:val="24"/>
              </w:rPr>
            </w:pPr>
            <w:r w:rsidRPr="00E31BD2">
              <w:rPr>
                <w:rFonts w:asciiTheme="minorHAnsi" w:eastAsia="Calibri" w:cstheme="minorHAnsi"/>
                <w:bCs/>
                <w:sz w:val="24"/>
                <w:szCs w:val="24"/>
                <w:lang w:eastAsia="lt-LT"/>
              </w:rPr>
              <w:t>Pateikiamos skaitmeninės dokumentų kopijos.</w:t>
            </w:r>
          </w:p>
        </w:tc>
      </w:tr>
    </w:tbl>
    <w:p w14:paraId="7DA07370" w14:textId="77777777" w:rsidR="002E6E1F" w:rsidRPr="00C57DC8" w:rsidRDefault="002E6E1F" w:rsidP="004907A5">
      <w:pPr>
        <w:spacing w:after="0" w:line="257" w:lineRule="auto"/>
        <w:ind w:left="567"/>
        <w:jc w:val="both"/>
        <w:rPr>
          <w:rFonts w:eastAsiaTheme="minorHAnsi" w:cstheme="minorHAnsi"/>
          <w:b/>
          <w:bCs/>
        </w:rPr>
      </w:pPr>
    </w:p>
    <w:p w14:paraId="09870E7B" w14:textId="77777777" w:rsidR="006545F9" w:rsidRPr="00C57DC8" w:rsidRDefault="006545F9" w:rsidP="00384F5A">
      <w:pPr>
        <w:spacing w:after="0" w:line="240" w:lineRule="auto"/>
        <w:jc w:val="center"/>
        <w:rPr>
          <w:rFonts w:eastAsiaTheme="minorHAnsi" w:cstheme="minorHAnsi"/>
          <w:lang w:eastAsia="en-US"/>
        </w:rPr>
      </w:pPr>
    </w:p>
    <w:p w14:paraId="054BBDB1" w14:textId="6778349B" w:rsidR="002F396F" w:rsidRPr="00C57DC8" w:rsidRDefault="00384F5A" w:rsidP="00384F5A">
      <w:pPr>
        <w:spacing w:after="0" w:line="240" w:lineRule="auto"/>
        <w:jc w:val="center"/>
        <w:rPr>
          <w:rFonts w:cstheme="minorHAnsi"/>
          <w:b/>
          <w:bCs/>
          <w:smallCaps/>
        </w:rPr>
      </w:pPr>
      <w:r w:rsidRPr="00C57DC8">
        <w:rPr>
          <w:rFonts w:eastAsiaTheme="minorHAnsi" w:cstheme="minorHAnsi"/>
          <w:lang w:eastAsia="en-US"/>
        </w:rPr>
        <w:t>__________</w:t>
      </w:r>
    </w:p>
    <w:p w14:paraId="18A35CE6" w14:textId="556AACFD" w:rsidR="00DE2F8E" w:rsidRPr="00C57DC8" w:rsidRDefault="00DE2F8E" w:rsidP="005803E7">
      <w:pPr>
        <w:rPr>
          <w:rFonts w:eastAsia="Calibri" w:cstheme="minorHAnsi"/>
          <w:color w:val="0070C0"/>
        </w:rPr>
      </w:pPr>
      <w:bookmarkStart w:id="59" w:name="_Ref38291379"/>
      <w:bookmarkStart w:id="60" w:name="_Ref38291394"/>
      <w:bookmarkStart w:id="61" w:name="_Ref38898251"/>
      <w:r w:rsidRPr="00C57DC8">
        <w:rPr>
          <w:rFonts w:eastAsia="Calibri" w:cstheme="minorHAnsi"/>
          <w:color w:val="0070C0"/>
        </w:rPr>
        <w:br w:type="page"/>
      </w:r>
    </w:p>
    <w:p w14:paraId="5D0FDE6E" w14:textId="796BC4CE" w:rsidR="008D704D" w:rsidRPr="00C12C9C" w:rsidRDefault="008D704D" w:rsidP="001D0C5A">
      <w:pPr>
        <w:pStyle w:val="Heading2"/>
        <w:jc w:val="right"/>
        <w:rPr>
          <w:rFonts w:asciiTheme="minorHAnsi" w:hAnsiTheme="minorHAnsi" w:cstheme="minorHAnsi"/>
          <w:color w:val="4472C4" w:themeColor="accent1"/>
          <w:sz w:val="24"/>
          <w:szCs w:val="24"/>
        </w:rPr>
      </w:pPr>
      <w:bookmarkStart w:id="62" w:name="_Ref146009057"/>
      <w:bookmarkStart w:id="63" w:name="_Toc188431906"/>
      <w:r w:rsidRPr="00C12C9C">
        <w:rPr>
          <w:rFonts w:asciiTheme="minorHAnsi" w:hAnsiTheme="minorHAnsi" w:cstheme="minorHAnsi"/>
          <w:color w:val="4472C4" w:themeColor="accent1"/>
          <w:sz w:val="24"/>
          <w:szCs w:val="24"/>
        </w:rPr>
        <w:lastRenderedPageBreak/>
        <w:t xml:space="preserve">Pirkimo sąlygų </w:t>
      </w:r>
      <w:r w:rsidR="00F1334C" w:rsidRPr="00C12C9C">
        <w:rPr>
          <w:rFonts w:asciiTheme="minorHAnsi" w:hAnsiTheme="minorHAnsi" w:cstheme="minorHAnsi"/>
          <w:color w:val="4472C4" w:themeColor="accent1"/>
          <w:sz w:val="24"/>
          <w:szCs w:val="24"/>
        </w:rPr>
        <w:t>5</w:t>
      </w:r>
      <w:r w:rsidRPr="00C12C9C">
        <w:rPr>
          <w:rFonts w:asciiTheme="minorHAnsi" w:hAnsiTheme="minorHAnsi" w:cstheme="minorHAnsi"/>
          <w:color w:val="4472C4" w:themeColor="accent1"/>
          <w:sz w:val="24"/>
          <w:szCs w:val="24"/>
        </w:rPr>
        <w:t xml:space="preserve"> priedas „EBVPD“ (XML formatu)</w:t>
      </w:r>
      <w:bookmarkEnd w:id="59"/>
      <w:bookmarkEnd w:id="60"/>
      <w:bookmarkEnd w:id="61"/>
      <w:bookmarkEnd w:id="62"/>
      <w:bookmarkEnd w:id="63"/>
    </w:p>
    <w:p w14:paraId="1E33CF75" w14:textId="0E2F80D8" w:rsidR="002F396F" w:rsidRPr="00C57DC8" w:rsidRDefault="002F396F" w:rsidP="00DE290C">
      <w:pPr>
        <w:rPr>
          <w:rFonts w:cstheme="minorHAnsi"/>
          <w:b/>
          <w:bCs/>
          <w:smallCaps/>
          <w:sz w:val="22"/>
          <w:szCs w:val="22"/>
        </w:rPr>
      </w:pPr>
    </w:p>
    <w:p w14:paraId="4F6E9F95" w14:textId="40122A3B" w:rsidR="00B970B0" w:rsidRPr="00C57DC8" w:rsidRDefault="00B970B0" w:rsidP="00BE1858">
      <w:pPr>
        <w:pStyle w:val="Subtitle"/>
        <w:jc w:val="center"/>
        <w:rPr>
          <w:b/>
          <w:bCs/>
          <w:smallCaps/>
        </w:rPr>
      </w:pPr>
      <w:r w:rsidRPr="00C57DC8">
        <w:t>EUROPOS BENDRASIS VIEŠŲJŲ PIRKIMŲ DOKUMENTAS</w:t>
      </w:r>
    </w:p>
    <w:p w14:paraId="3584D74E" w14:textId="77777777" w:rsidR="002F396F" w:rsidRPr="00C57DC8" w:rsidRDefault="002F396F" w:rsidP="002F396F">
      <w:pPr>
        <w:jc w:val="both"/>
        <w:rPr>
          <w:rFonts w:cstheme="minorHAnsi"/>
          <w:sz w:val="22"/>
          <w:szCs w:val="22"/>
        </w:rPr>
      </w:pPr>
      <w:r w:rsidRPr="00C57DC8">
        <w:rPr>
          <w:rFonts w:cstheme="minorHAnsi"/>
          <w:sz w:val="22"/>
          <w:szCs w:val="22"/>
        </w:rPr>
        <w:t>„Europos bendrasis viešųjų pirkimų dokumentas (EBVPD)“ pateikiamas .</w:t>
      </w:r>
      <w:proofErr w:type="spellStart"/>
      <w:r w:rsidRPr="00C57DC8">
        <w:rPr>
          <w:rFonts w:cstheme="minorHAnsi"/>
          <w:sz w:val="22"/>
          <w:szCs w:val="22"/>
        </w:rPr>
        <w:t>xml</w:t>
      </w:r>
      <w:proofErr w:type="spellEnd"/>
      <w:r w:rsidRPr="00C57DC8">
        <w:rPr>
          <w:rFonts w:cstheme="minorHAnsi"/>
          <w:sz w:val="22"/>
          <w:szCs w:val="22"/>
        </w:rPr>
        <w:t xml:space="preserve"> formatu.</w:t>
      </w:r>
    </w:p>
    <w:p w14:paraId="5D197AB2" w14:textId="0EAE7A12" w:rsidR="002F396F" w:rsidRPr="00C57DC8" w:rsidRDefault="00B970B0" w:rsidP="00B970B0">
      <w:pPr>
        <w:jc w:val="center"/>
        <w:rPr>
          <w:rFonts w:cstheme="minorHAnsi"/>
          <w:smallCaps/>
          <w:sz w:val="22"/>
          <w:szCs w:val="22"/>
        </w:rPr>
      </w:pPr>
      <w:r w:rsidRPr="00C57DC8">
        <w:rPr>
          <w:rFonts w:cstheme="minorHAnsi"/>
          <w:smallCaps/>
          <w:sz w:val="22"/>
          <w:szCs w:val="22"/>
        </w:rPr>
        <w:t>__________</w:t>
      </w:r>
    </w:p>
    <w:p w14:paraId="403C297A" w14:textId="44AA8768" w:rsidR="00A4599F" w:rsidRPr="00C57DC8" w:rsidRDefault="00A4599F" w:rsidP="00DE290C">
      <w:pPr>
        <w:rPr>
          <w:rFonts w:cstheme="minorHAnsi"/>
          <w:b/>
          <w:bCs/>
          <w:smallCaps/>
          <w:sz w:val="22"/>
          <w:szCs w:val="22"/>
        </w:rPr>
      </w:pPr>
      <w:r w:rsidRPr="00C57DC8">
        <w:rPr>
          <w:rFonts w:cstheme="minorHAnsi"/>
          <w:b/>
          <w:bCs/>
          <w:smallCaps/>
          <w:sz w:val="22"/>
          <w:szCs w:val="22"/>
        </w:rPr>
        <w:br w:type="page"/>
      </w:r>
    </w:p>
    <w:p w14:paraId="44D514D3" w14:textId="762D0F29"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64" w:name="_Ref38540913"/>
      <w:bookmarkStart w:id="65" w:name="_Ref38898051"/>
      <w:bookmarkStart w:id="66" w:name="_Ref38901392"/>
      <w:bookmarkStart w:id="67" w:name="_Toc145941901"/>
      <w:bookmarkStart w:id="68" w:name="_Toc188431907"/>
      <w:r w:rsidRPr="00C12C9C">
        <w:rPr>
          <w:rFonts w:asciiTheme="minorHAnsi" w:eastAsia="Calibri" w:hAnsiTheme="minorHAnsi" w:cstheme="minorHAnsi"/>
          <w:color w:val="4472C4" w:themeColor="accent1"/>
          <w:sz w:val="24"/>
          <w:szCs w:val="24"/>
        </w:rPr>
        <w:lastRenderedPageBreak/>
        <w:t xml:space="preserve">Pirkimo sąlygų </w:t>
      </w:r>
      <w:r w:rsidR="00F1334C" w:rsidRPr="00C12C9C">
        <w:rPr>
          <w:rFonts w:asciiTheme="minorHAnsi" w:eastAsia="Calibri" w:hAnsiTheme="minorHAnsi" w:cstheme="minorHAnsi"/>
          <w:color w:val="4472C4" w:themeColor="accent1"/>
          <w:sz w:val="24"/>
          <w:szCs w:val="24"/>
        </w:rPr>
        <w:t>6</w:t>
      </w:r>
      <w:r w:rsidRPr="00C12C9C">
        <w:rPr>
          <w:rFonts w:asciiTheme="minorHAnsi" w:eastAsia="Calibri" w:hAnsiTheme="minorHAnsi" w:cstheme="minorHAnsi"/>
          <w:color w:val="4472C4" w:themeColor="accent1"/>
          <w:sz w:val="24"/>
          <w:szCs w:val="24"/>
        </w:rPr>
        <w:t xml:space="preserve"> priedas „Pasiūlymo forma“</w:t>
      </w:r>
      <w:bookmarkEnd w:id="64"/>
      <w:bookmarkEnd w:id="65"/>
      <w:bookmarkEnd w:id="66"/>
      <w:bookmarkEnd w:id="67"/>
      <w:bookmarkEnd w:id="68"/>
    </w:p>
    <w:p w14:paraId="2EDF208A" w14:textId="77777777" w:rsidR="00693D4F" w:rsidRPr="00C57DC8" w:rsidRDefault="00693D4F" w:rsidP="00DE290C">
      <w:pPr>
        <w:rPr>
          <w:rFonts w:cstheme="minorHAnsi"/>
          <w:color w:val="7030A0"/>
        </w:rPr>
      </w:pPr>
    </w:p>
    <w:p w14:paraId="1F1E0A0A" w14:textId="77777777" w:rsidR="00DE2F8E" w:rsidRPr="00124F49" w:rsidRDefault="00DE2F8E" w:rsidP="00124F49">
      <w:pPr>
        <w:jc w:val="center"/>
        <w:rPr>
          <w:b/>
          <w:bCs/>
          <w:sz w:val="26"/>
          <w:szCs w:val="26"/>
        </w:rPr>
      </w:pPr>
      <w:bookmarkStart w:id="69" w:name="_Ref134099563"/>
      <w:bookmarkStart w:id="70" w:name="_Toc145941902"/>
      <w:bookmarkStart w:id="71" w:name="_Toc145942074"/>
      <w:r w:rsidRPr="00124F49">
        <w:rPr>
          <w:b/>
          <w:bCs/>
          <w:sz w:val="26"/>
          <w:szCs w:val="26"/>
        </w:rPr>
        <w:t>(Pasiūlymo forma)</w:t>
      </w:r>
      <w:bookmarkEnd w:id="69"/>
      <w:bookmarkEnd w:id="70"/>
      <w:bookmarkEnd w:id="71"/>
    </w:p>
    <w:p w14:paraId="5E73D854" w14:textId="77777777" w:rsidR="00DE2F8E" w:rsidRPr="00DE2F8E" w:rsidRDefault="00DE2F8E" w:rsidP="00DE2F8E">
      <w:pPr>
        <w:widowControl w:val="0"/>
        <w:spacing w:line="20" w:lineRule="atLeast"/>
        <w:ind w:right="-178"/>
        <w:jc w:val="center"/>
        <w:rPr>
          <w:rFonts w:ascii="Calibri" w:eastAsia="Times New Roman" w:hAnsi="Calibri" w:cs="Calibri"/>
          <w:sz w:val="26"/>
          <w:szCs w:val="26"/>
        </w:rPr>
      </w:pPr>
      <w:r w:rsidRPr="00DE2F8E">
        <w:rPr>
          <w:rFonts w:ascii="Calibri" w:eastAsia="Times New Roman" w:hAnsi="Calibri" w:cs="Calibri"/>
          <w:sz w:val="26"/>
          <w:szCs w:val="26"/>
        </w:rPr>
        <w:t>Herbas arba prekių ženklas</w:t>
      </w:r>
    </w:p>
    <w:p w14:paraId="1D3EFF49" w14:textId="77777777" w:rsidR="00DE2F8E" w:rsidRPr="00DE2F8E" w:rsidRDefault="00DE2F8E" w:rsidP="00DE2F8E">
      <w:pPr>
        <w:widowControl w:val="0"/>
        <w:spacing w:line="20" w:lineRule="atLeast"/>
        <w:ind w:right="-178"/>
        <w:jc w:val="center"/>
        <w:rPr>
          <w:rFonts w:ascii="Calibri" w:eastAsia="Times New Roman" w:hAnsi="Calibri" w:cs="Calibri"/>
          <w:sz w:val="26"/>
          <w:szCs w:val="26"/>
        </w:rPr>
      </w:pPr>
      <w:r w:rsidRPr="00DE2F8E">
        <w:rPr>
          <w:rFonts w:ascii="Calibri" w:eastAsia="Times New Roman" w:hAnsi="Calibri" w:cs="Calibri"/>
          <w:sz w:val="26"/>
          <w:szCs w:val="26"/>
        </w:rPr>
        <w:t>(Tiekėjo pavadinimas)</w:t>
      </w:r>
    </w:p>
    <w:p w14:paraId="14D45529" w14:textId="77777777" w:rsidR="00DE2F8E" w:rsidRPr="00DE2F8E" w:rsidRDefault="00DE2F8E" w:rsidP="00DE2F8E">
      <w:pPr>
        <w:widowControl w:val="0"/>
        <w:spacing w:line="20" w:lineRule="atLeast"/>
        <w:ind w:right="-178"/>
        <w:jc w:val="center"/>
        <w:rPr>
          <w:rFonts w:ascii="Calibri" w:eastAsia="Times New Roman" w:hAnsi="Calibri" w:cs="Calibri"/>
          <w:sz w:val="26"/>
          <w:szCs w:val="26"/>
        </w:rPr>
      </w:pPr>
      <w:r w:rsidRPr="00DE2F8E">
        <w:rPr>
          <w:rFonts w:ascii="Calibri" w:eastAsia="Times New Roman" w:hAnsi="Calibri" w:cs="Calibri"/>
          <w:sz w:val="26"/>
          <w:szCs w:val="2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3BDDE" w14:textId="77777777" w:rsidR="00DE2F8E" w:rsidRPr="00DE2F8E" w:rsidRDefault="00DE2F8E" w:rsidP="00DE2F8E">
      <w:pPr>
        <w:spacing w:before="60" w:after="60" w:line="20" w:lineRule="atLeast"/>
        <w:rPr>
          <w:rFonts w:ascii="Calibri" w:eastAsia="Times New Roman" w:hAnsi="Calibri" w:cs="Calibri"/>
          <w:b/>
          <w:bCs/>
          <w:sz w:val="26"/>
          <w:szCs w:val="26"/>
          <w:lang w:eastAsia="en-US"/>
        </w:rPr>
      </w:pPr>
    </w:p>
    <w:p w14:paraId="4627BB6D" w14:textId="77777777" w:rsidR="00DE2F8E" w:rsidRPr="00DE2F8E" w:rsidRDefault="00DE2F8E" w:rsidP="00DE2F8E">
      <w:pPr>
        <w:spacing w:before="60" w:after="60" w:line="20" w:lineRule="atLeast"/>
        <w:jc w:val="center"/>
        <w:rPr>
          <w:rFonts w:ascii="Calibri" w:eastAsia="Times New Roman" w:hAnsi="Calibri" w:cs="Calibri"/>
          <w:b/>
          <w:bCs/>
          <w:sz w:val="26"/>
          <w:szCs w:val="26"/>
          <w:lang w:eastAsia="en-US"/>
        </w:rPr>
      </w:pPr>
      <w:r w:rsidRPr="00DE2F8E">
        <w:rPr>
          <w:rFonts w:ascii="Calibri" w:eastAsia="Times New Roman" w:hAnsi="Calibri" w:cs="Calibri"/>
          <w:b/>
          <w:bCs/>
          <w:sz w:val="26"/>
          <w:szCs w:val="26"/>
          <w:lang w:eastAsia="en-US"/>
        </w:rPr>
        <w:t xml:space="preserve">PASIŪLYMAS </w:t>
      </w:r>
    </w:p>
    <w:p w14:paraId="7D4E0CE6" w14:textId="77777777" w:rsidR="00DE2F8E" w:rsidRPr="00DE2F8E" w:rsidRDefault="00DE2F8E" w:rsidP="00DE2F8E">
      <w:pPr>
        <w:spacing w:after="0" w:line="240" w:lineRule="auto"/>
        <w:jc w:val="center"/>
        <w:rPr>
          <w:rFonts w:ascii="Calibri" w:eastAsia="SimSun" w:hAnsi="Calibri" w:cs="Calibri"/>
          <w:b/>
          <w:sz w:val="26"/>
          <w:szCs w:val="26"/>
          <w:lang w:eastAsia="zh-CN"/>
        </w:rPr>
      </w:pPr>
      <w:r w:rsidRPr="00DE2F8E">
        <w:rPr>
          <w:rFonts w:ascii="Calibri" w:eastAsia="SimSun" w:hAnsi="Calibri" w:cs="Calibri"/>
          <w:b/>
          <w:sz w:val="26"/>
          <w:szCs w:val="26"/>
          <w:lang w:eastAsia="zh-CN"/>
        </w:rPr>
        <w:t>DĖL RENGINIŲ ORGANIZAVIMO IR APTARNAVIMO PASLAUGŲ VIEŠOJO PIRKIMO</w:t>
      </w:r>
    </w:p>
    <w:p w14:paraId="3651DE9F" w14:textId="77777777" w:rsidR="00DE2F8E" w:rsidRPr="00DE2F8E" w:rsidRDefault="00DE2F8E" w:rsidP="00DE2F8E">
      <w:pPr>
        <w:spacing w:before="60" w:after="60" w:line="20" w:lineRule="atLeast"/>
        <w:rPr>
          <w:rFonts w:ascii="Calibri" w:eastAsia="Times New Roman" w:hAnsi="Calibri" w:cs="Calibri"/>
          <w:b/>
          <w:bCs/>
          <w:sz w:val="26"/>
          <w:szCs w:val="26"/>
          <w:lang w:eastAsia="en-US"/>
        </w:rPr>
      </w:pPr>
    </w:p>
    <w:p w14:paraId="7DD65865" w14:textId="77777777" w:rsidR="00DE2F8E" w:rsidRPr="00DE2F8E" w:rsidRDefault="00DE2F8E" w:rsidP="00DE2F8E">
      <w:pPr>
        <w:spacing w:before="60" w:after="60" w:line="20" w:lineRule="atLeast"/>
        <w:rPr>
          <w:rFonts w:ascii="Calibri" w:eastAsia="Times New Roman" w:hAnsi="Calibri" w:cs="Calibri"/>
          <w:bCs/>
          <w:sz w:val="26"/>
          <w:szCs w:val="26"/>
          <w:u w:val="single"/>
          <w:lang w:eastAsia="en-US"/>
        </w:rPr>
      </w:pPr>
      <w:r w:rsidRPr="00DE2F8E">
        <w:rPr>
          <w:rFonts w:ascii="Calibri" w:eastAsia="Times New Roman" w:hAnsi="Calibri" w:cs="Calibri"/>
          <w:bCs/>
          <w:sz w:val="26"/>
          <w:szCs w:val="26"/>
          <w:u w:val="single"/>
          <w:lang w:eastAsia="en-US"/>
        </w:rPr>
        <w:t xml:space="preserve">Lietuvos Respublikos Prezidento kanceliarijai </w:t>
      </w:r>
    </w:p>
    <w:p w14:paraId="230A0458" w14:textId="77777777" w:rsidR="00DE2F8E" w:rsidRPr="00DE2F8E" w:rsidRDefault="00DE2F8E" w:rsidP="00DE2F8E">
      <w:pPr>
        <w:spacing w:before="60" w:after="60" w:line="20" w:lineRule="atLeast"/>
        <w:ind w:left="1701"/>
        <w:rPr>
          <w:rFonts w:ascii="Calibri" w:eastAsia="Times New Roman" w:hAnsi="Calibri" w:cs="Calibri"/>
          <w:bCs/>
          <w:color w:val="000000"/>
          <w:sz w:val="26"/>
          <w:szCs w:val="26"/>
          <w:vertAlign w:val="superscript"/>
          <w:lang w:eastAsia="en-US"/>
        </w:rPr>
      </w:pPr>
      <w:r w:rsidRPr="00DE2F8E">
        <w:rPr>
          <w:rFonts w:ascii="Calibri" w:eastAsia="Times New Roman" w:hAnsi="Calibri" w:cs="Calibri"/>
          <w:bCs/>
          <w:color w:val="000000"/>
          <w:sz w:val="26"/>
          <w:szCs w:val="26"/>
          <w:vertAlign w:val="superscript"/>
          <w:lang w:eastAsia="en-US"/>
        </w:rPr>
        <w:t>(Adresatas)</w:t>
      </w:r>
    </w:p>
    <w:p w14:paraId="52555BF0" w14:textId="77777777" w:rsidR="00DE2F8E" w:rsidRPr="00DE2F8E" w:rsidRDefault="00DE2F8E" w:rsidP="00DE2F8E">
      <w:pPr>
        <w:spacing w:before="60" w:after="60" w:line="20" w:lineRule="atLeast"/>
        <w:jc w:val="center"/>
        <w:rPr>
          <w:rFonts w:ascii="Calibri" w:eastAsia="Times New Roman" w:hAnsi="Calibri" w:cs="Calibri"/>
          <w:bCs/>
          <w:color w:val="000000"/>
          <w:sz w:val="26"/>
          <w:szCs w:val="26"/>
          <w:vertAlign w:val="superscript"/>
          <w:lang w:eastAsia="en-US"/>
        </w:rPr>
      </w:pPr>
    </w:p>
    <w:p w14:paraId="2FB4FA54" w14:textId="77777777" w:rsidR="00DE2F8E" w:rsidRPr="00DE2F8E" w:rsidRDefault="00DE2F8E" w:rsidP="00DE2F8E">
      <w:pPr>
        <w:spacing w:before="60" w:after="60" w:line="20" w:lineRule="atLeast"/>
        <w:jc w:val="center"/>
        <w:rPr>
          <w:rFonts w:ascii="Calibri" w:eastAsia="Times New Roman" w:hAnsi="Calibri" w:cs="Calibri"/>
          <w:bCs/>
          <w:color w:val="000000"/>
          <w:sz w:val="26"/>
          <w:szCs w:val="26"/>
          <w:lang w:eastAsia="en-US"/>
        </w:rPr>
      </w:pPr>
      <w:r w:rsidRPr="00DE2F8E">
        <w:rPr>
          <w:rFonts w:ascii="Calibri" w:eastAsia="Times New Roman" w:hAnsi="Calibri" w:cs="Calibri"/>
          <w:bCs/>
          <w:color w:val="000000"/>
          <w:sz w:val="26"/>
          <w:szCs w:val="26"/>
          <w:lang w:eastAsia="en-US"/>
        </w:rPr>
        <w:t>_____________Nr.______</w:t>
      </w:r>
    </w:p>
    <w:p w14:paraId="4CF430D2" w14:textId="77777777" w:rsidR="00DE2F8E" w:rsidRPr="00DE2F8E" w:rsidRDefault="00DE2F8E" w:rsidP="00DE2F8E">
      <w:pPr>
        <w:spacing w:before="60" w:after="60" w:line="20" w:lineRule="atLeast"/>
        <w:ind w:left="3969"/>
        <w:rPr>
          <w:rFonts w:ascii="Calibri" w:eastAsia="Times New Roman" w:hAnsi="Calibri" w:cs="Calibri"/>
          <w:bCs/>
          <w:color w:val="000000"/>
          <w:sz w:val="26"/>
          <w:szCs w:val="26"/>
          <w:lang w:eastAsia="en-US"/>
        </w:rPr>
      </w:pPr>
      <w:r w:rsidRPr="00DE2F8E">
        <w:rPr>
          <w:rFonts w:ascii="Calibri" w:eastAsia="Times New Roman" w:hAnsi="Calibri" w:cs="Calibri"/>
          <w:bCs/>
          <w:color w:val="000000"/>
          <w:sz w:val="26"/>
          <w:szCs w:val="26"/>
          <w:lang w:eastAsia="en-US"/>
        </w:rPr>
        <w:t>(Data)</w:t>
      </w:r>
    </w:p>
    <w:p w14:paraId="4F01CCFE" w14:textId="77777777" w:rsidR="00DE2F8E" w:rsidRPr="00DE2F8E" w:rsidRDefault="00DE2F8E" w:rsidP="00DE2F8E">
      <w:pPr>
        <w:spacing w:before="60" w:after="60" w:line="20" w:lineRule="atLeast"/>
        <w:jc w:val="center"/>
        <w:rPr>
          <w:rFonts w:ascii="Calibri" w:eastAsia="Times New Roman" w:hAnsi="Calibri" w:cs="Calibri"/>
          <w:bCs/>
          <w:color w:val="000000"/>
          <w:sz w:val="26"/>
          <w:szCs w:val="26"/>
          <w:lang w:eastAsia="en-US"/>
        </w:rPr>
      </w:pPr>
      <w:r w:rsidRPr="00DE2F8E">
        <w:rPr>
          <w:rFonts w:ascii="Calibri" w:eastAsia="Times New Roman" w:hAnsi="Calibri" w:cs="Calibri"/>
          <w:bCs/>
          <w:color w:val="000000"/>
          <w:sz w:val="26"/>
          <w:szCs w:val="26"/>
          <w:lang w:eastAsia="en-US"/>
        </w:rPr>
        <w:t>___________________</w:t>
      </w:r>
    </w:p>
    <w:p w14:paraId="13220AE9" w14:textId="77777777" w:rsidR="00DE2F8E" w:rsidRPr="00DE2F8E" w:rsidRDefault="00DE2F8E" w:rsidP="00DE2F8E">
      <w:pPr>
        <w:spacing w:before="60" w:after="60" w:line="20" w:lineRule="atLeast"/>
        <w:jc w:val="center"/>
        <w:rPr>
          <w:rFonts w:ascii="Calibri" w:eastAsia="Times New Roman" w:hAnsi="Calibri" w:cs="Calibri"/>
          <w:bCs/>
          <w:color w:val="000000"/>
          <w:sz w:val="26"/>
          <w:szCs w:val="26"/>
          <w:lang w:eastAsia="en-US"/>
        </w:rPr>
      </w:pPr>
      <w:r w:rsidRPr="00DE2F8E">
        <w:rPr>
          <w:rFonts w:ascii="Calibri" w:eastAsia="Times New Roman" w:hAnsi="Calibri" w:cs="Calibri"/>
          <w:bCs/>
          <w:color w:val="000000"/>
          <w:sz w:val="26"/>
          <w:szCs w:val="26"/>
          <w:lang w:eastAsia="en-US"/>
        </w:rPr>
        <w:t>(Sudarymo vieta)</w:t>
      </w:r>
    </w:p>
    <w:p w14:paraId="1C094FEF" w14:textId="77777777" w:rsidR="00DE2F8E" w:rsidRPr="00DE2F8E" w:rsidRDefault="00DE2F8E" w:rsidP="00DE2F8E">
      <w:pPr>
        <w:spacing w:before="60" w:after="60" w:line="20" w:lineRule="atLeast"/>
        <w:rPr>
          <w:rFonts w:ascii="Calibri" w:eastAsia="Times New Roman" w:hAnsi="Calibri" w:cs="Calibri"/>
          <w:bCs/>
          <w:color w:val="000000"/>
          <w:sz w:val="26"/>
          <w:szCs w:val="26"/>
          <w:vertAlign w:val="superscript"/>
          <w:lang w:eastAsia="en-US"/>
        </w:rPr>
      </w:pPr>
    </w:p>
    <w:p w14:paraId="2C4C3BA6" w14:textId="77777777" w:rsidR="00DE2F8E" w:rsidRPr="00DE2F8E" w:rsidRDefault="00DE2F8E" w:rsidP="00DE2F8E">
      <w:pPr>
        <w:spacing w:before="60" w:after="60" w:line="20" w:lineRule="atLeast"/>
        <w:rPr>
          <w:rFonts w:ascii="Calibri" w:eastAsia="Times New Roman" w:hAnsi="Calibri" w:cs="Calibri"/>
          <w:bCs/>
          <w:color w:val="000000"/>
          <w:sz w:val="26"/>
          <w:szCs w:val="26"/>
          <w:vertAlign w:val="superscript"/>
          <w:lang w:eastAsia="en-US"/>
        </w:rPr>
      </w:pPr>
    </w:p>
    <w:p w14:paraId="03990F26" w14:textId="77777777" w:rsidR="00DE2F8E" w:rsidRPr="00DE2F8E" w:rsidRDefault="00DE2F8E" w:rsidP="00DE2F8E">
      <w:pPr>
        <w:numPr>
          <w:ilvl w:val="0"/>
          <w:numId w:val="25"/>
        </w:numPr>
        <w:tabs>
          <w:tab w:val="left" w:pos="567"/>
        </w:tabs>
        <w:suppressAutoHyphens/>
        <w:spacing w:after="240" w:line="259" w:lineRule="auto"/>
        <w:jc w:val="center"/>
        <w:rPr>
          <w:rFonts w:ascii="Calibri" w:eastAsia="Calibri" w:hAnsi="Calibri" w:cs="Calibri"/>
          <w:b/>
          <w:bCs/>
          <w:sz w:val="26"/>
          <w:szCs w:val="26"/>
        </w:rPr>
      </w:pPr>
      <w:r w:rsidRPr="00DE2F8E">
        <w:rPr>
          <w:rFonts w:ascii="Calibri" w:eastAsia="Calibri" w:hAnsi="Calibri" w:cs="Calibri"/>
          <w:b/>
          <w:bCs/>
          <w:sz w:val="26"/>
          <w:szCs w:val="26"/>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4453"/>
      </w:tblGrid>
      <w:tr w:rsidR="00DE2F8E" w:rsidRPr="00DE2F8E" w14:paraId="3D5E3AF7" w14:textId="77777777" w:rsidTr="003F74B7">
        <w:tc>
          <w:tcPr>
            <w:tcW w:w="2765" w:type="pct"/>
            <w:tcBorders>
              <w:top w:val="single" w:sz="4" w:space="0" w:color="auto"/>
              <w:left w:val="single" w:sz="4" w:space="0" w:color="auto"/>
              <w:bottom w:val="single" w:sz="4" w:space="0" w:color="auto"/>
              <w:right w:val="single" w:sz="4" w:space="0" w:color="auto"/>
            </w:tcBorders>
            <w:hideMark/>
          </w:tcPr>
          <w:p w14:paraId="21E6CEFE" w14:textId="77777777" w:rsidR="00DE2F8E" w:rsidRPr="00DE2F8E" w:rsidRDefault="00DE2F8E" w:rsidP="00DE2F8E">
            <w:pPr>
              <w:spacing w:after="0" w:line="240" w:lineRule="auto"/>
              <w:rPr>
                <w:rFonts w:ascii="Calibri" w:eastAsia="Calibri" w:hAnsi="Calibri" w:cs="Calibri"/>
                <w:sz w:val="26"/>
                <w:szCs w:val="26"/>
              </w:rPr>
            </w:pPr>
            <w:r w:rsidRPr="00DE2F8E">
              <w:rPr>
                <w:rFonts w:ascii="Calibri" w:eastAsia="Calibri" w:hAnsi="Calibri" w:cs="Calibri"/>
                <w:sz w:val="26"/>
                <w:szCs w:val="26"/>
              </w:rPr>
              <w:t xml:space="preserve">Tiekėjo arba ūkio subjektų grupės dalyvių pavadinimas (-ai), juridinio asmens kodas (-ai) </w:t>
            </w:r>
            <w:r w:rsidRPr="00DE2F8E">
              <w:rPr>
                <w:rFonts w:ascii="Calibri" w:eastAsia="Calibri" w:hAnsi="Calibri" w:cs="Calibri"/>
                <w:i/>
                <w:sz w:val="26"/>
                <w:szCs w:val="26"/>
              </w:rPr>
              <w:t>(jeigu pasiūlymą teikia fizinis asmuo – verslo ar individualios veiklos pažymėjimo Nr. ar pan.)</w:t>
            </w:r>
            <w:r w:rsidRPr="00DE2F8E">
              <w:rPr>
                <w:rFonts w:ascii="Calibri" w:eastAsia="Calibri" w:hAnsi="Calibri" w:cs="Calibri"/>
                <w:iCs/>
                <w:sz w:val="26"/>
                <w:szCs w:val="26"/>
              </w:rPr>
              <w:t>, adresas (-ai)</w:t>
            </w:r>
          </w:p>
        </w:tc>
        <w:tc>
          <w:tcPr>
            <w:tcW w:w="2235" w:type="pct"/>
            <w:tcBorders>
              <w:top w:val="single" w:sz="4" w:space="0" w:color="auto"/>
              <w:left w:val="single" w:sz="4" w:space="0" w:color="auto"/>
              <w:bottom w:val="single" w:sz="4" w:space="0" w:color="auto"/>
              <w:right w:val="single" w:sz="4" w:space="0" w:color="auto"/>
            </w:tcBorders>
          </w:tcPr>
          <w:p w14:paraId="2E9FA3DE" w14:textId="77777777" w:rsidR="00DE2F8E" w:rsidRPr="00DE2F8E" w:rsidRDefault="00DE2F8E" w:rsidP="00DE2F8E">
            <w:pPr>
              <w:spacing w:after="0" w:line="240" w:lineRule="auto"/>
              <w:rPr>
                <w:rFonts w:ascii="Calibri" w:eastAsia="Calibri" w:hAnsi="Calibri" w:cs="Calibri"/>
                <w:sz w:val="26"/>
                <w:szCs w:val="26"/>
              </w:rPr>
            </w:pPr>
          </w:p>
        </w:tc>
      </w:tr>
      <w:tr w:rsidR="00DE2F8E" w:rsidRPr="00DE2F8E" w14:paraId="7E4EA742" w14:textId="77777777" w:rsidTr="003F74B7">
        <w:tc>
          <w:tcPr>
            <w:tcW w:w="2765" w:type="pct"/>
            <w:tcBorders>
              <w:top w:val="single" w:sz="4" w:space="0" w:color="auto"/>
              <w:left w:val="single" w:sz="4" w:space="0" w:color="auto"/>
              <w:bottom w:val="single" w:sz="4" w:space="0" w:color="auto"/>
              <w:right w:val="single" w:sz="4" w:space="0" w:color="auto"/>
            </w:tcBorders>
          </w:tcPr>
          <w:p w14:paraId="6308DBDD" w14:textId="77777777" w:rsidR="00DE2F8E" w:rsidRPr="00DE2F8E" w:rsidRDefault="00DE2F8E" w:rsidP="00DE2F8E">
            <w:pPr>
              <w:spacing w:after="0" w:line="240" w:lineRule="auto"/>
              <w:rPr>
                <w:rFonts w:ascii="Calibri" w:eastAsia="Calibri" w:hAnsi="Calibri" w:cs="Calibri"/>
                <w:sz w:val="26"/>
                <w:szCs w:val="26"/>
              </w:rPr>
            </w:pPr>
            <w:r w:rsidRPr="00DE2F8E">
              <w:rPr>
                <w:rFonts w:ascii="Calibri" w:eastAsia="Calibri" w:hAnsi="Calibri" w:cs="Calibri"/>
                <w:sz w:val="26"/>
                <w:szCs w:val="26"/>
              </w:rPr>
              <w:t xml:space="preserve">Ūkio subjektų grupės dalyvis, atstovaujantis arba vadovaujantis ūkio subjektų grupei </w:t>
            </w:r>
            <w:r w:rsidRPr="00DE2F8E">
              <w:rPr>
                <w:rFonts w:ascii="Calibri" w:eastAsia="Calibri" w:hAnsi="Calibri" w:cs="Calibri"/>
                <w:i/>
                <w:sz w:val="26"/>
                <w:szCs w:val="26"/>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65E787B9" w14:textId="77777777" w:rsidR="00DE2F8E" w:rsidRPr="00DE2F8E" w:rsidRDefault="00DE2F8E" w:rsidP="00DE2F8E">
            <w:pPr>
              <w:spacing w:after="0" w:line="240" w:lineRule="auto"/>
              <w:rPr>
                <w:rFonts w:ascii="Calibri" w:eastAsia="Calibri" w:hAnsi="Calibri" w:cs="Calibri"/>
                <w:sz w:val="26"/>
                <w:szCs w:val="26"/>
              </w:rPr>
            </w:pPr>
          </w:p>
        </w:tc>
      </w:tr>
      <w:tr w:rsidR="00DE2F8E" w:rsidRPr="00DE2F8E" w14:paraId="22C11AA6" w14:textId="77777777" w:rsidTr="003F74B7">
        <w:tc>
          <w:tcPr>
            <w:tcW w:w="2765" w:type="pct"/>
            <w:tcBorders>
              <w:top w:val="single" w:sz="4" w:space="0" w:color="auto"/>
              <w:left w:val="single" w:sz="4" w:space="0" w:color="auto"/>
              <w:bottom w:val="single" w:sz="4" w:space="0" w:color="auto"/>
              <w:right w:val="single" w:sz="4" w:space="0" w:color="auto"/>
            </w:tcBorders>
          </w:tcPr>
          <w:p w14:paraId="2A739420" w14:textId="77777777" w:rsidR="00DE2F8E" w:rsidRPr="00DE2F8E" w:rsidRDefault="00DE2F8E" w:rsidP="00DE2F8E">
            <w:pPr>
              <w:spacing w:after="0" w:line="240" w:lineRule="auto"/>
              <w:rPr>
                <w:rFonts w:ascii="Calibri" w:eastAsia="Calibri" w:hAnsi="Calibri" w:cs="Calibri"/>
                <w:sz w:val="26"/>
                <w:szCs w:val="26"/>
              </w:rPr>
            </w:pPr>
            <w:r w:rsidRPr="00DE2F8E">
              <w:rPr>
                <w:rFonts w:ascii="Calibri" w:eastAsia="Calibri" w:hAnsi="Calibri" w:cs="Calibri"/>
                <w:sz w:val="26"/>
                <w:szCs w:val="26"/>
              </w:rPr>
              <w:t>Asmens, įgalioto bendrauti su perkančiąją organizacija, kontaktinė informacija (vardas, pavardė, tel., el. p., adresas)</w:t>
            </w:r>
          </w:p>
        </w:tc>
        <w:tc>
          <w:tcPr>
            <w:tcW w:w="2235" w:type="pct"/>
            <w:tcBorders>
              <w:top w:val="single" w:sz="4" w:space="0" w:color="auto"/>
              <w:left w:val="single" w:sz="4" w:space="0" w:color="auto"/>
              <w:bottom w:val="single" w:sz="4" w:space="0" w:color="auto"/>
              <w:right w:val="single" w:sz="4" w:space="0" w:color="auto"/>
            </w:tcBorders>
          </w:tcPr>
          <w:p w14:paraId="2F0660EC" w14:textId="77777777" w:rsidR="00DE2F8E" w:rsidRPr="00DE2F8E" w:rsidRDefault="00DE2F8E" w:rsidP="00DE2F8E">
            <w:pPr>
              <w:spacing w:after="0" w:line="240" w:lineRule="auto"/>
              <w:rPr>
                <w:rFonts w:ascii="Calibri" w:eastAsia="Calibri" w:hAnsi="Calibri" w:cs="Calibri"/>
                <w:sz w:val="26"/>
                <w:szCs w:val="26"/>
              </w:rPr>
            </w:pPr>
          </w:p>
        </w:tc>
      </w:tr>
    </w:tbl>
    <w:p w14:paraId="65280EC5" w14:textId="77777777" w:rsidR="00DE2F8E" w:rsidRPr="00DE2F8E" w:rsidRDefault="00DE2F8E" w:rsidP="00DE2F8E">
      <w:pPr>
        <w:keepNext/>
        <w:keepLines/>
        <w:numPr>
          <w:ilvl w:val="0"/>
          <w:numId w:val="25"/>
        </w:numPr>
        <w:suppressAutoHyphens/>
        <w:spacing w:before="240" w:after="0" w:line="240" w:lineRule="auto"/>
        <w:jc w:val="center"/>
        <w:rPr>
          <w:rFonts w:ascii="Calibri" w:eastAsia="Calibri" w:hAnsi="Calibri" w:cs="Calibri"/>
          <w:b/>
          <w:bCs/>
          <w:sz w:val="26"/>
          <w:szCs w:val="26"/>
        </w:rPr>
      </w:pPr>
      <w:r w:rsidRPr="00DE2F8E">
        <w:rPr>
          <w:rFonts w:ascii="Calibri" w:eastAsia="Calibri" w:hAnsi="Calibri" w:cs="Calibri"/>
          <w:b/>
          <w:bCs/>
          <w:sz w:val="26"/>
          <w:szCs w:val="26"/>
        </w:rPr>
        <w:lastRenderedPageBreak/>
        <w:t xml:space="preserve">INFORMACIJA APIE ŪKIO SUBJEKTUS, KURIŲ PAJĖGUMAIS TIEKĖJAS REMIASI, KAD ATITIKTŲ PERKANČIOSIOS ORGANIZACIJOS KELIAMUS KVALIFIKACIJOS REIKALAVIMUS </w:t>
      </w:r>
    </w:p>
    <w:p w14:paraId="4CCB8BCF" w14:textId="77777777" w:rsidR="00DE2F8E" w:rsidRPr="00DE2F8E" w:rsidRDefault="00DE2F8E" w:rsidP="00DE2F8E">
      <w:pPr>
        <w:keepNext/>
        <w:keepLines/>
        <w:spacing w:after="0" w:line="240" w:lineRule="auto"/>
        <w:ind w:left="360"/>
        <w:jc w:val="center"/>
        <w:rPr>
          <w:rFonts w:ascii="Calibri" w:eastAsia="Calibri" w:hAnsi="Calibri" w:cs="Calibri"/>
          <w:sz w:val="26"/>
          <w:szCs w:val="26"/>
        </w:rPr>
      </w:pPr>
      <w:r w:rsidRPr="00DE2F8E">
        <w:rPr>
          <w:rFonts w:ascii="Calibri" w:eastAsia="Calibri" w:hAnsi="Calibri" w:cs="Calibri"/>
          <w:b/>
          <w:bCs/>
          <w:sz w:val="26"/>
          <w:szCs w:val="26"/>
        </w:rPr>
        <w:t>(</w:t>
      </w:r>
      <w:r w:rsidRPr="00DE2F8E">
        <w:rPr>
          <w:rFonts w:ascii="Calibri" w:eastAsia="Calibri" w:hAnsi="Calibri" w:cs="Calibri"/>
          <w:sz w:val="26"/>
          <w:szCs w:val="26"/>
        </w:rPr>
        <w:t xml:space="preserve">nurodomi ir </w:t>
      </w:r>
      <w:proofErr w:type="spellStart"/>
      <w:r w:rsidRPr="00DE2F8E">
        <w:rPr>
          <w:rFonts w:ascii="Calibri" w:eastAsia="Calibri" w:hAnsi="Calibri" w:cs="Calibri"/>
          <w:sz w:val="26"/>
          <w:szCs w:val="26"/>
        </w:rPr>
        <w:t>kvazisubtiekėjai</w:t>
      </w:r>
      <w:proofErr w:type="spellEnd"/>
      <w:r w:rsidRPr="00DE2F8E">
        <w:rPr>
          <w:rFonts w:ascii="Calibri" w:eastAsia="Calibri" w:hAnsi="Calibri" w:cs="Calibri"/>
          <w:sz w:val="26"/>
          <w:szCs w:val="26"/>
        </w:rPr>
        <w:t xml:space="preserve"> – fiziniai asmenys, kuriuos ketinama įdarbinti pirkimo laimėjimo atveju) </w:t>
      </w:r>
    </w:p>
    <w:p w14:paraId="37BF61C9" w14:textId="77777777" w:rsidR="00DE2F8E" w:rsidRPr="00DE2F8E" w:rsidRDefault="00DE2F8E" w:rsidP="00DE2F8E">
      <w:pPr>
        <w:keepNext/>
        <w:keepLines/>
        <w:spacing w:after="0" w:line="240" w:lineRule="auto"/>
        <w:ind w:left="360"/>
        <w:jc w:val="center"/>
        <w:rPr>
          <w:rFonts w:ascii="Calibri" w:eastAsia="Calibri" w:hAnsi="Calibri" w:cs="Calibri"/>
          <w:sz w:val="26"/>
          <w:szCs w:val="26"/>
        </w:rPr>
      </w:pPr>
      <w:r w:rsidRPr="00DE2F8E">
        <w:rPr>
          <w:rFonts w:ascii="Calibri" w:eastAsia="Calibri" w:hAnsi="Calibri" w:cs="Calibri"/>
          <w:sz w:val="26"/>
          <w:szCs w:val="26"/>
        </w:rPr>
        <w:t>(pildoma, jei tiekėjas pasitelkia kitų ūkio subjektų pajėgumais pagal VPĮ 49 str.)</w:t>
      </w:r>
    </w:p>
    <w:p w14:paraId="441730D7" w14:textId="77777777" w:rsidR="00DE2F8E" w:rsidRPr="00DE2F8E" w:rsidRDefault="00DE2F8E" w:rsidP="00DE2F8E">
      <w:pPr>
        <w:keepNext/>
        <w:keepLines/>
        <w:spacing w:after="0" w:line="240" w:lineRule="auto"/>
        <w:rPr>
          <w:rFonts w:ascii="Calibri" w:eastAsia="Calibri" w:hAnsi="Calibri" w:cs="Calibri"/>
          <w:iCs/>
          <w:sz w:val="26"/>
          <w:szCs w:val="26"/>
        </w:rPr>
      </w:pPr>
    </w:p>
    <w:tbl>
      <w:tblPr>
        <w:tblStyle w:val="TableGrid31"/>
        <w:tblW w:w="5000" w:type="pct"/>
        <w:tblInd w:w="0" w:type="dxa"/>
        <w:tblLook w:val="04A0" w:firstRow="1" w:lastRow="0" w:firstColumn="1" w:lastColumn="0" w:noHBand="0" w:noVBand="1"/>
      </w:tblPr>
      <w:tblGrid>
        <w:gridCol w:w="550"/>
        <w:gridCol w:w="3471"/>
        <w:gridCol w:w="2262"/>
        <w:gridCol w:w="3679"/>
      </w:tblGrid>
      <w:tr w:rsidR="00DE2F8E" w:rsidRPr="00DE2F8E" w14:paraId="772ADEF1" w14:textId="77777777" w:rsidTr="003F74B7">
        <w:tc>
          <w:tcPr>
            <w:tcW w:w="265" w:type="pct"/>
            <w:shd w:val="clear" w:color="auto" w:fill="DEEAF6"/>
          </w:tcPr>
          <w:p w14:paraId="48B97342"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Eil. Nr.</w:t>
            </w:r>
          </w:p>
        </w:tc>
        <w:tc>
          <w:tcPr>
            <w:tcW w:w="1746" w:type="pct"/>
            <w:shd w:val="clear" w:color="auto" w:fill="DEEAF6"/>
          </w:tcPr>
          <w:p w14:paraId="0D878BF0"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Ūkio subjekto pavadinimas, juridinio asmens kodas, adresas</w:t>
            </w:r>
          </w:p>
        </w:tc>
        <w:tc>
          <w:tcPr>
            <w:tcW w:w="1139" w:type="pct"/>
            <w:shd w:val="clear" w:color="auto" w:fill="DEEAF6"/>
          </w:tcPr>
          <w:p w14:paraId="24102B50"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Nurodyti, kokiai sutarties daliai (veiklai) pasitelkiamas ūkio subjektas</w:t>
            </w:r>
          </w:p>
        </w:tc>
        <w:tc>
          <w:tcPr>
            <w:tcW w:w="1850" w:type="pct"/>
            <w:shd w:val="clear" w:color="auto" w:fill="DEEAF6"/>
          </w:tcPr>
          <w:p w14:paraId="1B5A6D96"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Pateikto dokumento pavadinimas</w:t>
            </w:r>
          </w:p>
        </w:tc>
      </w:tr>
      <w:tr w:rsidR="00DE2F8E" w:rsidRPr="00DE2F8E" w14:paraId="55108B10" w14:textId="77777777" w:rsidTr="003F74B7">
        <w:tc>
          <w:tcPr>
            <w:tcW w:w="265" w:type="pct"/>
          </w:tcPr>
          <w:p w14:paraId="42B7C062" w14:textId="77777777" w:rsidR="00DE2F8E" w:rsidRPr="00DE2F8E" w:rsidRDefault="00DE2F8E" w:rsidP="00DE2F8E">
            <w:pPr>
              <w:rPr>
                <w:rFonts w:ascii="Calibri" w:hAnsi="Calibri" w:cs="Calibri"/>
                <w:bCs/>
                <w:sz w:val="26"/>
                <w:szCs w:val="26"/>
              </w:rPr>
            </w:pPr>
            <w:r w:rsidRPr="00DE2F8E">
              <w:rPr>
                <w:rFonts w:ascii="Calibri" w:hAnsi="Calibri" w:cs="Calibri"/>
                <w:bCs/>
                <w:sz w:val="26"/>
                <w:szCs w:val="26"/>
              </w:rPr>
              <w:t>1.</w:t>
            </w:r>
          </w:p>
        </w:tc>
        <w:tc>
          <w:tcPr>
            <w:tcW w:w="1746" w:type="pct"/>
          </w:tcPr>
          <w:p w14:paraId="1E5C3AC2" w14:textId="77777777" w:rsidR="00DE2F8E" w:rsidRPr="00DE2F8E" w:rsidRDefault="00DE2F8E" w:rsidP="00DE2F8E">
            <w:pPr>
              <w:rPr>
                <w:rFonts w:ascii="Calibri" w:hAnsi="Calibri" w:cs="Calibri"/>
                <w:bCs/>
                <w:sz w:val="26"/>
                <w:szCs w:val="26"/>
              </w:rPr>
            </w:pPr>
          </w:p>
        </w:tc>
        <w:tc>
          <w:tcPr>
            <w:tcW w:w="1139" w:type="pct"/>
          </w:tcPr>
          <w:p w14:paraId="5346DF12" w14:textId="77777777" w:rsidR="00DE2F8E" w:rsidRPr="00DE2F8E" w:rsidRDefault="00DE2F8E" w:rsidP="00DE2F8E">
            <w:pPr>
              <w:rPr>
                <w:rFonts w:ascii="Calibri" w:hAnsi="Calibri" w:cs="Calibri"/>
                <w:bCs/>
                <w:sz w:val="26"/>
                <w:szCs w:val="26"/>
              </w:rPr>
            </w:pPr>
          </w:p>
        </w:tc>
        <w:tc>
          <w:tcPr>
            <w:tcW w:w="1850" w:type="pct"/>
          </w:tcPr>
          <w:p w14:paraId="60E89106" w14:textId="77777777" w:rsidR="00DE2F8E" w:rsidRPr="00DE2F8E" w:rsidRDefault="00DE2F8E" w:rsidP="00DE2F8E">
            <w:pPr>
              <w:rPr>
                <w:rFonts w:ascii="Calibri" w:hAnsi="Calibri" w:cs="Calibri"/>
                <w:bCs/>
                <w:sz w:val="26"/>
                <w:szCs w:val="26"/>
              </w:rPr>
            </w:pPr>
          </w:p>
        </w:tc>
      </w:tr>
      <w:tr w:rsidR="00DE2F8E" w:rsidRPr="00DE2F8E" w14:paraId="50C50FC4" w14:textId="77777777" w:rsidTr="003F74B7">
        <w:tc>
          <w:tcPr>
            <w:tcW w:w="265" w:type="pct"/>
          </w:tcPr>
          <w:p w14:paraId="76B3D6A0" w14:textId="77777777" w:rsidR="00DE2F8E" w:rsidRPr="00DE2F8E" w:rsidRDefault="00DE2F8E" w:rsidP="00DE2F8E">
            <w:pPr>
              <w:rPr>
                <w:rFonts w:ascii="Calibri" w:hAnsi="Calibri" w:cs="Calibri"/>
                <w:bCs/>
                <w:sz w:val="26"/>
                <w:szCs w:val="26"/>
              </w:rPr>
            </w:pPr>
            <w:r w:rsidRPr="00DE2F8E">
              <w:rPr>
                <w:rFonts w:ascii="Calibri" w:hAnsi="Calibri" w:cs="Calibri"/>
                <w:bCs/>
                <w:sz w:val="26"/>
                <w:szCs w:val="26"/>
              </w:rPr>
              <w:t>2.</w:t>
            </w:r>
          </w:p>
        </w:tc>
        <w:tc>
          <w:tcPr>
            <w:tcW w:w="1746" w:type="pct"/>
          </w:tcPr>
          <w:p w14:paraId="6C3DB4F4" w14:textId="77777777" w:rsidR="00DE2F8E" w:rsidRPr="00DE2F8E" w:rsidRDefault="00DE2F8E" w:rsidP="00DE2F8E">
            <w:pPr>
              <w:rPr>
                <w:rFonts w:ascii="Calibri" w:hAnsi="Calibri" w:cs="Calibri"/>
                <w:bCs/>
                <w:sz w:val="26"/>
                <w:szCs w:val="26"/>
              </w:rPr>
            </w:pPr>
          </w:p>
        </w:tc>
        <w:tc>
          <w:tcPr>
            <w:tcW w:w="1139" w:type="pct"/>
          </w:tcPr>
          <w:p w14:paraId="1653E629" w14:textId="77777777" w:rsidR="00DE2F8E" w:rsidRPr="00DE2F8E" w:rsidRDefault="00DE2F8E" w:rsidP="00DE2F8E">
            <w:pPr>
              <w:rPr>
                <w:rFonts w:ascii="Calibri" w:hAnsi="Calibri" w:cs="Calibri"/>
                <w:bCs/>
                <w:sz w:val="26"/>
                <w:szCs w:val="26"/>
              </w:rPr>
            </w:pPr>
          </w:p>
        </w:tc>
        <w:tc>
          <w:tcPr>
            <w:tcW w:w="1850" w:type="pct"/>
          </w:tcPr>
          <w:p w14:paraId="2BB16D91" w14:textId="77777777" w:rsidR="00DE2F8E" w:rsidRPr="00DE2F8E" w:rsidRDefault="00DE2F8E" w:rsidP="00DE2F8E">
            <w:pPr>
              <w:rPr>
                <w:rFonts w:ascii="Calibri" w:hAnsi="Calibri" w:cs="Calibri"/>
                <w:bCs/>
                <w:sz w:val="26"/>
                <w:szCs w:val="26"/>
              </w:rPr>
            </w:pPr>
          </w:p>
        </w:tc>
      </w:tr>
    </w:tbl>
    <w:p w14:paraId="32FAC5F8" w14:textId="77777777" w:rsidR="00DE2F8E" w:rsidRPr="00DE2F8E" w:rsidRDefault="00DE2F8E" w:rsidP="00DE2F8E">
      <w:pPr>
        <w:spacing w:after="0" w:line="240" w:lineRule="auto"/>
        <w:rPr>
          <w:rFonts w:ascii="Calibri" w:eastAsia="Calibri" w:hAnsi="Calibri" w:cs="Calibri"/>
          <w:color w:val="000000"/>
          <w:sz w:val="26"/>
          <w:szCs w:val="26"/>
        </w:rPr>
      </w:pPr>
    </w:p>
    <w:p w14:paraId="598986EC" w14:textId="77777777" w:rsidR="00DE2F8E" w:rsidRPr="00DE2F8E" w:rsidRDefault="00DE2F8E" w:rsidP="00DE2F8E">
      <w:pPr>
        <w:keepNext/>
        <w:keepLines/>
        <w:numPr>
          <w:ilvl w:val="0"/>
          <w:numId w:val="25"/>
        </w:numPr>
        <w:tabs>
          <w:tab w:val="left" w:pos="567"/>
        </w:tabs>
        <w:suppressAutoHyphens/>
        <w:spacing w:before="240" w:after="240" w:line="240" w:lineRule="auto"/>
        <w:contextualSpacing/>
        <w:jc w:val="center"/>
        <w:rPr>
          <w:rFonts w:ascii="Calibri" w:eastAsia="Calibri" w:hAnsi="Calibri" w:cs="Calibri"/>
          <w:b/>
          <w:bCs/>
          <w:color w:val="000000"/>
          <w:sz w:val="26"/>
          <w:szCs w:val="26"/>
        </w:rPr>
      </w:pPr>
      <w:r w:rsidRPr="00DE2F8E">
        <w:rPr>
          <w:rFonts w:ascii="Calibri" w:eastAsia="Calibri" w:hAnsi="Calibri" w:cs="Calibri"/>
          <w:b/>
          <w:bCs/>
          <w:sz w:val="26"/>
          <w:szCs w:val="26"/>
        </w:rPr>
        <w:t>INFORMACIJA APIE ŽINOMUS SUBTIEKĖJUS IR JIEMS PERDUODAMA VYKDYTI SUTARTIES DALIS</w:t>
      </w:r>
    </w:p>
    <w:p w14:paraId="0C09DEAF" w14:textId="77777777" w:rsidR="00DE2F8E" w:rsidRPr="00DE2F8E" w:rsidRDefault="00DE2F8E" w:rsidP="00DE2F8E">
      <w:pPr>
        <w:keepNext/>
        <w:keepLines/>
        <w:spacing w:before="240" w:after="240" w:line="240" w:lineRule="auto"/>
        <w:ind w:left="567"/>
        <w:contextualSpacing/>
        <w:jc w:val="center"/>
        <w:rPr>
          <w:rFonts w:ascii="Calibri" w:eastAsia="Calibri" w:hAnsi="Calibri" w:cs="Calibri"/>
          <w:i/>
          <w:iCs/>
          <w:color w:val="000000"/>
          <w:sz w:val="26"/>
          <w:szCs w:val="26"/>
        </w:rPr>
      </w:pPr>
      <w:r w:rsidRPr="00DE2F8E">
        <w:rPr>
          <w:rFonts w:ascii="Calibri" w:eastAsia="Calibri" w:hAnsi="Calibri" w:cs="Calibri"/>
          <w:i/>
          <w:iCs/>
          <w:color w:val="000000"/>
          <w:sz w:val="26"/>
          <w:szCs w:val="26"/>
        </w:rPr>
        <w:t>(pildoma, jei tiekėjas pasitelkia subtiekėjus)</w:t>
      </w:r>
    </w:p>
    <w:tbl>
      <w:tblPr>
        <w:tblStyle w:val="TableGrid31"/>
        <w:tblW w:w="5000" w:type="pct"/>
        <w:tblInd w:w="0" w:type="dxa"/>
        <w:tblLook w:val="04A0" w:firstRow="1" w:lastRow="0" w:firstColumn="1" w:lastColumn="0" w:noHBand="0" w:noVBand="1"/>
      </w:tblPr>
      <w:tblGrid>
        <w:gridCol w:w="623"/>
        <w:gridCol w:w="3435"/>
        <w:gridCol w:w="2186"/>
        <w:gridCol w:w="3718"/>
      </w:tblGrid>
      <w:tr w:rsidR="00DE2F8E" w:rsidRPr="00DE2F8E" w14:paraId="0D8DD099" w14:textId="77777777" w:rsidTr="003F74B7">
        <w:tc>
          <w:tcPr>
            <w:tcW w:w="312" w:type="pct"/>
            <w:shd w:val="clear" w:color="auto" w:fill="DEEAF6"/>
          </w:tcPr>
          <w:p w14:paraId="71B095F8"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Eil. Nr.</w:t>
            </w:r>
          </w:p>
        </w:tc>
        <w:tc>
          <w:tcPr>
            <w:tcW w:w="1724" w:type="pct"/>
            <w:shd w:val="clear" w:color="auto" w:fill="DEEAF6"/>
          </w:tcPr>
          <w:p w14:paraId="1E76465A"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Subtiekėjo pavadinimas, juridinio asmens kodas, adresas</w:t>
            </w:r>
          </w:p>
        </w:tc>
        <w:tc>
          <w:tcPr>
            <w:tcW w:w="1097" w:type="pct"/>
            <w:shd w:val="clear" w:color="auto" w:fill="DEEAF6"/>
          </w:tcPr>
          <w:p w14:paraId="3A75BCE4"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Nurodyti, kokiai sutarties daliai (veiklai) pasitelkiamas subtiekėjas</w:t>
            </w:r>
          </w:p>
        </w:tc>
        <w:tc>
          <w:tcPr>
            <w:tcW w:w="1866" w:type="pct"/>
            <w:shd w:val="clear" w:color="auto" w:fill="DEEAF6"/>
          </w:tcPr>
          <w:p w14:paraId="51DC5AA2" w14:textId="77777777" w:rsidR="00DE2F8E" w:rsidRPr="00DE2F8E" w:rsidRDefault="00DE2F8E" w:rsidP="00DE2F8E">
            <w:pPr>
              <w:rPr>
                <w:rFonts w:ascii="Calibri" w:hAnsi="Calibri" w:cs="Calibri"/>
                <w:b/>
                <w:sz w:val="26"/>
                <w:szCs w:val="26"/>
              </w:rPr>
            </w:pPr>
            <w:r w:rsidRPr="00DE2F8E">
              <w:rPr>
                <w:rFonts w:ascii="Calibri" w:hAnsi="Calibri" w:cs="Calibri"/>
                <w:b/>
                <w:sz w:val="26"/>
                <w:szCs w:val="26"/>
              </w:rPr>
              <w:t>Pateikto dokumento pavadinimas</w:t>
            </w:r>
          </w:p>
        </w:tc>
      </w:tr>
      <w:tr w:rsidR="00DE2F8E" w:rsidRPr="00DE2F8E" w14:paraId="4A80AD90" w14:textId="77777777" w:rsidTr="003F74B7">
        <w:tc>
          <w:tcPr>
            <w:tcW w:w="312" w:type="pct"/>
          </w:tcPr>
          <w:p w14:paraId="14882599" w14:textId="77777777" w:rsidR="00DE2F8E" w:rsidRPr="00DE2F8E" w:rsidRDefault="00DE2F8E" w:rsidP="00DE2F8E">
            <w:pPr>
              <w:rPr>
                <w:rFonts w:ascii="Calibri" w:hAnsi="Calibri" w:cs="Calibri"/>
                <w:bCs/>
                <w:sz w:val="26"/>
                <w:szCs w:val="26"/>
              </w:rPr>
            </w:pPr>
            <w:r w:rsidRPr="00DE2F8E">
              <w:rPr>
                <w:rFonts w:ascii="Calibri" w:hAnsi="Calibri" w:cs="Calibri"/>
                <w:bCs/>
                <w:sz w:val="26"/>
                <w:szCs w:val="26"/>
              </w:rPr>
              <w:t>1.</w:t>
            </w:r>
          </w:p>
        </w:tc>
        <w:tc>
          <w:tcPr>
            <w:tcW w:w="1724" w:type="pct"/>
          </w:tcPr>
          <w:p w14:paraId="461711E8" w14:textId="77777777" w:rsidR="00DE2F8E" w:rsidRPr="00DE2F8E" w:rsidRDefault="00DE2F8E" w:rsidP="00DE2F8E">
            <w:pPr>
              <w:rPr>
                <w:rFonts w:ascii="Calibri" w:hAnsi="Calibri" w:cs="Calibri"/>
                <w:bCs/>
                <w:sz w:val="26"/>
                <w:szCs w:val="26"/>
              </w:rPr>
            </w:pPr>
          </w:p>
        </w:tc>
        <w:tc>
          <w:tcPr>
            <w:tcW w:w="1097" w:type="pct"/>
          </w:tcPr>
          <w:p w14:paraId="7E16DB60" w14:textId="77777777" w:rsidR="00DE2F8E" w:rsidRPr="00DE2F8E" w:rsidRDefault="00DE2F8E" w:rsidP="00DE2F8E">
            <w:pPr>
              <w:rPr>
                <w:rFonts w:ascii="Calibri" w:hAnsi="Calibri" w:cs="Calibri"/>
                <w:bCs/>
                <w:sz w:val="26"/>
                <w:szCs w:val="26"/>
              </w:rPr>
            </w:pPr>
          </w:p>
        </w:tc>
        <w:tc>
          <w:tcPr>
            <w:tcW w:w="1866" w:type="pct"/>
          </w:tcPr>
          <w:p w14:paraId="4DEAF9DF" w14:textId="77777777" w:rsidR="00DE2F8E" w:rsidRPr="00DE2F8E" w:rsidRDefault="00DE2F8E" w:rsidP="00DE2F8E">
            <w:pPr>
              <w:rPr>
                <w:rFonts w:ascii="Calibri" w:hAnsi="Calibri" w:cs="Calibri"/>
                <w:bCs/>
                <w:sz w:val="26"/>
                <w:szCs w:val="26"/>
              </w:rPr>
            </w:pPr>
          </w:p>
        </w:tc>
      </w:tr>
      <w:tr w:rsidR="00DE2F8E" w:rsidRPr="00DE2F8E" w14:paraId="29AD3F2C" w14:textId="77777777" w:rsidTr="003F74B7">
        <w:tc>
          <w:tcPr>
            <w:tcW w:w="312" w:type="pct"/>
          </w:tcPr>
          <w:p w14:paraId="458F4714" w14:textId="77777777" w:rsidR="00DE2F8E" w:rsidRPr="00DE2F8E" w:rsidRDefault="00DE2F8E" w:rsidP="00DE2F8E">
            <w:pPr>
              <w:rPr>
                <w:rFonts w:ascii="Calibri" w:hAnsi="Calibri" w:cs="Calibri"/>
                <w:bCs/>
                <w:sz w:val="26"/>
                <w:szCs w:val="26"/>
              </w:rPr>
            </w:pPr>
            <w:r w:rsidRPr="00DE2F8E">
              <w:rPr>
                <w:rFonts w:ascii="Calibri" w:hAnsi="Calibri" w:cs="Calibri"/>
                <w:bCs/>
                <w:sz w:val="26"/>
                <w:szCs w:val="26"/>
              </w:rPr>
              <w:t>2.</w:t>
            </w:r>
          </w:p>
        </w:tc>
        <w:tc>
          <w:tcPr>
            <w:tcW w:w="1724" w:type="pct"/>
          </w:tcPr>
          <w:p w14:paraId="24A694F9" w14:textId="77777777" w:rsidR="00DE2F8E" w:rsidRPr="00DE2F8E" w:rsidRDefault="00DE2F8E" w:rsidP="00DE2F8E">
            <w:pPr>
              <w:rPr>
                <w:rFonts w:ascii="Calibri" w:hAnsi="Calibri" w:cs="Calibri"/>
                <w:bCs/>
                <w:sz w:val="26"/>
                <w:szCs w:val="26"/>
              </w:rPr>
            </w:pPr>
          </w:p>
        </w:tc>
        <w:tc>
          <w:tcPr>
            <w:tcW w:w="1097" w:type="pct"/>
          </w:tcPr>
          <w:p w14:paraId="25ADCB9B" w14:textId="77777777" w:rsidR="00DE2F8E" w:rsidRPr="00DE2F8E" w:rsidRDefault="00DE2F8E" w:rsidP="00DE2F8E">
            <w:pPr>
              <w:rPr>
                <w:rFonts w:ascii="Calibri" w:hAnsi="Calibri" w:cs="Calibri"/>
                <w:bCs/>
                <w:sz w:val="26"/>
                <w:szCs w:val="26"/>
              </w:rPr>
            </w:pPr>
          </w:p>
        </w:tc>
        <w:tc>
          <w:tcPr>
            <w:tcW w:w="1866" w:type="pct"/>
          </w:tcPr>
          <w:p w14:paraId="1768C729" w14:textId="77777777" w:rsidR="00DE2F8E" w:rsidRPr="00DE2F8E" w:rsidRDefault="00DE2F8E" w:rsidP="00DE2F8E">
            <w:pPr>
              <w:rPr>
                <w:rFonts w:ascii="Calibri" w:hAnsi="Calibri" w:cs="Calibri"/>
                <w:bCs/>
                <w:sz w:val="26"/>
                <w:szCs w:val="26"/>
              </w:rPr>
            </w:pPr>
          </w:p>
        </w:tc>
      </w:tr>
    </w:tbl>
    <w:p w14:paraId="765D3533" w14:textId="77777777" w:rsidR="00DE2F8E" w:rsidRPr="00DE2F8E" w:rsidRDefault="00DE2F8E" w:rsidP="002B2EFC">
      <w:pPr>
        <w:numPr>
          <w:ilvl w:val="0"/>
          <w:numId w:val="25"/>
        </w:numPr>
        <w:suppressAutoHyphens/>
        <w:spacing w:before="240" w:after="240" w:line="240" w:lineRule="auto"/>
        <w:ind w:left="0" w:firstLine="510"/>
        <w:jc w:val="center"/>
        <w:rPr>
          <w:rFonts w:ascii="Calibri" w:eastAsia="Calibri" w:hAnsi="Calibri" w:cs="Calibri"/>
          <w:b/>
          <w:bCs/>
          <w:sz w:val="26"/>
          <w:szCs w:val="26"/>
        </w:rPr>
      </w:pPr>
      <w:r w:rsidRPr="00DE2F8E">
        <w:rPr>
          <w:rFonts w:ascii="Calibri" w:eastAsia="Calibri" w:hAnsi="Calibri" w:cs="Calibri"/>
          <w:b/>
          <w:bCs/>
          <w:sz w:val="26"/>
          <w:szCs w:val="26"/>
        </w:rPr>
        <w:t xml:space="preserve">PASIŪLYMO KAINA </w:t>
      </w:r>
    </w:p>
    <w:p w14:paraId="70CEEAE6" w14:textId="77777777" w:rsidR="00DE2F8E" w:rsidRPr="00DE2F8E" w:rsidRDefault="00DE2F8E" w:rsidP="0091654D">
      <w:pPr>
        <w:numPr>
          <w:ilvl w:val="1"/>
          <w:numId w:val="26"/>
        </w:numPr>
        <w:suppressAutoHyphens/>
        <w:spacing w:after="0" w:line="20" w:lineRule="atLeast"/>
        <w:ind w:left="0" w:firstLine="567"/>
        <w:contextualSpacing/>
        <w:jc w:val="both"/>
        <w:rPr>
          <w:rFonts w:ascii="Calibri" w:eastAsia="Calibri" w:hAnsi="Calibri" w:cs="Calibri"/>
          <w:bCs/>
          <w:iCs/>
          <w:sz w:val="26"/>
          <w:szCs w:val="26"/>
        </w:rPr>
      </w:pPr>
      <w:r w:rsidRPr="00DE2F8E">
        <w:rPr>
          <w:rFonts w:ascii="Calibri" w:eastAsia="Calibri" w:hAnsi="Calibri" w:cs="Calibri"/>
          <w:bCs/>
          <w:iCs/>
          <w:sz w:val="26"/>
          <w:szCs w:val="26"/>
        </w:rPr>
        <w:t>Pasiūlyme kaina nurodoma eurais</w:t>
      </w:r>
      <w:r w:rsidRPr="00DE2F8E">
        <w:rPr>
          <w:rFonts w:ascii="Calibri" w:eastAsia="Calibri" w:hAnsi="Calibri" w:cs="Calibri"/>
          <w:sz w:val="26"/>
          <w:szCs w:val="26"/>
        </w:rPr>
        <w:t>.</w:t>
      </w:r>
      <w:r w:rsidRPr="00DE2F8E">
        <w:rPr>
          <w:rFonts w:ascii="Calibri" w:eastAsia="Calibri" w:hAnsi="Calibri" w:cs="Calibri"/>
          <w:bCs/>
          <w:iCs/>
          <w:sz w:val="26"/>
          <w:szCs w:val="26"/>
        </w:rPr>
        <w:t xml:space="preserve"> </w:t>
      </w:r>
    </w:p>
    <w:p w14:paraId="4D165FAE" w14:textId="2A7B7D1C" w:rsidR="00DE2F8E" w:rsidRPr="00DE2F8E" w:rsidRDefault="00DE2F8E" w:rsidP="0091654D">
      <w:pPr>
        <w:numPr>
          <w:ilvl w:val="1"/>
          <w:numId w:val="26"/>
        </w:numPr>
        <w:suppressAutoHyphens/>
        <w:spacing w:after="0" w:line="20" w:lineRule="atLeast"/>
        <w:ind w:left="0" w:firstLine="567"/>
        <w:contextualSpacing/>
        <w:jc w:val="both"/>
        <w:rPr>
          <w:rFonts w:ascii="Calibri" w:eastAsia="Calibri" w:hAnsi="Calibri" w:cs="Calibri"/>
          <w:bCs/>
          <w:iCs/>
          <w:sz w:val="26"/>
          <w:szCs w:val="26"/>
        </w:rPr>
      </w:pPr>
      <w:r w:rsidRPr="00DE2F8E">
        <w:rPr>
          <w:rFonts w:ascii="Calibri" w:eastAsia="Calibri" w:hAnsi="Calibri" w:cs="Calibri"/>
          <w:bCs/>
          <w:iCs/>
          <w:sz w:val="26"/>
          <w:szCs w:val="26"/>
        </w:rPr>
        <w:t xml:space="preserve">Palyginamoji bendra pasiūlymo kaina eurais bus naudojama tik pasiūlymui įvertinti. Palyginamo pasiūlymo kaina bus laikoma per didele ir perkančiajai organizacijai nepriimtina jei </w:t>
      </w:r>
      <w:r w:rsidRPr="004907A5">
        <w:rPr>
          <w:rFonts w:ascii="Calibri" w:hAnsi="Calibri"/>
          <w:sz w:val="26"/>
        </w:rPr>
        <w:t xml:space="preserve">viršys </w:t>
      </w:r>
      <w:r w:rsidR="005A66A0" w:rsidRPr="00721E06">
        <w:rPr>
          <w:rFonts w:ascii="Calibri" w:eastAsia="Calibri" w:hAnsi="Calibri" w:cs="Calibri"/>
          <w:b/>
          <w:iCs/>
          <w:sz w:val="26"/>
          <w:szCs w:val="26"/>
        </w:rPr>
        <w:t>66</w:t>
      </w:r>
      <w:r w:rsidR="00AD0DFA" w:rsidRPr="00721E06">
        <w:rPr>
          <w:rFonts w:ascii="Calibri" w:hAnsi="Calibri"/>
          <w:b/>
          <w:sz w:val="26"/>
        </w:rPr>
        <w:t xml:space="preserve"> </w:t>
      </w:r>
      <w:r w:rsidR="005B125E" w:rsidRPr="00721E06">
        <w:rPr>
          <w:rFonts w:ascii="Calibri" w:hAnsi="Calibri"/>
          <w:b/>
          <w:sz w:val="26"/>
        </w:rPr>
        <w:t>000</w:t>
      </w:r>
      <w:r w:rsidR="005B125E" w:rsidRPr="004907A5">
        <w:rPr>
          <w:rFonts w:ascii="Calibri" w:hAnsi="Calibri"/>
          <w:sz w:val="26"/>
        </w:rPr>
        <w:t xml:space="preserve"> </w:t>
      </w:r>
      <w:r w:rsidR="00851D1A" w:rsidRPr="00851D1A">
        <w:rPr>
          <w:rFonts w:ascii="Calibri" w:hAnsi="Calibri"/>
          <w:sz w:val="26"/>
        </w:rPr>
        <w:t>eurų</w:t>
      </w:r>
      <w:r w:rsidR="00E1049D">
        <w:rPr>
          <w:rFonts w:ascii="Calibri" w:hAnsi="Calibri"/>
          <w:sz w:val="26"/>
        </w:rPr>
        <w:t xml:space="preserve"> su PVM</w:t>
      </w:r>
      <w:r w:rsidR="00851D1A" w:rsidRPr="00851D1A">
        <w:rPr>
          <w:rFonts w:ascii="Calibri" w:hAnsi="Calibri"/>
          <w:sz w:val="26"/>
        </w:rPr>
        <w:t xml:space="preserve"> </w:t>
      </w:r>
      <w:r w:rsidR="00E1049D">
        <w:rPr>
          <w:rFonts w:ascii="Calibri" w:hAnsi="Calibri"/>
          <w:sz w:val="26"/>
        </w:rPr>
        <w:t>(</w:t>
      </w:r>
      <w:r w:rsidR="00851D1A">
        <w:rPr>
          <w:rFonts w:ascii="Calibri" w:hAnsi="Calibri"/>
          <w:sz w:val="26"/>
        </w:rPr>
        <w:t>įskaitant visas mokestines prievoles</w:t>
      </w:r>
      <w:r w:rsidR="00E1049D">
        <w:rPr>
          <w:rFonts w:ascii="Calibri" w:hAnsi="Calibri"/>
          <w:sz w:val="26"/>
        </w:rPr>
        <w:t>)</w:t>
      </w:r>
      <w:r w:rsidRPr="00B10D26">
        <w:rPr>
          <w:rFonts w:ascii="Calibri" w:eastAsia="Calibri" w:hAnsi="Calibri" w:cs="Calibri"/>
          <w:bCs/>
          <w:iCs/>
          <w:sz w:val="26"/>
          <w:szCs w:val="26"/>
        </w:rPr>
        <w:t>.</w:t>
      </w:r>
    </w:p>
    <w:p w14:paraId="6E61863A" w14:textId="77777777" w:rsidR="00DE2F8E" w:rsidRPr="00DE2F8E" w:rsidRDefault="00DE2F8E" w:rsidP="0091654D">
      <w:pPr>
        <w:numPr>
          <w:ilvl w:val="1"/>
          <w:numId w:val="26"/>
        </w:numPr>
        <w:suppressAutoHyphens/>
        <w:spacing w:after="0" w:line="20" w:lineRule="atLeast"/>
        <w:ind w:left="0" w:firstLine="567"/>
        <w:contextualSpacing/>
        <w:jc w:val="both"/>
        <w:rPr>
          <w:rFonts w:ascii="Calibri" w:eastAsia="Calibri" w:hAnsi="Calibri" w:cs="Calibri"/>
          <w:bCs/>
          <w:iCs/>
          <w:sz w:val="26"/>
          <w:szCs w:val="26"/>
        </w:rPr>
      </w:pPr>
      <w:r w:rsidRPr="00DE2F8E">
        <w:rPr>
          <w:rFonts w:ascii="Calibri" w:eastAsia="Calibri" w:hAnsi="Calibri" w:cs="Calibri"/>
          <w:bCs/>
          <w:iCs/>
          <w:sz w:val="26"/>
          <w:szCs w:val="26"/>
        </w:rPr>
        <w:t xml:space="preserve">Renginio sąmatos kainų eurais su PVM  ribose, nurodomas renginio organizavimo įkainis procentais. Įkainiai procentais turi būti pateikiami neįtraukiant faktiškai tiekėjo patiriamų išlaidų, tiesiogiai susijusių su paslaugų vykdymu, nurodytų pirkimo techninėje specifikacijoje. Nurodyti paslaugų įkainiai procentais bus įtraukti į paslaugų pirkimo sutartį ir taikomi visą sutarties galiojimo laikotarpį. </w:t>
      </w:r>
    </w:p>
    <w:p w14:paraId="2E674E1E" w14:textId="77777777" w:rsidR="00DE2F8E" w:rsidRPr="00DE2F8E" w:rsidRDefault="00DE2F8E" w:rsidP="0091654D">
      <w:pPr>
        <w:numPr>
          <w:ilvl w:val="1"/>
          <w:numId w:val="26"/>
        </w:numPr>
        <w:suppressAutoHyphens/>
        <w:spacing w:after="0" w:line="20" w:lineRule="atLeast"/>
        <w:ind w:left="0" w:firstLine="567"/>
        <w:contextualSpacing/>
        <w:jc w:val="both"/>
        <w:rPr>
          <w:rFonts w:ascii="Calibri" w:eastAsia="Calibri" w:hAnsi="Calibri" w:cs="Calibri"/>
          <w:bCs/>
          <w:iCs/>
          <w:sz w:val="26"/>
          <w:szCs w:val="26"/>
        </w:rPr>
      </w:pPr>
      <w:r w:rsidRPr="00DE2F8E">
        <w:rPr>
          <w:rFonts w:ascii="Calibri" w:eastAsia="Calibri" w:hAnsi="Calibri" w:cs="Calibri"/>
          <w:bCs/>
          <w:iCs/>
          <w:sz w:val="26"/>
          <w:szCs w:val="26"/>
        </w:rPr>
        <w:t xml:space="preserve">Apmokėjimas už suteiktas paslaugas, neviršijant maksimalios sutarties kainos, bus vykdomas už faktiškai suteiktų paslaugų apimtį, už faktiškai tiekėjo  patirtas išlaidas, tiesiogiai </w:t>
      </w:r>
      <w:r w:rsidRPr="00DE2F8E">
        <w:rPr>
          <w:rFonts w:ascii="Calibri" w:eastAsia="Calibri" w:hAnsi="Calibri" w:cs="Calibri"/>
          <w:bCs/>
          <w:iCs/>
          <w:sz w:val="26"/>
          <w:szCs w:val="26"/>
        </w:rPr>
        <w:lastRenderedPageBreak/>
        <w:t>susijusias su sutarties vykdymu bus apmokama (kompensuojama) pagal tiekėjo  pateiktus dokumentus, patvirtinančius šias išlaidas, į kurias negali būti įtrauktas Tiekėjo  pelnas.</w:t>
      </w:r>
    </w:p>
    <w:p w14:paraId="4C2C8FDE" w14:textId="77777777" w:rsidR="00DE2F8E" w:rsidRPr="00DE2F8E" w:rsidRDefault="00DE2F8E" w:rsidP="0091654D">
      <w:pPr>
        <w:widowControl w:val="0"/>
        <w:numPr>
          <w:ilvl w:val="1"/>
          <w:numId w:val="26"/>
        </w:numPr>
        <w:suppressAutoHyphens/>
        <w:spacing w:after="0" w:line="20" w:lineRule="atLeast"/>
        <w:ind w:left="0" w:firstLine="567"/>
        <w:contextualSpacing/>
        <w:jc w:val="both"/>
        <w:rPr>
          <w:rFonts w:ascii="Calibri" w:eastAsia="Calibri" w:hAnsi="Calibri" w:cs="Calibri"/>
          <w:bCs/>
          <w:iCs/>
          <w:sz w:val="26"/>
          <w:szCs w:val="26"/>
        </w:rPr>
      </w:pPr>
      <w:bookmarkStart w:id="72" w:name="_Hlk130990197"/>
      <w:bookmarkStart w:id="73" w:name="_Hlk134453975"/>
      <w:r w:rsidRPr="00DE2F8E">
        <w:rPr>
          <w:rFonts w:ascii="Calibri" w:eastAsia="Times New Roman" w:hAnsi="Calibri" w:cs="Calibri"/>
          <w:sz w:val="26"/>
          <w:szCs w:val="26"/>
          <w:lang w:eastAsia="en-US"/>
        </w:rPr>
        <w:t xml:space="preserve">Perkančioji organizacija gali įsigyti techninėje specifikacijoje nenurodytų, tačiau su pirkimo objektu susijusių paslaugų, neviršijant 10 procentų pradinės sutarties vertės. </w:t>
      </w:r>
      <w:bookmarkEnd w:id="72"/>
    </w:p>
    <w:bookmarkEnd w:id="73"/>
    <w:p w14:paraId="64980F9D" w14:textId="77777777" w:rsidR="00DE2F8E" w:rsidRPr="00DE2F8E" w:rsidRDefault="00DE2F8E" w:rsidP="0091654D">
      <w:pPr>
        <w:widowControl w:val="0"/>
        <w:numPr>
          <w:ilvl w:val="1"/>
          <w:numId w:val="26"/>
        </w:numPr>
        <w:shd w:val="clear" w:color="auto" w:fill="FFFFFF"/>
        <w:suppressAutoHyphens/>
        <w:spacing w:after="0" w:line="240" w:lineRule="auto"/>
        <w:ind w:left="0" w:firstLine="567"/>
        <w:contextualSpacing/>
        <w:jc w:val="both"/>
        <w:rPr>
          <w:rFonts w:ascii="Calibri" w:eastAsia="Calibri" w:hAnsi="Calibri" w:cs="Calibri"/>
          <w:color w:val="000000"/>
          <w:sz w:val="26"/>
          <w:szCs w:val="26"/>
        </w:rPr>
      </w:pPr>
      <w:r w:rsidRPr="00DE2F8E">
        <w:rPr>
          <w:rFonts w:ascii="Calibri" w:eastAsia="Calibri" w:hAnsi="Calibri" w:cs="Calibri"/>
          <w:sz w:val="26"/>
          <w:szCs w:val="26"/>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w:t>
      </w:r>
      <w:r w:rsidRPr="00DE2F8E">
        <w:rPr>
          <w:rFonts w:ascii="Calibri" w:eastAsia="Arial Unicode MS" w:hAnsi="Calibri" w:cs="Calibri"/>
          <w:sz w:val="26"/>
          <w:szCs w:val="26"/>
        </w:rPr>
        <w:t>įskaičiuoti visi mokesčiai bei visos</w:t>
      </w:r>
      <w:r w:rsidRPr="00DE2F8E">
        <w:rPr>
          <w:rFonts w:ascii="Calibri" w:eastAsia="Calibri" w:hAnsi="Calibri" w:cs="Calibri"/>
          <w:b/>
          <w:sz w:val="26"/>
          <w:szCs w:val="26"/>
        </w:rPr>
        <w:t xml:space="preserve"> </w:t>
      </w:r>
      <w:r w:rsidRPr="00DE2F8E">
        <w:rPr>
          <w:rFonts w:ascii="Calibri" w:eastAsia="Calibri" w:hAnsi="Calibri" w:cs="Calibri"/>
          <w:sz w:val="26"/>
          <w:szCs w:val="26"/>
        </w:rPr>
        <w:t>kitos tiekėjo patirtos ir (ar) galimos patirti tiesioginės ir netiesioginės išlaidos ir mokesčiai</w:t>
      </w:r>
      <w:r w:rsidRPr="00DE2F8E">
        <w:rPr>
          <w:rFonts w:ascii="Calibri" w:eastAsia="Arial Unicode MS" w:hAnsi="Calibri" w:cs="Calibri"/>
          <w:sz w:val="26"/>
          <w:szCs w:val="26"/>
        </w:rPr>
        <w:t>, susiję su paslaugų teikimu</w:t>
      </w:r>
      <w:r w:rsidRPr="00DE2F8E">
        <w:rPr>
          <w:rFonts w:ascii="Calibri" w:eastAsia="Calibri" w:hAnsi="Calibri" w:cs="Calibri"/>
          <w:color w:val="000000"/>
          <w:sz w:val="26"/>
          <w:szCs w:val="26"/>
        </w:rPr>
        <w:t xml:space="preserve"> įskaitant, bet neapsiribojant:</w:t>
      </w:r>
    </w:p>
    <w:p w14:paraId="389BDD51" w14:textId="77777777" w:rsidR="00DE2F8E" w:rsidRPr="00DE2F8E" w:rsidRDefault="00DE2F8E" w:rsidP="0091654D">
      <w:pPr>
        <w:widowControl w:val="0"/>
        <w:numPr>
          <w:ilvl w:val="2"/>
          <w:numId w:val="26"/>
        </w:numPr>
        <w:shd w:val="clear" w:color="auto" w:fill="FFFFFF"/>
        <w:suppressAutoHyphens/>
        <w:spacing w:after="0" w:line="240" w:lineRule="auto"/>
        <w:ind w:left="0" w:firstLine="567"/>
        <w:contextualSpacing/>
        <w:jc w:val="both"/>
        <w:rPr>
          <w:rFonts w:ascii="Calibri" w:eastAsia="Calibri" w:hAnsi="Calibri" w:cs="Calibri"/>
          <w:sz w:val="26"/>
          <w:szCs w:val="26"/>
        </w:rPr>
      </w:pPr>
      <w:r w:rsidRPr="00DE2F8E">
        <w:rPr>
          <w:rFonts w:ascii="Calibri" w:eastAsia="Calibri" w:hAnsi="Calibri" w:cs="Calibri"/>
          <w:sz w:val="26"/>
          <w:szCs w:val="26"/>
        </w:rPr>
        <w:t>visas su dokumentų, kurių reikalauja perkančioji organizacija, rengimu ir pateikimu susijusias išlaidas;</w:t>
      </w:r>
    </w:p>
    <w:p w14:paraId="4E8639C0" w14:textId="77777777" w:rsidR="00DE2F8E" w:rsidRPr="00DE2F8E" w:rsidRDefault="00DE2F8E" w:rsidP="0091654D">
      <w:pPr>
        <w:widowControl w:val="0"/>
        <w:numPr>
          <w:ilvl w:val="2"/>
          <w:numId w:val="26"/>
        </w:numPr>
        <w:suppressAutoHyphens/>
        <w:spacing w:after="0" w:line="240" w:lineRule="auto"/>
        <w:ind w:left="0" w:firstLine="567"/>
        <w:contextualSpacing/>
        <w:jc w:val="both"/>
        <w:rPr>
          <w:rFonts w:ascii="Calibri" w:eastAsia="Calibri" w:hAnsi="Calibri" w:cs="Calibri"/>
          <w:sz w:val="26"/>
          <w:szCs w:val="26"/>
        </w:rPr>
      </w:pPr>
      <w:r w:rsidRPr="00DE2F8E">
        <w:rPr>
          <w:rFonts w:ascii="Calibri" w:eastAsia="Calibri" w:hAnsi="Calibri" w:cs="Calibri"/>
          <w:sz w:val="26"/>
          <w:szCs w:val="26"/>
        </w:rPr>
        <w:t>elektroninių sąskaitų teikimo išlaidas.</w:t>
      </w:r>
    </w:p>
    <w:p w14:paraId="0E6265FA" w14:textId="77777777" w:rsidR="00DE2F8E" w:rsidRPr="00DE2F8E" w:rsidRDefault="00DE2F8E" w:rsidP="0091654D">
      <w:pPr>
        <w:widowControl w:val="0"/>
        <w:numPr>
          <w:ilvl w:val="1"/>
          <w:numId w:val="26"/>
        </w:numPr>
        <w:suppressAutoHyphens/>
        <w:spacing w:after="0" w:line="240" w:lineRule="auto"/>
        <w:ind w:left="0" w:firstLine="567"/>
        <w:contextualSpacing/>
        <w:jc w:val="both"/>
        <w:rPr>
          <w:rFonts w:ascii="Calibri" w:eastAsia="Times New Roman" w:hAnsi="Calibri" w:cs="Calibri"/>
          <w:sz w:val="26"/>
          <w:szCs w:val="26"/>
          <w:lang w:eastAsia="en-US"/>
        </w:rPr>
      </w:pPr>
      <w:r w:rsidRPr="00DE2F8E">
        <w:rPr>
          <w:rFonts w:ascii="Calibri" w:eastAsia="Calibri" w:hAnsi="Calibri" w:cs="Calibri"/>
          <w:sz w:val="26"/>
          <w:szCs w:val="26"/>
        </w:rPr>
        <w:t>V</w:t>
      </w:r>
      <w:r w:rsidRPr="00DE2F8E">
        <w:rPr>
          <w:rFonts w:ascii="Calibri" w:eastAsia="Calibri" w:hAnsi="Calibri" w:cs="Calibri"/>
          <w:bCs/>
          <w:iCs/>
          <w:sz w:val="26"/>
          <w:szCs w:val="26"/>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FEED885" w14:textId="77777777" w:rsidR="00DE2F8E" w:rsidRPr="00DE2F8E" w:rsidRDefault="00DE2F8E" w:rsidP="0091654D">
      <w:pPr>
        <w:widowControl w:val="0"/>
        <w:numPr>
          <w:ilvl w:val="1"/>
          <w:numId w:val="26"/>
        </w:numPr>
        <w:tabs>
          <w:tab w:val="center" w:pos="567"/>
          <w:tab w:val="left" w:pos="1276"/>
          <w:tab w:val="left" w:pos="2127"/>
        </w:tabs>
        <w:suppressAutoHyphens/>
        <w:spacing w:after="0" w:line="240" w:lineRule="auto"/>
        <w:ind w:left="0" w:firstLine="567"/>
        <w:contextualSpacing/>
        <w:jc w:val="both"/>
        <w:rPr>
          <w:rFonts w:ascii="Calibri" w:eastAsia="Times New Roman" w:hAnsi="Calibri" w:cs="Calibri"/>
          <w:sz w:val="26"/>
          <w:szCs w:val="26"/>
          <w:lang w:eastAsia="en-US"/>
        </w:rPr>
      </w:pPr>
      <w:r w:rsidRPr="00DE2F8E">
        <w:rPr>
          <w:rFonts w:ascii="Calibri" w:eastAsia="Times New Roman" w:hAnsi="Calibri" w:cs="Calibri"/>
          <w:sz w:val="26"/>
          <w:szCs w:val="26"/>
          <w:lang w:eastAsia="en-US"/>
        </w:rPr>
        <w:t>Perkančioji organizacija neįsipareigoja išpirkti viso nurodyto preliminaraus kiekio.</w:t>
      </w:r>
    </w:p>
    <w:p w14:paraId="38F56911" w14:textId="77777777" w:rsidR="00DE2F8E" w:rsidRPr="00DE2F8E" w:rsidRDefault="00DE2F8E" w:rsidP="00DE2F8E">
      <w:pPr>
        <w:widowControl w:val="0"/>
        <w:suppressAutoHyphens/>
        <w:spacing w:before="240" w:after="240" w:line="240" w:lineRule="auto"/>
        <w:ind w:left="360"/>
        <w:jc w:val="both"/>
        <w:rPr>
          <w:rFonts w:ascii="Calibri" w:eastAsia="Calibri" w:hAnsi="Calibri" w:cs="Calibri"/>
          <w:b/>
          <w:iCs/>
          <w:sz w:val="26"/>
          <w:szCs w:val="26"/>
        </w:rPr>
      </w:pPr>
      <w:r w:rsidRPr="00DE2F8E">
        <w:rPr>
          <w:rFonts w:ascii="Calibri" w:eastAsia="Calibri" w:hAnsi="Calibri" w:cs="Calibri"/>
          <w:b/>
          <w:iCs/>
          <w:sz w:val="26"/>
          <w:szCs w:val="26"/>
        </w:rPr>
        <w:t>Mes siūlome paslaugas tokiais įkainiais: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2338"/>
        <w:gridCol w:w="1524"/>
        <w:gridCol w:w="1695"/>
        <w:gridCol w:w="1695"/>
        <w:gridCol w:w="1735"/>
      </w:tblGrid>
      <w:tr w:rsidR="00DE2F8E" w:rsidRPr="00DE2F8E" w14:paraId="6F54F539" w14:textId="77777777" w:rsidTr="00167B13">
        <w:tc>
          <w:tcPr>
            <w:tcW w:w="776" w:type="dxa"/>
            <w:shd w:val="clear" w:color="auto" w:fill="D9D9D9"/>
            <w:tcMar>
              <w:top w:w="0" w:type="dxa"/>
              <w:left w:w="108" w:type="dxa"/>
              <w:bottom w:w="0" w:type="dxa"/>
              <w:right w:w="108" w:type="dxa"/>
            </w:tcMar>
            <w:vAlign w:val="center"/>
            <w:hideMark/>
          </w:tcPr>
          <w:p w14:paraId="39CC89AB" w14:textId="77777777" w:rsidR="00DE2F8E" w:rsidRPr="00DE2F8E" w:rsidRDefault="00DE2F8E" w:rsidP="004907A5">
            <w:pPr>
              <w:spacing w:after="200"/>
              <w:ind w:left="113" w:right="113"/>
              <w:rPr>
                <w:rFonts w:ascii="Calibri" w:eastAsia="Calibri" w:hAnsi="Calibri" w:cs="Calibri"/>
                <w:b/>
                <w:bCs/>
                <w:sz w:val="26"/>
                <w:szCs w:val="26"/>
                <w:lang w:eastAsia="en-US"/>
              </w:rPr>
            </w:pPr>
            <w:bookmarkStart w:id="74" w:name="_Hlk134083425"/>
            <w:r w:rsidRPr="00DE2F8E">
              <w:rPr>
                <w:rFonts w:ascii="Calibri" w:eastAsia="Calibri" w:hAnsi="Calibri" w:cs="Calibri"/>
                <w:b/>
                <w:bCs/>
                <w:sz w:val="26"/>
                <w:szCs w:val="26"/>
                <w:lang w:eastAsia="en-US"/>
              </w:rPr>
              <w:t>Eil. Nr.</w:t>
            </w:r>
          </w:p>
        </w:tc>
        <w:tc>
          <w:tcPr>
            <w:tcW w:w="2338" w:type="dxa"/>
            <w:shd w:val="clear" w:color="auto" w:fill="D9D9D9"/>
            <w:tcMar>
              <w:top w:w="0" w:type="dxa"/>
              <w:left w:w="108" w:type="dxa"/>
              <w:bottom w:w="0" w:type="dxa"/>
              <w:right w:w="108" w:type="dxa"/>
            </w:tcMar>
            <w:vAlign w:val="center"/>
            <w:hideMark/>
          </w:tcPr>
          <w:p w14:paraId="76CA2C73" w14:textId="77777777" w:rsidR="00DE2F8E" w:rsidRPr="00DE2F8E" w:rsidRDefault="00DE2F8E" w:rsidP="004907A5">
            <w:pPr>
              <w:spacing w:after="0"/>
              <w:ind w:left="113" w:right="113"/>
              <w:rPr>
                <w:rFonts w:ascii="Calibri" w:eastAsia="Calibri" w:hAnsi="Calibri" w:cs="Calibri"/>
                <w:b/>
                <w:bCs/>
                <w:sz w:val="26"/>
                <w:szCs w:val="26"/>
                <w:lang w:eastAsia="en-US"/>
              </w:rPr>
            </w:pPr>
            <w:r w:rsidRPr="00DE2F8E">
              <w:rPr>
                <w:rFonts w:ascii="Calibri" w:eastAsia="Calibri" w:hAnsi="Calibri" w:cs="Calibri"/>
                <w:b/>
                <w:bCs/>
                <w:sz w:val="26"/>
                <w:szCs w:val="26"/>
                <w:lang w:eastAsia="en-US"/>
              </w:rPr>
              <w:t>Renginio sąmatos suma eurais su PVM  ribose nuo - iki:</w:t>
            </w:r>
          </w:p>
        </w:tc>
        <w:tc>
          <w:tcPr>
            <w:tcW w:w="1524" w:type="dxa"/>
            <w:shd w:val="clear" w:color="auto" w:fill="D9D9D9"/>
            <w:vAlign w:val="center"/>
          </w:tcPr>
          <w:p w14:paraId="451834FC" w14:textId="347ED787" w:rsidR="00DE2F8E" w:rsidRPr="00DE2F8E" w:rsidRDefault="009A050A" w:rsidP="004907A5">
            <w:pPr>
              <w:spacing w:after="0"/>
              <w:ind w:left="113" w:right="113"/>
              <w:rPr>
                <w:rFonts w:ascii="Calibri" w:eastAsia="Times New Roman" w:hAnsi="Calibri" w:cs="Calibri"/>
                <w:b/>
                <w:sz w:val="26"/>
                <w:szCs w:val="26"/>
                <w:lang w:eastAsia="en-US"/>
              </w:rPr>
            </w:pPr>
            <w:r>
              <w:rPr>
                <w:rFonts w:ascii="Calibri" w:eastAsia="Times New Roman" w:hAnsi="Calibri" w:cs="Calibri"/>
                <w:b/>
                <w:sz w:val="26"/>
                <w:szCs w:val="26"/>
                <w:lang w:eastAsia="en-US"/>
              </w:rPr>
              <w:t>Tiekėjo</w:t>
            </w:r>
            <w:r w:rsidR="00DE2F8E" w:rsidRPr="00DE2F8E">
              <w:rPr>
                <w:rFonts w:ascii="Calibri" w:eastAsia="Times New Roman" w:hAnsi="Calibri" w:cs="Calibri"/>
                <w:b/>
                <w:sz w:val="26"/>
                <w:szCs w:val="26"/>
                <w:lang w:eastAsia="en-US"/>
              </w:rPr>
              <w:t xml:space="preserve"> siūlomas komisinio mokesčio dydis,  proc. (įkainis) </w:t>
            </w:r>
          </w:p>
        </w:tc>
        <w:tc>
          <w:tcPr>
            <w:tcW w:w="1695" w:type="dxa"/>
            <w:shd w:val="clear" w:color="auto" w:fill="D9D9D9"/>
          </w:tcPr>
          <w:p w14:paraId="4CB56F1A"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 xml:space="preserve">Preliminari renginio </w:t>
            </w:r>
          </w:p>
          <w:p w14:paraId="67742431"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sąmatos suma</w:t>
            </w:r>
          </w:p>
          <w:p w14:paraId="6D9D4D48"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Eur su PVM</w:t>
            </w:r>
          </w:p>
        </w:tc>
        <w:tc>
          <w:tcPr>
            <w:tcW w:w="1695" w:type="dxa"/>
            <w:shd w:val="clear" w:color="auto" w:fill="D9D9D9"/>
          </w:tcPr>
          <w:p w14:paraId="46AAA90F" w14:textId="76447F3B"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 xml:space="preserve">Preliminari renginių apimtis </w:t>
            </w:r>
            <w:r w:rsidR="00167B13">
              <w:rPr>
                <w:rFonts w:ascii="Calibri" w:eastAsia="Times New Roman" w:hAnsi="Calibri" w:cs="Calibri"/>
                <w:b/>
                <w:sz w:val="26"/>
                <w:szCs w:val="26"/>
                <w:lang w:eastAsia="en-US"/>
              </w:rPr>
              <w:t xml:space="preserve">36 </w:t>
            </w:r>
            <w:r w:rsidR="00453AD5" w:rsidRPr="00DE2F8E">
              <w:rPr>
                <w:rFonts w:ascii="Calibri" w:eastAsia="Times New Roman" w:hAnsi="Calibri" w:cs="Calibri"/>
                <w:b/>
                <w:sz w:val="26"/>
                <w:szCs w:val="26"/>
                <w:lang w:eastAsia="en-US"/>
              </w:rPr>
              <w:t>mėnesi</w:t>
            </w:r>
            <w:r w:rsidR="00167B13">
              <w:rPr>
                <w:rFonts w:ascii="Calibri" w:eastAsia="Times New Roman" w:hAnsi="Calibri" w:cs="Calibri"/>
                <w:b/>
                <w:sz w:val="26"/>
                <w:szCs w:val="26"/>
                <w:lang w:eastAsia="en-US"/>
              </w:rPr>
              <w:t>us</w:t>
            </w:r>
          </w:p>
          <w:p w14:paraId="1C247F7D"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vnt.</w:t>
            </w:r>
          </w:p>
        </w:tc>
        <w:tc>
          <w:tcPr>
            <w:tcW w:w="1735" w:type="dxa"/>
            <w:shd w:val="clear" w:color="auto" w:fill="D9D9D9"/>
          </w:tcPr>
          <w:p w14:paraId="3F3BAC7C" w14:textId="77777777" w:rsidR="00DE2F8E" w:rsidRPr="00DE2F8E" w:rsidRDefault="00DE2F8E" w:rsidP="004907A5">
            <w:pPr>
              <w:spacing w:after="0"/>
              <w:ind w:left="113" w:right="113"/>
              <w:rPr>
                <w:rFonts w:ascii="Calibri" w:eastAsia="Times New Roman" w:hAnsi="Calibri" w:cs="Calibri"/>
                <w:b/>
                <w:sz w:val="26"/>
                <w:szCs w:val="26"/>
                <w:lang w:eastAsia="en-US"/>
              </w:rPr>
            </w:pPr>
            <w:r w:rsidRPr="00DE2F8E">
              <w:rPr>
                <w:rFonts w:ascii="Calibri" w:eastAsia="Times New Roman" w:hAnsi="Calibri" w:cs="Calibri"/>
                <w:b/>
                <w:sz w:val="26"/>
                <w:szCs w:val="26"/>
                <w:lang w:eastAsia="en-US"/>
              </w:rPr>
              <w:t>Kaina su PVM, Eur</w:t>
            </w:r>
          </w:p>
        </w:tc>
      </w:tr>
      <w:tr w:rsidR="00DE2F8E" w:rsidRPr="00DE2F8E" w14:paraId="7356B66A" w14:textId="77777777" w:rsidTr="00167B13">
        <w:tc>
          <w:tcPr>
            <w:tcW w:w="776" w:type="dxa"/>
            <w:tcBorders>
              <w:bottom w:val="single" w:sz="4" w:space="0" w:color="auto"/>
            </w:tcBorders>
            <w:tcMar>
              <w:top w:w="0" w:type="dxa"/>
              <w:left w:w="108" w:type="dxa"/>
              <w:bottom w:w="0" w:type="dxa"/>
              <w:right w:w="108" w:type="dxa"/>
            </w:tcMar>
            <w:vAlign w:val="center"/>
          </w:tcPr>
          <w:p w14:paraId="2950864B" w14:textId="77777777" w:rsidR="00DE2F8E" w:rsidRPr="00DE2F8E" w:rsidRDefault="00DE2F8E" w:rsidP="004907A5">
            <w:pPr>
              <w:spacing w:before="60" w:after="60"/>
              <w:ind w:left="113" w:right="113"/>
              <w:jc w:val="center"/>
              <w:rPr>
                <w:rFonts w:ascii="Calibri" w:eastAsia="Calibri" w:hAnsi="Calibri" w:cs="Calibri"/>
                <w:bCs/>
                <w:i/>
                <w:sz w:val="24"/>
                <w:szCs w:val="24"/>
                <w:lang w:eastAsia="en-US"/>
              </w:rPr>
            </w:pPr>
            <w:r w:rsidRPr="00DE2F8E">
              <w:rPr>
                <w:rFonts w:ascii="Calibri" w:eastAsia="Calibri" w:hAnsi="Calibri" w:cs="Calibri"/>
                <w:bCs/>
                <w:i/>
                <w:sz w:val="24"/>
                <w:szCs w:val="24"/>
                <w:lang w:eastAsia="en-US"/>
              </w:rPr>
              <w:t>1</w:t>
            </w:r>
          </w:p>
        </w:tc>
        <w:tc>
          <w:tcPr>
            <w:tcW w:w="2338" w:type="dxa"/>
            <w:tcBorders>
              <w:bottom w:val="single" w:sz="4" w:space="0" w:color="auto"/>
            </w:tcBorders>
            <w:tcMar>
              <w:top w:w="0" w:type="dxa"/>
              <w:left w:w="108" w:type="dxa"/>
              <w:bottom w:w="0" w:type="dxa"/>
              <w:right w:w="108" w:type="dxa"/>
            </w:tcMar>
            <w:vAlign w:val="center"/>
          </w:tcPr>
          <w:p w14:paraId="113CA505" w14:textId="77777777" w:rsidR="00DE2F8E" w:rsidRPr="00DE2F8E" w:rsidRDefault="00DE2F8E" w:rsidP="004907A5">
            <w:pPr>
              <w:spacing w:before="60" w:after="60"/>
              <w:ind w:left="113" w:right="113"/>
              <w:jc w:val="center"/>
              <w:rPr>
                <w:rFonts w:ascii="Calibri" w:eastAsia="Calibri" w:hAnsi="Calibri" w:cs="Calibri"/>
                <w:bCs/>
                <w:i/>
                <w:sz w:val="24"/>
                <w:szCs w:val="24"/>
                <w:lang w:eastAsia="en-US"/>
              </w:rPr>
            </w:pPr>
            <w:r w:rsidRPr="00DE2F8E">
              <w:rPr>
                <w:rFonts w:ascii="Calibri" w:eastAsia="Calibri" w:hAnsi="Calibri" w:cs="Calibri"/>
                <w:bCs/>
                <w:i/>
                <w:sz w:val="24"/>
                <w:szCs w:val="24"/>
                <w:lang w:eastAsia="en-US"/>
              </w:rPr>
              <w:t>2</w:t>
            </w:r>
          </w:p>
        </w:tc>
        <w:tc>
          <w:tcPr>
            <w:tcW w:w="1524" w:type="dxa"/>
            <w:tcBorders>
              <w:bottom w:val="single" w:sz="4" w:space="0" w:color="auto"/>
            </w:tcBorders>
            <w:vAlign w:val="center"/>
          </w:tcPr>
          <w:p w14:paraId="5E936604" w14:textId="77777777" w:rsidR="00DE2F8E" w:rsidRPr="00DE2F8E" w:rsidRDefault="00DE2F8E" w:rsidP="004907A5">
            <w:pPr>
              <w:spacing w:before="60" w:after="60"/>
              <w:ind w:left="113" w:right="113"/>
              <w:jc w:val="center"/>
              <w:rPr>
                <w:rFonts w:ascii="Calibri" w:eastAsia="Times New Roman" w:hAnsi="Calibri" w:cs="Calibri"/>
                <w:i/>
                <w:sz w:val="24"/>
                <w:szCs w:val="24"/>
                <w:lang w:eastAsia="en-US"/>
              </w:rPr>
            </w:pPr>
            <w:r w:rsidRPr="00DE2F8E">
              <w:rPr>
                <w:rFonts w:ascii="Calibri" w:eastAsia="Times New Roman" w:hAnsi="Calibri" w:cs="Calibri"/>
                <w:i/>
                <w:sz w:val="24"/>
                <w:szCs w:val="24"/>
                <w:lang w:eastAsia="en-US"/>
              </w:rPr>
              <w:t>3</w:t>
            </w:r>
          </w:p>
        </w:tc>
        <w:tc>
          <w:tcPr>
            <w:tcW w:w="1695" w:type="dxa"/>
            <w:tcBorders>
              <w:bottom w:val="single" w:sz="4" w:space="0" w:color="auto"/>
            </w:tcBorders>
            <w:vAlign w:val="center"/>
          </w:tcPr>
          <w:p w14:paraId="57BD7FF1" w14:textId="77777777" w:rsidR="00DE2F8E" w:rsidRPr="00DE2F8E" w:rsidRDefault="00DE2F8E" w:rsidP="004907A5">
            <w:pPr>
              <w:spacing w:before="60" w:after="60"/>
              <w:ind w:left="113" w:right="113"/>
              <w:jc w:val="center"/>
              <w:rPr>
                <w:rFonts w:ascii="Calibri" w:eastAsia="Times New Roman" w:hAnsi="Calibri" w:cs="Calibri"/>
                <w:i/>
                <w:sz w:val="24"/>
                <w:szCs w:val="24"/>
                <w:lang w:eastAsia="en-US"/>
              </w:rPr>
            </w:pPr>
            <w:r w:rsidRPr="00DE2F8E">
              <w:rPr>
                <w:rFonts w:ascii="Calibri" w:eastAsia="Times New Roman" w:hAnsi="Calibri" w:cs="Calibri"/>
                <w:i/>
                <w:sz w:val="24"/>
                <w:szCs w:val="24"/>
                <w:lang w:eastAsia="en-US"/>
              </w:rPr>
              <w:t>4</w:t>
            </w:r>
          </w:p>
        </w:tc>
        <w:tc>
          <w:tcPr>
            <w:tcW w:w="1695" w:type="dxa"/>
            <w:tcBorders>
              <w:bottom w:val="single" w:sz="4" w:space="0" w:color="auto"/>
            </w:tcBorders>
            <w:vAlign w:val="center"/>
          </w:tcPr>
          <w:p w14:paraId="1BE22E40" w14:textId="77777777" w:rsidR="00DE2F8E" w:rsidRPr="00DE2F8E" w:rsidRDefault="00DE2F8E" w:rsidP="004907A5">
            <w:pPr>
              <w:spacing w:before="60" w:after="60"/>
              <w:ind w:left="113" w:right="113"/>
              <w:jc w:val="center"/>
              <w:rPr>
                <w:rFonts w:ascii="Calibri" w:eastAsia="Times New Roman" w:hAnsi="Calibri" w:cs="Calibri"/>
                <w:i/>
                <w:sz w:val="24"/>
                <w:szCs w:val="24"/>
                <w:lang w:eastAsia="en-US"/>
              </w:rPr>
            </w:pPr>
            <w:r w:rsidRPr="00DE2F8E">
              <w:rPr>
                <w:rFonts w:ascii="Calibri" w:eastAsia="Times New Roman" w:hAnsi="Calibri" w:cs="Calibri"/>
                <w:i/>
                <w:sz w:val="24"/>
                <w:szCs w:val="24"/>
                <w:lang w:eastAsia="en-US"/>
              </w:rPr>
              <w:t>5</w:t>
            </w:r>
          </w:p>
        </w:tc>
        <w:tc>
          <w:tcPr>
            <w:tcW w:w="1735" w:type="dxa"/>
            <w:tcBorders>
              <w:bottom w:val="single" w:sz="4" w:space="0" w:color="auto"/>
            </w:tcBorders>
          </w:tcPr>
          <w:p w14:paraId="4F14FDBA" w14:textId="77777777" w:rsidR="00DE2F8E" w:rsidRPr="00DE2F8E" w:rsidRDefault="00DE2F8E" w:rsidP="004907A5">
            <w:pPr>
              <w:spacing w:before="60" w:after="60"/>
              <w:ind w:left="113" w:right="113"/>
              <w:jc w:val="center"/>
              <w:rPr>
                <w:rFonts w:ascii="Calibri" w:eastAsia="Times New Roman" w:hAnsi="Calibri" w:cs="Calibri"/>
                <w:i/>
                <w:sz w:val="24"/>
                <w:szCs w:val="24"/>
                <w:lang w:eastAsia="en-US"/>
              </w:rPr>
            </w:pPr>
            <w:r w:rsidRPr="00DE2F8E">
              <w:rPr>
                <w:rFonts w:ascii="Calibri" w:eastAsia="Times New Roman" w:hAnsi="Calibri" w:cs="Calibri"/>
                <w:i/>
                <w:sz w:val="24"/>
                <w:szCs w:val="24"/>
                <w:lang w:eastAsia="en-US"/>
              </w:rPr>
              <w:t>6= (4)x(5)x(3)/100</w:t>
            </w:r>
          </w:p>
        </w:tc>
      </w:tr>
      <w:tr w:rsidR="00DE2F8E" w:rsidRPr="00DE2F8E" w14:paraId="11AFEE4A" w14:textId="77777777" w:rsidTr="00167B13">
        <w:trPr>
          <w:trHeight w:val="567"/>
        </w:trPr>
        <w:tc>
          <w:tcPr>
            <w:tcW w:w="776" w:type="dxa"/>
            <w:tcMar>
              <w:top w:w="0" w:type="dxa"/>
              <w:left w:w="108" w:type="dxa"/>
              <w:bottom w:w="0" w:type="dxa"/>
              <w:right w:w="108" w:type="dxa"/>
            </w:tcMar>
          </w:tcPr>
          <w:p w14:paraId="60A0E549" w14:textId="77777777" w:rsidR="00DE2F8E" w:rsidRPr="00DE2F8E" w:rsidRDefault="00DE2F8E" w:rsidP="004907A5">
            <w:pPr>
              <w:numPr>
                <w:ilvl w:val="0"/>
                <w:numId w:val="27"/>
              </w:numPr>
              <w:suppressAutoHyphens/>
              <w:spacing w:after="0" w:line="240" w:lineRule="auto"/>
              <w:ind w:left="113" w:right="113" w:firstLine="0"/>
              <w:contextualSpacing/>
              <w:jc w:val="center"/>
              <w:rPr>
                <w:rFonts w:ascii="Calibri" w:eastAsia="Calibri" w:hAnsi="Calibri" w:cs="Calibri"/>
                <w:bCs/>
                <w:sz w:val="26"/>
                <w:szCs w:val="26"/>
                <w:lang w:eastAsia="en-US"/>
              </w:rPr>
            </w:pPr>
          </w:p>
        </w:tc>
        <w:tc>
          <w:tcPr>
            <w:tcW w:w="2338"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7890733" w14:textId="77777777" w:rsidR="00DE2F8E" w:rsidRPr="00DE2F8E" w:rsidRDefault="00DE2F8E" w:rsidP="004907A5">
            <w:pPr>
              <w:spacing w:after="0" w:line="240" w:lineRule="auto"/>
              <w:ind w:left="113" w:right="113"/>
              <w:rPr>
                <w:rFonts w:ascii="Calibri" w:eastAsia="Calibri" w:hAnsi="Calibri" w:cs="Calibri"/>
                <w:bCs/>
                <w:sz w:val="26"/>
                <w:szCs w:val="26"/>
                <w:lang w:eastAsia="en-US"/>
              </w:rPr>
            </w:pPr>
            <w:r w:rsidRPr="00DE2F8E">
              <w:rPr>
                <w:rFonts w:ascii="Calibri" w:eastAsia="Times New Roman" w:hAnsi="Calibri" w:cs="Calibri"/>
                <w:sz w:val="24"/>
                <w:szCs w:val="24"/>
              </w:rPr>
              <w:t>100 – 10 000 </w:t>
            </w:r>
          </w:p>
        </w:tc>
        <w:sdt>
          <w:sdtPr>
            <w:rPr>
              <w:rFonts w:ascii="Calibri" w:eastAsia="Calibri" w:hAnsi="Calibri" w:cs="Calibri"/>
              <w:iCs/>
              <w:color w:val="000000"/>
              <w:sz w:val="26"/>
              <w:szCs w:val="26"/>
              <w:lang w:eastAsia="en-US"/>
            </w:rPr>
            <w:id w:val="-866438915"/>
            <w:placeholder>
              <w:docPart w:val="DF448EB659484A5C8A8F361DC1B3662F"/>
            </w:placeholder>
            <w:temporary/>
            <w:showingPlcHdr/>
            <w:text/>
          </w:sdtPr>
          <w:sdtEndPr/>
          <w:sdtContent>
            <w:tc>
              <w:tcPr>
                <w:tcW w:w="1524" w:type="dxa"/>
              </w:tcPr>
              <w:p w14:paraId="7EE5F5A8" w14:textId="77777777" w:rsidR="00DE2F8E" w:rsidRPr="00DE2F8E" w:rsidRDefault="00DE2F8E" w:rsidP="004907A5">
                <w:pPr>
                  <w:spacing w:after="200"/>
                  <w:ind w:left="113" w:right="113"/>
                  <w:jc w:val="center"/>
                  <w:rPr>
                    <w:rFonts w:ascii="Calibri" w:eastAsia="Times New Roman" w:hAnsi="Calibri" w:cs="Calibri"/>
                    <w:iCs/>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570E2ED5" w14:textId="77777777" w:rsidR="00DE2F8E" w:rsidRPr="00DE2F8E" w:rsidRDefault="00DE2F8E" w:rsidP="004907A5">
            <w:pPr>
              <w:spacing w:after="200"/>
              <w:ind w:left="113" w:right="113"/>
              <w:jc w:val="center"/>
              <w:rPr>
                <w:rFonts w:ascii="Calibri" w:eastAsia="Times New Roman" w:hAnsi="Calibri" w:cs="Calibri"/>
                <w:iCs/>
                <w:sz w:val="26"/>
                <w:szCs w:val="26"/>
                <w:lang w:eastAsia="en-US"/>
              </w:rPr>
            </w:pPr>
            <w:r w:rsidRPr="00DE2F8E">
              <w:rPr>
                <w:rFonts w:ascii="Calibri" w:eastAsia="Times New Roman" w:hAnsi="Calibri" w:cs="Calibri"/>
                <w:iCs/>
                <w:sz w:val="26"/>
                <w:szCs w:val="26"/>
                <w:lang w:eastAsia="en-US"/>
              </w:rPr>
              <w:t>1000</w:t>
            </w:r>
          </w:p>
        </w:tc>
        <w:tc>
          <w:tcPr>
            <w:tcW w:w="1695" w:type="dxa"/>
          </w:tcPr>
          <w:p w14:paraId="56278482" w14:textId="0E42D1A2" w:rsidR="00DE2F8E" w:rsidRPr="00DE2F8E" w:rsidRDefault="00017EAC" w:rsidP="004907A5">
            <w:pPr>
              <w:spacing w:after="200"/>
              <w:ind w:left="113" w:right="113"/>
              <w:jc w:val="center"/>
              <w:rPr>
                <w:rFonts w:ascii="Calibri" w:eastAsia="Times New Roman" w:hAnsi="Calibri" w:cs="Calibri"/>
                <w:iCs/>
                <w:sz w:val="26"/>
                <w:szCs w:val="26"/>
                <w:lang w:eastAsia="en-US"/>
              </w:rPr>
            </w:pPr>
            <w:r>
              <w:rPr>
                <w:rFonts w:ascii="Calibri" w:eastAsia="Times New Roman" w:hAnsi="Calibri" w:cs="Calibri"/>
                <w:iCs/>
                <w:sz w:val="26"/>
                <w:szCs w:val="26"/>
                <w:lang w:eastAsia="en-US"/>
              </w:rPr>
              <w:t>20</w:t>
            </w:r>
          </w:p>
        </w:tc>
        <w:sdt>
          <w:sdtPr>
            <w:rPr>
              <w:rFonts w:ascii="Calibri" w:eastAsia="Calibri" w:hAnsi="Calibri" w:cs="Calibri"/>
              <w:iCs/>
              <w:color w:val="000000"/>
              <w:sz w:val="26"/>
              <w:szCs w:val="26"/>
              <w:lang w:eastAsia="en-US"/>
            </w:rPr>
            <w:id w:val="601379705"/>
            <w:placeholder>
              <w:docPart w:val="445E4637164F44F4A7236F532055266A"/>
            </w:placeholder>
            <w:showingPlcHdr/>
            <w:text/>
          </w:sdtPr>
          <w:sdtEndPr/>
          <w:sdtContent>
            <w:tc>
              <w:tcPr>
                <w:tcW w:w="1735" w:type="dxa"/>
              </w:tcPr>
              <w:p w14:paraId="451354FB" w14:textId="77777777" w:rsidR="00DE2F8E" w:rsidRPr="00DE2F8E" w:rsidRDefault="00DE2F8E" w:rsidP="004907A5">
                <w:pPr>
                  <w:spacing w:after="200"/>
                  <w:ind w:left="113" w:right="113"/>
                  <w:jc w:val="center"/>
                  <w:rPr>
                    <w:rFonts w:ascii="Calibri" w:eastAsia="Times New Roman" w:hAnsi="Calibri" w:cs="Calibri"/>
                    <w:iCs/>
                    <w:sz w:val="26"/>
                    <w:szCs w:val="26"/>
                    <w:lang w:eastAsia="en-US"/>
                  </w:rPr>
                </w:pPr>
                <w:r w:rsidRPr="00DE2F8E">
                  <w:rPr>
                    <w:rFonts w:ascii="Calibri" w:eastAsia="Calibri" w:hAnsi="Calibri" w:cs="Calibri"/>
                    <w:color w:val="808080"/>
                    <w:sz w:val="24"/>
                    <w:szCs w:val="22"/>
                    <w:lang w:eastAsia="ar-SA"/>
                  </w:rPr>
                  <w:t>/įrašyti/</w:t>
                </w:r>
              </w:p>
            </w:tc>
          </w:sdtContent>
        </w:sdt>
      </w:tr>
      <w:tr w:rsidR="00DE2F8E" w:rsidRPr="00DE2F8E" w14:paraId="3C6DC9F9" w14:textId="77777777" w:rsidTr="00167B13">
        <w:trPr>
          <w:trHeight w:val="567"/>
        </w:trPr>
        <w:tc>
          <w:tcPr>
            <w:tcW w:w="776" w:type="dxa"/>
            <w:tcMar>
              <w:top w:w="0" w:type="dxa"/>
              <w:left w:w="108" w:type="dxa"/>
              <w:bottom w:w="0" w:type="dxa"/>
              <w:right w:w="108" w:type="dxa"/>
            </w:tcMar>
          </w:tcPr>
          <w:p w14:paraId="25553CD7" w14:textId="77777777" w:rsidR="00DE2F8E" w:rsidRPr="00DE2F8E" w:rsidRDefault="00DE2F8E" w:rsidP="004907A5">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520BC12C" w14:textId="77777777" w:rsidR="00DE2F8E" w:rsidRPr="00DE2F8E" w:rsidRDefault="00DE2F8E" w:rsidP="004907A5">
            <w:pPr>
              <w:spacing w:after="200"/>
              <w:ind w:left="113" w:right="113"/>
              <w:rPr>
                <w:rFonts w:ascii="Calibri" w:eastAsia="Calibri" w:hAnsi="Calibri" w:cs="Calibri"/>
                <w:sz w:val="26"/>
                <w:szCs w:val="26"/>
                <w:lang w:eastAsia="en-US"/>
              </w:rPr>
            </w:pPr>
            <w:r w:rsidRPr="00DE2F8E">
              <w:rPr>
                <w:rFonts w:ascii="Calibri" w:eastAsia="Times New Roman" w:hAnsi="Calibri" w:cs="Calibri"/>
                <w:sz w:val="24"/>
                <w:szCs w:val="24"/>
              </w:rPr>
              <w:t>10 000 – 30 000 </w:t>
            </w:r>
          </w:p>
        </w:tc>
        <w:sdt>
          <w:sdtPr>
            <w:rPr>
              <w:rFonts w:ascii="Calibri" w:eastAsia="Calibri" w:hAnsi="Calibri" w:cs="Calibri"/>
              <w:iCs/>
              <w:color w:val="000000"/>
              <w:sz w:val="26"/>
              <w:szCs w:val="26"/>
              <w:lang w:eastAsia="en-US"/>
            </w:rPr>
            <w:id w:val="384991814"/>
            <w:placeholder>
              <w:docPart w:val="C54292E799B7420A94DBDB32B85F93FB"/>
            </w:placeholder>
            <w:temporary/>
            <w:showingPlcHdr/>
            <w:text/>
          </w:sdtPr>
          <w:sdtEndPr/>
          <w:sdtContent>
            <w:tc>
              <w:tcPr>
                <w:tcW w:w="1524" w:type="dxa"/>
              </w:tcPr>
              <w:p w14:paraId="27FE9040" w14:textId="77777777" w:rsidR="00DE2F8E" w:rsidRPr="00DE2F8E" w:rsidRDefault="00DE2F8E" w:rsidP="004907A5">
                <w:pPr>
                  <w:spacing w:after="200"/>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6BF0A3DD" w14:textId="77777777" w:rsidR="00DE2F8E" w:rsidRPr="00DE2F8E" w:rsidRDefault="00DE2F8E" w:rsidP="004907A5">
            <w:pPr>
              <w:spacing w:after="200"/>
              <w:ind w:left="113" w:right="113"/>
              <w:jc w:val="center"/>
              <w:rPr>
                <w:rFonts w:ascii="Calibri" w:eastAsia="Calibri" w:hAnsi="Calibri" w:cs="Calibri"/>
                <w:iCs/>
                <w:color w:val="000000"/>
                <w:sz w:val="26"/>
                <w:szCs w:val="26"/>
                <w:lang w:eastAsia="en-US"/>
              </w:rPr>
            </w:pPr>
            <w:r w:rsidRPr="00DE2F8E">
              <w:rPr>
                <w:rFonts w:ascii="Calibri" w:eastAsia="Calibri" w:hAnsi="Calibri" w:cs="Calibri"/>
                <w:iCs/>
                <w:color w:val="000000"/>
                <w:sz w:val="26"/>
                <w:szCs w:val="26"/>
                <w:lang w:eastAsia="en-US"/>
              </w:rPr>
              <w:t>25 000</w:t>
            </w:r>
          </w:p>
        </w:tc>
        <w:tc>
          <w:tcPr>
            <w:tcW w:w="1695" w:type="dxa"/>
          </w:tcPr>
          <w:p w14:paraId="09CB5378" w14:textId="352B4321" w:rsidR="00DE2F8E" w:rsidRPr="00DE2F8E" w:rsidRDefault="00017EAC" w:rsidP="004907A5">
            <w:pPr>
              <w:spacing w:after="200"/>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2</w:t>
            </w:r>
          </w:p>
        </w:tc>
        <w:sdt>
          <w:sdtPr>
            <w:rPr>
              <w:rFonts w:ascii="Calibri" w:eastAsia="Calibri" w:hAnsi="Calibri" w:cs="Calibri"/>
              <w:iCs/>
              <w:color w:val="000000"/>
              <w:sz w:val="26"/>
              <w:szCs w:val="26"/>
              <w:lang w:eastAsia="en-US"/>
            </w:rPr>
            <w:id w:val="1751924868"/>
            <w:placeholder>
              <w:docPart w:val="CB4C36FC5F43440ABF6AFA963AB56C0F"/>
            </w:placeholder>
            <w:showingPlcHdr/>
            <w:text/>
          </w:sdtPr>
          <w:sdtEndPr/>
          <w:sdtContent>
            <w:tc>
              <w:tcPr>
                <w:tcW w:w="1735" w:type="dxa"/>
              </w:tcPr>
              <w:p w14:paraId="584DD193" w14:textId="77777777" w:rsidR="00DE2F8E" w:rsidRPr="00DE2F8E" w:rsidRDefault="00DE2F8E" w:rsidP="004907A5">
                <w:pPr>
                  <w:spacing w:after="200"/>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DE2F8E" w:rsidRPr="00DE2F8E" w14:paraId="64A68DA8" w14:textId="77777777" w:rsidTr="00167B13">
        <w:trPr>
          <w:trHeight w:val="567"/>
        </w:trPr>
        <w:tc>
          <w:tcPr>
            <w:tcW w:w="776" w:type="dxa"/>
            <w:tcMar>
              <w:top w:w="0" w:type="dxa"/>
              <w:left w:w="108" w:type="dxa"/>
              <w:bottom w:w="0" w:type="dxa"/>
              <w:right w:w="108" w:type="dxa"/>
            </w:tcMar>
          </w:tcPr>
          <w:p w14:paraId="5AEA1991" w14:textId="77777777" w:rsidR="00DE2F8E" w:rsidRPr="00DE2F8E" w:rsidRDefault="00DE2F8E" w:rsidP="004907A5">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61E3ADC9" w14:textId="77777777" w:rsidR="00DE2F8E" w:rsidRPr="00DE2F8E" w:rsidRDefault="00DE2F8E" w:rsidP="004907A5">
            <w:pPr>
              <w:spacing w:after="0" w:line="240" w:lineRule="auto"/>
              <w:ind w:left="113" w:right="113"/>
              <w:rPr>
                <w:rFonts w:ascii="Calibri" w:eastAsia="Calibri" w:hAnsi="Calibri" w:cs="Calibri"/>
                <w:sz w:val="26"/>
                <w:szCs w:val="26"/>
                <w:lang w:eastAsia="en-US"/>
              </w:rPr>
            </w:pPr>
            <w:r w:rsidRPr="00DE2F8E">
              <w:rPr>
                <w:rFonts w:ascii="Calibri" w:eastAsia="Times New Roman" w:hAnsi="Calibri" w:cs="Calibri"/>
                <w:sz w:val="24"/>
                <w:szCs w:val="24"/>
              </w:rPr>
              <w:t>30 000 – 50 000 </w:t>
            </w:r>
          </w:p>
        </w:tc>
        <w:sdt>
          <w:sdtPr>
            <w:rPr>
              <w:rFonts w:ascii="Calibri" w:eastAsia="Calibri" w:hAnsi="Calibri" w:cs="Calibri"/>
              <w:iCs/>
              <w:color w:val="000000"/>
              <w:sz w:val="26"/>
              <w:szCs w:val="26"/>
              <w:lang w:eastAsia="en-US"/>
            </w:rPr>
            <w:id w:val="-2067337363"/>
            <w:placeholder>
              <w:docPart w:val="6B5538A47C4645A9995F2132E1049813"/>
            </w:placeholder>
            <w:showingPlcHdr/>
            <w:text/>
          </w:sdtPr>
          <w:sdtEndPr/>
          <w:sdtContent>
            <w:tc>
              <w:tcPr>
                <w:tcW w:w="1524" w:type="dxa"/>
              </w:tcPr>
              <w:p w14:paraId="768ED740"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60E4AD48"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iCs/>
                <w:color w:val="000000"/>
                <w:sz w:val="26"/>
                <w:szCs w:val="26"/>
                <w:lang w:eastAsia="en-US"/>
              </w:rPr>
              <w:t>40 000</w:t>
            </w:r>
          </w:p>
        </w:tc>
        <w:tc>
          <w:tcPr>
            <w:tcW w:w="1695" w:type="dxa"/>
          </w:tcPr>
          <w:p w14:paraId="3FD886E3" w14:textId="6EBAA1F9" w:rsidR="00DE2F8E" w:rsidRPr="00DE2F8E" w:rsidRDefault="00017EAC" w:rsidP="004907A5">
            <w:pPr>
              <w:spacing w:after="0" w:line="240" w:lineRule="auto"/>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2</w:t>
            </w:r>
          </w:p>
        </w:tc>
        <w:sdt>
          <w:sdtPr>
            <w:rPr>
              <w:rFonts w:ascii="Calibri" w:eastAsia="Calibri" w:hAnsi="Calibri" w:cs="Calibri"/>
              <w:iCs/>
              <w:color w:val="000000"/>
              <w:sz w:val="26"/>
              <w:szCs w:val="26"/>
              <w:lang w:eastAsia="en-US"/>
            </w:rPr>
            <w:id w:val="-2119834259"/>
            <w:placeholder>
              <w:docPart w:val="DED7C2FE758B421295E964FC1F8C98EC"/>
            </w:placeholder>
            <w:showingPlcHdr/>
            <w:text/>
          </w:sdtPr>
          <w:sdtEndPr/>
          <w:sdtContent>
            <w:tc>
              <w:tcPr>
                <w:tcW w:w="1735" w:type="dxa"/>
              </w:tcPr>
              <w:p w14:paraId="70BB833C"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DE2F8E" w:rsidRPr="00DE2F8E" w14:paraId="1F39A7D3" w14:textId="77777777" w:rsidTr="00167B13">
        <w:trPr>
          <w:trHeight w:val="567"/>
        </w:trPr>
        <w:tc>
          <w:tcPr>
            <w:tcW w:w="776" w:type="dxa"/>
            <w:tcMar>
              <w:top w:w="0" w:type="dxa"/>
              <w:left w:w="108" w:type="dxa"/>
              <w:bottom w:w="0" w:type="dxa"/>
              <w:right w:w="108" w:type="dxa"/>
            </w:tcMar>
          </w:tcPr>
          <w:p w14:paraId="64953F6B" w14:textId="77777777" w:rsidR="00DE2F8E" w:rsidRPr="00DE2F8E" w:rsidRDefault="00DE2F8E" w:rsidP="004907A5">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CAEE076" w14:textId="77777777" w:rsidR="00DE2F8E" w:rsidRPr="00DE2F8E" w:rsidRDefault="00DE2F8E" w:rsidP="004907A5">
            <w:pPr>
              <w:spacing w:after="0" w:line="240" w:lineRule="auto"/>
              <w:ind w:left="113" w:right="113"/>
              <w:rPr>
                <w:rFonts w:ascii="Calibri" w:eastAsia="Calibri" w:hAnsi="Calibri" w:cs="Calibri"/>
                <w:sz w:val="26"/>
                <w:szCs w:val="26"/>
                <w:lang w:eastAsia="en-US"/>
              </w:rPr>
            </w:pPr>
            <w:r w:rsidRPr="00DE2F8E">
              <w:rPr>
                <w:rFonts w:ascii="Calibri" w:eastAsia="Times New Roman" w:hAnsi="Calibri" w:cs="Calibri"/>
                <w:sz w:val="24"/>
                <w:szCs w:val="24"/>
              </w:rPr>
              <w:t>50 000 – 100 000</w:t>
            </w:r>
          </w:p>
        </w:tc>
        <w:sdt>
          <w:sdtPr>
            <w:rPr>
              <w:rFonts w:ascii="Calibri" w:eastAsia="Calibri" w:hAnsi="Calibri" w:cs="Calibri"/>
              <w:iCs/>
              <w:color w:val="000000"/>
              <w:sz w:val="26"/>
              <w:szCs w:val="26"/>
              <w:lang w:eastAsia="en-US"/>
            </w:rPr>
            <w:id w:val="148339387"/>
            <w:placeholder>
              <w:docPart w:val="9B74529D18614CB788F3390658C999C8"/>
            </w:placeholder>
            <w:showingPlcHdr/>
            <w:text/>
          </w:sdtPr>
          <w:sdtEndPr/>
          <w:sdtContent>
            <w:tc>
              <w:tcPr>
                <w:tcW w:w="1524" w:type="dxa"/>
              </w:tcPr>
              <w:p w14:paraId="6BE5DA9E"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6C00D1BD" w14:textId="1ED85B92" w:rsidR="00DE2F8E" w:rsidRPr="00DE2F8E" w:rsidRDefault="005A66A0" w:rsidP="004907A5">
            <w:pPr>
              <w:spacing w:after="0" w:line="240" w:lineRule="auto"/>
              <w:ind w:left="113" w:right="113"/>
              <w:jc w:val="center"/>
              <w:rPr>
                <w:rFonts w:ascii="Calibri" w:eastAsia="Calibri" w:hAnsi="Calibri" w:cs="Calibri"/>
                <w:iCs/>
                <w:color w:val="000000"/>
                <w:sz w:val="26"/>
                <w:szCs w:val="26"/>
                <w:lang w:eastAsia="en-US"/>
              </w:rPr>
            </w:pPr>
            <w:r>
              <w:rPr>
                <w:rFonts w:ascii="Calibri" w:eastAsia="Times New Roman" w:hAnsi="Calibri" w:cs="Calibri"/>
                <w:iCs/>
                <w:sz w:val="26"/>
                <w:szCs w:val="26"/>
                <w:lang w:eastAsia="en-US"/>
              </w:rPr>
              <w:t>80</w:t>
            </w:r>
            <w:r w:rsidR="00453AD5" w:rsidRPr="00DE2F8E">
              <w:rPr>
                <w:rFonts w:ascii="Calibri" w:eastAsia="Times New Roman" w:hAnsi="Calibri" w:cs="Calibri"/>
                <w:iCs/>
                <w:sz w:val="26"/>
                <w:szCs w:val="26"/>
                <w:lang w:eastAsia="en-US"/>
              </w:rPr>
              <w:t> </w:t>
            </w:r>
            <w:r w:rsidR="00DE2F8E" w:rsidRPr="00DE2F8E">
              <w:rPr>
                <w:rFonts w:ascii="Calibri" w:eastAsia="Times New Roman" w:hAnsi="Calibri" w:cs="Calibri"/>
                <w:iCs/>
                <w:sz w:val="26"/>
                <w:szCs w:val="26"/>
                <w:lang w:eastAsia="en-US"/>
              </w:rPr>
              <w:t>000</w:t>
            </w:r>
          </w:p>
        </w:tc>
        <w:tc>
          <w:tcPr>
            <w:tcW w:w="1695" w:type="dxa"/>
          </w:tcPr>
          <w:p w14:paraId="767B20B0" w14:textId="32C629BD" w:rsidR="00DE2F8E" w:rsidRPr="00DE2F8E" w:rsidRDefault="00167B13" w:rsidP="004907A5">
            <w:pPr>
              <w:spacing w:after="0" w:line="240" w:lineRule="auto"/>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2</w:t>
            </w:r>
          </w:p>
        </w:tc>
        <w:sdt>
          <w:sdtPr>
            <w:rPr>
              <w:rFonts w:ascii="Calibri" w:eastAsia="Calibri" w:hAnsi="Calibri" w:cs="Calibri"/>
              <w:iCs/>
              <w:color w:val="000000"/>
              <w:sz w:val="26"/>
              <w:szCs w:val="26"/>
              <w:lang w:eastAsia="en-US"/>
            </w:rPr>
            <w:id w:val="-1101335413"/>
            <w:placeholder>
              <w:docPart w:val="1C6819C86753450EA388A08D90196766"/>
            </w:placeholder>
            <w:showingPlcHdr/>
            <w:text/>
          </w:sdtPr>
          <w:sdtEndPr/>
          <w:sdtContent>
            <w:tc>
              <w:tcPr>
                <w:tcW w:w="1735" w:type="dxa"/>
              </w:tcPr>
              <w:p w14:paraId="6CA208D4" w14:textId="77777777" w:rsidR="00DE2F8E" w:rsidRPr="00DE2F8E" w:rsidRDefault="00DE2F8E" w:rsidP="004907A5">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167B13" w:rsidRPr="00DE2F8E" w14:paraId="35EE5B52" w14:textId="77777777" w:rsidTr="00167B13">
        <w:trPr>
          <w:trHeight w:val="567"/>
        </w:trPr>
        <w:tc>
          <w:tcPr>
            <w:tcW w:w="776" w:type="dxa"/>
            <w:tcMar>
              <w:top w:w="0" w:type="dxa"/>
              <w:left w:w="108" w:type="dxa"/>
              <w:bottom w:w="0" w:type="dxa"/>
              <w:right w:w="108" w:type="dxa"/>
            </w:tcMar>
          </w:tcPr>
          <w:p w14:paraId="31A7F682" w14:textId="77777777" w:rsidR="00167B13" w:rsidRPr="00DE2F8E" w:rsidRDefault="00167B13" w:rsidP="00167B13">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13A8A030" w14:textId="736506B2" w:rsidR="00167B13" w:rsidRDefault="00167B13" w:rsidP="00167B13">
            <w:pPr>
              <w:spacing w:after="0" w:line="240" w:lineRule="auto"/>
              <w:ind w:left="113" w:right="113"/>
              <w:rPr>
                <w:rFonts w:ascii="Calibri" w:eastAsia="Times New Roman" w:hAnsi="Calibri" w:cs="Calibri"/>
                <w:sz w:val="24"/>
                <w:szCs w:val="24"/>
              </w:rPr>
            </w:pPr>
            <w:r>
              <w:rPr>
                <w:rFonts w:ascii="Calibri" w:eastAsia="Times New Roman" w:hAnsi="Calibri" w:cs="Calibri"/>
                <w:sz w:val="24"/>
                <w:szCs w:val="24"/>
              </w:rPr>
              <w:t>10</w:t>
            </w:r>
            <w:r w:rsidRPr="00DE2F8E">
              <w:rPr>
                <w:rFonts w:ascii="Calibri" w:eastAsia="Times New Roman" w:hAnsi="Calibri" w:cs="Calibri"/>
                <w:sz w:val="24"/>
                <w:szCs w:val="24"/>
              </w:rPr>
              <w:t>0 000 – 1</w:t>
            </w:r>
            <w:r>
              <w:rPr>
                <w:rFonts w:ascii="Calibri" w:eastAsia="Times New Roman" w:hAnsi="Calibri" w:cs="Calibri"/>
                <w:sz w:val="24"/>
                <w:szCs w:val="24"/>
              </w:rPr>
              <w:t>5</w:t>
            </w:r>
            <w:r w:rsidRPr="00DE2F8E">
              <w:rPr>
                <w:rFonts w:ascii="Calibri" w:eastAsia="Times New Roman" w:hAnsi="Calibri" w:cs="Calibri"/>
                <w:sz w:val="24"/>
                <w:szCs w:val="24"/>
              </w:rPr>
              <w:t>0 000</w:t>
            </w:r>
          </w:p>
        </w:tc>
        <w:sdt>
          <w:sdtPr>
            <w:rPr>
              <w:rFonts w:ascii="Calibri" w:eastAsia="Calibri" w:hAnsi="Calibri" w:cs="Calibri"/>
              <w:iCs/>
              <w:color w:val="000000"/>
              <w:sz w:val="26"/>
              <w:szCs w:val="26"/>
              <w:lang w:eastAsia="en-US"/>
            </w:rPr>
            <w:id w:val="41180499"/>
            <w:placeholder>
              <w:docPart w:val="4A7865536CDF4768A45C6CC18D943752"/>
            </w:placeholder>
            <w:showingPlcHdr/>
            <w:text/>
          </w:sdtPr>
          <w:sdtEndPr/>
          <w:sdtContent>
            <w:tc>
              <w:tcPr>
                <w:tcW w:w="1524" w:type="dxa"/>
              </w:tcPr>
              <w:p w14:paraId="47160570" w14:textId="4389965B"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32DB75C7" w14:textId="36C0B66D" w:rsidR="00167B13" w:rsidRDefault="00167B13" w:rsidP="00167B13">
            <w:pPr>
              <w:spacing w:after="0" w:line="240" w:lineRule="auto"/>
              <w:ind w:left="113" w:right="113"/>
              <w:jc w:val="center"/>
              <w:rPr>
                <w:rFonts w:ascii="Calibri" w:eastAsia="Times New Roman" w:hAnsi="Calibri" w:cs="Calibri"/>
                <w:iCs/>
                <w:sz w:val="26"/>
                <w:szCs w:val="26"/>
                <w:lang w:eastAsia="en-US"/>
              </w:rPr>
            </w:pPr>
            <w:r>
              <w:rPr>
                <w:rFonts w:ascii="Calibri" w:eastAsia="Times New Roman" w:hAnsi="Calibri" w:cs="Calibri"/>
                <w:iCs/>
                <w:sz w:val="26"/>
                <w:szCs w:val="26"/>
                <w:lang w:eastAsia="en-US"/>
              </w:rPr>
              <w:t>150 000</w:t>
            </w:r>
          </w:p>
        </w:tc>
        <w:tc>
          <w:tcPr>
            <w:tcW w:w="1695" w:type="dxa"/>
          </w:tcPr>
          <w:p w14:paraId="28420FD6" w14:textId="549B02A4"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1</w:t>
            </w:r>
          </w:p>
        </w:tc>
        <w:sdt>
          <w:sdtPr>
            <w:rPr>
              <w:rFonts w:ascii="Calibri" w:eastAsia="Calibri" w:hAnsi="Calibri" w:cs="Calibri"/>
              <w:iCs/>
              <w:color w:val="000000"/>
              <w:sz w:val="26"/>
              <w:szCs w:val="26"/>
              <w:lang w:eastAsia="en-US"/>
            </w:rPr>
            <w:id w:val="-1889710615"/>
            <w:placeholder>
              <w:docPart w:val="876AF0047E084554B313B1C797019545"/>
            </w:placeholder>
            <w:showingPlcHdr/>
            <w:text/>
          </w:sdtPr>
          <w:sdtEndPr/>
          <w:sdtContent>
            <w:tc>
              <w:tcPr>
                <w:tcW w:w="1735" w:type="dxa"/>
              </w:tcPr>
              <w:p w14:paraId="09665598" w14:textId="230CC22A"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167B13" w:rsidRPr="00DE2F8E" w14:paraId="5AE19DBA" w14:textId="77777777" w:rsidTr="00167B13">
        <w:trPr>
          <w:trHeight w:val="567"/>
        </w:trPr>
        <w:tc>
          <w:tcPr>
            <w:tcW w:w="776" w:type="dxa"/>
            <w:tcMar>
              <w:top w:w="0" w:type="dxa"/>
              <w:left w:w="108" w:type="dxa"/>
              <w:bottom w:w="0" w:type="dxa"/>
              <w:right w:w="108" w:type="dxa"/>
            </w:tcMar>
          </w:tcPr>
          <w:p w14:paraId="26A8FE9C" w14:textId="77777777" w:rsidR="00167B13" w:rsidRPr="00DE2F8E" w:rsidRDefault="00167B13" w:rsidP="00167B13">
            <w:pPr>
              <w:numPr>
                <w:ilvl w:val="0"/>
                <w:numId w:val="27"/>
              </w:numPr>
              <w:suppressAutoHyphens/>
              <w:spacing w:after="0" w:line="240" w:lineRule="auto"/>
              <w:ind w:left="113" w:right="113" w:firstLine="0"/>
              <w:contextualSpacing/>
              <w:jc w:val="center"/>
              <w:rPr>
                <w:rFonts w:ascii="Calibri" w:eastAsia="Calibri" w:hAnsi="Calibri" w:cs="Calibri"/>
                <w:sz w:val="26"/>
                <w:szCs w:val="26"/>
                <w:lang w:eastAsia="en-US"/>
              </w:rPr>
            </w:pPr>
          </w:p>
        </w:tc>
        <w:tc>
          <w:tcPr>
            <w:tcW w:w="2338"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3C3C7DAA" w14:textId="290241BD" w:rsidR="00167B13" w:rsidRPr="00DE2F8E" w:rsidRDefault="00167B13" w:rsidP="00167B13">
            <w:pPr>
              <w:spacing w:after="0" w:line="240" w:lineRule="auto"/>
              <w:ind w:left="113" w:right="113"/>
              <w:rPr>
                <w:rFonts w:ascii="Calibri" w:eastAsia="Times New Roman" w:hAnsi="Calibri" w:cs="Calibri"/>
                <w:sz w:val="24"/>
                <w:szCs w:val="24"/>
              </w:rPr>
            </w:pPr>
            <w:r>
              <w:rPr>
                <w:rFonts w:ascii="Calibri" w:eastAsia="Times New Roman" w:hAnsi="Calibri" w:cs="Calibri"/>
                <w:sz w:val="24"/>
                <w:szCs w:val="24"/>
              </w:rPr>
              <w:t xml:space="preserve">≥ </w:t>
            </w:r>
            <w:r w:rsidR="001E3B0C">
              <w:rPr>
                <w:rFonts w:ascii="Calibri" w:eastAsia="Times New Roman" w:hAnsi="Calibri" w:cs="Calibri"/>
                <w:sz w:val="24"/>
                <w:szCs w:val="24"/>
              </w:rPr>
              <w:t>150</w:t>
            </w:r>
            <w:r>
              <w:rPr>
                <w:rFonts w:ascii="Calibri" w:eastAsia="Times New Roman" w:hAnsi="Calibri" w:cs="Calibri"/>
                <w:sz w:val="24"/>
                <w:szCs w:val="24"/>
              </w:rPr>
              <w:t> 000</w:t>
            </w:r>
          </w:p>
        </w:tc>
        <w:sdt>
          <w:sdtPr>
            <w:rPr>
              <w:rFonts w:ascii="Calibri" w:eastAsia="Calibri" w:hAnsi="Calibri" w:cs="Calibri"/>
              <w:iCs/>
              <w:color w:val="000000"/>
              <w:sz w:val="26"/>
              <w:szCs w:val="26"/>
              <w:lang w:eastAsia="en-US"/>
            </w:rPr>
            <w:id w:val="343901870"/>
            <w:placeholder>
              <w:docPart w:val="987C1730ACCF4EA4BAD5DCB7EEBB4171"/>
            </w:placeholder>
            <w:showingPlcHdr/>
            <w:text/>
          </w:sdtPr>
          <w:sdtEndPr/>
          <w:sdtContent>
            <w:tc>
              <w:tcPr>
                <w:tcW w:w="1524" w:type="dxa"/>
              </w:tcPr>
              <w:p w14:paraId="77ADB82C" w14:textId="1D0E4CEF"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c>
          <w:tcPr>
            <w:tcW w:w="1695" w:type="dxa"/>
          </w:tcPr>
          <w:p w14:paraId="5E7F72E2" w14:textId="61099170" w:rsidR="00167B13" w:rsidRDefault="00167B13" w:rsidP="00167B13">
            <w:pPr>
              <w:spacing w:after="0" w:line="240" w:lineRule="auto"/>
              <w:ind w:left="113" w:right="113"/>
              <w:jc w:val="center"/>
              <w:rPr>
                <w:rFonts w:ascii="Calibri" w:eastAsia="Times New Roman" w:hAnsi="Calibri" w:cs="Calibri"/>
                <w:iCs/>
                <w:sz w:val="26"/>
                <w:szCs w:val="26"/>
                <w:lang w:eastAsia="en-US"/>
              </w:rPr>
            </w:pPr>
            <w:r>
              <w:rPr>
                <w:rFonts w:ascii="Calibri" w:eastAsia="Times New Roman" w:hAnsi="Calibri" w:cs="Calibri"/>
                <w:iCs/>
                <w:sz w:val="26"/>
                <w:szCs w:val="26"/>
                <w:lang w:eastAsia="en-US"/>
              </w:rPr>
              <w:t>200</w:t>
            </w:r>
            <w:r w:rsidRPr="00DE2F8E">
              <w:rPr>
                <w:rFonts w:ascii="Calibri" w:eastAsia="Times New Roman" w:hAnsi="Calibri" w:cs="Calibri"/>
                <w:iCs/>
                <w:sz w:val="26"/>
                <w:szCs w:val="26"/>
                <w:lang w:eastAsia="en-US"/>
              </w:rPr>
              <w:t> 000</w:t>
            </w:r>
          </w:p>
        </w:tc>
        <w:tc>
          <w:tcPr>
            <w:tcW w:w="1695" w:type="dxa"/>
          </w:tcPr>
          <w:p w14:paraId="5A672E87" w14:textId="4F82C609"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Pr>
                <w:rFonts w:ascii="Calibri" w:eastAsia="Calibri" w:hAnsi="Calibri" w:cs="Calibri"/>
                <w:iCs/>
                <w:color w:val="000000"/>
                <w:sz w:val="26"/>
                <w:szCs w:val="26"/>
                <w:lang w:eastAsia="en-US"/>
              </w:rPr>
              <w:t>1</w:t>
            </w:r>
          </w:p>
        </w:tc>
        <w:sdt>
          <w:sdtPr>
            <w:rPr>
              <w:rFonts w:ascii="Calibri" w:eastAsia="Calibri" w:hAnsi="Calibri" w:cs="Calibri"/>
              <w:iCs/>
              <w:color w:val="000000"/>
              <w:sz w:val="26"/>
              <w:szCs w:val="26"/>
              <w:lang w:eastAsia="en-US"/>
            </w:rPr>
            <w:id w:val="482052117"/>
            <w:placeholder>
              <w:docPart w:val="C875E8D8F1BE42119C43AE933D28108C"/>
            </w:placeholder>
            <w:showingPlcHdr/>
            <w:text/>
          </w:sdtPr>
          <w:sdtEndPr/>
          <w:sdtContent>
            <w:tc>
              <w:tcPr>
                <w:tcW w:w="1735" w:type="dxa"/>
              </w:tcPr>
              <w:p w14:paraId="4370D67F" w14:textId="3D453E59" w:rsidR="00167B13" w:rsidRDefault="00167B13" w:rsidP="00167B1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bl>
    <w:p w14:paraId="432D17B1" w14:textId="77777777" w:rsidR="000A2B53" w:rsidRDefault="000A2B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8"/>
        <w:gridCol w:w="1735"/>
      </w:tblGrid>
      <w:tr w:rsidR="000A2B53" w:rsidRPr="00DE2F8E" w14:paraId="3FEFF2B2" w14:textId="77777777" w:rsidTr="000A2B53">
        <w:trPr>
          <w:trHeight w:val="567"/>
        </w:trPr>
        <w:tc>
          <w:tcPr>
            <w:tcW w:w="8028" w:type="dxa"/>
            <w:tcMar>
              <w:top w:w="0" w:type="dxa"/>
              <w:left w:w="108" w:type="dxa"/>
              <w:bottom w:w="0" w:type="dxa"/>
              <w:right w:w="108" w:type="dxa"/>
            </w:tcMar>
          </w:tcPr>
          <w:p w14:paraId="48F96BA2" w14:textId="4FA485BE" w:rsidR="000A2B53" w:rsidRPr="004D33C1" w:rsidRDefault="000A2B53" w:rsidP="00265A63">
            <w:pPr>
              <w:spacing w:line="20" w:lineRule="atLeast"/>
              <w:ind w:left="2268"/>
              <w:rPr>
                <w:rFonts w:cstheme="minorHAnsi"/>
                <w:b/>
                <w:sz w:val="26"/>
                <w:szCs w:val="26"/>
              </w:rPr>
            </w:pPr>
            <w:r w:rsidRPr="00DE2F8E">
              <w:rPr>
                <w:rFonts w:ascii="Calibri" w:eastAsia="Calibri" w:hAnsi="Calibri" w:cs="Calibri"/>
                <w:b/>
                <w:bCs/>
                <w:iCs/>
                <w:color w:val="000000"/>
                <w:sz w:val="26"/>
                <w:szCs w:val="26"/>
                <w:lang w:eastAsia="en-US"/>
              </w:rPr>
              <w:t xml:space="preserve">Palyginamoji bendra pasiūlymo kaina EUR </w:t>
            </w:r>
            <w:r>
              <w:rPr>
                <w:rFonts w:ascii="Calibri" w:eastAsia="Calibri" w:hAnsi="Calibri" w:cs="Calibri"/>
                <w:b/>
                <w:bCs/>
                <w:iCs/>
                <w:color w:val="000000"/>
                <w:sz w:val="26"/>
                <w:szCs w:val="26"/>
                <w:lang w:eastAsia="en-US"/>
              </w:rPr>
              <w:t>be</w:t>
            </w:r>
            <w:r w:rsidRPr="00DE2F8E">
              <w:rPr>
                <w:rFonts w:ascii="Calibri" w:eastAsia="Calibri" w:hAnsi="Calibri" w:cs="Calibri"/>
                <w:b/>
                <w:bCs/>
                <w:iCs/>
                <w:color w:val="000000"/>
                <w:sz w:val="26"/>
                <w:szCs w:val="26"/>
                <w:lang w:eastAsia="en-US"/>
              </w:rPr>
              <w:t xml:space="preserve"> PVM</w:t>
            </w:r>
          </w:p>
        </w:tc>
        <w:sdt>
          <w:sdtPr>
            <w:rPr>
              <w:rFonts w:ascii="Calibri" w:eastAsia="Calibri" w:hAnsi="Calibri" w:cs="Calibri"/>
              <w:iCs/>
              <w:color w:val="000000"/>
              <w:sz w:val="26"/>
              <w:szCs w:val="26"/>
              <w:lang w:eastAsia="en-US"/>
            </w:rPr>
            <w:id w:val="-1615588272"/>
            <w:placeholder>
              <w:docPart w:val="2296A1D7B15D4DC783F09DD4192015E3"/>
            </w:placeholder>
            <w:showingPlcHdr/>
            <w:text/>
          </w:sdtPr>
          <w:sdtEndPr/>
          <w:sdtContent>
            <w:tc>
              <w:tcPr>
                <w:tcW w:w="1735" w:type="dxa"/>
              </w:tcPr>
              <w:p w14:paraId="23A3047D" w14:textId="400F33E7" w:rsidR="000A2B53" w:rsidRDefault="000A2B53" w:rsidP="000A2B5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0A2B53" w:rsidRPr="00DE2F8E" w14:paraId="4B0CFEEC" w14:textId="77777777" w:rsidTr="000A2B53">
        <w:trPr>
          <w:trHeight w:val="567"/>
        </w:trPr>
        <w:tc>
          <w:tcPr>
            <w:tcW w:w="8028" w:type="dxa"/>
            <w:tcMar>
              <w:top w:w="0" w:type="dxa"/>
              <w:left w:w="108" w:type="dxa"/>
              <w:bottom w:w="0" w:type="dxa"/>
              <w:right w:w="108" w:type="dxa"/>
            </w:tcMar>
          </w:tcPr>
          <w:p w14:paraId="720954D8" w14:textId="3CF24CBB" w:rsidR="000A2B53" w:rsidRPr="00DE2F8E" w:rsidRDefault="000A2B53" w:rsidP="00265A63">
            <w:pPr>
              <w:spacing w:line="20" w:lineRule="atLeast"/>
              <w:ind w:left="4820"/>
              <w:rPr>
                <w:rFonts w:ascii="Calibri" w:eastAsia="Calibri" w:hAnsi="Calibri" w:cs="Calibri"/>
                <w:b/>
                <w:bCs/>
                <w:iCs/>
                <w:color w:val="000000"/>
                <w:sz w:val="26"/>
                <w:szCs w:val="26"/>
                <w:lang w:eastAsia="en-US"/>
              </w:rPr>
            </w:pPr>
            <w:r w:rsidRPr="004D33C1">
              <w:rPr>
                <w:rFonts w:cstheme="minorHAnsi"/>
                <w:b/>
                <w:sz w:val="26"/>
                <w:szCs w:val="26"/>
              </w:rPr>
              <w:t xml:space="preserve">PVM </w:t>
            </w:r>
            <w:r w:rsidRPr="004D33C1">
              <w:rPr>
                <w:rFonts w:cstheme="minorHAnsi"/>
                <w:bCs/>
                <w:sz w:val="26"/>
                <w:szCs w:val="26"/>
              </w:rPr>
              <w:t>(</w:t>
            </w:r>
            <w:sdt>
              <w:sdtPr>
                <w:rPr>
                  <w:rFonts w:cstheme="minorHAnsi"/>
                  <w:bCs/>
                  <w:sz w:val="26"/>
                  <w:szCs w:val="26"/>
                </w:rPr>
                <w:id w:val="-638651903"/>
                <w:placeholder>
                  <w:docPart w:val="F690836B7DC945938343072689291431"/>
                </w:placeholder>
                <w:showingPlcHdr/>
                <w:text/>
              </w:sdtPr>
              <w:sdtEndPr/>
              <w:sdtContent>
                <w:r w:rsidRPr="00177D75">
                  <w:rPr>
                    <w:b/>
                    <w:i/>
                    <w:iCs/>
                    <w:color w:val="A5A5A5" w:themeColor="accent3"/>
                    <w:sz w:val="26"/>
                    <w:szCs w:val="26"/>
                  </w:rPr>
                  <w:t>įrašyti tarifą</w:t>
                </w:r>
              </w:sdtContent>
            </w:sdt>
            <w:r w:rsidRPr="004D33C1">
              <w:rPr>
                <w:rFonts w:cstheme="minorHAnsi"/>
                <w:b/>
                <w:sz w:val="26"/>
                <w:szCs w:val="26"/>
              </w:rPr>
              <w:t>)%</w:t>
            </w:r>
          </w:p>
        </w:tc>
        <w:sdt>
          <w:sdtPr>
            <w:rPr>
              <w:rFonts w:ascii="Calibri" w:eastAsia="Calibri" w:hAnsi="Calibri" w:cs="Calibri"/>
              <w:iCs/>
              <w:color w:val="000000"/>
              <w:sz w:val="26"/>
              <w:szCs w:val="26"/>
              <w:lang w:eastAsia="en-US"/>
            </w:rPr>
            <w:id w:val="1002163836"/>
            <w:placeholder>
              <w:docPart w:val="7E090E6DD6AC456CAF4475F53906F9B1"/>
            </w:placeholder>
            <w:showingPlcHdr/>
            <w:text/>
          </w:sdtPr>
          <w:sdtEndPr/>
          <w:sdtContent>
            <w:tc>
              <w:tcPr>
                <w:tcW w:w="1735" w:type="dxa"/>
              </w:tcPr>
              <w:p w14:paraId="6B08C8D2" w14:textId="6BCFC77C" w:rsidR="000A2B53" w:rsidRDefault="000A2B53" w:rsidP="000A2B5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r w:rsidR="000A2B53" w:rsidRPr="00DE2F8E" w14:paraId="679938FC" w14:textId="77777777" w:rsidTr="007F65CB">
        <w:trPr>
          <w:trHeight w:val="842"/>
        </w:trPr>
        <w:tc>
          <w:tcPr>
            <w:tcW w:w="8028" w:type="dxa"/>
            <w:tcMar>
              <w:top w:w="0" w:type="dxa"/>
              <w:left w:w="108" w:type="dxa"/>
              <w:bottom w:w="0" w:type="dxa"/>
              <w:right w:w="108" w:type="dxa"/>
            </w:tcMar>
          </w:tcPr>
          <w:p w14:paraId="01E81868" w14:textId="40C64B74" w:rsidR="000A2B53" w:rsidRPr="00DE2F8E" w:rsidRDefault="000A2B53" w:rsidP="007F65CB">
            <w:pPr>
              <w:spacing w:after="0" w:line="240" w:lineRule="auto"/>
              <w:ind w:left="2268"/>
              <w:rPr>
                <w:rFonts w:ascii="Calibri" w:eastAsia="Calibri" w:hAnsi="Calibri" w:cs="Calibri"/>
                <w:b/>
                <w:bCs/>
                <w:iCs/>
                <w:color w:val="000000"/>
                <w:sz w:val="26"/>
                <w:szCs w:val="26"/>
                <w:lang w:eastAsia="en-US"/>
              </w:rPr>
            </w:pPr>
            <w:r w:rsidRPr="00DE2F8E">
              <w:rPr>
                <w:rFonts w:ascii="Calibri" w:eastAsia="Calibri" w:hAnsi="Calibri" w:cs="Calibri"/>
                <w:b/>
                <w:bCs/>
                <w:iCs/>
                <w:color w:val="000000"/>
                <w:sz w:val="26"/>
                <w:szCs w:val="26"/>
                <w:lang w:eastAsia="en-US"/>
              </w:rPr>
              <w:t>Palyginamoji bendra pasiūlymo kaina EUR su PVM</w:t>
            </w:r>
            <w:r>
              <w:rPr>
                <w:rFonts w:ascii="Calibri" w:eastAsia="Calibri" w:hAnsi="Calibri" w:cs="Calibri"/>
                <w:b/>
                <w:bCs/>
                <w:iCs/>
                <w:color w:val="000000"/>
                <w:sz w:val="26"/>
                <w:szCs w:val="26"/>
                <w:lang w:eastAsia="en-US"/>
              </w:rPr>
              <w:t xml:space="preserve"> </w:t>
            </w:r>
            <w:r w:rsidR="0028022A" w:rsidRPr="0028022A">
              <w:rPr>
                <w:rFonts w:ascii="Calibri" w:eastAsia="Calibri" w:hAnsi="Calibri" w:cs="Calibri"/>
                <w:iCs/>
                <w:color w:val="000000"/>
                <w:sz w:val="26"/>
                <w:szCs w:val="26"/>
                <w:lang w:eastAsia="en-US"/>
              </w:rPr>
              <w:t>(lentelės 6 stulpelio 1-</w:t>
            </w:r>
            <w:r w:rsidR="005A66A0">
              <w:rPr>
                <w:rFonts w:ascii="Calibri" w:eastAsia="Calibri" w:hAnsi="Calibri" w:cs="Calibri"/>
                <w:iCs/>
                <w:color w:val="000000"/>
                <w:sz w:val="26"/>
                <w:szCs w:val="26"/>
                <w:lang w:eastAsia="en-US"/>
              </w:rPr>
              <w:t>6</w:t>
            </w:r>
            <w:r w:rsidR="0028022A" w:rsidRPr="0028022A">
              <w:rPr>
                <w:rFonts w:ascii="Calibri" w:eastAsia="Calibri" w:hAnsi="Calibri" w:cs="Calibri"/>
                <w:iCs/>
                <w:color w:val="000000"/>
                <w:sz w:val="26"/>
                <w:szCs w:val="26"/>
                <w:lang w:eastAsia="en-US"/>
              </w:rPr>
              <w:t xml:space="preserve"> eilutėse nurodytų kainų suma)</w:t>
            </w:r>
          </w:p>
        </w:tc>
        <w:sdt>
          <w:sdtPr>
            <w:rPr>
              <w:rFonts w:ascii="Calibri" w:eastAsia="Calibri" w:hAnsi="Calibri" w:cs="Calibri"/>
              <w:iCs/>
              <w:color w:val="000000"/>
              <w:sz w:val="26"/>
              <w:szCs w:val="26"/>
              <w:lang w:eastAsia="en-US"/>
            </w:rPr>
            <w:id w:val="-1516310854"/>
            <w:placeholder>
              <w:docPart w:val="CCAE088059594B559D1CE6F78AEC9332"/>
            </w:placeholder>
            <w:showingPlcHdr/>
            <w:text/>
          </w:sdtPr>
          <w:sdtEndPr/>
          <w:sdtContent>
            <w:tc>
              <w:tcPr>
                <w:tcW w:w="1735" w:type="dxa"/>
              </w:tcPr>
              <w:p w14:paraId="3FFCFD96" w14:textId="77777777" w:rsidR="000A2B53" w:rsidRPr="00DE2F8E" w:rsidRDefault="000A2B53" w:rsidP="000A2B53">
                <w:pPr>
                  <w:spacing w:after="0" w:line="240" w:lineRule="auto"/>
                  <w:ind w:left="113" w:right="113"/>
                  <w:jc w:val="center"/>
                  <w:rPr>
                    <w:rFonts w:ascii="Calibri" w:eastAsia="Calibri" w:hAnsi="Calibri" w:cs="Calibri"/>
                    <w:iCs/>
                    <w:color w:val="000000"/>
                    <w:sz w:val="26"/>
                    <w:szCs w:val="26"/>
                    <w:lang w:eastAsia="en-US"/>
                  </w:rPr>
                </w:pPr>
                <w:r w:rsidRPr="00DE2F8E">
                  <w:rPr>
                    <w:rFonts w:ascii="Calibri" w:eastAsia="Calibri" w:hAnsi="Calibri" w:cs="Calibri"/>
                    <w:color w:val="808080"/>
                    <w:sz w:val="24"/>
                    <w:szCs w:val="22"/>
                    <w:lang w:eastAsia="ar-SA"/>
                  </w:rPr>
                  <w:t>/įrašyti/</w:t>
                </w:r>
              </w:p>
            </w:tc>
          </w:sdtContent>
        </w:sdt>
      </w:tr>
    </w:tbl>
    <w:bookmarkEnd w:id="74"/>
    <w:p w14:paraId="7C2C160D" w14:textId="77777777" w:rsidR="00DE2F8E" w:rsidRPr="00DE2F8E" w:rsidRDefault="00DE2F8E" w:rsidP="00DE2F8E">
      <w:pPr>
        <w:spacing w:before="240" w:after="0" w:line="240" w:lineRule="auto"/>
        <w:ind w:firstLine="709"/>
        <w:jc w:val="both"/>
        <w:rPr>
          <w:rFonts w:ascii="Calibri" w:eastAsia="Times New Roman" w:hAnsi="Calibri" w:cs="Calibri"/>
          <w:sz w:val="26"/>
          <w:szCs w:val="26"/>
          <w:lang w:eastAsia="en-US"/>
        </w:rPr>
      </w:pPr>
      <w:r w:rsidRPr="00DE2F8E">
        <w:rPr>
          <w:rFonts w:ascii="Calibri" w:eastAsia="Times New Roman" w:hAnsi="Calibri" w:cs="Calibri"/>
          <w:color w:val="000000"/>
          <w:sz w:val="26"/>
          <w:szCs w:val="26"/>
          <w:lang w:eastAsia="en-US"/>
        </w:rPr>
        <w:t>Kai pagal galiojančius teisės aktus tiekėjui nereikia mokėti PVM, jis nurodo priežastis, dėl kurių PVM nemoka</w:t>
      </w:r>
      <w:r w:rsidRPr="00DE2F8E">
        <w:rPr>
          <w:rFonts w:ascii="Calibri" w:eastAsia="Times New Roman" w:hAnsi="Calibri" w:cs="Calibri"/>
          <w:sz w:val="26"/>
          <w:szCs w:val="26"/>
          <w:lang w:eastAsia="en-US"/>
        </w:rPr>
        <w:t xml:space="preserve"> ______________.</w:t>
      </w:r>
    </w:p>
    <w:p w14:paraId="59D736DC" w14:textId="77777777" w:rsidR="00CE6723" w:rsidRDefault="00CE6723">
      <w:pPr>
        <w:rPr>
          <w:rFonts w:cstheme="minorHAnsi"/>
          <w:color w:val="7030A0"/>
        </w:rPr>
      </w:pPr>
    </w:p>
    <w:p w14:paraId="79B5A91D" w14:textId="77777777" w:rsidR="00CE6723" w:rsidRPr="00CE6723" w:rsidRDefault="00CE6723" w:rsidP="002B2EFC">
      <w:pPr>
        <w:keepNext/>
        <w:keepLines/>
        <w:numPr>
          <w:ilvl w:val="0"/>
          <w:numId w:val="34"/>
        </w:numPr>
        <w:suppressAutoHyphens/>
        <w:spacing w:before="240" w:after="240" w:line="240" w:lineRule="auto"/>
        <w:ind w:left="510" w:hanging="510"/>
        <w:jc w:val="center"/>
        <w:rPr>
          <w:rFonts w:ascii="Calibri" w:eastAsia="Calibri" w:hAnsi="Calibri" w:cs="Calibri"/>
          <w:b/>
          <w:bCs/>
          <w:sz w:val="26"/>
          <w:szCs w:val="26"/>
        </w:rPr>
      </w:pPr>
      <w:r w:rsidRPr="00CE6723">
        <w:rPr>
          <w:rFonts w:ascii="Calibri" w:eastAsia="Calibri" w:hAnsi="Calibri" w:cs="Calibri"/>
          <w:b/>
          <w:bCs/>
          <w:sz w:val="26"/>
          <w:szCs w:val="26"/>
        </w:rPr>
        <w:t>PRIDEDAMI DOKUMENTAI IR INFORMACIJA APIE KONFIDENCIALUMĄ</w:t>
      </w:r>
    </w:p>
    <w:p w14:paraId="4925AF6D" w14:textId="77777777" w:rsidR="00CE6723" w:rsidRPr="00CE6723" w:rsidRDefault="00CE6723" w:rsidP="00CE6723">
      <w:pPr>
        <w:keepNext/>
        <w:keepLines/>
        <w:spacing w:after="0" w:line="240" w:lineRule="auto"/>
        <w:ind w:firstLine="567"/>
        <w:contextualSpacing/>
        <w:rPr>
          <w:rFonts w:ascii="Calibri" w:eastAsia="Calibri" w:hAnsi="Calibri" w:cs="Calibri"/>
          <w:sz w:val="26"/>
          <w:szCs w:val="26"/>
        </w:rPr>
      </w:pPr>
      <w:r w:rsidRPr="00CE6723">
        <w:rPr>
          <w:rFonts w:ascii="Calibri" w:eastAsia="Calibri" w:hAnsi="Calibri" w:cs="Calibri"/>
          <w:sz w:val="26"/>
          <w:szCs w:val="26"/>
        </w:rPr>
        <w:t>Visi dokumentai teikiami su pasiūlymu CVP IS priemonėmis:</w:t>
      </w:r>
    </w:p>
    <w:p w14:paraId="45C7C609" w14:textId="77777777" w:rsidR="00CE6723" w:rsidRPr="00CE6723" w:rsidRDefault="00CE6723" w:rsidP="00CE6723">
      <w:pPr>
        <w:keepNext/>
        <w:keepLines/>
        <w:spacing w:after="0" w:line="240" w:lineRule="auto"/>
        <w:jc w:val="both"/>
        <w:rPr>
          <w:rFonts w:ascii="Calibri" w:eastAsia="Calibri" w:hAnsi="Calibri" w:cs="Calibri"/>
          <w:b/>
          <w:bCs/>
          <w:sz w:val="26"/>
          <w:szCs w:val="26"/>
        </w:rPr>
      </w:pPr>
    </w:p>
    <w:tbl>
      <w:tblPr>
        <w:tblStyle w:val="TableGrid32"/>
        <w:tblW w:w="0" w:type="auto"/>
        <w:tblInd w:w="0" w:type="dxa"/>
        <w:tblLook w:val="04A0" w:firstRow="1" w:lastRow="0" w:firstColumn="1" w:lastColumn="0" w:noHBand="0" w:noVBand="1"/>
      </w:tblPr>
      <w:tblGrid>
        <w:gridCol w:w="550"/>
        <w:gridCol w:w="3478"/>
        <w:gridCol w:w="1053"/>
        <w:gridCol w:w="2306"/>
        <w:gridCol w:w="2575"/>
      </w:tblGrid>
      <w:tr w:rsidR="00CE6723" w:rsidRPr="00CE6723" w14:paraId="1715A329" w14:textId="77777777" w:rsidTr="003F74B7">
        <w:tc>
          <w:tcPr>
            <w:tcW w:w="0" w:type="auto"/>
            <w:shd w:val="clear" w:color="auto" w:fill="DEEAF6"/>
            <w:vAlign w:val="center"/>
          </w:tcPr>
          <w:p w14:paraId="1C050E27"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Eil.</w:t>
            </w:r>
          </w:p>
          <w:p w14:paraId="08FCC191"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Nr.</w:t>
            </w:r>
          </w:p>
        </w:tc>
        <w:tc>
          <w:tcPr>
            <w:tcW w:w="3478" w:type="dxa"/>
            <w:shd w:val="clear" w:color="auto" w:fill="DEEAF6"/>
            <w:vAlign w:val="center"/>
          </w:tcPr>
          <w:p w14:paraId="639A9185"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Dokumentas</w:t>
            </w:r>
          </w:p>
        </w:tc>
        <w:tc>
          <w:tcPr>
            <w:tcW w:w="1020" w:type="dxa"/>
            <w:shd w:val="clear" w:color="auto" w:fill="DEEAF6"/>
            <w:vAlign w:val="center"/>
          </w:tcPr>
          <w:p w14:paraId="3BCD7DD9"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Lapų skaičius</w:t>
            </w:r>
          </w:p>
        </w:tc>
        <w:tc>
          <w:tcPr>
            <w:tcW w:w="0" w:type="auto"/>
            <w:shd w:val="clear" w:color="auto" w:fill="DEEAF6"/>
            <w:vAlign w:val="center"/>
          </w:tcPr>
          <w:p w14:paraId="5561C233"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Ar dokumente yra konfidencialios informacijos?</w:t>
            </w:r>
          </w:p>
          <w:p w14:paraId="22640C99"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(Taip / Ne)</w:t>
            </w:r>
          </w:p>
        </w:tc>
        <w:tc>
          <w:tcPr>
            <w:tcW w:w="0" w:type="auto"/>
            <w:shd w:val="clear" w:color="auto" w:fill="DEEAF6"/>
            <w:vAlign w:val="center"/>
          </w:tcPr>
          <w:p w14:paraId="73441CE6" w14:textId="77777777" w:rsidR="00CE6723" w:rsidRPr="00CE6723" w:rsidRDefault="00CE6723" w:rsidP="00CE6723">
            <w:pPr>
              <w:jc w:val="center"/>
              <w:rPr>
                <w:rFonts w:ascii="Calibri" w:hAnsi="Calibri" w:cs="Calibri"/>
                <w:b/>
                <w:bCs/>
                <w:sz w:val="26"/>
                <w:szCs w:val="26"/>
              </w:rPr>
            </w:pPr>
            <w:r w:rsidRPr="00CE6723">
              <w:rPr>
                <w:rFonts w:ascii="Calibri" w:hAnsi="Calibri" w:cs="Calibri"/>
                <w:b/>
                <w:bCs/>
                <w:sz w:val="26"/>
                <w:szCs w:val="26"/>
              </w:rPr>
              <w:t>Paaiškinimas, kokia konkreti informacija dokumente yra konfidenciali ir kodėl</w:t>
            </w:r>
          </w:p>
        </w:tc>
      </w:tr>
      <w:tr w:rsidR="00CE6723" w:rsidRPr="00CE6723" w14:paraId="0BCE51C1" w14:textId="77777777" w:rsidTr="003F74B7">
        <w:tc>
          <w:tcPr>
            <w:tcW w:w="0" w:type="auto"/>
            <w:vAlign w:val="center"/>
          </w:tcPr>
          <w:p w14:paraId="34211C42"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(1)</w:t>
            </w:r>
          </w:p>
        </w:tc>
        <w:tc>
          <w:tcPr>
            <w:tcW w:w="3478" w:type="dxa"/>
            <w:shd w:val="clear" w:color="auto" w:fill="auto"/>
            <w:vAlign w:val="center"/>
          </w:tcPr>
          <w:p w14:paraId="7545EAF0"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(2)</w:t>
            </w:r>
          </w:p>
        </w:tc>
        <w:tc>
          <w:tcPr>
            <w:tcW w:w="1020" w:type="dxa"/>
          </w:tcPr>
          <w:p w14:paraId="1652E6A9"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(3)</w:t>
            </w:r>
          </w:p>
        </w:tc>
        <w:tc>
          <w:tcPr>
            <w:tcW w:w="0" w:type="auto"/>
            <w:shd w:val="clear" w:color="auto" w:fill="auto"/>
            <w:vAlign w:val="center"/>
          </w:tcPr>
          <w:p w14:paraId="0567A369"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(4)</w:t>
            </w:r>
          </w:p>
        </w:tc>
        <w:tc>
          <w:tcPr>
            <w:tcW w:w="0" w:type="auto"/>
            <w:shd w:val="clear" w:color="auto" w:fill="auto"/>
            <w:vAlign w:val="center"/>
          </w:tcPr>
          <w:p w14:paraId="73F4A797" w14:textId="77777777" w:rsidR="00CE6723" w:rsidRPr="00CE6723" w:rsidRDefault="00CE6723" w:rsidP="00CE6723">
            <w:pPr>
              <w:jc w:val="center"/>
              <w:rPr>
                <w:rFonts w:ascii="Calibri" w:hAnsi="Calibri" w:cs="Calibri"/>
                <w:b/>
                <w:bCs/>
                <w:i/>
                <w:sz w:val="26"/>
                <w:szCs w:val="26"/>
              </w:rPr>
            </w:pPr>
            <w:r w:rsidRPr="00CE6723">
              <w:rPr>
                <w:rFonts w:ascii="Calibri" w:hAnsi="Calibri" w:cs="Calibri"/>
                <w:b/>
                <w:bCs/>
                <w:i/>
                <w:sz w:val="26"/>
                <w:szCs w:val="26"/>
              </w:rPr>
              <w:t>(5)</w:t>
            </w:r>
          </w:p>
        </w:tc>
      </w:tr>
      <w:tr w:rsidR="00CE6723" w:rsidRPr="00CE6723" w14:paraId="3B1EF45B" w14:textId="77777777" w:rsidTr="003F74B7">
        <w:tc>
          <w:tcPr>
            <w:tcW w:w="0" w:type="auto"/>
          </w:tcPr>
          <w:p w14:paraId="0523235F" w14:textId="77777777" w:rsidR="00CE6723" w:rsidRPr="00CE6723" w:rsidRDefault="00CE6723" w:rsidP="00CE6723">
            <w:pPr>
              <w:rPr>
                <w:rFonts w:ascii="Calibri" w:hAnsi="Calibri" w:cs="Calibri"/>
                <w:sz w:val="26"/>
                <w:szCs w:val="26"/>
              </w:rPr>
            </w:pPr>
            <w:r w:rsidRPr="00CE6723">
              <w:rPr>
                <w:rFonts w:ascii="Calibri" w:hAnsi="Calibri" w:cs="Calibri"/>
                <w:sz w:val="26"/>
                <w:szCs w:val="26"/>
              </w:rPr>
              <w:t>1.</w:t>
            </w:r>
          </w:p>
        </w:tc>
        <w:tc>
          <w:tcPr>
            <w:tcW w:w="3478" w:type="dxa"/>
          </w:tcPr>
          <w:p w14:paraId="3010A737" w14:textId="77777777" w:rsidR="00CE6723" w:rsidRPr="00CE6723" w:rsidRDefault="00CE6723" w:rsidP="00CE6723">
            <w:pPr>
              <w:rPr>
                <w:rFonts w:ascii="Calibri" w:hAnsi="Calibri" w:cs="Calibri"/>
                <w:sz w:val="26"/>
                <w:szCs w:val="26"/>
              </w:rPr>
            </w:pPr>
          </w:p>
        </w:tc>
        <w:tc>
          <w:tcPr>
            <w:tcW w:w="1020" w:type="dxa"/>
          </w:tcPr>
          <w:p w14:paraId="09EBA933" w14:textId="77777777" w:rsidR="00CE6723" w:rsidRPr="00CE6723" w:rsidRDefault="00CE6723" w:rsidP="00CE6723">
            <w:pPr>
              <w:rPr>
                <w:rFonts w:ascii="Calibri" w:hAnsi="Calibri" w:cs="Calibri"/>
                <w:sz w:val="26"/>
                <w:szCs w:val="26"/>
              </w:rPr>
            </w:pPr>
          </w:p>
        </w:tc>
        <w:tc>
          <w:tcPr>
            <w:tcW w:w="0" w:type="auto"/>
          </w:tcPr>
          <w:p w14:paraId="30C6B031" w14:textId="77777777" w:rsidR="00CE6723" w:rsidRPr="00CE6723" w:rsidRDefault="00CE6723" w:rsidP="00CE6723">
            <w:pPr>
              <w:rPr>
                <w:rFonts w:ascii="Calibri" w:hAnsi="Calibri" w:cs="Calibri"/>
                <w:sz w:val="26"/>
                <w:szCs w:val="26"/>
              </w:rPr>
            </w:pPr>
          </w:p>
        </w:tc>
        <w:tc>
          <w:tcPr>
            <w:tcW w:w="0" w:type="auto"/>
          </w:tcPr>
          <w:p w14:paraId="51621726" w14:textId="77777777" w:rsidR="00CE6723" w:rsidRPr="00CE6723" w:rsidRDefault="00CE6723" w:rsidP="00CE6723">
            <w:pPr>
              <w:rPr>
                <w:rFonts w:ascii="Calibri" w:hAnsi="Calibri" w:cs="Calibri"/>
                <w:sz w:val="26"/>
                <w:szCs w:val="26"/>
              </w:rPr>
            </w:pPr>
          </w:p>
        </w:tc>
      </w:tr>
      <w:tr w:rsidR="00CE6723" w:rsidRPr="00CE6723" w14:paraId="58CBFAA0" w14:textId="77777777" w:rsidTr="003F74B7">
        <w:tc>
          <w:tcPr>
            <w:tcW w:w="0" w:type="auto"/>
          </w:tcPr>
          <w:p w14:paraId="2D9121F3" w14:textId="77777777" w:rsidR="00CE6723" w:rsidRPr="00CE6723" w:rsidRDefault="00CE6723" w:rsidP="00CE6723">
            <w:pPr>
              <w:rPr>
                <w:rFonts w:ascii="Calibri" w:hAnsi="Calibri" w:cs="Calibri"/>
                <w:sz w:val="26"/>
                <w:szCs w:val="26"/>
              </w:rPr>
            </w:pPr>
            <w:r w:rsidRPr="00CE6723">
              <w:rPr>
                <w:rFonts w:ascii="Calibri" w:hAnsi="Calibri" w:cs="Calibri"/>
                <w:sz w:val="26"/>
                <w:szCs w:val="26"/>
              </w:rPr>
              <w:t>2.</w:t>
            </w:r>
          </w:p>
        </w:tc>
        <w:tc>
          <w:tcPr>
            <w:tcW w:w="3478" w:type="dxa"/>
          </w:tcPr>
          <w:p w14:paraId="33D0276B" w14:textId="77777777" w:rsidR="00CE6723" w:rsidRPr="00CE6723" w:rsidRDefault="00CE6723" w:rsidP="00CE6723">
            <w:pPr>
              <w:rPr>
                <w:rFonts w:ascii="Calibri" w:hAnsi="Calibri" w:cs="Calibri"/>
                <w:sz w:val="26"/>
                <w:szCs w:val="26"/>
              </w:rPr>
            </w:pPr>
          </w:p>
        </w:tc>
        <w:tc>
          <w:tcPr>
            <w:tcW w:w="1020" w:type="dxa"/>
          </w:tcPr>
          <w:p w14:paraId="5384F9EE" w14:textId="77777777" w:rsidR="00CE6723" w:rsidRPr="00CE6723" w:rsidRDefault="00CE6723" w:rsidP="00CE6723">
            <w:pPr>
              <w:rPr>
                <w:rFonts w:ascii="Calibri" w:hAnsi="Calibri" w:cs="Calibri"/>
                <w:sz w:val="26"/>
                <w:szCs w:val="26"/>
              </w:rPr>
            </w:pPr>
          </w:p>
        </w:tc>
        <w:tc>
          <w:tcPr>
            <w:tcW w:w="0" w:type="auto"/>
          </w:tcPr>
          <w:p w14:paraId="2F74F2EF" w14:textId="77777777" w:rsidR="00CE6723" w:rsidRPr="00CE6723" w:rsidRDefault="00CE6723" w:rsidP="00CE6723">
            <w:pPr>
              <w:rPr>
                <w:rFonts w:ascii="Calibri" w:hAnsi="Calibri" w:cs="Calibri"/>
                <w:sz w:val="26"/>
                <w:szCs w:val="26"/>
              </w:rPr>
            </w:pPr>
          </w:p>
        </w:tc>
        <w:tc>
          <w:tcPr>
            <w:tcW w:w="0" w:type="auto"/>
          </w:tcPr>
          <w:p w14:paraId="34987BA3" w14:textId="77777777" w:rsidR="00CE6723" w:rsidRPr="00CE6723" w:rsidRDefault="00CE6723" w:rsidP="00CE6723">
            <w:pPr>
              <w:rPr>
                <w:rFonts w:ascii="Calibri" w:hAnsi="Calibri" w:cs="Calibri"/>
                <w:sz w:val="26"/>
                <w:szCs w:val="26"/>
              </w:rPr>
            </w:pPr>
          </w:p>
        </w:tc>
      </w:tr>
      <w:tr w:rsidR="00CE6723" w:rsidRPr="00CE6723" w14:paraId="60E13908" w14:textId="77777777" w:rsidTr="003F74B7">
        <w:tc>
          <w:tcPr>
            <w:tcW w:w="0" w:type="auto"/>
          </w:tcPr>
          <w:p w14:paraId="245AA0DF" w14:textId="77777777" w:rsidR="00CE6723" w:rsidRPr="00CE6723" w:rsidRDefault="00CE6723" w:rsidP="00CE6723">
            <w:pPr>
              <w:rPr>
                <w:rFonts w:ascii="Calibri" w:hAnsi="Calibri" w:cs="Calibri"/>
                <w:sz w:val="26"/>
                <w:szCs w:val="26"/>
              </w:rPr>
            </w:pPr>
            <w:r w:rsidRPr="00CE6723">
              <w:rPr>
                <w:rFonts w:ascii="Calibri" w:hAnsi="Calibri" w:cs="Calibri"/>
                <w:sz w:val="26"/>
                <w:szCs w:val="26"/>
              </w:rPr>
              <w:t>...</w:t>
            </w:r>
          </w:p>
        </w:tc>
        <w:tc>
          <w:tcPr>
            <w:tcW w:w="3478" w:type="dxa"/>
          </w:tcPr>
          <w:p w14:paraId="43DA4F32" w14:textId="77777777" w:rsidR="00CE6723" w:rsidRPr="00CE6723" w:rsidRDefault="00CE6723" w:rsidP="00CE6723">
            <w:pPr>
              <w:rPr>
                <w:rFonts w:ascii="Calibri" w:hAnsi="Calibri" w:cs="Calibri"/>
                <w:sz w:val="26"/>
                <w:szCs w:val="26"/>
                <w:u w:val="single"/>
              </w:rPr>
            </w:pPr>
          </w:p>
        </w:tc>
        <w:tc>
          <w:tcPr>
            <w:tcW w:w="1020" w:type="dxa"/>
          </w:tcPr>
          <w:p w14:paraId="291D163E" w14:textId="77777777" w:rsidR="00CE6723" w:rsidRPr="00CE6723" w:rsidRDefault="00CE6723" w:rsidP="00CE6723">
            <w:pPr>
              <w:rPr>
                <w:rFonts w:ascii="Calibri" w:hAnsi="Calibri" w:cs="Calibri"/>
                <w:sz w:val="26"/>
                <w:szCs w:val="26"/>
              </w:rPr>
            </w:pPr>
          </w:p>
        </w:tc>
        <w:tc>
          <w:tcPr>
            <w:tcW w:w="0" w:type="auto"/>
          </w:tcPr>
          <w:p w14:paraId="5BEB23A3" w14:textId="77777777" w:rsidR="00CE6723" w:rsidRPr="00CE6723" w:rsidRDefault="00CE6723" w:rsidP="00CE6723">
            <w:pPr>
              <w:rPr>
                <w:rFonts w:ascii="Calibri" w:hAnsi="Calibri" w:cs="Calibri"/>
                <w:sz w:val="26"/>
                <w:szCs w:val="26"/>
              </w:rPr>
            </w:pPr>
          </w:p>
        </w:tc>
        <w:tc>
          <w:tcPr>
            <w:tcW w:w="0" w:type="auto"/>
          </w:tcPr>
          <w:p w14:paraId="66C2F942" w14:textId="77777777" w:rsidR="00CE6723" w:rsidRPr="00CE6723" w:rsidRDefault="00CE6723" w:rsidP="00CE6723">
            <w:pPr>
              <w:rPr>
                <w:rFonts w:ascii="Calibri" w:hAnsi="Calibri" w:cs="Calibri"/>
                <w:sz w:val="26"/>
                <w:szCs w:val="26"/>
              </w:rPr>
            </w:pPr>
          </w:p>
        </w:tc>
      </w:tr>
    </w:tbl>
    <w:p w14:paraId="3B55E2DD" w14:textId="77777777" w:rsidR="00CE6723" w:rsidRPr="00CE6723" w:rsidRDefault="00CE6723" w:rsidP="00CE6723">
      <w:pPr>
        <w:keepNext/>
        <w:keepLines/>
        <w:spacing w:after="0" w:line="240" w:lineRule="auto"/>
        <w:jc w:val="both"/>
        <w:rPr>
          <w:rFonts w:ascii="Calibri" w:eastAsia="Calibri" w:hAnsi="Calibri" w:cs="Calibri"/>
          <w:b/>
          <w:bCs/>
          <w:sz w:val="26"/>
          <w:szCs w:val="26"/>
        </w:rPr>
      </w:pPr>
    </w:p>
    <w:p w14:paraId="68ED14E5" w14:textId="77777777" w:rsidR="00CE6723" w:rsidRPr="00CE6723" w:rsidRDefault="00CE6723" w:rsidP="00CE6723">
      <w:pPr>
        <w:spacing w:before="240" w:after="240" w:line="240" w:lineRule="auto"/>
        <w:jc w:val="both"/>
        <w:rPr>
          <w:rFonts w:ascii="Calibri" w:eastAsia="Calibri" w:hAnsi="Calibri" w:cs="Calibri"/>
          <w:b/>
          <w:bCs/>
          <w:sz w:val="26"/>
          <w:szCs w:val="26"/>
        </w:rPr>
      </w:pPr>
      <w:r w:rsidRPr="00CE6723">
        <w:rPr>
          <w:rFonts w:ascii="Calibri" w:eastAsia="Calibri" w:hAnsi="Calibri" w:cs="Calibri"/>
          <w:b/>
          <w:bCs/>
          <w:sz w:val="26"/>
          <w:szCs w:val="26"/>
        </w:rPr>
        <w:t>Pasirašydamas šį pasiūlymą, tvirtintu, kad:</w:t>
      </w:r>
    </w:p>
    <w:p w14:paraId="6A478282" w14:textId="2E80D28C" w:rsidR="00CE6723" w:rsidRPr="00CE6723" w:rsidRDefault="00CE6723" w:rsidP="00CE6723">
      <w:pPr>
        <w:widowControl w:val="0"/>
        <w:numPr>
          <w:ilvl w:val="0"/>
          <w:numId w:val="33"/>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E6723">
        <w:rPr>
          <w:rFonts w:ascii="Calibri" w:eastAsia="Calibri" w:hAnsi="Calibri" w:cs="Calibri"/>
          <w:sz w:val="26"/>
          <w:szCs w:val="26"/>
        </w:rPr>
        <w:t xml:space="preserve">pasiūlyme pateikta informacija yra teisinga, siūlomos paslaugos visiškai atitinka pirkimo dokumentuose nustatytus reikalavimus, įskaitant </w:t>
      </w:r>
      <w:r w:rsidRPr="00CE6723">
        <w:rPr>
          <w:rFonts w:ascii="Calibri" w:eastAsia="Calibri" w:hAnsi="Calibri" w:cs="Calibri"/>
          <w:b/>
          <w:bCs/>
          <w:sz w:val="26"/>
          <w:szCs w:val="26"/>
        </w:rPr>
        <w:t>Pirkimo</w:t>
      </w:r>
      <w:r>
        <w:rPr>
          <w:rFonts w:ascii="Calibri" w:eastAsia="Calibri" w:hAnsi="Calibri" w:cs="Calibri"/>
          <w:sz w:val="26"/>
          <w:szCs w:val="26"/>
        </w:rPr>
        <w:t xml:space="preserve"> </w:t>
      </w:r>
      <w:r>
        <w:rPr>
          <w:rFonts w:ascii="Calibri" w:eastAsia="Calibri" w:hAnsi="Calibri" w:cs="Calibri"/>
          <w:b/>
          <w:bCs/>
          <w:sz w:val="26"/>
          <w:szCs w:val="26"/>
        </w:rPr>
        <w:t>s</w:t>
      </w:r>
      <w:r w:rsidRPr="00CE6723">
        <w:rPr>
          <w:rFonts w:ascii="Calibri" w:eastAsia="Calibri" w:hAnsi="Calibri" w:cs="Calibri"/>
          <w:b/>
          <w:bCs/>
          <w:sz w:val="26"/>
          <w:szCs w:val="26"/>
        </w:rPr>
        <w:t xml:space="preserve">ąlygų </w:t>
      </w:r>
      <w:r>
        <w:rPr>
          <w:rFonts w:ascii="Calibri" w:eastAsia="Calibri" w:hAnsi="Calibri" w:cs="Calibri"/>
          <w:b/>
          <w:bCs/>
          <w:sz w:val="26"/>
          <w:szCs w:val="26"/>
        </w:rPr>
        <w:t>2</w:t>
      </w:r>
      <w:r w:rsidRPr="00CE6723">
        <w:rPr>
          <w:rFonts w:ascii="Calibri" w:eastAsia="Calibri" w:hAnsi="Calibri" w:cs="Calibri"/>
          <w:b/>
          <w:bCs/>
          <w:sz w:val="26"/>
          <w:szCs w:val="26"/>
        </w:rPr>
        <w:t xml:space="preserve"> priede „Techninė specifikacija“</w:t>
      </w:r>
      <w:r w:rsidRPr="00CE6723">
        <w:rPr>
          <w:rFonts w:ascii="Calibri" w:eastAsia="Calibri" w:hAnsi="Calibri" w:cs="Calibri"/>
          <w:sz w:val="26"/>
          <w:szCs w:val="26"/>
        </w:rPr>
        <w:t xml:space="preserve"> nustatytus reikalavimus ir apima viską, ko reikia tinkamam pirkimo sutarties įvykdymui.</w:t>
      </w:r>
    </w:p>
    <w:p w14:paraId="5466B5F4" w14:textId="77777777" w:rsidR="00CE6723" w:rsidRPr="00CE6723" w:rsidRDefault="00CE6723" w:rsidP="00CE6723">
      <w:pPr>
        <w:widowControl w:val="0"/>
        <w:numPr>
          <w:ilvl w:val="0"/>
          <w:numId w:val="33"/>
        </w:numPr>
        <w:suppressAutoHyphens/>
        <w:autoSpaceDE w:val="0"/>
        <w:autoSpaceDN w:val="0"/>
        <w:adjustRightInd w:val="0"/>
        <w:spacing w:before="120" w:after="0" w:line="240" w:lineRule="auto"/>
        <w:ind w:left="0" w:firstLine="0"/>
        <w:contextualSpacing/>
        <w:jc w:val="both"/>
        <w:rPr>
          <w:rFonts w:ascii="Calibri" w:eastAsia="Calibri" w:hAnsi="Calibri" w:cs="Calibri"/>
          <w:b/>
          <w:bCs/>
          <w:smallCaps/>
          <w:sz w:val="26"/>
          <w:szCs w:val="26"/>
        </w:rPr>
      </w:pPr>
      <w:r w:rsidRPr="00CE6723">
        <w:rPr>
          <w:rFonts w:ascii="Calibri" w:eastAsia="Calibri" w:hAnsi="Calibri" w:cs="Calibri"/>
          <w:sz w:val="26"/>
          <w:szCs w:val="26"/>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w:t>
      </w:r>
      <w:r w:rsidRPr="00CE6723">
        <w:rPr>
          <w:rFonts w:ascii="Calibri" w:eastAsia="Calibri" w:hAnsi="Calibri" w:cs="Calibri"/>
          <w:sz w:val="26"/>
          <w:szCs w:val="26"/>
        </w:rPr>
        <w:lastRenderedPageBreak/>
        <w:t>santykiams, kylantiems iš šio pirkimo ir (ar) susijusiems su šiuo pirkimu;</w:t>
      </w:r>
    </w:p>
    <w:p w14:paraId="035F2DBB" w14:textId="77777777" w:rsidR="00CE6723" w:rsidRPr="00CE6723" w:rsidRDefault="00CE6723" w:rsidP="00CE6723">
      <w:pPr>
        <w:numPr>
          <w:ilvl w:val="0"/>
          <w:numId w:val="33"/>
        </w:numPr>
        <w:suppressAutoHyphens/>
        <w:spacing w:after="0" w:line="240" w:lineRule="auto"/>
        <w:ind w:left="0" w:firstLine="0"/>
        <w:contextualSpacing/>
        <w:jc w:val="both"/>
        <w:rPr>
          <w:rFonts w:ascii="Calibri" w:eastAsia="Calibri" w:hAnsi="Calibri" w:cs="Calibri"/>
          <w:b/>
          <w:bCs/>
          <w:smallCaps/>
          <w:sz w:val="26"/>
          <w:szCs w:val="26"/>
        </w:rPr>
      </w:pPr>
      <w:r w:rsidRPr="00CE6723">
        <w:rPr>
          <w:rFonts w:ascii="Calibri" w:eastAsia="Calibri" w:hAnsi="Calibri" w:cs="Calibri"/>
          <w:sz w:val="26"/>
          <w:szCs w:val="26"/>
        </w:rPr>
        <w:t>sutinku su pirkimo dokumentuose nustatytomis sąlygomis ir procedūromis;</w:t>
      </w:r>
    </w:p>
    <w:p w14:paraId="756A1B79" w14:textId="77777777" w:rsidR="00CE6723" w:rsidRPr="00CE6723" w:rsidRDefault="00CE6723" w:rsidP="00CE6723">
      <w:pPr>
        <w:numPr>
          <w:ilvl w:val="0"/>
          <w:numId w:val="33"/>
        </w:numPr>
        <w:suppressAutoHyphens/>
        <w:spacing w:after="0" w:line="240" w:lineRule="auto"/>
        <w:ind w:left="0" w:firstLine="0"/>
        <w:contextualSpacing/>
        <w:jc w:val="both"/>
        <w:rPr>
          <w:rFonts w:ascii="Calibri" w:eastAsia="Calibri" w:hAnsi="Calibri" w:cs="Calibri"/>
          <w:sz w:val="26"/>
          <w:szCs w:val="26"/>
        </w:rPr>
      </w:pPr>
      <w:r w:rsidRPr="00CE6723">
        <w:rPr>
          <w:rFonts w:ascii="Calibri" w:eastAsia="Calibri" w:hAnsi="Calibri" w:cs="Calibri"/>
          <w:sz w:val="26"/>
          <w:szCs w:val="26"/>
        </w:rPr>
        <w:t>pasiūlymo dokumentuose pateikti duomenys ir informacija yra teisinga ir apima viską, ko reikia tinkamam sutarties įvykdymui;</w:t>
      </w:r>
    </w:p>
    <w:p w14:paraId="43B8DD4C" w14:textId="77777777" w:rsidR="00CE6723" w:rsidRPr="00940046" w:rsidRDefault="00CE6723" w:rsidP="00CE6723">
      <w:pPr>
        <w:numPr>
          <w:ilvl w:val="0"/>
          <w:numId w:val="33"/>
        </w:numPr>
        <w:spacing w:after="0" w:line="240" w:lineRule="auto"/>
        <w:ind w:left="0" w:firstLine="0"/>
        <w:contextualSpacing/>
        <w:jc w:val="both"/>
        <w:rPr>
          <w:rFonts w:cstheme="minorHAnsi"/>
          <w:sz w:val="26"/>
          <w:szCs w:val="26"/>
        </w:rPr>
      </w:pPr>
      <w:r w:rsidRPr="00CE6723">
        <w:rPr>
          <w:rFonts w:ascii="Calibri" w:eastAsia="Calibri" w:hAnsi="Calibri" w:cs="Calibri"/>
          <w:sz w:val="26"/>
          <w:szCs w:val="26"/>
        </w:rPr>
        <w:t xml:space="preserve">pasiūlymas galioja </w:t>
      </w:r>
      <w:r>
        <w:rPr>
          <w:rFonts w:cstheme="minorHAnsi"/>
          <w:sz w:val="26"/>
          <w:szCs w:val="26"/>
        </w:rPr>
        <w:t>P</w:t>
      </w:r>
      <w:r w:rsidRPr="00940046">
        <w:rPr>
          <w:rFonts w:cstheme="minorHAnsi"/>
          <w:sz w:val="26"/>
          <w:szCs w:val="26"/>
        </w:rPr>
        <w:t xml:space="preserve">irkimo sąlygų </w:t>
      </w:r>
      <w:r w:rsidRPr="00276D4E">
        <w:rPr>
          <w:rFonts w:cstheme="minorHAnsi"/>
          <w:b/>
          <w:bCs/>
          <w:sz w:val="26"/>
          <w:szCs w:val="26"/>
        </w:rPr>
        <w:t>1 priedo „Terminai“</w:t>
      </w:r>
      <w:r w:rsidRPr="00940046">
        <w:rPr>
          <w:rFonts w:cstheme="minorHAnsi"/>
          <w:color w:val="0070C0"/>
          <w:sz w:val="26"/>
          <w:szCs w:val="26"/>
        </w:rPr>
        <w:t xml:space="preserve"> </w:t>
      </w:r>
      <w:r w:rsidRPr="00940046">
        <w:rPr>
          <w:rFonts w:cstheme="minorHAnsi"/>
          <w:sz w:val="26"/>
          <w:szCs w:val="26"/>
        </w:rPr>
        <w:t>atitinkamame punkte nurodytą terminą.</w:t>
      </w:r>
    </w:p>
    <w:p w14:paraId="3E539329" w14:textId="77777777" w:rsidR="00CE6723" w:rsidRPr="00CE6723" w:rsidRDefault="00CE6723" w:rsidP="00CE6723">
      <w:pPr>
        <w:spacing w:after="0" w:line="240" w:lineRule="auto"/>
        <w:jc w:val="both"/>
        <w:rPr>
          <w:rFonts w:ascii="Calibri" w:eastAsia="Calibri" w:hAnsi="Calibri" w:cs="Calibri"/>
          <w:sz w:val="26"/>
          <w:szCs w:val="26"/>
        </w:rPr>
      </w:pPr>
    </w:p>
    <w:p w14:paraId="2741680F" w14:textId="77777777" w:rsidR="00CE6723" w:rsidRPr="00CE6723" w:rsidRDefault="00CE6723" w:rsidP="00CE6723">
      <w:pPr>
        <w:spacing w:after="0" w:line="240" w:lineRule="auto"/>
        <w:rPr>
          <w:rFonts w:ascii="Calibri" w:eastAsia="Calibri" w:hAnsi="Calibri" w:cs="Calibri"/>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4"/>
        <w:gridCol w:w="2012"/>
        <w:gridCol w:w="712"/>
        <w:gridCol w:w="2698"/>
      </w:tblGrid>
      <w:tr w:rsidR="00CE6723" w:rsidRPr="00CE6723" w14:paraId="08B04437" w14:textId="77777777" w:rsidTr="003F74B7">
        <w:trPr>
          <w:trHeight w:val="186"/>
        </w:trPr>
        <w:tc>
          <w:tcPr>
            <w:tcW w:w="1973" w:type="pct"/>
            <w:tcBorders>
              <w:top w:val="single" w:sz="4" w:space="0" w:color="auto"/>
              <w:left w:val="nil"/>
              <w:bottom w:val="nil"/>
              <w:right w:val="nil"/>
            </w:tcBorders>
          </w:tcPr>
          <w:p w14:paraId="1341E1F7" w14:textId="77777777" w:rsidR="00CE6723" w:rsidRPr="00CE6723" w:rsidRDefault="00CE6723" w:rsidP="00CE6723">
            <w:pPr>
              <w:spacing w:after="0" w:line="240" w:lineRule="auto"/>
              <w:rPr>
                <w:rFonts w:ascii="Calibri" w:eastAsia="Calibri" w:hAnsi="Calibri" w:cs="Calibri"/>
                <w:sz w:val="26"/>
                <w:szCs w:val="26"/>
              </w:rPr>
            </w:pPr>
            <w:r w:rsidRPr="00CE6723">
              <w:rPr>
                <w:rFonts w:ascii="Calibri" w:eastAsia="Calibri" w:hAnsi="Calibri" w:cs="Calibri"/>
                <w:sz w:val="26"/>
                <w:szCs w:val="26"/>
              </w:rPr>
              <w:t>(Tiekėjo arba jo įgalioto asmens pareigų pavadinimas)</w:t>
            </w:r>
          </w:p>
        </w:tc>
        <w:tc>
          <w:tcPr>
            <w:tcW w:w="308" w:type="pct"/>
            <w:tcBorders>
              <w:top w:val="nil"/>
              <w:left w:val="nil"/>
              <w:bottom w:val="nil"/>
              <w:right w:val="nil"/>
            </w:tcBorders>
          </w:tcPr>
          <w:p w14:paraId="61868464" w14:textId="77777777" w:rsidR="00CE6723" w:rsidRPr="00CE6723" w:rsidRDefault="00CE6723" w:rsidP="00CE6723">
            <w:pPr>
              <w:spacing w:after="0" w:line="240" w:lineRule="auto"/>
              <w:rPr>
                <w:rFonts w:ascii="Calibri" w:eastAsia="Calibri" w:hAnsi="Calibri" w:cs="Calibri"/>
                <w:sz w:val="26"/>
                <w:szCs w:val="26"/>
              </w:rPr>
            </w:pPr>
          </w:p>
        </w:tc>
        <w:tc>
          <w:tcPr>
            <w:tcW w:w="1009" w:type="pct"/>
            <w:tcBorders>
              <w:top w:val="single" w:sz="4" w:space="0" w:color="auto"/>
              <w:left w:val="nil"/>
              <w:bottom w:val="nil"/>
              <w:right w:val="nil"/>
            </w:tcBorders>
            <w:hideMark/>
          </w:tcPr>
          <w:p w14:paraId="0091CAFF" w14:textId="77777777" w:rsidR="00CE6723" w:rsidRPr="00CE6723" w:rsidRDefault="00CE6723" w:rsidP="00CE6723">
            <w:pPr>
              <w:spacing w:after="0" w:line="240" w:lineRule="auto"/>
              <w:jc w:val="center"/>
              <w:rPr>
                <w:rFonts w:ascii="Calibri" w:eastAsia="Calibri" w:hAnsi="Calibri" w:cs="Calibri"/>
                <w:sz w:val="26"/>
                <w:szCs w:val="26"/>
              </w:rPr>
            </w:pPr>
            <w:r w:rsidRPr="00CE6723">
              <w:rPr>
                <w:rFonts w:ascii="Calibri" w:eastAsia="Calibri" w:hAnsi="Calibri" w:cs="Calibri"/>
                <w:sz w:val="26"/>
                <w:szCs w:val="26"/>
              </w:rPr>
              <w:t>(Parašas)</w:t>
            </w:r>
          </w:p>
        </w:tc>
        <w:tc>
          <w:tcPr>
            <w:tcW w:w="357" w:type="pct"/>
            <w:tcBorders>
              <w:top w:val="nil"/>
              <w:left w:val="nil"/>
              <w:bottom w:val="nil"/>
              <w:right w:val="nil"/>
            </w:tcBorders>
          </w:tcPr>
          <w:p w14:paraId="742543DE" w14:textId="77777777" w:rsidR="00CE6723" w:rsidRPr="00CE6723" w:rsidRDefault="00CE6723" w:rsidP="00CE6723">
            <w:pPr>
              <w:spacing w:after="0" w:line="240" w:lineRule="auto"/>
              <w:rPr>
                <w:rFonts w:ascii="Calibri" w:eastAsia="Calibri" w:hAnsi="Calibri" w:cs="Calibri"/>
                <w:sz w:val="26"/>
                <w:szCs w:val="26"/>
              </w:rPr>
            </w:pPr>
          </w:p>
        </w:tc>
        <w:tc>
          <w:tcPr>
            <w:tcW w:w="1353" w:type="pct"/>
            <w:tcBorders>
              <w:top w:val="single" w:sz="4" w:space="0" w:color="auto"/>
              <w:left w:val="nil"/>
              <w:bottom w:val="nil"/>
              <w:right w:val="nil"/>
            </w:tcBorders>
            <w:hideMark/>
          </w:tcPr>
          <w:p w14:paraId="54A9946F" w14:textId="77777777" w:rsidR="00CE6723" w:rsidRPr="00CE6723" w:rsidRDefault="00CE6723" w:rsidP="00CE6723">
            <w:pPr>
              <w:spacing w:after="0" w:line="240" w:lineRule="auto"/>
              <w:jc w:val="right"/>
              <w:rPr>
                <w:rFonts w:ascii="Calibri" w:eastAsia="Calibri" w:hAnsi="Calibri" w:cs="Calibri"/>
                <w:sz w:val="26"/>
                <w:szCs w:val="26"/>
              </w:rPr>
            </w:pPr>
            <w:r w:rsidRPr="00CE6723">
              <w:rPr>
                <w:rFonts w:ascii="Calibri" w:eastAsia="Calibri" w:hAnsi="Calibri" w:cs="Calibri"/>
                <w:sz w:val="26"/>
                <w:szCs w:val="26"/>
              </w:rPr>
              <w:t>(Vardas, pavardė)</w:t>
            </w:r>
          </w:p>
        </w:tc>
      </w:tr>
    </w:tbl>
    <w:p w14:paraId="790B3366" w14:textId="77777777" w:rsidR="006E69ED" w:rsidRDefault="006E69ED" w:rsidP="008D704D">
      <w:pPr>
        <w:pStyle w:val="Heading2"/>
        <w:ind w:left="5103"/>
        <w:rPr>
          <w:rFonts w:asciiTheme="minorHAnsi" w:eastAsia="Calibri" w:hAnsiTheme="minorHAnsi" w:cstheme="minorHAnsi"/>
          <w:color w:val="0070C0"/>
          <w:sz w:val="24"/>
          <w:szCs w:val="24"/>
        </w:rPr>
        <w:sectPr w:rsidR="006E69ED" w:rsidSect="00127574">
          <w:footerReference w:type="first" r:id="rId26"/>
          <w:pgSz w:w="12240" w:h="15840"/>
          <w:pgMar w:top="1134" w:right="567" w:bottom="1134" w:left="1701" w:header="720" w:footer="720" w:gutter="0"/>
          <w:cols w:space="720"/>
          <w:titlePg/>
          <w:docGrid w:linePitch="360"/>
        </w:sectPr>
      </w:pPr>
      <w:bookmarkStart w:id="75" w:name="_Ref39484039"/>
      <w:bookmarkStart w:id="76" w:name="_Ref40278562"/>
    </w:p>
    <w:p w14:paraId="02C1C9B0" w14:textId="77777777" w:rsidR="006E69ED" w:rsidRDefault="006E69ED" w:rsidP="008D704D">
      <w:pPr>
        <w:pStyle w:val="Heading2"/>
        <w:ind w:left="5103"/>
        <w:rPr>
          <w:rFonts w:asciiTheme="minorHAnsi" w:eastAsia="Calibri" w:hAnsiTheme="minorHAnsi" w:cstheme="minorHAnsi"/>
          <w:color w:val="0070C0"/>
          <w:sz w:val="24"/>
          <w:szCs w:val="24"/>
        </w:rPr>
      </w:pPr>
    </w:p>
    <w:p w14:paraId="3D8CCDF3" w14:textId="02E7695D" w:rsidR="008D704D" w:rsidRPr="00C12C9C" w:rsidRDefault="008D704D" w:rsidP="008D704D">
      <w:pPr>
        <w:pStyle w:val="Heading2"/>
        <w:ind w:left="5103"/>
        <w:rPr>
          <w:rFonts w:asciiTheme="minorHAnsi" w:eastAsia="Calibri" w:hAnsiTheme="minorHAnsi" w:cstheme="minorHAnsi"/>
          <w:color w:val="4472C4" w:themeColor="accent1"/>
          <w:sz w:val="24"/>
          <w:szCs w:val="24"/>
        </w:rPr>
      </w:pPr>
      <w:bookmarkStart w:id="77" w:name="_Ref147819754"/>
      <w:bookmarkStart w:id="78" w:name="_Toc188431908"/>
      <w:r w:rsidRPr="00C12C9C">
        <w:rPr>
          <w:rFonts w:asciiTheme="minorHAnsi" w:eastAsia="Calibri" w:hAnsiTheme="minorHAnsi" w:cstheme="minorHAnsi"/>
          <w:color w:val="4472C4" w:themeColor="accent1"/>
          <w:sz w:val="24"/>
          <w:szCs w:val="24"/>
        </w:rPr>
        <w:t xml:space="preserve">Pirkimo sąlygų </w:t>
      </w:r>
      <w:r w:rsidR="00910C39" w:rsidRPr="00C12C9C">
        <w:rPr>
          <w:rFonts w:asciiTheme="minorHAnsi" w:eastAsia="Calibri" w:hAnsiTheme="minorHAnsi" w:cstheme="minorHAnsi"/>
          <w:color w:val="4472C4" w:themeColor="accent1"/>
          <w:sz w:val="24"/>
          <w:szCs w:val="24"/>
        </w:rPr>
        <w:t>7</w:t>
      </w:r>
      <w:r w:rsidRPr="00C12C9C">
        <w:rPr>
          <w:rFonts w:asciiTheme="minorHAnsi" w:eastAsia="Calibri" w:hAnsiTheme="minorHAnsi" w:cstheme="minorHAnsi"/>
          <w:color w:val="4472C4" w:themeColor="accent1"/>
          <w:sz w:val="24"/>
          <w:szCs w:val="24"/>
        </w:rPr>
        <w:t xml:space="preserve"> priedas „Pasiūlymų vertinimo kriterijai ir sąlygos“</w:t>
      </w:r>
      <w:bookmarkEnd w:id="75"/>
      <w:bookmarkEnd w:id="76"/>
      <w:bookmarkEnd w:id="77"/>
      <w:bookmarkEnd w:id="78"/>
    </w:p>
    <w:p w14:paraId="6A0BFF9D" w14:textId="77777777" w:rsidR="00FE3D7C" w:rsidRPr="00C57DC8" w:rsidRDefault="00FE3D7C" w:rsidP="00FE3D7C">
      <w:pPr>
        <w:jc w:val="center"/>
        <w:rPr>
          <w:b/>
          <w:szCs w:val="24"/>
        </w:rPr>
      </w:pPr>
    </w:p>
    <w:p w14:paraId="5D3ED609" w14:textId="627F213F" w:rsidR="00203725" w:rsidRPr="001A2580" w:rsidRDefault="00FE3D7C" w:rsidP="002058A4">
      <w:pPr>
        <w:pStyle w:val="Subtitle"/>
        <w:jc w:val="center"/>
        <w:rPr>
          <w:rFonts w:cstheme="minorHAnsi"/>
          <w:bCs/>
          <w:smallCaps/>
          <w:color w:val="auto"/>
          <w:sz w:val="24"/>
          <w:szCs w:val="24"/>
        </w:rPr>
      </w:pPr>
      <w:r w:rsidRPr="001A2580">
        <w:rPr>
          <w:rFonts w:cstheme="minorHAnsi"/>
          <w:color w:val="auto"/>
          <w:sz w:val="24"/>
          <w:szCs w:val="24"/>
        </w:rPr>
        <w:t>PASIŪLYMŲ VERTINIMO KRITERIJAI</w:t>
      </w:r>
      <w:r w:rsidR="00031A62" w:rsidRPr="001A2580">
        <w:rPr>
          <w:rFonts w:cstheme="minorHAnsi"/>
          <w:color w:val="auto"/>
          <w:sz w:val="24"/>
          <w:szCs w:val="24"/>
        </w:rPr>
        <w:t xml:space="preserve"> ir Sąlygos</w:t>
      </w:r>
    </w:p>
    <w:p w14:paraId="2A953AEC" w14:textId="77777777" w:rsidR="00210870" w:rsidRPr="00F52574" w:rsidRDefault="00210870" w:rsidP="00210870">
      <w:pPr>
        <w:spacing w:line="240" w:lineRule="auto"/>
        <w:ind w:left="7314"/>
        <w:rPr>
          <w:rFonts w:cstheme="minorHAnsi"/>
          <w:sz w:val="24"/>
          <w:szCs w:val="24"/>
        </w:rPr>
      </w:pPr>
    </w:p>
    <w:p w14:paraId="1024A516" w14:textId="77777777" w:rsidR="005D624E" w:rsidRPr="005D624E" w:rsidRDefault="005D624E" w:rsidP="009F0449">
      <w:pPr>
        <w:spacing w:after="0"/>
        <w:ind w:firstLine="567"/>
        <w:jc w:val="both"/>
        <w:rPr>
          <w:rFonts w:eastAsia="Times New Roman" w:cstheme="minorHAnsi"/>
          <w:sz w:val="24"/>
          <w:szCs w:val="24"/>
        </w:rPr>
      </w:pPr>
      <w:r w:rsidRPr="005D624E">
        <w:rPr>
          <w:rFonts w:eastAsia="Times New Roman" w:cstheme="minorHAnsi"/>
          <w:sz w:val="24"/>
          <w:szCs w:val="24"/>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68DDFD81" w14:textId="7161888F" w:rsidR="005D624E" w:rsidRPr="005D624E" w:rsidRDefault="005D624E" w:rsidP="009F0449">
      <w:pPr>
        <w:spacing w:after="120" w:line="240" w:lineRule="auto"/>
        <w:ind w:firstLine="567"/>
        <w:jc w:val="both"/>
        <w:rPr>
          <w:rFonts w:eastAsia="Times New Roman" w:cstheme="minorHAnsi"/>
          <w:sz w:val="24"/>
          <w:szCs w:val="24"/>
        </w:rPr>
      </w:pPr>
      <w:r w:rsidRPr="005D624E">
        <w:rPr>
          <w:rFonts w:eastAsia="Times New Roman" w:cstheme="minorHAnsi"/>
          <w:sz w:val="24"/>
          <w:szCs w:val="24"/>
        </w:rPr>
        <w:t xml:space="preserve">2. Šiame priede (toliau – </w:t>
      </w:r>
      <w:r w:rsidR="001A2580" w:rsidRPr="001A2580">
        <w:rPr>
          <w:rFonts w:eastAsia="Times New Roman" w:cstheme="minorHAnsi"/>
          <w:sz w:val="24"/>
          <w:szCs w:val="24"/>
        </w:rPr>
        <w:t>Sąlygos</w:t>
      </w:r>
      <w:r w:rsidRPr="005D624E">
        <w:rPr>
          <w:rFonts w:eastAsia="Times New Roman" w:cstheme="minorHAnsi"/>
          <w:sz w:val="24"/>
          <w:szCs w:val="24"/>
        </w:rPr>
        <w:t xml:space="preserve">) pateikiami ekonomiškai naudingiausio pasiūlymo vertinimo kriterijai, jų parametrai, lyginamieji svoriai, balai, formulės, pagal kurias skaičiuojamas pasiūlymų ekonominis naudingumas, vertinimo tvarkos aprašymas. </w:t>
      </w:r>
    </w:p>
    <w:p w14:paraId="275326C4" w14:textId="77777777" w:rsidR="005D624E" w:rsidRPr="005D624E" w:rsidRDefault="005D624E" w:rsidP="009F0449">
      <w:pPr>
        <w:spacing w:after="120" w:line="240" w:lineRule="auto"/>
        <w:ind w:firstLine="567"/>
        <w:jc w:val="both"/>
        <w:rPr>
          <w:rFonts w:eastAsia="Times New Roman" w:cstheme="minorHAnsi"/>
          <w:sz w:val="24"/>
          <w:szCs w:val="24"/>
        </w:rPr>
      </w:pPr>
      <w:r w:rsidRPr="005D624E">
        <w:rPr>
          <w:rFonts w:eastAsia="Times New Roman" w:cstheme="minorHAnsi"/>
          <w:sz w:val="24"/>
          <w:szCs w:val="24"/>
        </w:rPr>
        <w:t>3. Pasiūlymų vertinimo kriterijai pateikti žemiau esančioje 1 lentelėje:</w:t>
      </w:r>
    </w:p>
    <w:p w14:paraId="3C02EC12" w14:textId="77777777" w:rsidR="005D624E" w:rsidRPr="005D624E" w:rsidRDefault="005D624E" w:rsidP="005D624E">
      <w:pPr>
        <w:spacing w:after="120" w:line="240" w:lineRule="auto"/>
        <w:jc w:val="right"/>
        <w:rPr>
          <w:rFonts w:eastAsia="Times New Roman" w:cstheme="minorHAnsi"/>
          <w:sz w:val="24"/>
          <w:szCs w:val="24"/>
        </w:rPr>
      </w:pPr>
      <w:r w:rsidRPr="005D624E">
        <w:rPr>
          <w:rFonts w:eastAsia="Times New Roman" w:cstheme="minorHAnsi"/>
          <w:sz w:val="24"/>
          <w:szCs w:val="24"/>
        </w:rPr>
        <w:t>1 lentelė</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919"/>
        <w:gridCol w:w="5483"/>
        <w:gridCol w:w="1807"/>
        <w:gridCol w:w="1753"/>
      </w:tblGrid>
      <w:tr w:rsidR="005D624E" w:rsidRPr="001A2580" w14:paraId="6A0177DE" w14:textId="77777777" w:rsidTr="005D624E">
        <w:tc>
          <w:tcPr>
            <w:tcW w:w="461" w:type="pct"/>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57273139"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Eil. Nr.</w:t>
            </w:r>
          </w:p>
        </w:tc>
        <w:tc>
          <w:tcPr>
            <w:tcW w:w="2752" w:type="pct"/>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15984AE0"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Vertinimo kriterijai</w:t>
            </w:r>
          </w:p>
        </w:tc>
        <w:tc>
          <w:tcPr>
            <w:tcW w:w="907" w:type="pct"/>
            <w:tcBorders>
              <w:top w:val="single" w:sz="4" w:space="0" w:color="00000A"/>
              <w:left w:val="single" w:sz="4" w:space="0" w:color="00000A"/>
              <w:bottom w:val="single" w:sz="4" w:space="0" w:color="00000A"/>
              <w:right w:val="single" w:sz="4" w:space="0" w:color="00000A"/>
            </w:tcBorders>
            <w:shd w:val="clear" w:color="auto" w:fill="D9D9D9"/>
            <w:tcMar>
              <w:left w:w="98" w:type="dxa"/>
            </w:tcMar>
            <w:vAlign w:val="center"/>
          </w:tcPr>
          <w:p w14:paraId="0E7D2DD3" w14:textId="77777777" w:rsidR="005D624E" w:rsidRPr="005D624E" w:rsidRDefault="005D624E" w:rsidP="005D624E">
            <w:pPr>
              <w:widowControl w:val="0"/>
              <w:suppressAutoHyphens/>
              <w:spacing w:after="0" w:line="240" w:lineRule="auto"/>
              <w:ind w:hanging="7"/>
              <w:jc w:val="center"/>
              <w:rPr>
                <w:rFonts w:eastAsia="Calibri" w:cstheme="minorHAnsi"/>
                <w:b/>
                <w:bCs/>
                <w:sz w:val="24"/>
                <w:szCs w:val="24"/>
                <w:lang w:eastAsia="en-US"/>
              </w:rPr>
            </w:pPr>
            <w:r w:rsidRPr="005D624E">
              <w:rPr>
                <w:rFonts w:eastAsia="Times New Roman" w:cstheme="minorHAnsi"/>
                <w:b/>
                <w:sz w:val="24"/>
                <w:szCs w:val="24"/>
                <w:lang w:eastAsia="en-US"/>
              </w:rPr>
              <w:t>Parametro lyginamasis svoris</w:t>
            </w:r>
          </w:p>
        </w:tc>
        <w:tc>
          <w:tcPr>
            <w:tcW w:w="880" w:type="pct"/>
            <w:tcBorders>
              <w:top w:val="single" w:sz="4" w:space="0" w:color="00000A"/>
              <w:left w:val="single" w:sz="4" w:space="0" w:color="00000A"/>
              <w:bottom w:val="single" w:sz="4" w:space="0" w:color="00000A"/>
              <w:right w:val="single" w:sz="4" w:space="0" w:color="00000A"/>
            </w:tcBorders>
            <w:shd w:val="clear" w:color="auto" w:fill="D9D9D9"/>
          </w:tcPr>
          <w:p w14:paraId="73539ED6" w14:textId="77777777" w:rsidR="005D624E" w:rsidRPr="005D624E" w:rsidRDefault="005D624E" w:rsidP="005D624E">
            <w:pPr>
              <w:widowControl w:val="0"/>
              <w:suppressAutoHyphens/>
              <w:spacing w:after="0" w:line="240" w:lineRule="auto"/>
              <w:ind w:hanging="7"/>
              <w:jc w:val="center"/>
              <w:rPr>
                <w:rFonts w:eastAsia="Calibri" w:cstheme="minorHAnsi"/>
                <w:b/>
                <w:bCs/>
                <w:sz w:val="24"/>
                <w:szCs w:val="24"/>
                <w:lang w:eastAsia="en-US"/>
              </w:rPr>
            </w:pPr>
            <w:r w:rsidRPr="005D624E">
              <w:rPr>
                <w:rFonts w:eastAsia="Calibri" w:cstheme="minorHAnsi"/>
                <w:b/>
                <w:bCs/>
                <w:sz w:val="24"/>
                <w:szCs w:val="24"/>
                <w:lang w:eastAsia="en-US"/>
              </w:rPr>
              <w:t>Kriterijaus lyginamasis svoris ekonominio naudingumo įvertinime</w:t>
            </w:r>
          </w:p>
        </w:tc>
      </w:tr>
      <w:tr w:rsidR="005D624E" w:rsidRPr="005D624E" w14:paraId="522803BF"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56070DD" w14:textId="77777777" w:rsidR="005D624E" w:rsidRPr="005D624E" w:rsidRDefault="005D624E" w:rsidP="005D624E">
            <w:pPr>
              <w:widowControl w:val="0"/>
              <w:suppressAutoHyphens/>
              <w:spacing w:after="0" w:line="240" w:lineRule="auto"/>
              <w:jc w:val="center"/>
              <w:rPr>
                <w:rFonts w:eastAsia="Calibri" w:cstheme="minorHAnsi"/>
                <w:bCs/>
                <w:i/>
                <w:sz w:val="24"/>
                <w:szCs w:val="24"/>
                <w:lang w:eastAsia="en-US"/>
              </w:rPr>
            </w:pPr>
            <w:r w:rsidRPr="005D624E">
              <w:rPr>
                <w:rFonts w:eastAsia="Calibri" w:cstheme="minorHAnsi"/>
                <w:bCs/>
                <w:i/>
                <w:sz w:val="24"/>
                <w:szCs w:val="24"/>
                <w:lang w:eastAsia="en-US"/>
              </w:rPr>
              <w:t>1</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FD6B9BB" w14:textId="77777777" w:rsidR="005D624E" w:rsidRPr="005D624E" w:rsidRDefault="005D624E" w:rsidP="005D624E">
            <w:pPr>
              <w:widowControl w:val="0"/>
              <w:suppressAutoHyphens/>
              <w:spacing w:after="0" w:line="240" w:lineRule="auto"/>
              <w:jc w:val="center"/>
              <w:rPr>
                <w:rFonts w:eastAsia="Calibri" w:cstheme="minorHAnsi"/>
                <w:i/>
                <w:sz w:val="24"/>
                <w:szCs w:val="24"/>
                <w:lang w:eastAsia="en-US"/>
              </w:rPr>
            </w:pPr>
            <w:r w:rsidRPr="005D624E">
              <w:rPr>
                <w:rFonts w:eastAsia="Calibri" w:cstheme="minorHAnsi"/>
                <w:i/>
                <w:sz w:val="24"/>
                <w:szCs w:val="24"/>
                <w:lang w:eastAsia="en-US"/>
              </w:rPr>
              <w:t>2</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1BA026E8" w14:textId="77777777" w:rsidR="005D624E" w:rsidRPr="005D624E" w:rsidRDefault="005D624E" w:rsidP="005D624E">
            <w:pPr>
              <w:widowControl w:val="0"/>
              <w:suppressAutoHyphens/>
              <w:spacing w:after="0" w:line="240" w:lineRule="auto"/>
              <w:jc w:val="center"/>
              <w:rPr>
                <w:rFonts w:eastAsia="Calibri" w:cstheme="minorHAnsi"/>
                <w:i/>
                <w:sz w:val="24"/>
                <w:szCs w:val="24"/>
                <w:lang w:eastAsia="en-US"/>
              </w:rPr>
            </w:pPr>
            <w:r w:rsidRPr="005D624E">
              <w:rPr>
                <w:rFonts w:eastAsia="Calibri" w:cstheme="minorHAnsi"/>
                <w:i/>
                <w:sz w:val="24"/>
                <w:szCs w:val="24"/>
                <w:lang w:eastAsia="en-US"/>
              </w:rPr>
              <w:t>3</w:t>
            </w: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6A016261" w14:textId="77777777" w:rsidR="005D624E" w:rsidRPr="005D624E" w:rsidRDefault="005D624E" w:rsidP="005D624E">
            <w:pPr>
              <w:widowControl w:val="0"/>
              <w:suppressAutoHyphens/>
              <w:spacing w:after="0" w:line="240" w:lineRule="auto"/>
              <w:jc w:val="center"/>
              <w:rPr>
                <w:rFonts w:eastAsia="Calibri" w:cstheme="minorHAnsi"/>
                <w:i/>
                <w:sz w:val="24"/>
                <w:szCs w:val="24"/>
                <w:lang w:eastAsia="en-US"/>
              </w:rPr>
            </w:pPr>
            <w:r w:rsidRPr="005D624E">
              <w:rPr>
                <w:rFonts w:eastAsia="Calibri" w:cstheme="minorHAnsi"/>
                <w:i/>
                <w:sz w:val="24"/>
                <w:szCs w:val="24"/>
                <w:lang w:eastAsia="en-US"/>
              </w:rPr>
              <w:t>4</w:t>
            </w:r>
          </w:p>
        </w:tc>
      </w:tr>
      <w:tr w:rsidR="005D624E" w:rsidRPr="005D624E" w14:paraId="0D613332"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4248E6D"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1.</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978D5D8" w14:textId="77777777" w:rsidR="005D624E" w:rsidRPr="005D624E" w:rsidRDefault="005D624E" w:rsidP="005D624E">
            <w:pPr>
              <w:widowControl w:val="0"/>
              <w:suppressAutoHyphens/>
              <w:spacing w:after="0" w:line="240" w:lineRule="auto"/>
              <w:jc w:val="both"/>
              <w:rPr>
                <w:rFonts w:eastAsia="Calibri" w:cstheme="minorHAnsi"/>
                <w:b/>
                <w:sz w:val="24"/>
                <w:szCs w:val="24"/>
                <w:lang w:eastAsia="en-US"/>
              </w:rPr>
            </w:pPr>
            <w:r w:rsidRPr="005D624E">
              <w:rPr>
                <w:rFonts w:eastAsia="Calibri" w:cstheme="minorHAnsi"/>
                <w:b/>
                <w:sz w:val="24"/>
                <w:szCs w:val="24"/>
                <w:lang w:eastAsia="en-US"/>
              </w:rPr>
              <w:t>Bendra pasiūlymo kaina (C)</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BB0AF09"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2437D7DE"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r w:rsidRPr="005D624E">
              <w:rPr>
                <w:rFonts w:eastAsia="Calibri" w:cstheme="minorHAnsi"/>
                <w:sz w:val="24"/>
                <w:szCs w:val="24"/>
                <w:lang w:eastAsia="en-US"/>
              </w:rPr>
              <w:t>X= 60</w:t>
            </w:r>
          </w:p>
        </w:tc>
      </w:tr>
      <w:tr w:rsidR="005D624E" w:rsidRPr="005D624E" w14:paraId="34FE0596"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4F5CCF2"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2.</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4C43A34" w14:textId="77777777" w:rsidR="005D624E" w:rsidRPr="005D624E" w:rsidRDefault="005D624E" w:rsidP="005D624E">
            <w:pPr>
              <w:widowControl w:val="0"/>
              <w:suppressAutoHyphens/>
              <w:spacing w:after="0" w:line="240" w:lineRule="auto"/>
              <w:jc w:val="both"/>
              <w:rPr>
                <w:rFonts w:eastAsia="Calibri" w:cstheme="minorHAnsi"/>
                <w:b/>
                <w:sz w:val="24"/>
                <w:szCs w:val="24"/>
                <w:lang w:eastAsia="en-US"/>
              </w:rPr>
            </w:pPr>
            <w:r w:rsidRPr="005D624E">
              <w:rPr>
                <w:rFonts w:eastAsia="Calibri" w:cstheme="minorHAnsi"/>
                <w:b/>
                <w:sz w:val="24"/>
                <w:szCs w:val="24"/>
                <w:lang w:eastAsia="en-US"/>
              </w:rPr>
              <w:t>Kokybės kriterijus: Tiekėjo už sutarties vykdymą skiriamo renginių vadovo* darbo patirtis reikalaujamoje srityje, viršijanti darbo patirtį, nustatytą kvalifikacijos reikalavimuose (T):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36F9B203"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242EDDC1"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r w:rsidRPr="005D624E">
              <w:rPr>
                <w:rFonts w:eastAsia="Calibri" w:cstheme="minorHAnsi"/>
                <w:sz w:val="24"/>
                <w:szCs w:val="24"/>
                <w:lang w:eastAsia="en-US"/>
              </w:rPr>
              <w:t>Y= 40</w:t>
            </w:r>
          </w:p>
        </w:tc>
      </w:tr>
      <w:tr w:rsidR="005D624E" w:rsidRPr="005D624E" w14:paraId="042FBC56"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029287B"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2.1.</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602BA1F" w14:textId="77590B67" w:rsidR="005D624E" w:rsidRPr="005D624E" w:rsidRDefault="005D624E" w:rsidP="005D624E">
            <w:pPr>
              <w:snapToGrid w:val="0"/>
              <w:spacing w:after="120" w:line="240" w:lineRule="auto"/>
              <w:jc w:val="both"/>
              <w:rPr>
                <w:rFonts w:eastAsia="Times New Roman" w:cstheme="minorHAnsi"/>
                <w:sz w:val="24"/>
                <w:szCs w:val="24"/>
                <w:lang w:eastAsia="en-US"/>
              </w:rPr>
            </w:pPr>
            <w:r w:rsidRPr="005D624E">
              <w:rPr>
                <w:rFonts w:eastAsia="Times New Roman" w:cstheme="minorHAnsi"/>
                <w:sz w:val="24"/>
                <w:szCs w:val="24"/>
                <w:lang w:eastAsia="en-US"/>
              </w:rPr>
              <w:t xml:space="preserve">Renginių vadovas per pastaruosius 5 metus iki pasiūlymų pateikimo termino pabaigos yra </w:t>
            </w:r>
            <w:r w:rsidR="00642955">
              <w:rPr>
                <w:rFonts w:eastAsia="Times New Roman" w:cstheme="minorHAnsi"/>
                <w:sz w:val="24"/>
                <w:szCs w:val="24"/>
                <w:lang w:eastAsia="en-US"/>
              </w:rPr>
              <w:t xml:space="preserve">organizavęs ir </w:t>
            </w:r>
            <w:r w:rsidRPr="005D624E">
              <w:rPr>
                <w:rFonts w:eastAsia="Times New Roman" w:cstheme="minorHAnsi"/>
                <w:sz w:val="24"/>
                <w:szCs w:val="24"/>
                <w:lang w:eastAsia="en-US"/>
              </w:rPr>
              <w:t xml:space="preserve">įgyvendinęs daugiau kaip 2 (du) aukšto lygio </w:t>
            </w:r>
            <w:r w:rsidR="00326012">
              <w:rPr>
                <w:rFonts w:eastAsia="Times New Roman" w:cstheme="minorHAnsi"/>
                <w:sz w:val="24"/>
                <w:szCs w:val="24"/>
                <w:lang w:eastAsia="en-US"/>
              </w:rPr>
              <w:t>tarptauti</w:t>
            </w:r>
            <w:r w:rsidR="00924508">
              <w:rPr>
                <w:rFonts w:eastAsia="Times New Roman" w:cstheme="minorHAnsi"/>
                <w:sz w:val="24"/>
                <w:szCs w:val="24"/>
                <w:lang w:eastAsia="en-US"/>
              </w:rPr>
              <w:t>nius renginius</w:t>
            </w:r>
            <w:r w:rsidRPr="005D624E">
              <w:rPr>
                <w:rFonts w:eastAsia="Times New Roman" w:cstheme="minorHAnsi"/>
                <w:sz w:val="24"/>
                <w:szCs w:val="24"/>
                <w:lang w:eastAsia="en-US"/>
              </w:rPr>
              <w:t xml:space="preserve">* </w:t>
            </w:r>
            <w:r w:rsidRPr="005D624E">
              <w:rPr>
                <w:rFonts w:eastAsia="Calibri" w:cstheme="minorHAnsi"/>
                <w:b/>
                <w:color w:val="00000A"/>
                <w:sz w:val="24"/>
                <w:szCs w:val="24"/>
                <w:lang w:eastAsia="en-US"/>
              </w:rPr>
              <w:t>(P</w:t>
            </w:r>
            <w:r w:rsidRPr="005D624E">
              <w:rPr>
                <w:rFonts w:eastAsia="Calibri" w:cstheme="minorHAnsi"/>
                <w:b/>
                <w:color w:val="00000A"/>
                <w:sz w:val="24"/>
                <w:szCs w:val="24"/>
                <w:vertAlign w:val="subscript"/>
                <w:lang w:eastAsia="en-US"/>
              </w:rPr>
              <w:t>1</w:t>
            </w:r>
            <w:r w:rsidRPr="005D624E">
              <w:rPr>
                <w:rFonts w:eastAsia="Calibri" w:cstheme="minorHAnsi"/>
                <w:b/>
                <w:color w:val="00000A"/>
                <w:sz w:val="24"/>
                <w:szCs w:val="24"/>
                <w:lang w:eastAsia="en-US"/>
              </w:rPr>
              <w: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1AAFD06" w14:textId="15D6EBF8" w:rsidR="005D624E" w:rsidRPr="005D624E" w:rsidRDefault="005D624E" w:rsidP="005D624E">
            <w:pPr>
              <w:spacing w:after="0" w:line="240" w:lineRule="auto"/>
              <w:ind w:left="-108" w:right="-108"/>
              <w:jc w:val="center"/>
              <w:rPr>
                <w:rFonts w:eastAsia="Calibri" w:cstheme="minorHAnsi"/>
                <w:sz w:val="24"/>
                <w:szCs w:val="24"/>
              </w:rPr>
            </w:pPr>
            <w:r w:rsidRPr="005D624E">
              <w:rPr>
                <w:rFonts w:eastAsia="Calibri" w:cstheme="minorHAnsi"/>
                <w:sz w:val="24"/>
                <w:szCs w:val="24"/>
                <w:lang w:eastAsia="en-US"/>
              </w:rPr>
              <w:t>L</w:t>
            </w:r>
            <w:r w:rsidRPr="005D624E">
              <w:rPr>
                <w:rFonts w:eastAsia="Calibri" w:cstheme="minorHAnsi"/>
                <w:sz w:val="24"/>
                <w:szCs w:val="24"/>
                <w:vertAlign w:val="subscript"/>
                <w:lang w:eastAsia="en-US"/>
              </w:rPr>
              <w:t>1</w:t>
            </w:r>
            <w:r w:rsidRPr="005D624E">
              <w:rPr>
                <w:rFonts w:eastAsia="Times New Roman" w:cstheme="minorHAnsi"/>
                <w:sz w:val="24"/>
                <w:szCs w:val="24"/>
                <w:lang w:eastAsia="en-US"/>
              </w:rPr>
              <w:t>= 0,</w:t>
            </w:r>
            <w:r w:rsidR="004C16E9" w:rsidRPr="001A2580">
              <w:rPr>
                <w:rFonts w:eastAsia="Times New Roman" w:cstheme="minorHAnsi"/>
                <w:sz w:val="24"/>
                <w:szCs w:val="24"/>
                <w:lang w:eastAsia="en-US"/>
              </w:rPr>
              <w:t>8</w:t>
            </w:r>
          </w:p>
          <w:p w14:paraId="17B986C7" w14:textId="77777777" w:rsidR="005D624E" w:rsidRPr="005D624E" w:rsidRDefault="005D624E" w:rsidP="005D624E">
            <w:pPr>
              <w:spacing w:after="0" w:line="240" w:lineRule="auto"/>
              <w:ind w:left="-108" w:right="-108"/>
              <w:jc w:val="center"/>
              <w:rPr>
                <w:rFonts w:eastAsia="Calibri" w:cstheme="minorHAnsi"/>
                <w:sz w:val="24"/>
                <w:szCs w:val="24"/>
              </w:rPr>
            </w:pPr>
            <w:r w:rsidRPr="005D624E" w:rsidDel="00141708">
              <w:rPr>
                <w:rFonts w:eastAsia="Calibri" w:cstheme="minorHAnsi"/>
                <w:sz w:val="24"/>
                <w:szCs w:val="24"/>
              </w:rPr>
              <w:t xml:space="preserve"> </w:t>
            </w:r>
            <w:r w:rsidRPr="005D624E">
              <w:rPr>
                <w:rFonts w:eastAsia="Calibri" w:cstheme="minorHAnsi"/>
                <w:sz w:val="24"/>
                <w:szCs w:val="24"/>
              </w:rPr>
              <w:t>(R</w:t>
            </w:r>
            <w:r w:rsidRPr="005D624E">
              <w:rPr>
                <w:rFonts w:eastAsia="Calibri" w:cstheme="minorHAnsi"/>
                <w:sz w:val="24"/>
                <w:szCs w:val="24"/>
                <w:vertAlign w:val="subscript"/>
              </w:rPr>
              <w:t>1</w:t>
            </w:r>
            <w:r w:rsidRPr="005D624E">
              <w:rPr>
                <w:rFonts w:eastAsia="Calibri" w:cstheme="minorHAnsi"/>
                <w:sz w:val="24"/>
                <w:szCs w:val="24"/>
              </w:rPr>
              <w:t xml:space="preserve"> Min. 0 balų,</w:t>
            </w:r>
          </w:p>
          <w:p w14:paraId="43745198" w14:textId="77777777" w:rsidR="005D624E" w:rsidRPr="005D624E" w:rsidRDefault="005D624E" w:rsidP="005D624E">
            <w:pPr>
              <w:spacing w:after="0" w:line="240" w:lineRule="auto"/>
              <w:ind w:left="-108" w:right="-108"/>
              <w:jc w:val="center"/>
              <w:rPr>
                <w:rFonts w:eastAsia="Calibri" w:cstheme="minorHAnsi"/>
                <w:sz w:val="24"/>
                <w:szCs w:val="24"/>
              </w:rPr>
            </w:pPr>
            <w:proofErr w:type="spellStart"/>
            <w:r w:rsidRPr="005D624E">
              <w:rPr>
                <w:rFonts w:eastAsia="Calibri" w:cstheme="minorHAnsi"/>
                <w:sz w:val="24"/>
                <w:szCs w:val="24"/>
              </w:rPr>
              <w:t>maks</w:t>
            </w:r>
            <w:proofErr w:type="spellEnd"/>
            <w:r w:rsidRPr="005D624E">
              <w:rPr>
                <w:rFonts w:eastAsia="Calibri" w:cstheme="minorHAnsi"/>
                <w:sz w:val="24"/>
                <w:szCs w:val="24"/>
              </w:rPr>
              <w:t>. 5 balai)</w:t>
            </w: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606B01C5"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p>
        </w:tc>
      </w:tr>
      <w:tr w:rsidR="005D624E" w:rsidRPr="005D624E" w14:paraId="7DEF0D03" w14:textId="77777777" w:rsidTr="003F74B7">
        <w:tc>
          <w:tcPr>
            <w:tcW w:w="461"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658D395" w14:textId="77777777" w:rsidR="005D624E" w:rsidRPr="005D624E" w:rsidRDefault="005D624E" w:rsidP="005D624E">
            <w:pPr>
              <w:widowControl w:val="0"/>
              <w:suppressAutoHyphens/>
              <w:spacing w:after="0" w:line="240" w:lineRule="auto"/>
              <w:jc w:val="center"/>
              <w:rPr>
                <w:rFonts w:eastAsia="Calibri" w:cstheme="minorHAnsi"/>
                <w:b/>
                <w:bCs/>
                <w:sz w:val="24"/>
                <w:szCs w:val="24"/>
                <w:lang w:eastAsia="en-US"/>
              </w:rPr>
            </w:pPr>
            <w:r w:rsidRPr="005D624E">
              <w:rPr>
                <w:rFonts w:eastAsia="Calibri" w:cstheme="minorHAnsi"/>
                <w:b/>
                <w:bCs/>
                <w:sz w:val="24"/>
                <w:szCs w:val="24"/>
                <w:lang w:eastAsia="en-US"/>
              </w:rPr>
              <w:t>2.2.</w:t>
            </w:r>
          </w:p>
        </w:tc>
        <w:tc>
          <w:tcPr>
            <w:tcW w:w="275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B9D8A5" w14:textId="6F17E86D" w:rsidR="005D624E" w:rsidRPr="005D624E" w:rsidRDefault="005D624E" w:rsidP="005D624E">
            <w:pPr>
              <w:snapToGrid w:val="0"/>
              <w:spacing w:after="120" w:line="240" w:lineRule="auto"/>
              <w:jc w:val="both"/>
              <w:rPr>
                <w:rFonts w:eastAsia="Times New Roman" w:cstheme="minorHAnsi"/>
                <w:sz w:val="24"/>
                <w:szCs w:val="24"/>
                <w:lang w:eastAsia="en-US"/>
              </w:rPr>
            </w:pPr>
            <w:r w:rsidRPr="005D624E">
              <w:rPr>
                <w:rFonts w:eastAsia="Times New Roman" w:cstheme="minorHAnsi"/>
                <w:sz w:val="24"/>
                <w:szCs w:val="24"/>
                <w:lang w:eastAsia="en-US"/>
              </w:rPr>
              <w:t xml:space="preserve">Renginių vadovas per pastaruosius 5 metus iki pasiūlymų pateikimo termino pabaigos yra </w:t>
            </w:r>
            <w:r w:rsidR="00642955">
              <w:rPr>
                <w:rFonts w:eastAsia="Times New Roman" w:cstheme="minorHAnsi"/>
                <w:sz w:val="24"/>
                <w:szCs w:val="24"/>
                <w:lang w:eastAsia="en-US"/>
              </w:rPr>
              <w:t xml:space="preserve">organizavęs ir </w:t>
            </w:r>
            <w:r w:rsidRPr="005D624E">
              <w:rPr>
                <w:rFonts w:eastAsia="Times New Roman" w:cstheme="minorHAnsi"/>
                <w:sz w:val="24"/>
                <w:szCs w:val="24"/>
                <w:lang w:eastAsia="en-US"/>
              </w:rPr>
              <w:t xml:space="preserve">įgyvendinęs daugiau kaip </w:t>
            </w:r>
            <w:r w:rsidR="004C16E9" w:rsidRPr="001A2580">
              <w:rPr>
                <w:rFonts w:eastAsia="Times New Roman" w:cstheme="minorHAnsi"/>
                <w:sz w:val="24"/>
                <w:szCs w:val="24"/>
                <w:lang w:eastAsia="en-US"/>
              </w:rPr>
              <w:t>2</w:t>
            </w:r>
            <w:r w:rsidRPr="005D624E">
              <w:rPr>
                <w:rFonts w:eastAsia="Times New Roman" w:cstheme="minorHAnsi"/>
                <w:sz w:val="24"/>
                <w:szCs w:val="24"/>
                <w:lang w:eastAsia="en-US"/>
              </w:rPr>
              <w:t xml:space="preserve"> (</w:t>
            </w:r>
            <w:r w:rsidR="004C16E9" w:rsidRPr="001A2580">
              <w:rPr>
                <w:rFonts w:eastAsia="Times New Roman" w:cstheme="minorHAnsi"/>
                <w:sz w:val="24"/>
                <w:szCs w:val="24"/>
                <w:lang w:eastAsia="en-US"/>
              </w:rPr>
              <w:t>du</w:t>
            </w:r>
            <w:r w:rsidRPr="005D624E">
              <w:rPr>
                <w:rFonts w:eastAsia="Times New Roman" w:cstheme="minorHAnsi"/>
                <w:sz w:val="24"/>
                <w:szCs w:val="24"/>
                <w:lang w:eastAsia="en-US"/>
              </w:rPr>
              <w:t xml:space="preserve">) </w:t>
            </w:r>
            <w:r w:rsidRPr="004907A5">
              <w:rPr>
                <w:sz w:val="24"/>
              </w:rPr>
              <w:t>gyv</w:t>
            </w:r>
            <w:r w:rsidR="004C16E9" w:rsidRPr="004907A5">
              <w:rPr>
                <w:sz w:val="24"/>
              </w:rPr>
              <w:t>us</w:t>
            </w:r>
            <w:r w:rsidR="00326012" w:rsidRPr="004907A5">
              <w:rPr>
                <w:sz w:val="24"/>
              </w:rPr>
              <w:t xml:space="preserve"> </w:t>
            </w:r>
            <w:r w:rsidRPr="004907A5">
              <w:rPr>
                <w:sz w:val="24"/>
              </w:rPr>
              <w:t xml:space="preserve"> </w:t>
            </w:r>
            <w:r w:rsidR="004C16E9" w:rsidRPr="004907A5">
              <w:rPr>
                <w:sz w:val="24"/>
              </w:rPr>
              <w:t>renginius</w:t>
            </w:r>
            <w:r w:rsidRPr="005D624E">
              <w:rPr>
                <w:rFonts w:eastAsia="Times New Roman" w:cstheme="minorHAnsi"/>
                <w:sz w:val="24"/>
                <w:szCs w:val="24"/>
                <w:lang w:eastAsia="en-US"/>
              </w:rPr>
              <w:t>*, kuri</w:t>
            </w:r>
            <w:r w:rsidR="004C16E9" w:rsidRPr="001A2580">
              <w:rPr>
                <w:rFonts w:eastAsia="Times New Roman" w:cstheme="minorHAnsi"/>
                <w:sz w:val="24"/>
                <w:szCs w:val="24"/>
                <w:lang w:eastAsia="en-US"/>
              </w:rPr>
              <w:t>ų</w:t>
            </w:r>
            <w:r w:rsidRPr="005D624E">
              <w:rPr>
                <w:rFonts w:eastAsia="Times New Roman" w:cstheme="minorHAnsi"/>
                <w:sz w:val="24"/>
                <w:szCs w:val="24"/>
                <w:lang w:eastAsia="en-US"/>
              </w:rPr>
              <w:t xml:space="preserve"> dalyvių skaičius kiekviename renginyje ne mažesnis kaip </w:t>
            </w:r>
            <w:r w:rsidR="00DB115A" w:rsidRPr="00AA2B4B">
              <w:rPr>
                <w:rFonts w:eastAsia="Times New Roman" w:cstheme="minorHAnsi"/>
                <w:sz w:val="24"/>
                <w:szCs w:val="24"/>
                <w:lang w:eastAsia="en-US"/>
              </w:rPr>
              <w:t>250</w:t>
            </w:r>
            <w:r w:rsidRPr="005D624E">
              <w:rPr>
                <w:rFonts w:eastAsia="Times New Roman" w:cstheme="minorHAnsi"/>
                <w:sz w:val="24"/>
                <w:szCs w:val="24"/>
                <w:lang w:eastAsia="en-US"/>
              </w:rPr>
              <w:t xml:space="preserve">  žmonių</w:t>
            </w:r>
            <w:r w:rsidRPr="005D624E" w:rsidDel="00970792">
              <w:rPr>
                <w:rFonts w:eastAsia="Times New Roman" w:cstheme="minorHAnsi"/>
                <w:sz w:val="24"/>
                <w:szCs w:val="24"/>
                <w:lang w:eastAsia="en-US"/>
              </w:rPr>
              <w:t xml:space="preserve"> </w:t>
            </w:r>
            <w:r w:rsidRPr="005D624E">
              <w:rPr>
                <w:rFonts w:eastAsia="Calibri" w:cstheme="minorHAnsi"/>
                <w:b/>
                <w:color w:val="00000A"/>
                <w:sz w:val="24"/>
                <w:szCs w:val="24"/>
                <w:lang w:eastAsia="en-US"/>
              </w:rPr>
              <w:t>(P</w:t>
            </w:r>
            <w:r w:rsidRPr="005D624E">
              <w:rPr>
                <w:rFonts w:eastAsia="Calibri" w:cstheme="minorHAnsi"/>
                <w:b/>
                <w:color w:val="00000A"/>
                <w:sz w:val="24"/>
                <w:szCs w:val="24"/>
                <w:vertAlign w:val="subscript"/>
                <w:lang w:eastAsia="en-US"/>
              </w:rPr>
              <w:t>2</w:t>
            </w:r>
            <w:r w:rsidRPr="005D624E">
              <w:rPr>
                <w:rFonts w:eastAsia="Calibri" w:cstheme="minorHAnsi"/>
                <w:b/>
                <w:color w:val="00000A"/>
                <w:sz w:val="24"/>
                <w:szCs w:val="24"/>
                <w:lang w:eastAsia="en-US"/>
              </w:rPr>
              <w:t>).</w:t>
            </w:r>
          </w:p>
        </w:tc>
        <w:tc>
          <w:tcPr>
            <w:tcW w:w="907"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5CB8D96D" w14:textId="77777777" w:rsidR="005D624E" w:rsidRPr="005D624E" w:rsidRDefault="005D624E" w:rsidP="005D624E">
            <w:pPr>
              <w:spacing w:after="0" w:line="240" w:lineRule="auto"/>
              <w:ind w:left="-108" w:right="-108"/>
              <w:jc w:val="center"/>
              <w:rPr>
                <w:rFonts w:eastAsia="Times New Roman" w:cstheme="minorHAnsi"/>
                <w:sz w:val="24"/>
                <w:szCs w:val="24"/>
                <w:lang w:eastAsia="en-US"/>
              </w:rPr>
            </w:pPr>
            <w:r w:rsidRPr="005D624E">
              <w:rPr>
                <w:rFonts w:eastAsia="Calibri" w:cstheme="minorHAnsi"/>
                <w:sz w:val="24"/>
                <w:szCs w:val="24"/>
                <w:lang w:eastAsia="en-US"/>
              </w:rPr>
              <w:t>L</w:t>
            </w:r>
            <w:r w:rsidRPr="005D624E">
              <w:rPr>
                <w:rFonts w:eastAsia="Calibri" w:cstheme="minorHAnsi"/>
                <w:sz w:val="24"/>
                <w:szCs w:val="24"/>
                <w:vertAlign w:val="subscript"/>
                <w:lang w:eastAsia="en-US"/>
              </w:rPr>
              <w:t>2</w:t>
            </w:r>
            <w:r w:rsidRPr="005D624E">
              <w:rPr>
                <w:rFonts w:eastAsia="Times New Roman" w:cstheme="minorHAnsi"/>
                <w:sz w:val="24"/>
                <w:szCs w:val="24"/>
                <w:lang w:eastAsia="en-US"/>
              </w:rPr>
              <w:t>= 0,2</w:t>
            </w:r>
          </w:p>
          <w:p w14:paraId="3A7A203C" w14:textId="77777777" w:rsidR="005D624E" w:rsidRPr="005D624E" w:rsidRDefault="005D624E" w:rsidP="005D624E">
            <w:pPr>
              <w:spacing w:after="0" w:line="240" w:lineRule="auto"/>
              <w:ind w:left="-108" w:right="-108"/>
              <w:jc w:val="center"/>
              <w:rPr>
                <w:rFonts w:eastAsia="Calibri" w:cstheme="minorHAnsi"/>
                <w:sz w:val="24"/>
                <w:szCs w:val="24"/>
              </w:rPr>
            </w:pPr>
            <w:r w:rsidRPr="005D624E" w:rsidDel="00141708">
              <w:rPr>
                <w:rFonts w:eastAsia="Calibri" w:cstheme="minorHAnsi"/>
                <w:sz w:val="24"/>
                <w:szCs w:val="24"/>
              </w:rPr>
              <w:t xml:space="preserve"> </w:t>
            </w:r>
            <w:r w:rsidRPr="005D624E">
              <w:rPr>
                <w:rFonts w:eastAsia="Calibri" w:cstheme="minorHAnsi"/>
                <w:sz w:val="24"/>
                <w:szCs w:val="24"/>
              </w:rPr>
              <w:t>(R</w:t>
            </w:r>
            <w:r w:rsidRPr="005D624E">
              <w:rPr>
                <w:rFonts w:eastAsia="Calibri" w:cstheme="minorHAnsi"/>
                <w:sz w:val="24"/>
                <w:szCs w:val="24"/>
                <w:vertAlign w:val="subscript"/>
              </w:rPr>
              <w:t>2</w:t>
            </w:r>
            <w:r w:rsidRPr="005D624E">
              <w:rPr>
                <w:rFonts w:eastAsia="Calibri" w:cstheme="minorHAnsi"/>
                <w:sz w:val="24"/>
                <w:szCs w:val="24"/>
              </w:rPr>
              <w:t xml:space="preserve"> Min. 0 balų,</w:t>
            </w:r>
          </w:p>
          <w:p w14:paraId="7A337E60" w14:textId="77777777" w:rsidR="005D624E" w:rsidRPr="005D624E" w:rsidRDefault="005D624E" w:rsidP="005D624E">
            <w:pPr>
              <w:spacing w:after="0" w:line="240" w:lineRule="auto"/>
              <w:ind w:left="-108" w:right="-108"/>
              <w:jc w:val="center"/>
              <w:rPr>
                <w:rFonts w:eastAsia="Calibri" w:cstheme="minorHAnsi"/>
                <w:sz w:val="24"/>
                <w:szCs w:val="24"/>
              </w:rPr>
            </w:pPr>
            <w:proofErr w:type="spellStart"/>
            <w:r w:rsidRPr="005D624E">
              <w:rPr>
                <w:rFonts w:eastAsia="Calibri" w:cstheme="minorHAnsi"/>
                <w:sz w:val="24"/>
                <w:szCs w:val="24"/>
              </w:rPr>
              <w:t>maks</w:t>
            </w:r>
            <w:proofErr w:type="spellEnd"/>
            <w:r w:rsidRPr="005D624E">
              <w:rPr>
                <w:rFonts w:eastAsia="Calibri" w:cstheme="minorHAnsi"/>
                <w:sz w:val="24"/>
                <w:szCs w:val="24"/>
              </w:rPr>
              <w:t>. 10 balų)</w:t>
            </w:r>
          </w:p>
        </w:tc>
        <w:tc>
          <w:tcPr>
            <w:tcW w:w="880" w:type="pct"/>
            <w:tcBorders>
              <w:top w:val="single" w:sz="4" w:space="0" w:color="00000A"/>
              <w:left w:val="single" w:sz="4" w:space="0" w:color="00000A"/>
              <w:bottom w:val="single" w:sz="4" w:space="0" w:color="00000A"/>
              <w:right w:val="single" w:sz="4" w:space="0" w:color="00000A"/>
            </w:tcBorders>
            <w:shd w:val="clear" w:color="auto" w:fill="F3F3F3"/>
          </w:tcPr>
          <w:p w14:paraId="24842E40" w14:textId="77777777" w:rsidR="005D624E" w:rsidRPr="005D624E" w:rsidRDefault="005D624E" w:rsidP="005D624E">
            <w:pPr>
              <w:widowControl w:val="0"/>
              <w:suppressAutoHyphens/>
              <w:spacing w:after="0" w:line="240" w:lineRule="auto"/>
              <w:jc w:val="center"/>
              <w:rPr>
                <w:rFonts w:eastAsia="Calibri" w:cstheme="minorHAnsi"/>
                <w:sz w:val="24"/>
                <w:szCs w:val="24"/>
                <w:lang w:eastAsia="en-US"/>
              </w:rPr>
            </w:pPr>
          </w:p>
        </w:tc>
      </w:tr>
    </w:tbl>
    <w:p w14:paraId="32DBDF7F"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lastRenderedPageBreak/>
        <w:t>*</w:t>
      </w:r>
      <w:r w:rsidRPr="005D624E">
        <w:rPr>
          <w:rFonts w:eastAsia="Calibri" w:cstheme="minorHAnsi"/>
          <w:sz w:val="24"/>
          <w:szCs w:val="24"/>
          <w:lang w:eastAsia="en-US"/>
        </w:rPr>
        <w:t xml:space="preserve"> </w:t>
      </w:r>
      <w:r w:rsidRPr="005D624E">
        <w:rPr>
          <w:rFonts w:eastAsia="Times New Roman" w:cstheme="minorHAnsi"/>
          <w:b/>
          <w:bCs/>
          <w:sz w:val="24"/>
          <w:szCs w:val="24"/>
        </w:rPr>
        <w:t>Tiekėjas nurodydamas nustatytus reikalavimus atitinkančius specialistus, jų patirtį ir kvalifikaciją, turi įvertinti tai, kad visą pirkimo sutarties galiojimo laikotarpį jis turės užtikrinti specialistų skaičių, specialistų patirtį ir kvalifikaciją, nurodytą pirkimo pasiūlyme</w:t>
      </w:r>
      <w:r w:rsidRPr="005D624E">
        <w:rPr>
          <w:rFonts w:eastAsia="Times New Roman" w:cstheme="minorHAnsi"/>
          <w:sz w:val="24"/>
          <w:szCs w:val="24"/>
        </w:rPr>
        <w:t>.</w:t>
      </w:r>
    </w:p>
    <w:p w14:paraId="3819D47E"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51F9B8F1"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t>4. Pasiūlymo ekonominis naudingumas (S) apskaičiuojamas sudedant Paslaugų teikėjo pasiūlymo kainos C ir kokybės kriterijaus (T) balus:</w:t>
      </w:r>
    </w:p>
    <w:p w14:paraId="7438E737"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460B17E0"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t xml:space="preserve"> </w:t>
      </w:r>
      <w:r w:rsidRPr="005D624E">
        <w:rPr>
          <w:rFonts w:eastAsia="Times New Roman" w:cstheme="minorHAnsi"/>
          <w:sz w:val="24"/>
          <w:szCs w:val="24"/>
        </w:rPr>
        <w:tab/>
      </w:r>
      <w:r w:rsidRPr="005D624E">
        <w:rPr>
          <w:rFonts w:eastAsia="Times New Roman" w:cstheme="minorHAnsi"/>
          <w:sz w:val="24"/>
          <w:szCs w:val="24"/>
        </w:rPr>
        <w:tab/>
      </w:r>
      <w:r w:rsidRPr="005D624E">
        <w:rPr>
          <w:rFonts w:eastAsia="Times New Roman" w:cstheme="minorHAnsi"/>
          <w:sz w:val="24"/>
          <w:szCs w:val="24"/>
        </w:rPr>
        <w:tab/>
      </w:r>
      <w:r w:rsidRPr="005D624E">
        <w:rPr>
          <w:rFonts w:eastAsia="Times New Roman" w:cstheme="minorHAnsi"/>
          <w:noProof/>
          <w:sz w:val="24"/>
          <w:szCs w:val="24"/>
        </w:rPr>
        <w:drawing>
          <wp:inline distT="0" distB="0" distL="0" distR="0" wp14:anchorId="53F12363" wp14:editId="64E7709E">
            <wp:extent cx="621665" cy="182880"/>
            <wp:effectExtent l="0" t="0" r="698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329FBF9F"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35870909"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r w:rsidRPr="005D624E">
        <w:rPr>
          <w:rFonts w:eastAsia="Times New Roman" w:cstheme="minorHAnsi"/>
          <w:sz w:val="24"/>
          <w:szCs w:val="24"/>
        </w:rPr>
        <w:t>C ir T kriterijų balai suapvalinami pagal aritmetines taisykles iki 2 skaitmenų po kablelio.</w:t>
      </w:r>
    </w:p>
    <w:p w14:paraId="187262AF"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774080D4" w14:textId="77777777" w:rsidR="005D624E" w:rsidRPr="005D624E" w:rsidRDefault="005D624E" w:rsidP="005D624E">
      <w:pPr>
        <w:tabs>
          <w:tab w:val="left" w:pos="0"/>
        </w:tabs>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rPr>
        <w:t xml:space="preserve">5. </w:t>
      </w:r>
      <w:r w:rsidRPr="005D624E">
        <w:rPr>
          <w:rFonts w:eastAsia="Times New Roman" w:cstheme="minorHAnsi"/>
          <w:sz w:val="24"/>
          <w:szCs w:val="24"/>
          <w:lang w:eastAsia="en-US"/>
        </w:rPr>
        <w:t>Pasiūlymo kainos (</w:t>
      </w:r>
      <w:r w:rsidRPr="005D624E">
        <w:rPr>
          <w:rFonts w:eastAsia="Times New Roman" w:cstheme="minorHAnsi"/>
          <w:noProof/>
          <w:position w:val="-6"/>
          <w:sz w:val="24"/>
          <w:szCs w:val="24"/>
        </w:rPr>
        <w:drawing>
          <wp:inline distT="0" distB="0" distL="0" distR="0" wp14:anchorId="1DD84D92" wp14:editId="0E248A4C">
            <wp:extent cx="15557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5575" cy="180975"/>
                    </a:xfrm>
                    <a:prstGeom prst="rect">
                      <a:avLst/>
                    </a:prstGeom>
                    <a:noFill/>
                    <a:ln>
                      <a:noFill/>
                    </a:ln>
                  </pic:spPr>
                </pic:pic>
              </a:graphicData>
            </a:graphic>
          </wp:inline>
        </w:drawing>
      </w:r>
      <w:r w:rsidRPr="005D624E">
        <w:rPr>
          <w:rFonts w:eastAsia="Times New Roman" w:cstheme="minorHAnsi"/>
          <w:sz w:val="24"/>
          <w:szCs w:val="24"/>
          <w:lang w:eastAsia="en-US"/>
        </w:rPr>
        <w:t>) balai apskaičiuojami mažiausios pasiūlytos kainos (</w:t>
      </w:r>
      <w:r w:rsidRPr="005D624E">
        <w:rPr>
          <w:rFonts w:eastAsia="Times New Roman" w:cstheme="minorHAnsi"/>
          <w:noProof/>
          <w:position w:val="-10"/>
          <w:sz w:val="24"/>
          <w:szCs w:val="24"/>
        </w:rPr>
        <w:drawing>
          <wp:inline distT="0" distB="0" distL="0" distR="0" wp14:anchorId="2ADA3830" wp14:editId="10AA5438">
            <wp:extent cx="301625" cy="207010"/>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1625" cy="207010"/>
                    </a:xfrm>
                    <a:prstGeom prst="rect">
                      <a:avLst/>
                    </a:prstGeom>
                    <a:noFill/>
                    <a:ln>
                      <a:noFill/>
                    </a:ln>
                  </pic:spPr>
                </pic:pic>
              </a:graphicData>
            </a:graphic>
          </wp:inline>
        </w:drawing>
      </w:r>
      <w:r w:rsidRPr="005D624E">
        <w:rPr>
          <w:rFonts w:eastAsia="Times New Roman" w:cstheme="minorHAnsi"/>
          <w:sz w:val="24"/>
          <w:szCs w:val="24"/>
          <w:lang w:eastAsia="en-US"/>
        </w:rPr>
        <w:t>) ir vertinamo pasiūlymo kainos (</w:t>
      </w:r>
      <w:r w:rsidRPr="005D624E">
        <w:rPr>
          <w:rFonts w:eastAsia="Times New Roman" w:cstheme="minorHAnsi"/>
          <w:noProof/>
          <w:position w:val="-14"/>
          <w:sz w:val="24"/>
          <w:szCs w:val="24"/>
        </w:rPr>
        <w:drawing>
          <wp:inline distT="0" distB="0" distL="0" distR="0" wp14:anchorId="716DA675" wp14:editId="1697C699">
            <wp:extent cx="198120" cy="2501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8120" cy="250190"/>
                    </a:xfrm>
                    <a:prstGeom prst="rect">
                      <a:avLst/>
                    </a:prstGeom>
                    <a:noFill/>
                    <a:ln>
                      <a:noFill/>
                    </a:ln>
                  </pic:spPr>
                </pic:pic>
              </a:graphicData>
            </a:graphic>
          </wp:inline>
        </w:drawing>
      </w:r>
      <w:r w:rsidRPr="005D624E">
        <w:rPr>
          <w:rFonts w:eastAsia="Times New Roman" w:cstheme="minorHAnsi"/>
          <w:sz w:val="24"/>
          <w:szCs w:val="24"/>
          <w:lang w:eastAsia="en-US"/>
        </w:rPr>
        <w:t>) santykį padauginant iš kainos lyginamojo svorio (</w:t>
      </w:r>
      <w:r w:rsidRPr="005D624E">
        <w:rPr>
          <w:rFonts w:eastAsia="Times New Roman" w:cstheme="minorHAnsi"/>
          <w:i/>
          <w:sz w:val="24"/>
          <w:szCs w:val="24"/>
          <w:lang w:eastAsia="en-US"/>
        </w:rPr>
        <w:t>X</w:t>
      </w:r>
      <w:r w:rsidRPr="005D624E">
        <w:rPr>
          <w:rFonts w:eastAsia="Times New Roman" w:cstheme="minorHAnsi"/>
          <w:sz w:val="24"/>
          <w:szCs w:val="24"/>
          <w:lang w:eastAsia="en-US"/>
        </w:rPr>
        <w:t>):</w:t>
      </w:r>
    </w:p>
    <w:p w14:paraId="009B3A22" w14:textId="77777777" w:rsidR="005D624E" w:rsidRPr="005D624E" w:rsidRDefault="005D624E" w:rsidP="005D624E">
      <w:pPr>
        <w:tabs>
          <w:tab w:val="center" w:pos="4889"/>
        </w:tabs>
        <w:spacing w:after="0"/>
        <w:rPr>
          <w:rFonts w:eastAsia="Calibri" w:cstheme="minorHAnsi"/>
          <w:color w:val="000000"/>
          <w:sz w:val="24"/>
          <w:szCs w:val="24"/>
          <w:lang w:eastAsia="en-US"/>
        </w:rPr>
      </w:pPr>
      <w:r w:rsidRPr="005D624E">
        <w:rPr>
          <w:rFonts w:eastAsia="Calibri" w:cstheme="minorHAnsi"/>
          <w:color w:val="000000"/>
          <w:sz w:val="24"/>
          <w:szCs w:val="24"/>
          <w:lang w:eastAsia="en-US"/>
        </w:rPr>
        <w:tab/>
      </w:r>
      <w:r w:rsidRPr="005D624E">
        <w:rPr>
          <w:rFonts w:eastAsia="Calibri" w:cstheme="minorHAnsi"/>
          <w:noProof/>
          <w:color w:val="000000"/>
          <w:position w:val="-32"/>
          <w:sz w:val="24"/>
          <w:szCs w:val="24"/>
        </w:rPr>
        <w:drawing>
          <wp:inline distT="0" distB="0" distL="0" distR="0" wp14:anchorId="57AAAB3B" wp14:editId="4977D37F">
            <wp:extent cx="828040" cy="4483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28040" cy="448310"/>
                    </a:xfrm>
                    <a:prstGeom prst="rect">
                      <a:avLst/>
                    </a:prstGeom>
                    <a:noFill/>
                    <a:ln>
                      <a:noFill/>
                    </a:ln>
                  </pic:spPr>
                </pic:pic>
              </a:graphicData>
            </a:graphic>
          </wp:inline>
        </w:drawing>
      </w:r>
    </w:p>
    <w:p w14:paraId="5E11DA3B"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6DEDE5E5" w14:textId="77777777" w:rsidR="005D624E" w:rsidRPr="005D624E" w:rsidRDefault="005D624E" w:rsidP="005D624E">
      <w:pPr>
        <w:widowControl w:val="0"/>
        <w:autoSpaceDE w:val="0"/>
        <w:autoSpaceDN w:val="0"/>
        <w:adjustRightInd w:val="0"/>
        <w:spacing w:after="0" w:line="240" w:lineRule="auto"/>
        <w:ind w:firstLine="567"/>
        <w:jc w:val="both"/>
        <w:rPr>
          <w:rFonts w:eastAsia="Times New Roman" w:cstheme="minorHAnsi"/>
          <w:sz w:val="24"/>
          <w:szCs w:val="24"/>
        </w:rPr>
      </w:pPr>
      <w:r w:rsidRPr="005D624E">
        <w:rPr>
          <w:rFonts w:eastAsia="Times New Roman" w:cstheme="minorHAnsi"/>
          <w:sz w:val="24"/>
          <w:szCs w:val="24"/>
        </w:rPr>
        <w:t>6. Kriterijaus (T) balai apskaičiuojami šio kriterijaus parametrų įvertinimų (</w:t>
      </w:r>
      <w:proofErr w:type="spellStart"/>
      <w:r w:rsidRPr="005D624E">
        <w:rPr>
          <w:rFonts w:eastAsia="Times New Roman" w:cstheme="minorHAnsi"/>
          <w:sz w:val="24"/>
          <w:szCs w:val="24"/>
        </w:rPr>
        <w:t>P</w:t>
      </w:r>
      <w:r w:rsidRPr="005D624E">
        <w:rPr>
          <w:rFonts w:eastAsia="Times New Roman" w:cstheme="minorHAnsi"/>
          <w:sz w:val="24"/>
          <w:szCs w:val="24"/>
          <w:vertAlign w:val="subscript"/>
        </w:rPr>
        <w:t>s</w:t>
      </w:r>
      <w:proofErr w:type="spellEnd"/>
      <w:r w:rsidRPr="005D624E">
        <w:rPr>
          <w:rFonts w:eastAsia="Times New Roman" w:cstheme="minorHAnsi"/>
          <w:sz w:val="24"/>
          <w:szCs w:val="24"/>
        </w:rPr>
        <w:t>) sumą padauginant iš vertinamo kriterijaus lyginamojo svorio (</w:t>
      </w:r>
      <w:proofErr w:type="spellStart"/>
      <w:r w:rsidRPr="005D624E">
        <w:rPr>
          <w:rFonts w:eastAsia="Times New Roman" w:cstheme="minorHAnsi"/>
          <w:sz w:val="24"/>
          <w:szCs w:val="24"/>
        </w:rPr>
        <w:t>Yi</w:t>
      </w:r>
      <w:proofErr w:type="spellEnd"/>
      <w:r w:rsidRPr="005D624E">
        <w:rPr>
          <w:rFonts w:eastAsia="Times New Roman" w:cstheme="minorHAnsi"/>
          <w:sz w:val="24"/>
          <w:szCs w:val="24"/>
        </w:rPr>
        <w:t>):</w:t>
      </w:r>
    </w:p>
    <w:p w14:paraId="5A996D0A" w14:textId="77777777" w:rsidR="005D624E" w:rsidRPr="005D624E" w:rsidRDefault="005D624E" w:rsidP="005D624E">
      <w:pPr>
        <w:widowControl w:val="0"/>
        <w:autoSpaceDE w:val="0"/>
        <w:autoSpaceDN w:val="0"/>
        <w:adjustRightInd w:val="0"/>
        <w:spacing w:after="0" w:line="240" w:lineRule="auto"/>
        <w:ind w:firstLine="567"/>
        <w:jc w:val="both"/>
        <w:rPr>
          <w:rFonts w:eastAsia="Times New Roman" w:cstheme="minorHAnsi"/>
          <w:sz w:val="24"/>
          <w:szCs w:val="24"/>
        </w:rPr>
      </w:pPr>
    </w:p>
    <w:p w14:paraId="4AF8F35F" w14:textId="77777777" w:rsidR="005D624E" w:rsidRPr="005D624E" w:rsidRDefault="005D624E" w:rsidP="005D624E">
      <w:pPr>
        <w:spacing w:after="120" w:line="240" w:lineRule="auto"/>
        <w:ind w:left="1440"/>
        <w:contextualSpacing/>
        <w:jc w:val="center"/>
        <w:rPr>
          <w:rFonts w:eastAsia="Times New Roman" w:cstheme="minorHAnsi"/>
          <w:sz w:val="24"/>
          <w:szCs w:val="24"/>
        </w:rPr>
      </w:pPr>
      <w:r w:rsidRPr="005D624E">
        <w:rPr>
          <w:rFonts w:eastAsia="Times New Roman" w:cstheme="minorHAnsi"/>
          <w:sz w:val="24"/>
          <w:szCs w:val="24"/>
          <w:lang w:eastAsia="en-US"/>
        </w:rPr>
        <w:object w:dxaOrig="1545" w:dyaOrig="720" w14:anchorId="5F915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6.75pt;visibility:visible" o:ole="">
            <v:imagedata r:id="rId32" o:title=""/>
          </v:shape>
          <o:OLEObject Type="Embed" ProgID="Equation.3" ShapeID="_x0000_i1025" DrawAspect="Content" ObjectID="_1799753969" r:id="rId33"/>
        </w:object>
      </w:r>
    </w:p>
    <w:p w14:paraId="4B9D5C14"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rPr>
      </w:pPr>
    </w:p>
    <w:p w14:paraId="6EE23990" w14:textId="290C53A9" w:rsidR="005D624E" w:rsidRPr="005D624E" w:rsidRDefault="005D624E" w:rsidP="005D624E">
      <w:pPr>
        <w:widowControl w:val="0"/>
        <w:autoSpaceDE w:val="0"/>
        <w:autoSpaceDN w:val="0"/>
        <w:adjustRightInd w:val="0"/>
        <w:spacing w:after="0" w:line="240" w:lineRule="auto"/>
        <w:ind w:firstLine="567"/>
        <w:jc w:val="both"/>
        <w:rPr>
          <w:rFonts w:eastAsia="Times New Roman" w:cstheme="minorHAnsi"/>
          <w:sz w:val="24"/>
          <w:szCs w:val="24"/>
        </w:rPr>
      </w:pPr>
      <w:r w:rsidRPr="005D624E">
        <w:rPr>
          <w:rFonts w:eastAsia="Times New Roman" w:cstheme="minorHAnsi"/>
          <w:sz w:val="24"/>
          <w:szCs w:val="24"/>
        </w:rPr>
        <w:t>7. Kiekvienam pasiūlymo parametrui (</w:t>
      </w:r>
      <w:proofErr w:type="spellStart"/>
      <w:r w:rsidRPr="005D624E">
        <w:rPr>
          <w:rFonts w:eastAsia="Times New Roman" w:cstheme="minorHAnsi"/>
          <w:sz w:val="24"/>
          <w:szCs w:val="24"/>
        </w:rPr>
        <w:t>R</w:t>
      </w:r>
      <w:r w:rsidRPr="005D624E">
        <w:rPr>
          <w:rFonts w:eastAsia="Times New Roman" w:cstheme="minorHAnsi"/>
          <w:sz w:val="24"/>
          <w:szCs w:val="24"/>
          <w:vertAlign w:val="subscript"/>
        </w:rPr>
        <w:t>p</w:t>
      </w:r>
      <w:proofErr w:type="spellEnd"/>
      <w:r w:rsidRPr="005D624E">
        <w:rPr>
          <w:rFonts w:eastAsia="Times New Roman" w:cstheme="minorHAnsi"/>
          <w:sz w:val="24"/>
          <w:szCs w:val="24"/>
        </w:rPr>
        <w:t>) skiriami balai, įvertinus tiekėjo pateiktas reikšmes kaip nurodyta</w:t>
      </w:r>
      <w:r w:rsidRPr="005D624E">
        <w:rPr>
          <w:rFonts w:eastAsia="Times New Roman" w:cstheme="minorHAnsi"/>
          <w:b/>
          <w:sz w:val="24"/>
          <w:szCs w:val="24"/>
          <w:lang w:eastAsia="en-US"/>
        </w:rPr>
        <w:t xml:space="preserve"> </w:t>
      </w:r>
      <w:r w:rsidRPr="005D624E">
        <w:rPr>
          <w:rFonts w:eastAsia="Times New Roman" w:cstheme="minorHAnsi"/>
          <w:sz w:val="24"/>
          <w:szCs w:val="24"/>
        </w:rPr>
        <w:t>ši</w:t>
      </w:r>
      <w:r w:rsidR="001A2580" w:rsidRPr="001A2580">
        <w:rPr>
          <w:rFonts w:eastAsia="Times New Roman" w:cstheme="minorHAnsi"/>
          <w:sz w:val="24"/>
          <w:szCs w:val="24"/>
        </w:rPr>
        <w:t>ų</w:t>
      </w:r>
      <w:r w:rsidRPr="005D624E">
        <w:rPr>
          <w:rFonts w:eastAsia="Times New Roman" w:cstheme="minorHAnsi"/>
          <w:sz w:val="24"/>
          <w:szCs w:val="24"/>
        </w:rPr>
        <w:t xml:space="preserve"> </w:t>
      </w:r>
      <w:r w:rsidR="001A2580" w:rsidRPr="001A2580">
        <w:rPr>
          <w:rFonts w:eastAsia="Times New Roman" w:cstheme="minorHAnsi"/>
          <w:sz w:val="24"/>
          <w:szCs w:val="24"/>
        </w:rPr>
        <w:t>Sąlygų</w:t>
      </w:r>
      <w:r w:rsidRPr="005D624E">
        <w:rPr>
          <w:rFonts w:eastAsia="Times New Roman" w:cstheme="minorHAnsi"/>
          <w:sz w:val="24"/>
          <w:szCs w:val="24"/>
        </w:rPr>
        <w:t xml:space="preserve"> 8 punkte. Didžiausia kriterijaus parametro reikšmė bus laikoma geriausia. Kriterijaus parametro įvertinimas (</w:t>
      </w:r>
      <w:proofErr w:type="spellStart"/>
      <w:r w:rsidRPr="005D624E">
        <w:rPr>
          <w:rFonts w:eastAsia="Times New Roman" w:cstheme="minorHAnsi"/>
          <w:sz w:val="24"/>
          <w:szCs w:val="24"/>
        </w:rPr>
        <w:t>P</w:t>
      </w:r>
      <w:r w:rsidRPr="005D624E">
        <w:rPr>
          <w:rFonts w:eastAsia="Times New Roman" w:cstheme="minorHAnsi"/>
          <w:sz w:val="24"/>
          <w:szCs w:val="24"/>
          <w:vertAlign w:val="subscript"/>
        </w:rPr>
        <w:t>s</w:t>
      </w:r>
      <w:proofErr w:type="spellEnd"/>
      <w:r w:rsidRPr="005D624E">
        <w:rPr>
          <w:rFonts w:eastAsia="Times New Roman" w:cstheme="minorHAnsi"/>
          <w:sz w:val="24"/>
          <w:szCs w:val="24"/>
        </w:rPr>
        <w:t>) apskaičiuojamas parametro reikšmę (</w:t>
      </w:r>
      <w:proofErr w:type="spellStart"/>
      <w:r w:rsidRPr="005D624E">
        <w:rPr>
          <w:rFonts w:eastAsia="Times New Roman" w:cstheme="minorHAnsi"/>
          <w:sz w:val="24"/>
          <w:szCs w:val="24"/>
        </w:rPr>
        <w:t>R</w:t>
      </w:r>
      <w:r w:rsidRPr="005D624E">
        <w:rPr>
          <w:rFonts w:eastAsia="Times New Roman" w:cstheme="minorHAnsi"/>
          <w:sz w:val="24"/>
          <w:szCs w:val="24"/>
          <w:vertAlign w:val="subscript"/>
        </w:rPr>
        <w:t>p</w:t>
      </w:r>
      <w:proofErr w:type="spellEnd"/>
      <w:r w:rsidRPr="005D624E">
        <w:rPr>
          <w:rFonts w:eastAsia="Times New Roman" w:cstheme="minorHAnsi"/>
          <w:sz w:val="24"/>
          <w:szCs w:val="24"/>
        </w:rPr>
        <w:t>) palyginant su geriausiai įvertinta to paties parametro reikšme (</w:t>
      </w:r>
      <w:proofErr w:type="spellStart"/>
      <w:r w:rsidRPr="005D624E">
        <w:rPr>
          <w:rFonts w:eastAsia="Times New Roman" w:cstheme="minorHAnsi"/>
          <w:sz w:val="24"/>
          <w:szCs w:val="24"/>
        </w:rPr>
        <w:t>R</w:t>
      </w:r>
      <w:r w:rsidRPr="005D624E">
        <w:rPr>
          <w:rFonts w:eastAsia="Times New Roman" w:cstheme="minorHAnsi"/>
          <w:sz w:val="24"/>
          <w:szCs w:val="24"/>
          <w:vertAlign w:val="subscript"/>
        </w:rPr>
        <w:t>max</w:t>
      </w:r>
      <w:proofErr w:type="spellEnd"/>
      <w:r w:rsidRPr="005D624E">
        <w:rPr>
          <w:rFonts w:eastAsia="Times New Roman" w:cstheme="minorHAnsi"/>
          <w:sz w:val="24"/>
          <w:szCs w:val="24"/>
        </w:rPr>
        <w:t>) ir padauginant iš kriterijaus parametro lyginamojo svorio (</w:t>
      </w:r>
      <w:proofErr w:type="spellStart"/>
      <w:r w:rsidRPr="005D624E">
        <w:rPr>
          <w:rFonts w:eastAsia="Times New Roman" w:cstheme="minorHAnsi"/>
          <w:sz w:val="24"/>
          <w:szCs w:val="24"/>
        </w:rPr>
        <w:t>L</w:t>
      </w:r>
      <w:r w:rsidRPr="005D624E">
        <w:rPr>
          <w:rFonts w:eastAsia="Times New Roman" w:cstheme="minorHAnsi"/>
          <w:sz w:val="24"/>
          <w:szCs w:val="24"/>
          <w:vertAlign w:val="subscript"/>
        </w:rPr>
        <w:t>s</w:t>
      </w:r>
      <w:proofErr w:type="spellEnd"/>
      <w:r w:rsidRPr="005D624E">
        <w:rPr>
          <w:rFonts w:eastAsia="Times New Roman" w:cstheme="minorHAnsi"/>
          <w:sz w:val="24"/>
          <w:szCs w:val="24"/>
        </w:rPr>
        <w:t>):</w:t>
      </w:r>
    </w:p>
    <w:p w14:paraId="77C74265" w14:textId="77777777" w:rsidR="005D624E" w:rsidRPr="005D624E" w:rsidRDefault="005D624E" w:rsidP="005D624E">
      <w:pPr>
        <w:widowControl w:val="0"/>
        <w:autoSpaceDE w:val="0"/>
        <w:autoSpaceDN w:val="0"/>
        <w:adjustRightInd w:val="0"/>
        <w:spacing w:after="0" w:line="240" w:lineRule="auto"/>
        <w:ind w:firstLine="567"/>
        <w:jc w:val="both"/>
        <w:rPr>
          <w:rFonts w:eastAsia="Times New Roman" w:cstheme="minorHAnsi"/>
          <w:sz w:val="24"/>
          <w:szCs w:val="24"/>
        </w:rPr>
      </w:pPr>
    </w:p>
    <w:p w14:paraId="324B0AE9" w14:textId="77777777" w:rsidR="005D624E" w:rsidRPr="005D624E" w:rsidRDefault="005D624E" w:rsidP="005D624E">
      <w:pPr>
        <w:spacing w:after="120" w:line="240" w:lineRule="auto"/>
        <w:ind w:left="1440" w:hanging="360"/>
        <w:contextualSpacing/>
        <w:jc w:val="center"/>
        <w:rPr>
          <w:rFonts w:eastAsia="Times New Roman" w:cstheme="minorHAnsi"/>
          <w:sz w:val="24"/>
          <w:szCs w:val="24"/>
        </w:rPr>
      </w:pPr>
      <w:r w:rsidRPr="005D624E">
        <w:rPr>
          <w:rFonts w:eastAsia="Times New Roman" w:cstheme="minorHAnsi"/>
          <w:sz w:val="24"/>
          <w:szCs w:val="24"/>
          <w:lang w:eastAsia="en-US"/>
        </w:rPr>
        <w:object w:dxaOrig="1335" w:dyaOrig="735" w14:anchorId="66D723A3">
          <v:shape id="_x0000_i1026" type="#_x0000_t75" style="width:65.25pt;height:36.75pt;visibility:visible" o:ole="">
            <v:imagedata r:id="rId34" o:title=""/>
          </v:shape>
          <o:OLEObject Type="Embed" ProgID="Equation.3" ShapeID="_x0000_i1026" DrawAspect="Content" ObjectID="_1799753970" r:id="rId35"/>
        </w:object>
      </w:r>
    </w:p>
    <w:p w14:paraId="03EE6DFB" w14:textId="77777777" w:rsidR="005D624E" w:rsidRPr="005D624E" w:rsidRDefault="005D624E" w:rsidP="005D624E">
      <w:pPr>
        <w:tabs>
          <w:tab w:val="left" w:pos="284"/>
        </w:tabs>
        <w:spacing w:after="0" w:line="240" w:lineRule="auto"/>
        <w:ind w:firstLine="567"/>
        <w:jc w:val="both"/>
        <w:rPr>
          <w:rFonts w:eastAsia="Times New Roman" w:cstheme="minorHAnsi"/>
          <w:sz w:val="24"/>
          <w:szCs w:val="24"/>
          <w:lang w:eastAsia="en-US"/>
        </w:rPr>
      </w:pPr>
    </w:p>
    <w:p w14:paraId="6CFDE7C9" w14:textId="67A52824" w:rsidR="005D624E" w:rsidRPr="005D624E" w:rsidRDefault="005D624E" w:rsidP="005D624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t>8. Kriterijaus T parametrų R</w:t>
      </w:r>
      <w:r w:rsidRPr="005D624E">
        <w:rPr>
          <w:rFonts w:eastAsia="Times New Roman" w:cstheme="minorHAnsi"/>
          <w:sz w:val="24"/>
          <w:szCs w:val="24"/>
          <w:vertAlign w:val="subscript"/>
          <w:lang w:eastAsia="en-US"/>
        </w:rPr>
        <w:t>1</w:t>
      </w:r>
      <w:r w:rsidRPr="005D624E">
        <w:rPr>
          <w:rFonts w:eastAsia="Times New Roman" w:cstheme="minorHAnsi"/>
          <w:sz w:val="24"/>
          <w:szCs w:val="24"/>
          <w:lang w:eastAsia="en-US"/>
        </w:rPr>
        <w:t>-R</w:t>
      </w:r>
      <w:r w:rsidR="00BC164F">
        <w:rPr>
          <w:rFonts w:eastAsia="Times New Roman" w:cstheme="minorHAnsi"/>
          <w:sz w:val="24"/>
          <w:szCs w:val="24"/>
          <w:vertAlign w:val="subscript"/>
          <w:lang w:eastAsia="en-US"/>
        </w:rPr>
        <w:t>2</w:t>
      </w:r>
      <w:r w:rsidRPr="005D624E">
        <w:rPr>
          <w:rFonts w:eastAsia="Times New Roman" w:cstheme="minorHAnsi"/>
          <w:sz w:val="24"/>
          <w:szCs w:val="24"/>
          <w:lang w:eastAsia="en-US"/>
        </w:rPr>
        <w:t xml:space="preserve"> vertinimas:</w:t>
      </w:r>
    </w:p>
    <w:p w14:paraId="63B1ED4C" w14:textId="77777777" w:rsidR="005D624E" w:rsidRPr="005D624E" w:rsidRDefault="005D624E" w:rsidP="005D624E">
      <w:pPr>
        <w:spacing w:after="0" w:line="240" w:lineRule="auto"/>
        <w:ind w:firstLine="567"/>
        <w:jc w:val="both"/>
        <w:rPr>
          <w:rFonts w:eastAsia="Times New Roman" w:cstheme="minorHAnsi"/>
          <w:sz w:val="24"/>
          <w:szCs w:val="24"/>
          <w:lang w:eastAsia="en-US"/>
        </w:rPr>
      </w:pPr>
    </w:p>
    <w:p w14:paraId="3BE97060" w14:textId="1D4C9071" w:rsidR="005D624E" w:rsidRPr="005D624E" w:rsidRDefault="005D624E" w:rsidP="005D624E">
      <w:pPr>
        <w:spacing w:after="0" w:line="240" w:lineRule="auto"/>
        <w:ind w:firstLine="567"/>
        <w:jc w:val="both"/>
        <w:rPr>
          <w:rFonts w:eastAsia="Times New Roman" w:cstheme="minorHAnsi"/>
          <w:sz w:val="24"/>
          <w:szCs w:val="24"/>
        </w:rPr>
      </w:pPr>
      <w:r w:rsidRPr="005D624E">
        <w:rPr>
          <w:rFonts w:eastAsia="Times New Roman" w:cstheme="minorHAnsi"/>
          <w:b/>
          <w:sz w:val="24"/>
          <w:szCs w:val="24"/>
          <w:lang w:eastAsia="en-US"/>
        </w:rPr>
        <w:t>8.1. (R1):</w:t>
      </w:r>
      <w:r w:rsidRPr="005D624E">
        <w:rPr>
          <w:rFonts w:eastAsia="Times New Roman" w:cstheme="minorHAnsi"/>
          <w:sz w:val="24"/>
          <w:szCs w:val="24"/>
          <w:lang w:eastAsia="en-US"/>
        </w:rPr>
        <w:t xml:space="preserve"> vertinama Tiekėjo s</w:t>
      </w:r>
      <w:r w:rsidRPr="005D624E">
        <w:rPr>
          <w:rFonts w:eastAsia="Calibri" w:cstheme="minorHAnsi"/>
          <w:color w:val="00000A"/>
          <w:sz w:val="24"/>
          <w:szCs w:val="24"/>
        </w:rPr>
        <w:t xml:space="preserve">utarties vykdymui skiriamo </w:t>
      </w:r>
      <w:bookmarkStart w:id="79" w:name="_Hlk102995964"/>
      <w:r w:rsidRPr="005D624E">
        <w:rPr>
          <w:rFonts w:eastAsia="Calibri" w:cstheme="minorHAnsi"/>
          <w:color w:val="00000A"/>
          <w:sz w:val="24"/>
          <w:szCs w:val="24"/>
        </w:rPr>
        <w:t xml:space="preserve">renginių vadovo </w:t>
      </w:r>
      <w:bookmarkEnd w:id="79"/>
      <w:r w:rsidRPr="005D624E">
        <w:rPr>
          <w:rFonts w:eastAsia="Calibri" w:cstheme="minorHAnsi"/>
          <w:color w:val="00000A"/>
          <w:sz w:val="24"/>
          <w:szCs w:val="24"/>
        </w:rPr>
        <w:t xml:space="preserve">per pastaruosius 5 (penkis) metus </w:t>
      </w:r>
      <w:bookmarkStart w:id="80" w:name="_Hlk102995987"/>
      <w:r w:rsidRPr="005D624E">
        <w:rPr>
          <w:rFonts w:eastAsia="Calibri" w:cstheme="minorHAnsi"/>
          <w:color w:val="00000A"/>
          <w:sz w:val="24"/>
          <w:szCs w:val="24"/>
        </w:rPr>
        <w:t xml:space="preserve">iki pasiūlymų pateikimo termino pabaigos </w:t>
      </w:r>
      <w:bookmarkStart w:id="81" w:name="_Hlk102995250"/>
      <w:r w:rsidRPr="005D624E">
        <w:rPr>
          <w:rFonts w:eastAsia="Calibri" w:cstheme="minorHAnsi"/>
          <w:color w:val="00000A"/>
          <w:sz w:val="24"/>
          <w:szCs w:val="24"/>
        </w:rPr>
        <w:t xml:space="preserve">organizuotų </w:t>
      </w:r>
      <w:bookmarkEnd w:id="80"/>
      <w:r w:rsidR="00BD2000">
        <w:rPr>
          <w:rFonts w:eastAsia="Calibri" w:cstheme="minorHAnsi"/>
          <w:color w:val="00000A"/>
          <w:sz w:val="24"/>
          <w:szCs w:val="24"/>
        </w:rPr>
        <w:t xml:space="preserve">ir įgyvendintų </w:t>
      </w:r>
      <w:r w:rsidRPr="005D624E">
        <w:rPr>
          <w:rFonts w:eastAsia="Calibri" w:cstheme="minorHAnsi"/>
          <w:color w:val="00000A"/>
          <w:sz w:val="24"/>
          <w:szCs w:val="24"/>
        </w:rPr>
        <w:t>aukšto lygio tarptautinių renginių</w:t>
      </w:r>
      <w:bookmarkEnd w:id="81"/>
      <w:r w:rsidRPr="005D624E">
        <w:rPr>
          <w:rFonts w:eastAsia="Calibri" w:cstheme="minorHAnsi"/>
          <w:color w:val="00000A"/>
          <w:sz w:val="24"/>
          <w:szCs w:val="24"/>
        </w:rPr>
        <w:t xml:space="preserve">, atitinkančių </w:t>
      </w:r>
      <w:r w:rsidR="001A2580" w:rsidRPr="001A2580">
        <w:rPr>
          <w:rFonts w:eastAsia="Calibri" w:cstheme="minorHAnsi"/>
          <w:color w:val="00000A"/>
          <w:sz w:val="24"/>
          <w:szCs w:val="24"/>
        </w:rPr>
        <w:t>šių Sąlygų</w:t>
      </w:r>
      <w:r w:rsidRPr="005D624E">
        <w:rPr>
          <w:rFonts w:eastAsia="Calibri" w:cstheme="minorHAnsi"/>
          <w:color w:val="00000A"/>
          <w:sz w:val="24"/>
          <w:szCs w:val="24"/>
        </w:rPr>
        <w:t xml:space="preserve"> 2.1 papunktyje nustatytus reikalavimus, skaičius, </w:t>
      </w:r>
      <w:bookmarkStart w:id="82" w:name="_Hlk102996116"/>
      <w:r w:rsidRPr="005D624E">
        <w:rPr>
          <w:rFonts w:eastAsia="Calibri" w:cstheme="minorHAnsi"/>
          <w:color w:val="00000A"/>
          <w:sz w:val="24"/>
          <w:szCs w:val="24"/>
        </w:rPr>
        <w:t>viršijantis darbo patirtį, nustatytą kvalifikacijos reikalavimuose</w:t>
      </w:r>
      <w:bookmarkEnd w:id="82"/>
      <w:r w:rsidRPr="005D624E">
        <w:rPr>
          <w:rFonts w:eastAsia="Calibri" w:cstheme="minorHAnsi"/>
          <w:color w:val="00000A"/>
          <w:sz w:val="24"/>
          <w:szCs w:val="24"/>
        </w:rPr>
        <w:t xml:space="preserve">. </w:t>
      </w:r>
      <w:r w:rsidRPr="005D624E">
        <w:rPr>
          <w:rFonts w:eastAsia="Times New Roman" w:cstheme="minorHAnsi"/>
          <w:sz w:val="24"/>
          <w:szCs w:val="24"/>
        </w:rPr>
        <w:t>Vertinamas</w:t>
      </w:r>
      <w:r w:rsidRPr="005D624E" w:rsidDel="001A6493">
        <w:rPr>
          <w:rFonts w:eastAsia="Times New Roman" w:cstheme="minorHAnsi"/>
          <w:sz w:val="24"/>
          <w:szCs w:val="24"/>
        </w:rPr>
        <w:t xml:space="preserve"> </w:t>
      </w:r>
      <w:bookmarkStart w:id="83" w:name="_Hlk102995391"/>
      <w:bookmarkStart w:id="84" w:name="_Hlk102995604"/>
      <w:r w:rsidRPr="005D624E">
        <w:rPr>
          <w:rFonts w:eastAsia="Times New Roman" w:cstheme="minorHAnsi"/>
          <w:sz w:val="24"/>
          <w:szCs w:val="24"/>
        </w:rPr>
        <w:t xml:space="preserve">organizuotų </w:t>
      </w:r>
      <w:r w:rsidR="005642EF">
        <w:rPr>
          <w:rFonts w:eastAsia="Times New Roman" w:cstheme="minorHAnsi"/>
          <w:sz w:val="24"/>
          <w:szCs w:val="24"/>
        </w:rPr>
        <w:t xml:space="preserve">ir įgyvendintų </w:t>
      </w:r>
      <w:r w:rsidRPr="005D624E">
        <w:rPr>
          <w:rFonts w:eastAsia="Times New Roman" w:cstheme="minorHAnsi"/>
          <w:sz w:val="24"/>
          <w:szCs w:val="24"/>
        </w:rPr>
        <w:t>aukšto lygio tarptautinių renginių</w:t>
      </w:r>
      <w:r w:rsidRPr="005D624E" w:rsidDel="00BC27DB">
        <w:rPr>
          <w:rFonts w:eastAsia="Times New Roman" w:cstheme="minorHAnsi"/>
          <w:sz w:val="24"/>
          <w:szCs w:val="24"/>
        </w:rPr>
        <w:t xml:space="preserve"> </w:t>
      </w:r>
      <w:bookmarkEnd w:id="83"/>
      <w:r w:rsidRPr="005D624E">
        <w:rPr>
          <w:rFonts w:eastAsia="Times New Roman" w:cstheme="minorHAnsi"/>
          <w:sz w:val="24"/>
          <w:szCs w:val="24"/>
        </w:rPr>
        <w:t>skaičius</w:t>
      </w:r>
      <w:bookmarkEnd w:id="84"/>
      <w:r w:rsidRPr="005D624E">
        <w:rPr>
          <w:rFonts w:eastAsia="Times New Roman" w:cstheme="minorHAnsi"/>
          <w:sz w:val="24"/>
          <w:szCs w:val="24"/>
        </w:rPr>
        <w:t xml:space="preserve"> tik to specialisto, kuris atitinka visus kvalifikacijos reikalavimus, nustatytus </w:t>
      </w:r>
      <w:r w:rsidR="004C16E9" w:rsidRPr="00C12C9C">
        <w:rPr>
          <w:rFonts w:eastAsia="Times New Roman" w:cstheme="minorHAnsi"/>
          <w:color w:val="4472C4" w:themeColor="accent1"/>
          <w:sz w:val="24"/>
          <w:szCs w:val="24"/>
        </w:rPr>
        <w:fldChar w:fldCharType="begin"/>
      </w:r>
      <w:r w:rsidR="004C16E9" w:rsidRPr="00C12C9C">
        <w:rPr>
          <w:rFonts w:eastAsia="Times New Roman" w:cstheme="minorHAnsi"/>
          <w:color w:val="4472C4" w:themeColor="accent1"/>
          <w:sz w:val="24"/>
          <w:szCs w:val="24"/>
        </w:rPr>
        <w:instrText xml:space="preserve"> REF _Ref38291223 \h </w:instrText>
      </w:r>
      <w:r w:rsidR="001A2580" w:rsidRPr="00C12C9C">
        <w:rPr>
          <w:rFonts w:eastAsia="Times New Roman" w:cstheme="minorHAnsi"/>
          <w:color w:val="4472C4" w:themeColor="accent1"/>
          <w:sz w:val="24"/>
          <w:szCs w:val="24"/>
        </w:rPr>
        <w:instrText xml:space="preserve"> \* MERGEFORMAT </w:instrText>
      </w:r>
      <w:r w:rsidR="004C16E9" w:rsidRPr="00C12C9C">
        <w:rPr>
          <w:rFonts w:eastAsia="Times New Roman" w:cstheme="minorHAnsi"/>
          <w:color w:val="4472C4" w:themeColor="accent1"/>
          <w:sz w:val="24"/>
          <w:szCs w:val="24"/>
        </w:rPr>
      </w:r>
      <w:r w:rsidR="004C16E9" w:rsidRPr="00C12C9C">
        <w:rPr>
          <w:rFonts w:eastAsia="Times New Roman"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4 priedas „Tiekėjų kvalifikacijos reikalavimai ir reikalaujami kokybės bei aplinkos apsaugos vadybos sistemų standartai“</w:t>
      </w:r>
      <w:r w:rsidR="004C16E9" w:rsidRPr="00C12C9C">
        <w:rPr>
          <w:rFonts w:eastAsia="Times New Roman" w:cstheme="minorHAnsi"/>
          <w:color w:val="4472C4" w:themeColor="accent1"/>
          <w:sz w:val="24"/>
          <w:szCs w:val="24"/>
        </w:rPr>
        <w:fldChar w:fldCharType="end"/>
      </w:r>
      <w:r w:rsidRPr="005D624E">
        <w:rPr>
          <w:rFonts w:eastAsia="Times New Roman" w:cstheme="minorHAnsi"/>
          <w:sz w:val="24"/>
          <w:szCs w:val="24"/>
        </w:rPr>
        <w:t xml:space="preserve"> </w:t>
      </w:r>
      <w:bookmarkStart w:id="85" w:name="_Hlk105455590"/>
      <w:r w:rsidR="004C16E9" w:rsidRPr="001A2580">
        <w:rPr>
          <w:rFonts w:eastAsia="Times New Roman" w:cstheme="minorHAnsi"/>
          <w:sz w:val="24"/>
          <w:szCs w:val="24"/>
        </w:rPr>
        <w:t>3.2</w:t>
      </w:r>
      <w:r w:rsidRPr="005D624E">
        <w:rPr>
          <w:rFonts w:eastAsia="Calibri" w:cstheme="minorHAnsi"/>
          <w:color w:val="00000A"/>
          <w:sz w:val="24"/>
          <w:szCs w:val="24"/>
        </w:rPr>
        <w:t xml:space="preserve"> </w:t>
      </w:r>
      <w:bookmarkEnd w:id="85"/>
      <w:r w:rsidRPr="005D624E">
        <w:rPr>
          <w:rFonts w:eastAsia="Times New Roman" w:cstheme="minorHAnsi"/>
          <w:sz w:val="24"/>
          <w:szCs w:val="24"/>
        </w:rPr>
        <w:t>papunktyje.</w:t>
      </w:r>
    </w:p>
    <w:p w14:paraId="0588DEB5" w14:textId="09FB06E8" w:rsidR="005D624E" w:rsidRPr="005D624E" w:rsidRDefault="005D624E" w:rsidP="005D624E">
      <w:pPr>
        <w:spacing w:after="0" w:line="240" w:lineRule="auto"/>
        <w:ind w:firstLine="567"/>
        <w:jc w:val="both"/>
        <w:rPr>
          <w:rFonts w:eastAsia="Times New Roman" w:cstheme="minorHAnsi"/>
          <w:sz w:val="24"/>
          <w:szCs w:val="24"/>
        </w:rPr>
      </w:pPr>
      <w:r w:rsidRPr="005D624E">
        <w:rPr>
          <w:rFonts w:eastAsia="Times New Roman" w:cstheme="minorHAnsi"/>
          <w:sz w:val="24"/>
          <w:szCs w:val="24"/>
        </w:rPr>
        <w:lastRenderedPageBreak/>
        <w:t xml:space="preserve">Už kiekvieną papildomą specialisto organizuotą </w:t>
      </w:r>
      <w:bookmarkStart w:id="86" w:name="_Hlk102997786"/>
      <w:r w:rsidR="005642EF">
        <w:rPr>
          <w:rFonts w:eastAsia="Times New Roman" w:cstheme="minorHAnsi"/>
          <w:sz w:val="24"/>
          <w:szCs w:val="24"/>
        </w:rPr>
        <w:t xml:space="preserve">ir įgyvendintą </w:t>
      </w:r>
      <w:r w:rsidRPr="005D624E">
        <w:rPr>
          <w:rFonts w:eastAsia="Times New Roman" w:cstheme="minorHAnsi"/>
          <w:sz w:val="24"/>
          <w:szCs w:val="24"/>
        </w:rPr>
        <w:t xml:space="preserve">aukšto lygio tarptautinį </w:t>
      </w:r>
      <w:bookmarkEnd w:id="86"/>
      <w:r w:rsidRPr="005D624E">
        <w:rPr>
          <w:rFonts w:eastAsia="Times New Roman" w:cstheme="minorHAnsi"/>
          <w:sz w:val="24"/>
          <w:szCs w:val="24"/>
        </w:rPr>
        <w:t>renginį, atitinkantį ši</w:t>
      </w:r>
      <w:r w:rsidR="001A2580" w:rsidRPr="001A2580">
        <w:rPr>
          <w:rFonts w:eastAsia="Times New Roman" w:cstheme="minorHAnsi"/>
          <w:sz w:val="24"/>
          <w:szCs w:val="24"/>
        </w:rPr>
        <w:t>ų</w:t>
      </w:r>
      <w:r w:rsidRPr="005D624E">
        <w:rPr>
          <w:rFonts w:eastAsia="Times New Roman" w:cstheme="minorHAnsi"/>
          <w:sz w:val="24"/>
          <w:szCs w:val="24"/>
        </w:rPr>
        <w:t xml:space="preserve"> </w:t>
      </w:r>
      <w:r w:rsidR="001A2580" w:rsidRPr="001A2580">
        <w:rPr>
          <w:rFonts w:eastAsia="Times New Roman" w:cstheme="minorHAnsi"/>
          <w:sz w:val="24"/>
          <w:szCs w:val="24"/>
        </w:rPr>
        <w:t>Sąlygų</w:t>
      </w:r>
      <w:r w:rsidRPr="005D624E">
        <w:rPr>
          <w:rFonts w:eastAsia="Times New Roman" w:cstheme="minorHAnsi"/>
          <w:sz w:val="24"/>
          <w:szCs w:val="24"/>
        </w:rPr>
        <w:t xml:space="preserve"> reikalavimus, skiriama po 1 balą. Maksimalus papildomų renginių skaičius, kuris bus vertinamas, yra 5 renginiai, t.</w:t>
      </w:r>
      <w:r w:rsidR="00BD2000">
        <w:rPr>
          <w:rFonts w:eastAsia="Times New Roman" w:cstheme="minorHAnsi"/>
          <w:sz w:val="24"/>
          <w:szCs w:val="24"/>
        </w:rPr>
        <w:t xml:space="preserve"> </w:t>
      </w:r>
      <w:r w:rsidRPr="005D624E">
        <w:rPr>
          <w:rFonts w:eastAsia="Times New Roman" w:cstheme="minorHAnsi"/>
          <w:sz w:val="24"/>
          <w:szCs w:val="24"/>
        </w:rPr>
        <w:t xml:space="preserve">y. už 5 ir daugiau specialisto organizuotus </w:t>
      </w:r>
      <w:r w:rsidR="005642EF">
        <w:rPr>
          <w:rFonts w:eastAsia="Times New Roman" w:cstheme="minorHAnsi"/>
          <w:sz w:val="24"/>
          <w:szCs w:val="24"/>
        </w:rPr>
        <w:t xml:space="preserve">ir įgyvendintus </w:t>
      </w:r>
      <w:r w:rsidRPr="005D624E">
        <w:rPr>
          <w:rFonts w:eastAsia="Times New Roman" w:cstheme="minorHAnsi"/>
          <w:sz w:val="24"/>
          <w:szCs w:val="24"/>
        </w:rPr>
        <w:t>aukšto lygio tarptautinius renginius skiriama maksimali balų suma – 5 balai.</w:t>
      </w:r>
    </w:p>
    <w:p w14:paraId="6ED47255" w14:textId="46DC752D" w:rsidR="005D624E" w:rsidRPr="005D624E" w:rsidRDefault="005D624E" w:rsidP="005D624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t xml:space="preserve">Tiekėjas gali pateikti vienu metu organizuotų </w:t>
      </w:r>
      <w:bookmarkStart w:id="87" w:name="_Hlk102995810"/>
      <w:r w:rsidR="005642EF">
        <w:rPr>
          <w:rFonts w:eastAsia="Times New Roman" w:cstheme="minorHAnsi"/>
          <w:sz w:val="24"/>
          <w:szCs w:val="24"/>
          <w:lang w:eastAsia="en-US"/>
        </w:rPr>
        <w:t xml:space="preserve">ir įgyvendintų </w:t>
      </w:r>
      <w:r w:rsidRPr="005D624E">
        <w:rPr>
          <w:rFonts w:eastAsia="Times New Roman" w:cstheme="minorHAnsi"/>
          <w:sz w:val="24"/>
          <w:szCs w:val="24"/>
          <w:lang w:eastAsia="en-US"/>
        </w:rPr>
        <w:t xml:space="preserve">aukšto lygio tarptautinių renginių </w:t>
      </w:r>
      <w:bookmarkEnd w:id="87"/>
      <w:r w:rsidRPr="005D624E">
        <w:rPr>
          <w:rFonts w:eastAsia="Times New Roman" w:cstheme="minorHAnsi"/>
          <w:sz w:val="24"/>
          <w:szCs w:val="24"/>
          <w:lang w:eastAsia="en-US"/>
        </w:rPr>
        <w:t xml:space="preserve">skaičių. </w:t>
      </w:r>
    </w:p>
    <w:p w14:paraId="67332A00" w14:textId="7DB1AA49" w:rsidR="005D624E" w:rsidRPr="005D624E" w:rsidRDefault="005D624E" w:rsidP="005D624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t>Jeigu siūlomas daugiau negu vienas specialistas, vertinamas mažiausiai organizuotų</w:t>
      </w:r>
      <w:r w:rsidR="005642EF">
        <w:rPr>
          <w:rFonts w:eastAsia="Times New Roman" w:cstheme="minorHAnsi"/>
          <w:sz w:val="24"/>
          <w:szCs w:val="24"/>
          <w:lang w:eastAsia="en-US"/>
        </w:rPr>
        <w:t xml:space="preserve"> ir įgyvendintų </w:t>
      </w:r>
      <w:r w:rsidRPr="005D624E">
        <w:rPr>
          <w:rFonts w:eastAsia="Times New Roman" w:cstheme="minorHAnsi"/>
          <w:sz w:val="24"/>
          <w:szCs w:val="24"/>
          <w:lang w:eastAsia="en-US"/>
        </w:rPr>
        <w:t xml:space="preserve"> aukšto lygio tarptautinių renginių turintis specialistas. Jeigu siūlomas specialistas nėra organizavęs</w:t>
      </w:r>
      <w:r w:rsidR="005642EF">
        <w:rPr>
          <w:rFonts w:eastAsia="Times New Roman" w:cstheme="minorHAnsi"/>
          <w:sz w:val="24"/>
          <w:szCs w:val="24"/>
          <w:lang w:eastAsia="en-US"/>
        </w:rPr>
        <w:t xml:space="preserve"> ir įgyvendinęs</w:t>
      </w:r>
      <w:r w:rsidRPr="005D624E">
        <w:rPr>
          <w:rFonts w:eastAsia="Times New Roman" w:cstheme="minorHAnsi"/>
          <w:sz w:val="24"/>
          <w:szCs w:val="24"/>
          <w:lang w:eastAsia="en-US"/>
        </w:rPr>
        <w:t xml:space="preserve"> nei vieno papildomo aukšto lygio tarptautinio renginio, atitinkančio ši</w:t>
      </w:r>
      <w:r w:rsidR="001A2580" w:rsidRPr="001A2580">
        <w:rPr>
          <w:rFonts w:eastAsia="Times New Roman" w:cstheme="minorHAnsi"/>
          <w:sz w:val="24"/>
          <w:szCs w:val="24"/>
          <w:lang w:eastAsia="en-US"/>
        </w:rPr>
        <w:t>ų</w:t>
      </w:r>
      <w:r w:rsidRPr="005D624E">
        <w:rPr>
          <w:rFonts w:eastAsia="Times New Roman" w:cstheme="minorHAnsi"/>
          <w:sz w:val="24"/>
          <w:szCs w:val="24"/>
          <w:lang w:eastAsia="en-US"/>
        </w:rPr>
        <w:t xml:space="preserve"> </w:t>
      </w:r>
      <w:r w:rsidR="001A2580" w:rsidRPr="001A2580">
        <w:rPr>
          <w:rFonts w:eastAsia="Times New Roman" w:cstheme="minorHAnsi"/>
          <w:sz w:val="24"/>
          <w:szCs w:val="24"/>
          <w:lang w:eastAsia="en-US"/>
        </w:rPr>
        <w:t>Sąlygų</w:t>
      </w:r>
      <w:r w:rsidRPr="005D624E">
        <w:rPr>
          <w:rFonts w:eastAsia="Times New Roman" w:cstheme="minorHAnsi"/>
          <w:sz w:val="24"/>
          <w:szCs w:val="24"/>
          <w:lang w:eastAsia="en-US"/>
        </w:rPr>
        <w:t xml:space="preserve"> reikalavimus, </w:t>
      </w:r>
      <w:r w:rsidRPr="005D624E">
        <w:rPr>
          <w:rFonts w:eastAsia="Times New Roman" w:cstheme="minorHAnsi"/>
          <w:sz w:val="24"/>
          <w:szCs w:val="24"/>
        </w:rPr>
        <w:t>jo patirčiai  skiriama 0 balų.</w:t>
      </w:r>
    </w:p>
    <w:p w14:paraId="30DF3D68" w14:textId="77777777" w:rsidR="005D624E" w:rsidRPr="005D624E" w:rsidRDefault="005D624E" w:rsidP="005D624E">
      <w:pPr>
        <w:spacing w:after="0" w:line="240" w:lineRule="auto"/>
        <w:ind w:firstLine="567"/>
        <w:jc w:val="both"/>
        <w:rPr>
          <w:rFonts w:eastAsia="Times New Roman" w:cstheme="minorHAnsi"/>
          <w:sz w:val="24"/>
          <w:szCs w:val="24"/>
          <w:lang w:eastAsia="en-US"/>
        </w:rPr>
      </w:pPr>
      <w:r w:rsidRPr="005D624E">
        <w:rPr>
          <w:rFonts w:eastAsia="Times New Roman" w:cstheme="minorHAnsi"/>
          <w:sz w:val="24"/>
          <w:szCs w:val="24"/>
          <w:lang w:eastAsia="en-US"/>
        </w:rPr>
        <w:t>Vertinimui naudojama informacija, pateikta tiekėjo pasiūlyme.</w:t>
      </w:r>
    </w:p>
    <w:p w14:paraId="7F439ED6" w14:textId="144C3FB9" w:rsidR="005D624E" w:rsidRPr="005D624E" w:rsidRDefault="005D624E" w:rsidP="00EB66F2">
      <w:pPr>
        <w:spacing w:after="0" w:line="240" w:lineRule="auto"/>
        <w:ind w:firstLine="567"/>
        <w:jc w:val="both"/>
        <w:rPr>
          <w:rFonts w:eastAsia="Calibri" w:cstheme="minorHAnsi"/>
          <w:color w:val="00000A"/>
          <w:sz w:val="24"/>
          <w:szCs w:val="24"/>
        </w:rPr>
      </w:pPr>
      <w:r w:rsidRPr="005D624E">
        <w:rPr>
          <w:rFonts w:eastAsia="Calibri" w:cstheme="minorHAnsi"/>
          <w:b/>
          <w:color w:val="00000A"/>
          <w:sz w:val="24"/>
          <w:szCs w:val="24"/>
        </w:rPr>
        <w:t>8.2. (R2):</w:t>
      </w:r>
      <w:r w:rsidRPr="005D624E">
        <w:rPr>
          <w:rFonts w:eastAsia="Calibri" w:cstheme="minorHAnsi"/>
          <w:color w:val="00000A"/>
          <w:sz w:val="24"/>
          <w:szCs w:val="24"/>
        </w:rPr>
        <w:t xml:space="preserve"> vertinama Tiekėjo sutarties vykdymui skiriamo renginių vadovo per pastaruosius 5 (penkis) metus iki pasiūlymų pateikimo termino pabaigos</w:t>
      </w:r>
      <w:r w:rsidR="00BD2000">
        <w:rPr>
          <w:rFonts w:eastAsia="Calibri" w:cstheme="minorHAnsi"/>
          <w:color w:val="00000A"/>
          <w:sz w:val="24"/>
          <w:szCs w:val="24"/>
        </w:rPr>
        <w:t xml:space="preserve"> organizuotų ir įgyvendintų</w:t>
      </w:r>
      <w:r w:rsidRPr="005D624E">
        <w:rPr>
          <w:rFonts w:eastAsia="Calibri" w:cstheme="minorHAnsi"/>
          <w:color w:val="00000A"/>
          <w:sz w:val="24"/>
          <w:szCs w:val="24"/>
        </w:rPr>
        <w:t xml:space="preserve"> gyvų </w:t>
      </w:r>
      <w:r w:rsidR="004C16E9" w:rsidRPr="001A2580">
        <w:rPr>
          <w:rFonts w:eastAsia="Calibri" w:cstheme="minorHAnsi"/>
          <w:color w:val="00000A"/>
          <w:sz w:val="24"/>
          <w:szCs w:val="24"/>
        </w:rPr>
        <w:t>renginių</w:t>
      </w:r>
      <w:r w:rsidRPr="005D624E">
        <w:rPr>
          <w:rFonts w:eastAsia="Calibri" w:cstheme="minorHAnsi"/>
          <w:color w:val="00000A"/>
          <w:sz w:val="24"/>
          <w:szCs w:val="24"/>
        </w:rPr>
        <w:t>, atitinkančių ši</w:t>
      </w:r>
      <w:r w:rsidR="001A2580" w:rsidRPr="001A2580">
        <w:rPr>
          <w:rFonts w:eastAsia="Calibri" w:cstheme="minorHAnsi"/>
          <w:color w:val="00000A"/>
          <w:sz w:val="24"/>
          <w:szCs w:val="24"/>
        </w:rPr>
        <w:t>ų</w:t>
      </w:r>
      <w:r w:rsidRPr="005D624E">
        <w:rPr>
          <w:rFonts w:eastAsia="Calibri" w:cstheme="minorHAnsi"/>
          <w:color w:val="00000A"/>
          <w:sz w:val="24"/>
          <w:szCs w:val="24"/>
        </w:rPr>
        <w:t xml:space="preserve"> </w:t>
      </w:r>
      <w:r w:rsidR="001A2580" w:rsidRPr="001A2580">
        <w:rPr>
          <w:rFonts w:eastAsia="Calibri" w:cstheme="minorHAnsi"/>
          <w:color w:val="00000A"/>
          <w:sz w:val="24"/>
          <w:szCs w:val="24"/>
        </w:rPr>
        <w:t>Sąlygų</w:t>
      </w:r>
      <w:r w:rsidRPr="005D624E">
        <w:rPr>
          <w:rFonts w:eastAsia="Calibri" w:cstheme="minorHAnsi"/>
          <w:color w:val="00000A"/>
          <w:sz w:val="24"/>
          <w:szCs w:val="24"/>
        </w:rPr>
        <w:t xml:space="preserve"> 2.2 papunktyje nustatytus reikalavimus, skaičius, </w:t>
      </w:r>
      <w:bookmarkStart w:id="88" w:name="_Hlk102997494"/>
      <w:r w:rsidRPr="005D624E">
        <w:rPr>
          <w:rFonts w:eastAsia="Calibri" w:cstheme="minorHAnsi"/>
          <w:color w:val="00000A"/>
          <w:sz w:val="24"/>
          <w:szCs w:val="24"/>
        </w:rPr>
        <w:t>viršijantis darbo patirtį, nustatytą kvalifikacijos reikalavimuose</w:t>
      </w:r>
      <w:bookmarkEnd w:id="88"/>
      <w:r w:rsidRPr="005D624E">
        <w:rPr>
          <w:rFonts w:eastAsia="Calibri" w:cstheme="minorHAnsi"/>
          <w:color w:val="00000A"/>
          <w:sz w:val="24"/>
          <w:szCs w:val="24"/>
        </w:rPr>
        <w:t>. Vertinamas</w:t>
      </w:r>
      <w:r w:rsidRPr="005D624E" w:rsidDel="001A6493">
        <w:rPr>
          <w:rFonts w:eastAsia="Calibri" w:cstheme="minorHAnsi"/>
          <w:color w:val="00000A"/>
          <w:sz w:val="24"/>
          <w:szCs w:val="24"/>
        </w:rPr>
        <w:t xml:space="preserve"> </w:t>
      </w:r>
      <w:r w:rsidR="00BD2000">
        <w:rPr>
          <w:rFonts w:eastAsia="Calibri" w:cstheme="minorHAnsi"/>
          <w:color w:val="00000A"/>
          <w:sz w:val="24"/>
          <w:szCs w:val="24"/>
        </w:rPr>
        <w:t xml:space="preserve"> organizuotų ir </w:t>
      </w:r>
      <w:r w:rsidRPr="005D624E">
        <w:rPr>
          <w:rFonts w:eastAsia="Calibri" w:cstheme="minorHAnsi"/>
          <w:color w:val="00000A"/>
          <w:sz w:val="24"/>
          <w:szCs w:val="24"/>
        </w:rPr>
        <w:t xml:space="preserve">įgyvendintų </w:t>
      </w:r>
      <w:r w:rsidR="004C16E9" w:rsidRPr="001A2580">
        <w:rPr>
          <w:rFonts w:eastAsia="Calibri" w:cstheme="minorHAnsi"/>
          <w:color w:val="00000A"/>
          <w:sz w:val="24"/>
          <w:szCs w:val="24"/>
        </w:rPr>
        <w:t>gyvų renginių</w:t>
      </w:r>
      <w:r w:rsidRPr="005D624E">
        <w:rPr>
          <w:rFonts w:eastAsia="Calibri" w:cstheme="minorHAnsi"/>
          <w:color w:val="00000A"/>
          <w:sz w:val="24"/>
          <w:szCs w:val="24"/>
        </w:rPr>
        <w:t xml:space="preserve"> skaičius tik to specialisto, kuris atitinka visus kvalifikacijos reikalavimus, nustatytus </w:t>
      </w:r>
      <w:r w:rsidR="004C16E9" w:rsidRPr="00C12C9C">
        <w:rPr>
          <w:rFonts w:eastAsia="Calibri" w:cstheme="minorHAnsi"/>
          <w:color w:val="4472C4" w:themeColor="accent1"/>
          <w:sz w:val="24"/>
          <w:szCs w:val="24"/>
        </w:rPr>
        <w:fldChar w:fldCharType="begin"/>
      </w:r>
      <w:r w:rsidR="004C16E9" w:rsidRPr="00C12C9C">
        <w:rPr>
          <w:rFonts w:eastAsia="Calibri" w:cstheme="minorHAnsi"/>
          <w:color w:val="4472C4" w:themeColor="accent1"/>
          <w:sz w:val="24"/>
          <w:szCs w:val="24"/>
        </w:rPr>
        <w:instrText xml:space="preserve"> REF _Ref38291223 \h </w:instrText>
      </w:r>
      <w:r w:rsidR="001A2580" w:rsidRPr="00C12C9C">
        <w:rPr>
          <w:rFonts w:eastAsia="Calibri" w:cstheme="minorHAnsi"/>
          <w:color w:val="4472C4" w:themeColor="accent1"/>
          <w:sz w:val="24"/>
          <w:szCs w:val="24"/>
        </w:rPr>
        <w:instrText xml:space="preserve"> \* MERGEFORMAT </w:instrText>
      </w:r>
      <w:r w:rsidR="004C16E9" w:rsidRPr="00C12C9C">
        <w:rPr>
          <w:rFonts w:eastAsia="Calibri" w:cstheme="minorHAnsi"/>
          <w:color w:val="4472C4" w:themeColor="accent1"/>
          <w:sz w:val="24"/>
          <w:szCs w:val="24"/>
        </w:rPr>
      </w:r>
      <w:r w:rsidR="004C16E9" w:rsidRPr="00C12C9C">
        <w:rPr>
          <w:rFonts w:eastAsia="Calibri" w:cstheme="minorHAnsi"/>
          <w:color w:val="4472C4" w:themeColor="accent1"/>
          <w:sz w:val="24"/>
          <w:szCs w:val="24"/>
        </w:rPr>
        <w:fldChar w:fldCharType="separate"/>
      </w:r>
      <w:r w:rsidR="00127574" w:rsidRPr="00C12C9C">
        <w:rPr>
          <w:rFonts w:eastAsia="Calibri" w:cstheme="minorHAnsi"/>
          <w:color w:val="4472C4" w:themeColor="accent1"/>
          <w:sz w:val="24"/>
          <w:szCs w:val="24"/>
        </w:rPr>
        <w:t>Pirkimo sąlygų 4 priedas „Tiekėjų kvalifikacijos reikalavimai ir reikalaujami kokybės bei aplinkos apsaugos vadybos sistemų standartai“</w:t>
      </w:r>
      <w:r w:rsidR="004C16E9" w:rsidRPr="00C12C9C">
        <w:rPr>
          <w:rFonts w:eastAsia="Calibri" w:cstheme="minorHAnsi"/>
          <w:color w:val="4472C4" w:themeColor="accent1"/>
          <w:sz w:val="24"/>
          <w:szCs w:val="24"/>
        </w:rPr>
        <w:fldChar w:fldCharType="end"/>
      </w:r>
      <w:r w:rsidR="004C16E9" w:rsidRPr="001A2580">
        <w:rPr>
          <w:rFonts w:eastAsia="Calibri" w:cstheme="minorHAnsi"/>
          <w:color w:val="00000A"/>
          <w:sz w:val="24"/>
          <w:szCs w:val="24"/>
        </w:rPr>
        <w:t xml:space="preserve"> 3.2 </w:t>
      </w:r>
      <w:r w:rsidRPr="005D624E">
        <w:rPr>
          <w:rFonts w:eastAsia="Calibri" w:cstheme="minorHAnsi"/>
          <w:color w:val="00000A"/>
          <w:sz w:val="24"/>
          <w:szCs w:val="24"/>
        </w:rPr>
        <w:t>papunktyje.</w:t>
      </w:r>
    </w:p>
    <w:p w14:paraId="603172B3" w14:textId="104E417D" w:rsidR="005D624E" w:rsidRPr="005D624E" w:rsidRDefault="005D624E" w:rsidP="005D624E">
      <w:pPr>
        <w:spacing w:after="0" w:line="240" w:lineRule="auto"/>
        <w:ind w:firstLine="567"/>
        <w:jc w:val="both"/>
        <w:rPr>
          <w:rFonts w:eastAsia="Calibri" w:cstheme="minorHAnsi"/>
          <w:color w:val="00000A"/>
          <w:sz w:val="24"/>
          <w:szCs w:val="24"/>
        </w:rPr>
      </w:pPr>
      <w:r w:rsidRPr="005D624E">
        <w:rPr>
          <w:rFonts w:eastAsia="Calibri" w:cstheme="minorHAnsi"/>
          <w:color w:val="00000A"/>
          <w:sz w:val="24"/>
          <w:szCs w:val="24"/>
        </w:rPr>
        <w:t xml:space="preserve">Už kiekvieną papildomą specialisto </w:t>
      </w:r>
      <w:r w:rsidR="00BD2000">
        <w:rPr>
          <w:rFonts w:eastAsia="Calibri" w:cstheme="minorHAnsi"/>
          <w:color w:val="00000A"/>
          <w:sz w:val="24"/>
          <w:szCs w:val="24"/>
        </w:rPr>
        <w:t xml:space="preserve">organizuotą ir </w:t>
      </w:r>
      <w:r w:rsidRPr="005D624E">
        <w:rPr>
          <w:rFonts w:eastAsia="Calibri" w:cstheme="minorHAnsi"/>
          <w:color w:val="00000A"/>
          <w:sz w:val="24"/>
          <w:szCs w:val="24"/>
        </w:rPr>
        <w:t xml:space="preserve">įgyvendintą </w:t>
      </w:r>
      <w:r w:rsidR="004C16E9" w:rsidRPr="001A2580">
        <w:rPr>
          <w:rFonts w:eastAsia="Calibri" w:cstheme="minorHAnsi"/>
          <w:color w:val="00000A"/>
          <w:sz w:val="24"/>
          <w:szCs w:val="24"/>
        </w:rPr>
        <w:t>gyvą renginį</w:t>
      </w:r>
      <w:r w:rsidRPr="005D624E">
        <w:rPr>
          <w:rFonts w:eastAsia="Calibri" w:cstheme="minorHAnsi"/>
          <w:color w:val="00000A"/>
          <w:sz w:val="24"/>
          <w:szCs w:val="24"/>
        </w:rPr>
        <w:t>, atitinkantį ši</w:t>
      </w:r>
      <w:r w:rsidR="001A2580" w:rsidRPr="001A2580">
        <w:rPr>
          <w:rFonts w:eastAsia="Calibri" w:cstheme="minorHAnsi"/>
          <w:color w:val="00000A"/>
          <w:sz w:val="24"/>
          <w:szCs w:val="24"/>
        </w:rPr>
        <w:t>ų</w:t>
      </w:r>
      <w:r w:rsidRPr="005D624E">
        <w:rPr>
          <w:rFonts w:eastAsia="Calibri" w:cstheme="minorHAnsi"/>
          <w:color w:val="00000A"/>
          <w:sz w:val="24"/>
          <w:szCs w:val="24"/>
        </w:rPr>
        <w:t xml:space="preserve"> </w:t>
      </w:r>
      <w:r w:rsidR="001A2580" w:rsidRPr="001A2580">
        <w:rPr>
          <w:rFonts w:eastAsia="Calibri" w:cstheme="minorHAnsi"/>
          <w:color w:val="00000A"/>
          <w:sz w:val="24"/>
          <w:szCs w:val="24"/>
        </w:rPr>
        <w:t>Sąlygų</w:t>
      </w:r>
      <w:r w:rsidRPr="005D624E">
        <w:rPr>
          <w:rFonts w:eastAsia="Calibri" w:cstheme="minorHAnsi"/>
          <w:color w:val="00000A"/>
          <w:sz w:val="24"/>
          <w:szCs w:val="24"/>
        </w:rPr>
        <w:t xml:space="preserve"> reikalavimus skiriama po 1 balą. Maksimalus papildomų </w:t>
      </w:r>
      <w:r w:rsidR="0069297C">
        <w:rPr>
          <w:rFonts w:eastAsia="Calibri" w:cstheme="minorHAnsi"/>
          <w:color w:val="00000A"/>
          <w:sz w:val="24"/>
          <w:szCs w:val="24"/>
        </w:rPr>
        <w:t>renginių</w:t>
      </w:r>
      <w:r w:rsidRPr="005D624E">
        <w:rPr>
          <w:rFonts w:eastAsia="Calibri" w:cstheme="minorHAnsi"/>
          <w:color w:val="00000A"/>
          <w:sz w:val="24"/>
          <w:szCs w:val="24"/>
        </w:rPr>
        <w:t xml:space="preserve"> skaičius, kuris bus vertinamas, yra 10 </w:t>
      </w:r>
      <w:r w:rsidR="0069297C">
        <w:rPr>
          <w:rFonts w:eastAsia="Calibri" w:cstheme="minorHAnsi"/>
          <w:color w:val="00000A"/>
          <w:sz w:val="24"/>
          <w:szCs w:val="24"/>
        </w:rPr>
        <w:t>renginių</w:t>
      </w:r>
      <w:r w:rsidRPr="005D624E">
        <w:rPr>
          <w:rFonts w:eastAsia="Calibri" w:cstheme="minorHAnsi"/>
          <w:color w:val="00000A"/>
          <w:sz w:val="24"/>
          <w:szCs w:val="24"/>
        </w:rPr>
        <w:t>, t.</w:t>
      </w:r>
      <w:r w:rsidR="005465A3">
        <w:rPr>
          <w:rFonts w:eastAsia="Calibri" w:cstheme="minorHAnsi"/>
          <w:color w:val="00000A"/>
          <w:sz w:val="24"/>
          <w:szCs w:val="24"/>
        </w:rPr>
        <w:t xml:space="preserve"> </w:t>
      </w:r>
      <w:r w:rsidRPr="005D624E">
        <w:rPr>
          <w:rFonts w:eastAsia="Calibri" w:cstheme="minorHAnsi"/>
          <w:color w:val="00000A"/>
          <w:sz w:val="24"/>
          <w:szCs w:val="24"/>
        </w:rPr>
        <w:t>y. už 10 ir daugiau specialisto įgyvendint</w:t>
      </w:r>
      <w:r w:rsidR="0069297C">
        <w:rPr>
          <w:rFonts w:eastAsia="Calibri" w:cstheme="minorHAnsi"/>
          <w:color w:val="00000A"/>
          <w:sz w:val="24"/>
          <w:szCs w:val="24"/>
        </w:rPr>
        <w:t>us</w:t>
      </w:r>
      <w:r w:rsidRPr="005D624E">
        <w:rPr>
          <w:rFonts w:eastAsia="Calibri" w:cstheme="minorHAnsi"/>
          <w:color w:val="00000A"/>
          <w:sz w:val="24"/>
          <w:szCs w:val="24"/>
        </w:rPr>
        <w:t xml:space="preserve"> </w:t>
      </w:r>
      <w:r w:rsidR="0069297C">
        <w:rPr>
          <w:rFonts w:eastAsia="Calibri" w:cstheme="minorHAnsi"/>
          <w:color w:val="00000A"/>
          <w:sz w:val="24"/>
          <w:szCs w:val="24"/>
        </w:rPr>
        <w:t>renginius</w:t>
      </w:r>
      <w:r w:rsidRPr="005D624E">
        <w:rPr>
          <w:rFonts w:eastAsia="Calibri" w:cstheme="minorHAnsi"/>
          <w:color w:val="00000A"/>
          <w:sz w:val="24"/>
          <w:szCs w:val="24"/>
        </w:rPr>
        <w:t xml:space="preserve"> skiriama maksimali balų suma – 10 balų.</w:t>
      </w:r>
    </w:p>
    <w:p w14:paraId="640A19B6" w14:textId="0ABA3E05" w:rsidR="005D624E" w:rsidRPr="005D624E" w:rsidRDefault="005D624E" w:rsidP="005D624E">
      <w:pPr>
        <w:spacing w:after="0" w:line="240" w:lineRule="auto"/>
        <w:ind w:firstLine="567"/>
        <w:jc w:val="both"/>
        <w:rPr>
          <w:rFonts w:eastAsia="Calibri" w:cstheme="minorHAnsi"/>
          <w:color w:val="00000A"/>
          <w:sz w:val="24"/>
          <w:szCs w:val="24"/>
        </w:rPr>
      </w:pPr>
      <w:r w:rsidRPr="005D624E">
        <w:rPr>
          <w:rFonts w:eastAsia="Calibri" w:cstheme="minorHAnsi"/>
          <w:color w:val="00000A"/>
          <w:sz w:val="24"/>
          <w:szCs w:val="24"/>
        </w:rPr>
        <w:t xml:space="preserve">Tiekėjas gali pateikti vienu metu organizuotų </w:t>
      </w:r>
      <w:r w:rsidR="00BD2000">
        <w:rPr>
          <w:rFonts w:eastAsia="Calibri" w:cstheme="minorHAnsi"/>
          <w:color w:val="00000A"/>
          <w:sz w:val="24"/>
          <w:szCs w:val="24"/>
        </w:rPr>
        <w:t xml:space="preserve">ir įgyvendintų </w:t>
      </w:r>
      <w:r w:rsidR="0069297C">
        <w:rPr>
          <w:rFonts w:eastAsia="Calibri" w:cstheme="minorHAnsi"/>
          <w:color w:val="00000A"/>
          <w:sz w:val="24"/>
          <w:szCs w:val="24"/>
        </w:rPr>
        <w:t>renginių</w:t>
      </w:r>
      <w:r w:rsidRPr="005D624E">
        <w:rPr>
          <w:rFonts w:eastAsia="Calibri" w:cstheme="minorHAnsi"/>
          <w:color w:val="00000A"/>
          <w:sz w:val="24"/>
          <w:szCs w:val="24"/>
        </w:rPr>
        <w:t xml:space="preserve"> skaičių. </w:t>
      </w:r>
    </w:p>
    <w:p w14:paraId="72894F67" w14:textId="20EEAD24" w:rsidR="005D624E" w:rsidRPr="005D624E" w:rsidRDefault="005D624E" w:rsidP="005D624E">
      <w:pPr>
        <w:spacing w:after="0" w:line="240" w:lineRule="auto"/>
        <w:ind w:firstLine="567"/>
        <w:jc w:val="both"/>
        <w:rPr>
          <w:rFonts w:eastAsia="Calibri" w:cstheme="minorHAnsi"/>
          <w:color w:val="00000A"/>
          <w:sz w:val="24"/>
          <w:szCs w:val="24"/>
        </w:rPr>
      </w:pPr>
      <w:r w:rsidRPr="005D624E">
        <w:rPr>
          <w:rFonts w:eastAsia="Calibri" w:cstheme="minorHAnsi"/>
          <w:color w:val="00000A"/>
          <w:sz w:val="24"/>
          <w:szCs w:val="24"/>
        </w:rPr>
        <w:t xml:space="preserve">Jeigu siūlomas daugiau negu vienas specialistas, vertinamas mažiausiai įgyvendintų </w:t>
      </w:r>
      <w:r w:rsidR="00593086">
        <w:rPr>
          <w:rFonts w:eastAsia="Calibri" w:cstheme="minorHAnsi"/>
          <w:color w:val="00000A"/>
          <w:sz w:val="24"/>
          <w:szCs w:val="24"/>
        </w:rPr>
        <w:t>renginių</w:t>
      </w:r>
      <w:r w:rsidRPr="005D624E">
        <w:rPr>
          <w:rFonts w:eastAsia="Calibri" w:cstheme="minorHAnsi"/>
          <w:color w:val="00000A"/>
          <w:sz w:val="24"/>
          <w:szCs w:val="24"/>
        </w:rPr>
        <w:t xml:space="preserve"> turintis specialistas. Jeigu siūlomas specialistas nėra </w:t>
      </w:r>
      <w:r w:rsidR="00BD2000">
        <w:rPr>
          <w:rFonts w:eastAsia="Calibri" w:cstheme="minorHAnsi"/>
          <w:color w:val="00000A"/>
          <w:sz w:val="24"/>
          <w:szCs w:val="24"/>
        </w:rPr>
        <w:t xml:space="preserve">organizavęs ir </w:t>
      </w:r>
      <w:r w:rsidRPr="005D624E">
        <w:rPr>
          <w:rFonts w:eastAsia="Calibri" w:cstheme="minorHAnsi"/>
          <w:color w:val="00000A"/>
          <w:sz w:val="24"/>
          <w:szCs w:val="24"/>
        </w:rPr>
        <w:t xml:space="preserve">įgyvendinęs nei vieno papildomo </w:t>
      </w:r>
      <w:r w:rsidR="00593086">
        <w:rPr>
          <w:rFonts w:eastAsia="Calibri" w:cstheme="minorHAnsi"/>
          <w:color w:val="00000A"/>
          <w:sz w:val="24"/>
          <w:szCs w:val="24"/>
        </w:rPr>
        <w:t>renginio</w:t>
      </w:r>
      <w:r w:rsidRPr="005D624E">
        <w:rPr>
          <w:rFonts w:eastAsia="Calibri" w:cstheme="minorHAnsi"/>
          <w:color w:val="00000A"/>
          <w:sz w:val="24"/>
          <w:szCs w:val="24"/>
        </w:rPr>
        <w:t>, atitinkančios ši</w:t>
      </w:r>
      <w:r w:rsidR="001A2580" w:rsidRPr="001A2580">
        <w:rPr>
          <w:rFonts w:eastAsia="Calibri" w:cstheme="minorHAnsi"/>
          <w:color w:val="00000A"/>
          <w:sz w:val="24"/>
          <w:szCs w:val="24"/>
        </w:rPr>
        <w:t>ų</w:t>
      </w:r>
      <w:r w:rsidRPr="005D624E">
        <w:rPr>
          <w:rFonts w:eastAsia="Calibri" w:cstheme="minorHAnsi"/>
          <w:color w:val="00000A"/>
          <w:sz w:val="24"/>
          <w:szCs w:val="24"/>
        </w:rPr>
        <w:t xml:space="preserve"> </w:t>
      </w:r>
      <w:r w:rsidR="001A2580" w:rsidRPr="001A2580">
        <w:rPr>
          <w:rFonts w:eastAsia="Calibri" w:cstheme="minorHAnsi"/>
          <w:color w:val="00000A"/>
          <w:sz w:val="24"/>
          <w:szCs w:val="24"/>
        </w:rPr>
        <w:t>Sąlygų</w:t>
      </w:r>
      <w:r w:rsidRPr="005D624E">
        <w:rPr>
          <w:rFonts w:eastAsia="Calibri" w:cstheme="minorHAnsi"/>
          <w:color w:val="00000A"/>
          <w:sz w:val="24"/>
          <w:szCs w:val="24"/>
        </w:rPr>
        <w:t xml:space="preserve"> reikalavimus, jam skiriama 0 balų.</w:t>
      </w:r>
    </w:p>
    <w:p w14:paraId="18B81F07" w14:textId="77777777" w:rsidR="005D624E" w:rsidRPr="005D624E" w:rsidRDefault="005D624E" w:rsidP="005D624E">
      <w:pPr>
        <w:spacing w:after="0" w:line="240" w:lineRule="auto"/>
        <w:ind w:firstLine="567"/>
        <w:jc w:val="both"/>
        <w:rPr>
          <w:rFonts w:eastAsia="Calibri" w:cstheme="minorHAnsi"/>
          <w:color w:val="00000A"/>
          <w:sz w:val="24"/>
          <w:szCs w:val="24"/>
        </w:rPr>
      </w:pPr>
      <w:r w:rsidRPr="005D624E">
        <w:rPr>
          <w:rFonts w:eastAsia="Calibri" w:cstheme="minorHAnsi"/>
          <w:color w:val="00000A"/>
          <w:sz w:val="24"/>
          <w:szCs w:val="24"/>
        </w:rPr>
        <w:t>Vertinimui naudojama informacija, pateikta tiekėjo pasiūlyme.</w:t>
      </w:r>
    </w:p>
    <w:p w14:paraId="5E7D8091" w14:textId="77777777" w:rsidR="00EB66F2" w:rsidRPr="00BD2000" w:rsidRDefault="00EB66F2" w:rsidP="00BD2000">
      <w:pPr>
        <w:pStyle w:val="ListParagraph"/>
        <w:numPr>
          <w:ilvl w:val="0"/>
          <w:numId w:val="20"/>
        </w:numPr>
        <w:spacing w:after="200"/>
        <w:ind w:left="0" w:firstLine="567"/>
        <w:jc w:val="both"/>
        <w:rPr>
          <w:rFonts w:eastAsia="Calibri" w:cstheme="minorHAnsi"/>
          <w:sz w:val="24"/>
          <w:szCs w:val="24"/>
          <w:lang w:eastAsia="en-US"/>
        </w:rPr>
      </w:pPr>
      <w:r w:rsidRPr="00BD2000">
        <w:rPr>
          <w:rFonts w:eastAsia="Calibri" w:cstheme="minorHAnsi"/>
          <w:sz w:val="24"/>
          <w:szCs w:val="24"/>
          <w:lang w:eastAsia="en-US"/>
        </w:rPr>
        <w:t>Vertinant tiekėjų pasiūlymus (apskaičiuojant balus) skaičiai bus nurodomi dviejų skaičių po kablelio tikslumu, o antras skaičius po kablelio bus apvalinimas į didžiąją pusę, pagal taisyklę, kai trečias skaičius po kablelio yra lygus 5 ar didesnis už 5.</w:t>
      </w:r>
    </w:p>
    <w:p w14:paraId="0FBA11D2" w14:textId="77777777" w:rsidR="00EB66F2" w:rsidRPr="00BD2000" w:rsidRDefault="00EB66F2" w:rsidP="00BD2000">
      <w:pPr>
        <w:pStyle w:val="ListParagraph"/>
        <w:numPr>
          <w:ilvl w:val="0"/>
          <w:numId w:val="20"/>
        </w:numPr>
        <w:spacing w:after="200"/>
        <w:ind w:left="0" w:firstLine="567"/>
        <w:jc w:val="both"/>
        <w:rPr>
          <w:rFonts w:eastAsia="Calibri" w:cstheme="minorHAnsi"/>
          <w:sz w:val="24"/>
          <w:szCs w:val="24"/>
          <w:lang w:eastAsia="en-US"/>
        </w:rPr>
      </w:pPr>
      <w:r w:rsidRPr="00BD2000">
        <w:rPr>
          <w:sz w:val="24"/>
          <w:szCs w:val="24"/>
        </w:rPr>
        <w:t xml:space="preserve">Atlikus balų apskaičiavimą ir </w:t>
      </w:r>
      <w:bookmarkStart w:id="89" w:name="_Hlk114142685"/>
      <w:r w:rsidRPr="00BD2000">
        <w:rPr>
          <w:sz w:val="24"/>
          <w:szCs w:val="24"/>
        </w:rPr>
        <w:t>nustačius pasiūlymų eilę, jei vienas iš tiekėjų pasitraukia (ar yra pašalinamas) iš pirkimo, perkančioji organizacija numato galimybę tokiais atvejais perskaičiuoti jau suteiktus balus.</w:t>
      </w:r>
    </w:p>
    <w:bookmarkEnd w:id="89"/>
    <w:p w14:paraId="77B112B7" w14:textId="77777777" w:rsidR="00EB66F2" w:rsidRDefault="00EB66F2" w:rsidP="00A5751B">
      <w:pPr>
        <w:jc w:val="center"/>
        <w:rPr>
          <w:rFonts w:cstheme="minorHAnsi"/>
        </w:rPr>
      </w:pPr>
    </w:p>
    <w:p w14:paraId="0EE920F4" w14:textId="593C41B1" w:rsidR="00A4599F" w:rsidRPr="00C57DC8" w:rsidRDefault="009B6F95" w:rsidP="00A5751B">
      <w:pPr>
        <w:jc w:val="center"/>
        <w:rPr>
          <w:rFonts w:cstheme="minorHAnsi"/>
          <w:b/>
          <w:bCs/>
          <w:smallCaps/>
          <w:sz w:val="22"/>
          <w:szCs w:val="22"/>
        </w:rPr>
      </w:pPr>
      <w:r w:rsidRPr="001A2580">
        <w:rPr>
          <w:rFonts w:cstheme="minorHAnsi"/>
        </w:rPr>
        <w:t>__________</w:t>
      </w:r>
      <w:r w:rsidR="00A4599F" w:rsidRPr="00C57DC8">
        <w:rPr>
          <w:rFonts w:cstheme="minorHAnsi"/>
          <w:b/>
          <w:bCs/>
          <w:smallCaps/>
          <w:sz w:val="22"/>
          <w:szCs w:val="22"/>
        </w:rPr>
        <w:br w:type="page"/>
      </w:r>
    </w:p>
    <w:p w14:paraId="07E397BF" w14:textId="6B63BFEC" w:rsidR="007545D6" w:rsidRPr="00C12C9C" w:rsidRDefault="00FE3D1F" w:rsidP="00AB5541">
      <w:pPr>
        <w:pStyle w:val="Heading2"/>
        <w:ind w:left="5103"/>
        <w:rPr>
          <w:rFonts w:asciiTheme="minorHAnsi" w:hAnsiTheme="minorHAnsi"/>
          <w:color w:val="4472C4" w:themeColor="accent1"/>
          <w:sz w:val="24"/>
          <w:szCs w:val="24"/>
        </w:rPr>
      </w:pPr>
      <w:bookmarkStart w:id="90" w:name="_Ref145948265"/>
      <w:bookmarkStart w:id="91" w:name="_Ref146010040"/>
      <w:bookmarkStart w:id="92" w:name="_Ref146031595"/>
      <w:bookmarkStart w:id="93" w:name="_Toc188431909"/>
      <w:bookmarkStart w:id="94" w:name="_Ref39586171"/>
      <w:bookmarkStart w:id="95" w:name="_Ref39673580"/>
      <w:bookmarkStart w:id="96" w:name="_Ref39674283"/>
      <w:r w:rsidRPr="00C12C9C">
        <w:rPr>
          <w:rFonts w:asciiTheme="minorHAnsi" w:hAnsiTheme="minorHAnsi"/>
          <w:color w:val="4472C4" w:themeColor="accent1"/>
          <w:sz w:val="24"/>
          <w:szCs w:val="24"/>
        </w:rPr>
        <w:lastRenderedPageBreak/>
        <w:t xml:space="preserve">Pirkimo sąlygų </w:t>
      </w:r>
      <w:r w:rsidR="007545D6" w:rsidRPr="00C12C9C">
        <w:rPr>
          <w:rFonts w:asciiTheme="minorHAnsi" w:hAnsiTheme="minorHAnsi"/>
          <w:color w:val="4472C4" w:themeColor="accent1"/>
          <w:sz w:val="24"/>
          <w:szCs w:val="24"/>
        </w:rPr>
        <w:t>8 priedas „</w:t>
      </w:r>
      <w:r w:rsidR="0003048F" w:rsidRPr="00C12C9C">
        <w:rPr>
          <w:rFonts w:asciiTheme="minorHAnsi" w:hAnsiTheme="minorHAnsi"/>
          <w:color w:val="4472C4" w:themeColor="accent1"/>
          <w:sz w:val="24"/>
          <w:szCs w:val="24"/>
        </w:rPr>
        <w:t>Įvykdytų svarbiausių sutarčių  ir specialistų sąrašas</w:t>
      </w:r>
      <w:r w:rsidR="00FF607F" w:rsidRPr="00C12C9C">
        <w:rPr>
          <w:rFonts w:asciiTheme="minorHAnsi" w:hAnsiTheme="minorHAnsi"/>
          <w:color w:val="4472C4" w:themeColor="accent1"/>
          <w:sz w:val="24"/>
          <w:szCs w:val="24"/>
        </w:rPr>
        <w:t>“</w:t>
      </w:r>
      <w:bookmarkEnd w:id="90"/>
      <w:bookmarkEnd w:id="91"/>
      <w:bookmarkEnd w:id="92"/>
      <w:bookmarkEnd w:id="93"/>
    </w:p>
    <w:p w14:paraId="5B45E78B" w14:textId="77777777" w:rsidR="00210594" w:rsidRPr="00C12C9C" w:rsidRDefault="00210594" w:rsidP="00210594">
      <w:pPr>
        <w:rPr>
          <w:color w:val="4472C4" w:themeColor="accent1"/>
        </w:rPr>
      </w:pPr>
    </w:p>
    <w:p w14:paraId="6CC6AA15" w14:textId="77777777" w:rsidR="0003048F" w:rsidRPr="00C57DC8" w:rsidRDefault="0003048F" w:rsidP="0003048F">
      <w:pPr>
        <w:spacing w:after="0" w:line="240" w:lineRule="auto"/>
        <w:jc w:val="center"/>
        <w:rPr>
          <w:rFonts w:cstheme="minorHAnsi"/>
          <w:bCs/>
          <w:sz w:val="24"/>
          <w:szCs w:val="24"/>
        </w:rPr>
      </w:pPr>
      <w:r w:rsidRPr="00C57DC8">
        <w:rPr>
          <w:rFonts w:cstheme="minorHAnsi"/>
          <w:bCs/>
          <w:sz w:val="24"/>
          <w:szCs w:val="24"/>
        </w:rPr>
        <w:t xml:space="preserve">INFORMACIJA APIE TIEKĖJO ĮVYKDYTAS AR VYKDOMAS </w:t>
      </w:r>
    </w:p>
    <w:p w14:paraId="1C77D075" w14:textId="77777777" w:rsidR="0003048F" w:rsidRPr="00C57DC8" w:rsidRDefault="0003048F" w:rsidP="0003048F">
      <w:pPr>
        <w:spacing w:after="0" w:line="240" w:lineRule="auto"/>
        <w:jc w:val="center"/>
        <w:rPr>
          <w:rFonts w:cstheme="minorHAnsi"/>
          <w:bCs/>
          <w:sz w:val="24"/>
          <w:szCs w:val="24"/>
        </w:rPr>
      </w:pPr>
      <w:r w:rsidRPr="00C57DC8">
        <w:rPr>
          <w:rFonts w:cstheme="minorHAnsi"/>
          <w:bCs/>
          <w:sz w:val="24"/>
          <w:szCs w:val="24"/>
        </w:rPr>
        <w:t>SUTARTIS (PROJEKTUS) IR SPECIALISTUS</w:t>
      </w:r>
    </w:p>
    <w:p w14:paraId="3B84D07A" w14:textId="77777777" w:rsidR="0003048F" w:rsidRPr="00C57DC8" w:rsidRDefault="0003048F" w:rsidP="0003048F">
      <w:pPr>
        <w:spacing w:after="0" w:line="240" w:lineRule="auto"/>
        <w:jc w:val="both"/>
        <w:rPr>
          <w:rFonts w:ascii="Verdana" w:hAnsi="Verdana"/>
          <w:sz w:val="20"/>
          <w:szCs w:val="20"/>
        </w:rPr>
      </w:pPr>
    </w:p>
    <w:p w14:paraId="713EA618" w14:textId="40E5E3C8" w:rsidR="0003048F" w:rsidRPr="00C57DC8" w:rsidRDefault="0003048F" w:rsidP="00266BD8">
      <w:pPr>
        <w:pStyle w:val="ListParagraph"/>
        <w:numPr>
          <w:ilvl w:val="0"/>
          <w:numId w:val="28"/>
        </w:numPr>
        <w:spacing w:after="0" w:line="240" w:lineRule="auto"/>
        <w:ind w:left="0" w:firstLine="567"/>
        <w:jc w:val="both"/>
        <w:rPr>
          <w:rFonts w:cstheme="minorHAnsi"/>
          <w:bCs/>
          <w:sz w:val="24"/>
          <w:szCs w:val="24"/>
        </w:rPr>
      </w:pPr>
      <w:r w:rsidRPr="00C57DC8">
        <w:rPr>
          <w:rFonts w:cstheme="minorHAnsi"/>
          <w:sz w:val="24"/>
          <w:szCs w:val="24"/>
        </w:rPr>
        <w:t xml:space="preserve">Lentelė. Tiekėjo tinkamai įvykdytų ar vykdomų sutarčių (projektų), </w:t>
      </w:r>
      <w:r w:rsidRPr="00C57DC8">
        <w:rPr>
          <w:rFonts w:cstheme="minorHAnsi"/>
          <w:bCs/>
          <w:sz w:val="24"/>
          <w:szCs w:val="24"/>
        </w:rPr>
        <w:t xml:space="preserve">atitinkančių </w:t>
      </w:r>
      <w:r w:rsidR="005F324D" w:rsidRPr="00C57DC8">
        <w:rPr>
          <w:rFonts w:cstheme="minorHAnsi"/>
          <w:bCs/>
          <w:sz w:val="24"/>
          <w:szCs w:val="24"/>
        </w:rPr>
        <w:t>P</w:t>
      </w:r>
      <w:r w:rsidRPr="00C57DC8">
        <w:rPr>
          <w:rFonts w:cstheme="minorHAnsi"/>
          <w:bCs/>
          <w:sz w:val="24"/>
          <w:szCs w:val="24"/>
        </w:rPr>
        <w:t>irkimo sąlygų</w:t>
      </w:r>
      <w:r w:rsidR="005F324D" w:rsidRPr="00C57DC8">
        <w:rPr>
          <w:rFonts w:cstheme="minorHAnsi"/>
          <w:bCs/>
          <w:sz w:val="24"/>
          <w:szCs w:val="24"/>
        </w:rPr>
        <w:t xml:space="preserve"> </w:t>
      </w:r>
      <w:r w:rsidR="00266BD8" w:rsidRPr="00C57DC8">
        <w:rPr>
          <w:rFonts w:cstheme="minorHAnsi"/>
          <w:bCs/>
          <w:sz w:val="24"/>
          <w:szCs w:val="24"/>
        </w:rPr>
        <w:t xml:space="preserve">4 </w:t>
      </w:r>
      <w:bookmarkStart w:id="97" w:name="_Hlk145926589"/>
      <w:r w:rsidR="00266BD8" w:rsidRPr="00C57DC8">
        <w:rPr>
          <w:rFonts w:cstheme="minorHAnsi"/>
          <w:bCs/>
          <w:sz w:val="24"/>
          <w:szCs w:val="24"/>
        </w:rPr>
        <w:t>priedo</w:t>
      </w:r>
      <w:r w:rsidRPr="00C57DC8">
        <w:rPr>
          <w:rFonts w:cstheme="minorHAnsi"/>
          <w:bCs/>
          <w:sz w:val="24"/>
          <w:szCs w:val="24"/>
        </w:rPr>
        <w:t xml:space="preserve"> </w:t>
      </w:r>
      <w:r w:rsidR="0091654D" w:rsidRPr="00C57DC8">
        <w:rPr>
          <w:rFonts w:eastAsia="Calibri" w:cstheme="minorHAnsi"/>
          <w:sz w:val="24"/>
          <w:szCs w:val="24"/>
        </w:rPr>
        <w:t>„Tiekėjų kvalifikacijos reikalavimai ir reikalaujami kokybės bei aplinkos apsaugos vadybos sistemų standartai“</w:t>
      </w:r>
      <w:r w:rsidRPr="00C57DC8">
        <w:rPr>
          <w:rFonts w:cstheme="minorHAnsi"/>
          <w:bCs/>
          <w:sz w:val="24"/>
          <w:szCs w:val="24"/>
        </w:rPr>
        <w:t xml:space="preserve"> lentelės </w:t>
      </w:r>
      <w:r w:rsidR="00266BD8" w:rsidRPr="00C57DC8">
        <w:rPr>
          <w:rFonts w:cstheme="minorHAnsi"/>
          <w:bCs/>
          <w:sz w:val="24"/>
          <w:szCs w:val="24"/>
        </w:rPr>
        <w:t>1</w:t>
      </w:r>
      <w:r w:rsidRPr="00C57DC8">
        <w:rPr>
          <w:rFonts w:cstheme="minorHAnsi"/>
          <w:bCs/>
          <w:sz w:val="24"/>
          <w:szCs w:val="24"/>
        </w:rPr>
        <w:t xml:space="preserve"> </w:t>
      </w:r>
      <w:r w:rsidR="00266BD8" w:rsidRPr="00C57DC8">
        <w:rPr>
          <w:rFonts w:cstheme="minorHAnsi"/>
          <w:bCs/>
          <w:sz w:val="24"/>
          <w:szCs w:val="24"/>
        </w:rPr>
        <w:t>punkto</w:t>
      </w:r>
      <w:r w:rsidRPr="00C57DC8">
        <w:rPr>
          <w:rFonts w:cstheme="minorHAnsi"/>
          <w:bCs/>
          <w:sz w:val="24"/>
          <w:szCs w:val="24"/>
        </w:rPr>
        <w:t xml:space="preserve"> reikalavimus, sąrašas</w:t>
      </w:r>
      <w:bookmarkEnd w:id="97"/>
    </w:p>
    <w:p w14:paraId="0B76D564" w14:textId="77777777" w:rsidR="0003048F" w:rsidRPr="00C57DC8" w:rsidRDefault="0003048F" w:rsidP="0003048F">
      <w:pPr>
        <w:pStyle w:val="ListParagraph"/>
        <w:spacing w:before="120" w:after="60" w:line="240" w:lineRule="auto"/>
        <w:jc w:val="both"/>
        <w:rPr>
          <w:rFonts w:cstheme="minorHAnsi"/>
          <w:sz w:val="24"/>
          <w:szCs w:val="24"/>
        </w:rPr>
      </w:pPr>
    </w:p>
    <w:tbl>
      <w:tblPr>
        <w:tblStyle w:val="GridTable1Ligh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273"/>
        <w:gridCol w:w="2236"/>
        <w:gridCol w:w="1685"/>
        <w:gridCol w:w="1686"/>
        <w:gridCol w:w="2515"/>
      </w:tblGrid>
      <w:tr w:rsidR="0003048F" w:rsidRPr="00C57DC8" w14:paraId="1CB4A2EA" w14:textId="77777777" w:rsidTr="00C57DC8">
        <w:trPr>
          <w:trHeight w:val="1400"/>
        </w:trPr>
        <w:tc>
          <w:tcPr>
            <w:tcW w:w="568" w:type="dxa"/>
          </w:tcPr>
          <w:p w14:paraId="68E51BBE" w14:textId="77777777" w:rsidR="0003048F" w:rsidRPr="00C57DC8" w:rsidRDefault="0003048F" w:rsidP="00C57DC8">
            <w:pPr>
              <w:rPr>
                <w:rFonts w:cstheme="minorHAnsi"/>
                <w:b/>
                <w:sz w:val="24"/>
                <w:szCs w:val="24"/>
              </w:rPr>
            </w:pPr>
            <w:r w:rsidRPr="00C57DC8">
              <w:rPr>
                <w:rFonts w:cstheme="minorHAnsi"/>
                <w:b/>
                <w:sz w:val="24"/>
                <w:szCs w:val="24"/>
              </w:rPr>
              <w:t>Eil. Nr.</w:t>
            </w:r>
          </w:p>
        </w:tc>
        <w:tc>
          <w:tcPr>
            <w:tcW w:w="1275" w:type="dxa"/>
          </w:tcPr>
          <w:p w14:paraId="38662DA1" w14:textId="77777777" w:rsidR="0003048F" w:rsidRPr="00C57DC8" w:rsidRDefault="0003048F" w:rsidP="00C57DC8">
            <w:pPr>
              <w:rPr>
                <w:rFonts w:cstheme="minorHAnsi"/>
                <w:b/>
                <w:sz w:val="24"/>
                <w:szCs w:val="24"/>
              </w:rPr>
            </w:pPr>
            <w:r w:rsidRPr="00C57DC8">
              <w:rPr>
                <w:rFonts w:cstheme="minorHAnsi"/>
                <w:b/>
                <w:sz w:val="24"/>
                <w:szCs w:val="24"/>
              </w:rPr>
              <w:t>Sutarties (projekto) objektas</w:t>
            </w:r>
          </w:p>
        </w:tc>
        <w:tc>
          <w:tcPr>
            <w:tcW w:w="2268" w:type="dxa"/>
          </w:tcPr>
          <w:p w14:paraId="42F138A7" w14:textId="77777777" w:rsidR="0003048F" w:rsidRPr="00C57DC8" w:rsidRDefault="0003048F" w:rsidP="00C57DC8">
            <w:pPr>
              <w:rPr>
                <w:rFonts w:cstheme="minorHAnsi"/>
                <w:b/>
                <w:sz w:val="24"/>
                <w:szCs w:val="24"/>
              </w:rPr>
            </w:pPr>
            <w:r w:rsidRPr="00C57DC8">
              <w:rPr>
                <w:rFonts w:cstheme="minorHAnsi"/>
                <w:b/>
                <w:sz w:val="24"/>
                <w:szCs w:val="24"/>
              </w:rPr>
              <w:t>Trumpas sutarties (projekto) ir tiekėjo suteiktų paslaugų aprašymas</w:t>
            </w:r>
          </w:p>
        </w:tc>
        <w:tc>
          <w:tcPr>
            <w:tcW w:w="1701" w:type="dxa"/>
          </w:tcPr>
          <w:p w14:paraId="3B173D3A" w14:textId="77777777" w:rsidR="0003048F" w:rsidRPr="00C57DC8" w:rsidRDefault="0003048F" w:rsidP="00C57DC8">
            <w:pPr>
              <w:rPr>
                <w:rFonts w:cstheme="minorHAnsi"/>
                <w:b/>
                <w:sz w:val="24"/>
                <w:szCs w:val="24"/>
              </w:rPr>
            </w:pPr>
            <w:r w:rsidRPr="00C57DC8">
              <w:rPr>
                <w:rFonts w:cstheme="minorHAnsi"/>
                <w:b/>
                <w:sz w:val="24"/>
                <w:szCs w:val="24"/>
              </w:rPr>
              <w:t>Sutarties (projekto) pradžios ir pabaigos data (metai ir mėnuo)</w:t>
            </w:r>
          </w:p>
        </w:tc>
        <w:tc>
          <w:tcPr>
            <w:tcW w:w="1701" w:type="dxa"/>
          </w:tcPr>
          <w:p w14:paraId="0594BCC1" w14:textId="77777777" w:rsidR="0003048F" w:rsidRPr="00C57DC8" w:rsidRDefault="0003048F" w:rsidP="00C57DC8">
            <w:pPr>
              <w:rPr>
                <w:rFonts w:cstheme="minorHAnsi"/>
                <w:b/>
                <w:sz w:val="24"/>
                <w:szCs w:val="24"/>
              </w:rPr>
            </w:pPr>
            <w:r w:rsidRPr="00C57DC8">
              <w:rPr>
                <w:rFonts w:cstheme="minorHAnsi"/>
                <w:b/>
                <w:sz w:val="24"/>
                <w:szCs w:val="24"/>
              </w:rPr>
              <w:t>Įvykdytos ar vykdomos sutarties (projekto) vertė</w:t>
            </w:r>
          </w:p>
        </w:tc>
        <w:tc>
          <w:tcPr>
            <w:tcW w:w="2552" w:type="dxa"/>
          </w:tcPr>
          <w:p w14:paraId="3619F40F" w14:textId="77777777" w:rsidR="0003048F" w:rsidRPr="00C57DC8" w:rsidRDefault="0003048F" w:rsidP="00C57DC8">
            <w:pPr>
              <w:rPr>
                <w:rFonts w:cstheme="minorHAnsi"/>
                <w:b/>
                <w:sz w:val="24"/>
                <w:szCs w:val="24"/>
              </w:rPr>
            </w:pPr>
            <w:r w:rsidRPr="00C57DC8">
              <w:rPr>
                <w:rFonts w:cstheme="minorHAnsi"/>
                <w:b/>
                <w:sz w:val="24"/>
                <w:szCs w:val="24"/>
              </w:rPr>
              <w:t>Užsakovas ir jo kontaktiniai asmenys (vardas, pavardė, pareigos, tel. Nr.)</w:t>
            </w:r>
          </w:p>
        </w:tc>
      </w:tr>
      <w:tr w:rsidR="0003048F" w:rsidRPr="00C57DC8" w14:paraId="449FC58B" w14:textId="77777777" w:rsidTr="00C57DC8">
        <w:tc>
          <w:tcPr>
            <w:tcW w:w="568" w:type="dxa"/>
          </w:tcPr>
          <w:p w14:paraId="58DABF13" w14:textId="77777777" w:rsidR="0003048F" w:rsidRPr="00C57DC8" w:rsidRDefault="0003048F" w:rsidP="00C57DC8">
            <w:pPr>
              <w:rPr>
                <w:rFonts w:cstheme="minorHAnsi"/>
                <w:sz w:val="24"/>
                <w:szCs w:val="24"/>
              </w:rPr>
            </w:pPr>
            <w:r w:rsidRPr="00C57DC8">
              <w:rPr>
                <w:rFonts w:cstheme="minorHAnsi"/>
                <w:sz w:val="24"/>
                <w:szCs w:val="24"/>
              </w:rPr>
              <w:t>1.</w:t>
            </w:r>
          </w:p>
        </w:tc>
        <w:tc>
          <w:tcPr>
            <w:tcW w:w="1275" w:type="dxa"/>
          </w:tcPr>
          <w:p w14:paraId="5AE13476" w14:textId="77777777" w:rsidR="0003048F" w:rsidRPr="00C57DC8" w:rsidRDefault="0003048F" w:rsidP="00C57DC8">
            <w:pPr>
              <w:rPr>
                <w:rFonts w:cstheme="minorHAnsi"/>
                <w:sz w:val="24"/>
                <w:szCs w:val="24"/>
              </w:rPr>
            </w:pPr>
          </w:p>
        </w:tc>
        <w:tc>
          <w:tcPr>
            <w:tcW w:w="2268" w:type="dxa"/>
          </w:tcPr>
          <w:p w14:paraId="0CA676AD" w14:textId="77777777" w:rsidR="0003048F" w:rsidRPr="00C57DC8" w:rsidRDefault="0003048F" w:rsidP="00C57DC8">
            <w:pPr>
              <w:rPr>
                <w:rFonts w:cstheme="minorHAnsi"/>
                <w:sz w:val="24"/>
                <w:szCs w:val="24"/>
              </w:rPr>
            </w:pPr>
          </w:p>
        </w:tc>
        <w:tc>
          <w:tcPr>
            <w:tcW w:w="1701" w:type="dxa"/>
          </w:tcPr>
          <w:p w14:paraId="69237C39" w14:textId="77777777" w:rsidR="0003048F" w:rsidRPr="00C57DC8" w:rsidRDefault="0003048F" w:rsidP="00C57DC8">
            <w:pPr>
              <w:rPr>
                <w:rFonts w:cstheme="minorHAnsi"/>
                <w:sz w:val="24"/>
                <w:szCs w:val="24"/>
              </w:rPr>
            </w:pPr>
          </w:p>
        </w:tc>
        <w:tc>
          <w:tcPr>
            <w:tcW w:w="1701" w:type="dxa"/>
          </w:tcPr>
          <w:p w14:paraId="11618B73" w14:textId="77777777" w:rsidR="0003048F" w:rsidRPr="00C57DC8" w:rsidRDefault="0003048F" w:rsidP="00C57DC8">
            <w:pPr>
              <w:rPr>
                <w:rFonts w:cstheme="minorHAnsi"/>
                <w:sz w:val="24"/>
                <w:szCs w:val="24"/>
              </w:rPr>
            </w:pPr>
          </w:p>
        </w:tc>
        <w:tc>
          <w:tcPr>
            <w:tcW w:w="2552" w:type="dxa"/>
          </w:tcPr>
          <w:p w14:paraId="662F6E1A" w14:textId="77777777" w:rsidR="0003048F" w:rsidRPr="00C57DC8" w:rsidRDefault="0003048F" w:rsidP="00C57DC8">
            <w:pPr>
              <w:rPr>
                <w:rFonts w:cstheme="minorHAnsi"/>
                <w:sz w:val="24"/>
                <w:szCs w:val="24"/>
              </w:rPr>
            </w:pPr>
          </w:p>
        </w:tc>
      </w:tr>
      <w:tr w:rsidR="0003048F" w:rsidRPr="00C57DC8" w14:paraId="39C527B5" w14:textId="77777777" w:rsidTr="00C57DC8">
        <w:tc>
          <w:tcPr>
            <w:tcW w:w="568" w:type="dxa"/>
          </w:tcPr>
          <w:p w14:paraId="406A4721" w14:textId="77777777" w:rsidR="0003048F" w:rsidRPr="00C57DC8" w:rsidRDefault="0003048F" w:rsidP="00C57DC8">
            <w:pPr>
              <w:rPr>
                <w:rFonts w:cstheme="minorHAnsi"/>
                <w:sz w:val="24"/>
                <w:szCs w:val="24"/>
              </w:rPr>
            </w:pPr>
            <w:r w:rsidRPr="00C57DC8">
              <w:rPr>
                <w:rFonts w:cstheme="minorHAnsi"/>
                <w:sz w:val="24"/>
                <w:szCs w:val="24"/>
              </w:rPr>
              <w:t>2.</w:t>
            </w:r>
          </w:p>
        </w:tc>
        <w:tc>
          <w:tcPr>
            <w:tcW w:w="1275" w:type="dxa"/>
          </w:tcPr>
          <w:p w14:paraId="48378A77" w14:textId="77777777" w:rsidR="0003048F" w:rsidRPr="00C57DC8" w:rsidRDefault="0003048F" w:rsidP="00C57DC8">
            <w:pPr>
              <w:rPr>
                <w:rFonts w:cstheme="minorHAnsi"/>
                <w:sz w:val="24"/>
                <w:szCs w:val="24"/>
              </w:rPr>
            </w:pPr>
          </w:p>
        </w:tc>
        <w:tc>
          <w:tcPr>
            <w:tcW w:w="2268" w:type="dxa"/>
          </w:tcPr>
          <w:p w14:paraId="15C7CA07" w14:textId="77777777" w:rsidR="0003048F" w:rsidRPr="00C57DC8" w:rsidRDefault="0003048F" w:rsidP="00C57DC8">
            <w:pPr>
              <w:rPr>
                <w:rFonts w:cstheme="minorHAnsi"/>
                <w:sz w:val="24"/>
                <w:szCs w:val="24"/>
              </w:rPr>
            </w:pPr>
          </w:p>
        </w:tc>
        <w:tc>
          <w:tcPr>
            <w:tcW w:w="1701" w:type="dxa"/>
          </w:tcPr>
          <w:p w14:paraId="2C9E3D5E" w14:textId="77777777" w:rsidR="0003048F" w:rsidRPr="00C57DC8" w:rsidRDefault="0003048F" w:rsidP="00C57DC8">
            <w:pPr>
              <w:rPr>
                <w:rFonts w:cstheme="minorHAnsi"/>
                <w:sz w:val="24"/>
                <w:szCs w:val="24"/>
              </w:rPr>
            </w:pPr>
          </w:p>
        </w:tc>
        <w:tc>
          <w:tcPr>
            <w:tcW w:w="1701" w:type="dxa"/>
          </w:tcPr>
          <w:p w14:paraId="4DA51C49" w14:textId="77777777" w:rsidR="0003048F" w:rsidRPr="00C57DC8" w:rsidRDefault="0003048F" w:rsidP="00C57DC8">
            <w:pPr>
              <w:rPr>
                <w:rFonts w:cstheme="minorHAnsi"/>
                <w:sz w:val="24"/>
                <w:szCs w:val="24"/>
              </w:rPr>
            </w:pPr>
          </w:p>
        </w:tc>
        <w:tc>
          <w:tcPr>
            <w:tcW w:w="2552" w:type="dxa"/>
          </w:tcPr>
          <w:p w14:paraId="523AEDE4" w14:textId="77777777" w:rsidR="0003048F" w:rsidRPr="00C57DC8" w:rsidRDefault="0003048F" w:rsidP="00C57DC8">
            <w:pPr>
              <w:rPr>
                <w:rFonts w:cstheme="minorHAnsi"/>
                <w:sz w:val="24"/>
                <w:szCs w:val="24"/>
              </w:rPr>
            </w:pPr>
          </w:p>
        </w:tc>
      </w:tr>
      <w:tr w:rsidR="0003048F" w:rsidRPr="00C57DC8" w14:paraId="74908588" w14:textId="77777777" w:rsidTr="00C57DC8">
        <w:tc>
          <w:tcPr>
            <w:tcW w:w="568" w:type="dxa"/>
          </w:tcPr>
          <w:p w14:paraId="5B912976" w14:textId="77777777" w:rsidR="0003048F" w:rsidRPr="00C57DC8" w:rsidRDefault="0003048F" w:rsidP="00C57DC8">
            <w:pPr>
              <w:rPr>
                <w:rFonts w:cstheme="minorHAnsi"/>
                <w:sz w:val="24"/>
                <w:szCs w:val="24"/>
              </w:rPr>
            </w:pPr>
            <w:r w:rsidRPr="00C57DC8">
              <w:rPr>
                <w:rFonts w:cstheme="minorHAnsi"/>
                <w:sz w:val="24"/>
                <w:szCs w:val="24"/>
              </w:rPr>
              <w:t>3.</w:t>
            </w:r>
          </w:p>
        </w:tc>
        <w:tc>
          <w:tcPr>
            <w:tcW w:w="1275" w:type="dxa"/>
          </w:tcPr>
          <w:p w14:paraId="6AF0847B" w14:textId="77777777" w:rsidR="0003048F" w:rsidRPr="00C57DC8" w:rsidRDefault="0003048F" w:rsidP="00C57DC8">
            <w:pPr>
              <w:rPr>
                <w:rFonts w:cstheme="minorHAnsi"/>
                <w:sz w:val="24"/>
                <w:szCs w:val="24"/>
              </w:rPr>
            </w:pPr>
          </w:p>
        </w:tc>
        <w:tc>
          <w:tcPr>
            <w:tcW w:w="2268" w:type="dxa"/>
          </w:tcPr>
          <w:p w14:paraId="2817631D" w14:textId="77777777" w:rsidR="0003048F" w:rsidRPr="00C57DC8" w:rsidRDefault="0003048F" w:rsidP="00C57DC8">
            <w:pPr>
              <w:rPr>
                <w:rFonts w:cstheme="minorHAnsi"/>
                <w:sz w:val="24"/>
                <w:szCs w:val="24"/>
              </w:rPr>
            </w:pPr>
          </w:p>
        </w:tc>
        <w:tc>
          <w:tcPr>
            <w:tcW w:w="1701" w:type="dxa"/>
          </w:tcPr>
          <w:p w14:paraId="24420FE7" w14:textId="77777777" w:rsidR="0003048F" w:rsidRPr="00C57DC8" w:rsidRDefault="0003048F" w:rsidP="00C57DC8">
            <w:pPr>
              <w:rPr>
                <w:rFonts w:cstheme="minorHAnsi"/>
                <w:sz w:val="24"/>
                <w:szCs w:val="24"/>
              </w:rPr>
            </w:pPr>
          </w:p>
        </w:tc>
        <w:tc>
          <w:tcPr>
            <w:tcW w:w="1701" w:type="dxa"/>
          </w:tcPr>
          <w:p w14:paraId="1568C585" w14:textId="77777777" w:rsidR="0003048F" w:rsidRPr="00C57DC8" w:rsidRDefault="0003048F" w:rsidP="00C57DC8">
            <w:pPr>
              <w:rPr>
                <w:rFonts w:cstheme="minorHAnsi"/>
                <w:sz w:val="24"/>
                <w:szCs w:val="24"/>
              </w:rPr>
            </w:pPr>
          </w:p>
        </w:tc>
        <w:tc>
          <w:tcPr>
            <w:tcW w:w="2552" w:type="dxa"/>
          </w:tcPr>
          <w:p w14:paraId="6F6E466C" w14:textId="77777777" w:rsidR="0003048F" w:rsidRPr="00C57DC8" w:rsidRDefault="0003048F" w:rsidP="00C57DC8">
            <w:pPr>
              <w:rPr>
                <w:rFonts w:cstheme="minorHAnsi"/>
                <w:sz w:val="24"/>
                <w:szCs w:val="24"/>
              </w:rPr>
            </w:pPr>
          </w:p>
        </w:tc>
      </w:tr>
      <w:tr w:rsidR="0003048F" w:rsidRPr="00C57DC8" w14:paraId="6086D9EB" w14:textId="77777777" w:rsidTr="00C57DC8">
        <w:tc>
          <w:tcPr>
            <w:tcW w:w="568" w:type="dxa"/>
          </w:tcPr>
          <w:p w14:paraId="675FAC9D" w14:textId="77777777" w:rsidR="0003048F" w:rsidRPr="00C57DC8" w:rsidRDefault="0003048F" w:rsidP="00C57DC8">
            <w:pPr>
              <w:rPr>
                <w:rFonts w:cstheme="minorHAnsi"/>
                <w:sz w:val="24"/>
                <w:szCs w:val="24"/>
              </w:rPr>
            </w:pPr>
            <w:r w:rsidRPr="00C57DC8">
              <w:rPr>
                <w:rFonts w:cstheme="minorHAnsi"/>
                <w:sz w:val="24"/>
                <w:szCs w:val="24"/>
              </w:rPr>
              <w:t>4.</w:t>
            </w:r>
          </w:p>
        </w:tc>
        <w:tc>
          <w:tcPr>
            <w:tcW w:w="1275" w:type="dxa"/>
          </w:tcPr>
          <w:p w14:paraId="5C6DE6C3" w14:textId="77777777" w:rsidR="0003048F" w:rsidRPr="00C57DC8" w:rsidRDefault="0003048F" w:rsidP="00C57DC8">
            <w:pPr>
              <w:rPr>
                <w:rFonts w:cstheme="minorHAnsi"/>
                <w:sz w:val="24"/>
                <w:szCs w:val="24"/>
              </w:rPr>
            </w:pPr>
          </w:p>
        </w:tc>
        <w:tc>
          <w:tcPr>
            <w:tcW w:w="2268" w:type="dxa"/>
          </w:tcPr>
          <w:p w14:paraId="7F3ABDF9" w14:textId="77777777" w:rsidR="0003048F" w:rsidRPr="00C57DC8" w:rsidRDefault="0003048F" w:rsidP="00C57DC8">
            <w:pPr>
              <w:rPr>
                <w:rFonts w:cstheme="minorHAnsi"/>
                <w:sz w:val="24"/>
                <w:szCs w:val="24"/>
              </w:rPr>
            </w:pPr>
          </w:p>
        </w:tc>
        <w:tc>
          <w:tcPr>
            <w:tcW w:w="1701" w:type="dxa"/>
          </w:tcPr>
          <w:p w14:paraId="0B96F252" w14:textId="77777777" w:rsidR="0003048F" w:rsidRPr="00C57DC8" w:rsidRDefault="0003048F" w:rsidP="00C57DC8">
            <w:pPr>
              <w:rPr>
                <w:rFonts w:cstheme="minorHAnsi"/>
                <w:sz w:val="24"/>
                <w:szCs w:val="24"/>
              </w:rPr>
            </w:pPr>
          </w:p>
        </w:tc>
        <w:tc>
          <w:tcPr>
            <w:tcW w:w="1701" w:type="dxa"/>
          </w:tcPr>
          <w:p w14:paraId="38DAE6D1" w14:textId="77777777" w:rsidR="0003048F" w:rsidRPr="00C57DC8" w:rsidRDefault="0003048F" w:rsidP="00C57DC8">
            <w:pPr>
              <w:rPr>
                <w:rFonts w:cstheme="minorHAnsi"/>
                <w:sz w:val="24"/>
                <w:szCs w:val="24"/>
              </w:rPr>
            </w:pPr>
          </w:p>
        </w:tc>
        <w:tc>
          <w:tcPr>
            <w:tcW w:w="2552" w:type="dxa"/>
          </w:tcPr>
          <w:p w14:paraId="40D5AE27" w14:textId="77777777" w:rsidR="0003048F" w:rsidRPr="00C57DC8" w:rsidRDefault="0003048F" w:rsidP="00C57DC8">
            <w:pPr>
              <w:rPr>
                <w:rFonts w:cstheme="minorHAnsi"/>
                <w:sz w:val="24"/>
                <w:szCs w:val="24"/>
              </w:rPr>
            </w:pPr>
          </w:p>
        </w:tc>
      </w:tr>
    </w:tbl>
    <w:p w14:paraId="3062FEB7" w14:textId="77777777" w:rsidR="0003048F" w:rsidRPr="00C57DC8" w:rsidRDefault="0003048F" w:rsidP="0003048F">
      <w:pPr>
        <w:spacing w:after="0" w:line="240" w:lineRule="auto"/>
        <w:rPr>
          <w:rFonts w:cstheme="minorHAnsi"/>
          <w:sz w:val="24"/>
          <w:szCs w:val="24"/>
        </w:rPr>
      </w:pPr>
    </w:p>
    <w:p w14:paraId="60D26CFF" w14:textId="76AB8108" w:rsidR="0003048F" w:rsidRPr="00C57DC8" w:rsidRDefault="0003048F" w:rsidP="00C57DC8">
      <w:pPr>
        <w:tabs>
          <w:tab w:val="num" w:pos="3065"/>
        </w:tabs>
        <w:spacing w:after="0" w:line="240" w:lineRule="auto"/>
        <w:ind w:firstLine="567"/>
        <w:rPr>
          <w:rFonts w:cstheme="minorHAnsi"/>
          <w:bCs/>
          <w:sz w:val="24"/>
          <w:szCs w:val="24"/>
          <w:vertAlign w:val="superscript"/>
        </w:rPr>
      </w:pPr>
      <w:r w:rsidRPr="00C57DC8">
        <w:rPr>
          <w:rFonts w:cstheme="minorHAnsi"/>
          <w:sz w:val="24"/>
          <w:szCs w:val="24"/>
        </w:rPr>
        <w:t xml:space="preserve">2. Lentelė. </w:t>
      </w:r>
      <w:r w:rsidRPr="00C57DC8">
        <w:rPr>
          <w:rFonts w:cstheme="minorHAnsi"/>
          <w:bCs/>
          <w:sz w:val="24"/>
          <w:szCs w:val="24"/>
        </w:rPr>
        <w:t xml:space="preserve">Tiekėjo siūlomų specialistų, atitinkančių pirkimo sąlygų </w:t>
      </w:r>
      <w:r w:rsidR="00266BD8" w:rsidRPr="00C57DC8">
        <w:rPr>
          <w:rFonts w:cstheme="minorHAnsi"/>
          <w:bCs/>
          <w:sz w:val="24"/>
          <w:szCs w:val="24"/>
        </w:rPr>
        <w:t>priedo „Tiekėjų kvalifikacijos reikalavimai ir reikalaujami kokybės bei aplinkos apsaugos vadybos sistemų standartai“ lentelės 2 punkto reikalavimus, sąrašas</w:t>
      </w:r>
      <w:r w:rsidRPr="00C57DC8">
        <w:rPr>
          <w:rFonts w:cstheme="minorHAnsi"/>
          <w:bCs/>
          <w:sz w:val="24"/>
          <w:szCs w:val="24"/>
          <w:vertAlign w:val="superscript"/>
        </w:rPr>
        <w:t>*</w:t>
      </w:r>
    </w:p>
    <w:p w14:paraId="03AC6D86" w14:textId="77777777" w:rsidR="0003048F" w:rsidRPr="00C57DC8" w:rsidRDefault="0003048F" w:rsidP="0003048F">
      <w:pPr>
        <w:tabs>
          <w:tab w:val="num" w:pos="3065"/>
        </w:tabs>
        <w:spacing w:after="0" w:line="240" w:lineRule="auto"/>
        <w:ind w:right="278"/>
        <w:rPr>
          <w:rFonts w:cstheme="minorHAnsi"/>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32"/>
        <w:gridCol w:w="3024"/>
        <w:gridCol w:w="1867"/>
        <w:gridCol w:w="1231"/>
        <w:gridCol w:w="1604"/>
      </w:tblGrid>
      <w:tr w:rsidR="002F7786" w:rsidRPr="00C57DC8" w14:paraId="726569CF" w14:textId="77777777" w:rsidTr="00DE06BE">
        <w:tc>
          <w:tcPr>
            <w:tcW w:w="353" w:type="pct"/>
            <w:shd w:val="clear" w:color="auto" w:fill="auto"/>
            <w:vAlign w:val="center"/>
          </w:tcPr>
          <w:p w14:paraId="08F25CF7" w14:textId="77777777" w:rsidR="00921AA1" w:rsidRPr="00C57DC8" w:rsidRDefault="00921AA1" w:rsidP="00C57DC8">
            <w:pPr>
              <w:tabs>
                <w:tab w:val="num" w:pos="3065"/>
              </w:tabs>
              <w:spacing w:after="0" w:line="240" w:lineRule="auto"/>
              <w:rPr>
                <w:rFonts w:cstheme="minorHAnsi"/>
                <w:b/>
                <w:bCs/>
                <w:sz w:val="24"/>
                <w:szCs w:val="24"/>
              </w:rPr>
            </w:pPr>
            <w:r w:rsidRPr="00C57DC8">
              <w:rPr>
                <w:rFonts w:cstheme="minorHAnsi"/>
                <w:b/>
                <w:bCs/>
                <w:sz w:val="24"/>
                <w:szCs w:val="24"/>
              </w:rPr>
              <w:t>Eil. Nr.</w:t>
            </w:r>
          </w:p>
        </w:tc>
        <w:tc>
          <w:tcPr>
            <w:tcW w:w="769" w:type="pct"/>
            <w:shd w:val="clear" w:color="auto" w:fill="auto"/>
            <w:vAlign w:val="center"/>
          </w:tcPr>
          <w:p w14:paraId="54E51472" w14:textId="77777777" w:rsidR="00921AA1" w:rsidRPr="00C57DC8" w:rsidRDefault="00921AA1" w:rsidP="00C57DC8">
            <w:pPr>
              <w:tabs>
                <w:tab w:val="num" w:pos="3065"/>
              </w:tabs>
              <w:spacing w:after="0" w:line="240" w:lineRule="auto"/>
              <w:rPr>
                <w:rFonts w:cstheme="minorHAnsi"/>
                <w:b/>
                <w:bCs/>
                <w:sz w:val="24"/>
                <w:szCs w:val="24"/>
              </w:rPr>
            </w:pPr>
            <w:r w:rsidRPr="00C57DC8">
              <w:rPr>
                <w:rFonts w:cstheme="minorHAnsi"/>
                <w:b/>
                <w:bCs/>
                <w:sz w:val="24"/>
                <w:szCs w:val="24"/>
              </w:rPr>
              <w:t>Tiekėjo specialisto, siūlomo projekto/renginio vadovo pozicijai, vardas, pavardė</w:t>
            </w:r>
          </w:p>
        </w:tc>
        <w:tc>
          <w:tcPr>
            <w:tcW w:w="1518" w:type="pct"/>
            <w:shd w:val="clear" w:color="auto" w:fill="auto"/>
            <w:vAlign w:val="center"/>
          </w:tcPr>
          <w:p w14:paraId="734E3366" w14:textId="3623F9E4" w:rsidR="00921AA1" w:rsidRPr="00C57DC8" w:rsidRDefault="00921AA1" w:rsidP="00C57DC8">
            <w:pPr>
              <w:tabs>
                <w:tab w:val="num" w:pos="3065"/>
              </w:tabs>
              <w:spacing w:after="0" w:line="240" w:lineRule="auto"/>
              <w:rPr>
                <w:rFonts w:cstheme="minorHAnsi"/>
                <w:b/>
                <w:bCs/>
                <w:i/>
                <w:sz w:val="24"/>
                <w:szCs w:val="24"/>
              </w:rPr>
            </w:pPr>
            <w:r w:rsidRPr="00C57DC8">
              <w:rPr>
                <w:rFonts w:cstheme="minorHAnsi"/>
                <w:b/>
                <w:bCs/>
                <w:sz w:val="24"/>
                <w:szCs w:val="24"/>
              </w:rPr>
              <w:t>Sutarties /projekto, kurioje (-</w:t>
            </w:r>
            <w:proofErr w:type="spellStart"/>
            <w:r w:rsidRPr="00C57DC8">
              <w:rPr>
                <w:rFonts w:cstheme="minorHAnsi"/>
                <w:b/>
                <w:bCs/>
                <w:sz w:val="24"/>
                <w:szCs w:val="24"/>
              </w:rPr>
              <w:t>iame</w:t>
            </w:r>
            <w:proofErr w:type="spellEnd"/>
            <w:r w:rsidRPr="00C57DC8">
              <w:rPr>
                <w:rFonts w:cstheme="minorHAnsi"/>
                <w:b/>
                <w:bCs/>
                <w:sz w:val="24"/>
                <w:szCs w:val="24"/>
              </w:rPr>
              <w:t xml:space="preserve">) specialistas dirbo projekto/renginio vadovu data, renginio pavadinimas, dalyvių skaičius, </w:t>
            </w:r>
            <w:r w:rsidR="004003E7">
              <w:rPr>
                <w:rFonts w:cstheme="minorHAnsi"/>
                <w:b/>
                <w:bCs/>
                <w:sz w:val="24"/>
                <w:szCs w:val="24"/>
              </w:rPr>
              <w:t xml:space="preserve">renginio formatas, </w:t>
            </w:r>
            <w:r w:rsidRPr="00C57DC8">
              <w:rPr>
                <w:rFonts w:cstheme="minorHAnsi"/>
                <w:b/>
                <w:bCs/>
                <w:sz w:val="24"/>
                <w:szCs w:val="24"/>
              </w:rPr>
              <w:t xml:space="preserve">renginio Užsakovai ir jų kontaktiniai duomenys </w:t>
            </w:r>
            <w:r w:rsidRPr="00C57DC8">
              <w:rPr>
                <w:rFonts w:cstheme="minorHAnsi"/>
                <w:b/>
                <w:sz w:val="24"/>
                <w:szCs w:val="24"/>
              </w:rPr>
              <w:t>(vardas, pavardė, pareigos, tel. Nr., el. pašto adresas)</w:t>
            </w:r>
            <w:r w:rsidRPr="00C57DC8">
              <w:rPr>
                <w:rFonts w:cstheme="minorHAnsi"/>
                <w:b/>
                <w:bCs/>
                <w:sz w:val="24"/>
                <w:szCs w:val="24"/>
                <w:vertAlign w:val="superscript"/>
              </w:rPr>
              <w:t xml:space="preserve"> </w:t>
            </w:r>
          </w:p>
        </w:tc>
        <w:tc>
          <w:tcPr>
            <w:tcW w:w="937" w:type="pct"/>
            <w:shd w:val="clear" w:color="auto" w:fill="auto"/>
            <w:vAlign w:val="center"/>
          </w:tcPr>
          <w:p w14:paraId="1A16D607" w14:textId="4F8CF812" w:rsidR="00921AA1" w:rsidRPr="00DD119E" w:rsidRDefault="00921AA1" w:rsidP="00DD119E">
            <w:pPr>
              <w:rPr>
                <w:b/>
                <w:bCs/>
                <w:sz w:val="24"/>
                <w:szCs w:val="24"/>
              </w:rPr>
            </w:pPr>
            <w:bookmarkStart w:id="98" w:name="_Toc145941905"/>
            <w:bookmarkStart w:id="99" w:name="_Toc145942077"/>
            <w:r w:rsidRPr="00DD119E">
              <w:rPr>
                <w:b/>
                <w:bCs/>
                <w:sz w:val="24"/>
                <w:szCs w:val="24"/>
              </w:rPr>
              <w:t>Ar įgyvendinta sutartis/projektas yra aukšto lygio tarptautinis renginys</w:t>
            </w:r>
            <w:bookmarkEnd w:id="98"/>
            <w:bookmarkEnd w:id="99"/>
            <w:r w:rsidRPr="00DD119E">
              <w:rPr>
                <w:b/>
                <w:bCs/>
                <w:i/>
                <w:sz w:val="24"/>
                <w:szCs w:val="24"/>
              </w:rPr>
              <w:t xml:space="preserve"> </w:t>
            </w:r>
          </w:p>
          <w:p w14:paraId="791D9BB0" w14:textId="77777777" w:rsidR="00921AA1" w:rsidRPr="00921AA1" w:rsidRDefault="00921AA1" w:rsidP="00C57DC8">
            <w:pPr>
              <w:tabs>
                <w:tab w:val="left" w:pos="1276"/>
              </w:tabs>
              <w:spacing w:after="0" w:line="240" w:lineRule="auto"/>
              <w:rPr>
                <w:rFonts w:cstheme="minorHAnsi"/>
                <w:b/>
                <w:sz w:val="24"/>
                <w:szCs w:val="24"/>
              </w:rPr>
            </w:pPr>
          </w:p>
        </w:tc>
        <w:tc>
          <w:tcPr>
            <w:tcW w:w="618" w:type="pct"/>
          </w:tcPr>
          <w:p w14:paraId="7A2D2A56" w14:textId="17FD4995" w:rsidR="00921AA1" w:rsidRPr="00921AA1" w:rsidRDefault="00921AA1" w:rsidP="00C57DC8">
            <w:pPr>
              <w:tabs>
                <w:tab w:val="num" w:pos="3065"/>
              </w:tabs>
              <w:spacing w:after="0" w:line="240" w:lineRule="auto"/>
              <w:rPr>
                <w:rFonts w:cstheme="minorHAnsi"/>
                <w:b/>
                <w:sz w:val="24"/>
                <w:szCs w:val="24"/>
              </w:rPr>
            </w:pPr>
            <w:r w:rsidRPr="002F7786">
              <w:rPr>
                <w:rFonts w:eastAsia="Calibri" w:cstheme="minorHAnsi"/>
                <w:b/>
                <w:sz w:val="24"/>
                <w:szCs w:val="24"/>
              </w:rPr>
              <w:t>Specialisto lietuvių kalbos ir anglų kalbos žinojimo lygi</w:t>
            </w:r>
            <w:r>
              <w:rPr>
                <w:rFonts w:eastAsia="Calibri" w:cstheme="minorHAnsi"/>
                <w:b/>
                <w:sz w:val="24"/>
                <w:szCs w:val="24"/>
              </w:rPr>
              <w:t>ai</w:t>
            </w:r>
          </w:p>
        </w:tc>
        <w:tc>
          <w:tcPr>
            <w:tcW w:w="805" w:type="pct"/>
          </w:tcPr>
          <w:p w14:paraId="7FEAA446" w14:textId="4D2D9839" w:rsidR="00921AA1" w:rsidRPr="00C57DC8" w:rsidRDefault="00921AA1" w:rsidP="00C57DC8">
            <w:pPr>
              <w:tabs>
                <w:tab w:val="num" w:pos="3065"/>
              </w:tabs>
              <w:spacing w:after="0" w:line="240" w:lineRule="auto"/>
              <w:rPr>
                <w:rFonts w:cstheme="minorHAnsi"/>
                <w:b/>
                <w:bCs/>
                <w:sz w:val="24"/>
                <w:szCs w:val="24"/>
              </w:rPr>
            </w:pPr>
            <w:r>
              <w:rPr>
                <w:rFonts w:cstheme="minorHAnsi"/>
                <w:b/>
                <w:bCs/>
                <w:sz w:val="24"/>
                <w:szCs w:val="24"/>
              </w:rPr>
              <w:t>Specialisto t</w:t>
            </w:r>
            <w:r w:rsidRPr="00C57DC8">
              <w:rPr>
                <w:rFonts w:cstheme="minorHAnsi"/>
                <w:b/>
                <w:bCs/>
                <w:sz w:val="24"/>
                <w:szCs w:val="24"/>
              </w:rPr>
              <w:t xml:space="preserve">eisiniai santykiai su tiekėju </w:t>
            </w:r>
          </w:p>
          <w:p w14:paraId="67ACFCA6" w14:textId="7226A4F8" w:rsidR="00921AA1" w:rsidRPr="00C57DC8" w:rsidRDefault="00921AA1" w:rsidP="00C57DC8">
            <w:pPr>
              <w:tabs>
                <w:tab w:val="num" w:pos="3065"/>
              </w:tabs>
              <w:spacing w:after="0" w:line="240" w:lineRule="auto"/>
              <w:rPr>
                <w:rFonts w:cstheme="minorHAnsi"/>
                <w:b/>
                <w:bCs/>
                <w:sz w:val="24"/>
                <w:szCs w:val="24"/>
              </w:rPr>
            </w:pPr>
            <w:r w:rsidRPr="00C57DC8">
              <w:rPr>
                <w:rFonts w:cstheme="minorHAnsi"/>
                <w:bCs/>
                <w:i/>
                <w:iCs/>
                <w:sz w:val="24"/>
                <w:szCs w:val="24"/>
              </w:rPr>
              <w:t>(pasirenkama viena iš nurodytų reikšmių)</w:t>
            </w:r>
          </w:p>
        </w:tc>
      </w:tr>
      <w:tr w:rsidR="002F7786" w:rsidRPr="00C57DC8" w14:paraId="75C4EA1E" w14:textId="77777777" w:rsidTr="00DE06BE">
        <w:tc>
          <w:tcPr>
            <w:tcW w:w="353" w:type="pct"/>
            <w:shd w:val="clear" w:color="auto" w:fill="auto"/>
          </w:tcPr>
          <w:p w14:paraId="37990D8E" w14:textId="77777777" w:rsidR="00921AA1" w:rsidRPr="00C57DC8" w:rsidRDefault="00921AA1" w:rsidP="003F74B7">
            <w:pPr>
              <w:tabs>
                <w:tab w:val="num" w:pos="3065"/>
              </w:tabs>
              <w:spacing w:after="0" w:line="240" w:lineRule="auto"/>
              <w:ind w:right="34"/>
              <w:jc w:val="center"/>
              <w:rPr>
                <w:rFonts w:cstheme="minorHAnsi"/>
                <w:bCs/>
                <w:sz w:val="24"/>
                <w:szCs w:val="24"/>
              </w:rPr>
            </w:pPr>
            <w:r w:rsidRPr="00C57DC8">
              <w:rPr>
                <w:rFonts w:cstheme="minorHAnsi"/>
                <w:bCs/>
                <w:sz w:val="24"/>
                <w:szCs w:val="24"/>
              </w:rPr>
              <w:t>1</w:t>
            </w:r>
          </w:p>
        </w:tc>
        <w:tc>
          <w:tcPr>
            <w:tcW w:w="769" w:type="pct"/>
            <w:shd w:val="clear" w:color="auto" w:fill="auto"/>
            <w:vAlign w:val="center"/>
          </w:tcPr>
          <w:p w14:paraId="05A9D509" w14:textId="77777777" w:rsidR="00921AA1" w:rsidRPr="00C57DC8" w:rsidRDefault="00921AA1" w:rsidP="003F74B7">
            <w:pPr>
              <w:tabs>
                <w:tab w:val="num" w:pos="3065"/>
              </w:tabs>
              <w:spacing w:after="0" w:line="240" w:lineRule="auto"/>
              <w:ind w:right="34"/>
              <w:jc w:val="center"/>
              <w:rPr>
                <w:rFonts w:cstheme="minorHAnsi"/>
                <w:bCs/>
                <w:sz w:val="24"/>
                <w:szCs w:val="24"/>
              </w:rPr>
            </w:pPr>
            <w:r w:rsidRPr="00C57DC8">
              <w:rPr>
                <w:rFonts w:cstheme="minorHAnsi"/>
                <w:bCs/>
                <w:sz w:val="24"/>
                <w:szCs w:val="24"/>
              </w:rPr>
              <w:t>2</w:t>
            </w:r>
          </w:p>
        </w:tc>
        <w:tc>
          <w:tcPr>
            <w:tcW w:w="1518" w:type="pct"/>
            <w:shd w:val="clear" w:color="auto" w:fill="auto"/>
            <w:vAlign w:val="center"/>
          </w:tcPr>
          <w:p w14:paraId="5F5E6294" w14:textId="77777777" w:rsidR="00921AA1" w:rsidRPr="00C57DC8" w:rsidRDefault="00921AA1" w:rsidP="003F74B7">
            <w:pPr>
              <w:tabs>
                <w:tab w:val="num" w:pos="3065"/>
              </w:tabs>
              <w:spacing w:after="0" w:line="240" w:lineRule="auto"/>
              <w:ind w:right="34"/>
              <w:jc w:val="center"/>
              <w:rPr>
                <w:rFonts w:cstheme="minorHAnsi"/>
                <w:sz w:val="24"/>
                <w:szCs w:val="24"/>
              </w:rPr>
            </w:pPr>
            <w:r w:rsidRPr="00C57DC8">
              <w:rPr>
                <w:rFonts w:cstheme="minorHAnsi"/>
                <w:sz w:val="24"/>
                <w:szCs w:val="24"/>
              </w:rPr>
              <w:t>3</w:t>
            </w:r>
          </w:p>
        </w:tc>
        <w:tc>
          <w:tcPr>
            <w:tcW w:w="937" w:type="pct"/>
            <w:shd w:val="clear" w:color="auto" w:fill="auto"/>
            <w:vAlign w:val="center"/>
          </w:tcPr>
          <w:p w14:paraId="42F8BD54" w14:textId="77777777" w:rsidR="00921AA1" w:rsidRPr="00C57DC8" w:rsidRDefault="00921AA1" w:rsidP="003F74B7">
            <w:pPr>
              <w:tabs>
                <w:tab w:val="left" w:pos="1276"/>
              </w:tabs>
              <w:spacing w:after="0" w:line="240" w:lineRule="auto"/>
              <w:jc w:val="center"/>
              <w:rPr>
                <w:rFonts w:cstheme="minorHAnsi"/>
                <w:sz w:val="24"/>
                <w:szCs w:val="24"/>
              </w:rPr>
            </w:pPr>
            <w:r w:rsidRPr="00C57DC8">
              <w:rPr>
                <w:rFonts w:cstheme="minorHAnsi"/>
                <w:sz w:val="24"/>
                <w:szCs w:val="24"/>
              </w:rPr>
              <w:t>4</w:t>
            </w:r>
          </w:p>
        </w:tc>
        <w:tc>
          <w:tcPr>
            <w:tcW w:w="618" w:type="pct"/>
          </w:tcPr>
          <w:p w14:paraId="66D1D69B" w14:textId="00E600AB" w:rsidR="00921AA1" w:rsidRPr="00C57DC8" w:rsidRDefault="00921AA1" w:rsidP="003F74B7">
            <w:pPr>
              <w:spacing w:after="0" w:line="240" w:lineRule="auto"/>
              <w:jc w:val="center"/>
              <w:rPr>
                <w:rFonts w:cstheme="minorHAnsi"/>
                <w:sz w:val="24"/>
                <w:szCs w:val="24"/>
              </w:rPr>
            </w:pPr>
            <w:r>
              <w:rPr>
                <w:rFonts w:cstheme="minorHAnsi"/>
                <w:sz w:val="24"/>
                <w:szCs w:val="24"/>
              </w:rPr>
              <w:t>4</w:t>
            </w:r>
          </w:p>
        </w:tc>
        <w:tc>
          <w:tcPr>
            <w:tcW w:w="805" w:type="pct"/>
          </w:tcPr>
          <w:p w14:paraId="5B841921" w14:textId="2FAFA10C" w:rsidR="00921AA1" w:rsidRPr="00C57DC8" w:rsidRDefault="00921AA1" w:rsidP="003F74B7">
            <w:pPr>
              <w:spacing w:after="0" w:line="240" w:lineRule="auto"/>
              <w:jc w:val="center"/>
              <w:rPr>
                <w:rFonts w:cstheme="minorHAnsi"/>
                <w:sz w:val="24"/>
                <w:szCs w:val="24"/>
              </w:rPr>
            </w:pPr>
            <w:r>
              <w:rPr>
                <w:rFonts w:cstheme="minorHAnsi"/>
                <w:sz w:val="24"/>
                <w:szCs w:val="24"/>
              </w:rPr>
              <w:t>5</w:t>
            </w:r>
          </w:p>
        </w:tc>
      </w:tr>
      <w:tr w:rsidR="002F7786" w:rsidRPr="00C57DC8" w14:paraId="68B8D2C5" w14:textId="77777777" w:rsidTr="00DE06BE">
        <w:tc>
          <w:tcPr>
            <w:tcW w:w="353" w:type="pct"/>
            <w:shd w:val="clear" w:color="auto" w:fill="auto"/>
          </w:tcPr>
          <w:p w14:paraId="1E5666A7" w14:textId="77777777" w:rsidR="00921AA1" w:rsidRPr="00C57DC8" w:rsidRDefault="00921AA1" w:rsidP="003F74B7">
            <w:pPr>
              <w:tabs>
                <w:tab w:val="num" w:pos="3065"/>
              </w:tabs>
              <w:spacing w:after="0" w:line="240" w:lineRule="auto"/>
              <w:ind w:right="34"/>
              <w:jc w:val="center"/>
              <w:rPr>
                <w:rFonts w:cstheme="minorHAnsi"/>
                <w:bCs/>
                <w:sz w:val="24"/>
                <w:szCs w:val="24"/>
              </w:rPr>
            </w:pPr>
            <w:r w:rsidRPr="00C57DC8">
              <w:rPr>
                <w:rFonts w:cstheme="minorHAnsi"/>
                <w:bCs/>
                <w:sz w:val="24"/>
                <w:szCs w:val="24"/>
              </w:rPr>
              <w:t>1.</w:t>
            </w:r>
          </w:p>
        </w:tc>
        <w:tc>
          <w:tcPr>
            <w:tcW w:w="769" w:type="pct"/>
            <w:shd w:val="clear" w:color="auto" w:fill="auto"/>
            <w:vAlign w:val="center"/>
          </w:tcPr>
          <w:p w14:paraId="73ACE1EB" w14:textId="77777777" w:rsidR="00921AA1" w:rsidRPr="00C57DC8" w:rsidRDefault="00921AA1" w:rsidP="003F74B7">
            <w:pPr>
              <w:tabs>
                <w:tab w:val="num" w:pos="3065"/>
              </w:tabs>
              <w:spacing w:after="0" w:line="240" w:lineRule="auto"/>
              <w:ind w:right="34"/>
              <w:rPr>
                <w:rFonts w:cstheme="minorHAnsi"/>
                <w:b/>
                <w:bCs/>
                <w:sz w:val="24"/>
                <w:szCs w:val="24"/>
              </w:rPr>
            </w:pPr>
          </w:p>
        </w:tc>
        <w:tc>
          <w:tcPr>
            <w:tcW w:w="1518" w:type="pct"/>
            <w:shd w:val="clear" w:color="auto" w:fill="auto"/>
            <w:vAlign w:val="center"/>
          </w:tcPr>
          <w:p w14:paraId="4A63D8A0" w14:textId="77777777" w:rsidR="00921AA1" w:rsidRPr="00C57DC8" w:rsidRDefault="00921AA1" w:rsidP="003F74B7">
            <w:pPr>
              <w:tabs>
                <w:tab w:val="num" w:pos="3065"/>
              </w:tabs>
              <w:spacing w:after="0" w:line="240" w:lineRule="auto"/>
              <w:ind w:right="34"/>
              <w:rPr>
                <w:rFonts w:cstheme="minorHAnsi"/>
                <w:sz w:val="24"/>
                <w:szCs w:val="24"/>
              </w:rPr>
            </w:pPr>
          </w:p>
        </w:tc>
        <w:tc>
          <w:tcPr>
            <w:tcW w:w="937" w:type="pct"/>
            <w:shd w:val="clear" w:color="auto" w:fill="auto"/>
            <w:vAlign w:val="center"/>
          </w:tcPr>
          <w:p w14:paraId="737A4D76" w14:textId="77777777" w:rsidR="00921AA1" w:rsidRPr="00C57DC8" w:rsidRDefault="00921AA1" w:rsidP="003F74B7">
            <w:pPr>
              <w:tabs>
                <w:tab w:val="left" w:pos="1276"/>
              </w:tabs>
              <w:spacing w:after="0" w:line="240" w:lineRule="auto"/>
              <w:jc w:val="both"/>
              <w:rPr>
                <w:rFonts w:cstheme="minorHAnsi"/>
                <w:sz w:val="24"/>
                <w:szCs w:val="24"/>
              </w:rPr>
            </w:pPr>
          </w:p>
        </w:tc>
        <w:tc>
          <w:tcPr>
            <w:tcW w:w="618" w:type="pct"/>
          </w:tcPr>
          <w:p w14:paraId="26F53327" w14:textId="77777777" w:rsidR="00921AA1" w:rsidRPr="00C57DC8" w:rsidRDefault="00921AA1" w:rsidP="003F74B7">
            <w:pPr>
              <w:spacing w:after="0" w:line="240" w:lineRule="auto"/>
              <w:rPr>
                <w:rFonts w:cstheme="minorHAnsi"/>
                <w:i/>
                <w:sz w:val="24"/>
                <w:szCs w:val="24"/>
              </w:rPr>
            </w:pPr>
          </w:p>
        </w:tc>
        <w:tc>
          <w:tcPr>
            <w:tcW w:w="805" w:type="pct"/>
          </w:tcPr>
          <w:p w14:paraId="35FA91D1" w14:textId="236A5D24" w:rsidR="00921AA1" w:rsidRPr="00C57DC8" w:rsidRDefault="00921AA1" w:rsidP="003F74B7">
            <w:pPr>
              <w:spacing w:after="0" w:line="240" w:lineRule="auto"/>
              <w:rPr>
                <w:rFonts w:cstheme="minorHAnsi"/>
                <w:sz w:val="24"/>
                <w:szCs w:val="24"/>
              </w:rPr>
            </w:pPr>
            <w:r w:rsidRPr="00C57DC8">
              <w:rPr>
                <w:rFonts w:cstheme="minorHAnsi"/>
                <w:i/>
                <w:sz w:val="24"/>
                <w:szCs w:val="24"/>
              </w:rPr>
              <w:t xml:space="preserve">Darbuotojas / Specialistas bus įdarbintas laimėjimo atveju </w:t>
            </w:r>
          </w:p>
        </w:tc>
      </w:tr>
      <w:tr w:rsidR="002F7786" w:rsidRPr="00C57DC8" w14:paraId="6D576707" w14:textId="77777777" w:rsidTr="00DE06BE">
        <w:tc>
          <w:tcPr>
            <w:tcW w:w="353" w:type="pct"/>
            <w:shd w:val="clear" w:color="auto" w:fill="auto"/>
          </w:tcPr>
          <w:p w14:paraId="157AB339" w14:textId="77777777" w:rsidR="00921AA1" w:rsidRPr="00C57DC8" w:rsidRDefault="00921AA1" w:rsidP="003F74B7">
            <w:pPr>
              <w:tabs>
                <w:tab w:val="num" w:pos="3065"/>
              </w:tabs>
              <w:spacing w:after="0" w:line="240" w:lineRule="auto"/>
              <w:ind w:right="34"/>
              <w:jc w:val="center"/>
              <w:rPr>
                <w:rFonts w:cstheme="minorHAnsi"/>
                <w:bCs/>
                <w:sz w:val="24"/>
                <w:szCs w:val="24"/>
              </w:rPr>
            </w:pPr>
            <w:r w:rsidRPr="00C57DC8">
              <w:rPr>
                <w:rFonts w:cstheme="minorHAnsi"/>
                <w:bCs/>
                <w:sz w:val="24"/>
                <w:szCs w:val="24"/>
              </w:rPr>
              <w:lastRenderedPageBreak/>
              <w:t>2.</w:t>
            </w:r>
          </w:p>
        </w:tc>
        <w:tc>
          <w:tcPr>
            <w:tcW w:w="769" w:type="pct"/>
            <w:shd w:val="clear" w:color="auto" w:fill="auto"/>
            <w:vAlign w:val="center"/>
          </w:tcPr>
          <w:p w14:paraId="1F3A5B84" w14:textId="77777777" w:rsidR="00921AA1" w:rsidRPr="00C57DC8" w:rsidRDefault="00921AA1" w:rsidP="003F74B7">
            <w:pPr>
              <w:tabs>
                <w:tab w:val="num" w:pos="3065"/>
              </w:tabs>
              <w:spacing w:after="0" w:line="240" w:lineRule="auto"/>
              <w:ind w:right="34"/>
              <w:rPr>
                <w:rFonts w:cstheme="minorHAnsi"/>
                <w:b/>
                <w:bCs/>
                <w:sz w:val="24"/>
                <w:szCs w:val="24"/>
              </w:rPr>
            </w:pPr>
          </w:p>
        </w:tc>
        <w:tc>
          <w:tcPr>
            <w:tcW w:w="1518" w:type="pct"/>
            <w:shd w:val="clear" w:color="auto" w:fill="auto"/>
            <w:vAlign w:val="center"/>
          </w:tcPr>
          <w:p w14:paraId="1CD58736" w14:textId="77777777" w:rsidR="00921AA1" w:rsidRPr="00C57DC8" w:rsidRDefault="00921AA1" w:rsidP="003F74B7">
            <w:pPr>
              <w:tabs>
                <w:tab w:val="num" w:pos="3065"/>
              </w:tabs>
              <w:spacing w:after="0" w:line="240" w:lineRule="auto"/>
              <w:ind w:right="34"/>
              <w:rPr>
                <w:rFonts w:cstheme="minorHAnsi"/>
                <w:sz w:val="24"/>
                <w:szCs w:val="24"/>
              </w:rPr>
            </w:pPr>
          </w:p>
        </w:tc>
        <w:tc>
          <w:tcPr>
            <w:tcW w:w="937" w:type="pct"/>
            <w:shd w:val="clear" w:color="auto" w:fill="auto"/>
            <w:vAlign w:val="center"/>
          </w:tcPr>
          <w:p w14:paraId="46B0D532" w14:textId="77777777" w:rsidR="00921AA1" w:rsidRPr="00C57DC8" w:rsidRDefault="00921AA1" w:rsidP="003F74B7">
            <w:pPr>
              <w:tabs>
                <w:tab w:val="num" w:pos="3065"/>
              </w:tabs>
              <w:spacing w:after="0" w:line="240" w:lineRule="auto"/>
              <w:ind w:right="34"/>
              <w:rPr>
                <w:rFonts w:cstheme="minorHAnsi"/>
                <w:sz w:val="24"/>
                <w:szCs w:val="24"/>
              </w:rPr>
            </w:pPr>
          </w:p>
        </w:tc>
        <w:tc>
          <w:tcPr>
            <w:tcW w:w="618" w:type="pct"/>
          </w:tcPr>
          <w:p w14:paraId="5ECC51CA" w14:textId="77777777" w:rsidR="00921AA1" w:rsidRPr="00C57DC8" w:rsidRDefault="00921AA1" w:rsidP="003F74B7">
            <w:pPr>
              <w:tabs>
                <w:tab w:val="num" w:pos="3065"/>
              </w:tabs>
              <w:spacing w:after="0" w:line="240" w:lineRule="auto"/>
              <w:ind w:right="34"/>
              <w:rPr>
                <w:rFonts w:cstheme="minorHAnsi"/>
                <w:i/>
                <w:sz w:val="24"/>
                <w:szCs w:val="24"/>
              </w:rPr>
            </w:pPr>
          </w:p>
        </w:tc>
        <w:tc>
          <w:tcPr>
            <w:tcW w:w="805" w:type="pct"/>
          </w:tcPr>
          <w:p w14:paraId="08EFA9F2" w14:textId="25A282EE" w:rsidR="00DE06BE" w:rsidRPr="00C57DC8" w:rsidRDefault="00DE06BE" w:rsidP="003F74B7">
            <w:pPr>
              <w:tabs>
                <w:tab w:val="num" w:pos="3065"/>
              </w:tabs>
              <w:spacing w:after="0" w:line="240" w:lineRule="auto"/>
              <w:ind w:right="34"/>
              <w:rPr>
                <w:rFonts w:cstheme="minorHAnsi"/>
                <w:sz w:val="24"/>
                <w:szCs w:val="24"/>
              </w:rPr>
            </w:pPr>
            <w:r w:rsidRPr="00C57DC8">
              <w:rPr>
                <w:rFonts w:cstheme="minorHAnsi"/>
                <w:i/>
                <w:sz w:val="24"/>
                <w:szCs w:val="24"/>
              </w:rPr>
              <w:t xml:space="preserve">Darbuotojas / Specialistas bus įdarbintas laimėjimo atveju </w:t>
            </w:r>
          </w:p>
        </w:tc>
      </w:tr>
    </w:tbl>
    <w:p w14:paraId="34D099D1" w14:textId="77777777" w:rsidR="00C57DC8" w:rsidRDefault="00C57DC8" w:rsidP="0003048F">
      <w:pPr>
        <w:spacing w:after="0" w:line="240" w:lineRule="auto"/>
        <w:jc w:val="both"/>
        <w:rPr>
          <w:rFonts w:ascii="Verdana" w:hAnsi="Verdana"/>
          <w:sz w:val="18"/>
          <w:szCs w:val="18"/>
        </w:rPr>
      </w:pPr>
    </w:p>
    <w:p w14:paraId="4E239068" w14:textId="1F7F01C0" w:rsidR="00DE06BE" w:rsidRPr="00BD2000" w:rsidRDefault="00C57DC8" w:rsidP="00BD2000">
      <w:pPr>
        <w:pStyle w:val="Body2"/>
        <w:spacing w:after="0"/>
        <w:ind w:firstLine="567"/>
        <w:rPr>
          <w:rFonts w:cstheme="minorHAnsi"/>
          <w:sz w:val="26"/>
          <w:szCs w:val="26"/>
        </w:rPr>
      </w:pPr>
      <w:r w:rsidRPr="006D006A">
        <w:rPr>
          <w:rFonts w:cstheme="minorHAnsi"/>
          <w:sz w:val="24"/>
          <w:szCs w:val="24"/>
        </w:rPr>
        <w:sym w:font="Symbol" w:char="F02A"/>
      </w:r>
      <w:r w:rsidR="0003048F" w:rsidRPr="00BD2000">
        <w:rPr>
          <w:rFonts w:asciiTheme="minorHAnsi" w:hAnsiTheme="minorHAnsi" w:cstheme="minorHAnsi"/>
          <w:sz w:val="26"/>
          <w:szCs w:val="26"/>
          <w:lang w:val="lt-LT"/>
        </w:rPr>
        <w:t xml:space="preserve">Atkreipiame dėmesį, kad </w:t>
      </w:r>
      <w:r w:rsidR="00DE06BE" w:rsidRPr="00BD2000">
        <w:rPr>
          <w:rFonts w:asciiTheme="minorHAnsi" w:hAnsiTheme="minorHAnsi" w:cstheme="minorHAnsi"/>
          <w:sz w:val="26"/>
          <w:szCs w:val="26"/>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00DE06BE" w:rsidRPr="00BD2000">
        <w:rPr>
          <w:rFonts w:asciiTheme="minorHAnsi" w:hAnsiTheme="minorHAnsi" w:cstheme="minorHAnsi"/>
          <w:color w:val="000000" w:themeColor="text1"/>
          <w:sz w:val="26"/>
          <w:szCs w:val="26"/>
          <w:lang w:val="lt-LT"/>
        </w:rPr>
        <w:t xml:space="preserve">Šiais ūkio subjektais laikomi ir </w:t>
      </w:r>
      <w:r w:rsidR="00DE06BE" w:rsidRPr="00BD2000">
        <w:rPr>
          <w:rFonts w:asciiTheme="minorHAnsi" w:hAnsiTheme="minorHAnsi" w:cstheme="minorHAnsi"/>
          <w:sz w:val="26"/>
          <w:szCs w:val="26"/>
          <w:lang w:val="lt-LT"/>
        </w:rPr>
        <w:t>fiziniai asmenys, kuriuos pirkimo laimėjimo ir sutarties sudarymo atveju tiekėjas ar jo pasitelkiamas ūkio subjektas įdarbins (</w:t>
      </w:r>
      <w:proofErr w:type="spellStart"/>
      <w:r w:rsidR="00DE06BE" w:rsidRPr="00BD2000">
        <w:rPr>
          <w:rFonts w:asciiTheme="minorHAnsi" w:hAnsiTheme="minorHAnsi" w:cstheme="minorHAnsi"/>
          <w:sz w:val="26"/>
          <w:szCs w:val="26"/>
          <w:lang w:val="lt-LT"/>
        </w:rPr>
        <w:t>kvazisubtiekėjai</w:t>
      </w:r>
      <w:proofErr w:type="spellEnd"/>
      <w:r w:rsidR="00DE06BE" w:rsidRPr="00BD2000">
        <w:rPr>
          <w:rFonts w:asciiTheme="minorHAnsi" w:hAnsiTheme="minorHAnsi" w:cstheme="minorHAnsi"/>
          <w:sz w:val="26"/>
          <w:szCs w:val="26"/>
          <w:lang w:val="lt-LT"/>
        </w:rPr>
        <w:t xml:space="preserve">). Tiekėjas, pageidaujantis remtis kitų ūkio subjektų pajėgumais, privalo juos </w:t>
      </w:r>
      <w:r w:rsidR="00DE06BE" w:rsidRPr="00BD2000">
        <w:rPr>
          <w:rFonts w:asciiTheme="minorHAnsi" w:hAnsiTheme="minorHAnsi" w:cstheme="minorHAnsi"/>
          <w:b/>
          <w:bCs/>
          <w:sz w:val="26"/>
          <w:szCs w:val="26"/>
          <w:lang w:val="lt-LT"/>
        </w:rPr>
        <w:t>nurodyti</w:t>
      </w:r>
      <w:r w:rsidR="00DE06BE" w:rsidRPr="00BD2000">
        <w:rPr>
          <w:rFonts w:asciiTheme="minorHAnsi" w:hAnsiTheme="minorHAnsi" w:cstheme="minorHAnsi"/>
          <w:sz w:val="26"/>
          <w:szCs w:val="26"/>
          <w:lang w:val="lt-LT"/>
        </w:rPr>
        <w:t xml:space="preserve"> </w:t>
      </w:r>
      <w:r w:rsidR="00DE06BE" w:rsidRPr="00BD2000">
        <w:rPr>
          <w:rFonts w:asciiTheme="minorHAnsi" w:hAnsiTheme="minorHAnsi" w:cstheme="minorHAnsi"/>
          <w:b/>
          <w:bCs/>
          <w:sz w:val="26"/>
          <w:szCs w:val="26"/>
          <w:lang w:val="lt-LT"/>
        </w:rPr>
        <w:t>pasiūlyme ir pateikti dokumentus</w:t>
      </w:r>
      <w:r w:rsidR="00DE06BE" w:rsidRPr="00BD2000">
        <w:rPr>
          <w:rFonts w:asciiTheme="minorHAnsi" w:hAnsiTheme="minorHAnsi" w:cstheme="minorHAnsi"/>
          <w:sz w:val="26"/>
          <w:szCs w:val="26"/>
          <w:lang w:val="lt-LT"/>
        </w:rPr>
        <w:t xml:space="preserve">,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p>
    <w:p w14:paraId="4567C10B" w14:textId="77777777" w:rsidR="00DE06BE" w:rsidRPr="00BD2000" w:rsidRDefault="00DE06BE" w:rsidP="00DE06BE">
      <w:pPr>
        <w:spacing w:after="0" w:line="240" w:lineRule="auto"/>
        <w:jc w:val="both"/>
        <w:rPr>
          <w:rFonts w:cstheme="minorHAnsi"/>
          <w:sz w:val="26"/>
          <w:szCs w:val="26"/>
        </w:rPr>
      </w:pPr>
    </w:p>
    <w:p w14:paraId="4D1867A3" w14:textId="66D27BC9" w:rsidR="0003048F" w:rsidRDefault="0003048F" w:rsidP="0003048F">
      <w:pPr>
        <w:spacing w:after="0" w:line="240" w:lineRule="auto"/>
        <w:jc w:val="both"/>
        <w:rPr>
          <w:rFonts w:cstheme="minorHAnsi"/>
          <w:sz w:val="24"/>
          <w:szCs w:val="24"/>
        </w:rPr>
      </w:pPr>
    </w:p>
    <w:p w14:paraId="3C4CA7DD" w14:textId="77777777" w:rsidR="0003048F" w:rsidRPr="00C57DC8" w:rsidRDefault="0003048F" w:rsidP="0003048F">
      <w:pPr>
        <w:tabs>
          <w:tab w:val="num" w:pos="3065"/>
        </w:tabs>
        <w:spacing w:before="60" w:after="60"/>
        <w:ind w:right="278"/>
        <w:jc w:val="center"/>
        <w:rPr>
          <w:rFonts w:ascii="Verdana" w:hAnsi="Verdana"/>
          <w:b/>
          <w:bCs/>
          <w:sz w:val="20"/>
          <w:szCs w:val="20"/>
        </w:rPr>
      </w:pPr>
    </w:p>
    <w:p w14:paraId="63D0A658" w14:textId="77777777" w:rsidR="0003048F" w:rsidRPr="00C57DC8" w:rsidRDefault="0003048F" w:rsidP="0003048F">
      <w:pPr>
        <w:tabs>
          <w:tab w:val="num" w:pos="3065"/>
        </w:tabs>
        <w:spacing w:after="0" w:line="240" w:lineRule="auto"/>
        <w:ind w:right="278"/>
        <w:jc w:val="center"/>
        <w:rPr>
          <w:rFonts w:ascii="Verdana" w:hAnsi="Verdana"/>
          <w:b/>
          <w:bCs/>
          <w:sz w:val="18"/>
          <w:szCs w:val="18"/>
        </w:rPr>
      </w:pPr>
    </w:p>
    <w:p w14:paraId="568A6EBC" w14:textId="77777777" w:rsidR="0003048F" w:rsidRPr="00C57DC8" w:rsidRDefault="0003048F" w:rsidP="0003048F">
      <w:pPr>
        <w:spacing w:after="0" w:line="240" w:lineRule="auto"/>
        <w:jc w:val="center"/>
        <w:rPr>
          <w:rFonts w:ascii="Verdana" w:hAnsi="Verdana"/>
          <w:sz w:val="18"/>
          <w:szCs w:val="18"/>
        </w:rPr>
      </w:pPr>
      <w:r w:rsidRPr="00C57DC8">
        <w:rPr>
          <w:rFonts w:ascii="Verdana" w:hAnsi="Verdana"/>
          <w:sz w:val="18"/>
          <w:szCs w:val="18"/>
        </w:rPr>
        <w:t>______________________________________________________</w:t>
      </w:r>
    </w:p>
    <w:p w14:paraId="17C70A4D" w14:textId="77777777" w:rsidR="0003048F" w:rsidRDefault="0003048F" w:rsidP="0003048F">
      <w:pPr>
        <w:spacing w:after="0" w:line="240" w:lineRule="auto"/>
        <w:jc w:val="center"/>
        <w:rPr>
          <w:rFonts w:ascii="Verdana" w:hAnsi="Verdana"/>
          <w:sz w:val="18"/>
          <w:szCs w:val="18"/>
        </w:rPr>
      </w:pPr>
      <w:r w:rsidRPr="00C57DC8">
        <w:rPr>
          <w:rFonts w:ascii="Verdana" w:hAnsi="Verdana"/>
          <w:sz w:val="18"/>
          <w:szCs w:val="18"/>
        </w:rPr>
        <w:t>(Tiekėjo arba jo įgalioto asmens vardas, pavardė, parašas)</w:t>
      </w:r>
    </w:p>
    <w:p w14:paraId="1AF16441" w14:textId="77777777" w:rsidR="00C57DC8" w:rsidRDefault="00C57DC8" w:rsidP="0003048F">
      <w:pPr>
        <w:spacing w:after="0" w:line="240" w:lineRule="auto"/>
        <w:jc w:val="center"/>
        <w:rPr>
          <w:rFonts w:ascii="Verdana" w:hAnsi="Verdana"/>
          <w:sz w:val="18"/>
          <w:szCs w:val="18"/>
        </w:rPr>
      </w:pPr>
    </w:p>
    <w:p w14:paraId="6C77024A" w14:textId="77777777" w:rsidR="00C57DC8" w:rsidRDefault="00C57DC8" w:rsidP="0003048F">
      <w:pPr>
        <w:spacing w:after="0" w:line="240" w:lineRule="auto"/>
        <w:jc w:val="center"/>
        <w:rPr>
          <w:rFonts w:ascii="Verdana" w:hAnsi="Verdana"/>
          <w:sz w:val="18"/>
          <w:szCs w:val="18"/>
        </w:rPr>
        <w:sectPr w:rsidR="00C57DC8" w:rsidSect="002F073D">
          <w:pgSz w:w="12240" w:h="15840"/>
          <w:pgMar w:top="1134" w:right="567" w:bottom="1134" w:left="1701" w:header="720" w:footer="720" w:gutter="0"/>
          <w:cols w:space="720"/>
          <w:titlePg/>
          <w:docGrid w:linePitch="360"/>
        </w:sectPr>
      </w:pPr>
    </w:p>
    <w:p w14:paraId="40CBFB5D" w14:textId="77777777" w:rsidR="00C57DC8" w:rsidRPr="00C57DC8" w:rsidRDefault="00C57DC8" w:rsidP="0003048F">
      <w:pPr>
        <w:spacing w:after="0" w:line="240" w:lineRule="auto"/>
        <w:jc w:val="center"/>
        <w:rPr>
          <w:rFonts w:ascii="Verdana" w:hAnsi="Verdana"/>
          <w:sz w:val="18"/>
          <w:szCs w:val="18"/>
        </w:rPr>
      </w:pPr>
    </w:p>
    <w:p w14:paraId="5DC5C150" w14:textId="7C34A5F7" w:rsidR="008D704D" w:rsidRPr="00C12C9C" w:rsidRDefault="00FE3D1F" w:rsidP="00AB5541">
      <w:pPr>
        <w:pStyle w:val="Heading2"/>
        <w:ind w:left="5103"/>
        <w:rPr>
          <w:rFonts w:asciiTheme="minorHAnsi" w:hAnsiTheme="minorHAnsi"/>
          <w:color w:val="4472C4" w:themeColor="accent1"/>
          <w:sz w:val="24"/>
          <w:szCs w:val="24"/>
        </w:rPr>
      </w:pPr>
      <w:bookmarkStart w:id="100" w:name="_Ref147819962"/>
      <w:bookmarkStart w:id="101" w:name="_Toc188431910"/>
      <w:r w:rsidRPr="00C12C9C">
        <w:rPr>
          <w:rFonts w:asciiTheme="minorHAnsi" w:hAnsiTheme="minorHAnsi"/>
          <w:color w:val="4472C4" w:themeColor="accent1"/>
          <w:sz w:val="24"/>
          <w:szCs w:val="24"/>
        </w:rPr>
        <w:t xml:space="preserve">Pirkimo sąlygų </w:t>
      </w:r>
      <w:r w:rsidR="00AB5FFA" w:rsidRPr="00C12C9C">
        <w:rPr>
          <w:rFonts w:asciiTheme="minorHAnsi" w:hAnsiTheme="minorHAnsi"/>
          <w:color w:val="4472C4" w:themeColor="accent1"/>
          <w:sz w:val="24"/>
          <w:szCs w:val="24"/>
        </w:rPr>
        <w:t>10</w:t>
      </w:r>
      <w:r w:rsidRPr="00C12C9C">
        <w:rPr>
          <w:rFonts w:asciiTheme="minorHAnsi" w:hAnsiTheme="minorHAnsi"/>
          <w:color w:val="4472C4" w:themeColor="accent1"/>
          <w:sz w:val="24"/>
          <w:szCs w:val="24"/>
        </w:rPr>
        <w:t xml:space="preserve"> priedas </w:t>
      </w:r>
      <w:r w:rsidR="008D704D" w:rsidRPr="00C12C9C">
        <w:rPr>
          <w:rFonts w:asciiTheme="minorHAnsi" w:hAnsiTheme="minorHAnsi"/>
          <w:color w:val="4472C4" w:themeColor="accent1"/>
          <w:sz w:val="24"/>
          <w:szCs w:val="24"/>
        </w:rPr>
        <w:t>„</w:t>
      </w:r>
      <w:r w:rsidR="00001818" w:rsidRPr="00C12C9C">
        <w:rPr>
          <w:rFonts w:asciiTheme="minorHAnsi" w:hAnsiTheme="minorHAnsi"/>
          <w:color w:val="4472C4" w:themeColor="accent1"/>
          <w:sz w:val="24"/>
          <w:szCs w:val="24"/>
        </w:rPr>
        <w:t>Esminės sutarties sąlygos</w:t>
      </w:r>
      <w:r w:rsidR="008D704D" w:rsidRPr="00C12C9C">
        <w:rPr>
          <w:rFonts w:asciiTheme="minorHAnsi" w:hAnsiTheme="minorHAnsi"/>
          <w:color w:val="4472C4" w:themeColor="accent1"/>
          <w:sz w:val="24"/>
          <w:szCs w:val="24"/>
        </w:rPr>
        <w:t>“</w:t>
      </w:r>
      <w:bookmarkEnd w:id="94"/>
      <w:bookmarkEnd w:id="95"/>
      <w:bookmarkEnd w:id="96"/>
      <w:bookmarkEnd w:id="100"/>
      <w:bookmarkEnd w:id="101"/>
    </w:p>
    <w:p w14:paraId="040FB65E" w14:textId="77777777" w:rsidR="00AE422D" w:rsidRPr="00C57DC8" w:rsidRDefault="00AE422D" w:rsidP="00AB5541"/>
    <w:p w14:paraId="5ABE3BB2" w14:textId="1EA9FC59" w:rsidR="00001818" w:rsidRPr="00B452AC" w:rsidRDefault="00CF2FAF" w:rsidP="00B452AC">
      <w:pPr>
        <w:jc w:val="center"/>
        <w:rPr>
          <w:b/>
          <w:bCs/>
          <w:sz w:val="24"/>
          <w:szCs w:val="24"/>
          <w:lang w:eastAsia="ar-SA"/>
        </w:rPr>
      </w:pPr>
      <w:bookmarkStart w:id="102" w:name="_Toc134016939"/>
      <w:bookmarkStart w:id="103" w:name="_Toc145942079"/>
      <w:r w:rsidRPr="00B452AC">
        <w:rPr>
          <w:b/>
          <w:bCs/>
          <w:sz w:val="24"/>
          <w:szCs w:val="24"/>
          <w:lang w:eastAsia="ar-SA"/>
        </w:rPr>
        <w:t>ESMINĖS</w:t>
      </w:r>
      <w:r w:rsidR="00001818" w:rsidRPr="00B452AC">
        <w:rPr>
          <w:b/>
          <w:bCs/>
          <w:sz w:val="24"/>
          <w:szCs w:val="24"/>
          <w:lang w:eastAsia="ar-SA"/>
        </w:rPr>
        <w:t xml:space="preserve"> SUTARTIES SĄLYGOS</w:t>
      </w:r>
      <w:bookmarkEnd w:id="102"/>
      <w:bookmarkEnd w:id="103"/>
    </w:p>
    <w:p w14:paraId="38788782"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b/>
          <w:sz w:val="26"/>
          <w:szCs w:val="26"/>
          <w:lang w:eastAsia="en-US"/>
        </w:rPr>
        <w:t>Sutarties dalykas</w:t>
      </w:r>
      <w:r w:rsidRPr="00001818">
        <w:rPr>
          <w:rFonts w:ascii="Calibri" w:eastAsia="Times New Roman" w:hAnsi="Calibri" w:cs="Calibri"/>
          <w:sz w:val="26"/>
          <w:szCs w:val="26"/>
          <w:lang w:eastAsia="en-US"/>
        </w:rPr>
        <w:t xml:space="preserve"> – renginių organizavimo ir aptarnavimo paslaugos (detalizuotos techninėje specifikacijoje).</w:t>
      </w:r>
    </w:p>
    <w:p w14:paraId="02F3623E"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b/>
          <w:bCs/>
          <w:sz w:val="26"/>
          <w:szCs w:val="26"/>
          <w:lang w:eastAsia="en-US"/>
        </w:rPr>
      </w:pPr>
      <w:r w:rsidRPr="00001818">
        <w:rPr>
          <w:rFonts w:ascii="Calibri" w:eastAsia="Times New Roman" w:hAnsi="Calibri" w:cs="Calibri"/>
          <w:b/>
          <w:sz w:val="26"/>
          <w:szCs w:val="26"/>
          <w:lang w:eastAsia="en-US"/>
        </w:rPr>
        <w:t>Kainodara</w:t>
      </w:r>
      <w:r w:rsidRPr="00001818">
        <w:rPr>
          <w:rFonts w:ascii="Calibri" w:eastAsia="Times New Roman" w:hAnsi="Calibri" w:cs="Calibri"/>
          <w:b/>
          <w:bCs/>
          <w:sz w:val="26"/>
          <w:szCs w:val="26"/>
          <w:lang w:eastAsia="en-US"/>
        </w:rPr>
        <w:t xml:space="preserve"> ir atsiskaitymo tvarka:</w:t>
      </w:r>
    </w:p>
    <w:p w14:paraId="48068043" w14:textId="2ADAE271" w:rsidR="00265A63" w:rsidRDefault="00265A63" w:rsidP="0053391F">
      <w:pPr>
        <w:numPr>
          <w:ilvl w:val="1"/>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265A63">
        <w:rPr>
          <w:rFonts w:ascii="Calibri" w:eastAsia="Times New Roman" w:hAnsi="Calibri" w:cs="Calibri"/>
          <w:color w:val="282828"/>
          <w:sz w:val="26"/>
          <w:szCs w:val="26"/>
          <w:lang w:eastAsia="en-US"/>
        </w:rPr>
        <w:t xml:space="preserve">Pradinės sutarties vertė eurais be PVM – </w:t>
      </w:r>
      <w:r w:rsidR="006235F5" w:rsidRPr="006235F5">
        <w:rPr>
          <w:rFonts w:ascii="Calibri" w:eastAsia="Times New Roman" w:hAnsi="Calibri" w:cs="Calibri"/>
          <w:color w:val="282828"/>
          <w:sz w:val="26"/>
          <w:szCs w:val="26"/>
          <w:lang w:eastAsia="en-US"/>
        </w:rPr>
        <w:t>600 000,00 (šeši šimt</w:t>
      </w:r>
      <w:r w:rsidR="00001B23">
        <w:rPr>
          <w:rFonts w:ascii="Calibri" w:eastAsia="Times New Roman" w:hAnsi="Calibri" w:cs="Calibri"/>
          <w:color w:val="282828"/>
          <w:sz w:val="26"/>
          <w:szCs w:val="26"/>
          <w:lang w:eastAsia="en-US"/>
        </w:rPr>
        <w:t>ai</w:t>
      </w:r>
      <w:r w:rsidR="006235F5" w:rsidRPr="006235F5">
        <w:rPr>
          <w:rFonts w:ascii="Calibri" w:eastAsia="Times New Roman" w:hAnsi="Calibri" w:cs="Calibri"/>
          <w:color w:val="282828"/>
          <w:sz w:val="26"/>
          <w:szCs w:val="26"/>
          <w:lang w:eastAsia="en-US"/>
        </w:rPr>
        <w:t xml:space="preserve"> tūkstančių eurų ir 00 ct)</w:t>
      </w:r>
      <w:r w:rsidRPr="00265A63">
        <w:rPr>
          <w:rFonts w:ascii="Calibri" w:eastAsia="Times New Roman" w:hAnsi="Calibri" w:cs="Calibri"/>
          <w:color w:val="282828"/>
          <w:sz w:val="26"/>
          <w:szCs w:val="26"/>
          <w:lang w:eastAsia="en-US"/>
        </w:rPr>
        <w:t xml:space="preserve">. Pradinės sutarties vertė eurais su PVM – </w:t>
      </w:r>
      <w:r w:rsidR="006235F5" w:rsidRPr="006235F5">
        <w:rPr>
          <w:rFonts w:ascii="Calibri" w:eastAsia="Times New Roman" w:hAnsi="Calibri" w:cs="Calibri"/>
          <w:color w:val="282828"/>
          <w:sz w:val="26"/>
          <w:szCs w:val="26"/>
          <w:lang w:eastAsia="en-US"/>
        </w:rPr>
        <w:t>726 000,00 (septyni šimtai dvidešimt šeši tūkstančiai eurų ir 00 ct)</w:t>
      </w:r>
      <w:r w:rsidRPr="00265A63">
        <w:rPr>
          <w:rFonts w:ascii="Calibri" w:eastAsia="Times New Roman" w:hAnsi="Calibri" w:cs="Calibri"/>
          <w:color w:val="282828"/>
          <w:sz w:val="26"/>
          <w:szCs w:val="26"/>
          <w:lang w:eastAsia="en-US"/>
        </w:rPr>
        <w:t>.</w:t>
      </w:r>
      <w:r w:rsidR="006235F5">
        <w:rPr>
          <w:rFonts w:ascii="Calibri" w:eastAsia="Times New Roman" w:hAnsi="Calibri" w:cs="Calibri"/>
          <w:color w:val="282828"/>
          <w:sz w:val="26"/>
          <w:szCs w:val="26"/>
          <w:lang w:eastAsia="en-US"/>
        </w:rPr>
        <w:t xml:space="preserve"> </w:t>
      </w:r>
    </w:p>
    <w:p w14:paraId="5480860D" w14:textId="3119DB80" w:rsidR="0053391F" w:rsidRPr="00001818" w:rsidRDefault="0053391F" w:rsidP="0053391F">
      <w:pPr>
        <w:numPr>
          <w:ilvl w:val="1"/>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001818">
        <w:rPr>
          <w:rFonts w:ascii="Calibri" w:eastAsia="Times New Roman" w:hAnsi="Calibri" w:cs="Calibri"/>
          <w:color w:val="282828"/>
          <w:sz w:val="26"/>
          <w:szCs w:val="26"/>
          <w:lang w:eastAsia="en-US"/>
        </w:rPr>
        <w:t>Sutarčiai taikoma sutarties vykdymo išlaidų atlyginimo kainodara, kuri susideda iš:</w:t>
      </w:r>
    </w:p>
    <w:p w14:paraId="052C1393" w14:textId="77777777" w:rsidR="00001B23" w:rsidRPr="00001818" w:rsidRDefault="00001B23" w:rsidP="00001B23">
      <w:pPr>
        <w:numPr>
          <w:ilvl w:val="2"/>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001818">
        <w:rPr>
          <w:rFonts w:ascii="Calibri" w:eastAsia="Times New Roman" w:hAnsi="Calibri" w:cs="Calibri"/>
          <w:color w:val="282828"/>
          <w:sz w:val="26"/>
          <w:szCs w:val="26"/>
          <w:lang w:eastAsia="en-US"/>
        </w:rPr>
        <w:t>fiksuotų įkainių už tiekėjo suteiktas pasaugas (tiekėjo pasiūlyme nurodytų komisinių mokesčių procentais už renginių  organizavimo ir aptarnavimo paslaugas)</w:t>
      </w:r>
      <w:r>
        <w:rPr>
          <w:rFonts w:ascii="Calibri" w:eastAsia="Times New Roman" w:hAnsi="Calibri" w:cs="Calibri"/>
          <w:color w:val="282828"/>
          <w:sz w:val="26"/>
          <w:szCs w:val="26"/>
          <w:lang w:eastAsia="en-US"/>
        </w:rPr>
        <w:t xml:space="preserve">, į kuriuos </w:t>
      </w:r>
      <w:r w:rsidRPr="00CE62B0">
        <w:rPr>
          <w:rFonts w:eastAsia="Times New Roman" w:cstheme="minorHAnsi"/>
          <w:sz w:val="26"/>
          <w:szCs w:val="26"/>
        </w:rPr>
        <w:t xml:space="preserve">įskaičiuoti visi </w:t>
      </w:r>
      <w:r>
        <w:rPr>
          <w:rFonts w:eastAsia="Times New Roman" w:cstheme="minorHAnsi"/>
          <w:sz w:val="26"/>
          <w:szCs w:val="26"/>
        </w:rPr>
        <w:t>tie</w:t>
      </w:r>
      <w:r w:rsidRPr="00CE62B0">
        <w:rPr>
          <w:rFonts w:eastAsia="Times New Roman" w:cstheme="minorHAnsi"/>
          <w:sz w:val="26"/>
          <w:szCs w:val="26"/>
        </w:rPr>
        <w:t xml:space="preserve">kėjui privalomi mokėti mokesčiai ir kitos su </w:t>
      </w:r>
      <w:r>
        <w:rPr>
          <w:rFonts w:eastAsia="Times New Roman" w:cstheme="minorHAnsi"/>
          <w:sz w:val="26"/>
          <w:szCs w:val="26"/>
        </w:rPr>
        <w:t>s</w:t>
      </w:r>
      <w:r w:rsidRPr="00CE62B0">
        <w:rPr>
          <w:rFonts w:eastAsia="Times New Roman" w:cstheme="minorHAnsi"/>
          <w:sz w:val="26"/>
          <w:szCs w:val="26"/>
        </w:rPr>
        <w:t xml:space="preserve">utarties įgyvendinimu susijusios išlaidos, įskaitant ir sąskaitų teikimo </w:t>
      </w:r>
      <w:r>
        <w:rPr>
          <w:rFonts w:eastAsia="Times New Roman" w:cstheme="minorHAnsi"/>
          <w:sz w:val="26"/>
          <w:szCs w:val="26"/>
        </w:rPr>
        <w:t>naudojantis Sąskaitų administravimo bendrąja</w:t>
      </w:r>
      <w:r w:rsidRPr="00CE62B0">
        <w:rPr>
          <w:rFonts w:eastAsia="Times New Roman" w:cstheme="minorHAnsi"/>
          <w:sz w:val="26"/>
          <w:szCs w:val="26"/>
        </w:rPr>
        <w:t xml:space="preserve"> informacin</w:t>
      </w:r>
      <w:r>
        <w:rPr>
          <w:rFonts w:eastAsia="Times New Roman" w:cstheme="minorHAnsi"/>
          <w:sz w:val="26"/>
          <w:szCs w:val="26"/>
        </w:rPr>
        <w:t>e</w:t>
      </w:r>
      <w:r w:rsidRPr="00CE62B0">
        <w:rPr>
          <w:rFonts w:eastAsia="Times New Roman" w:cstheme="minorHAnsi"/>
          <w:sz w:val="26"/>
          <w:szCs w:val="26"/>
        </w:rPr>
        <w:t xml:space="preserve"> sistem</w:t>
      </w:r>
      <w:r>
        <w:rPr>
          <w:rFonts w:eastAsia="Times New Roman" w:cstheme="minorHAnsi"/>
          <w:sz w:val="26"/>
          <w:szCs w:val="26"/>
        </w:rPr>
        <w:t>a</w:t>
      </w:r>
      <w:r w:rsidRPr="00CE62B0">
        <w:rPr>
          <w:rFonts w:eastAsia="Times New Roman" w:cstheme="minorHAnsi"/>
          <w:sz w:val="26"/>
          <w:szCs w:val="26"/>
        </w:rPr>
        <w:t xml:space="preserve"> </w:t>
      </w:r>
      <w:r>
        <w:rPr>
          <w:rFonts w:eastAsia="Times New Roman" w:cstheme="minorHAnsi"/>
          <w:sz w:val="26"/>
          <w:szCs w:val="26"/>
        </w:rPr>
        <w:t xml:space="preserve">SABIS, pakeitusia informacinę sistemą </w:t>
      </w:r>
      <w:r w:rsidRPr="00CE62B0">
        <w:rPr>
          <w:rFonts w:eastAsia="Times New Roman" w:cstheme="minorHAnsi"/>
          <w:sz w:val="26"/>
          <w:szCs w:val="26"/>
        </w:rPr>
        <w:t>„E. sąskaita“</w:t>
      </w:r>
      <w:r>
        <w:rPr>
          <w:rFonts w:eastAsia="Times New Roman" w:cstheme="minorHAnsi"/>
          <w:sz w:val="26"/>
          <w:szCs w:val="26"/>
        </w:rPr>
        <w:t>,</w:t>
      </w:r>
      <w:r w:rsidRPr="00CE62B0">
        <w:rPr>
          <w:rFonts w:eastAsia="Times New Roman" w:cstheme="minorHAnsi"/>
          <w:sz w:val="26"/>
          <w:szCs w:val="26"/>
        </w:rPr>
        <w:t xml:space="preserve"> mokesčius, išskyrus tas išlaidas, kurios priskiriamos faktiškai patiriamoms išlaidoms</w:t>
      </w:r>
      <w:r w:rsidRPr="00001818">
        <w:rPr>
          <w:rFonts w:ascii="Calibri" w:eastAsia="Times New Roman" w:hAnsi="Calibri" w:cs="Calibri"/>
          <w:color w:val="282828"/>
          <w:sz w:val="26"/>
          <w:szCs w:val="26"/>
          <w:lang w:eastAsia="en-US"/>
        </w:rPr>
        <w:t xml:space="preserve">. </w:t>
      </w:r>
    </w:p>
    <w:p w14:paraId="5AF77193" w14:textId="77777777" w:rsidR="0053391F" w:rsidRPr="00001818" w:rsidRDefault="0053391F" w:rsidP="0053391F">
      <w:pPr>
        <w:numPr>
          <w:ilvl w:val="2"/>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001818">
        <w:rPr>
          <w:rFonts w:ascii="Calibri" w:eastAsia="Times New Roman" w:hAnsi="Calibri" w:cs="Calibri"/>
          <w:color w:val="282828"/>
          <w:sz w:val="26"/>
          <w:szCs w:val="26"/>
          <w:lang w:eastAsia="en-US"/>
        </w:rPr>
        <w:t>faktinių išlaidų, tiesiogiai susijusių su sutarties vykdymu (nurodytų techninės specifikacijos 2 punkte</w:t>
      </w:r>
      <w:r>
        <w:rPr>
          <w:rFonts w:ascii="Calibri" w:eastAsia="Times New Roman" w:hAnsi="Calibri" w:cs="Calibri"/>
          <w:color w:val="282828"/>
          <w:sz w:val="26"/>
          <w:szCs w:val="26"/>
          <w:lang w:eastAsia="en-US"/>
        </w:rPr>
        <w:t>)</w:t>
      </w:r>
      <w:r w:rsidRPr="00001818">
        <w:rPr>
          <w:rFonts w:ascii="Calibri" w:eastAsia="Times New Roman" w:hAnsi="Calibri" w:cs="Calibri"/>
          <w:color w:val="282828"/>
          <w:sz w:val="26"/>
          <w:szCs w:val="26"/>
          <w:lang w:eastAsia="en-US"/>
        </w:rPr>
        <w:t>, kurias faktiškai patiria tiekėjas, organizuodamas renginį. Už faktines išlaidas, tiesiogiai susijusias su sutarties vykdymu, bus apmokama ne didesnėmis nei rinką atitinkančiomis kainomis, tiekėjui pateikus pagrindžiančius dokumentus, bei atitinkančiomis sudarytą ir su perkančiąja organizacija suderintą renginio sąmatą. Į faktines išlaidas negali būti įtrauktas tiekėjo pelnas. Sutarties vykdymo metu tiekėjo priimami sprendimai, susiję su faktinėmis išlaidomis, su perkančiosios organizacijos už sutarties vykdymą atsakingu darbuotoju turi būti derinami iš anksto.</w:t>
      </w:r>
    </w:p>
    <w:p w14:paraId="61CCF176" w14:textId="77777777" w:rsidR="0053391F" w:rsidRPr="00001818" w:rsidRDefault="0053391F" w:rsidP="0053391F">
      <w:pPr>
        <w:numPr>
          <w:ilvl w:val="1"/>
          <w:numId w:val="29"/>
        </w:numPr>
        <w:suppressAutoHyphens/>
        <w:spacing w:after="0"/>
        <w:ind w:left="0" w:firstLine="567"/>
        <w:contextualSpacing/>
        <w:jc w:val="both"/>
        <w:rPr>
          <w:rFonts w:ascii="Calibri" w:eastAsia="Times New Roman" w:hAnsi="Calibri" w:cs="Calibri"/>
          <w:color w:val="282828"/>
          <w:sz w:val="26"/>
          <w:szCs w:val="26"/>
          <w:lang w:eastAsia="en-US"/>
        </w:rPr>
      </w:pPr>
      <w:r w:rsidRPr="00001818">
        <w:rPr>
          <w:rFonts w:ascii="Calibri" w:eastAsia="Times New Roman" w:hAnsi="Calibri" w:cs="Calibri"/>
          <w:color w:val="282828"/>
          <w:sz w:val="26"/>
          <w:szCs w:val="26"/>
          <w:lang w:eastAsia="en-US"/>
        </w:rPr>
        <w:t xml:space="preserve">Esant poreikiui, perkančioji organizacija gali įsigyti </w:t>
      </w:r>
      <w:r w:rsidRPr="00001818">
        <w:rPr>
          <w:rFonts w:ascii="Calibri" w:eastAsia="Times New Roman" w:hAnsi="Calibri" w:cs="Calibri"/>
          <w:sz w:val="26"/>
          <w:szCs w:val="26"/>
          <w:lang w:eastAsia="en-US"/>
        </w:rPr>
        <w:t>techninėje specifikacijoje nenurodytas, tačiau su pirkimo objektu susijusias paslaugas/prekes. Tokių paslaugų/prekių vertė negali viršyti 10 procentų pradinės sutarties vertės. Už techninėje specifikacijoje nenurodytas, tačiau su pirkimo objektu susijusias paslaugas/prekes bus apmokėta ne didesnėmis nei užsakymo dieną tiekėjo paslaugų teikimo vietoje, kataloge ar interneto svetainėje nurodytomis galiojančiomis šių paslaugų/prekių kainomis arba, jei tokios kainos neskelbiamos, tiekėjo pasiūlytomis, konkurencingomis ir rinką atitinkančiomis kainomis.</w:t>
      </w:r>
    </w:p>
    <w:p w14:paraId="0E582CA3" w14:textId="77777777" w:rsidR="0053391F" w:rsidRPr="00CE62B0" w:rsidRDefault="0053391F" w:rsidP="0053391F">
      <w:pPr>
        <w:widowControl w:val="0"/>
        <w:tabs>
          <w:tab w:val="left" w:pos="720"/>
          <w:tab w:val="left" w:pos="900"/>
          <w:tab w:val="left" w:pos="1080"/>
        </w:tabs>
        <w:spacing w:after="0"/>
        <w:ind w:firstLine="567"/>
        <w:jc w:val="both"/>
        <w:rPr>
          <w:rFonts w:eastAsia="Times New Roman" w:cstheme="minorHAnsi"/>
          <w:sz w:val="26"/>
          <w:szCs w:val="26"/>
        </w:rPr>
      </w:pPr>
      <w:r w:rsidRPr="00CE62B0">
        <w:rPr>
          <w:rFonts w:eastAsia="Times New Roman" w:cstheme="minorHAnsi"/>
          <w:sz w:val="26"/>
          <w:szCs w:val="26"/>
        </w:rPr>
        <w:t xml:space="preserve">2.4. </w:t>
      </w:r>
      <w:r>
        <w:rPr>
          <w:rFonts w:eastAsia="Times New Roman" w:cstheme="minorHAnsi"/>
          <w:sz w:val="26"/>
          <w:szCs w:val="26"/>
        </w:rPr>
        <w:t>Tiekėjo pasiūlyme nurodyti</w:t>
      </w:r>
      <w:r w:rsidRPr="00CE62B0">
        <w:rPr>
          <w:rFonts w:eastAsia="Times New Roman" w:cstheme="minorHAnsi"/>
          <w:sz w:val="26"/>
          <w:szCs w:val="26"/>
        </w:rPr>
        <w:t xml:space="preserve"> įkainiai </w:t>
      </w:r>
      <w:r>
        <w:rPr>
          <w:rFonts w:eastAsia="Times New Roman" w:cstheme="minorHAnsi"/>
          <w:sz w:val="26"/>
          <w:szCs w:val="26"/>
        </w:rPr>
        <w:t xml:space="preserve">Sutarties vykdymo laikotarpiu gali būti </w:t>
      </w:r>
      <w:r w:rsidRPr="00CE62B0">
        <w:rPr>
          <w:rFonts w:eastAsia="Times New Roman" w:cstheme="minorHAnsi"/>
          <w:sz w:val="26"/>
          <w:szCs w:val="26"/>
        </w:rPr>
        <w:t>perskaičiuojami:</w:t>
      </w:r>
    </w:p>
    <w:p w14:paraId="0543318A" w14:textId="77777777" w:rsidR="00001B23" w:rsidRPr="00CE62B0" w:rsidRDefault="0053391F" w:rsidP="00001B23">
      <w:pPr>
        <w:tabs>
          <w:tab w:val="left" w:pos="993"/>
        </w:tabs>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lastRenderedPageBreak/>
        <w:t xml:space="preserve">2.4.1. </w:t>
      </w:r>
      <w:r w:rsidR="00001B23" w:rsidRPr="00CE62B0">
        <w:rPr>
          <w:rFonts w:eastAsia="Calibri" w:cstheme="minorHAnsi"/>
          <w:color w:val="000000" w:themeColor="text1"/>
          <w:sz w:val="26"/>
          <w:szCs w:val="26"/>
        </w:rPr>
        <w:t>įkainius didinant arba mažinant dėl pasikeitusio pridėtinės vertės mokesčio (toliau – PVM)</w:t>
      </w:r>
      <w:r w:rsidR="00001B23">
        <w:rPr>
          <w:rFonts w:eastAsia="Calibri" w:cstheme="minorHAnsi"/>
          <w:color w:val="000000" w:themeColor="text1"/>
          <w:sz w:val="26"/>
          <w:szCs w:val="26"/>
        </w:rPr>
        <w:t>, jei pasikeitęs PVM daro tiesioginę įtaką tiekėjo teikiamų paslaugų įkainiams</w:t>
      </w:r>
      <w:r w:rsidR="00001B23" w:rsidRPr="00CE62B0">
        <w:rPr>
          <w:rFonts w:eastAsia="Calibri" w:cstheme="minorHAnsi"/>
          <w:color w:val="000000" w:themeColor="text1"/>
          <w:sz w:val="26"/>
          <w:szCs w:val="26"/>
        </w:rPr>
        <w:t>. Tokiu atveju įkainiai perskaičiuojami proporcingai pakeistam PVM. Toks perskaičiavimas taikomas tai paslaugų daliai, kuriai pagal teisės aktus taikytinas pasikeitęs PVM. Įkainių pakeitimas įforminamas Sutarties šalių rašytiniu susitarimu. Perskaičiuoti įkainiai įsigalioja nuo Sutarties šalių rašytinio susitarimo įsigaliojimo dienos;</w:t>
      </w:r>
    </w:p>
    <w:p w14:paraId="2C39CB88" w14:textId="7DD01CD9" w:rsidR="0053391F" w:rsidRPr="00CE62B0" w:rsidRDefault="0053391F" w:rsidP="00001B23">
      <w:pPr>
        <w:tabs>
          <w:tab w:val="left" w:pos="993"/>
        </w:tabs>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2.4.2. </w:t>
      </w:r>
      <w:r>
        <w:rPr>
          <w:rFonts w:eastAsia="Calibri" w:cstheme="minorHAnsi"/>
          <w:color w:val="000000" w:themeColor="text1"/>
          <w:sz w:val="26"/>
          <w:szCs w:val="26"/>
        </w:rPr>
        <w:t>vienai iš šalių</w:t>
      </w:r>
      <w:r w:rsidRPr="00CE62B0">
        <w:rPr>
          <w:rFonts w:eastAsia="Calibri" w:cstheme="minorHAnsi"/>
          <w:color w:val="000000" w:themeColor="text1"/>
          <w:sz w:val="26"/>
          <w:szCs w:val="26"/>
        </w:rPr>
        <w:t xml:space="preserve"> Sutarties galiojimo metu inicijavus Sutartyje numatytų įkainių perskaičiavimą, jeigu Ūkio subjektams suteiktų paslaugų įkainių pokytis (k), apskaičiuotas kaip nustatyta Sutarties 2.4.2.5 papunktyje, viršija 5 procentus, laikantis šios tvarkos:</w:t>
      </w:r>
    </w:p>
    <w:p w14:paraId="4041EE2F" w14:textId="3B794EBA"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2.4.2.1. Sutartyje numatytų įkainių perskaičiavimas galimas ne anksčiau kaip po </w:t>
      </w:r>
      <w:r w:rsidR="006062EB">
        <w:rPr>
          <w:rFonts w:eastAsia="Calibri" w:cstheme="minorHAnsi"/>
          <w:color w:val="000000" w:themeColor="text1"/>
          <w:sz w:val="26"/>
          <w:szCs w:val="26"/>
        </w:rPr>
        <w:t xml:space="preserve">6 </w:t>
      </w:r>
      <w:r w:rsidRPr="00CE62B0">
        <w:rPr>
          <w:rFonts w:eastAsia="Calibri" w:cstheme="minorHAnsi"/>
          <w:color w:val="000000" w:themeColor="text1"/>
          <w:sz w:val="26"/>
          <w:szCs w:val="26"/>
        </w:rPr>
        <w:t>(</w:t>
      </w:r>
      <w:r w:rsidR="006062EB">
        <w:rPr>
          <w:rFonts w:eastAsia="Calibri" w:cstheme="minorHAnsi"/>
          <w:color w:val="000000" w:themeColor="text1"/>
          <w:sz w:val="26"/>
          <w:szCs w:val="26"/>
        </w:rPr>
        <w:t>šešių</w:t>
      </w:r>
      <w:r w:rsidRPr="00CE62B0">
        <w:rPr>
          <w:rFonts w:eastAsia="Calibri" w:cstheme="minorHAnsi"/>
          <w:color w:val="000000" w:themeColor="text1"/>
          <w:sz w:val="26"/>
          <w:szCs w:val="26"/>
        </w:rPr>
        <w:t xml:space="preserve">) mėnesių nuo </w:t>
      </w:r>
      <w:sdt>
        <w:sdtPr>
          <w:rPr>
            <w:rFonts w:eastAsia="Calibri" w:cstheme="minorHAnsi"/>
            <w:color w:val="000000" w:themeColor="text1"/>
            <w:sz w:val="26"/>
            <w:szCs w:val="26"/>
          </w:rPr>
          <w:alias w:val="Pasirinkite"/>
          <w:tag w:val="Pasirinkite"/>
          <w:id w:val="776608343"/>
          <w:placeholder>
            <w:docPart w:val="19BC7E4748AF4BADB1FF1ACC8FE7290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2F7786">
            <w:rPr>
              <w:rFonts w:eastAsia="Calibri" w:cstheme="minorHAnsi"/>
              <w:color w:val="000000" w:themeColor="text1"/>
              <w:sz w:val="26"/>
              <w:szCs w:val="26"/>
            </w:rPr>
            <w:t>Sutarties sudarymo dienos, o jeigu</w:t>
          </w:r>
        </w:sdtContent>
      </w:sdt>
      <w:r w:rsidRPr="00CE62B0">
        <w:rPr>
          <w:rFonts w:eastAsia="Calibri" w:cstheme="minorHAnsi"/>
          <w:color w:val="000000" w:themeColor="text1"/>
          <w:sz w:val="26"/>
          <w:szCs w:val="26"/>
        </w:rPr>
        <w:t xml:space="preserve"> įkainių perskaičiavimas jau buvo atliktas – nuo paskutinio Susitarimo dėl Sutartyje numatytų įkainių perskaičiavimo pagal šį punktą įsigaliojimo dienos;</w:t>
      </w:r>
    </w:p>
    <w:p w14:paraId="3C5B4961"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2.4.2.2. atliekant Sutartyje numatytų įkainių perskaičiavimą, vadovaujamasi </w:t>
      </w:r>
      <w:r>
        <w:rPr>
          <w:rFonts w:eastAsia="Calibri" w:cstheme="minorHAnsi"/>
          <w:color w:val="000000" w:themeColor="text1"/>
          <w:sz w:val="26"/>
          <w:szCs w:val="26"/>
        </w:rPr>
        <w:t>Valstybės duomenų agentūros</w:t>
      </w:r>
      <w:r w:rsidRPr="00CE62B0">
        <w:rPr>
          <w:rFonts w:eastAsia="Calibri" w:cstheme="minorHAnsi"/>
          <w:color w:val="000000" w:themeColor="text1"/>
          <w:sz w:val="26"/>
          <w:szCs w:val="26"/>
        </w:rPr>
        <w:t xml:space="preserve"> viešai Oficialiosios statistikos portale paskelbtais Rodiklių duomenų bazės duomenimis</w:t>
      </w:r>
      <w:r>
        <w:rPr>
          <w:rFonts w:eastAsia="Calibri" w:cstheme="minorHAnsi"/>
          <w:color w:val="000000" w:themeColor="text1"/>
          <w:sz w:val="26"/>
          <w:szCs w:val="26"/>
        </w:rPr>
        <w:t>,</w:t>
      </w:r>
      <w:r w:rsidRPr="00CE62B0">
        <w:rPr>
          <w:rFonts w:eastAsia="Calibri" w:cstheme="minorHAnsi"/>
          <w:color w:val="000000" w:themeColor="text1"/>
          <w:sz w:val="26"/>
          <w:szCs w:val="26"/>
        </w:rPr>
        <w:t xml:space="preserve"> nereikalaujant pateikti oficialaus </w:t>
      </w:r>
      <w:r>
        <w:rPr>
          <w:rFonts w:eastAsia="Calibri" w:cstheme="minorHAnsi"/>
          <w:color w:val="000000" w:themeColor="text1"/>
          <w:sz w:val="26"/>
          <w:szCs w:val="26"/>
        </w:rPr>
        <w:t>Valstybės duomenų agentūros</w:t>
      </w:r>
      <w:r w:rsidRPr="00CE62B0">
        <w:rPr>
          <w:rFonts w:eastAsia="Calibri" w:cstheme="minorHAnsi"/>
          <w:color w:val="000000" w:themeColor="text1"/>
          <w:sz w:val="26"/>
          <w:szCs w:val="26"/>
        </w:rPr>
        <w:t xml:space="preserve"> ar kitos institucijos išduoto dokumento ar patvirtinimo;</w:t>
      </w:r>
    </w:p>
    <w:p w14:paraId="151AF2F2"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2.4.2.3. susitarime dėl Sutartyje numatytų įkainių perskaičiavimo turi būti nurodoma įkainių perskaičiavimo indekso reikšmė laikotarpio pradžioje ir jos nustatymo data, indekso reikšmė laikotarpio pabaigoje ir jos nustatymo data, kainų pokytis (k), perskaičiuoti įkainiai bei perskaičiuota pradinės sutarties vertė;</w:t>
      </w:r>
    </w:p>
    <w:p w14:paraId="45E6E62F"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2.4.2.4 perskaičiuotieji įkainiai taikomi paslaugom</w:t>
      </w:r>
      <w:r>
        <w:rPr>
          <w:rFonts w:eastAsia="Calibri" w:cstheme="minorHAnsi"/>
          <w:color w:val="000000" w:themeColor="text1"/>
          <w:sz w:val="26"/>
          <w:szCs w:val="26"/>
        </w:rPr>
        <w:t>s</w:t>
      </w:r>
      <w:r w:rsidRPr="00CE62B0">
        <w:rPr>
          <w:rFonts w:eastAsia="Calibri" w:cstheme="minorHAnsi"/>
          <w:color w:val="000000" w:themeColor="text1"/>
          <w:sz w:val="26"/>
          <w:szCs w:val="26"/>
        </w:rPr>
        <w:t>, suteiktoms po to, kai Šalys sudaro susitarimą dėl įkainių perskaičiavimo;</w:t>
      </w:r>
    </w:p>
    <w:p w14:paraId="461982B9"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2.4.2.5. įkainiai perskaičiuojami pagal šią formulę:</w:t>
      </w:r>
    </w:p>
    <w:p w14:paraId="5BB8D164" w14:textId="77777777" w:rsidR="0053391F" w:rsidRPr="00CE62B0" w:rsidRDefault="007F4EB3" w:rsidP="0053391F">
      <w:pPr>
        <w:spacing w:after="0"/>
        <w:ind w:firstLine="567"/>
        <w:jc w:val="both"/>
        <w:rPr>
          <w:rFonts w:eastAsia="Calibri" w:cstheme="minorHAnsi"/>
          <w:i/>
          <w:color w:val="000000" w:themeColor="text1"/>
          <w:sz w:val="26"/>
          <w:szCs w:val="26"/>
        </w:rPr>
      </w:pPr>
      <m:oMath>
        <m:sSub>
          <m:sSubPr>
            <m:ctrlPr>
              <w:rPr>
                <w:rFonts w:ascii="Cambria Math" w:eastAsia="Calibri" w:hAnsi="Cambria Math" w:cstheme="minorHAnsi"/>
                <w:i/>
                <w:color w:val="000000" w:themeColor="text1"/>
                <w:sz w:val="26"/>
                <w:szCs w:val="26"/>
              </w:rPr>
            </m:ctrlPr>
          </m:sSubPr>
          <m:e>
            <m:r>
              <w:rPr>
                <w:rFonts w:ascii="Cambria Math" w:eastAsia="Calibri" w:hAnsi="Cambria Math" w:cstheme="minorHAnsi"/>
                <w:color w:val="000000" w:themeColor="text1"/>
                <w:sz w:val="26"/>
                <w:szCs w:val="26"/>
              </w:rPr>
              <m:t>a</m:t>
            </m:r>
          </m:e>
          <m:sub>
            <m:r>
              <w:rPr>
                <w:rFonts w:ascii="Cambria Math" w:eastAsia="Calibri" w:hAnsi="Cambria Math" w:cstheme="minorHAnsi"/>
                <w:color w:val="000000" w:themeColor="text1"/>
                <w:sz w:val="26"/>
                <w:szCs w:val="26"/>
              </w:rPr>
              <m:t>1</m:t>
            </m:r>
          </m:sub>
        </m:sSub>
        <m:r>
          <w:rPr>
            <w:rFonts w:ascii="Cambria Math" w:eastAsia="Calibri" w:hAnsi="Cambria Math" w:cstheme="minorHAnsi"/>
            <w:color w:val="000000" w:themeColor="text1"/>
            <w:sz w:val="26"/>
            <w:szCs w:val="26"/>
          </w:rPr>
          <m:t>=</m:t>
        </m:r>
        <m:r>
          <w:rPr>
            <w:rFonts w:ascii="Cambria Math" w:hAnsi="Cambria Math" w:cstheme="minorHAnsi"/>
            <w:color w:val="000000" w:themeColor="text1"/>
            <w:sz w:val="26"/>
            <w:szCs w:val="26"/>
          </w:rPr>
          <m:t>a+</m:t>
        </m:r>
        <m:d>
          <m:dPr>
            <m:ctrlPr>
              <w:rPr>
                <w:rFonts w:ascii="Cambria Math" w:hAnsi="Cambria Math" w:cstheme="minorHAnsi"/>
                <w:i/>
                <w:color w:val="000000" w:themeColor="text1"/>
                <w:sz w:val="26"/>
                <w:szCs w:val="26"/>
                <w:lang w:val="en-US"/>
              </w:rPr>
            </m:ctrlPr>
          </m:dPr>
          <m:e>
            <m:f>
              <m:fPr>
                <m:ctrlPr>
                  <w:rPr>
                    <w:rFonts w:ascii="Cambria Math" w:hAnsi="Cambria Math" w:cstheme="minorHAnsi"/>
                    <w:i/>
                    <w:color w:val="000000" w:themeColor="text1"/>
                    <w:sz w:val="26"/>
                    <w:szCs w:val="26"/>
                    <w:lang w:val="en-US"/>
                  </w:rPr>
                </m:ctrlPr>
              </m:fPr>
              <m:num>
                <m:r>
                  <w:rPr>
                    <w:rFonts w:ascii="Cambria Math" w:hAnsi="Cambria Math" w:cstheme="minorHAnsi"/>
                    <w:color w:val="000000" w:themeColor="text1"/>
                    <w:sz w:val="26"/>
                    <w:szCs w:val="26"/>
                  </w:rPr>
                  <m:t>k</m:t>
                </m:r>
              </m:num>
              <m:den>
                <m:r>
                  <w:rPr>
                    <w:rFonts w:ascii="Cambria Math" w:hAnsi="Cambria Math" w:cstheme="minorHAnsi"/>
                    <w:color w:val="000000" w:themeColor="text1"/>
                    <w:sz w:val="26"/>
                    <w:szCs w:val="26"/>
                  </w:rPr>
                  <m:t>100</m:t>
                </m:r>
              </m:den>
            </m:f>
            <m:r>
              <w:rPr>
                <w:rFonts w:ascii="Cambria Math" w:hAnsi="Cambria Math" w:cstheme="minorHAnsi"/>
                <w:color w:val="000000" w:themeColor="text1"/>
                <w:sz w:val="26"/>
                <w:szCs w:val="26"/>
              </w:rPr>
              <m:t>×a</m:t>
            </m:r>
          </m:e>
        </m:d>
      </m:oMath>
      <w:r w:rsidR="0053391F" w:rsidRPr="00CE62B0">
        <w:rPr>
          <w:rFonts w:cstheme="minorHAnsi"/>
          <w:i/>
          <w:color w:val="000000" w:themeColor="text1"/>
          <w:sz w:val="26"/>
          <w:szCs w:val="26"/>
        </w:rPr>
        <w:t>, kur</w:t>
      </w:r>
    </w:p>
    <w:p w14:paraId="5C45CF87"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a – įkainis (Eur be PVM)) (jei jis jau buvo perskaičiuotas, tai po paskutinio perskaičiavimo).</w:t>
      </w:r>
    </w:p>
    <w:p w14:paraId="7D3764F3"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a</w:t>
      </w:r>
      <w:r w:rsidRPr="00CE62B0">
        <w:rPr>
          <w:rFonts w:eastAsia="Calibri" w:cstheme="minorHAnsi"/>
          <w:color w:val="000000" w:themeColor="text1"/>
          <w:sz w:val="26"/>
          <w:szCs w:val="26"/>
          <w:vertAlign w:val="subscript"/>
        </w:rPr>
        <w:t>1</w:t>
      </w:r>
      <w:r w:rsidRPr="00CE62B0">
        <w:rPr>
          <w:rFonts w:eastAsia="Calibri" w:cstheme="minorHAnsi"/>
          <w:color w:val="000000" w:themeColor="text1"/>
          <w:sz w:val="26"/>
          <w:szCs w:val="26"/>
        </w:rPr>
        <w:t xml:space="preserve"> – perskaičiuotas (pakeistas) įkainis (Eur be PVM)</w:t>
      </w:r>
    </w:p>
    <w:p w14:paraId="5128C898"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k – pagal kainų indeksą apskaičiuotas kainų indekso pokytis (padidėjimas arba sumažėjimas) (%). „k“ reikšmė skaičiuojama pagal formulę: </w:t>
      </w:r>
    </w:p>
    <w:p w14:paraId="24A4550C"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 </w:t>
      </w:r>
      <m:oMath>
        <m:r>
          <w:rPr>
            <w:rFonts w:ascii="Cambria Math" w:eastAsia="Calibri" w:hAnsi="Cambria Math" w:cstheme="minorHAnsi"/>
            <w:color w:val="000000" w:themeColor="text1"/>
            <w:sz w:val="26"/>
            <w:szCs w:val="26"/>
          </w:rPr>
          <m:t>k =</m:t>
        </m:r>
        <m:f>
          <m:fPr>
            <m:ctrlPr>
              <w:rPr>
                <w:rFonts w:ascii="Cambria Math" w:hAnsi="Cambria Math" w:cstheme="minorHAnsi"/>
                <w:i/>
                <w:color w:val="000000" w:themeColor="text1"/>
                <w:sz w:val="26"/>
                <w:szCs w:val="26"/>
              </w:rPr>
            </m:ctrlPr>
          </m:fPr>
          <m:num>
            <m:sSub>
              <m:sSubPr>
                <m:ctrlPr>
                  <w:rPr>
                    <w:rFonts w:ascii="Cambria Math" w:hAnsi="Cambria Math" w:cstheme="minorHAnsi"/>
                    <w:i/>
                    <w:color w:val="000000" w:themeColor="text1"/>
                    <w:sz w:val="26"/>
                    <w:szCs w:val="26"/>
                  </w:rPr>
                </m:ctrlPr>
              </m:sSubPr>
              <m:e>
                <m:r>
                  <w:rPr>
                    <w:rFonts w:ascii="Cambria Math" w:hAnsi="Cambria Math" w:cstheme="minorHAnsi"/>
                    <w:color w:val="000000" w:themeColor="text1"/>
                    <w:sz w:val="26"/>
                    <w:szCs w:val="26"/>
                  </w:rPr>
                  <m:t>Ind</m:t>
                </m:r>
              </m:e>
              <m:sub>
                <m:r>
                  <w:rPr>
                    <w:rFonts w:ascii="Cambria Math" w:hAnsi="Cambria Math" w:cstheme="minorHAnsi"/>
                    <w:color w:val="000000" w:themeColor="text1"/>
                    <w:sz w:val="26"/>
                    <w:szCs w:val="26"/>
                  </w:rPr>
                  <m:t>naujausias</m:t>
                </m:r>
              </m:sub>
            </m:sSub>
          </m:num>
          <m:den>
            <m:sSub>
              <m:sSubPr>
                <m:ctrlPr>
                  <w:rPr>
                    <w:rFonts w:ascii="Cambria Math" w:hAnsi="Cambria Math" w:cstheme="minorHAnsi"/>
                    <w:i/>
                    <w:color w:val="000000" w:themeColor="text1"/>
                    <w:sz w:val="26"/>
                    <w:szCs w:val="26"/>
                  </w:rPr>
                </m:ctrlPr>
              </m:sSubPr>
              <m:e>
                <m:r>
                  <w:rPr>
                    <w:rFonts w:ascii="Cambria Math" w:hAnsi="Cambria Math" w:cstheme="minorHAnsi"/>
                    <w:color w:val="000000" w:themeColor="text1"/>
                    <w:sz w:val="26"/>
                    <w:szCs w:val="26"/>
                  </w:rPr>
                  <m:t>Ind</m:t>
                </m:r>
              </m:e>
              <m:sub>
                <m:r>
                  <w:rPr>
                    <w:rFonts w:ascii="Cambria Math" w:hAnsi="Cambria Math" w:cstheme="minorHAnsi"/>
                    <w:color w:val="000000" w:themeColor="text1"/>
                    <w:sz w:val="26"/>
                    <w:szCs w:val="26"/>
                  </w:rPr>
                  <m:t>pradžia</m:t>
                </m:r>
              </m:sub>
            </m:sSub>
          </m:den>
        </m:f>
        <m:r>
          <w:rPr>
            <w:rFonts w:ascii="Cambria Math" w:hAnsi="Cambria Math" w:cstheme="minorHAnsi"/>
            <w:color w:val="000000" w:themeColor="text1"/>
            <w:sz w:val="26"/>
            <w:szCs w:val="26"/>
          </w:rPr>
          <m:t>×100-100</m:t>
        </m:r>
      </m:oMath>
      <w:r w:rsidRPr="00CE62B0">
        <w:rPr>
          <w:rFonts w:cstheme="minorHAnsi"/>
          <w:color w:val="000000" w:themeColor="text1"/>
          <w:sz w:val="26"/>
          <w:szCs w:val="26"/>
        </w:rPr>
        <w:t>, (proc.), kur</w:t>
      </w:r>
    </w:p>
    <w:p w14:paraId="4F5F816E" w14:textId="77777777" w:rsidR="0053391F" w:rsidRPr="00CE62B0" w:rsidRDefault="0053391F" w:rsidP="0053391F">
      <w:pPr>
        <w:spacing w:after="0"/>
        <w:ind w:firstLine="567"/>
        <w:jc w:val="both"/>
        <w:rPr>
          <w:rFonts w:eastAsia="Calibri" w:cstheme="minorHAnsi"/>
          <w:color w:val="FF0000"/>
          <w:sz w:val="26"/>
          <w:szCs w:val="26"/>
        </w:rPr>
      </w:pPr>
      <w:proofErr w:type="spellStart"/>
      <w:r w:rsidRPr="00CE62B0">
        <w:rPr>
          <w:rFonts w:eastAsia="Calibri" w:cstheme="minorHAnsi"/>
          <w:color w:val="000000" w:themeColor="text1"/>
          <w:sz w:val="26"/>
          <w:szCs w:val="26"/>
        </w:rPr>
        <w:t>Ind</w:t>
      </w:r>
      <w:r w:rsidRPr="00CE62B0">
        <w:rPr>
          <w:rFonts w:eastAsia="Calibri" w:cstheme="minorHAnsi"/>
          <w:color w:val="000000" w:themeColor="text1"/>
          <w:sz w:val="26"/>
          <w:szCs w:val="26"/>
          <w:vertAlign w:val="subscript"/>
        </w:rPr>
        <w:t>naujausias</w:t>
      </w:r>
      <w:proofErr w:type="spellEnd"/>
      <w:r w:rsidRPr="00CE62B0">
        <w:rPr>
          <w:rFonts w:eastAsia="Calibri" w:cstheme="minorHAnsi"/>
          <w:color w:val="000000" w:themeColor="text1"/>
          <w:sz w:val="26"/>
          <w:szCs w:val="26"/>
        </w:rPr>
        <w:t xml:space="preserve"> – kreipimosi dėl įkainių perskaičiavimo išsiuntimo kitai Šaliai datą naujausias paskelbtas Ūkio subjektams suteiktų paslaugų įkainių indeksas;</w:t>
      </w:r>
    </w:p>
    <w:p w14:paraId="0B859D90" w14:textId="63728A9A" w:rsidR="00001B23" w:rsidRDefault="0053391F" w:rsidP="0053391F">
      <w:pPr>
        <w:spacing w:after="0"/>
        <w:ind w:firstLine="567"/>
        <w:jc w:val="both"/>
        <w:rPr>
          <w:rFonts w:eastAsia="Calibri" w:cstheme="minorHAnsi"/>
          <w:color w:val="000000" w:themeColor="text1"/>
          <w:sz w:val="26"/>
          <w:szCs w:val="26"/>
        </w:rPr>
      </w:pPr>
      <w:proofErr w:type="spellStart"/>
      <w:r w:rsidRPr="00CE62B0">
        <w:rPr>
          <w:rFonts w:eastAsia="Calibri" w:cstheme="minorHAnsi"/>
          <w:color w:val="000000" w:themeColor="text1"/>
          <w:sz w:val="26"/>
          <w:szCs w:val="26"/>
        </w:rPr>
        <w:lastRenderedPageBreak/>
        <w:t>Ind</w:t>
      </w:r>
      <w:r w:rsidRPr="00CE62B0">
        <w:rPr>
          <w:rFonts w:eastAsia="Calibri" w:cstheme="minorHAnsi"/>
          <w:color w:val="000000" w:themeColor="text1"/>
          <w:sz w:val="26"/>
          <w:szCs w:val="26"/>
          <w:vertAlign w:val="subscript"/>
        </w:rPr>
        <w:t>pradžia</w:t>
      </w:r>
      <w:proofErr w:type="spellEnd"/>
      <w:r w:rsidRPr="00CE62B0">
        <w:rPr>
          <w:rFonts w:eastAsia="Calibri" w:cstheme="minorHAnsi"/>
          <w:color w:val="000000" w:themeColor="text1"/>
          <w:sz w:val="26"/>
          <w:szCs w:val="26"/>
        </w:rPr>
        <w:t xml:space="preserve"> – </w:t>
      </w:r>
      <w:r w:rsidR="00001B23" w:rsidRPr="00001B23">
        <w:rPr>
          <w:rFonts w:eastAsia="Calibri" w:cstheme="minorHAnsi"/>
          <w:color w:val="000000" w:themeColor="text1"/>
          <w:sz w:val="26"/>
          <w:szCs w:val="26"/>
        </w:rPr>
        <w:t>laikotarpio pradžios datos (mėnesio) Ūkio subjektams suteiktų paslaugų įkainių indeksas. Pirmojo perskaičiavimo atveju laikotarpio pradžia (mėnuo) yra sutarties įsigaliojimo dienos mėnuo. Antrojo ir vėlesnių perskaičiavimų atveju laikotarpio pradžia (mėnuo) yra paskutinio susitarimo dėl sutartyje numatytų įkainių perskaičiavimo metu naudotos paskelbto Ūkio subjektams suteiktų paslaugų įkainių indekso reikšmės mėnuo;</w:t>
      </w:r>
    </w:p>
    <w:p w14:paraId="61858156" w14:textId="7BD3E859"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 xml:space="preserve">2.4.2.6.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9BF97FB" w14:textId="77777777" w:rsidR="0053391F" w:rsidRPr="00CE62B0" w:rsidRDefault="0053391F" w:rsidP="0053391F">
      <w:pPr>
        <w:spacing w:after="0"/>
        <w:ind w:firstLine="567"/>
        <w:jc w:val="both"/>
        <w:rPr>
          <w:rFonts w:eastAsia="Calibri" w:cstheme="minorHAnsi"/>
          <w:color w:val="000000" w:themeColor="text1"/>
          <w:sz w:val="26"/>
          <w:szCs w:val="26"/>
        </w:rPr>
      </w:pPr>
      <w:r w:rsidRPr="00CE62B0">
        <w:rPr>
          <w:rFonts w:eastAsia="Calibri" w:cstheme="minorHAnsi"/>
          <w:color w:val="000000" w:themeColor="text1"/>
          <w:sz w:val="26"/>
          <w:szCs w:val="26"/>
        </w:rPr>
        <w:t>2.4.2.7. vėlesnis įkainių perskaičiavimas negali apimti laikotarpio, už kurį jau buvo atliktas įkainių perskaičiavimas.</w:t>
      </w:r>
    </w:p>
    <w:p w14:paraId="26366CEC" w14:textId="35070071" w:rsidR="0053391F" w:rsidRPr="00001818" w:rsidRDefault="0053391F" w:rsidP="0053391F">
      <w:pPr>
        <w:suppressAutoHyphens/>
        <w:spacing w:after="0"/>
        <w:ind w:firstLine="567"/>
        <w:contextualSpacing/>
        <w:jc w:val="both"/>
        <w:rPr>
          <w:rFonts w:ascii="Calibri" w:eastAsia="Times New Roman" w:hAnsi="Calibri" w:cs="Calibri"/>
          <w:color w:val="282828"/>
          <w:sz w:val="26"/>
          <w:szCs w:val="26"/>
          <w:lang w:eastAsia="en-US"/>
        </w:rPr>
      </w:pPr>
      <w:r>
        <w:rPr>
          <w:rFonts w:ascii="Calibri" w:eastAsia="Times New Roman" w:hAnsi="Calibri" w:cs="Calibri"/>
          <w:color w:val="282828"/>
          <w:sz w:val="26"/>
          <w:szCs w:val="26"/>
          <w:lang w:eastAsia="en-US"/>
        </w:rPr>
        <w:t xml:space="preserve">2.5. </w:t>
      </w:r>
      <w:r w:rsidRPr="00001818">
        <w:rPr>
          <w:rFonts w:ascii="Calibri" w:eastAsia="Times New Roman" w:hAnsi="Calibri" w:cs="Calibri"/>
          <w:color w:val="282828"/>
          <w:sz w:val="26"/>
          <w:szCs w:val="26"/>
          <w:lang w:eastAsia="en-US"/>
        </w:rPr>
        <w:t xml:space="preserve">Perkančioji organizacija už tinkamai suteiktas paslaugas atsiskaito su tiekėju per 30 (trisdešimt) kalendorinių dienų nuo Paslaugų perdavimo – priėmimo akto ir PVM sąskaitos-faktūros gavimo dienos (pateiktos per </w:t>
      </w:r>
      <w:r w:rsidR="0042167B">
        <w:rPr>
          <w:rFonts w:ascii="Calibri" w:eastAsia="Times New Roman" w:hAnsi="Calibri" w:cs="Calibri"/>
          <w:color w:val="282828"/>
          <w:sz w:val="26"/>
          <w:szCs w:val="26"/>
          <w:lang w:eastAsia="en-US"/>
        </w:rPr>
        <w:t>Sąskaitų administravimo bendrąją informacinę sistemą SABIS, pakeitusią informacinę sistemą „</w:t>
      </w:r>
      <w:r w:rsidR="0042167B" w:rsidRPr="00001818">
        <w:rPr>
          <w:rFonts w:ascii="Calibri" w:eastAsia="Times New Roman" w:hAnsi="Calibri" w:cs="Calibri"/>
          <w:color w:val="282828"/>
          <w:sz w:val="26"/>
          <w:szCs w:val="26"/>
          <w:lang w:eastAsia="en-US"/>
        </w:rPr>
        <w:t>E. sąskait</w:t>
      </w:r>
      <w:r w:rsidR="0042167B">
        <w:rPr>
          <w:rFonts w:ascii="Calibri" w:eastAsia="Times New Roman" w:hAnsi="Calibri" w:cs="Calibri"/>
          <w:color w:val="282828"/>
          <w:sz w:val="26"/>
          <w:szCs w:val="26"/>
          <w:lang w:eastAsia="en-US"/>
        </w:rPr>
        <w:t>a“</w:t>
      </w:r>
      <w:r w:rsidR="0042167B" w:rsidRPr="00001818">
        <w:rPr>
          <w:rFonts w:ascii="Calibri" w:eastAsia="Times New Roman" w:hAnsi="Calibri" w:cs="Calibri"/>
          <w:color w:val="282828"/>
          <w:sz w:val="26"/>
          <w:szCs w:val="26"/>
          <w:lang w:eastAsia="en-US"/>
        </w:rPr>
        <w:t>)</w:t>
      </w:r>
      <w:r w:rsidRPr="00001818">
        <w:rPr>
          <w:rFonts w:ascii="Calibri" w:eastAsia="Times New Roman" w:hAnsi="Calibri" w:cs="Calibri"/>
          <w:color w:val="282828"/>
          <w:sz w:val="26"/>
          <w:szCs w:val="26"/>
          <w:lang w:eastAsia="en-US"/>
        </w:rPr>
        <w:t>, pervesdama lėšas į sutartyje nurodytą tiekėjo banko sąskaitą.</w:t>
      </w:r>
    </w:p>
    <w:p w14:paraId="10FD736D"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b/>
          <w:sz w:val="26"/>
          <w:szCs w:val="26"/>
          <w:lang w:eastAsia="en-US"/>
        </w:rPr>
      </w:pPr>
      <w:r w:rsidRPr="00001818">
        <w:rPr>
          <w:rFonts w:ascii="Calibri" w:eastAsia="Times New Roman" w:hAnsi="Calibri" w:cs="Calibri"/>
          <w:b/>
          <w:sz w:val="26"/>
          <w:szCs w:val="26"/>
          <w:lang w:eastAsia="en-US"/>
        </w:rPr>
        <w:t>Paslaugų teikimo tvarka:</w:t>
      </w:r>
    </w:p>
    <w:p w14:paraId="6641E055"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Paslaugos perkamos pagal perkančiosios organizacijos poreikį.</w:t>
      </w:r>
    </w:p>
    <w:p w14:paraId="0847FE84"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Paslaugų užsakymas tiekėjui pateikiamas raštu - elektroniniu paštu ar kita šalims priimtina forma, nurodant būsimo renginio vietą, laiką, pobūdį, reikalingą įrangą, terminą, per kurį turi būti pasiruošta renginiui, kitus reikiamus duomenis bei renginiui keliamus protokolinius reikalavimus. Tiekėjas tokiomis pačiomis priemonėmis patvirtina, kad užsakymas gautas.</w:t>
      </w:r>
    </w:p>
    <w:p w14:paraId="4CFBB511"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 xml:space="preserve">Užsakymai turi būti priimami ir vykdomi pagal perkančiosios organizacijos esamą poreikį, taip pat ir tiekėjo ne darbo valandomis, poilsio bei švenčių dienomis. </w:t>
      </w:r>
    </w:p>
    <w:p w14:paraId="6F5E1FF8" w14:textId="77777777" w:rsidR="0053391F" w:rsidRPr="00001818" w:rsidRDefault="0053391F" w:rsidP="0053391F">
      <w:pPr>
        <w:numPr>
          <w:ilvl w:val="1"/>
          <w:numId w:val="29"/>
        </w:numPr>
        <w:suppressAutoHyphens/>
        <w:spacing w:after="0" w:line="240" w:lineRule="auto"/>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Užsakymas pateikiamas ne vėliau kaip prieš 10 (dešimt) darbo dienų iki renginio pradžios. Atskirais atvejais, iškilus neplanuoto renginio poreikiui, gali būti pateikiamas ypatingai skubus užsakymas, bet ne vėliau kaip prieš 24 (dvidešimt keturias) valandas iki numatomos neplanuoto renginio pradžios.</w:t>
      </w:r>
    </w:p>
    <w:p w14:paraId="08FD6249" w14:textId="77777777" w:rsidR="0053391F" w:rsidRPr="00001818" w:rsidRDefault="0053391F" w:rsidP="0053391F">
      <w:pPr>
        <w:numPr>
          <w:ilvl w:val="1"/>
          <w:numId w:val="29"/>
        </w:numPr>
        <w:suppressAutoHyphens/>
        <w:spacing w:after="0" w:line="240" w:lineRule="auto"/>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Užsakymai pradedami vykdyti tik tuo atveju, jeigu šalys tarpusavyje suderina paslaugų apimtis, užsakymo įvykdymo terminą ir renginio sąmatą. Renginio metu keisti užsakymo paslaugų apimties nesuderinus su perkančiąja organizacija, tiekėjas negali.</w:t>
      </w:r>
    </w:p>
    <w:p w14:paraId="7BB0414A"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b/>
          <w:sz w:val="26"/>
          <w:szCs w:val="26"/>
          <w:lang w:eastAsia="en-US"/>
        </w:rPr>
        <w:t>Esminės sutarties šalių teisės ir pareigos:</w:t>
      </w:r>
    </w:p>
    <w:p w14:paraId="33C5AB9F"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Tiekėjas įsipareigoja:</w:t>
      </w:r>
    </w:p>
    <w:p w14:paraId="4155B06E"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lastRenderedPageBreak/>
        <w:t>laiku ir kokybiškai teikti perkančiosios organizacijos organizuojamų renginių organizavimo ir jų aptarnavimo paslaugas sutartyje nustatyta tvarka pagal iš anksto su perkančiąja organizacija suderintus paslaugų užsakymus ir preliminarias renginių sąmatas;</w:t>
      </w:r>
    </w:p>
    <w:p w14:paraId="0F5E323F"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gavęs užsakymą, per 5 (penkias) darbo dienas pateikti perkančiajai organizacijai preliminarią renginio sąmatą, kur išvardinamos renginiui suorganizuoti ir aptarnauti reikalingos paslaugos/prekės bei pasitelkiami subtiekėjai, o gavęs ypatingai skubų užsakymą, preliminarią renginio sąmatą perkančiajai organizacijai pateikti likus ne mažiau kaip 2 (dviem) valandom iki renginio pradžios;</w:t>
      </w:r>
    </w:p>
    <w:p w14:paraId="2BBA5CE6"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užtikrinti, kad tiekėjo personalas bei pasitelkiami subtiekėjai, kurie tiesiogiai teiks paslaugas, turėtų būtiną kvalifikaciją ir patirtį, reikalingą teikti paslaugas;</w:t>
      </w:r>
    </w:p>
    <w:p w14:paraId="278ABE5F"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x-none"/>
        </w:rPr>
        <w:t>laikytis visų galiojančių įstatymų ir kitų teisės aktų ir užtikrinti, kad jo vardu veikiantys asmenys jų laikytųsi. Tiekėjas garantuoja perkančiajai organizacijai faktinių tiesioginių nuostolių atlyginimą, jei tiekėjas ar jo darbuotojai nesilaikytų minėtų įstatymų ir kitų teisės aktų ir dėl to būtų pažeisti teisės aktų reikalavimai ar pradėti procesiniai veiksmai;</w:t>
      </w:r>
    </w:p>
    <w:p w14:paraId="10B5FBAF"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užtikrinti, kad teikdamas paslaugas nepažeis jokių tretiesiems asmenims priklausančių teisių (įskaitant intelektinės nuosavybės teises), ir atlyginti dėl tokių teisių pažeidimo atsiradusią žalą/nuostolius;</w:t>
      </w:r>
    </w:p>
    <w:p w14:paraId="308532C1"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nedelsdamas raštu informuoti perkančiąją organizaciją apie bet kurias aplinkybes, kurios trukdo ar gali sutrukdyti tiekėjui suteikti paslaugas užsakyme nustatytais terminais;</w:t>
      </w:r>
    </w:p>
    <w:p w14:paraId="00F8E937"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savo sąskaita pašalinti visus teikiamų paslaugų trūkumus per perkančiosios organizacijos nurodytą terminą;</w:t>
      </w:r>
    </w:p>
    <w:p w14:paraId="681780F3"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kompensuoti perkančiajai organizacijai patirtas išlaidas dėl netinkam</w:t>
      </w:r>
      <w:r>
        <w:rPr>
          <w:rFonts w:ascii="Calibri" w:eastAsia="Times New Roman" w:hAnsi="Calibri" w:cs="Calibri"/>
          <w:sz w:val="26"/>
          <w:szCs w:val="26"/>
          <w:lang w:eastAsia="en-US"/>
        </w:rPr>
        <w:t>os</w:t>
      </w:r>
      <w:r w:rsidRPr="00001818">
        <w:rPr>
          <w:rFonts w:ascii="Calibri" w:eastAsia="Times New Roman" w:hAnsi="Calibri" w:cs="Calibri"/>
          <w:sz w:val="26"/>
          <w:szCs w:val="26"/>
          <w:lang w:eastAsia="en-US"/>
        </w:rPr>
        <w:t xml:space="preserve"> teikiamų paslaugų kokybės;</w:t>
      </w:r>
    </w:p>
    <w:p w14:paraId="68BADD4B"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užtikrinti perkančiosios organizacijos pateiktos informacijos konfidencialumą, apsaugą ir neatskleidimą, išskyrus atvejus, kai tokios informacijos atskleidimas yra privalomas pagal Lietuvos Respublikos teisės aktus.</w:t>
      </w:r>
    </w:p>
    <w:p w14:paraId="63C86494"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Perkančioji organizacija įsipareigoja:</w:t>
      </w:r>
    </w:p>
    <w:p w14:paraId="19C775E8"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pateikti užsakymus sutartyje nustatyta tvarka;</w:t>
      </w:r>
    </w:p>
    <w:p w14:paraId="14030D97"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sudaryti tiekėjui tinkamas sąlygas paslaugoms teikti;</w:t>
      </w:r>
    </w:p>
    <w:p w14:paraId="542D1832"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pasirašyti Paslaugų perdavimo – priėmimo aktą, jei paslaugos suteiktos laiku, kokybiškai, laikantis užsakyme pateiktų perkančiosios organizacijos reikalavimų;</w:t>
      </w:r>
    </w:p>
    <w:p w14:paraId="610614CC" w14:textId="77777777" w:rsidR="0053391F" w:rsidRPr="00001818" w:rsidRDefault="0053391F" w:rsidP="0053391F">
      <w:pPr>
        <w:numPr>
          <w:ilvl w:val="2"/>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už tinkamai suteiktas  paslaugas atsiskaityti su tiekėju sutartyje nustatyta tvarka.</w:t>
      </w:r>
    </w:p>
    <w:p w14:paraId="4158BFC2" w14:textId="77777777" w:rsidR="0053391F"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 xml:space="preserve">Tiekėjui sutikus, perkančioji organizacija gali taikyti tiesioginį atsiskaitymą su subtiekėjais. Norėdamas pasinaudoti tiesioginio atsiskaitymo galimybe, subtiekėjas turi apie tai </w:t>
      </w:r>
      <w:r w:rsidRPr="00001818">
        <w:rPr>
          <w:rFonts w:ascii="Calibri" w:eastAsia="Times New Roman" w:hAnsi="Calibri" w:cs="Calibri"/>
          <w:sz w:val="26"/>
          <w:szCs w:val="26"/>
          <w:lang w:eastAsia="en-US"/>
        </w:rPr>
        <w:lastRenderedPageBreak/>
        <w:t>raštu informuoti perkančiąją organizaciją, pateikdamas jai prašymą ir tiekėjo sutikimą dėl tiesioginio mokėjimo atlikimo subtiekėjui. Tokiu atveju perkančioji organizacija, tiekėjas ir subtiekėjas sudaro trišalę sutartį ir joje nustato tiesioginio atsiskaitymo tvarką, įskaitant tiekėjo teisę prieštarauti nepagrįstiems mokėjimams. Trišalės sutarties dėl tiesioginio atsiskaitymo su subtiekėju pasirašymas nekeičia tiekėjo atsakomybės dėl Sutarties įvykdymo.</w:t>
      </w:r>
    </w:p>
    <w:p w14:paraId="22D85CE5" w14:textId="7FBCDFBA" w:rsidR="007A7CB0" w:rsidRPr="00BD2000" w:rsidRDefault="005124FB" w:rsidP="00BD2000">
      <w:pPr>
        <w:pStyle w:val="ListParagraph"/>
        <w:numPr>
          <w:ilvl w:val="1"/>
          <w:numId w:val="29"/>
        </w:numPr>
        <w:ind w:left="0" w:firstLine="567"/>
        <w:jc w:val="both"/>
        <w:rPr>
          <w:sz w:val="26"/>
          <w:szCs w:val="26"/>
        </w:rPr>
      </w:pPr>
      <w:r w:rsidRPr="005124FB">
        <w:rPr>
          <w:sz w:val="26"/>
          <w:szCs w:val="26"/>
        </w:rPr>
        <w:t>Perkančiosios organizacijos paskirtas atsakingas už sutarties vykdymą asmuo turi teisę tikrinti, kaip tiekėjas užsakymo vykdymo metu laikosi pirkimo dokumentuose nustatytų aplinkosauginių reikalavimų ir reikalauti tiekėjo atstovo iki renginio pradžios pateikti techninės specifikacijos 3.8.3.2 papunktyje išvardintos renginyje planuojamos naudoti įrangos gamintojo techninius dokumentus (energijos vartojimo efektyvumo klasės ar „</w:t>
      </w:r>
      <w:proofErr w:type="spellStart"/>
      <w:r w:rsidRPr="005124FB">
        <w:rPr>
          <w:sz w:val="26"/>
          <w:szCs w:val="26"/>
        </w:rPr>
        <w:t>Energy</w:t>
      </w:r>
      <w:proofErr w:type="spellEnd"/>
      <w:r w:rsidRPr="005124FB">
        <w:rPr>
          <w:sz w:val="26"/>
          <w:szCs w:val="26"/>
        </w:rPr>
        <w:t xml:space="preserve"> </w:t>
      </w:r>
      <w:proofErr w:type="spellStart"/>
      <w:r w:rsidRPr="005124FB">
        <w:rPr>
          <w:sz w:val="26"/>
          <w:szCs w:val="26"/>
        </w:rPr>
        <w:t>star</w:t>
      </w:r>
      <w:proofErr w:type="spellEnd"/>
      <w:r w:rsidRPr="005124FB">
        <w:rPr>
          <w:sz w:val="26"/>
          <w:szCs w:val="26"/>
        </w:rPr>
        <w:t>“ sertifikatą, kitą lygiavertį dokumentą arba parodyti ant įrangos esančią gamintojo etiketę arba ženklą) ir, esant energijos vartojimo efektyvumo klasės ar ekologinio projektavimo reikalavimų neatitikimui, reikalauti, kad įranga būtų pakeista. Jei tiekėjas nepateikia reikalaujamų dokumentų, nepakeičia reikalavimų neatitinkančios įrangos reikalavimus atitinkančia ar nustatoma, kad vykdant užsakymą tiekėjas nesilaikė kitų pirkimo dokumentuose numatytų aplinkosauginių reikalavimų, perkančioji organizacija įgyja teisę taikyti tiekėjui 5.1 papunktyje numatytą baudą už sutartinių įsipareigojimų nevykdymą (netinkamą vykdymą).</w:t>
      </w:r>
      <w:r w:rsidRPr="005124FB" w:rsidDel="005124FB">
        <w:rPr>
          <w:sz w:val="26"/>
          <w:szCs w:val="26"/>
        </w:rPr>
        <w:t xml:space="preserve"> </w:t>
      </w:r>
    </w:p>
    <w:p w14:paraId="04C153AA"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b/>
          <w:sz w:val="26"/>
          <w:szCs w:val="26"/>
          <w:lang w:eastAsia="en-US"/>
        </w:rPr>
        <w:t>Atsakomybė:</w:t>
      </w:r>
    </w:p>
    <w:p w14:paraId="07B3609A"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Jei paslaugos teikiamos nekokybiškai, ar tiekėjas nevykdo (netinkamai vykdo) kitus savo įsipareigojimus pagal sutartį (nesuteikia paslaugų pagal užsakyme nustatytus reikalavimus, per Perkančiosios organizacijos nurodytą terminą nepašalina nekokybiškai suteiktų paslaugų trūkumų ir pan.) tiekėjas, perkančiajai organizacijai pareikalavus, sumoka 5 (penkių) procentų dydžio baudą nuo preliminarios renginio sąmatos.</w:t>
      </w:r>
    </w:p>
    <w:p w14:paraId="078D9E22"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 xml:space="preserve">Perkančioji organizacija sutartyje nustatyta tvarka neatsiskaičiusi už paslaugas, tiekėjui pareikalavus, jam moka 0,02 (dvi šimtosios) procento delspinigius nuo nesumokėtos sumos už kiekvieną pradelstą dieną. </w:t>
      </w:r>
    </w:p>
    <w:p w14:paraId="5EF83BF1"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b/>
          <w:sz w:val="26"/>
          <w:szCs w:val="26"/>
          <w:lang w:eastAsia="en-US"/>
        </w:rPr>
      </w:pPr>
      <w:r w:rsidRPr="00001818">
        <w:rPr>
          <w:rFonts w:ascii="Calibri" w:eastAsia="Times New Roman" w:hAnsi="Calibri" w:cs="Calibri"/>
          <w:b/>
          <w:sz w:val="26"/>
          <w:szCs w:val="26"/>
          <w:lang w:eastAsia="en-US"/>
        </w:rPr>
        <w:t>Sutarties galiojimas ir nutraukimas:</w:t>
      </w:r>
    </w:p>
    <w:p w14:paraId="7420723A" w14:textId="28730F64"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 xml:space="preserve">Sutartis įsigalioja nuo jos pasirašymo dienos ir galioja iki visiško sutartinių įsipareigojimų įvykdymo. </w:t>
      </w:r>
      <w:r w:rsidRPr="003C2E71">
        <w:rPr>
          <w:rFonts w:ascii="Calibri" w:eastAsia="Times New Roman" w:hAnsi="Calibri" w:cs="Calibri"/>
          <w:sz w:val="26"/>
          <w:szCs w:val="26"/>
          <w:lang w:eastAsia="en-US"/>
        </w:rPr>
        <w:t xml:space="preserve">Paslaugos pagal šią sutartį užsakomos </w:t>
      </w:r>
      <w:r w:rsidR="002363C1">
        <w:rPr>
          <w:rFonts w:cstheme="minorHAnsi"/>
          <w:sz w:val="26"/>
          <w:szCs w:val="26"/>
          <w:lang w:val="en-US"/>
        </w:rPr>
        <w:t>36</w:t>
      </w:r>
      <w:r w:rsidRPr="003C2E71">
        <w:rPr>
          <w:rFonts w:cstheme="minorHAnsi"/>
          <w:sz w:val="26"/>
          <w:szCs w:val="26"/>
        </w:rPr>
        <w:t xml:space="preserve"> (</w:t>
      </w:r>
      <w:r w:rsidR="002363C1">
        <w:rPr>
          <w:rFonts w:cstheme="minorHAnsi"/>
          <w:sz w:val="26"/>
          <w:szCs w:val="26"/>
        </w:rPr>
        <w:t>trisdešimt šešis</w:t>
      </w:r>
      <w:r w:rsidRPr="003C2E71">
        <w:rPr>
          <w:rFonts w:cstheme="minorHAnsi"/>
          <w:sz w:val="26"/>
          <w:szCs w:val="26"/>
        </w:rPr>
        <w:t>) mėnesi</w:t>
      </w:r>
      <w:r w:rsidR="002363C1">
        <w:rPr>
          <w:rFonts w:cstheme="minorHAnsi"/>
          <w:sz w:val="26"/>
          <w:szCs w:val="26"/>
        </w:rPr>
        <w:t>us</w:t>
      </w:r>
      <w:r w:rsidR="006062EB">
        <w:rPr>
          <w:rFonts w:cstheme="minorHAnsi"/>
          <w:sz w:val="26"/>
          <w:szCs w:val="26"/>
        </w:rPr>
        <w:t xml:space="preserve">, </w:t>
      </w:r>
      <w:r w:rsidRPr="003C2E71">
        <w:rPr>
          <w:rFonts w:ascii="Calibri" w:eastAsia="Times New Roman" w:hAnsi="Calibri" w:cs="Calibri"/>
          <w:sz w:val="26"/>
          <w:szCs w:val="26"/>
          <w:lang w:eastAsia="en-US"/>
        </w:rPr>
        <w:t>tačiau bendra pagal šią sutartį užsakomų paslaugų suma negali viršyti pradinės sutarties vertės.</w:t>
      </w:r>
    </w:p>
    <w:p w14:paraId="1BCB0792"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Sutartis gali būti nutraukta raštišku sutarties šalių tarpusavio susitarimu arba sutarties šalies vienašališkai Lietuvos Respublikos civilinio kodekso ir/ar Lietuvos Respublikos viešųjų pirkimų įstatymo nustatyta tvarka.</w:t>
      </w:r>
    </w:p>
    <w:p w14:paraId="56EE201D"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lastRenderedPageBreak/>
        <w:t>Kiekviena sutarties šalis turi teisę, įspėjusi kitą šalį raštu ne vėliau kaip prieš 10 (dešimt) kalendorinių dienų nutraukti sutartį, jeigu kita šalis padaro esminį sutarties pažeidimą.</w:t>
      </w:r>
    </w:p>
    <w:p w14:paraId="0852DB98" w14:textId="77777777" w:rsidR="0053391F" w:rsidRPr="00001818" w:rsidRDefault="0053391F" w:rsidP="0053391F">
      <w:pPr>
        <w:numPr>
          <w:ilvl w:val="1"/>
          <w:numId w:val="29"/>
        </w:numPr>
        <w:tabs>
          <w:tab w:val="left" w:pos="1080"/>
          <w:tab w:val="left" w:pos="1418"/>
        </w:tabs>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sz w:val="26"/>
          <w:szCs w:val="26"/>
          <w:lang w:eastAsia="en-US"/>
        </w:rPr>
        <w:t>Nustatant, ar sutarties pažeidimas yra esminis, vadovaujamasi Lietuvos Respublikos civilinio kodekso 6.217 straipsnio 2 dalies nuostatomis.</w:t>
      </w:r>
    </w:p>
    <w:p w14:paraId="6DBF0EA3" w14:textId="77777777" w:rsidR="0053391F" w:rsidRPr="00001818" w:rsidRDefault="0053391F" w:rsidP="0053391F">
      <w:pPr>
        <w:numPr>
          <w:ilvl w:val="0"/>
          <w:numId w:val="29"/>
        </w:numPr>
        <w:suppressAutoHyphens/>
        <w:spacing w:after="0"/>
        <w:ind w:left="0" w:firstLine="567"/>
        <w:contextualSpacing/>
        <w:jc w:val="both"/>
        <w:rPr>
          <w:rFonts w:ascii="Calibri" w:eastAsia="Times New Roman" w:hAnsi="Calibri" w:cs="Calibri"/>
          <w:sz w:val="26"/>
          <w:szCs w:val="26"/>
          <w:lang w:eastAsia="en-US"/>
        </w:rPr>
      </w:pPr>
      <w:r w:rsidRPr="00001818">
        <w:rPr>
          <w:rFonts w:ascii="Calibri" w:eastAsia="Times New Roman" w:hAnsi="Calibri" w:cs="Calibri"/>
          <w:b/>
          <w:sz w:val="26"/>
          <w:szCs w:val="26"/>
          <w:lang w:eastAsia="en-US"/>
        </w:rPr>
        <w:t>Ginčų sprendimo tvarka.</w:t>
      </w:r>
      <w:r w:rsidRPr="00001818">
        <w:rPr>
          <w:rFonts w:ascii="Calibri" w:eastAsia="Times New Roman" w:hAnsi="Calibri" w:cs="Calibri"/>
          <w:sz w:val="26"/>
          <w:szCs w:val="26"/>
          <w:lang w:eastAsia="en-US"/>
        </w:rPr>
        <w:t xml:space="preserve"> Bet kokie nesutarimai ar ginčai, kylantys tarp šalių dėl sutarties sprendžiami šalių derybomis, o šalims nepavykus susitarti, bet kokie ginčai, nesutarimai ar reikalavimai, kylantys iš sutarties ar susiję su ja, jos pažeidimu, nutraukimu ar galiojimu, sprendžiami Lietuvos Respublikos teismuose.</w:t>
      </w:r>
    </w:p>
    <w:p w14:paraId="09DB31DF" w14:textId="1727EB02" w:rsidR="00A4599F" w:rsidRPr="00C57DC8" w:rsidRDefault="0053391F" w:rsidP="00BD2000">
      <w:pPr>
        <w:suppressAutoHyphens/>
        <w:spacing w:after="0"/>
        <w:jc w:val="center"/>
        <w:rPr>
          <w:rFonts w:cstheme="minorHAnsi"/>
          <w:b/>
          <w:bCs/>
          <w:smallCaps/>
          <w:sz w:val="22"/>
          <w:szCs w:val="22"/>
        </w:rPr>
      </w:pPr>
      <w:r w:rsidRPr="00001818">
        <w:rPr>
          <w:rFonts w:ascii="Calibri" w:eastAsia="Times New Roman" w:hAnsi="Calibri" w:cs="Calibri"/>
          <w:b/>
          <w:sz w:val="26"/>
          <w:szCs w:val="26"/>
          <w:lang w:eastAsia="ar-SA"/>
        </w:rPr>
        <w:t>__________________</w:t>
      </w:r>
    </w:p>
    <w:sectPr w:rsidR="00A4599F" w:rsidRPr="00C57DC8" w:rsidSect="00DF15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486C6" w14:textId="77777777" w:rsidR="0010147D" w:rsidRPr="00C57DC8" w:rsidRDefault="0010147D" w:rsidP="00D05666">
      <w:r w:rsidRPr="00C57DC8">
        <w:separator/>
      </w:r>
    </w:p>
  </w:endnote>
  <w:endnote w:type="continuationSeparator" w:id="0">
    <w:p w14:paraId="042F364C" w14:textId="77777777" w:rsidR="0010147D" w:rsidRPr="00C57DC8" w:rsidRDefault="0010147D" w:rsidP="00D05666">
      <w:r w:rsidRPr="00C57DC8">
        <w:continuationSeparator/>
      </w:r>
    </w:p>
  </w:endnote>
  <w:endnote w:type="continuationNotice" w:id="1">
    <w:p w14:paraId="73FBE0BB" w14:textId="77777777" w:rsidR="0010147D" w:rsidRPr="00C57DC8" w:rsidRDefault="00101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115371"/>
      <w:docPartObj>
        <w:docPartGallery w:val="Page Numbers (Bottom of Page)"/>
        <w:docPartUnique/>
      </w:docPartObj>
    </w:sdtPr>
    <w:sdtEndPr/>
    <w:sdtContent>
      <w:p w14:paraId="00BE4128" w14:textId="49E8AB7F" w:rsidR="00127574" w:rsidRDefault="00127574">
        <w:pPr>
          <w:pStyle w:val="Footer"/>
          <w:jc w:val="right"/>
        </w:pPr>
        <w:r>
          <w:fldChar w:fldCharType="begin"/>
        </w:r>
        <w:r>
          <w:instrText>PAGE   \* MERGEFORMAT</w:instrText>
        </w:r>
        <w:r>
          <w:fldChar w:fldCharType="separate"/>
        </w:r>
        <w:r>
          <w:t>2</w:t>
        </w:r>
        <w:r>
          <w:fldChar w:fldCharType="end"/>
        </w:r>
      </w:p>
    </w:sdtContent>
  </w:sdt>
  <w:p w14:paraId="1C627253" w14:textId="77777777" w:rsidR="00127574" w:rsidRDefault="001275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5148" w14:textId="53815625" w:rsidR="00127574" w:rsidRDefault="00127574">
    <w:pPr>
      <w:pStyle w:val="Footer"/>
    </w:pPr>
  </w:p>
  <w:p w14:paraId="2AB2BC8E" w14:textId="77777777" w:rsidR="00127574" w:rsidRPr="00C57DC8" w:rsidRDefault="00127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sdtContent>
      <w:p w14:paraId="5DFD40D0" w14:textId="345DD45E" w:rsidR="000B685D" w:rsidRPr="00C57DC8" w:rsidRDefault="000B685D">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sdtContent>
  </w:sdt>
  <w:p w14:paraId="384D48BF" w14:textId="77777777" w:rsidR="000B685D" w:rsidRPr="00C57DC8" w:rsidRDefault="000B68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66591"/>
      <w:docPartObj>
        <w:docPartGallery w:val="Page Numbers (Bottom of Page)"/>
        <w:docPartUnique/>
      </w:docPartObj>
    </w:sdtPr>
    <w:sdtEndPr/>
    <w:sdtContent>
      <w:p w14:paraId="440B98A9" w14:textId="6DC49F7C" w:rsidR="00127574" w:rsidRDefault="00127574">
        <w:pPr>
          <w:pStyle w:val="Footer"/>
          <w:jc w:val="right"/>
        </w:pPr>
        <w:r>
          <w:fldChar w:fldCharType="begin"/>
        </w:r>
        <w:r>
          <w:instrText>PAGE   \* MERGEFORMAT</w:instrText>
        </w:r>
        <w:r>
          <w:fldChar w:fldCharType="separate"/>
        </w:r>
        <w:r>
          <w:t>2</w:t>
        </w:r>
        <w:r>
          <w:fldChar w:fldCharType="end"/>
        </w:r>
      </w:p>
    </w:sdtContent>
  </w:sdt>
  <w:p w14:paraId="2575BBBA" w14:textId="77777777" w:rsidR="0043483A" w:rsidRPr="00C57DC8" w:rsidRDefault="0043483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C57DC8" w:rsidRDefault="00BE180E">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p w14:paraId="0B840016" w14:textId="77777777" w:rsidR="00BE180E" w:rsidRPr="00C57DC8"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2655" w14:textId="77777777" w:rsidR="0010147D" w:rsidRPr="00C57DC8" w:rsidRDefault="0010147D" w:rsidP="00D05666">
      <w:r w:rsidRPr="00C57DC8">
        <w:separator/>
      </w:r>
    </w:p>
  </w:footnote>
  <w:footnote w:type="continuationSeparator" w:id="0">
    <w:p w14:paraId="010A49A6" w14:textId="77777777" w:rsidR="0010147D" w:rsidRPr="00C57DC8" w:rsidRDefault="0010147D" w:rsidP="00D05666">
      <w:r w:rsidRPr="00C57DC8">
        <w:continuationSeparator/>
      </w:r>
    </w:p>
  </w:footnote>
  <w:footnote w:type="continuationNotice" w:id="1">
    <w:p w14:paraId="6981FA83" w14:textId="77777777" w:rsidR="0010147D" w:rsidRPr="00C57DC8" w:rsidRDefault="0010147D">
      <w:pPr>
        <w:spacing w:after="0" w:line="240" w:lineRule="auto"/>
      </w:pPr>
    </w:p>
  </w:footnote>
  <w:footnote w:id="2">
    <w:p w14:paraId="6CB3E610" w14:textId="77777777" w:rsidR="00A173B0" w:rsidRPr="001620D3" w:rsidRDefault="00A173B0" w:rsidP="00A173B0">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C8DDB70" w14:textId="77777777" w:rsidR="00A173B0" w:rsidRPr="001620D3" w:rsidRDefault="00A173B0" w:rsidP="00A173B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8399E" w14:textId="77777777" w:rsidR="00A173B0" w:rsidRPr="001620D3" w:rsidRDefault="00A173B0" w:rsidP="00A173B0">
      <w:pPr>
        <w:pStyle w:val="FootnoteText"/>
        <w:numPr>
          <w:ilvl w:val="0"/>
          <w:numId w:val="4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374BC0" w14:textId="77777777" w:rsidR="00A173B0" w:rsidRDefault="00A173B0" w:rsidP="00A173B0">
      <w:pPr>
        <w:pStyle w:val="FootnoteText"/>
        <w:numPr>
          <w:ilvl w:val="0"/>
          <w:numId w:val="4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61C736" w14:textId="77777777" w:rsidR="007F4EB3" w:rsidRPr="001620D3" w:rsidRDefault="007F4EB3" w:rsidP="00A173B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2440E1" w14:textId="77777777" w:rsidR="007F4EB3" w:rsidRPr="001620D3" w:rsidRDefault="007F4EB3" w:rsidP="00A173B0">
      <w:pPr>
        <w:pStyle w:val="FootnoteText"/>
        <w:numPr>
          <w:ilvl w:val="0"/>
          <w:numId w:val="4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D9BE8B" w14:textId="77777777" w:rsidR="007F4EB3" w:rsidRDefault="007F4EB3" w:rsidP="00A173B0">
      <w:pPr>
        <w:pStyle w:val="FootnoteText"/>
        <w:numPr>
          <w:ilvl w:val="0"/>
          <w:numId w:val="4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E6FCD4A" w14:textId="77777777" w:rsidR="007F4EB3" w:rsidRPr="001620D3" w:rsidRDefault="007F4EB3" w:rsidP="00A173B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34DD9" w14:textId="77777777" w:rsidR="007F4EB3" w:rsidRPr="001620D3" w:rsidRDefault="007F4EB3" w:rsidP="00A173B0">
      <w:pPr>
        <w:pStyle w:val="FootnoteText"/>
        <w:numPr>
          <w:ilvl w:val="0"/>
          <w:numId w:val="4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E5FFD" w14:textId="77777777" w:rsidR="007F4EB3" w:rsidRDefault="007F4EB3" w:rsidP="00A173B0">
      <w:pPr>
        <w:pStyle w:val="FootnoteText"/>
        <w:numPr>
          <w:ilvl w:val="0"/>
          <w:numId w:val="4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205C6BB2" w14:textId="6F988C7F" w:rsidR="005C2407" w:rsidRDefault="005C2407" w:rsidP="005C2407">
      <w:pPr>
        <w:pStyle w:val="FootnoteText"/>
      </w:pPr>
      <w:r w:rsidRPr="005C2407">
        <w:rPr>
          <w:rStyle w:val="FootnoteReference"/>
        </w:rPr>
        <w:sym w:font="Symbol" w:char="F02A"/>
      </w:r>
      <w:r>
        <w:t xml:space="preserve"> </w:t>
      </w:r>
      <w:bookmarkStart w:id="58" w:name="_Hlk146031966"/>
      <w:r w:rsidRPr="006A7F89">
        <w:rPr>
          <w:rFonts w:ascii="Calibri" w:eastAsia="Calibri" w:hAnsi="Calibri" w:cs="Times New Roman"/>
          <w:sz w:val="22"/>
          <w:szCs w:val="22"/>
          <w:lang w:eastAsia="en-US"/>
        </w:rPr>
        <w:t>Aukšto lygio tarptautinis renginys – valstybinės reikšmės renginys, kuriame dalyvauja aukšto lygio užsienio šalių atstovai (institucijų vadovai ir juos lydinčios delegacijos) ir kuriam taikomi tarptautinio protokolo standartai.</w:t>
      </w:r>
    </w:p>
    <w:bookmarkEnd w:id="58"/>
    <w:p w14:paraId="1D4C3F05" w14:textId="149C583E" w:rsidR="005C2407" w:rsidRPr="005C2407" w:rsidRDefault="005C2407">
      <w:pPr>
        <w:pStyle w:val="FootnoteText"/>
        <w:rPr>
          <w:lang w:val="en-US"/>
        </w:rPr>
      </w:pPr>
    </w:p>
  </w:footnote>
  <w:footnote w:id="7">
    <w:p w14:paraId="57EEDC4C" w14:textId="1507FB7D" w:rsidR="003553CC" w:rsidRDefault="003553CC" w:rsidP="003553CC">
      <w:pPr>
        <w:pStyle w:val="FootnoteText"/>
      </w:pPr>
      <w:r w:rsidRPr="003553CC">
        <w:rPr>
          <w:rStyle w:val="FootnoteReference"/>
        </w:rPr>
        <w:sym w:font="Symbol" w:char="F02A"/>
      </w:r>
      <w:r>
        <w:t xml:space="preserve"> </w:t>
      </w:r>
      <w:r w:rsidRPr="006A7F89">
        <w:rPr>
          <w:rFonts w:ascii="Calibri" w:eastAsia="Calibri" w:hAnsi="Calibri" w:cs="Times New Roman"/>
          <w:sz w:val="22"/>
          <w:szCs w:val="22"/>
          <w:lang w:eastAsia="en-US"/>
        </w:rPr>
        <w:t>Aukšto lygio tarptautinis renginys – valstybinės reikšmės renginys, kuriame dalyvauja aukšto lygio užsienio šalių atstovai (institucijų vadovai ir juos lydinčios delegacijos) ir kuriam taikomi tarptautinio protokolo standartai.</w:t>
      </w:r>
    </w:p>
    <w:p w14:paraId="4CA365DF" w14:textId="01864720" w:rsidR="003553CC" w:rsidRDefault="003553C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C57DC8" w:rsidRDefault="00215B09">
    <w:pPr>
      <w:pStyle w:val="Header"/>
      <w:jc w:val="right"/>
    </w:pPr>
  </w:p>
  <w:p w14:paraId="68E3FFE8" w14:textId="3805043F" w:rsidR="0079367F" w:rsidRPr="00C57DC8"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25AFC"/>
    <w:multiLevelType w:val="multilevel"/>
    <w:tmpl w:val="37C25DF4"/>
    <w:lvl w:ilvl="0">
      <w:start w:val="1"/>
      <w:numFmt w:val="decimal"/>
      <w:suff w:val="space"/>
      <w:lvlText w:val="%1."/>
      <w:lvlJc w:val="left"/>
      <w:pPr>
        <w:ind w:left="360" w:hanging="360"/>
      </w:pPr>
      <w:rPr>
        <w:rFonts w:hint="default"/>
        <w:b/>
        <w:bCs w:val="0"/>
        <w:i w:val="0"/>
        <w:color w:val="auto"/>
      </w:rPr>
    </w:lvl>
    <w:lvl w:ilvl="1">
      <w:start w:val="1"/>
      <w:numFmt w:val="decimal"/>
      <w:suff w:val="space"/>
      <w:lvlText w:val="3.%2."/>
      <w:lvlJc w:val="left"/>
      <w:pPr>
        <w:ind w:left="1991" w:hanging="432"/>
      </w:pPr>
      <w:rPr>
        <w:rFonts w:asciiTheme="minorHAnsi" w:hAnsiTheme="minorHAnsi" w:cstheme="minorHAnsi" w:hint="default"/>
        <w:b w:val="0"/>
        <w:bCs w:val="0"/>
        <w:sz w:val="24"/>
        <w:szCs w:val="24"/>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9E0D31"/>
    <w:multiLevelType w:val="multilevel"/>
    <w:tmpl w:val="B5006FA0"/>
    <w:lvl w:ilvl="0">
      <w:start w:val="1"/>
      <w:numFmt w:val="decimal"/>
      <w:suff w:val="space"/>
      <w:lvlText w:val="%1."/>
      <w:lvlJc w:val="left"/>
      <w:pPr>
        <w:ind w:left="360" w:hanging="360"/>
      </w:pPr>
      <w:rPr>
        <w:rFonts w:hint="default"/>
        <w:b/>
        <w:bCs w:val="0"/>
        <w:i w:val="0"/>
        <w:color w:val="auto"/>
      </w:rPr>
    </w:lvl>
    <w:lvl w:ilvl="1">
      <w:start w:val="1"/>
      <w:numFmt w:val="decimal"/>
      <w:suff w:val="space"/>
      <w:lvlText w:val="%1.%2."/>
      <w:lvlJc w:val="left"/>
      <w:pPr>
        <w:ind w:left="1991" w:hanging="432"/>
      </w:pPr>
      <w:rPr>
        <w:rFonts w:hint="default"/>
        <w:b w:val="0"/>
        <w:bCs w:val="0"/>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C710FD"/>
    <w:multiLevelType w:val="multilevel"/>
    <w:tmpl w:val="E53A9A32"/>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 w15:restartNumberingAfterBreak="0">
    <w:nsid w:val="25696B80"/>
    <w:multiLevelType w:val="multilevel"/>
    <w:tmpl w:val="EDC0A70C"/>
    <w:lvl w:ilvl="0">
      <w:start w:val="7"/>
      <w:numFmt w:val="decimal"/>
      <w:suff w:val="space"/>
      <w:lvlText w:val="%1."/>
      <w:lvlJc w:val="left"/>
      <w:pPr>
        <w:ind w:left="357" w:hanging="357"/>
      </w:pPr>
      <w:rPr>
        <w:rFonts w:eastAsia="Calibri" w:hint="default"/>
        <w:b w:val="0"/>
        <w:bCs w:val="0"/>
        <w:u w:val="none"/>
      </w:rPr>
    </w:lvl>
    <w:lvl w:ilvl="1">
      <w:start w:val="1"/>
      <w:numFmt w:val="decimal"/>
      <w:lvlText w:val="%1.%2."/>
      <w:lvlJc w:val="left"/>
      <w:pPr>
        <w:ind w:left="1496"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73977D9"/>
    <w:multiLevelType w:val="hybridMultilevel"/>
    <w:tmpl w:val="20BE5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40906762"/>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B987E2B"/>
    <w:multiLevelType w:val="multilevel"/>
    <w:tmpl w:val="034EFFE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5950B7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5FB3ADA"/>
    <w:multiLevelType w:val="multilevel"/>
    <w:tmpl w:val="348097CA"/>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abstractNum w:abstractNumId="18"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5BC42737"/>
    <w:multiLevelType w:val="hybridMultilevel"/>
    <w:tmpl w:val="2EE8F1F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5D00186B"/>
    <w:multiLevelType w:val="hybridMultilevel"/>
    <w:tmpl w:val="92BEFF98"/>
    <w:lvl w:ilvl="0" w:tplc="19FAF3A8">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1"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78EA1C2E"/>
    <w:lvl w:ilvl="0" w:tplc="5766413A">
      <w:start w:val="1"/>
      <w:numFmt w:val="decimal"/>
      <w:lvlText w:val="%1."/>
      <w:lvlJc w:val="left"/>
      <w:pPr>
        <w:ind w:left="720" w:hanging="360"/>
      </w:pPr>
      <w:rPr>
        <w:rFonts w:hint="default"/>
        <w:b w:val="0"/>
        <w:bCs w:val="0"/>
        <w:i w:val="0"/>
        <w:iCs/>
        <w:color w:val="auto"/>
        <w:sz w:val="26"/>
        <w:szCs w:val="2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2235EE"/>
    <w:multiLevelType w:val="multilevel"/>
    <w:tmpl w:val="96082D2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69EB3B60"/>
    <w:multiLevelType w:val="multilevel"/>
    <w:tmpl w:val="A852CA10"/>
    <w:lvl w:ilvl="0">
      <w:start w:val="3"/>
      <w:numFmt w:val="decimal"/>
      <w:lvlText w:val="%1."/>
      <w:lvlJc w:val="left"/>
      <w:pPr>
        <w:ind w:left="360" w:hanging="360"/>
      </w:pPr>
      <w:rPr>
        <w:rFonts w:asciiTheme="minorHAnsi" w:eastAsia="Calibri" w:hAnsiTheme="minorHAnsi" w:cstheme="minorHAns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A183221"/>
    <w:multiLevelType w:val="multilevel"/>
    <w:tmpl w:val="03A2CC8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E4336C3"/>
    <w:multiLevelType w:val="multilevel"/>
    <w:tmpl w:val="F0D490F8"/>
    <w:lvl w:ilvl="0">
      <w:start w:val="7"/>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FA079EA"/>
    <w:multiLevelType w:val="multilevel"/>
    <w:tmpl w:val="E7D80584"/>
    <w:lvl w:ilvl="0">
      <w:start w:val="1"/>
      <w:numFmt w:val="bullet"/>
      <w:suff w:val="space"/>
      <w:lvlText w:val=""/>
      <w:lvlJc w:val="left"/>
      <w:pPr>
        <w:ind w:left="757" w:hanging="360"/>
      </w:pPr>
      <w:rPr>
        <w:rFonts w:ascii="Symbol" w:hAnsi="Symbol" w:hint="default"/>
      </w:rPr>
    </w:lvl>
    <w:lvl w:ilvl="1">
      <w:start w:val="1"/>
      <w:numFmt w:val="bullet"/>
      <w:lvlText w:val="o"/>
      <w:lvlJc w:val="left"/>
      <w:pPr>
        <w:ind w:left="1477" w:hanging="360"/>
      </w:pPr>
      <w:rPr>
        <w:rFonts w:ascii="Courier New" w:hAnsi="Courier New" w:cs="Courier New" w:hint="default"/>
      </w:rPr>
    </w:lvl>
    <w:lvl w:ilvl="2">
      <w:start w:val="1"/>
      <w:numFmt w:val="bullet"/>
      <w:lvlText w:val=""/>
      <w:lvlJc w:val="left"/>
      <w:pPr>
        <w:ind w:left="2197" w:hanging="360"/>
      </w:pPr>
      <w:rPr>
        <w:rFonts w:ascii="Wingdings" w:hAnsi="Wingdings" w:hint="default"/>
      </w:rPr>
    </w:lvl>
    <w:lvl w:ilvl="3">
      <w:start w:val="1"/>
      <w:numFmt w:val="bullet"/>
      <w:lvlText w:val=""/>
      <w:lvlJc w:val="left"/>
      <w:pPr>
        <w:ind w:left="2917" w:hanging="360"/>
      </w:pPr>
      <w:rPr>
        <w:rFonts w:ascii="Symbol" w:hAnsi="Symbol" w:hint="default"/>
      </w:rPr>
    </w:lvl>
    <w:lvl w:ilvl="4">
      <w:start w:val="1"/>
      <w:numFmt w:val="bullet"/>
      <w:lvlText w:val="o"/>
      <w:lvlJc w:val="left"/>
      <w:pPr>
        <w:ind w:left="3637" w:hanging="360"/>
      </w:pPr>
      <w:rPr>
        <w:rFonts w:ascii="Courier New" w:hAnsi="Courier New" w:cs="Courier New" w:hint="default"/>
      </w:rPr>
    </w:lvl>
    <w:lvl w:ilvl="5">
      <w:start w:val="1"/>
      <w:numFmt w:val="bullet"/>
      <w:lvlText w:val=""/>
      <w:lvlJc w:val="left"/>
      <w:pPr>
        <w:ind w:left="4357" w:hanging="360"/>
      </w:pPr>
      <w:rPr>
        <w:rFonts w:ascii="Wingdings" w:hAnsi="Wingdings" w:hint="default"/>
      </w:rPr>
    </w:lvl>
    <w:lvl w:ilvl="6">
      <w:start w:val="1"/>
      <w:numFmt w:val="bullet"/>
      <w:lvlText w:val=""/>
      <w:lvlJc w:val="left"/>
      <w:pPr>
        <w:ind w:left="5077" w:hanging="360"/>
      </w:pPr>
      <w:rPr>
        <w:rFonts w:ascii="Symbol" w:hAnsi="Symbol" w:hint="default"/>
      </w:rPr>
    </w:lvl>
    <w:lvl w:ilvl="7">
      <w:start w:val="1"/>
      <w:numFmt w:val="bullet"/>
      <w:lvlText w:val="o"/>
      <w:lvlJc w:val="left"/>
      <w:pPr>
        <w:ind w:left="5797" w:hanging="360"/>
      </w:pPr>
      <w:rPr>
        <w:rFonts w:ascii="Courier New" w:hAnsi="Courier New" w:cs="Courier New" w:hint="default"/>
      </w:rPr>
    </w:lvl>
    <w:lvl w:ilvl="8">
      <w:start w:val="1"/>
      <w:numFmt w:val="bullet"/>
      <w:lvlText w:val=""/>
      <w:lvlJc w:val="left"/>
      <w:pPr>
        <w:ind w:left="6517" w:hanging="360"/>
      </w:pPr>
      <w:rPr>
        <w:rFonts w:ascii="Wingdings" w:hAnsi="Wingdings" w:hint="default"/>
      </w:rPr>
    </w:lvl>
  </w:abstractNum>
  <w:num w:numId="1" w16cid:durableId="1927765243">
    <w:abstractNumId w:val="10"/>
  </w:num>
  <w:num w:numId="2" w16cid:durableId="207184103">
    <w:abstractNumId w:val="4"/>
  </w:num>
  <w:num w:numId="3" w16cid:durableId="1528367431">
    <w:abstractNumId w:val="24"/>
  </w:num>
  <w:num w:numId="4" w16cid:durableId="1484615006">
    <w:abstractNumId w:val="29"/>
  </w:num>
  <w:num w:numId="5" w16cid:durableId="607934237">
    <w:abstractNumId w:val="16"/>
  </w:num>
  <w:num w:numId="6" w16cid:durableId="408162091">
    <w:abstractNumId w:val="36"/>
  </w:num>
  <w:num w:numId="7" w16cid:durableId="749809940">
    <w:abstractNumId w:val="2"/>
  </w:num>
  <w:num w:numId="8" w16cid:durableId="412043720">
    <w:abstractNumId w:val="34"/>
  </w:num>
  <w:num w:numId="9" w16cid:durableId="1996449446">
    <w:abstractNumId w:val="33"/>
  </w:num>
  <w:num w:numId="10" w16cid:durableId="1482305889">
    <w:abstractNumId w:val="28"/>
  </w:num>
  <w:num w:numId="11" w16cid:durableId="32313854">
    <w:abstractNumId w:val="13"/>
  </w:num>
  <w:num w:numId="12" w16cid:durableId="1318921492">
    <w:abstractNumId w:val="15"/>
  </w:num>
  <w:num w:numId="13" w16cid:durableId="1864435576">
    <w:abstractNumId w:val="31"/>
  </w:num>
  <w:num w:numId="14" w16cid:durableId="472335841">
    <w:abstractNumId w:val="22"/>
  </w:num>
  <w:num w:numId="15" w16cid:durableId="1527523878">
    <w:abstractNumId w:val="18"/>
  </w:num>
  <w:num w:numId="16" w16cid:durableId="1658878359">
    <w:abstractNumId w:val="34"/>
    <w:lvlOverride w:ilvl="0">
      <w:lvl w:ilvl="0">
        <w:start w:val="6"/>
        <w:numFmt w:val="decimal"/>
        <w:lvlText w:val="%1."/>
        <w:lvlJc w:val="left"/>
        <w:pPr>
          <w:ind w:left="504" w:hanging="504"/>
        </w:pPr>
        <w:rPr>
          <w:rFonts w:eastAsia="Calibri" w:hint="default"/>
          <w:b w:val="0"/>
          <w:bCs w:val="0"/>
          <w:u w:val="none"/>
        </w:rPr>
      </w:lvl>
    </w:lvlOverride>
    <w:lvlOverride w:ilvl="1">
      <w:lvl w:ilvl="1">
        <w:start w:val="2"/>
        <w:numFmt w:val="decimal"/>
        <w:suff w:val="space"/>
        <w:lvlText w:val="%1.1."/>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7" w16cid:durableId="174851570">
    <w:abstractNumId w:val="34"/>
    <w:lvlOverride w:ilvl="0">
      <w:lvl w:ilvl="0">
        <w:start w:val="6"/>
        <w:numFmt w:val="decimal"/>
        <w:suff w:val="space"/>
        <w:lvlText w:val="%1."/>
        <w:lvlJc w:val="left"/>
        <w:pPr>
          <w:ind w:left="504" w:hanging="504"/>
        </w:pPr>
        <w:rPr>
          <w:rFonts w:eastAsia="Calibri" w:hint="default"/>
          <w:b w:val="0"/>
          <w:bCs w:val="0"/>
          <w:u w:val="none"/>
        </w:rPr>
      </w:lvl>
    </w:lvlOverride>
    <w:lvlOverride w:ilvl="1">
      <w:lvl w:ilvl="1">
        <w:start w:val="2"/>
        <w:numFmt w:val="decimal"/>
        <w:suff w:val="space"/>
        <w:lvlText w:val="%1.3."/>
        <w:lvlJc w:val="left"/>
        <w:pPr>
          <w:ind w:left="1214" w:hanging="504"/>
        </w:pPr>
        <w:rPr>
          <w:rFonts w:eastAsia="Calibri" w:hint="default"/>
          <w:u w:val="none"/>
        </w:rPr>
      </w:lvl>
    </w:lvlOverride>
    <w:lvlOverride w:ilvl="2">
      <w:lvl w:ilvl="2">
        <w:start w:val="1"/>
        <w:numFmt w:val="decimal"/>
        <w:lvlText w:val="%1.%2.2."/>
        <w:lvlJc w:val="left"/>
        <w:pPr>
          <w:ind w:left="2140" w:hanging="720"/>
        </w:pPr>
        <w:rPr>
          <w:rFonts w:eastAsia="Calibri" w:hint="default"/>
          <w:u w:val="none"/>
        </w:rPr>
      </w:lvl>
    </w:lvlOverride>
    <w:lvlOverride w:ilvl="3">
      <w:lvl w:ilvl="3">
        <w:start w:val="1"/>
        <w:numFmt w:val="decimal"/>
        <w:lvlText w:val="%1.%2.%3.%4."/>
        <w:lvlJc w:val="left"/>
        <w:pPr>
          <w:ind w:left="2850" w:hanging="720"/>
        </w:pPr>
        <w:rPr>
          <w:rFonts w:eastAsia="Calibri" w:hint="default"/>
          <w:u w:val="none"/>
        </w:rPr>
      </w:lvl>
    </w:lvlOverride>
    <w:lvlOverride w:ilvl="4">
      <w:lvl w:ilvl="4">
        <w:start w:val="1"/>
        <w:numFmt w:val="decimal"/>
        <w:lvlText w:val="%1.%2.%3.%4.%5."/>
        <w:lvlJc w:val="left"/>
        <w:pPr>
          <w:ind w:left="3920" w:hanging="1080"/>
        </w:pPr>
        <w:rPr>
          <w:rFonts w:eastAsia="Calibri" w:hint="default"/>
          <w:u w:val="none"/>
        </w:rPr>
      </w:lvl>
    </w:lvlOverride>
    <w:lvlOverride w:ilvl="5">
      <w:lvl w:ilvl="5">
        <w:start w:val="1"/>
        <w:numFmt w:val="decimal"/>
        <w:lvlText w:val="%1.%2.%3.%4.%5.%6."/>
        <w:lvlJc w:val="left"/>
        <w:pPr>
          <w:ind w:left="4630" w:hanging="1080"/>
        </w:pPr>
        <w:rPr>
          <w:rFonts w:eastAsia="Calibri" w:hint="default"/>
          <w:u w:val="none"/>
        </w:rPr>
      </w:lvl>
    </w:lvlOverride>
    <w:lvlOverride w:ilvl="6">
      <w:lvl w:ilvl="6">
        <w:start w:val="1"/>
        <w:numFmt w:val="decimal"/>
        <w:lvlText w:val="%1.%2.%3.%4.%5.%6.%7."/>
        <w:lvlJc w:val="left"/>
        <w:pPr>
          <w:ind w:left="5700" w:hanging="1440"/>
        </w:pPr>
        <w:rPr>
          <w:rFonts w:eastAsia="Calibri" w:hint="default"/>
          <w:u w:val="none"/>
        </w:rPr>
      </w:lvl>
    </w:lvlOverride>
    <w:lvlOverride w:ilvl="7">
      <w:lvl w:ilvl="7">
        <w:start w:val="1"/>
        <w:numFmt w:val="decimal"/>
        <w:lvlText w:val="%1.%2.%3.%4.%5.%6.%7.%8."/>
        <w:lvlJc w:val="left"/>
        <w:pPr>
          <w:ind w:left="6410" w:hanging="1440"/>
        </w:pPr>
        <w:rPr>
          <w:rFonts w:eastAsia="Calibri" w:hint="default"/>
          <w:u w:val="none"/>
        </w:rPr>
      </w:lvl>
    </w:lvlOverride>
    <w:lvlOverride w:ilvl="8">
      <w:lvl w:ilvl="8">
        <w:start w:val="1"/>
        <w:numFmt w:val="decimal"/>
        <w:lvlText w:val="%1.%2.%3.%4.%5.%6.%7.%8.%9."/>
        <w:lvlJc w:val="left"/>
        <w:pPr>
          <w:ind w:left="7120" w:hanging="1440"/>
        </w:pPr>
        <w:rPr>
          <w:rFonts w:eastAsia="Calibri" w:hint="default"/>
          <w:u w:val="none"/>
        </w:rPr>
      </w:lvl>
    </w:lvlOverride>
  </w:num>
  <w:num w:numId="18" w16cid:durableId="467742291">
    <w:abstractNumId w:val="8"/>
  </w:num>
  <w:num w:numId="19" w16cid:durableId="1022584051">
    <w:abstractNumId w:val="27"/>
  </w:num>
  <w:num w:numId="20" w16cid:durableId="2137064884">
    <w:abstractNumId w:val="14"/>
  </w:num>
  <w:num w:numId="21" w16cid:durableId="165050230">
    <w:abstractNumId w:val="39"/>
  </w:num>
  <w:num w:numId="22" w16cid:durableId="893003230">
    <w:abstractNumId w:val="17"/>
  </w:num>
  <w:num w:numId="23" w16cid:durableId="1695888583">
    <w:abstractNumId w:val="32"/>
    <w:lvlOverride w:ilvl="0">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Override>
    <w:lvlOverride w:ilvl="1">
      <w:lvl w:ilvl="1">
        <w:start w:val="1"/>
        <w:numFmt w:val="decimal"/>
        <w:lvlText w:val="8.%2."/>
        <w:lvlJc w:val="left"/>
        <w:pPr>
          <w:ind w:left="928" w:hanging="360"/>
        </w:pPr>
        <w:rPr>
          <w:rFonts w:asciiTheme="minorHAnsi" w:hAnsiTheme="minorHAnsi" w:cstheme="minorHAnsi" w:hint="default"/>
          <w:b w:val="0"/>
          <w:bCs w:val="0"/>
          <w:color w:val="auto"/>
          <w:sz w:val="21"/>
          <w:szCs w:val="21"/>
        </w:rPr>
      </w:lvl>
    </w:lvlOverride>
    <w:lvlOverride w:ilvl="2">
      <w:lvl w:ilvl="2">
        <w:start w:val="1"/>
        <w:numFmt w:val="decimal"/>
        <w:lvlText w:val="%1.%2.%3."/>
        <w:lvlJc w:val="left"/>
        <w:pPr>
          <w:ind w:left="1440" w:hanging="720"/>
        </w:pPr>
        <w:rPr>
          <w:rFonts w:asciiTheme="minorHAnsi" w:hAnsiTheme="minorHAnsi" w:cstheme="minorHAnsi" w:hint="default"/>
          <w:sz w:val="21"/>
          <w:szCs w:val="21"/>
        </w:rPr>
      </w:lvl>
    </w:lvlOverride>
    <w:lvlOverride w:ilvl="3">
      <w:lvl w:ilvl="3">
        <w:start w:val="1"/>
        <w:numFmt w:val="decimal"/>
        <w:lvlText w:val="%1.%2.%3.%4."/>
        <w:lvlJc w:val="left"/>
        <w:pPr>
          <w:ind w:left="1800" w:hanging="720"/>
        </w:pPr>
        <w:rPr>
          <w:rFonts w:asciiTheme="minorHAnsi" w:hAnsiTheme="minorHAnsi" w:cstheme="minorHAnsi" w:hint="default"/>
          <w:sz w:val="22"/>
        </w:rPr>
      </w:lvl>
    </w:lvlOverride>
    <w:lvlOverride w:ilvl="4">
      <w:lvl w:ilvl="4">
        <w:start w:val="1"/>
        <w:numFmt w:val="decimal"/>
        <w:lvlText w:val="%1.%2.%3.%4.%5."/>
        <w:lvlJc w:val="left"/>
        <w:pPr>
          <w:ind w:left="2520" w:hanging="1080"/>
        </w:pPr>
        <w:rPr>
          <w:rFonts w:asciiTheme="minorHAnsi" w:hAnsiTheme="minorHAnsi" w:cstheme="minorHAnsi" w:hint="default"/>
          <w:sz w:val="22"/>
        </w:rPr>
      </w:lvl>
    </w:lvlOverride>
    <w:lvlOverride w:ilvl="5">
      <w:lvl w:ilvl="5">
        <w:start w:val="1"/>
        <w:numFmt w:val="decimal"/>
        <w:lvlText w:val="%1.%2.%3.%4.%5.%6."/>
        <w:lvlJc w:val="left"/>
        <w:pPr>
          <w:ind w:left="2880" w:hanging="1080"/>
        </w:pPr>
        <w:rPr>
          <w:rFonts w:asciiTheme="minorHAnsi" w:hAnsiTheme="minorHAnsi" w:cstheme="minorHAnsi" w:hint="default"/>
          <w:sz w:val="22"/>
        </w:rPr>
      </w:lvl>
    </w:lvlOverride>
    <w:lvlOverride w:ilvl="6">
      <w:lvl w:ilvl="6">
        <w:start w:val="1"/>
        <w:numFmt w:val="decimal"/>
        <w:lvlText w:val="%1.%2.%3.%4.%5.%6.%7."/>
        <w:lvlJc w:val="left"/>
        <w:pPr>
          <w:ind w:left="3600" w:hanging="1440"/>
        </w:pPr>
        <w:rPr>
          <w:rFonts w:asciiTheme="minorHAnsi" w:hAnsiTheme="minorHAnsi" w:cstheme="minorHAnsi" w:hint="default"/>
          <w:sz w:val="22"/>
        </w:rPr>
      </w:lvl>
    </w:lvlOverride>
    <w:lvlOverride w:ilvl="7">
      <w:lvl w:ilvl="7">
        <w:start w:val="1"/>
        <w:numFmt w:val="decimal"/>
        <w:lvlText w:val="%1.%2.%3.%4.%5.%6.%7.%8."/>
        <w:lvlJc w:val="left"/>
        <w:pPr>
          <w:ind w:left="3960" w:hanging="1440"/>
        </w:pPr>
        <w:rPr>
          <w:rFonts w:asciiTheme="minorHAnsi" w:hAnsiTheme="minorHAnsi" w:cstheme="minorHAnsi" w:hint="default"/>
          <w:sz w:val="22"/>
        </w:rPr>
      </w:lvl>
    </w:lvlOverride>
    <w:lvlOverride w:ilvl="8">
      <w:lvl w:ilvl="8">
        <w:start w:val="1"/>
        <w:numFmt w:val="decimal"/>
        <w:lvlText w:val="%1.%2.%3.%4.%5.%6.%7.%8.%9."/>
        <w:lvlJc w:val="left"/>
        <w:pPr>
          <w:ind w:left="4680" w:hanging="1800"/>
        </w:pPr>
        <w:rPr>
          <w:rFonts w:asciiTheme="minorHAnsi" w:hAnsiTheme="minorHAnsi" w:cstheme="minorHAnsi" w:hint="default"/>
          <w:sz w:val="22"/>
        </w:rPr>
      </w:lvl>
    </w:lvlOverride>
  </w:num>
  <w:num w:numId="24" w16cid:durableId="1309017975">
    <w:abstractNumId w:val="3"/>
  </w:num>
  <w:num w:numId="25" w16cid:durableId="275138414">
    <w:abstractNumId w:val="37"/>
  </w:num>
  <w:num w:numId="26" w16cid:durableId="1408185766">
    <w:abstractNumId w:val="37"/>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27" w16cid:durableId="1124039738">
    <w:abstractNumId w:val="7"/>
  </w:num>
  <w:num w:numId="28" w16cid:durableId="954867384">
    <w:abstractNumId w:val="9"/>
  </w:num>
  <w:num w:numId="29" w16cid:durableId="557282721">
    <w:abstractNumId w:val="5"/>
  </w:num>
  <w:num w:numId="30" w16cid:durableId="600600622">
    <w:abstractNumId w:val="20"/>
  </w:num>
  <w:num w:numId="31" w16cid:durableId="691684470">
    <w:abstractNumId w:val="38"/>
  </w:num>
  <w:num w:numId="32" w16cid:durableId="1707683736">
    <w:abstractNumId w:val="1"/>
  </w:num>
  <w:num w:numId="33" w16cid:durableId="356128432">
    <w:abstractNumId w:val="35"/>
  </w:num>
  <w:num w:numId="34" w16cid:durableId="223376115">
    <w:abstractNumId w:val="21"/>
  </w:num>
  <w:num w:numId="35" w16cid:durableId="2061898768">
    <w:abstractNumId w:val="19"/>
  </w:num>
  <w:num w:numId="36" w16cid:durableId="684211694">
    <w:abstractNumId w:val="6"/>
  </w:num>
  <w:num w:numId="37" w16cid:durableId="1804929382">
    <w:abstractNumId w:val="12"/>
  </w:num>
  <w:num w:numId="38" w16cid:durableId="1516917841">
    <w:abstractNumId w:val="11"/>
  </w:num>
  <w:num w:numId="39" w16cid:durableId="2105684055">
    <w:abstractNumId w:val="26"/>
  </w:num>
  <w:num w:numId="40" w16cid:durableId="371005059">
    <w:abstractNumId w:val="23"/>
  </w:num>
  <w:num w:numId="41" w16cid:durableId="1789858266">
    <w:abstractNumId w:val="32"/>
  </w:num>
  <w:num w:numId="42" w16cid:durableId="494614562">
    <w:abstractNumId w:val="25"/>
  </w:num>
  <w:num w:numId="43" w16cid:durableId="1473055655">
    <w:abstractNumId w:val="30"/>
  </w:num>
  <w:num w:numId="44" w16cid:durableId="510532351">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2"/>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8"/>
    <w:rsid w:val="00001B23"/>
    <w:rsid w:val="00001CCF"/>
    <w:rsid w:val="00003568"/>
    <w:rsid w:val="000035DA"/>
    <w:rsid w:val="00003A28"/>
    <w:rsid w:val="00003A3F"/>
    <w:rsid w:val="00003DDA"/>
    <w:rsid w:val="000040F3"/>
    <w:rsid w:val="00004521"/>
    <w:rsid w:val="00004A08"/>
    <w:rsid w:val="00005F36"/>
    <w:rsid w:val="000060AC"/>
    <w:rsid w:val="00006991"/>
    <w:rsid w:val="000074A0"/>
    <w:rsid w:val="00007515"/>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091"/>
    <w:rsid w:val="00014A61"/>
    <w:rsid w:val="00015C75"/>
    <w:rsid w:val="00015FC9"/>
    <w:rsid w:val="0001618D"/>
    <w:rsid w:val="0001658B"/>
    <w:rsid w:val="0001670E"/>
    <w:rsid w:val="00016FDD"/>
    <w:rsid w:val="00017009"/>
    <w:rsid w:val="00017EAC"/>
    <w:rsid w:val="000206C9"/>
    <w:rsid w:val="00020FD4"/>
    <w:rsid w:val="00021574"/>
    <w:rsid w:val="00021ECC"/>
    <w:rsid w:val="00021EFA"/>
    <w:rsid w:val="000221F4"/>
    <w:rsid w:val="00022DEB"/>
    <w:rsid w:val="00022E0C"/>
    <w:rsid w:val="00023641"/>
    <w:rsid w:val="00023ED1"/>
    <w:rsid w:val="00024DB9"/>
    <w:rsid w:val="0002541F"/>
    <w:rsid w:val="00026246"/>
    <w:rsid w:val="00026673"/>
    <w:rsid w:val="00026690"/>
    <w:rsid w:val="00026A51"/>
    <w:rsid w:val="00026D16"/>
    <w:rsid w:val="0003048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93"/>
    <w:rsid w:val="00040233"/>
    <w:rsid w:val="00040C0F"/>
    <w:rsid w:val="00042720"/>
    <w:rsid w:val="00042937"/>
    <w:rsid w:val="00042D50"/>
    <w:rsid w:val="000431AC"/>
    <w:rsid w:val="00043C51"/>
    <w:rsid w:val="00043D65"/>
    <w:rsid w:val="000445B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3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E0"/>
    <w:rsid w:val="00061E86"/>
    <w:rsid w:val="0006300C"/>
    <w:rsid w:val="000631F1"/>
    <w:rsid w:val="000632C6"/>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1B0"/>
    <w:rsid w:val="00075511"/>
    <w:rsid w:val="00075D27"/>
    <w:rsid w:val="00075E6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F6"/>
    <w:rsid w:val="00094604"/>
    <w:rsid w:val="00095834"/>
    <w:rsid w:val="00095A99"/>
    <w:rsid w:val="0009724E"/>
    <w:rsid w:val="00097B80"/>
    <w:rsid w:val="000A05FB"/>
    <w:rsid w:val="000A09BB"/>
    <w:rsid w:val="000A0DFE"/>
    <w:rsid w:val="000A0F5D"/>
    <w:rsid w:val="000A1E34"/>
    <w:rsid w:val="000A202B"/>
    <w:rsid w:val="000A2B53"/>
    <w:rsid w:val="000A2CBA"/>
    <w:rsid w:val="000A2D88"/>
    <w:rsid w:val="000A3C44"/>
    <w:rsid w:val="000A5738"/>
    <w:rsid w:val="000A5FB1"/>
    <w:rsid w:val="000A6BBE"/>
    <w:rsid w:val="000A76C1"/>
    <w:rsid w:val="000A7BF8"/>
    <w:rsid w:val="000A7E99"/>
    <w:rsid w:val="000B049C"/>
    <w:rsid w:val="000B0CED"/>
    <w:rsid w:val="000B21A1"/>
    <w:rsid w:val="000B2E23"/>
    <w:rsid w:val="000B36CB"/>
    <w:rsid w:val="000B4E01"/>
    <w:rsid w:val="000B4E6D"/>
    <w:rsid w:val="000B4E90"/>
    <w:rsid w:val="000B51DF"/>
    <w:rsid w:val="000B5255"/>
    <w:rsid w:val="000B568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39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2FEF"/>
    <w:rsid w:val="000E31D4"/>
    <w:rsid w:val="000E3448"/>
    <w:rsid w:val="000E37BD"/>
    <w:rsid w:val="000E3E3A"/>
    <w:rsid w:val="000E430C"/>
    <w:rsid w:val="000E458D"/>
    <w:rsid w:val="000E4BE5"/>
    <w:rsid w:val="000E5999"/>
    <w:rsid w:val="000E6130"/>
    <w:rsid w:val="000E6657"/>
    <w:rsid w:val="000E6D68"/>
    <w:rsid w:val="000E7154"/>
    <w:rsid w:val="000E799D"/>
    <w:rsid w:val="000E7C52"/>
    <w:rsid w:val="000E7CF8"/>
    <w:rsid w:val="000F01E1"/>
    <w:rsid w:val="000F04F7"/>
    <w:rsid w:val="000F051B"/>
    <w:rsid w:val="000F1287"/>
    <w:rsid w:val="000F1B57"/>
    <w:rsid w:val="000F2282"/>
    <w:rsid w:val="000F2369"/>
    <w:rsid w:val="000F2FF1"/>
    <w:rsid w:val="000F329C"/>
    <w:rsid w:val="000F32FF"/>
    <w:rsid w:val="000F403D"/>
    <w:rsid w:val="000F4AA3"/>
    <w:rsid w:val="000F4B8F"/>
    <w:rsid w:val="000F513D"/>
    <w:rsid w:val="000F5948"/>
    <w:rsid w:val="000F7102"/>
    <w:rsid w:val="000F7921"/>
    <w:rsid w:val="00100B38"/>
    <w:rsid w:val="001010F7"/>
    <w:rsid w:val="00101313"/>
    <w:rsid w:val="0010147D"/>
    <w:rsid w:val="00101C48"/>
    <w:rsid w:val="00101DB0"/>
    <w:rsid w:val="0010270D"/>
    <w:rsid w:val="00102D1D"/>
    <w:rsid w:val="00103779"/>
    <w:rsid w:val="001045A6"/>
    <w:rsid w:val="0010505E"/>
    <w:rsid w:val="001059F7"/>
    <w:rsid w:val="00105FA3"/>
    <w:rsid w:val="00106A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69"/>
    <w:rsid w:val="00124338"/>
    <w:rsid w:val="00124345"/>
    <w:rsid w:val="00124F49"/>
    <w:rsid w:val="00124FB1"/>
    <w:rsid w:val="00125082"/>
    <w:rsid w:val="0012584E"/>
    <w:rsid w:val="0012639E"/>
    <w:rsid w:val="00127196"/>
    <w:rsid w:val="0012757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1C"/>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B13"/>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80"/>
    <w:rsid w:val="001A25FD"/>
    <w:rsid w:val="001A2693"/>
    <w:rsid w:val="001A2E70"/>
    <w:rsid w:val="001A39B5"/>
    <w:rsid w:val="001A49EA"/>
    <w:rsid w:val="001A4D7F"/>
    <w:rsid w:val="001A4D9A"/>
    <w:rsid w:val="001A5289"/>
    <w:rsid w:val="001A5F8E"/>
    <w:rsid w:val="001A5FBA"/>
    <w:rsid w:val="001A67B2"/>
    <w:rsid w:val="001A6870"/>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90"/>
    <w:rsid w:val="001B59DE"/>
    <w:rsid w:val="001B7728"/>
    <w:rsid w:val="001B77FA"/>
    <w:rsid w:val="001C10C5"/>
    <w:rsid w:val="001C1AD0"/>
    <w:rsid w:val="001C1CC5"/>
    <w:rsid w:val="001C24BC"/>
    <w:rsid w:val="001C305A"/>
    <w:rsid w:val="001C37AD"/>
    <w:rsid w:val="001C37BD"/>
    <w:rsid w:val="001C45C1"/>
    <w:rsid w:val="001C468D"/>
    <w:rsid w:val="001C4F12"/>
    <w:rsid w:val="001C545C"/>
    <w:rsid w:val="001C635E"/>
    <w:rsid w:val="001C6757"/>
    <w:rsid w:val="001C6A8E"/>
    <w:rsid w:val="001C762B"/>
    <w:rsid w:val="001C7F48"/>
    <w:rsid w:val="001D0C5A"/>
    <w:rsid w:val="001D2623"/>
    <w:rsid w:val="001D2CB6"/>
    <w:rsid w:val="001D37D8"/>
    <w:rsid w:val="001D414C"/>
    <w:rsid w:val="001D41F4"/>
    <w:rsid w:val="001D5752"/>
    <w:rsid w:val="001D58B2"/>
    <w:rsid w:val="001D612E"/>
    <w:rsid w:val="001D65F8"/>
    <w:rsid w:val="001D7492"/>
    <w:rsid w:val="001D75FA"/>
    <w:rsid w:val="001D7890"/>
    <w:rsid w:val="001E0107"/>
    <w:rsid w:val="001E250F"/>
    <w:rsid w:val="001E2BC5"/>
    <w:rsid w:val="001E3801"/>
    <w:rsid w:val="001E3B0C"/>
    <w:rsid w:val="001E3D5A"/>
    <w:rsid w:val="001E4891"/>
    <w:rsid w:val="001E4C29"/>
    <w:rsid w:val="001E4DB2"/>
    <w:rsid w:val="001E5701"/>
    <w:rsid w:val="001E61DF"/>
    <w:rsid w:val="001E76C7"/>
    <w:rsid w:val="001E7E24"/>
    <w:rsid w:val="001F04B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5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8C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1E"/>
    <w:rsid w:val="00224F0F"/>
    <w:rsid w:val="002256CF"/>
    <w:rsid w:val="002257D8"/>
    <w:rsid w:val="00225BEF"/>
    <w:rsid w:val="002267DE"/>
    <w:rsid w:val="00226AD0"/>
    <w:rsid w:val="002279BC"/>
    <w:rsid w:val="002306AB"/>
    <w:rsid w:val="00231166"/>
    <w:rsid w:val="0023232F"/>
    <w:rsid w:val="00232862"/>
    <w:rsid w:val="00233169"/>
    <w:rsid w:val="0023335E"/>
    <w:rsid w:val="002338C0"/>
    <w:rsid w:val="002342E3"/>
    <w:rsid w:val="00234717"/>
    <w:rsid w:val="00234920"/>
    <w:rsid w:val="0023505D"/>
    <w:rsid w:val="002358F1"/>
    <w:rsid w:val="002363C1"/>
    <w:rsid w:val="002366D0"/>
    <w:rsid w:val="002374F8"/>
    <w:rsid w:val="0023789D"/>
    <w:rsid w:val="00237EA0"/>
    <w:rsid w:val="002408A7"/>
    <w:rsid w:val="002411C2"/>
    <w:rsid w:val="002415C7"/>
    <w:rsid w:val="0024180E"/>
    <w:rsid w:val="00241D43"/>
    <w:rsid w:val="00242459"/>
    <w:rsid w:val="002425E8"/>
    <w:rsid w:val="00242CEB"/>
    <w:rsid w:val="002430AE"/>
    <w:rsid w:val="00244688"/>
    <w:rsid w:val="00245655"/>
    <w:rsid w:val="00245DD5"/>
    <w:rsid w:val="00245E8F"/>
    <w:rsid w:val="0024735B"/>
    <w:rsid w:val="0024764B"/>
    <w:rsid w:val="002476D5"/>
    <w:rsid w:val="002510C4"/>
    <w:rsid w:val="0025176F"/>
    <w:rsid w:val="00251D4A"/>
    <w:rsid w:val="00252A35"/>
    <w:rsid w:val="00252E7D"/>
    <w:rsid w:val="00253090"/>
    <w:rsid w:val="0025336A"/>
    <w:rsid w:val="00253C3C"/>
    <w:rsid w:val="00254895"/>
    <w:rsid w:val="00254B13"/>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A63"/>
    <w:rsid w:val="0026649F"/>
    <w:rsid w:val="00266BD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86"/>
    <w:rsid w:val="00274C8A"/>
    <w:rsid w:val="00274E50"/>
    <w:rsid w:val="0027575B"/>
    <w:rsid w:val="00275B72"/>
    <w:rsid w:val="0027643C"/>
    <w:rsid w:val="0027667B"/>
    <w:rsid w:val="00276D4E"/>
    <w:rsid w:val="00277535"/>
    <w:rsid w:val="00277634"/>
    <w:rsid w:val="0027776A"/>
    <w:rsid w:val="002779A1"/>
    <w:rsid w:val="0028022A"/>
    <w:rsid w:val="00280265"/>
    <w:rsid w:val="00280AF0"/>
    <w:rsid w:val="0028112A"/>
    <w:rsid w:val="00281309"/>
    <w:rsid w:val="00281735"/>
    <w:rsid w:val="00281CEA"/>
    <w:rsid w:val="002827A2"/>
    <w:rsid w:val="002827E4"/>
    <w:rsid w:val="00282C67"/>
    <w:rsid w:val="00282E1F"/>
    <w:rsid w:val="00283391"/>
    <w:rsid w:val="00283C6E"/>
    <w:rsid w:val="00283D6A"/>
    <w:rsid w:val="00284221"/>
    <w:rsid w:val="002847F1"/>
    <w:rsid w:val="00285B02"/>
    <w:rsid w:val="00285E5E"/>
    <w:rsid w:val="00287FC5"/>
    <w:rsid w:val="002907D9"/>
    <w:rsid w:val="00290850"/>
    <w:rsid w:val="00290E7C"/>
    <w:rsid w:val="00290F12"/>
    <w:rsid w:val="00291DCB"/>
    <w:rsid w:val="0029216D"/>
    <w:rsid w:val="002926A1"/>
    <w:rsid w:val="00294B97"/>
    <w:rsid w:val="00294BE3"/>
    <w:rsid w:val="002955C5"/>
    <w:rsid w:val="00295A59"/>
    <w:rsid w:val="002960E2"/>
    <w:rsid w:val="002970CF"/>
    <w:rsid w:val="00297490"/>
    <w:rsid w:val="002974D4"/>
    <w:rsid w:val="002A00F8"/>
    <w:rsid w:val="002A10D4"/>
    <w:rsid w:val="002A1EB6"/>
    <w:rsid w:val="002A25D9"/>
    <w:rsid w:val="002A3B3E"/>
    <w:rsid w:val="002A3C89"/>
    <w:rsid w:val="002A43AA"/>
    <w:rsid w:val="002A4AC9"/>
    <w:rsid w:val="002A5143"/>
    <w:rsid w:val="002A5F8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EFC"/>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9D"/>
    <w:rsid w:val="002C362D"/>
    <w:rsid w:val="002C42B3"/>
    <w:rsid w:val="002C4AE8"/>
    <w:rsid w:val="002C5249"/>
    <w:rsid w:val="002C52C2"/>
    <w:rsid w:val="002C53E8"/>
    <w:rsid w:val="002C5826"/>
    <w:rsid w:val="002C5850"/>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9F"/>
    <w:rsid w:val="002E115D"/>
    <w:rsid w:val="002E120E"/>
    <w:rsid w:val="002E1682"/>
    <w:rsid w:val="002E1796"/>
    <w:rsid w:val="002E259F"/>
    <w:rsid w:val="002E2B93"/>
    <w:rsid w:val="002E2CD8"/>
    <w:rsid w:val="002E348F"/>
    <w:rsid w:val="002E3898"/>
    <w:rsid w:val="002E3C32"/>
    <w:rsid w:val="002E4A5A"/>
    <w:rsid w:val="002E5C9B"/>
    <w:rsid w:val="002E5EA9"/>
    <w:rsid w:val="002E64A7"/>
    <w:rsid w:val="002E6BB6"/>
    <w:rsid w:val="002E6E1F"/>
    <w:rsid w:val="002F05C1"/>
    <w:rsid w:val="002F0663"/>
    <w:rsid w:val="002F073D"/>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786"/>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9B"/>
    <w:rsid w:val="003155D3"/>
    <w:rsid w:val="00317AC3"/>
    <w:rsid w:val="00320115"/>
    <w:rsid w:val="00321802"/>
    <w:rsid w:val="00321A79"/>
    <w:rsid w:val="00321B1F"/>
    <w:rsid w:val="0032266C"/>
    <w:rsid w:val="003232C3"/>
    <w:rsid w:val="00324073"/>
    <w:rsid w:val="003241B0"/>
    <w:rsid w:val="003241B4"/>
    <w:rsid w:val="0032494C"/>
    <w:rsid w:val="003249C9"/>
    <w:rsid w:val="00325243"/>
    <w:rsid w:val="0032568F"/>
    <w:rsid w:val="00325A84"/>
    <w:rsid w:val="00325BB7"/>
    <w:rsid w:val="00325D58"/>
    <w:rsid w:val="00325F1F"/>
    <w:rsid w:val="00326012"/>
    <w:rsid w:val="00326357"/>
    <w:rsid w:val="00326CB7"/>
    <w:rsid w:val="00326F19"/>
    <w:rsid w:val="00326F9E"/>
    <w:rsid w:val="003300F2"/>
    <w:rsid w:val="00331673"/>
    <w:rsid w:val="00331D95"/>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BD0"/>
    <w:rsid w:val="00351D68"/>
    <w:rsid w:val="00352626"/>
    <w:rsid w:val="00352C78"/>
    <w:rsid w:val="003536CF"/>
    <w:rsid w:val="00353A48"/>
    <w:rsid w:val="00353D1B"/>
    <w:rsid w:val="00354AB4"/>
    <w:rsid w:val="003553CC"/>
    <w:rsid w:val="00355501"/>
    <w:rsid w:val="00355743"/>
    <w:rsid w:val="00355846"/>
    <w:rsid w:val="003559E0"/>
    <w:rsid w:val="00355DC3"/>
    <w:rsid w:val="00356D0D"/>
    <w:rsid w:val="00356DEE"/>
    <w:rsid w:val="003576C1"/>
    <w:rsid w:val="00357BB8"/>
    <w:rsid w:val="00357C23"/>
    <w:rsid w:val="003600F2"/>
    <w:rsid w:val="003605F9"/>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76"/>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104"/>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2D9"/>
    <w:rsid w:val="003A636D"/>
    <w:rsid w:val="003A65F9"/>
    <w:rsid w:val="003A6638"/>
    <w:rsid w:val="003A6652"/>
    <w:rsid w:val="003A683D"/>
    <w:rsid w:val="003A6BC4"/>
    <w:rsid w:val="003B03D1"/>
    <w:rsid w:val="003B0F1F"/>
    <w:rsid w:val="003B12DE"/>
    <w:rsid w:val="003B160F"/>
    <w:rsid w:val="003B3177"/>
    <w:rsid w:val="003B3624"/>
    <w:rsid w:val="003B3660"/>
    <w:rsid w:val="003B386F"/>
    <w:rsid w:val="003B39F9"/>
    <w:rsid w:val="003B4138"/>
    <w:rsid w:val="003B459A"/>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7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B9"/>
    <w:rsid w:val="003E51C1"/>
    <w:rsid w:val="003E6626"/>
    <w:rsid w:val="003E664F"/>
    <w:rsid w:val="003E713F"/>
    <w:rsid w:val="003E7F39"/>
    <w:rsid w:val="003F084C"/>
    <w:rsid w:val="003F092C"/>
    <w:rsid w:val="003F0D12"/>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7E"/>
    <w:rsid w:val="003F5489"/>
    <w:rsid w:val="003F54D8"/>
    <w:rsid w:val="003F5913"/>
    <w:rsid w:val="003F740A"/>
    <w:rsid w:val="003F7FE3"/>
    <w:rsid w:val="00400269"/>
    <w:rsid w:val="004003E7"/>
    <w:rsid w:val="004017E7"/>
    <w:rsid w:val="00401CAD"/>
    <w:rsid w:val="004022F2"/>
    <w:rsid w:val="0040276A"/>
    <w:rsid w:val="004038D3"/>
    <w:rsid w:val="00403C4D"/>
    <w:rsid w:val="0040427C"/>
    <w:rsid w:val="00404533"/>
    <w:rsid w:val="0040472C"/>
    <w:rsid w:val="004047D7"/>
    <w:rsid w:val="00405819"/>
    <w:rsid w:val="00405855"/>
    <w:rsid w:val="00405B22"/>
    <w:rsid w:val="00405D65"/>
    <w:rsid w:val="0040657F"/>
    <w:rsid w:val="0040659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67B"/>
    <w:rsid w:val="00421D7D"/>
    <w:rsid w:val="00424668"/>
    <w:rsid w:val="0042470D"/>
    <w:rsid w:val="004249AC"/>
    <w:rsid w:val="00424B94"/>
    <w:rsid w:val="00424C4C"/>
    <w:rsid w:val="004252AF"/>
    <w:rsid w:val="0042578B"/>
    <w:rsid w:val="004257A5"/>
    <w:rsid w:val="00425CFB"/>
    <w:rsid w:val="0042616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8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13"/>
    <w:rsid w:val="00450415"/>
    <w:rsid w:val="0045073B"/>
    <w:rsid w:val="00450767"/>
    <w:rsid w:val="004512A8"/>
    <w:rsid w:val="0045134B"/>
    <w:rsid w:val="004516A3"/>
    <w:rsid w:val="00451781"/>
    <w:rsid w:val="0045184C"/>
    <w:rsid w:val="00451AF7"/>
    <w:rsid w:val="00451FD4"/>
    <w:rsid w:val="004525F0"/>
    <w:rsid w:val="00452C1D"/>
    <w:rsid w:val="00453770"/>
    <w:rsid w:val="00453AD5"/>
    <w:rsid w:val="004545ED"/>
    <w:rsid w:val="00454F45"/>
    <w:rsid w:val="00455131"/>
    <w:rsid w:val="00455810"/>
    <w:rsid w:val="00455A08"/>
    <w:rsid w:val="00455AA9"/>
    <w:rsid w:val="00455D76"/>
    <w:rsid w:val="00456067"/>
    <w:rsid w:val="00456A2D"/>
    <w:rsid w:val="00456B8B"/>
    <w:rsid w:val="00457163"/>
    <w:rsid w:val="0045758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B41"/>
    <w:rsid w:val="00475F9B"/>
    <w:rsid w:val="00476119"/>
    <w:rsid w:val="0047687E"/>
    <w:rsid w:val="00476CDD"/>
    <w:rsid w:val="00476F8C"/>
    <w:rsid w:val="00477E28"/>
    <w:rsid w:val="004808ED"/>
    <w:rsid w:val="00481849"/>
    <w:rsid w:val="00482647"/>
    <w:rsid w:val="00482BC0"/>
    <w:rsid w:val="00483066"/>
    <w:rsid w:val="00483462"/>
    <w:rsid w:val="00483C38"/>
    <w:rsid w:val="00483E10"/>
    <w:rsid w:val="004847DE"/>
    <w:rsid w:val="00484906"/>
    <w:rsid w:val="00484E76"/>
    <w:rsid w:val="0048587E"/>
    <w:rsid w:val="00485E23"/>
    <w:rsid w:val="0048654D"/>
    <w:rsid w:val="004867B9"/>
    <w:rsid w:val="00486B0D"/>
    <w:rsid w:val="00486DCD"/>
    <w:rsid w:val="004873D5"/>
    <w:rsid w:val="004905CE"/>
    <w:rsid w:val="004907A5"/>
    <w:rsid w:val="004909FF"/>
    <w:rsid w:val="00490C20"/>
    <w:rsid w:val="004923AA"/>
    <w:rsid w:val="0049538A"/>
    <w:rsid w:val="00495F71"/>
    <w:rsid w:val="00496EFB"/>
    <w:rsid w:val="004972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A4"/>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E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1CA"/>
    <w:rsid w:val="004D66CD"/>
    <w:rsid w:val="004D6FE8"/>
    <w:rsid w:val="004D7072"/>
    <w:rsid w:val="004D7517"/>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2C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B4"/>
    <w:rsid w:val="00505506"/>
    <w:rsid w:val="005070CC"/>
    <w:rsid w:val="0050724C"/>
    <w:rsid w:val="00507441"/>
    <w:rsid w:val="00507DC9"/>
    <w:rsid w:val="005107DF"/>
    <w:rsid w:val="0051113D"/>
    <w:rsid w:val="0051148D"/>
    <w:rsid w:val="00511E57"/>
    <w:rsid w:val="005122FE"/>
    <w:rsid w:val="005124F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26"/>
    <w:rsid w:val="005265F8"/>
    <w:rsid w:val="0052670C"/>
    <w:rsid w:val="005269B3"/>
    <w:rsid w:val="00526D2D"/>
    <w:rsid w:val="005273B1"/>
    <w:rsid w:val="00527C68"/>
    <w:rsid w:val="00527D50"/>
    <w:rsid w:val="00530103"/>
    <w:rsid w:val="00530629"/>
    <w:rsid w:val="00530BB3"/>
    <w:rsid w:val="00530FFF"/>
    <w:rsid w:val="005311C6"/>
    <w:rsid w:val="005315A7"/>
    <w:rsid w:val="005321FB"/>
    <w:rsid w:val="0053254A"/>
    <w:rsid w:val="005332CF"/>
    <w:rsid w:val="005334CF"/>
    <w:rsid w:val="00533865"/>
    <w:rsid w:val="0053391F"/>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5A3"/>
    <w:rsid w:val="00547265"/>
    <w:rsid w:val="00547443"/>
    <w:rsid w:val="005504F7"/>
    <w:rsid w:val="005505A6"/>
    <w:rsid w:val="005505BF"/>
    <w:rsid w:val="00551B0D"/>
    <w:rsid w:val="00551FA7"/>
    <w:rsid w:val="005522B4"/>
    <w:rsid w:val="00553286"/>
    <w:rsid w:val="00553E2C"/>
    <w:rsid w:val="0055476C"/>
    <w:rsid w:val="0055710D"/>
    <w:rsid w:val="00557458"/>
    <w:rsid w:val="005605D0"/>
    <w:rsid w:val="00560AD2"/>
    <w:rsid w:val="00561265"/>
    <w:rsid w:val="00561B70"/>
    <w:rsid w:val="00561DBA"/>
    <w:rsid w:val="00562B41"/>
    <w:rsid w:val="00562D47"/>
    <w:rsid w:val="00562F0D"/>
    <w:rsid w:val="0056365F"/>
    <w:rsid w:val="0056375F"/>
    <w:rsid w:val="00563B8D"/>
    <w:rsid w:val="00563DE6"/>
    <w:rsid w:val="0056412E"/>
    <w:rsid w:val="005641CF"/>
    <w:rsid w:val="005642EF"/>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E7"/>
    <w:rsid w:val="005806D2"/>
    <w:rsid w:val="00582CE9"/>
    <w:rsid w:val="00583195"/>
    <w:rsid w:val="0058377F"/>
    <w:rsid w:val="00583982"/>
    <w:rsid w:val="00583B84"/>
    <w:rsid w:val="00583CA7"/>
    <w:rsid w:val="00584DCA"/>
    <w:rsid w:val="0058525D"/>
    <w:rsid w:val="005853D8"/>
    <w:rsid w:val="0058559E"/>
    <w:rsid w:val="00585C84"/>
    <w:rsid w:val="00586CD7"/>
    <w:rsid w:val="0058726C"/>
    <w:rsid w:val="005872C9"/>
    <w:rsid w:val="00587BAC"/>
    <w:rsid w:val="00590030"/>
    <w:rsid w:val="00590232"/>
    <w:rsid w:val="005929D7"/>
    <w:rsid w:val="005930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A0"/>
    <w:rsid w:val="005A74E8"/>
    <w:rsid w:val="005B0449"/>
    <w:rsid w:val="005B0749"/>
    <w:rsid w:val="005B125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07"/>
    <w:rsid w:val="005C3F18"/>
    <w:rsid w:val="005C4F6B"/>
    <w:rsid w:val="005C5BD5"/>
    <w:rsid w:val="005C6C2A"/>
    <w:rsid w:val="005C6D8F"/>
    <w:rsid w:val="005D08AD"/>
    <w:rsid w:val="005D0CD2"/>
    <w:rsid w:val="005D1328"/>
    <w:rsid w:val="005D1747"/>
    <w:rsid w:val="005D1EC0"/>
    <w:rsid w:val="005D24F3"/>
    <w:rsid w:val="005D2CDD"/>
    <w:rsid w:val="005D342B"/>
    <w:rsid w:val="005D3614"/>
    <w:rsid w:val="005D393D"/>
    <w:rsid w:val="005D46A9"/>
    <w:rsid w:val="005D4AB8"/>
    <w:rsid w:val="005D511B"/>
    <w:rsid w:val="005D5B36"/>
    <w:rsid w:val="005D5E51"/>
    <w:rsid w:val="005D5FBB"/>
    <w:rsid w:val="005D6204"/>
    <w:rsid w:val="005D624E"/>
    <w:rsid w:val="005D65CB"/>
    <w:rsid w:val="005D6A47"/>
    <w:rsid w:val="005D7383"/>
    <w:rsid w:val="005D7998"/>
    <w:rsid w:val="005D7A77"/>
    <w:rsid w:val="005D7D8C"/>
    <w:rsid w:val="005E07FD"/>
    <w:rsid w:val="005E0D10"/>
    <w:rsid w:val="005E1041"/>
    <w:rsid w:val="005E13F3"/>
    <w:rsid w:val="005E1572"/>
    <w:rsid w:val="005E25A4"/>
    <w:rsid w:val="005E2611"/>
    <w:rsid w:val="005E2700"/>
    <w:rsid w:val="005E29E3"/>
    <w:rsid w:val="005E2C4A"/>
    <w:rsid w:val="005E36FB"/>
    <w:rsid w:val="005E39D1"/>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4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8B"/>
    <w:rsid w:val="006015A1"/>
    <w:rsid w:val="006015E1"/>
    <w:rsid w:val="00601B91"/>
    <w:rsid w:val="00601DD0"/>
    <w:rsid w:val="0060200D"/>
    <w:rsid w:val="00603E31"/>
    <w:rsid w:val="006041B7"/>
    <w:rsid w:val="0060451D"/>
    <w:rsid w:val="006053A4"/>
    <w:rsid w:val="00605629"/>
    <w:rsid w:val="006059FB"/>
    <w:rsid w:val="00605D03"/>
    <w:rsid w:val="006062E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AB"/>
    <w:rsid w:val="0061741C"/>
    <w:rsid w:val="0061785B"/>
    <w:rsid w:val="00617E23"/>
    <w:rsid w:val="00620188"/>
    <w:rsid w:val="006207BC"/>
    <w:rsid w:val="00621335"/>
    <w:rsid w:val="0062150E"/>
    <w:rsid w:val="006235F5"/>
    <w:rsid w:val="00623F37"/>
    <w:rsid w:val="00623F56"/>
    <w:rsid w:val="006242E9"/>
    <w:rsid w:val="006250F6"/>
    <w:rsid w:val="006258F1"/>
    <w:rsid w:val="00625C9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912"/>
    <w:rsid w:val="00636E28"/>
    <w:rsid w:val="006375BD"/>
    <w:rsid w:val="00637F68"/>
    <w:rsid w:val="00640399"/>
    <w:rsid w:val="006406A3"/>
    <w:rsid w:val="00640979"/>
    <w:rsid w:val="00640DBD"/>
    <w:rsid w:val="0064169B"/>
    <w:rsid w:val="0064259A"/>
    <w:rsid w:val="00642683"/>
    <w:rsid w:val="006428CA"/>
    <w:rsid w:val="00642955"/>
    <w:rsid w:val="00642E25"/>
    <w:rsid w:val="0064351F"/>
    <w:rsid w:val="00643C6F"/>
    <w:rsid w:val="006440AA"/>
    <w:rsid w:val="006448B8"/>
    <w:rsid w:val="00645BE0"/>
    <w:rsid w:val="00645D80"/>
    <w:rsid w:val="00645DF8"/>
    <w:rsid w:val="00645E83"/>
    <w:rsid w:val="006460FF"/>
    <w:rsid w:val="00646974"/>
    <w:rsid w:val="0064778F"/>
    <w:rsid w:val="0065109C"/>
    <w:rsid w:val="0065109E"/>
    <w:rsid w:val="006512AF"/>
    <w:rsid w:val="00651301"/>
    <w:rsid w:val="0065132D"/>
    <w:rsid w:val="00651E0E"/>
    <w:rsid w:val="00651E2B"/>
    <w:rsid w:val="006524E0"/>
    <w:rsid w:val="006524E3"/>
    <w:rsid w:val="00652A2E"/>
    <w:rsid w:val="00652B1A"/>
    <w:rsid w:val="00653069"/>
    <w:rsid w:val="00653A37"/>
    <w:rsid w:val="00653C2C"/>
    <w:rsid w:val="00653C49"/>
    <w:rsid w:val="006541EB"/>
    <w:rsid w:val="00654366"/>
    <w:rsid w:val="006545F9"/>
    <w:rsid w:val="0065515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24"/>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6E"/>
    <w:rsid w:val="00691BDB"/>
    <w:rsid w:val="006929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F89"/>
    <w:rsid w:val="006B019A"/>
    <w:rsid w:val="006B02BE"/>
    <w:rsid w:val="006B0411"/>
    <w:rsid w:val="006B046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922"/>
    <w:rsid w:val="006C0B42"/>
    <w:rsid w:val="006C0F06"/>
    <w:rsid w:val="006C176F"/>
    <w:rsid w:val="006C1CEA"/>
    <w:rsid w:val="006C2ED7"/>
    <w:rsid w:val="006C3B38"/>
    <w:rsid w:val="006C47EB"/>
    <w:rsid w:val="006C4A69"/>
    <w:rsid w:val="006C4B06"/>
    <w:rsid w:val="006C5611"/>
    <w:rsid w:val="006C571E"/>
    <w:rsid w:val="006C5D8A"/>
    <w:rsid w:val="006C613D"/>
    <w:rsid w:val="006C6272"/>
    <w:rsid w:val="006C63B5"/>
    <w:rsid w:val="006C67DC"/>
    <w:rsid w:val="006C749B"/>
    <w:rsid w:val="006C7941"/>
    <w:rsid w:val="006D006A"/>
    <w:rsid w:val="006D0D4C"/>
    <w:rsid w:val="006D0EC0"/>
    <w:rsid w:val="006D1119"/>
    <w:rsid w:val="006D224F"/>
    <w:rsid w:val="006D2363"/>
    <w:rsid w:val="006D3202"/>
    <w:rsid w:val="006D3C8B"/>
    <w:rsid w:val="006D463E"/>
    <w:rsid w:val="006D5E06"/>
    <w:rsid w:val="006D65C1"/>
    <w:rsid w:val="006D6694"/>
    <w:rsid w:val="006D675E"/>
    <w:rsid w:val="006D7430"/>
    <w:rsid w:val="006E04DD"/>
    <w:rsid w:val="006E0DEA"/>
    <w:rsid w:val="006E1496"/>
    <w:rsid w:val="006E17C6"/>
    <w:rsid w:val="006E1CFB"/>
    <w:rsid w:val="006E202E"/>
    <w:rsid w:val="006E28D7"/>
    <w:rsid w:val="006E2957"/>
    <w:rsid w:val="006E2F05"/>
    <w:rsid w:val="006E3394"/>
    <w:rsid w:val="006E5188"/>
    <w:rsid w:val="006E533D"/>
    <w:rsid w:val="006E6883"/>
    <w:rsid w:val="006E69ED"/>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C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06"/>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41"/>
    <w:rsid w:val="00727CEA"/>
    <w:rsid w:val="007317B5"/>
    <w:rsid w:val="0073210C"/>
    <w:rsid w:val="007321DE"/>
    <w:rsid w:val="0073238A"/>
    <w:rsid w:val="00733758"/>
    <w:rsid w:val="00734737"/>
    <w:rsid w:val="007349E0"/>
    <w:rsid w:val="00734BBA"/>
    <w:rsid w:val="00735B8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489"/>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49"/>
    <w:rsid w:val="007620BE"/>
    <w:rsid w:val="0076216E"/>
    <w:rsid w:val="0076284D"/>
    <w:rsid w:val="00762B52"/>
    <w:rsid w:val="007630E3"/>
    <w:rsid w:val="00764CFF"/>
    <w:rsid w:val="00764FD6"/>
    <w:rsid w:val="00765189"/>
    <w:rsid w:val="0076528F"/>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DA"/>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E6A"/>
    <w:rsid w:val="007A55C8"/>
    <w:rsid w:val="007A5905"/>
    <w:rsid w:val="007A5BDA"/>
    <w:rsid w:val="007A5D9C"/>
    <w:rsid w:val="007A68AD"/>
    <w:rsid w:val="007A739D"/>
    <w:rsid w:val="007A7CB0"/>
    <w:rsid w:val="007A7D55"/>
    <w:rsid w:val="007A7E8A"/>
    <w:rsid w:val="007B0F0F"/>
    <w:rsid w:val="007B12FF"/>
    <w:rsid w:val="007B185F"/>
    <w:rsid w:val="007B2A01"/>
    <w:rsid w:val="007B2E75"/>
    <w:rsid w:val="007B2E78"/>
    <w:rsid w:val="007B36F9"/>
    <w:rsid w:val="007B3B8D"/>
    <w:rsid w:val="007B43A1"/>
    <w:rsid w:val="007B4DFE"/>
    <w:rsid w:val="007B52AF"/>
    <w:rsid w:val="007B53FD"/>
    <w:rsid w:val="007B6219"/>
    <w:rsid w:val="007B6F6D"/>
    <w:rsid w:val="007B732B"/>
    <w:rsid w:val="007B7651"/>
    <w:rsid w:val="007B773D"/>
    <w:rsid w:val="007C0612"/>
    <w:rsid w:val="007C1C57"/>
    <w:rsid w:val="007C2757"/>
    <w:rsid w:val="007C348D"/>
    <w:rsid w:val="007C3B9B"/>
    <w:rsid w:val="007C4A8E"/>
    <w:rsid w:val="007C4EA7"/>
    <w:rsid w:val="007C4F49"/>
    <w:rsid w:val="007C4FA1"/>
    <w:rsid w:val="007C50E5"/>
    <w:rsid w:val="007C5376"/>
    <w:rsid w:val="007C65CC"/>
    <w:rsid w:val="007C6879"/>
    <w:rsid w:val="007C7A8A"/>
    <w:rsid w:val="007C7D60"/>
    <w:rsid w:val="007D0225"/>
    <w:rsid w:val="007D0F6B"/>
    <w:rsid w:val="007D1221"/>
    <w:rsid w:val="007D1BAE"/>
    <w:rsid w:val="007D41C0"/>
    <w:rsid w:val="007D4D7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EB3"/>
    <w:rsid w:val="007F4F75"/>
    <w:rsid w:val="007F6402"/>
    <w:rsid w:val="007F65CB"/>
    <w:rsid w:val="007F6C4A"/>
    <w:rsid w:val="007F6C5E"/>
    <w:rsid w:val="007F70F3"/>
    <w:rsid w:val="008001DE"/>
    <w:rsid w:val="0080079C"/>
    <w:rsid w:val="0080250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CFA"/>
    <w:rsid w:val="00814F72"/>
    <w:rsid w:val="008150F0"/>
    <w:rsid w:val="0081570A"/>
    <w:rsid w:val="00815D5F"/>
    <w:rsid w:val="00816329"/>
    <w:rsid w:val="008176D9"/>
    <w:rsid w:val="00817D5A"/>
    <w:rsid w:val="008216CF"/>
    <w:rsid w:val="00821BB1"/>
    <w:rsid w:val="00822FE2"/>
    <w:rsid w:val="00823BF2"/>
    <w:rsid w:val="0082502F"/>
    <w:rsid w:val="0082530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83"/>
    <w:rsid w:val="008409D4"/>
    <w:rsid w:val="00840BEE"/>
    <w:rsid w:val="0084131B"/>
    <w:rsid w:val="0084148E"/>
    <w:rsid w:val="0084174D"/>
    <w:rsid w:val="008417FF"/>
    <w:rsid w:val="00841A95"/>
    <w:rsid w:val="00841D69"/>
    <w:rsid w:val="00841F69"/>
    <w:rsid w:val="008429BA"/>
    <w:rsid w:val="00845577"/>
    <w:rsid w:val="00845944"/>
    <w:rsid w:val="00845AD5"/>
    <w:rsid w:val="00846733"/>
    <w:rsid w:val="00846788"/>
    <w:rsid w:val="008475C6"/>
    <w:rsid w:val="008505E9"/>
    <w:rsid w:val="00851498"/>
    <w:rsid w:val="00851585"/>
    <w:rsid w:val="00851768"/>
    <w:rsid w:val="008517B7"/>
    <w:rsid w:val="00851D1A"/>
    <w:rsid w:val="00852202"/>
    <w:rsid w:val="00852F58"/>
    <w:rsid w:val="0085364E"/>
    <w:rsid w:val="0085372A"/>
    <w:rsid w:val="008540C3"/>
    <w:rsid w:val="0085443F"/>
    <w:rsid w:val="00855277"/>
    <w:rsid w:val="00855F05"/>
    <w:rsid w:val="008563C3"/>
    <w:rsid w:val="0085664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E5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B09"/>
    <w:rsid w:val="008877C1"/>
    <w:rsid w:val="00887B5D"/>
    <w:rsid w:val="00890338"/>
    <w:rsid w:val="008919DA"/>
    <w:rsid w:val="00891A20"/>
    <w:rsid w:val="008930CD"/>
    <w:rsid w:val="008931B4"/>
    <w:rsid w:val="0089331B"/>
    <w:rsid w:val="008933BC"/>
    <w:rsid w:val="008936BE"/>
    <w:rsid w:val="00893C2B"/>
    <w:rsid w:val="00894EF3"/>
    <w:rsid w:val="0089504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AC"/>
    <w:rsid w:val="008A5D2E"/>
    <w:rsid w:val="008A6002"/>
    <w:rsid w:val="008A60BA"/>
    <w:rsid w:val="008A6B05"/>
    <w:rsid w:val="008A6EE1"/>
    <w:rsid w:val="008A7E15"/>
    <w:rsid w:val="008B1FB2"/>
    <w:rsid w:val="008B31B9"/>
    <w:rsid w:val="008B465F"/>
    <w:rsid w:val="008B47EE"/>
    <w:rsid w:val="008B4851"/>
    <w:rsid w:val="008B5444"/>
    <w:rsid w:val="008B5670"/>
    <w:rsid w:val="008B6309"/>
    <w:rsid w:val="008B6A2D"/>
    <w:rsid w:val="008B6A96"/>
    <w:rsid w:val="008B6B87"/>
    <w:rsid w:val="008B6C07"/>
    <w:rsid w:val="008B704F"/>
    <w:rsid w:val="008B7377"/>
    <w:rsid w:val="008B786C"/>
    <w:rsid w:val="008C0424"/>
    <w:rsid w:val="008C07E7"/>
    <w:rsid w:val="008C0807"/>
    <w:rsid w:val="008C0A0F"/>
    <w:rsid w:val="008C0CD5"/>
    <w:rsid w:val="008C11B3"/>
    <w:rsid w:val="008C1D31"/>
    <w:rsid w:val="008C1E31"/>
    <w:rsid w:val="008C230B"/>
    <w:rsid w:val="008C23CE"/>
    <w:rsid w:val="008C2A3F"/>
    <w:rsid w:val="008C2B2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B4"/>
    <w:rsid w:val="008D454C"/>
    <w:rsid w:val="008D6DD2"/>
    <w:rsid w:val="008D6F67"/>
    <w:rsid w:val="008D6FCC"/>
    <w:rsid w:val="008D704D"/>
    <w:rsid w:val="008E02DE"/>
    <w:rsid w:val="008E1835"/>
    <w:rsid w:val="008E1BD3"/>
    <w:rsid w:val="008E2035"/>
    <w:rsid w:val="008E3081"/>
    <w:rsid w:val="008E31B9"/>
    <w:rsid w:val="008E42F1"/>
    <w:rsid w:val="008E469D"/>
    <w:rsid w:val="008E479D"/>
    <w:rsid w:val="008E4A13"/>
    <w:rsid w:val="008E4A3C"/>
    <w:rsid w:val="008E4CB4"/>
    <w:rsid w:val="008E55C6"/>
    <w:rsid w:val="008E654F"/>
    <w:rsid w:val="008E656A"/>
    <w:rsid w:val="008E6D07"/>
    <w:rsid w:val="008E7939"/>
    <w:rsid w:val="008E79CC"/>
    <w:rsid w:val="008E7C2A"/>
    <w:rsid w:val="008E7D27"/>
    <w:rsid w:val="008E7D87"/>
    <w:rsid w:val="008E7DB3"/>
    <w:rsid w:val="008F02EA"/>
    <w:rsid w:val="008F0404"/>
    <w:rsid w:val="008F0B38"/>
    <w:rsid w:val="008F1081"/>
    <w:rsid w:val="008F18F2"/>
    <w:rsid w:val="008F1BD1"/>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53"/>
    <w:rsid w:val="00911B90"/>
    <w:rsid w:val="00911C54"/>
    <w:rsid w:val="009122A7"/>
    <w:rsid w:val="00912795"/>
    <w:rsid w:val="00913029"/>
    <w:rsid w:val="00913EE3"/>
    <w:rsid w:val="009142CB"/>
    <w:rsid w:val="00914D3F"/>
    <w:rsid w:val="009152F5"/>
    <w:rsid w:val="0091557F"/>
    <w:rsid w:val="00915AF0"/>
    <w:rsid w:val="0091615C"/>
    <w:rsid w:val="0091654D"/>
    <w:rsid w:val="00916CA4"/>
    <w:rsid w:val="00917759"/>
    <w:rsid w:val="0092026D"/>
    <w:rsid w:val="00920619"/>
    <w:rsid w:val="00920762"/>
    <w:rsid w:val="009207CE"/>
    <w:rsid w:val="00920A13"/>
    <w:rsid w:val="00920DF2"/>
    <w:rsid w:val="009216C5"/>
    <w:rsid w:val="00921AA1"/>
    <w:rsid w:val="00922326"/>
    <w:rsid w:val="00922922"/>
    <w:rsid w:val="00923A02"/>
    <w:rsid w:val="00924445"/>
    <w:rsid w:val="0092450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4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0EE"/>
    <w:rsid w:val="009621A2"/>
    <w:rsid w:val="0096248C"/>
    <w:rsid w:val="00963009"/>
    <w:rsid w:val="0096353F"/>
    <w:rsid w:val="009639C8"/>
    <w:rsid w:val="00963E07"/>
    <w:rsid w:val="0096424C"/>
    <w:rsid w:val="00965310"/>
    <w:rsid w:val="009655C4"/>
    <w:rsid w:val="0096562F"/>
    <w:rsid w:val="009657AE"/>
    <w:rsid w:val="00965894"/>
    <w:rsid w:val="00965A74"/>
    <w:rsid w:val="00966032"/>
    <w:rsid w:val="0096678C"/>
    <w:rsid w:val="009670AC"/>
    <w:rsid w:val="00967185"/>
    <w:rsid w:val="009700A8"/>
    <w:rsid w:val="009705ED"/>
    <w:rsid w:val="00970624"/>
    <w:rsid w:val="009706D5"/>
    <w:rsid w:val="00970BA8"/>
    <w:rsid w:val="00971170"/>
    <w:rsid w:val="009716FC"/>
    <w:rsid w:val="00971AAB"/>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B3D"/>
    <w:rsid w:val="00982EE8"/>
    <w:rsid w:val="009839E6"/>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38"/>
    <w:rsid w:val="00995FEE"/>
    <w:rsid w:val="00996076"/>
    <w:rsid w:val="0099696F"/>
    <w:rsid w:val="00996A31"/>
    <w:rsid w:val="0099736C"/>
    <w:rsid w:val="00997429"/>
    <w:rsid w:val="009978CF"/>
    <w:rsid w:val="009A050A"/>
    <w:rsid w:val="009A0886"/>
    <w:rsid w:val="009A128E"/>
    <w:rsid w:val="009A180D"/>
    <w:rsid w:val="009A201E"/>
    <w:rsid w:val="009A3252"/>
    <w:rsid w:val="009A3A73"/>
    <w:rsid w:val="009A43BF"/>
    <w:rsid w:val="009A50B5"/>
    <w:rsid w:val="009A61DC"/>
    <w:rsid w:val="009A6678"/>
    <w:rsid w:val="009A7D11"/>
    <w:rsid w:val="009B1258"/>
    <w:rsid w:val="009B18E3"/>
    <w:rsid w:val="009B2302"/>
    <w:rsid w:val="009B2D7A"/>
    <w:rsid w:val="009B3266"/>
    <w:rsid w:val="009B338B"/>
    <w:rsid w:val="009B3AF8"/>
    <w:rsid w:val="009B3D97"/>
    <w:rsid w:val="009B3F3E"/>
    <w:rsid w:val="009B3FDD"/>
    <w:rsid w:val="009B490F"/>
    <w:rsid w:val="009B494F"/>
    <w:rsid w:val="009B5C81"/>
    <w:rsid w:val="009B610C"/>
    <w:rsid w:val="009B62AA"/>
    <w:rsid w:val="009B654D"/>
    <w:rsid w:val="009B6595"/>
    <w:rsid w:val="009B6E32"/>
    <w:rsid w:val="009B6F95"/>
    <w:rsid w:val="009B711D"/>
    <w:rsid w:val="009B7D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44"/>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4F1"/>
    <w:rsid w:val="009E064A"/>
    <w:rsid w:val="009E0A70"/>
    <w:rsid w:val="009E1FFB"/>
    <w:rsid w:val="009E20B7"/>
    <w:rsid w:val="009E2365"/>
    <w:rsid w:val="009E2403"/>
    <w:rsid w:val="009E3E43"/>
    <w:rsid w:val="009E43D5"/>
    <w:rsid w:val="009E46B6"/>
    <w:rsid w:val="009E46BC"/>
    <w:rsid w:val="009E4CDE"/>
    <w:rsid w:val="009E61A9"/>
    <w:rsid w:val="009E6E3B"/>
    <w:rsid w:val="009F0449"/>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57"/>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3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C1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D9"/>
    <w:rsid w:val="00A704CD"/>
    <w:rsid w:val="00A70D62"/>
    <w:rsid w:val="00A70DAE"/>
    <w:rsid w:val="00A70DC3"/>
    <w:rsid w:val="00A70E68"/>
    <w:rsid w:val="00A7161A"/>
    <w:rsid w:val="00A71BA0"/>
    <w:rsid w:val="00A71CAA"/>
    <w:rsid w:val="00A72507"/>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9D0"/>
    <w:rsid w:val="00A934E0"/>
    <w:rsid w:val="00A93C5D"/>
    <w:rsid w:val="00A93F77"/>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B4B"/>
    <w:rsid w:val="00AA362E"/>
    <w:rsid w:val="00AA4CE6"/>
    <w:rsid w:val="00AA52E1"/>
    <w:rsid w:val="00AA62D6"/>
    <w:rsid w:val="00AA6640"/>
    <w:rsid w:val="00AA66DF"/>
    <w:rsid w:val="00AA6796"/>
    <w:rsid w:val="00AA78B2"/>
    <w:rsid w:val="00AA7C0D"/>
    <w:rsid w:val="00AA7DD1"/>
    <w:rsid w:val="00AB1754"/>
    <w:rsid w:val="00AB1EF3"/>
    <w:rsid w:val="00AB2C3B"/>
    <w:rsid w:val="00AB2DB9"/>
    <w:rsid w:val="00AB2E78"/>
    <w:rsid w:val="00AB2FA0"/>
    <w:rsid w:val="00AB3B35"/>
    <w:rsid w:val="00AB3B5E"/>
    <w:rsid w:val="00AB3EA4"/>
    <w:rsid w:val="00AB5541"/>
    <w:rsid w:val="00AB5657"/>
    <w:rsid w:val="00AB5FFA"/>
    <w:rsid w:val="00AB66E5"/>
    <w:rsid w:val="00AB6922"/>
    <w:rsid w:val="00AB69B0"/>
    <w:rsid w:val="00AB7283"/>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FA"/>
    <w:rsid w:val="00AD0F22"/>
    <w:rsid w:val="00AD16FA"/>
    <w:rsid w:val="00AD195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AD"/>
    <w:rsid w:val="00AD6A9B"/>
    <w:rsid w:val="00AD7D83"/>
    <w:rsid w:val="00AE0668"/>
    <w:rsid w:val="00AE1244"/>
    <w:rsid w:val="00AE1C5F"/>
    <w:rsid w:val="00AE2B70"/>
    <w:rsid w:val="00AE3439"/>
    <w:rsid w:val="00AE422D"/>
    <w:rsid w:val="00AE55E5"/>
    <w:rsid w:val="00AE5D2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6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AD"/>
    <w:rsid w:val="00B03CE0"/>
    <w:rsid w:val="00B05A03"/>
    <w:rsid w:val="00B06A47"/>
    <w:rsid w:val="00B06EA0"/>
    <w:rsid w:val="00B07665"/>
    <w:rsid w:val="00B1096B"/>
    <w:rsid w:val="00B10D26"/>
    <w:rsid w:val="00B1123C"/>
    <w:rsid w:val="00B117A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A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8C"/>
    <w:rsid w:val="00B34FE6"/>
    <w:rsid w:val="00B3551C"/>
    <w:rsid w:val="00B359A7"/>
    <w:rsid w:val="00B35FC1"/>
    <w:rsid w:val="00B368D9"/>
    <w:rsid w:val="00B3699E"/>
    <w:rsid w:val="00B37854"/>
    <w:rsid w:val="00B37E84"/>
    <w:rsid w:val="00B40021"/>
    <w:rsid w:val="00B4080D"/>
    <w:rsid w:val="00B40DCB"/>
    <w:rsid w:val="00B41056"/>
    <w:rsid w:val="00B411DB"/>
    <w:rsid w:val="00B413C6"/>
    <w:rsid w:val="00B41C66"/>
    <w:rsid w:val="00B42273"/>
    <w:rsid w:val="00B424B6"/>
    <w:rsid w:val="00B43A30"/>
    <w:rsid w:val="00B44939"/>
    <w:rsid w:val="00B44C07"/>
    <w:rsid w:val="00B44DAE"/>
    <w:rsid w:val="00B452A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29F"/>
    <w:rsid w:val="00B600AE"/>
    <w:rsid w:val="00B606C9"/>
    <w:rsid w:val="00B60CB8"/>
    <w:rsid w:val="00B61E41"/>
    <w:rsid w:val="00B61F68"/>
    <w:rsid w:val="00B62973"/>
    <w:rsid w:val="00B62C56"/>
    <w:rsid w:val="00B62D48"/>
    <w:rsid w:val="00B64F95"/>
    <w:rsid w:val="00B6522C"/>
    <w:rsid w:val="00B655E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6F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B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92"/>
    <w:rsid w:val="00B970B0"/>
    <w:rsid w:val="00B97D87"/>
    <w:rsid w:val="00BA05C9"/>
    <w:rsid w:val="00BA080B"/>
    <w:rsid w:val="00BA0A4F"/>
    <w:rsid w:val="00BA0F66"/>
    <w:rsid w:val="00BA1311"/>
    <w:rsid w:val="00BA1980"/>
    <w:rsid w:val="00BA1D8F"/>
    <w:rsid w:val="00BA28D7"/>
    <w:rsid w:val="00BA31F7"/>
    <w:rsid w:val="00BA341F"/>
    <w:rsid w:val="00BA38A5"/>
    <w:rsid w:val="00BA38E7"/>
    <w:rsid w:val="00BA3D88"/>
    <w:rsid w:val="00BA4ACB"/>
    <w:rsid w:val="00BA4D96"/>
    <w:rsid w:val="00BA5539"/>
    <w:rsid w:val="00BA5C6D"/>
    <w:rsid w:val="00BA5D95"/>
    <w:rsid w:val="00BA69FA"/>
    <w:rsid w:val="00BA6AB3"/>
    <w:rsid w:val="00BA6EE1"/>
    <w:rsid w:val="00BA733E"/>
    <w:rsid w:val="00BA74D7"/>
    <w:rsid w:val="00BB04BC"/>
    <w:rsid w:val="00BB0514"/>
    <w:rsid w:val="00BB0FC8"/>
    <w:rsid w:val="00BB174C"/>
    <w:rsid w:val="00BB1ED5"/>
    <w:rsid w:val="00BB2F46"/>
    <w:rsid w:val="00BB30A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4F"/>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C4"/>
    <w:rsid w:val="00BD0C86"/>
    <w:rsid w:val="00BD200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C9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DC"/>
    <w:rsid w:val="00C20A77"/>
    <w:rsid w:val="00C20E68"/>
    <w:rsid w:val="00C21132"/>
    <w:rsid w:val="00C21A30"/>
    <w:rsid w:val="00C22DB0"/>
    <w:rsid w:val="00C23DFD"/>
    <w:rsid w:val="00C23E06"/>
    <w:rsid w:val="00C25FC8"/>
    <w:rsid w:val="00C26588"/>
    <w:rsid w:val="00C265EA"/>
    <w:rsid w:val="00C271D1"/>
    <w:rsid w:val="00C30103"/>
    <w:rsid w:val="00C3061F"/>
    <w:rsid w:val="00C31457"/>
    <w:rsid w:val="00C31BFE"/>
    <w:rsid w:val="00C32030"/>
    <w:rsid w:val="00C327B5"/>
    <w:rsid w:val="00C32E53"/>
    <w:rsid w:val="00C338F5"/>
    <w:rsid w:val="00C33DBC"/>
    <w:rsid w:val="00C34753"/>
    <w:rsid w:val="00C34BAF"/>
    <w:rsid w:val="00C35066"/>
    <w:rsid w:val="00C3528A"/>
    <w:rsid w:val="00C357D8"/>
    <w:rsid w:val="00C3595E"/>
    <w:rsid w:val="00C35C26"/>
    <w:rsid w:val="00C373EA"/>
    <w:rsid w:val="00C37C99"/>
    <w:rsid w:val="00C37CB5"/>
    <w:rsid w:val="00C37E50"/>
    <w:rsid w:val="00C4066F"/>
    <w:rsid w:val="00C42A0E"/>
    <w:rsid w:val="00C438F5"/>
    <w:rsid w:val="00C441D7"/>
    <w:rsid w:val="00C4463D"/>
    <w:rsid w:val="00C447D2"/>
    <w:rsid w:val="00C4647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70"/>
    <w:rsid w:val="00C57816"/>
    <w:rsid w:val="00C57DC8"/>
    <w:rsid w:val="00C605A8"/>
    <w:rsid w:val="00C61071"/>
    <w:rsid w:val="00C611D3"/>
    <w:rsid w:val="00C612F6"/>
    <w:rsid w:val="00C61989"/>
    <w:rsid w:val="00C619A2"/>
    <w:rsid w:val="00C62047"/>
    <w:rsid w:val="00C62355"/>
    <w:rsid w:val="00C62D98"/>
    <w:rsid w:val="00C632A3"/>
    <w:rsid w:val="00C6392E"/>
    <w:rsid w:val="00C6399F"/>
    <w:rsid w:val="00C63E24"/>
    <w:rsid w:val="00C6429C"/>
    <w:rsid w:val="00C643C7"/>
    <w:rsid w:val="00C6497D"/>
    <w:rsid w:val="00C64A65"/>
    <w:rsid w:val="00C6526E"/>
    <w:rsid w:val="00C654DD"/>
    <w:rsid w:val="00C65A50"/>
    <w:rsid w:val="00C65CAE"/>
    <w:rsid w:val="00C665FD"/>
    <w:rsid w:val="00C66E3C"/>
    <w:rsid w:val="00C670C8"/>
    <w:rsid w:val="00C671FD"/>
    <w:rsid w:val="00C67553"/>
    <w:rsid w:val="00C67DBA"/>
    <w:rsid w:val="00C67E20"/>
    <w:rsid w:val="00C7012A"/>
    <w:rsid w:val="00C70AD7"/>
    <w:rsid w:val="00C70F76"/>
    <w:rsid w:val="00C714A2"/>
    <w:rsid w:val="00C7179F"/>
    <w:rsid w:val="00C725E4"/>
    <w:rsid w:val="00C727CF"/>
    <w:rsid w:val="00C72D44"/>
    <w:rsid w:val="00C72E5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9"/>
    <w:rsid w:val="00C8502B"/>
    <w:rsid w:val="00C85777"/>
    <w:rsid w:val="00C85D49"/>
    <w:rsid w:val="00C86519"/>
    <w:rsid w:val="00C865A4"/>
    <w:rsid w:val="00C8691A"/>
    <w:rsid w:val="00C87941"/>
    <w:rsid w:val="00C87AB8"/>
    <w:rsid w:val="00C87B0E"/>
    <w:rsid w:val="00C87E49"/>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57"/>
    <w:rsid w:val="00CB1979"/>
    <w:rsid w:val="00CB1BFC"/>
    <w:rsid w:val="00CB1C73"/>
    <w:rsid w:val="00CB20ED"/>
    <w:rsid w:val="00CB21ED"/>
    <w:rsid w:val="00CB3C1E"/>
    <w:rsid w:val="00CB3E24"/>
    <w:rsid w:val="00CB46BF"/>
    <w:rsid w:val="00CB53D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D1"/>
    <w:rsid w:val="00CD28BB"/>
    <w:rsid w:val="00CD2D93"/>
    <w:rsid w:val="00CD338F"/>
    <w:rsid w:val="00CD3C64"/>
    <w:rsid w:val="00CD41CC"/>
    <w:rsid w:val="00CD46EA"/>
    <w:rsid w:val="00CD483E"/>
    <w:rsid w:val="00CD4A66"/>
    <w:rsid w:val="00CD5A4E"/>
    <w:rsid w:val="00CD5F1C"/>
    <w:rsid w:val="00CD6F81"/>
    <w:rsid w:val="00CD73FF"/>
    <w:rsid w:val="00CE07F5"/>
    <w:rsid w:val="00CE0A3E"/>
    <w:rsid w:val="00CE134E"/>
    <w:rsid w:val="00CE1414"/>
    <w:rsid w:val="00CE14D5"/>
    <w:rsid w:val="00CE14DF"/>
    <w:rsid w:val="00CE1C3B"/>
    <w:rsid w:val="00CE1F13"/>
    <w:rsid w:val="00CE2489"/>
    <w:rsid w:val="00CE275A"/>
    <w:rsid w:val="00CE28F2"/>
    <w:rsid w:val="00CE2A25"/>
    <w:rsid w:val="00CE3247"/>
    <w:rsid w:val="00CE399B"/>
    <w:rsid w:val="00CE3BB2"/>
    <w:rsid w:val="00CE498D"/>
    <w:rsid w:val="00CE4FFA"/>
    <w:rsid w:val="00CE540C"/>
    <w:rsid w:val="00CE5A18"/>
    <w:rsid w:val="00CE62B0"/>
    <w:rsid w:val="00CE6713"/>
    <w:rsid w:val="00CE6723"/>
    <w:rsid w:val="00CE6800"/>
    <w:rsid w:val="00CE7209"/>
    <w:rsid w:val="00CE75F2"/>
    <w:rsid w:val="00CE7939"/>
    <w:rsid w:val="00CE7FDF"/>
    <w:rsid w:val="00CF06D5"/>
    <w:rsid w:val="00CF06DE"/>
    <w:rsid w:val="00CF0E17"/>
    <w:rsid w:val="00CF14EB"/>
    <w:rsid w:val="00CF1D58"/>
    <w:rsid w:val="00CF1F79"/>
    <w:rsid w:val="00CF2677"/>
    <w:rsid w:val="00CF2CB6"/>
    <w:rsid w:val="00CF2FAF"/>
    <w:rsid w:val="00CF4C8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F2"/>
    <w:rsid w:val="00D05014"/>
    <w:rsid w:val="00D05666"/>
    <w:rsid w:val="00D06478"/>
    <w:rsid w:val="00D068C1"/>
    <w:rsid w:val="00D06E08"/>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E23"/>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E8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AA"/>
    <w:rsid w:val="00DB115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463"/>
    <w:rsid w:val="00DD1114"/>
    <w:rsid w:val="00DD119E"/>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BE"/>
    <w:rsid w:val="00DE0954"/>
    <w:rsid w:val="00DE0A53"/>
    <w:rsid w:val="00DE1720"/>
    <w:rsid w:val="00DE18FF"/>
    <w:rsid w:val="00DE2046"/>
    <w:rsid w:val="00DE290C"/>
    <w:rsid w:val="00DE2F8E"/>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207"/>
    <w:rsid w:val="00DF0AF7"/>
    <w:rsid w:val="00DF144A"/>
    <w:rsid w:val="00DF15C9"/>
    <w:rsid w:val="00DF17DB"/>
    <w:rsid w:val="00DF1869"/>
    <w:rsid w:val="00DF27B3"/>
    <w:rsid w:val="00DF28BA"/>
    <w:rsid w:val="00DF3708"/>
    <w:rsid w:val="00DF3DDF"/>
    <w:rsid w:val="00DF4172"/>
    <w:rsid w:val="00DF4D30"/>
    <w:rsid w:val="00DF5388"/>
    <w:rsid w:val="00DF5705"/>
    <w:rsid w:val="00DF58E2"/>
    <w:rsid w:val="00DF6558"/>
    <w:rsid w:val="00DF690E"/>
    <w:rsid w:val="00DF6A09"/>
    <w:rsid w:val="00DF6C8C"/>
    <w:rsid w:val="00DF75AC"/>
    <w:rsid w:val="00DF7D38"/>
    <w:rsid w:val="00DF7FC3"/>
    <w:rsid w:val="00E001E0"/>
    <w:rsid w:val="00E0152E"/>
    <w:rsid w:val="00E01599"/>
    <w:rsid w:val="00E0179C"/>
    <w:rsid w:val="00E02773"/>
    <w:rsid w:val="00E0288C"/>
    <w:rsid w:val="00E02E87"/>
    <w:rsid w:val="00E042BB"/>
    <w:rsid w:val="00E04697"/>
    <w:rsid w:val="00E04919"/>
    <w:rsid w:val="00E05E2D"/>
    <w:rsid w:val="00E069E3"/>
    <w:rsid w:val="00E076BB"/>
    <w:rsid w:val="00E101B8"/>
    <w:rsid w:val="00E1049D"/>
    <w:rsid w:val="00E10741"/>
    <w:rsid w:val="00E110DE"/>
    <w:rsid w:val="00E113C6"/>
    <w:rsid w:val="00E1204F"/>
    <w:rsid w:val="00E121DF"/>
    <w:rsid w:val="00E123CC"/>
    <w:rsid w:val="00E12BFF"/>
    <w:rsid w:val="00E12FBA"/>
    <w:rsid w:val="00E1304E"/>
    <w:rsid w:val="00E1329C"/>
    <w:rsid w:val="00E13E63"/>
    <w:rsid w:val="00E14179"/>
    <w:rsid w:val="00E143CC"/>
    <w:rsid w:val="00E146F6"/>
    <w:rsid w:val="00E146F8"/>
    <w:rsid w:val="00E16072"/>
    <w:rsid w:val="00E160F5"/>
    <w:rsid w:val="00E16240"/>
    <w:rsid w:val="00E16397"/>
    <w:rsid w:val="00E20832"/>
    <w:rsid w:val="00E20941"/>
    <w:rsid w:val="00E20AC3"/>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D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EB"/>
    <w:rsid w:val="00E41326"/>
    <w:rsid w:val="00E41B4B"/>
    <w:rsid w:val="00E42587"/>
    <w:rsid w:val="00E42A6B"/>
    <w:rsid w:val="00E42AB8"/>
    <w:rsid w:val="00E42B7C"/>
    <w:rsid w:val="00E43E42"/>
    <w:rsid w:val="00E43FBD"/>
    <w:rsid w:val="00E448B7"/>
    <w:rsid w:val="00E46D6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41"/>
    <w:rsid w:val="00E6341D"/>
    <w:rsid w:val="00E6378C"/>
    <w:rsid w:val="00E63E0C"/>
    <w:rsid w:val="00E64158"/>
    <w:rsid w:val="00E6448D"/>
    <w:rsid w:val="00E655C9"/>
    <w:rsid w:val="00E655D1"/>
    <w:rsid w:val="00E65C12"/>
    <w:rsid w:val="00E65C56"/>
    <w:rsid w:val="00E660CD"/>
    <w:rsid w:val="00E66292"/>
    <w:rsid w:val="00E66325"/>
    <w:rsid w:val="00E6651F"/>
    <w:rsid w:val="00E668C5"/>
    <w:rsid w:val="00E670F8"/>
    <w:rsid w:val="00E70410"/>
    <w:rsid w:val="00E7043E"/>
    <w:rsid w:val="00E729B9"/>
    <w:rsid w:val="00E72FF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6F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85"/>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C7A"/>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86"/>
    <w:rsid w:val="00F41BF7"/>
    <w:rsid w:val="00F41C3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4"/>
    <w:rsid w:val="00F52939"/>
    <w:rsid w:val="00F52B84"/>
    <w:rsid w:val="00F53752"/>
    <w:rsid w:val="00F5388C"/>
    <w:rsid w:val="00F54219"/>
    <w:rsid w:val="00F54E47"/>
    <w:rsid w:val="00F55531"/>
    <w:rsid w:val="00F555C4"/>
    <w:rsid w:val="00F55DB5"/>
    <w:rsid w:val="00F560B4"/>
    <w:rsid w:val="00F56281"/>
    <w:rsid w:val="00F56594"/>
    <w:rsid w:val="00F56FD0"/>
    <w:rsid w:val="00F57102"/>
    <w:rsid w:val="00F5729B"/>
    <w:rsid w:val="00F57665"/>
    <w:rsid w:val="00F57868"/>
    <w:rsid w:val="00F602FE"/>
    <w:rsid w:val="00F60711"/>
    <w:rsid w:val="00F610E0"/>
    <w:rsid w:val="00F611D1"/>
    <w:rsid w:val="00F61A15"/>
    <w:rsid w:val="00F62038"/>
    <w:rsid w:val="00F62C7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D92"/>
    <w:rsid w:val="00F80241"/>
    <w:rsid w:val="00F80B9A"/>
    <w:rsid w:val="00F81F56"/>
    <w:rsid w:val="00F82282"/>
    <w:rsid w:val="00F82324"/>
    <w:rsid w:val="00F8262C"/>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B53"/>
    <w:rsid w:val="00FA56CE"/>
    <w:rsid w:val="00FA5EA4"/>
    <w:rsid w:val="00FA6816"/>
    <w:rsid w:val="00FA7142"/>
    <w:rsid w:val="00FA7269"/>
    <w:rsid w:val="00FA75F8"/>
    <w:rsid w:val="00FA7980"/>
    <w:rsid w:val="00FA7D78"/>
    <w:rsid w:val="00FB0339"/>
    <w:rsid w:val="00FB059B"/>
    <w:rsid w:val="00FB07EF"/>
    <w:rsid w:val="00FB10F0"/>
    <w:rsid w:val="00FB1878"/>
    <w:rsid w:val="00FB1FBE"/>
    <w:rsid w:val="00FB275B"/>
    <w:rsid w:val="00FB2EAD"/>
    <w:rsid w:val="00FB31A7"/>
    <w:rsid w:val="00FB3981"/>
    <w:rsid w:val="00FB3AC8"/>
    <w:rsid w:val="00FB3D71"/>
    <w:rsid w:val="00FB3D84"/>
    <w:rsid w:val="00FB3EEB"/>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AA"/>
    <w:rsid w:val="00FE0E16"/>
    <w:rsid w:val="00FE142D"/>
    <w:rsid w:val="00FE1B67"/>
    <w:rsid w:val="00FE1C0E"/>
    <w:rsid w:val="00FE20E1"/>
    <w:rsid w:val="00FE252E"/>
    <w:rsid w:val="00FE3D1F"/>
    <w:rsid w:val="00FE3D7C"/>
    <w:rsid w:val="00FE3FB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81F"/>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ote TESI,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040F3"/>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D3C64"/>
    <w:pPr>
      <w:tabs>
        <w:tab w:val="right" w:leader="dot" w:pos="9962"/>
      </w:tabs>
      <w:spacing w:after="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E2F8E"/>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5">
    <w:name w:val="Grid Table 1 Light Accent 5"/>
    <w:basedOn w:val="TableNormal"/>
    <w:uiPriority w:val="46"/>
    <w:rsid w:val="00C57D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CE672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7028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13197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draudejai.sodra.lt/draudeju_viesi_duomenys/" TargetMode="External"/><Relationship Id="rId26" Type="http://schemas.openxmlformats.org/officeDocument/2006/relationships/footer" Target="footer5.xml"/><Relationship Id="rId39" Type="http://schemas.microsoft.com/office/2019/05/relationships/documenttasks" Target="documenttasks/documenttasks1.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oleObject" Target="embeddings/oleObject1.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vmi.lt/evmi/mokesciu-moketoju-informacija" TargetMode="External"/><Relationship Id="rId32" Type="http://schemas.openxmlformats.org/officeDocument/2006/relationships/image" Target="media/image6.wmf"/><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image" Target="media/image2.w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image" Target="media/image1.png"/><Relationship Id="rId30" Type="http://schemas.openxmlformats.org/officeDocument/2006/relationships/image" Target="media/image4.wmf"/><Relationship Id="rId35" Type="http://schemas.openxmlformats.org/officeDocument/2006/relationships/oleObject" Target="embeddings/oleObject2.bin"/><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448EB659484A5C8A8F361DC1B3662F"/>
        <w:category>
          <w:name w:val="General"/>
          <w:gallery w:val="placeholder"/>
        </w:category>
        <w:types>
          <w:type w:val="bbPlcHdr"/>
        </w:types>
        <w:behaviors>
          <w:behavior w:val="content"/>
        </w:behaviors>
        <w:guid w:val="{F618EF1E-6D2B-4445-8681-068B31102075}"/>
      </w:docPartPr>
      <w:docPartBody>
        <w:p w:rsidR="00D57D7F" w:rsidRDefault="00D57D7F" w:rsidP="00D57D7F">
          <w:pPr>
            <w:pStyle w:val="DF448EB659484A5C8A8F361DC1B3662F"/>
          </w:pPr>
          <w:r>
            <w:rPr>
              <w:rStyle w:val="PlaceholderText"/>
              <w:rFonts w:eastAsiaTheme="minorHAnsi"/>
            </w:rPr>
            <w:t>/įrašyti/</w:t>
          </w:r>
        </w:p>
      </w:docPartBody>
    </w:docPart>
    <w:docPart>
      <w:docPartPr>
        <w:name w:val="445E4637164F44F4A7236F532055266A"/>
        <w:category>
          <w:name w:val="General"/>
          <w:gallery w:val="placeholder"/>
        </w:category>
        <w:types>
          <w:type w:val="bbPlcHdr"/>
        </w:types>
        <w:behaviors>
          <w:behavior w:val="content"/>
        </w:behaviors>
        <w:guid w:val="{3952D74B-5301-46DC-AFA3-BDDC3ED261DF}"/>
      </w:docPartPr>
      <w:docPartBody>
        <w:p w:rsidR="00D57D7F" w:rsidRDefault="00D57D7F" w:rsidP="00D57D7F">
          <w:pPr>
            <w:pStyle w:val="445E4637164F44F4A7236F532055266A"/>
          </w:pPr>
          <w:r w:rsidRPr="00171FF2">
            <w:rPr>
              <w:rStyle w:val="PlaceholderText"/>
              <w:rFonts w:eastAsiaTheme="minorHAnsi"/>
            </w:rPr>
            <w:t>/įrašyti/</w:t>
          </w:r>
        </w:p>
      </w:docPartBody>
    </w:docPart>
    <w:docPart>
      <w:docPartPr>
        <w:name w:val="C54292E799B7420A94DBDB32B85F93FB"/>
        <w:category>
          <w:name w:val="General"/>
          <w:gallery w:val="placeholder"/>
        </w:category>
        <w:types>
          <w:type w:val="bbPlcHdr"/>
        </w:types>
        <w:behaviors>
          <w:behavior w:val="content"/>
        </w:behaviors>
        <w:guid w:val="{46AD88E0-C6E3-4680-857C-14E32B511D31}"/>
      </w:docPartPr>
      <w:docPartBody>
        <w:p w:rsidR="00D57D7F" w:rsidRDefault="00D57D7F" w:rsidP="00D57D7F">
          <w:pPr>
            <w:pStyle w:val="C54292E799B7420A94DBDB32B85F93FB"/>
          </w:pPr>
          <w:r>
            <w:rPr>
              <w:rStyle w:val="PlaceholderText"/>
              <w:rFonts w:eastAsiaTheme="minorHAnsi"/>
            </w:rPr>
            <w:t>/įrašyti/</w:t>
          </w:r>
        </w:p>
      </w:docPartBody>
    </w:docPart>
    <w:docPart>
      <w:docPartPr>
        <w:name w:val="CB4C36FC5F43440ABF6AFA963AB56C0F"/>
        <w:category>
          <w:name w:val="General"/>
          <w:gallery w:val="placeholder"/>
        </w:category>
        <w:types>
          <w:type w:val="bbPlcHdr"/>
        </w:types>
        <w:behaviors>
          <w:behavior w:val="content"/>
        </w:behaviors>
        <w:guid w:val="{3623767E-5FEB-4EDD-8D4F-399B627B4765}"/>
      </w:docPartPr>
      <w:docPartBody>
        <w:p w:rsidR="00D57D7F" w:rsidRDefault="00D57D7F" w:rsidP="00D57D7F">
          <w:pPr>
            <w:pStyle w:val="CB4C36FC5F43440ABF6AFA963AB56C0F"/>
          </w:pPr>
          <w:r w:rsidRPr="00171FF2">
            <w:rPr>
              <w:rStyle w:val="PlaceholderText"/>
              <w:rFonts w:eastAsiaTheme="minorHAnsi"/>
            </w:rPr>
            <w:t>/įrašyti/</w:t>
          </w:r>
        </w:p>
      </w:docPartBody>
    </w:docPart>
    <w:docPart>
      <w:docPartPr>
        <w:name w:val="6B5538A47C4645A9995F2132E1049813"/>
        <w:category>
          <w:name w:val="General"/>
          <w:gallery w:val="placeholder"/>
        </w:category>
        <w:types>
          <w:type w:val="bbPlcHdr"/>
        </w:types>
        <w:behaviors>
          <w:behavior w:val="content"/>
        </w:behaviors>
        <w:guid w:val="{23A0DB11-4EC2-408F-831B-30AA9969CA5E}"/>
      </w:docPartPr>
      <w:docPartBody>
        <w:p w:rsidR="00D57D7F" w:rsidRDefault="00D57D7F" w:rsidP="00D57D7F">
          <w:pPr>
            <w:pStyle w:val="6B5538A47C4645A9995F2132E1049813"/>
          </w:pPr>
          <w:r w:rsidRPr="00787752">
            <w:rPr>
              <w:rStyle w:val="PlaceholderText"/>
              <w:rFonts w:eastAsiaTheme="minorHAnsi"/>
            </w:rPr>
            <w:t>/įrašyti/</w:t>
          </w:r>
        </w:p>
      </w:docPartBody>
    </w:docPart>
    <w:docPart>
      <w:docPartPr>
        <w:name w:val="DED7C2FE758B421295E964FC1F8C98EC"/>
        <w:category>
          <w:name w:val="General"/>
          <w:gallery w:val="placeholder"/>
        </w:category>
        <w:types>
          <w:type w:val="bbPlcHdr"/>
        </w:types>
        <w:behaviors>
          <w:behavior w:val="content"/>
        </w:behaviors>
        <w:guid w:val="{96F75CF4-F513-41CA-9291-0122B242B93B}"/>
      </w:docPartPr>
      <w:docPartBody>
        <w:p w:rsidR="00D57D7F" w:rsidRDefault="00D57D7F" w:rsidP="00D57D7F">
          <w:pPr>
            <w:pStyle w:val="DED7C2FE758B421295E964FC1F8C98EC"/>
          </w:pPr>
          <w:r w:rsidRPr="00171FF2">
            <w:rPr>
              <w:rStyle w:val="PlaceholderText"/>
              <w:rFonts w:eastAsiaTheme="minorHAnsi"/>
            </w:rPr>
            <w:t>/įrašyti/</w:t>
          </w:r>
        </w:p>
      </w:docPartBody>
    </w:docPart>
    <w:docPart>
      <w:docPartPr>
        <w:name w:val="9B74529D18614CB788F3390658C999C8"/>
        <w:category>
          <w:name w:val="General"/>
          <w:gallery w:val="placeholder"/>
        </w:category>
        <w:types>
          <w:type w:val="bbPlcHdr"/>
        </w:types>
        <w:behaviors>
          <w:behavior w:val="content"/>
        </w:behaviors>
        <w:guid w:val="{66162731-9C9C-4054-AC32-84409043C568}"/>
      </w:docPartPr>
      <w:docPartBody>
        <w:p w:rsidR="00D57D7F" w:rsidRDefault="00D57D7F" w:rsidP="00D57D7F">
          <w:pPr>
            <w:pStyle w:val="9B74529D18614CB788F3390658C999C8"/>
          </w:pPr>
          <w:r w:rsidRPr="00787752">
            <w:rPr>
              <w:rStyle w:val="PlaceholderText"/>
              <w:rFonts w:eastAsiaTheme="minorHAnsi"/>
            </w:rPr>
            <w:t>/įrašyti/</w:t>
          </w:r>
        </w:p>
      </w:docPartBody>
    </w:docPart>
    <w:docPart>
      <w:docPartPr>
        <w:name w:val="1C6819C86753450EA388A08D90196766"/>
        <w:category>
          <w:name w:val="General"/>
          <w:gallery w:val="placeholder"/>
        </w:category>
        <w:types>
          <w:type w:val="bbPlcHdr"/>
        </w:types>
        <w:behaviors>
          <w:behavior w:val="content"/>
        </w:behaviors>
        <w:guid w:val="{BD5FF9F0-9BE8-455E-84F9-053331420A2E}"/>
      </w:docPartPr>
      <w:docPartBody>
        <w:p w:rsidR="00D57D7F" w:rsidRDefault="00D57D7F" w:rsidP="00D57D7F">
          <w:pPr>
            <w:pStyle w:val="1C6819C86753450EA388A08D90196766"/>
          </w:pPr>
          <w:r w:rsidRPr="00171FF2">
            <w:rPr>
              <w:rStyle w:val="PlaceholderText"/>
              <w:rFonts w:eastAsiaTheme="minorHAnsi"/>
            </w:rPr>
            <w:t>/įrašyti/</w:t>
          </w:r>
        </w:p>
      </w:docPartBody>
    </w:docPart>
    <w:docPart>
      <w:docPartPr>
        <w:name w:val="19BC7E4748AF4BADB1FF1ACC8FE72902"/>
        <w:category>
          <w:name w:val="General"/>
          <w:gallery w:val="placeholder"/>
        </w:category>
        <w:types>
          <w:type w:val="bbPlcHdr"/>
        </w:types>
        <w:behaviors>
          <w:behavior w:val="content"/>
        </w:behaviors>
        <w:guid w:val="{F1380AED-93B2-4CB7-BF06-F17C9228DFF5}"/>
      </w:docPartPr>
      <w:docPartBody>
        <w:p w:rsidR="00A45832" w:rsidRDefault="00A45832" w:rsidP="00A45832">
          <w:pPr>
            <w:pStyle w:val="19BC7E4748AF4BADB1FF1ACC8FE72902"/>
          </w:pPr>
          <w:r w:rsidRPr="003158C8">
            <w:rPr>
              <w:rStyle w:val="PlaceholderText"/>
            </w:rPr>
            <w:t>Choose an item.</w:t>
          </w:r>
        </w:p>
      </w:docPartBody>
    </w:docPart>
    <w:docPart>
      <w:docPartPr>
        <w:name w:val="F690836B7DC945938343072689291431"/>
        <w:category>
          <w:name w:val="General"/>
          <w:gallery w:val="placeholder"/>
        </w:category>
        <w:types>
          <w:type w:val="bbPlcHdr"/>
        </w:types>
        <w:behaviors>
          <w:behavior w:val="content"/>
        </w:behaviors>
        <w:guid w:val="{99F327C7-8E36-4CA5-BF46-9DD7D9085FD9}"/>
      </w:docPartPr>
      <w:docPartBody>
        <w:p w:rsidR="003F382E" w:rsidRDefault="003F382E" w:rsidP="003F382E">
          <w:pPr>
            <w:pStyle w:val="F690836B7DC945938343072689291431"/>
          </w:pPr>
          <w:r w:rsidRPr="00177D75">
            <w:rPr>
              <w:b/>
              <w:i/>
              <w:iCs/>
              <w:color w:val="196B24" w:themeColor="accent3"/>
              <w:sz w:val="26"/>
              <w:szCs w:val="26"/>
            </w:rPr>
            <w:t>įrašyti tarifą</w:t>
          </w:r>
        </w:p>
      </w:docPartBody>
    </w:docPart>
    <w:docPart>
      <w:docPartPr>
        <w:name w:val="7E090E6DD6AC456CAF4475F53906F9B1"/>
        <w:category>
          <w:name w:val="General"/>
          <w:gallery w:val="placeholder"/>
        </w:category>
        <w:types>
          <w:type w:val="bbPlcHdr"/>
        </w:types>
        <w:behaviors>
          <w:behavior w:val="content"/>
        </w:behaviors>
        <w:guid w:val="{5EF848A9-4555-4388-8F70-7D116405070A}"/>
      </w:docPartPr>
      <w:docPartBody>
        <w:p w:rsidR="003F382E" w:rsidRDefault="003F382E" w:rsidP="003F382E">
          <w:pPr>
            <w:pStyle w:val="7E090E6DD6AC456CAF4475F53906F9B1"/>
          </w:pPr>
          <w:r w:rsidRPr="00171FF2">
            <w:rPr>
              <w:rStyle w:val="PlaceholderText"/>
              <w:rFonts w:eastAsiaTheme="minorHAnsi"/>
            </w:rPr>
            <w:t>/įrašyti/</w:t>
          </w:r>
        </w:p>
      </w:docPartBody>
    </w:docPart>
    <w:docPart>
      <w:docPartPr>
        <w:name w:val="CCAE088059594B559D1CE6F78AEC9332"/>
        <w:category>
          <w:name w:val="General"/>
          <w:gallery w:val="placeholder"/>
        </w:category>
        <w:types>
          <w:type w:val="bbPlcHdr"/>
        </w:types>
        <w:behaviors>
          <w:behavior w:val="content"/>
        </w:behaviors>
        <w:guid w:val="{08976704-EE27-467E-9F62-9676BDB90368}"/>
      </w:docPartPr>
      <w:docPartBody>
        <w:p w:rsidR="003F382E" w:rsidRDefault="003F382E" w:rsidP="003F382E">
          <w:pPr>
            <w:pStyle w:val="CCAE088059594B559D1CE6F78AEC9332"/>
          </w:pPr>
          <w:r w:rsidRPr="00171FF2">
            <w:rPr>
              <w:rStyle w:val="PlaceholderText"/>
              <w:rFonts w:eastAsiaTheme="minorHAnsi"/>
            </w:rPr>
            <w:t>/įrašyti/</w:t>
          </w:r>
        </w:p>
      </w:docPartBody>
    </w:docPart>
    <w:docPart>
      <w:docPartPr>
        <w:name w:val="2296A1D7B15D4DC783F09DD4192015E3"/>
        <w:category>
          <w:name w:val="General"/>
          <w:gallery w:val="placeholder"/>
        </w:category>
        <w:types>
          <w:type w:val="bbPlcHdr"/>
        </w:types>
        <w:behaviors>
          <w:behavior w:val="content"/>
        </w:behaviors>
        <w:guid w:val="{69D2FECF-28E0-41A0-9761-75D6B21A1713}"/>
      </w:docPartPr>
      <w:docPartBody>
        <w:p w:rsidR="003F382E" w:rsidRDefault="003F382E" w:rsidP="003F382E">
          <w:pPr>
            <w:pStyle w:val="2296A1D7B15D4DC783F09DD4192015E3"/>
          </w:pPr>
          <w:r w:rsidRPr="00171FF2">
            <w:rPr>
              <w:rStyle w:val="PlaceholderText"/>
              <w:rFonts w:eastAsiaTheme="minorHAnsi"/>
            </w:rPr>
            <w:t>/įrašyti/</w:t>
          </w:r>
        </w:p>
      </w:docPartBody>
    </w:docPart>
    <w:docPart>
      <w:docPartPr>
        <w:name w:val="987C1730ACCF4EA4BAD5DCB7EEBB4171"/>
        <w:category>
          <w:name w:val="General"/>
          <w:gallery w:val="placeholder"/>
        </w:category>
        <w:types>
          <w:type w:val="bbPlcHdr"/>
        </w:types>
        <w:behaviors>
          <w:behavior w:val="content"/>
        </w:behaviors>
        <w:guid w:val="{9EA475B3-4067-4E44-BA8A-69D73E4DC6FE}"/>
      </w:docPartPr>
      <w:docPartBody>
        <w:p w:rsidR="008A1ADE" w:rsidRDefault="008A1ADE" w:rsidP="008A1ADE">
          <w:pPr>
            <w:pStyle w:val="987C1730ACCF4EA4BAD5DCB7EEBB4171"/>
          </w:pPr>
          <w:r w:rsidRPr="00787752">
            <w:rPr>
              <w:rStyle w:val="PlaceholderText"/>
              <w:rFonts w:eastAsiaTheme="minorHAnsi"/>
            </w:rPr>
            <w:t>/įrašyti/</w:t>
          </w:r>
        </w:p>
      </w:docPartBody>
    </w:docPart>
    <w:docPart>
      <w:docPartPr>
        <w:name w:val="C875E8D8F1BE42119C43AE933D28108C"/>
        <w:category>
          <w:name w:val="General"/>
          <w:gallery w:val="placeholder"/>
        </w:category>
        <w:types>
          <w:type w:val="bbPlcHdr"/>
        </w:types>
        <w:behaviors>
          <w:behavior w:val="content"/>
        </w:behaviors>
        <w:guid w:val="{D4CFA9FF-11C5-4AE2-9064-4AB83728C464}"/>
      </w:docPartPr>
      <w:docPartBody>
        <w:p w:rsidR="008A1ADE" w:rsidRDefault="008A1ADE" w:rsidP="008A1ADE">
          <w:pPr>
            <w:pStyle w:val="C875E8D8F1BE42119C43AE933D28108C"/>
          </w:pPr>
          <w:r w:rsidRPr="00171FF2">
            <w:rPr>
              <w:rStyle w:val="PlaceholderText"/>
              <w:rFonts w:eastAsiaTheme="minorHAnsi"/>
            </w:rPr>
            <w:t>/įrašyti/</w:t>
          </w:r>
        </w:p>
      </w:docPartBody>
    </w:docPart>
    <w:docPart>
      <w:docPartPr>
        <w:name w:val="4A7865536CDF4768A45C6CC18D943752"/>
        <w:category>
          <w:name w:val="General"/>
          <w:gallery w:val="placeholder"/>
        </w:category>
        <w:types>
          <w:type w:val="bbPlcHdr"/>
        </w:types>
        <w:behaviors>
          <w:behavior w:val="content"/>
        </w:behaviors>
        <w:guid w:val="{7295433C-983B-4CBC-97A6-5F4F888255D7}"/>
      </w:docPartPr>
      <w:docPartBody>
        <w:p w:rsidR="008A1ADE" w:rsidRDefault="008A1ADE" w:rsidP="008A1ADE">
          <w:pPr>
            <w:pStyle w:val="4A7865536CDF4768A45C6CC18D943752"/>
          </w:pPr>
          <w:r w:rsidRPr="00787752">
            <w:rPr>
              <w:rStyle w:val="PlaceholderText"/>
              <w:rFonts w:eastAsiaTheme="minorHAnsi"/>
            </w:rPr>
            <w:t>/įrašyti/</w:t>
          </w:r>
        </w:p>
      </w:docPartBody>
    </w:docPart>
    <w:docPart>
      <w:docPartPr>
        <w:name w:val="876AF0047E084554B313B1C797019545"/>
        <w:category>
          <w:name w:val="General"/>
          <w:gallery w:val="placeholder"/>
        </w:category>
        <w:types>
          <w:type w:val="bbPlcHdr"/>
        </w:types>
        <w:behaviors>
          <w:behavior w:val="content"/>
        </w:behaviors>
        <w:guid w:val="{629405DD-92E4-4ABC-8C1C-F424F092DD76}"/>
      </w:docPartPr>
      <w:docPartBody>
        <w:p w:rsidR="008A1ADE" w:rsidRDefault="008A1ADE" w:rsidP="008A1ADE">
          <w:pPr>
            <w:pStyle w:val="876AF0047E084554B313B1C797019545"/>
          </w:pPr>
          <w:r w:rsidRPr="00171FF2">
            <w:rPr>
              <w:rStyle w:val="PlaceholderText"/>
              <w:rFonts w:eastAsiaTheme="minorHAnsi"/>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7F"/>
    <w:rsid w:val="00123469"/>
    <w:rsid w:val="001316E8"/>
    <w:rsid w:val="002544AB"/>
    <w:rsid w:val="002B71D5"/>
    <w:rsid w:val="003F382E"/>
    <w:rsid w:val="0050435A"/>
    <w:rsid w:val="00586CD7"/>
    <w:rsid w:val="005B4487"/>
    <w:rsid w:val="006C0922"/>
    <w:rsid w:val="0076528F"/>
    <w:rsid w:val="008A1ADE"/>
    <w:rsid w:val="008F1081"/>
    <w:rsid w:val="00A45832"/>
    <w:rsid w:val="00BB04BC"/>
    <w:rsid w:val="00D57D7F"/>
    <w:rsid w:val="00F748A5"/>
    <w:rsid w:val="00FA0951"/>
    <w:rsid w:val="00FE0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1ADE"/>
    <w:rPr>
      <w:color w:val="808080"/>
    </w:rPr>
  </w:style>
  <w:style w:type="paragraph" w:customStyle="1" w:styleId="DF448EB659484A5C8A8F361DC1B3662F">
    <w:name w:val="DF448EB659484A5C8A8F361DC1B3662F"/>
    <w:rsid w:val="00D57D7F"/>
  </w:style>
  <w:style w:type="paragraph" w:customStyle="1" w:styleId="445E4637164F44F4A7236F532055266A">
    <w:name w:val="445E4637164F44F4A7236F532055266A"/>
    <w:rsid w:val="00D57D7F"/>
  </w:style>
  <w:style w:type="paragraph" w:customStyle="1" w:styleId="C54292E799B7420A94DBDB32B85F93FB">
    <w:name w:val="C54292E799B7420A94DBDB32B85F93FB"/>
    <w:rsid w:val="00D57D7F"/>
  </w:style>
  <w:style w:type="paragraph" w:customStyle="1" w:styleId="CB4C36FC5F43440ABF6AFA963AB56C0F">
    <w:name w:val="CB4C36FC5F43440ABF6AFA963AB56C0F"/>
    <w:rsid w:val="00D57D7F"/>
  </w:style>
  <w:style w:type="paragraph" w:customStyle="1" w:styleId="6B5538A47C4645A9995F2132E1049813">
    <w:name w:val="6B5538A47C4645A9995F2132E1049813"/>
    <w:rsid w:val="00D57D7F"/>
  </w:style>
  <w:style w:type="paragraph" w:customStyle="1" w:styleId="DED7C2FE758B421295E964FC1F8C98EC">
    <w:name w:val="DED7C2FE758B421295E964FC1F8C98EC"/>
    <w:rsid w:val="00D57D7F"/>
  </w:style>
  <w:style w:type="paragraph" w:customStyle="1" w:styleId="9B74529D18614CB788F3390658C999C8">
    <w:name w:val="9B74529D18614CB788F3390658C999C8"/>
    <w:rsid w:val="00D57D7F"/>
  </w:style>
  <w:style w:type="paragraph" w:customStyle="1" w:styleId="1C6819C86753450EA388A08D90196766">
    <w:name w:val="1C6819C86753450EA388A08D90196766"/>
    <w:rsid w:val="00D57D7F"/>
  </w:style>
  <w:style w:type="paragraph" w:customStyle="1" w:styleId="19BC7E4748AF4BADB1FF1ACC8FE72902">
    <w:name w:val="19BC7E4748AF4BADB1FF1ACC8FE72902"/>
    <w:rsid w:val="00A45832"/>
  </w:style>
  <w:style w:type="paragraph" w:customStyle="1" w:styleId="F690836B7DC945938343072689291431">
    <w:name w:val="F690836B7DC945938343072689291431"/>
    <w:rsid w:val="003F382E"/>
  </w:style>
  <w:style w:type="paragraph" w:customStyle="1" w:styleId="7E090E6DD6AC456CAF4475F53906F9B1">
    <w:name w:val="7E090E6DD6AC456CAF4475F53906F9B1"/>
    <w:rsid w:val="003F382E"/>
  </w:style>
  <w:style w:type="paragraph" w:customStyle="1" w:styleId="CCAE088059594B559D1CE6F78AEC9332">
    <w:name w:val="CCAE088059594B559D1CE6F78AEC9332"/>
    <w:rsid w:val="003F382E"/>
  </w:style>
  <w:style w:type="paragraph" w:customStyle="1" w:styleId="2296A1D7B15D4DC783F09DD4192015E3">
    <w:name w:val="2296A1D7B15D4DC783F09DD4192015E3"/>
    <w:rsid w:val="003F382E"/>
  </w:style>
  <w:style w:type="paragraph" w:customStyle="1" w:styleId="987C1730ACCF4EA4BAD5DCB7EEBB4171">
    <w:name w:val="987C1730ACCF4EA4BAD5DCB7EEBB4171"/>
    <w:rsid w:val="008A1ADE"/>
    <w:pPr>
      <w:spacing w:line="278" w:lineRule="auto"/>
    </w:pPr>
    <w:rPr>
      <w:sz w:val="24"/>
      <w:szCs w:val="24"/>
    </w:rPr>
  </w:style>
  <w:style w:type="paragraph" w:customStyle="1" w:styleId="C875E8D8F1BE42119C43AE933D28108C">
    <w:name w:val="C875E8D8F1BE42119C43AE933D28108C"/>
    <w:rsid w:val="008A1ADE"/>
    <w:pPr>
      <w:spacing w:line="278" w:lineRule="auto"/>
    </w:pPr>
    <w:rPr>
      <w:sz w:val="24"/>
      <w:szCs w:val="24"/>
    </w:rPr>
  </w:style>
  <w:style w:type="paragraph" w:customStyle="1" w:styleId="4A7865536CDF4768A45C6CC18D943752">
    <w:name w:val="4A7865536CDF4768A45C6CC18D943752"/>
    <w:rsid w:val="008A1ADE"/>
    <w:pPr>
      <w:spacing w:line="278" w:lineRule="auto"/>
    </w:pPr>
    <w:rPr>
      <w:sz w:val="24"/>
      <w:szCs w:val="24"/>
    </w:rPr>
  </w:style>
  <w:style w:type="paragraph" w:customStyle="1" w:styleId="876AF0047E084554B313B1C797019545">
    <w:name w:val="876AF0047E084554B313B1C797019545"/>
    <w:rsid w:val="008A1AD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http://www.w3.org/XML/1998/namespace"/>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46</Pages>
  <Words>52032</Words>
  <Characters>29659</Characters>
  <Application>Microsoft Office Word</Application>
  <DocSecurity>0</DocSecurity>
  <Lines>247</Lines>
  <Paragraphs>163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
  <cp:keywords/>
  <dc:description/>
  <cp:lastModifiedBy>Gabrielė Rosinienė</cp:lastModifiedBy>
  <cp:revision>111</cp:revision>
  <cp:lastPrinted>2025-01-22T07:41:00Z</cp:lastPrinted>
  <dcterms:created xsi:type="dcterms:W3CDTF">2023-11-08T09:14:00Z</dcterms:created>
  <dcterms:modified xsi:type="dcterms:W3CDTF">2025-01-30T12:53:00Z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