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A5B3" w14:textId="77777777" w:rsidR="004269C7" w:rsidRDefault="004269C7">
      <w:pPr>
        <w:pStyle w:val="Antrat1"/>
        <w:jc w:val="center"/>
        <w:rPr>
          <w:rFonts w:eastAsia="Times New Roman"/>
          <w:lang w:val="en-US"/>
        </w:rPr>
      </w:pPr>
      <w:permStart w:id="1529629676" w:edGrp="everyone"/>
      <w:r>
        <w:rPr>
          <w:rFonts w:eastAsia="Times New Roman"/>
          <w:lang w:val="en-US"/>
        </w:rPr>
        <w:t xml:space="preserve">C. TIEKĖJO PASIŪLYMAS </w:t>
      </w:r>
      <w:r>
        <w:rPr>
          <w:rStyle w:val="value"/>
          <w:rFonts w:eastAsia="Times New Roman"/>
          <w:lang w:val="en-US"/>
        </w:rPr>
        <w:t>1</w:t>
      </w:r>
      <w:r>
        <w:rPr>
          <w:rFonts w:eastAsia="Times New Roman"/>
          <w:lang w:val="en-US"/>
        </w:rPr>
        <w:t>-AI PIRKIMO DALIAI</w:t>
      </w:r>
    </w:p>
    <w:p w14:paraId="134CA2AA" w14:textId="77777777" w:rsidR="004269C7" w:rsidRDefault="004269C7">
      <w:pPr>
        <w:jc w:val="center"/>
        <w:divId w:val="207763586"/>
        <w:rPr>
          <w:rFonts w:eastAsia="Times New Roman"/>
          <w:lang w:val="en-US"/>
        </w:rPr>
      </w:pPr>
      <w:r>
        <w:rPr>
          <w:rStyle w:val="value"/>
          <w:rFonts w:eastAsia="Times New Roman"/>
          <w:lang w:val="en-US"/>
        </w:rPr>
        <w:t>Cementuotų SRA pakuočių radiologinio apibūdinimo komplekso programinės įrangos atnaujinimo pirkimas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000000" w14:paraId="03652D04" w14:textId="77777777">
        <w:tc>
          <w:tcPr>
            <w:tcW w:w="1550" w:type="pct"/>
            <w:vAlign w:val="center"/>
            <w:hideMark/>
          </w:tcPr>
          <w:p w14:paraId="7E09170A" w14:textId="77777777" w:rsidR="004269C7" w:rsidRDefault="004269C7">
            <w:pPr>
              <w:rPr>
                <w:rFonts w:eastAsia="Times New Roman"/>
              </w:rPr>
            </w:pPr>
            <w:r>
              <w:rPr>
                <w:rFonts w:eastAsia="Times New Roman"/>
              </w:rPr>
              <w:t> </w:t>
            </w:r>
          </w:p>
        </w:tc>
        <w:tc>
          <w:tcPr>
            <w:tcW w:w="200" w:type="pct"/>
            <w:vAlign w:val="center"/>
            <w:hideMark/>
          </w:tcPr>
          <w:p w14:paraId="3DC5DF2E" w14:textId="77777777" w:rsidR="004269C7" w:rsidRDefault="004269C7">
            <w:pPr>
              <w:rPr>
                <w:rFonts w:eastAsia="Times New Roman"/>
              </w:rPr>
            </w:pPr>
            <w:r>
              <w:rPr>
                <w:rFonts w:eastAsia="Times New Roman"/>
              </w:rPr>
              <w:t> </w:t>
            </w:r>
          </w:p>
        </w:tc>
        <w:tc>
          <w:tcPr>
            <w:tcW w:w="1500" w:type="pct"/>
            <w:vAlign w:val="center"/>
            <w:hideMark/>
          </w:tcPr>
          <w:p w14:paraId="6B0FCDFC" w14:textId="77777777" w:rsidR="004269C7" w:rsidRDefault="004269C7">
            <w:pPr>
              <w:rPr>
                <w:rFonts w:eastAsia="Times New Roman"/>
              </w:rPr>
            </w:pPr>
            <w:r>
              <w:rPr>
                <w:rFonts w:eastAsia="Times New Roman"/>
              </w:rPr>
              <w:t> </w:t>
            </w:r>
          </w:p>
        </w:tc>
        <w:tc>
          <w:tcPr>
            <w:tcW w:w="200" w:type="pct"/>
            <w:vAlign w:val="center"/>
            <w:hideMark/>
          </w:tcPr>
          <w:p w14:paraId="585E3A6D" w14:textId="77777777" w:rsidR="004269C7" w:rsidRDefault="004269C7">
            <w:pPr>
              <w:rPr>
                <w:rFonts w:eastAsia="Times New Roman"/>
              </w:rPr>
            </w:pPr>
            <w:r>
              <w:rPr>
                <w:rFonts w:eastAsia="Times New Roman"/>
              </w:rPr>
              <w:t> </w:t>
            </w:r>
          </w:p>
        </w:tc>
        <w:tc>
          <w:tcPr>
            <w:tcW w:w="1550" w:type="pct"/>
            <w:vAlign w:val="center"/>
            <w:hideMark/>
          </w:tcPr>
          <w:p w14:paraId="31F4476F" w14:textId="77777777" w:rsidR="004269C7" w:rsidRDefault="004269C7">
            <w:pPr>
              <w:rPr>
                <w:rFonts w:eastAsia="Times New Roman"/>
              </w:rPr>
            </w:pPr>
            <w:r>
              <w:rPr>
                <w:rFonts w:eastAsia="Times New Roman"/>
              </w:rPr>
              <w:t> </w:t>
            </w:r>
          </w:p>
        </w:tc>
      </w:tr>
      <w:tr w:rsidR="00000000" w14:paraId="70112570" w14:textId="77777777">
        <w:tc>
          <w:tcPr>
            <w:tcW w:w="0" w:type="auto"/>
            <w:vAlign w:val="center"/>
            <w:hideMark/>
          </w:tcPr>
          <w:p w14:paraId="5B7CB510" w14:textId="77777777" w:rsidR="004269C7" w:rsidRDefault="004269C7">
            <w:pPr>
              <w:rPr>
                <w:rFonts w:eastAsia="Times New Roman"/>
              </w:rPr>
            </w:pPr>
            <w:r>
              <w:rPr>
                <w:rFonts w:eastAsia="Times New Roman"/>
              </w:rPr>
              <w:t> </w:t>
            </w:r>
          </w:p>
        </w:tc>
        <w:tc>
          <w:tcPr>
            <w:tcW w:w="0" w:type="auto"/>
            <w:vAlign w:val="center"/>
            <w:hideMark/>
          </w:tcPr>
          <w:p w14:paraId="5A3B1302" w14:textId="77777777" w:rsidR="004269C7" w:rsidRDefault="004269C7">
            <w:pPr>
              <w:rPr>
                <w:rFonts w:eastAsia="Times New Roman"/>
              </w:rPr>
            </w:pPr>
            <w:r>
              <w:rPr>
                <w:rFonts w:eastAsia="Times New Roman"/>
              </w:rPr>
              <w:t> </w:t>
            </w:r>
          </w:p>
        </w:tc>
        <w:tc>
          <w:tcPr>
            <w:tcW w:w="0" w:type="auto"/>
            <w:tcBorders>
              <w:top w:val="dashed" w:sz="6" w:space="0" w:color="auto"/>
            </w:tcBorders>
            <w:vAlign w:val="center"/>
            <w:hideMark/>
          </w:tcPr>
          <w:p w14:paraId="275518A8" w14:textId="77777777" w:rsidR="004269C7" w:rsidRDefault="004269C7">
            <w:pPr>
              <w:jc w:val="center"/>
              <w:rPr>
                <w:rFonts w:eastAsia="Times New Roman"/>
              </w:rPr>
            </w:pPr>
            <w:r>
              <w:rPr>
                <w:rFonts w:eastAsia="Times New Roman"/>
                <w:sz w:val="20"/>
                <w:szCs w:val="20"/>
                <w:vertAlign w:val="superscript"/>
              </w:rPr>
              <w:t>(Data)</w:t>
            </w:r>
          </w:p>
        </w:tc>
        <w:tc>
          <w:tcPr>
            <w:tcW w:w="0" w:type="auto"/>
            <w:vAlign w:val="center"/>
            <w:hideMark/>
          </w:tcPr>
          <w:p w14:paraId="069FB236" w14:textId="77777777" w:rsidR="004269C7" w:rsidRDefault="004269C7">
            <w:pPr>
              <w:rPr>
                <w:rFonts w:eastAsia="Times New Roman"/>
              </w:rPr>
            </w:pPr>
            <w:r>
              <w:rPr>
                <w:rFonts w:eastAsia="Times New Roman"/>
              </w:rPr>
              <w:t> </w:t>
            </w:r>
          </w:p>
        </w:tc>
        <w:tc>
          <w:tcPr>
            <w:tcW w:w="0" w:type="auto"/>
            <w:vAlign w:val="center"/>
            <w:hideMark/>
          </w:tcPr>
          <w:p w14:paraId="3784788A" w14:textId="77777777" w:rsidR="004269C7" w:rsidRDefault="004269C7">
            <w:pPr>
              <w:rPr>
                <w:rFonts w:eastAsia="Times New Roman"/>
              </w:rPr>
            </w:pPr>
            <w:r>
              <w:rPr>
                <w:rFonts w:eastAsia="Times New Roman"/>
              </w:rPr>
              <w:t> </w:t>
            </w:r>
          </w:p>
        </w:tc>
      </w:tr>
      <w:tr w:rsidR="00000000" w14:paraId="2F621A35" w14:textId="77777777">
        <w:tc>
          <w:tcPr>
            <w:tcW w:w="0" w:type="auto"/>
            <w:vAlign w:val="center"/>
            <w:hideMark/>
          </w:tcPr>
          <w:p w14:paraId="5CD63BB0" w14:textId="77777777" w:rsidR="004269C7" w:rsidRDefault="004269C7">
            <w:pPr>
              <w:rPr>
                <w:rFonts w:eastAsia="Times New Roman"/>
              </w:rPr>
            </w:pPr>
            <w:r>
              <w:rPr>
                <w:rFonts w:eastAsia="Times New Roman"/>
              </w:rPr>
              <w:t> </w:t>
            </w:r>
          </w:p>
        </w:tc>
        <w:tc>
          <w:tcPr>
            <w:tcW w:w="0" w:type="auto"/>
            <w:vAlign w:val="center"/>
            <w:hideMark/>
          </w:tcPr>
          <w:p w14:paraId="21BCAE79" w14:textId="77777777" w:rsidR="004269C7" w:rsidRDefault="004269C7">
            <w:pPr>
              <w:rPr>
                <w:rFonts w:eastAsia="Times New Roman"/>
              </w:rPr>
            </w:pPr>
            <w:r>
              <w:rPr>
                <w:rFonts w:eastAsia="Times New Roman"/>
              </w:rPr>
              <w:t> </w:t>
            </w:r>
          </w:p>
        </w:tc>
        <w:tc>
          <w:tcPr>
            <w:tcW w:w="0" w:type="auto"/>
            <w:vAlign w:val="center"/>
            <w:hideMark/>
          </w:tcPr>
          <w:p w14:paraId="5E7E2222" w14:textId="77777777" w:rsidR="004269C7" w:rsidRDefault="004269C7">
            <w:pPr>
              <w:rPr>
                <w:rFonts w:eastAsia="Times New Roman"/>
              </w:rPr>
            </w:pPr>
            <w:r>
              <w:rPr>
                <w:rFonts w:eastAsia="Times New Roman"/>
              </w:rPr>
              <w:t> </w:t>
            </w:r>
          </w:p>
        </w:tc>
        <w:tc>
          <w:tcPr>
            <w:tcW w:w="0" w:type="auto"/>
            <w:vAlign w:val="center"/>
            <w:hideMark/>
          </w:tcPr>
          <w:p w14:paraId="27F06BD0" w14:textId="77777777" w:rsidR="004269C7" w:rsidRDefault="004269C7">
            <w:pPr>
              <w:rPr>
                <w:rFonts w:eastAsia="Times New Roman"/>
              </w:rPr>
            </w:pPr>
            <w:r>
              <w:rPr>
                <w:rFonts w:eastAsia="Times New Roman"/>
              </w:rPr>
              <w:t> </w:t>
            </w:r>
          </w:p>
        </w:tc>
        <w:tc>
          <w:tcPr>
            <w:tcW w:w="0" w:type="auto"/>
            <w:vAlign w:val="center"/>
            <w:hideMark/>
          </w:tcPr>
          <w:p w14:paraId="4D64CEE6" w14:textId="77777777" w:rsidR="004269C7" w:rsidRDefault="004269C7">
            <w:pPr>
              <w:rPr>
                <w:rFonts w:eastAsia="Times New Roman"/>
              </w:rPr>
            </w:pPr>
            <w:r>
              <w:rPr>
                <w:rFonts w:eastAsia="Times New Roman"/>
              </w:rPr>
              <w:t> </w:t>
            </w:r>
          </w:p>
        </w:tc>
      </w:tr>
      <w:tr w:rsidR="00000000" w14:paraId="619FD5EC" w14:textId="77777777">
        <w:tc>
          <w:tcPr>
            <w:tcW w:w="0" w:type="auto"/>
            <w:vAlign w:val="center"/>
            <w:hideMark/>
          </w:tcPr>
          <w:p w14:paraId="6194361F" w14:textId="77777777" w:rsidR="004269C7" w:rsidRDefault="004269C7">
            <w:pPr>
              <w:rPr>
                <w:rFonts w:eastAsia="Times New Roman"/>
              </w:rPr>
            </w:pPr>
            <w:r>
              <w:rPr>
                <w:rFonts w:eastAsia="Times New Roman"/>
              </w:rPr>
              <w:t> </w:t>
            </w:r>
          </w:p>
        </w:tc>
        <w:tc>
          <w:tcPr>
            <w:tcW w:w="0" w:type="auto"/>
            <w:vAlign w:val="center"/>
            <w:hideMark/>
          </w:tcPr>
          <w:p w14:paraId="0DED3F6C" w14:textId="77777777" w:rsidR="004269C7" w:rsidRDefault="004269C7">
            <w:pPr>
              <w:rPr>
                <w:rFonts w:eastAsia="Times New Roman"/>
              </w:rPr>
            </w:pPr>
            <w:r>
              <w:rPr>
                <w:rFonts w:eastAsia="Times New Roman"/>
              </w:rPr>
              <w:t> </w:t>
            </w:r>
          </w:p>
        </w:tc>
        <w:tc>
          <w:tcPr>
            <w:tcW w:w="0" w:type="auto"/>
            <w:tcBorders>
              <w:top w:val="dashed" w:sz="6" w:space="0" w:color="auto"/>
            </w:tcBorders>
            <w:vAlign w:val="center"/>
            <w:hideMark/>
          </w:tcPr>
          <w:p w14:paraId="61A6C4E2" w14:textId="77777777" w:rsidR="004269C7" w:rsidRDefault="004269C7">
            <w:pPr>
              <w:jc w:val="center"/>
              <w:rPr>
                <w:rFonts w:eastAsia="Times New Roman"/>
              </w:rPr>
            </w:pPr>
            <w:r>
              <w:rPr>
                <w:rFonts w:eastAsia="Times New Roman"/>
                <w:sz w:val="20"/>
                <w:szCs w:val="20"/>
                <w:vertAlign w:val="superscript"/>
              </w:rPr>
              <w:t>(Vieta)</w:t>
            </w:r>
          </w:p>
        </w:tc>
        <w:tc>
          <w:tcPr>
            <w:tcW w:w="0" w:type="auto"/>
            <w:vAlign w:val="center"/>
            <w:hideMark/>
          </w:tcPr>
          <w:p w14:paraId="55DC0A36" w14:textId="77777777" w:rsidR="004269C7" w:rsidRDefault="004269C7">
            <w:pPr>
              <w:rPr>
                <w:rFonts w:eastAsia="Times New Roman"/>
              </w:rPr>
            </w:pPr>
            <w:r>
              <w:rPr>
                <w:rFonts w:eastAsia="Times New Roman"/>
              </w:rPr>
              <w:t> </w:t>
            </w:r>
          </w:p>
        </w:tc>
        <w:tc>
          <w:tcPr>
            <w:tcW w:w="0" w:type="auto"/>
            <w:vAlign w:val="center"/>
            <w:hideMark/>
          </w:tcPr>
          <w:p w14:paraId="758099F9" w14:textId="77777777" w:rsidR="004269C7" w:rsidRDefault="004269C7">
            <w:pPr>
              <w:rPr>
                <w:rFonts w:eastAsia="Times New Roman"/>
              </w:rPr>
            </w:pPr>
            <w:r>
              <w:rPr>
                <w:rFonts w:eastAsia="Times New Roman"/>
              </w:rPr>
              <w:t> </w:t>
            </w:r>
          </w:p>
        </w:tc>
      </w:tr>
    </w:tbl>
    <w:p w14:paraId="4BDEB14D" w14:textId="77777777" w:rsidR="004269C7" w:rsidRDefault="004269C7">
      <w:pPr>
        <w:pStyle w:val="prastasiniatinklio"/>
        <w:jc w:val="center"/>
        <w:rPr>
          <w:lang w:val="en-US"/>
        </w:rPr>
      </w:pPr>
      <w:r>
        <w:rPr>
          <w:lang w:val="en-US"/>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74"/>
        <w:gridCol w:w="3849"/>
      </w:tblGrid>
      <w:tr w:rsidR="00000000" w14:paraId="1E41716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44A666" w14:textId="77777777" w:rsidR="004269C7" w:rsidRDefault="004269C7">
            <w:pPr>
              <w:rPr>
                <w:rFonts w:eastAsia="Times New Roman"/>
              </w:rPr>
            </w:pPr>
            <w:r>
              <w:rPr>
                <w:rFonts w:eastAsia="Times New Roman"/>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9B05F37" w14:textId="77777777" w:rsidR="004269C7" w:rsidRDefault="004269C7">
            <w:pPr>
              <w:rPr>
                <w:rFonts w:eastAsia="Times New Roman"/>
              </w:rPr>
            </w:pPr>
            <w:r>
              <w:rPr>
                <w:rFonts w:eastAsia="Times New Roman"/>
              </w:rPr>
              <w:t> </w:t>
            </w:r>
          </w:p>
        </w:tc>
      </w:tr>
      <w:tr w:rsidR="00000000" w14:paraId="01A611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FA7A37A" w14:textId="77777777" w:rsidR="004269C7" w:rsidRDefault="004269C7">
            <w:pPr>
              <w:rPr>
                <w:rFonts w:eastAsia="Times New Roman"/>
              </w:rPr>
            </w:pPr>
            <w:r>
              <w:rPr>
                <w:rFonts w:eastAsia="Times New Roman"/>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76838" w14:textId="77777777" w:rsidR="004269C7" w:rsidRDefault="004269C7">
            <w:pPr>
              <w:rPr>
                <w:rFonts w:eastAsia="Times New Roman"/>
              </w:rPr>
            </w:pPr>
            <w:r>
              <w:rPr>
                <w:rFonts w:eastAsia="Times New Roman"/>
              </w:rPr>
              <w:t> </w:t>
            </w:r>
          </w:p>
        </w:tc>
      </w:tr>
      <w:tr w:rsidR="00000000" w14:paraId="439326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FCF72A" w14:textId="77777777" w:rsidR="004269C7" w:rsidRDefault="004269C7">
            <w:pPr>
              <w:rPr>
                <w:rFonts w:eastAsia="Times New Roman"/>
              </w:rPr>
            </w:pPr>
            <w:r>
              <w:rPr>
                <w:rFonts w:eastAsia="Times New Roman"/>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2DA08" w14:textId="77777777" w:rsidR="004269C7" w:rsidRDefault="004269C7">
            <w:pPr>
              <w:rPr>
                <w:rFonts w:eastAsia="Times New Roman"/>
              </w:rPr>
            </w:pPr>
            <w:r>
              <w:rPr>
                <w:rFonts w:eastAsia="Times New Roman"/>
              </w:rPr>
              <w:t> </w:t>
            </w:r>
          </w:p>
        </w:tc>
      </w:tr>
      <w:tr w:rsidR="00000000" w14:paraId="39CF1C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404092" w14:textId="77777777" w:rsidR="004269C7" w:rsidRDefault="004269C7">
            <w:pPr>
              <w:rPr>
                <w:rFonts w:eastAsia="Times New Roman"/>
              </w:rPr>
            </w:pPr>
            <w:r>
              <w:rPr>
                <w:rFonts w:eastAsia="Times New Roman"/>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A0CEF" w14:textId="77777777" w:rsidR="004269C7" w:rsidRDefault="004269C7">
            <w:pPr>
              <w:rPr>
                <w:rFonts w:eastAsia="Times New Roman"/>
              </w:rPr>
            </w:pPr>
            <w:r>
              <w:rPr>
                <w:rFonts w:eastAsia="Times New Roman"/>
              </w:rPr>
              <w:t> </w:t>
            </w:r>
          </w:p>
        </w:tc>
      </w:tr>
      <w:tr w:rsidR="00000000" w14:paraId="6065675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7B542F" w14:textId="77777777" w:rsidR="004269C7" w:rsidRDefault="004269C7">
            <w:pPr>
              <w:rPr>
                <w:rFonts w:eastAsia="Times New Roman"/>
              </w:rPr>
            </w:pPr>
            <w:r>
              <w:rPr>
                <w:rFonts w:eastAsia="Times New Roman"/>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96ADC" w14:textId="77777777" w:rsidR="004269C7" w:rsidRDefault="004269C7">
            <w:pPr>
              <w:rPr>
                <w:rFonts w:eastAsia="Times New Roman"/>
              </w:rPr>
            </w:pPr>
            <w:r>
              <w:rPr>
                <w:rFonts w:eastAsia="Times New Roman"/>
              </w:rPr>
              <w:t> </w:t>
            </w:r>
          </w:p>
        </w:tc>
      </w:tr>
    </w:tbl>
    <w:p w14:paraId="2D396FC2" w14:textId="77777777" w:rsidR="004269C7" w:rsidRDefault="004269C7">
      <w:pPr>
        <w:pStyle w:val="prastasiniatinklio"/>
        <w:jc w:val="both"/>
        <w:rPr>
          <w:lang w:val="en-US"/>
        </w:rPr>
      </w:pPr>
      <w:r>
        <w:rPr>
          <w:lang w:val="en-US"/>
        </w:rPr>
        <w:t>Šiuo pasiūlymu pažymime, kad sutinkame su visomis šio pirkimo sąlygomis, nustatytomis pirkimo dokumentuose.</w:t>
      </w:r>
    </w:p>
    <w:p w14:paraId="0F813D72" w14:textId="77777777" w:rsidR="004269C7" w:rsidRDefault="004269C7">
      <w:pPr>
        <w:pStyle w:val="prastasiniatinklio"/>
        <w:jc w:val="both"/>
        <w:rPr>
          <w:rStyle w:val="value"/>
          <w:lang w:val="en-US"/>
        </w:rPr>
      </w:pPr>
      <w:r>
        <w:rPr>
          <w:rStyle w:val="value"/>
          <w:lang w:val="en-US"/>
        </w:rPr>
        <w:t xml:space="preserve">Siūlomos šios prekės ir </w:t>
      </w:r>
    </w:p>
    <w:p w14:paraId="6C1EFB54" w14:textId="77777777" w:rsidR="004269C7" w:rsidRDefault="004269C7">
      <w:pPr>
        <w:jc w:val="both"/>
        <w:rPr>
          <w:rFonts w:eastAsia="Times New Roman"/>
          <w:lang w:val="en-US"/>
        </w:rPr>
      </w:pPr>
      <w:r>
        <w:rPr>
          <w:rStyle w:val="value"/>
          <w:rFonts w:eastAsia="Times New Roman"/>
          <w:lang w:val="en-US"/>
        </w:rPr>
        <w:t>prekių pristatymą, įdiegimą, paleidimą, derinimą, personalo apmokymą</w:t>
      </w:r>
      <w:r>
        <w:rPr>
          <w:rFonts w:eastAsia="Times New Roman"/>
          <w:lang w:val="en-US"/>
        </w:rPr>
        <w:t xml:space="preserve">  (toliau vadinama – prekės)</w:t>
      </w:r>
    </w:p>
    <w:p w14:paraId="7B9CB934" w14:textId="77777777" w:rsidR="004269C7" w:rsidRDefault="004269C7">
      <w:pPr>
        <w:rPr>
          <w:rFonts w:eastAsia="Times New Roman"/>
          <w:lang w:val="en-US"/>
        </w:rPr>
      </w:pPr>
      <w:r>
        <w:rPr>
          <w:rFonts w:eastAsia="Times New Roman"/>
          <w:lang w:val="en-US"/>
        </w:rPr>
        <w:t>:</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4"/>
        <w:gridCol w:w="3100"/>
        <w:gridCol w:w="1361"/>
        <w:gridCol w:w="1014"/>
        <w:gridCol w:w="695"/>
        <w:gridCol w:w="1495"/>
        <w:gridCol w:w="684"/>
        <w:gridCol w:w="890"/>
      </w:tblGrid>
      <w:tr w:rsidR="00000000" w14:paraId="2A976634"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4679EB1D" w14:textId="77777777" w:rsidR="004269C7" w:rsidRDefault="004269C7">
            <w:pPr>
              <w:jc w:val="right"/>
              <w:rPr>
                <w:rFonts w:eastAsia="Times New Roman"/>
              </w:rPr>
            </w:pPr>
            <w:r>
              <w:rPr>
                <w:rFonts w:eastAsia="Times New Roman"/>
              </w:rPr>
              <w:t>Valiuta: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E3D8EAD" w14:textId="77777777" w:rsidR="004269C7" w:rsidRDefault="004269C7">
            <w:pPr>
              <w:rPr>
                <w:rFonts w:eastAsia="Times New Roman"/>
              </w:rPr>
            </w:pPr>
            <w:r>
              <w:rPr>
                <w:rFonts w:eastAsia="Times New Roman"/>
              </w:rPr>
              <w:t>Eurai</w:t>
            </w:r>
          </w:p>
        </w:tc>
      </w:tr>
      <w:tr w:rsidR="00000000" w14:paraId="52A986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38AD30" w14:textId="77777777" w:rsidR="004269C7" w:rsidRDefault="004269C7">
            <w:pPr>
              <w:jc w:val="center"/>
              <w:rPr>
                <w:rFonts w:eastAsia="Times New Roman"/>
              </w:rPr>
            </w:pPr>
            <w:r>
              <w:rPr>
                <w:rStyle w:val="Grietas"/>
                <w:rFonts w:eastAsia="Times New Roman"/>
              </w:rPr>
              <w:t>Eil.</w:t>
            </w:r>
            <w:r>
              <w:rPr>
                <w:rFonts w:eastAsia="Times New Roman"/>
                <w:b/>
                <w:bCs/>
              </w:rPr>
              <w:br/>
            </w:r>
            <w:r>
              <w:rPr>
                <w:rStyle w:val="Grietas"/>
                <w:rFonts w:eastAsia="Times New Roman"/>
              </w:rPr>
              <w:t>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8CB2D" w14:textId="77777777" w:rsidR="004269C7" w:rsidRDefault="004269C7">
            <w:pPr>
              <w:jc w:val="center"/>
              <w:rPr>
                <w:rFonts w:eastAsia="Times New Roman"/>
              </w:rPr>
            </w:pPr>
            <w:r>
              <w:rPr>
                <w:rStyle w:val="Grietas"/>
                <w:rFonts w:eastAsia="Times New Roman"/>
              </w:rPr>
              <w:t>Prekės pavadinimas</w:t>
            </w:r>
            <w:r>
              <w:rPr>
                <w:rStyle w:val="Grietas"/>
                <w:rFonts w:eastAsia="Times New Roman"/>
                <w:sz w:val="20"/>
                <w:szCs w:val="20"/>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754CA" w14:textId="77777777" w:rsidR="004269C7" w:rsidRDefault="004269C7">
            <w:pPr>
              <w:jc w:val="center"/>
              <w:rPr>
                <w:rFonts w:eastAsia="Times New Roman"/>
              </w:rPr>
            </w:pPr>
            <w:r>
              <w:rPr>
                <w:rStyle w:val="Grietas"/>
                <w:rFonts w:eastAsia="Times New Roman"/>
              </w:rPr>
              <w:t>Prekės gamintojas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CA240" w14:textId="77777777" w:rsidR="004269C7" w:rsidRDefault="004269C7">
            <w:pPr>
              <w:jc w:val="center"/>
              <w:rPr>
                <w:rFonts w:eastAsia="Times New Roman"/>
              </w:rPr>
            </w:pPr>
            <w:r>
              <w:rPr>
                <w:rStyle w:val="Grietas"/>
                <w:rFonts w:eastAsia="Times New Roman"/>
              </w:rPr>
              <w:t>Prekės modelis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93510" w14:textId="77777777" w:rsidR="004269C7" w:rsidRDefault="004269C7">
            <w:pPr>
              <w:jc w:val="center"/>
              <w:rPr>
                <w:rFonts w:eastAsia="Times New Roman"/>
              </w:rPr>
            </w:pPr>
            <w:r>
              <w:rPr>
                <w:rStyle w:val="Grietas"/>
                <w:rFonts w:eastAsia="Times New Roman"/>
              </w:rPr>
              <w:t>Mato 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5690D" w14:textId="77777777" w:rsidR="004269C7" w:rsidRDefault="004269C7">
            <w:pPr>
              <w:jc w:val="center"/>
              <w:rPr>
                <w:rFonts w:eastAsia="Times New Roman"/>
              </w:rPr>
            </w:pPr>
            <w:r>
              <w:rPr>
                <w:rStyle w:val="Grietas"/>
                <w:rFonts w:eastAsia="Times New Roman"/>
              </w:rPr>
              <w:t>Vieneto kaina (įkainis)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BE114" w14:textId="77777777" w:rsidR="004269C7" w:rsidRDefault="004269C7">
            <w:pPr>
              <w:jc w:val="center"/>
              <w:rPr>
                <w:rFonts w:eastAsia="Times New Roman"/>
              </w:rPr>
            </w:pPr>
            <w:r>
              <w:rPr>
                <w:rStyle w:val="Grietas"/>
                <w:rFonts w:eastAsia="Times New Roman"/>
              </w:rPr>
              <w:t>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68F71" w14:textId="77777777" w:rsidR="004269C7" w:rsidRDefault="004269C7">
            <w:pPr>
              <w:jc w:val="center"/>
              <w:rPr>
                <w:rFonts w:eastAsia="Times New Roman"/>
              </w:rPr>
            </w:pPr>
            <w:r>
              <w:rPr>
                <w:rStyle w:val="Grietas"/>
                <w:rFonts w:eastAsia="Times New Roman"/>
              </w:rPr>
              <w:t>Suma be PVM</w:t>
            </w:r>
            <w:r>
              <w:rPr>
                <w:rStyle w:val="Grietas"/>
                <w:rFonts w:eastAsia="Times New Roman"/>
                <w:sz w:val="20"/>
                <w:szCs w:val="20"/>
                <w:vertAlign w:val="superscript"/>
              </w:rPr>
              <w:t>2</w:t>
            </w:r>
          </w:p>
        </w:tc>
      </w:tr>
      <w:tr w:rsidR="00000000" w14:paraId="164773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AC86CE" w14:textId="77777777" w:rsidR="004269C7" w:rsidRDefault="004269C7">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C6016" w14:textId="77777777" w:rsidR="004269C7" w:rsidRDefault="004269C7">
            <w:pPr>
              <w:rPr>
                <w:rFonts w:eastAsia="Times New Roman"/>
              </w:rPr>
            </w:pPr>
            <w:r>
              <w:rPr>
                <w:rFonts w:eastAsia="Times New Roman"/>
              </w:rPr>
              <w:t xml:space="preserve">Programinės įrangos analizė, tobulinimas, klaidų šalinimas arba naujos sukūrimas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ED7E7" w14:textId="77777777" w:rsidR="004269C7" w:rsidRDefault="004269C7">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6D7D53" w14:textId="77777777" w:rsidR="004269C7" w:rsidRDefault="004269C7">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6DD323" w14:textId="77777777" w:rsidR="004269C7" w:rsidRDefault="004269C7">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49CB8C" w14:textId="77777777" w:rsidR="004269C7" w:rsidRDefault="004269C7">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267A3" w14:textId="77777777" w:rsidR="004269C7" w:rsidRDefault="004269C7">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1ED7BF" w14:textId="77777777" w:rsidR="004269C7" w:rsidRDefault="004269C7">
            <w:pPr>
              <w:jc w:val="center"/>
              <w:rPr>
                <w:rFonts w:eastAsia="Times New Roman"/>
              </w:rPr>
            </w:pPr>
            <w:r>
              <w:rPr>
                <w:rFonts w:eastAsia="Times New Roman"/>
              </w:rPr>
              <w:t> </w:t>
            </w:r>
          </w:p>
        </w:tc>
      </w:tr>
      <w:tr w:rsidR="00000000" w14:paraId="04671924"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4E347E9C" w14:textId="77777777" w:rsidR="004269C7" w:rsidRDefault="004269C7">
            <w:pPr>
              <w:jc w:val="right"/>
              <w:rPr>
                <w:rFonts w:eastAsia="Times New Roman"/>
              </w:rPr>
            </w:pPr>
            <w:r>
              <w:rPr>
                <w:rStyle w:val="Grietas"/>
                <w:rFonts w:eastAsia="Times New Roman"/>
              </w:rPr>
              <w:t>Bendra suma be PVM</w:t>
            </w:r>
            <w:r>
              <w:rPr>
                <w:rStyle w:val="Grietas"/>
                <w:rFonts w:eastAsia="Times New Roman"/>
                <w:sz w:val="20"/>
                <w:szCs w:val="20"/>
                <w:vertAlign w:val="superscript"/>
              </w:rPr>
              <w:t>2</w:t>
            </w:r>
            <w:r>
              <w:rPr>
                <w:rStyle w:val="Grietas"/>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A0FA5" w14:textId="77777777" w:rsidR="004269C7" w:rsidRDefault="004269C7">
            <w:pPr>
              <w:jc w:val="center"/>
              <w:rPr>
                <w:rFonts w:eastAsia="Times New Roman"/>
              </w:rPr>
            </w:pPr>
            <w:r>
              <w:rPr>
                <w:rFonts w:eastAsia="Times New Roman"/>
              </w:rPr>
              <w:t> </w:t>
            </w:r>
          </w:p>
        </w:tc>
      </w:tr>
      <w:tr w:rsidR="00000000" w14:paraId="085D5F31"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023C38A6" w14:textId="77777777" w:rsidR="004269C7" w:rsidRDefault="004269C7">
            <w:pPr>
              <w:jc w:val="right"/>
              <w:rPr>
                <w:rFonts w:eastAsia="Times New Roman"/>
              </w:rPr>
            </w:pPr>
            <w:r>
              <w:rPr>
                <w:rStyle w:val="Grietas"/>
                <w:rFonts w:eastAsia="Times New Roman"/>
              </w:rPr>
              <w:t>PVM (</w:t>
            </w:r>
            <w:r>
              <w:rPr>
                <w:rStyle w:val="Emfaz"/>
                <w:rFonts w:eastAsia="Times New Roman"/>
                <w:b/>
                <w:bCs/>
                <w:color w:val="FF0000"/>
              </w:rPr>
              <w:t>įrašykite tarifą</w:t>
            </w:r>
            <w:r>
              <w:rPr>
                <w:rStyle w:val="Grietas"/>
                <w:rFonts w:eastAsia="Times New Roman"/>
              </w:rPr>
              <w:t>) kaina</w:t>
            </w:r>
            <w:r>
              <w:rPr>
                <w:rStyle w:val="Grietas"/>
                <w:rFonts w:eastAsia="Times New Roman"/>
                <w:sz w:val="20"/>
                <w:szCs w:val="20"/>
                <w:vertAlign w:val="superscript"/>
              </w:rPr>
              <w:t>3</w:t>
            </w:r>
            <w:r>
              <w:rPr>
                <w:rStyle w:val="Grietas"/>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5DF1E" w14:textId="77777777" w:rsidR="004269C7" w:rsidRDefault="004269C7">
            <w:pPr>
              <w:jc w:val="center"/>
              <w:rPr>
                <w:rFonts w:eastAsia="Times New Roman"/>
              </w:rPr>
            </w:pPr>
            <w:r>
              <w:rPr>
                <w:rFonts w:eastAsia="Times New Roman"/>
              </w:rPr>
              <w:t> </w:t>
            </w:r>
          </w:p>
        </w:tc>
      </w:tr>
      <w:tr w:rsidR="00000000" w14:paraId="3E9A140E"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01198464" w14:textId="77777777" w:rsidR="004269C7" w:rsidRDefault="004269C7">
            <w:pPr>
              <w:jc w:val="right"/>
              <w:rPr>
                <w:rFonts w:eastAsia="Times New Roman"/>
              </w:rPr>
            </w:pPr>
            <w:r>
              <w:rPr>
                <w:rStyle w:val="Grietas"/>
                <w:rFonts w:eastAsia="Times New Roman"/>
              </w:rPr>
              <w:t>Bendra kaina su PVM</w:t>
            </w:r>
            <w:r>
              <w:rPr>
                <w:rStyle w:val="Grietas"/>
                <w:rFonts w:eastAsia="Times New Roman"/>
                <w:sz w:val="20"/>
                <w:szCs w:val="20"/>
                <w:vertAlign w:val="superscript"/>
              </w:rPr>
              <w:t>2</w:t>
            </w:r>
            <w:r>
              <w:rPr>
                <w:rStyle w:val="Grietas"/>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89C89" w14:textId="77777777" w:rsidR="004269C7" w:rsidRDefault="004269C7">
            <w:pPr>
              <w:jc w:val="center"/>
              <w:rPr>
                <w:rFonts w:eastAsia="Times New Roman"/>
              </w:rPr>
            </w:pPr>
            <w:r>
              <w:rPr>
                <w:rFonts w:eastAsia="Times New Roman"/>
              </w:rPr>
              <w:t> </w:t>
            </w:r>
          </w:p>
        </w:tc>
      </w:tr>
      <w:tr w:rsidR="00000000" w14:paraId="7998C72A" w14:textId="77777777">
        <w:tc>
          <w:tcPr>
            <w:tcW w:w="0" w:type="auto"/>
            <w:gridSpan w:val="8"/>
            <w:tcBorders>
              <w:top w:val="outset" w:sz="6" w:space="0" w:color="auto"/>
              <w:left w:val="outset" w:sz="6" w:space="0" w:color="auto"/>
              <w:bottom w:val="nil"/>
              <w:right w:val="outset" w:sz="6" w:space="0" w:color="auto"/>
            </w:tcBorders>
            <w:vAlign w:val="center"/>
            <w:hideMark/>
          </w:tcPr>
          <w:p w14:paraId="38002BB0" w14:textId="77777777" w:rsidR="004269C7" w:rsidRDefault="004269C7">
            <w:pPr>
              <w:jc w:val="center"/>
              <w:rPr>
                <w:rFonts w:eastAsia="Times New Roman"/>
              </w:rPr>
            </w:pPr>
            <w:r>
              <w:rPr>
                <w:rStyle w:val="Grietas"/>
                <w:rFonts w:eastAsia="Times New Roman"/>
              </w:rPr>
              <w:t>Bendra kaina su PVM žodžiais:</w:t>
            </w:r>
          </w:p>
        </w:tc>
      </w:tr>
      <w:tr w:rsidR="00000000" w14:paraId="0BB777E4" w14:textId="77777777">
        <w:tc>
          <w:tcPr>
            <w:tcW w:w="0" w:type="auto"/>
            <w:gridSpan w:val="8"/>
            <w:tcBorders>
              <w:top w:val="nil"/>
              <w:left w:val="outset" w:sz="6" w:space="0" w:color="auto"/>
              <w:bottom w:val="outset" w:sz="6" w:space="0" w:color="auto"/>
              <w:right w:val="outset" w:sz="6" w:space="0" w:color="auto"/>
            </w:tcBorders>
            <w:vAlign w:val="center"/>
            <w:hideMark/>
          </w:tcPr>
          <w:p w14:paraId="751D9A5A" w14:textId="77777777" w:rsidR="004269C7" w:rsidRDefault="004269C7">
            <w:pPr>
              <w:jc w:val="center"/>
              <w:rPr>
                <w:rFonts w:eastAsia="Times New Roman"/>
              </w:rPr>
            </w:pPr>
            <w:r>
              <w:rPr>
                <w:rFonts w:eastAsia="Times New Roman"/>
              </w:rPr>
              <w:t> </w:t>
            </w:r>
          </w:p>
        </w:tc>
      </w:tr>
    </w:tbl>
    <w:p w14:paraId="187F2FC9" w14:textId="77777777" w:rsidR="004269C7" w:rsidRDefault="004269C7">
      <w:pPr>
        <w:pStyle w:val="prastasiniatinklio"/>
        <w:jc w:val="both"/>
        <w:rPr>
          <w:lang w:val="en-US"/>
        </w:rPr>
      </w:pPr>
      <w:r>
        <w:rPr>
          <w:lang w:val="en-US"/>
        </w:rPr>
        <w:t>Jei suma skaičiais neatitinka sumos žodžiais, teisinga laikoma suma žodžiais.</w:t>
      </w:r>
    </w:p>
    <w:tbl>
      <w:tblPr>
        <w:tblW w:w="5000" w:type="pct"/>
        <w:tblCellMar>
          <w:left w:w="0" w:type="dxa"/>
          <w:right w:w="0" w:type="dxa"/>
        </w:tblCellMar>
        <w:tblLook w:val="04A0" w:firstRow="1" w:lastRow="0" w:firstColumn="1" w:lastColumn="0" w:noHBand="0" w:noVBand="1"/>
      </w:tblPr>
      <w:tblGrid>
        <w:gridCol w:w="96"/>
        <w:gridCol w:w="193"/>
        <w:gridCol w:w="9350"/>
      </w:tblGrid>
      <w:tr w:rsidR="00000000" w14:paraId="2882BC14" w14:textId="77777777">
        <w:tc>
          <w:tcPr>
            <w:tcW w:w="50" w:type="pct"/>
            <w:hideMark/>
          </w:tcPr>
          <w:p w14:paraId="6258F035" w14:textId="77777777" w:rsidR="004269C7" w:rsidRDefault="004269C7">
            <w:pPr>
              <w:jc w:val="center"/>
              <w:rPr>
                <w:rFonts w:eastAsia="Times New Roman"/>
              </w:rPr>
            </w:pPr>
            <w:r>
              <w:rPr>
                <w:rFonts w:eastAsia="Times New Roman"/>
                <w:sz w:val="20"/>
                <w:szCs w:val="20"/>
                <w:vertAlign w:val="superscript"/>
              </w:rPr>
              <w:t>1</w:t>
            </w:r>
          </w:p>
        </w:tc>
        <w:tc>
          <w:tcPr>
            <w:tcW w:w="100" w:type="pct"/>
            <w:hideMark/>
          </w:tcPr>
          <w:p w14:paraId="09041852" w14:textId="77777777" w:rsidR="004269C7" w:rsidRDefault="004269C7">
            <w:pPr>
              <w:jc w:val="center"/>
              <w:rPr>
                <w:rFonts w:eastAsia="Times New Roman"/>
              </w:rPr>
            </w:pPr>
            <w:r>
              <w:rPr>
                <w:rFonts w:eastAsia="Times New Roman"/>
              </w:rPr>
              <w:t>-</w:t>
            </w:r>
          </w:p>
        </w:tc>
        <w:tc>
          <w:tcPr>
            <w:tcW w:w="4850" w:type="pct"/>
            <w:vAlign w:val="center"/>
            <w:hideMark/>
          </w:tcPr>
          <w:p w14:paraId="7D25A6F3" w14:textId="77777777" w:rsidR="004269C7" w:rsidRDefault="004269C7">
            <w:pPr>
              <w:jc w:val="both"/>
              <w:rPr>
                <w:rFonts w:eastAsia="Times New Roman"/>
              </w:rPr>
            </w:pPr>
            <w:r>
              <w:rPr>
                <w:rFonts w:eastAsia="Times New Roman"/>
              </w:rPr>
              <w:t>prekės (-ių) pavadinimas turi atitikti techninėje specifikacijoje nurodytą prekės (-ių) pavadinimą.</w:t>
            </w:r>
          </w:p>
        </w:tc>
      </w:tr>
      <w:tr w:rsidR="00000000" w14:paraId="619B1A07" w14:textId="77777777">
        <w:tc>
          <w:tcPr>
            <w:tcW w:w="0" w:type="auto"/>
            <w:hideMark/>
          </w:tcPr>
          <w:p w14:paraId="3A761239" w14:textId="77777777" w:rsidR="004269C7" w:rsidRDefault="004269C7">
            <w:pPr>
              <w:rPr>
                <w:rFonts w:eastAsia="Times New Roman"/>
              </w:rPr>
            </w:pPr>
            <w:r>
              <w:rPr>
                <w:rFonts w:eastAsia="Times New Roman"/>
                <w:sz w:val="20"/>
                <w:szCs w:val="20"/>
                <w:vertAlign w:val="superscript"/>
              </w:rPr>
              <w:t>2</w:t>
            </w:r>
          </w:p>
        </w:tc>
        <w:tc>
          <w:tcPr>
            <w:tcW w:w="0" w:type="auto"/>
            <w:hideMark/>
          </w:tcPr>
          <w:p w14:paraId="5EA5EF12" w14:textId="77777777" w:rsidR="004269C7" w:rsidRDefault="004269C7">
            <w:pPr>
              <w:jc w:val="center"/>
              <w:rPr>
                <w:rFonts w:eastAsia="Times New Roman"/>
              </w:rPr>
            </w:pPr>
            <w:r>
              <w:rPr>
                <w:rFonts w:eastAsia="Times New Roman"/>
              </w:rPr>
              <w:t>-</w:t>
            </w:r>
          </w:p>
        </w:tc>
        <w:tc>
          <w:tcPr>
            <w:tcW w:w="0" w:type="auto"/>
            <w:vAlign w:val="center"/>
            <w:hideMark/>
          </w:tcPr>
          <w:p w14:paraId="1ED161A1" w14:textId="77777777" w:rsidR="004269C7" w:rsidRDefault="004269C7">
            <w:pPr>
              <w:jc w:val="both"/>
              <w:rPr>
                <w:rFonts w:eastAsia="Times New Roman"/>
              </w:rPr>
            </w:pPr>
            <w:r>
              <w:rPr>
                <w:rFonts w:eastAsia="Times New Roman"/>
              </w:rPr>
              <w:t>kainos nurodomos suapvalintos, paliekant du skaitmenis po kablelio.</w:t>
            </w:r>
          </w:p>
        </w:tc>
      </w:tr>
      <w:tr w:rsidR="00000000" w14:paraId="18265500" w14:textId="77777777">
        <w:tc>
          <w:tcPr>
            <w:tcW w:w="0" w:type="auto"/>
            <w:hideMark/>
          </w:tcPr>
          <w:p w14:paraId="164275C2" w14:textId="77777777" w:rsidR="004269C7" w:rsidRDefault="004269C7">
            <w:pPr>
              <w:rPr>
                <w:rFonts w:eastAsia="Times New Roman"/>
              </w:rPr>
            </w:pPr>
            <w:r>
              <w:rPr>
                <w:rFonts w:eastAsia="Times New Roman"/>
                <w:sz w:val="20"/>
                <w:szCs w:val="20"/>
                <w:vertAlign w:val="superscript"/>
              </w:rPr>
              <w:lastRenderedPageBreak/>
              <w:t>3</w:t>
            </w:r>
          </w:p>
        </w:tc>
        <w:tc>
          <w:tcPr>
            <w:tcW w:w="0" w:type="auto"/>
            <w:hideMark/>
          </w:tcPr>
          <w:p w14:paraId="0EAC4695" w14:textId="77777777" w:rsidR="004269C7" w:rsidRDefault="004269C7">
            <w:pPr>
              <w:jc w:val="center"/>
              <w:rPr>
                <w:rFonts w:eastAsia="Times New Roman"/>
              </w:rPr>
            </w:pPr>
            <w:r>
              <w:rPr>
                <w:rFonts w:eastAsia="Times New Roman"/>
              </w:rPr>
              <w:t>-</w:t>
            </w:r>
          </w:p>
        </w:tc>
        <w:tc>
          <w:tcPr>
            <w:tcW w:w="0" w:type="auto"/>
            <w:vAlign w:val="center"/>
            <w:hideMark/>
          </w:tcPr>
          <w:p w14:paraId="021C70F7" w14:textId="77777777" w:rsidR="004269C7" w:rsidRDefault="004269C7">
            <w:pPr>
              <w:jc w:val="both"/>
              <w:rPr>
                <w:rFonts w:eastAsia="Times New Roman"/>
              </w:rPr>
            </w:pPr>
            <w:r>
              <w:rPr>
                <w:rFonts w:eastAsia="Times New Roman"/>
              </w:rPr>
              <w:t>tais atvejais, kai pagal galiojančius teisės aktus tiekėjui nereikia mokėti PVM, jis atitinkamų skilčių nepildo ir nurodo priežastis, dėl kurių PVM nemoka.</w:t>
            </w:r>
          </w:p>
        </w:tc>
      </w:tr>
    </w:tbl>
    <w:p w14:paraId="1197AD5C" w14:textId="77777777" w:rsidR="004269C7" w:rsidRDefault="004269C7">
      <w:pPr>
        <w:rPr>
          <w:rFonts w:eastAsia="Times New Roman"/>
          <w:vanish/>
          <w:lang w:val="en-US"/>
        </w:rPr>
      </w:pPr>
    </w:p>
    <w:tbl>
      <w:tblPr>
        <w:tblW w:w="5000" w:type="pct"/>
        <w:tblCellMar>
          <w:top w:w="15" w:type="dxa"/>
          <w:left w:w="15" w:type="dxa"/>
          <w:bottom w:w="15" w:type="dxa"/>
          <w:right w:w="15" w:type="dxa"/>
        </w:tblCellMar>
        <w:tblLook w:val="04A0" w:firstRow="1" w:lastRow="0" w:firstColumn="1" w:lastColumn="0" w:noHBand="0" w:noVBand="1"/>
      </w:tblPr>
      <w:tblGrid>
        <w:gridCol w:w="96"/>
        <w:gridCol w:w="193"/>
        <w:gridCol w:w="9350"/>
      </w:tblGrid>
      <w:tr w:rsidR="00000000" w14:paraId="432D300F" w14:textId="77777777">
        <w:tc>
          <w:tcPr>
            <w:tcW w:w="50" w:type="pct"/>
            <w:hideMark/>
          </w:tcPr>
          <w:p w14:paraId="02E24A10" w14:textId="77777777" w:rsidR="004269C7" w:rsidRDefault="004269C7">
            <w:pPr>
              <w:jc w:val="both"/>
              <w:rPr>
                <w:rFonts w:eastAsia="Times New Roman"/>
                <w:lang w:val="en-US"/>
              </w:rPr>
            </w:pPr>
          </w:p>
        </w:tc>
        <w:tc>
          <w:tcPr>
            <w:tcW w:w="100" w:type="pct"/>
            <w:hideMark/>
          </w:tcPr>
          <w:p w14:paraId="3E3FFEA9" w14:textId="77777777" w:rsidR="004269C7" w:rsidRDefault="004269C7">
            <w:pPr>
              <w:jc w:val="both"/>
              <w:rPr>
                <w:rFonts w:eastAsia="Times New Roman"/>
                <w:sz w:val="20"/>
                <w:szCs w:val="20"/>
              </w:rPr>
            </w:pPr>
          </w:p>
        </w:tc>
        <w:tc>
          <w:tcPr>
            <w:tcW w:w="4850" w:type="pct"/>
            <w:hideMark/>
          </w:tcPr>
          <w:p w14:paraId="381971BD" w14:textId="77777777" w:rsidR="004269C7" w:rsidRDefault="004269C7">
            <w:pPr>
              <w:rPr>
                <w:rFonts w:eastAsia="Times New Roman"/>
                <w:sz w:val="20"/>
                <w:szCs w:val="20"/>
              </w:rPr>
            </w:pPr>
          </w:p>
        </w:tc>
      </w:tr>
    </w:tbl>
    <w:p w14:paraId="37998578" w14:textId="77777777" w:rsidR="004269C7" w:rsidRDefault="004269C7">
      <w:pPr>
        <w:jc w:val="both"/>
        <w:divId w:val="1203054958"/>
        <w:rPr>
          <w:rFonts w:eastAsia="Times New Roman"/>
          <w:vanish/>
          <w:lang w:val="en-US"/>
        </w:rPr>
      </w:pPr>
    </w:p>
    <w:tbl>
      <w:tblPr>
        <w:tblW w:w="5000" w:type="pct"/>
        <w:tblCellMar>
          <w:top w:w="15" w:type="dxa"/>
          <w:left w:w="15" w:type="dxa"/>
          <w:bottom w:w="15" w:type="dxa"/>
          <w:right w:w="15" w:type="dxa"/>
        </w:tblCellMar>
        <w:tblLook w:val="04A0" w:firstRow="1" w:lastRow="0" w:firstColumn="1" w:lastColumn="0" w:noHBand="0" w:noVBand="1"/>
      </w:tblPr>
      <w:tblGrid>
        <w:gridCol w:w="9639"/>
      </w:tblGrid>
      <w:tr w:rsidR="00000000" w14:paraId="3FEBE18D" w14:textId="77777777">
        <w:trPr>
          <w:divId w:val="1203054958"/>
        </w:trPr>
        <w:tc>
          <w:tcPr>
            <w:tcW w:w="0" w:type="auto"/>
            <w:vAlign w:val="center"/>
            <w:hideMark/>
          </w:tcPr>
          <w:p w14:paraId="17A21427" w14:textId="77777777" w:rsidR="004269C7" w:rsidRDefault="004269C7">
            <w:pPr>
              <w:rPr>
                <w:rFonts w:eastAsia="Times New Roman"/>
              </w:rPr>
            </w:pPr>
            <w:r>
              <w:rPr>
                <w:rStyle w:val="value"/>
                <w:rFonts w:eastAsia="Times New Roman"/>
              </w:rPr>
              <w:t>Teikėjas turi teisę vietoje esamos programinės įrangos tobulinimo ir klaidų šalinimo sukurti naują programinę įrangą, jeigu tokia programinė įranga visiškai pakeičia esamą programinę įrangą, užtikrina ne mažesnį funkcionalumą nei šiuo metu naudojama programinė įranga ir yra visiškai suderinama su naudojama įranga bei esama technine ir programine infrastruktūra ir neblogina sistemos veikimo, matavimo tikslumo, patikimumo bei eksploatacinių savybių</w:t>
            </w:r>
          </w:p>
        </w:tc>
      </w:tr>
    </w:tbl>
    <w:p w14:paraId="5738BFB4" w14:textId="77777777" w:rsidR="004269C7" w:rsidRDefault="004269C7">
      <w:pPr>
        <w:pStyle w:val="prastasiniatinklio"/>
        <w:jc w:val="both"/>
        <w:rPr>
          <w:lang w:val="en-US"/>
        </w:rPr>
      </w:pPr>
      <w:r>
        <w:rPr>
          <w:rStyle w:val="Grietas"/>
          <w:lang w:val="en-US"/>
        </w:rPr>
        <w:t>Teikdami š</w:t>
      </w:r>
      <w:r>
        <w:rPr>
          <w:rStyle w:val="Grietas"/>
          <w:lang w:val="en-US"/>
        </w:rPr>
        <w:t>į pasiūlymą, mes patvirtiname, kad į mūsų siūlomą kainą įskaičiuoti visi mokesčiai bei visos sutarties vykdymo išlaidos ir kad mes prisiimame riziką už visas išlaidas, kurias, teikdami pasiūlymą ir laikydamiesi techninės specifikacijos sąlygų, privalėjome įskaičiuoti į pasiūlymo kainą.</w:t>
      </w:r>
    </w:p>
    <w:p w14:paraId="371F424B" w14:textId="77777777" w:rsidR="004269C7" w:rsidRDefault="004269C7">
      <w:pPr>
        <w:pStyle w:val="prastasiniatinklio"/>
        <w:jc w:val="both"/>
        <w:rPr>
          <w:lang w:val="en-US"/>
        </w:rPr>
      </w:pPr>
      <w:r>
        <w:rPr>
          <w:lang w:val="en-US"/>
        </w:rPr>
        <w:t xml:space="preserve">Informacija apie sutarties vykdymo metu numatomus pasitelkti subtiekėjus ar specialistus ir ekspertus: </w:t>
      </w:r>
      <w:r>
        <w:rPr>
          <w:rStyle w:val="Emfaz"/>
          <w:lang w:val="en-US"/>
        </w:rPr>
        <w:t>(Pildoma, jei tiekėjas ketina sutarties vykdymui pasitelkti subtiekėją ar specialistus ir ekspertus, </w:t>
      </w:r>
      <w:r>
        <w:rPr>
          <w:rStyle w:val="Emfaz"/>
          <w:lang w:val="en-US"/>
        </w:rPr>
        <w:t>kurie pasiūlymo pateikimo metu nėra tiekėjo ar jo pasitelkiamo (-ų) subtiekėjo (-ų), darbuotojai, tačiau laimėjimo atveju bus įdarbinti)</w:t>
      </w:r>
      <w:r>
        <w:rPr>
          <w:lang w:val="en-US"/>
        </w:rPr>
        <w:t>:</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4"/>
        <w:gridCol w:w="3240"/>
        <w:gridCol w:w="5659"/>
      </w:tblGrid>
      <w:tr w:rsidR="00000000" w14:paraId="47A8C44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3F1249" w14:textId="77777777" w:rsidR="004269C7" w:rsidRDefault="004269C7">
            <w:pPr>
              <w:jc w:val="center"/>
              <w:rPr>
                <w:rFonts w:eastAsia="Times New Roman"/>
              </w:rPr>
            </w:pPr>
            <w:r>
              <w:rPr>
                <w:rStyle w:val="Grietas"/>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D4899" w14:textId="77777777" w:rsidR="004269C7" w:rsidRDefault="004269C7">
            <w:pPr>
              <w:jc w:val="center"/>
              <w:rPr>
                <w:rFonts w:eastAsia="Times New Roman"/>
              </w:rPr>
            </w:pPr>
            <w:r>
              <w:rPr>
                <w:rStyle w:val="Grietas"/>
                <w:rFonts w:eastAsia="Times New Roman"/>
              </w:rPr>
              <w:t>Subtiekėjo 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6D366" w14:textId="77777777" w:rsidR="004269C7" w:rsidRDefault="004269C7">
            <w:pPr>
              <w:jc w:val="center"/>
              <w:rPr>
                <w:rFonts w:eastAsia="Times New Roman"/>
              </w:rPr>
            </w:pPr>
            <w:r>
              <w:rPr>
                <w:rStyle w:val="Grietas"/>
                <w:rFonts w:eastAsia="Times New Roman"/>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000000" w14:paraId="405D2C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7E9190"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31CE1"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795DE" w14:textId="77777777" w:rsidR="004269C7" w:rsidRDefault="004269C7">
            <w:pPr>
              <w:rPr>
                <w:rFonts w:eastAsia="Times New Roman"/>
              </w:rPr>
            </w:pPr>
            <w:r>
              <w:rPr>
                <w:rFonts w:eastAsia="Times New Roman"/>
              </w:rPr>
              <w:t> </w:t>
            </w:r>
          </w:p>
        </w:tc>
      </w:tr>
      <w:tr w:rsidR="00000000" w14:paraId="2674D0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1938707"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FFC53"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FBB65" w14:textId="77777777" w:rsidR="004269C7" w:rsidRDefault="004269C7">
            <w:pPr>
              <w:rPr>
                <w:rFonts w:eastAsia="Times New Roman"/>
              </w:rPr>
            </w:pPr>
            <w:r>
              <w:rPr>
                <w:rFonts w:eastAsia="Times New Roman"/>
              </w:rPr>
              <w:t> </w:t>
            </w:r>
          </w:p>
        </w:tc>
      </w:tr>
    </w:tbl>
    <w:p w14:paraId="6A7D401E" w14:textId="77777777" w:rsidR="004269C7" w:rsidRDefault="004269C7">
      <w:pPr>
        <w:pStyle w:val="prastasiniatinklio"/>
        <w:jc w:val="both"/>
        <w:rPr>
          <w:lang w:val="en-US"/>
        </w:rPr>
      </w:pPr>
      <w:r>
        <w:rPr>
          <w:lang w:val="en-US"/>
        </w:rPr>
        <w:t>Kartu su pasiūlymu pateikiami  šie dokumentai: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59"/>
        <w:gridCol w:w="4632"/>
        <w:gridCol w:w="4032"/>
      </w:tblGrid>
      <w:tr w:rsidR="00000000" w14:paraId="44CCD73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11A194" w14:textId="77777777" w:rsidR="004269C7" w:rsidRDefault="004269C7">
            <w:pPr>
              <w:jc w:val="center"/>
              <w:rPr>
                <w:rFonts w:eastAsia="Times New Roman"/>
              </w:rPr>
            </w:pPr>
            <w:r>
              <w:rPr>
                <w:rStyle w:val="Grietas"/>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08D12" w14:textId="77777777" w:rsidR="004269C7" w:rsidRDefault="004269C7">
            <w:pPr>
              <w:jc w:val="center"/>
              <w:rPr>
                <w:rFonts w:eastAsia="Times New Roman"/>
              </w:rPr>
            </w:pPr>
            <w:r>
              <w:rPr>
                <w:rStyle w:val="Grietas"/>
                <w:rFonts w:eastAsia="Times New Roman"/>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0D15E" w14:textId="77777777" w:rsidR="004269C7" w:rsidRDefault="004269C7">
            <w:pPr>
              <w:jc w:val="center"/>
              <w:rPr>
                <w:rFonts w:eastAsia="Times New Roman"/>
              </w:rPr>
            </w:pPr>
            <w:r>
              <w:rPr>
                <w:rStyle w:val="Grietas"/>
                <w:rFonts w:eastAsia="Times New Roman"/>
              </w:rPr>
              <w:t>Dokumento puslapių skaičius</w:t>
            </w:r>
          </w:p>
        </w:tc>
      </w:tr>
      <w:tr w:rsidR="00000000" w14:paraId="103DC8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69518B" w14:textId="77777777" w:rsidR="004269C7" w:rsidRDefault="004269C7">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9FEF0" w14:textId="77777777" w:rsidR="004269C7" w:rsidRDefault="004269C7">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614EE" w14:textId="77777777" w:rsidR="004269C7" w:rsidRDefault="004269C7">
            <w:pPr>
              <w:rPr>
                <w:rFonts w:eastAsia="Times New Roman"/>
              </w:rPr>
            </w:pPr>
            <w:r>
              <w:rPr>
                <w:rFonts w:eastAsia="Times New Roman"/>
              </w:rPr>
              <w:t>...</w:t>
            </w:r>
          </w:p>
        </w:tc>
      </w:tr>
      <w:tr w:rsidR="00000000" w14:paraId="267BD0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3A03A5" w14:textId="77777777" w:rsidR="004269C7" w:rsidRDefault="004269C7">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AAA55" w14:textId="77777777" w:rsidR="004269C7" w:rsidRDefault="004269C7">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54D1B" w14:textId="77777777" w:rsidR="004269C7" w:rsidRDefault="004269C7">
            <w:pPr>
              <w:rPr>
                <w:rFonts w:eastAsia="Times New Roman"/>
              </w:rPr>
            </w:pPr>
            <w:r>
              <w:rPr>
                <w:rFonts w:eastAsia="Times New Roman"/>
              </w:rPr>
              <w:t>...</w:t>
            </w:r>
          </w:p>
        </w:tc>
      </w:tr>
    </w:tbl>
    <w:p w14:paraId="76FCF049" w14:textId="77777777" w:rsidR="004269C7" w:rsidRDefault="004269C7">
      <w:pPr>
        <w:pStyle w:val="prastasiniatinklio"/>
        <w:rPr>
          <w:lang w:val="en-US"/>
        </w:rPr>
      </w:pPr>
      <w:r>
        <w:rPr>
          <w:lang w:val="en-US"/>
        </w:rPr>
        <w:t xml:space="preserve">Pasiūlymas galioja </w:t>
      </w:r>
      <w:r>
        <w:rPr>
          <w:rStyle w:val="value"/>
          <w:lang w:val="en-US"/>
        </w:rPr>
        <w:t>180</w:t>
      </w:r>
      <w:r>
        <w:rPr>
          <w:lang w:val="en-US"/>
        </w:rPr>
        <w:t xml:space="preserve"> kalendorinių dienų nuo pasiūlymų pateikimo termino pabaigos.</w:t>
      </w:r>
    </w:p>
    <w:p w14:paraId="609B27C3" w14:textId="77777777" w:rsidR="004269C7" w:rsidRDefault="004269C7">
      <w:pPr>
        <w:pStyle w:val="prastasiniatinklio"/>
        <w:spacing w:after="0" w:afterAutospacing="0"/>
        <w:jc w:val="both"/>
        <w:rPr>
          <w:lang w:val="en-US"/>
        </w:rPr>
      </w:pPr>
      <w:r>
        <w:rPr>
          <w:lang w:val="en-US"/>
        </w:rP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6"/>
        <w:gridCol w:w="8807"/>
      </w:tblGrid>
      <w:tr w:rsidR="00000000" w14:paraId="338C442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515ECC" w14:textId="77777777" w:rsidR="004269C7" w:rsidRDefault="004269C7">
            <w:pPr>
              <w:jc w:val="center"/>
              <w:rPr>
                <w:rFonts w:eastAsia="Times New Roman"/>
              </w:rPr>
            </w:pPr>
            <w:r>
              <w:rPr>
                <w:rStyle w:val="Grietas"/>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E94B9" w14:textId="77777777" w:rsidR="004269C7" w:rsidRDefault="004269C7">
            <w:pPr>
              <w:jc w:val="center"/>
              <w:rPr>
                <w:rFonts w:eastAsia="Times New Roman"/>
              </w:rPr>
            </w:pPr>
            <w:r>
              <w:rPr>
                <w:rStyle w:val="Grietas"/>
                <w:rFonts w:eastAsia="Times New Roman"/>
              </w:rPr>
              <w:t>Konfidencialios pasiūlymo dalies (konfidencialaus dokumento) pavadinimas</w:t>
            </w:r>
          </w:p>
        </w:tc>
      </w:tr>
      <w:tr w:rsidR="00000000" w14:paraId="0BB15BB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1FD9A0"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C84DA" w14:textId="77777777" w:rsidR="004269C7" w:rsidRDefault="004269C7">
            <w:pPr>
              <w:rPr>
                <w:rFonts w:eastAsia="Times New Roman"/>
              </w:rPr>
            </w:pPr>
            <w:r>
              <w:rPr>
                <w:rFonts w:eastAsia="Times New Roman"/>
              </w:rPr>
              <w:t> </w:t>
            </w:r>
          </w:p>
        </w:tc>
      </w:tr>
      <w:tr w:rsidR="00000000" w14:paraId="5C10217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193282" w14:textId="77777777" w:rsidR="004269C7" w:rsidRDefault="004269C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37EB2" w14:textId="77777777" w:rsidR="004269C7" w:rsidRDefault="004269C7">
            <w:pPr>
              <w:rPr>
                <w:rFonts w:eastAsia="Times New Roman"/>
              </w:rPr>
            </w:pPr>
            <w:r>
              <w:rPr>
                <w:rFonts w:eastAsia="Times New Roman"/>
              </w:rPr>
              <w:t> </w:t>
            </w:r>
          </w:p>
        </w:tc>
      </w:tr>
    </w:tbl>
    <w:p w14:paraId="71E1CCC4" w14:textId="77777777" w:rsidR="004269C7" w:rsidRDefault="004269C7">
      <w:pPr>
        <w:pStyle w:val="prastasiniatinklio"/>
        <w:jc w:val="both"/>
        <w:rPr>
          <w:rStyle w:val="Grietas"/>
          <w:lang w:val="en-US"/>
        </w:rPr>
      </w:pPr>
      <w:r>
        <w:rPr>
          <w:rStyle w:val="value"/>
          <w:b/>
          <w:bCs/>
          <w:lang w:val="en-US"/>
        </w:rPr>
        <w:t>Teikdami š</w:t>
      </w:r>
      <w:r>
        <w:rPr>
          <w:rStyle w:val="value"/>
          <w:b/>
          <w:bCs/>
          <w:lang w:val="en-US"/>
        </w:rPr>
        <w:t>į pasiūlymą, patvirtiname, kad pasiūlymą teikiantis ūkio subjektas ir/ar bet kuris siūlomas ekspertas bei kiti su ūkio subjektu susiję asmenys nesiekė ir nesieks, kad nešališką ir objektyvų šio pirkimo vykdymą įtakotų priežastys, susijusios su šeima, emociniu gyvenimu, politine arba pilietine priklausomybe, ekonominiais interesais arba kitais su perkančiąja organizacija turimais bendrais interesais, galinčiais sukelti interesų konfliktą.</w:t>
      </w:r>
    </w:p>
    <w:p w14:paraId="7E796DEA" w14:textId="77777777" w:rsidR="004269C7" w:rsidRDefault="004269C7">
      <w:pPr>
        <w:pStyle w:val="prastasiniatinklio"/>
        <w:jc w:val="both"/>
        <w:rPr>
          <w:lang w:val="en-US"/>
        </w:rPr>
      </w:pPr>
      <w:r>
        <w:rPr>
          <w:b/>
          <w:bCs/>
          <w:lang w:val="en-US"/>
        </w:rPr>
        <w:t>Teikdami šį pasiūlymą, patvirtiname, kad:</w:t>
      </w:r>
    </w:p>
    <w:p w14:paraId="137AADCF" w14:textId="77777777" w:rsidR="004269C7" w:rsidRDefault="004269C7">
      <w:pPr>
        <w:numPr>
          <w:ilvl w:val="0"/>
          <w:numId w:val="1"/>
        </w:numPr>
        <w:spacing w:before="100" w:beforeAutospacing="1" w:after="100" w:afterAutospacing="1"/>
        <w:jc w:val="both"/>
        <w:rPr>
          <w:rFonts w:eastAsia="Times New Roman"/>
          <w:b/>
          <w:bCs/>
          <w:lang w:val="en-US"/>
        </w:rPr>
      </w:pPr>
      <w:r>
        <w:rPr>
          <w:rFonts w:eastAsia="Times New Roman"/>
          <w:b/>
          <w:bCs/>
          <w:lang w:val="en-US"/>
        </w:rPr>
        <w:t xml:space="preserve">tiekėjui, subrangovams, tiekėjams ir subjektams, kurių pajėgumais remiamasi (tais atvejais, kai jiems tenka 10 % sutarties vertės) netaikomi ribojimai, nustatyti 2014 m. </w:t>
      </w:r>
      <w:r>
        <w:rPr>
          <w:rFonts w:eastAsia="Times New Roman"/>
          <w:b/>
          <w:bCs/>
          <w:lang w:val="en-US"/>
        </w:rPr>
        <w:lastRenderedPageBreak/>
        <w:t>liepos 31 d. Tarybos reglamentu (ES) Nr. 833/2014 dėl ribojamųjų priemonių atsižvelgiant į Rusijos veiksmus, kuriais destabilizuojama padėtis Ukrainoje[1], įskaitant 2022 m. balandžio 8 d. Tarybos reglamentu 2022/576[2] padarytus pakeitimus;</w:t>
      </w:r>
    </w:p>
    <w:p w14:paraId="646AA528" w14:textId="77777777" w:rsidR="004269C7" w:rsidRDefault="004269C7">
      <w:pPr>
        <w:numPr>
          <w:ilvl w:val="0"/>
          <w:numId w:val="1"/>
        </w:numPr>
        <w:spacing w:before="100" w:beforeAutospacing="1" w:after="100" w:afterAutospacing="1"/>
        <w:jc w:val="both"/>
        <w:rPr>
          <w:rFonts w:eastAsia="Times New Roman"/>
          <w:b/>
          <w:bCs/>
          <w:lang w:val="en-US"/>
        </w:rPr>
      </w:pPr>
      <w:r>
        <w:rPr>
          <w:rFonts w:eastAsia="Times New Roman"/>
          <w:b/>
          <w:bCs/>
          <w:lang w:val="en-US"/>
        </w:rPr>
        <w:t>tiekėjui netaikomi ribojimai, nustatyti 2014 m. kovo 17 d. Tarybos reglamentu (ES) Nr. 269/2014 dėl ribojamųjų priemonių, taikytinų atsižvelgiant į veiksmus, kuriais kenkiama Ukrainos teritoriniam vientisumui, suverenitetui ir nepriklausomybei arba į juos kėsinamasi[3], įskaitant pakeitimus, padarytus 2022 m. balandžio 8 d. Tarybos reglamentu (ES) Nr.2022/581[4].</w:t>
      </w:r>
    </w:p>
    <w:p w14:paraId="6A4EC9E4" w14:textId="77777777" w:rsidR="004269C7" w:rsidRDefault="004269C7">
      <w:pPr>
        <w:rPr>
          <w:rStyle w:val="Grietas"/>
          <w:lang w:val="en-US"/>
        </w:rPr>
      </w:pPr>
      <w:r>
        <w:rPr>
          <w:rStyle w:val="Grietas"/>
          <w:rFonts w:eastAsia="Times New Roman"/>
          <w:lang w:val="en-US"/>
        </w:rPr>
        <w:pict w14:anchorId="649D3568">
          <v:rect id="_x0000_i1025" style="width:223pt;height:1.5pt" o:hrpct="500" o:hrstd="t" o:hr="t" fillcolor="#a0a0a0" stroked="f"/>
        </w:pict>
      </w:r>
    </w:p>
    <w:p w14:paraId="6BA43247" w14:textId="77777777" w:rsidR="004269C7" w:rsidRDefault="004269C7">
      <w:pPr>
        <w:pStyle w:val="prastasiniatinklio"/>
        <w:spacing w:before="0" w:beforeAutospacing="0" w:after="0" w:afterAutospacing="0"/>
        <w:jc w:val="both"/>
        <w:rPr>
          <w:sz w:val="15"/>
          <w:szCs w:val="15"/>
          <w:lang w:val="en-US"/>
        </w:rPr>
      </w:pPr>
      <w:r>
        <w:rPr>
          <w:b/>
          <w:bCs/>
          <w:sz w:val="15"/>
          <w:szCs w:val="15"/>
          <w:lang w:val="en-US"/>
        </w:rPr>
        <w:t>[1] https://eur-lex.europa.eu/legal-content/LT/TXT/?uri=CELEX%3A02014R0833-20220413</w:t>
      </w:r>
    </w:p>
    <w:p w14:paraId="1529B0B4" w14:textId="77777777" w:rsidR="004269C7" w:rsidRDefault="004269C7">
      <w:pPr>
        <w:pStyle w:val="prastasiniatinklio"/>
        <w:spacing w:before="0" w:beforeAutospacing="0" w:after="0" w:afterAutospacing="0"/>
        <w:jc w:val="both"/>
        <w:rPr>
          <w:b/>
          <w:bCs/>
          <w:sz w:val="15"/>
          <w:szCs w:val="15"/>
          <w:lang w:val="en-US"/>
        </w:rPr>
      </w:pPr>
      <w:r>
        <w:rPr>
          <w:b/>
          <w:bCs/>
          <w:sz w:val="15"/>
          <w:szCs w:val="15"/>
          <w:lang w:val="en-US"/>
        </w:rPr>
        <w:t>[2] </w:t>
      </w:r>
      <w:r>
        <w:rPr>
          <w:b/>
          <w:bCs/>
          <w:sz w:val="15"/>
          <w:szCs w:val="15"/>
          <w:lang w:val="en-US"/>
        </w:rPr>
        <w:t>https://eur-lex.europa.eu/legal-content/LT/TXT/?uri=CELEX%3A32022R0576</w:t>
      </w:r>
    </w:p>
    <w:p w14:paraId="7B6C93DF" w14:textId="77777777" w:rsidR="004269C7" w:rsidRDefault="004269C7">
      <w:pPr>
        <w:pStyle w:val="prastasiniatinklio"/>
        <w:spacing w:before="0" w:beforeAutospacing="0" w:after="0" w:afterAutospacing="0"/>
        <w:jc w:val="both"/>
        <w:rPr>
          <w:b/>
          <w:bCs/>
          <w:sz w:val="15"/>
          <w:szCs w:val="15"/>
          <w:lang w:val="en-US"/>
        </w:rPr>
      </w:pPr>
      <w:r>
        <w:rPr>
          <w:b/>
          <w:bCs/>
          <w:sz w:val="15"/>
          <w:szCs w:val="15"/>
          <w:lang w:val="en-US"/>
        </w:rPr>
        <w:t>[3] https://eur-lex.europa.eu/legal-content/LT/TXT/?uri=CELEX%3A02014R0269-20220421</w:t>
      </w:r>
    </w:p>
    <w:p w14:paraId="0F71D1D8" w14:textId="77777777" w:rsidR="004269C7" w:rsidRDefault="004269C7">
      <w:pPr>
        <w:pStyle w:val="prastasiniatinklio"/>
        <w:spacing w:before="0" w:beforeAutospacing="0" w:after="0" w:afterAutospacing="0"/>
        <w:jc w:val="both"/>
        <w:rPr>
          <w:b/>
          <w:bCs/>
          <w:sz w:val="15"/>
          <w:szCs w:val="15"/>
          <w:lang w:val="en-US"/>
        </w:rPr>
      </w:pPr>
      <w:r>
        <w:rPr>
          <w:b/>
          <w:bCs/>
          <w:sz w:val="15"/>
          <w:szCs w:val="15"/>
          <w:lang w:val="en-US"/>
        </w:rPr>
        <w:t>[4] https://eur-lex.europa.eu/legal-content/LT/TXT/HTML/?uri=CELEX:32022R0581&amp;from=LT</w:t>
      </w:r>
    </w:p>
    <w:p w14:paraId="1C8BFA74" w14:textId="77777777" w:rsidR="004269C7" w:rsidRDefault="004269C7">
      <w:pPr>
        <w:pageBreakBefore/>
        <w:divId w:val="519050130"/>
        <w:rPr>
          <w:rFonts w:eastAsia="Times New Roman"/>
          <w:lang w:val="en-US"/>
        </w:rPr>
      </w:pPr>
      <w:r>
        <w:rPr>
          <w:rFonts w:eastAsia="Times New Roman"/>
          <w:vanish/>
          <w:lang w:val="en-US"/>
        </w:rPr>
        <w:lastRenderedPageBreak/>
        <w:t> </w:t>
      </w:r>
    </w:p>
    <w:p w14:paraId="4113E359" w14:textId="77777777" w:rsidR="004269C7" w:rsidRDefault="004269C7">
      <w:pPr>
        <w:pStyle w:val="Antrat2"/>
        <w:jc w:val="center"/>
        <w:rPr>
          <w:rFonts w:eastAsia="Times New Roman"/>
          <w:lang w:val="en-US"/>
        </w:rPr>
      </w:pPr>
      <w:r>
        <w:rPr>
          <w:rStyle w:val="value"/>
          <w:rFonts w:eastAsia="Times New Roman"/>
          <w:lang w:val="en-US"/>
        </w:rPr>
        <w:t>1-os pirkimo dalies pasiūlymo priedas Nr. 1</w:t>
      </w:r>
      <w:r>
        <w:rPr>
          <w:rFonts w:eastAsia="Times New Roman"/>
          <w:lang w:val="en-US"/>
        </w:rPr>
        <w:t>.</w:t>
      </w:r>
    </w:p>
    <w:p w14:paraId="33059171" w14:textId="77777777" w:rsidR="004269C7" w:rsidRDefault="004269C7">
      <w:pPr>
        <w:pStyle w:val="prastasiniatinklio"/>
        <w:jc w:val="right"/>
        <w:rPr>
          <w:lang w:val="en-US"/>
        </w:rPr>
      </w:pPr>
      <w:r>
        <w:rPr>
          <w:rStyle w:val="Emfaz"/>
          <w:lang w:val="en-US"/>
        </w:rPr>
        <w:t>{PAVYZDYS}</w:t>
      </w:r>
    </w:p>
    <w:p w14:paraId="77A97A28" w14:textId="77777777" w:rsidR="004269C7" w:rsidRDefault="004269C7">
      <w:pPr>
        <w:pStyle w:val="prastasiniatinklio"/>
        <w:rPr>
          <w:lang w:val="en-US"/>
        </w:rPr>
      </w:pPr>
      <w:r>
        <w:rPr>
          <w:rStyle w:val="Emfaz"/>
          <w:lang w:val="en-US"/>
        </w:rPr>
        <w:t>{Tiekėjo pavadinimas}</w:t>
      </w:r>
    </w:p>
    <w:p w14:paraId="3BC05621" w14:textId="77777777" w:rsidR="004269C7" w:rsidRDefault="004269C7">
      <w:pPr>
        <w:pStyle w:val="prastasiniatinklio"/>
        <w:rPr>
          <w:lang w:val="en-US"/>
        </w:rPr>
      </w:pPr>
      <w:r>
        <w:rPr>
          <w:rStyle w:val="value"/>
          <w:lang w:val="en-US"/>
        </w:rPr>
        <w:t>VĮ Ignalinos atominė elektrinė</w:t>
      </w:r>
    </w:p>
    <w:p w14:paraId="5CB504BB" w14:textId="77777777" w:rsidR="004269C7" w:rsidRDefault="004269C7">
      <w:pPr>
        <w:pStyle w:val="Antrat1"/>
        <w:jc w:val="center"/>
        <w:rPr>
          <w:rFonts w:eastAsia="Times New Roman"/>
          <w:lang w:val="en-US"/>
        </w:rPr>
      </w:pPr>
      <w:r>
        <w:rPr>
          <w:rFonts w:eastAsia="Times New Roman"/>
          <w:lang w:val="en-US"/>
        </w:rPr>
        <w:t>TIEKĖJO DEKLARACIJA</w:t>
      </w:r>
    </w:p>
    <w:p w14:paraId="2783647C" w14:textId="77777777" w:rsidR="004269C7" w:rsidRDefault="004269C7">
      <w:pPr>
        <w:pStyle w:val="prastasiniatinklio"/>
        <w:jc w:val="center"/>
        <w:rPr>
          <w:lang w:val="en-US"/>
        </w:rPr>
      </w:pPr>
      <w:r>
        <w:rPr>
          <w:lang w:val="en-US"/>
        </w:rPr>
        <w:t>{data}</w:t>
      </w:r>
    </w:p>
    <w:p w14:paraId="76B2A7C2" w14:textId="77777777" w:rsidR="004269C7" w:rsidRDefault="004269C7">
      <w:pPr>
        <w:pStyle w:val="prastasiniatinklio"/>
        <w:jc w:val="center"/>
        <w:rPr>
          <w:lang w:val="en-US"/>
        </w:rPr>
      </w:pPr>
      <w:r>
        <w:rPr>
          <w:lang w:val="en-US"/>
        </w:rPr>
        <w:t> </w:t>
      </w:r>
    </w:p>
    <w:p w14:paraId="3EDABEF4" w14:textId="77777777" w:rsidR="004269C7" w:rsidRDefault="004269C7">
      <w:pPr>
        <w:pStyle w:val="prastasiniatinklio"/>
        <w:jc w:val="both"/>
        <w:rPr>
          <w:lang w:val="en-US"/>
        </w:rPr>
      </w:pPr>
      <w:r>
        <w:rPr>
          <w:lang w:val="en-US"/>
        </w:rPr>
        <w:t>Patvirtinu, kad  </w:t>
      </w:r>
      <w:r>
        <w:rPr>
          <w:rStyle w:val="Emfaz"/>
          <w:lang w:val="en-US"/>
        </w:rPr>
        <w:t>{tiekėjo pavadinimas}</w:t>
      </w:r>
      <w:r>
        <w:rPr>
          <w:lang w:val="en-US"/>
        </w:rPr>
        <w:t>  ir pasiūlyme pirkimui „</w:t>
      </w:r>
      <w:r>
        <w:rPr>
          <w:rStyle w:val="value"/>
          <w:lang w:val="en-US"/>
        </w:rPr>
        <w:t>Cementuotų SRA pakuočių radiologinio apibūdinimo komplekso programinės įrangos atnaujinimo pirkimas</w:t>
      </w:r>
      <w:r>
        <w:rPr>
          <w:lang w:val="en-US"/>
        </w:rPr>
        <w:t>“ siūlomos prekės / paslaugos (jei taikoma) netenkina pasiūlymo atmetimo kriterijų, tai yra:</w:t>
      </w:r>
    </w:p>
    <w:p w14:paraId="68DC6BAF"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6B1BF8A1"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2B1E3372"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40A8791A"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1A3AA860"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1 ir 2 papunkčiuose nurodyti subjektai neturi interesų, galinčių kelti grėsmę nacionaliniam saugumui.</w:t>
      </w:r>
    </w:p>
    <w:p w14:paraId="575A1AC1" w14:textId="77777777" w:rsidR="004269C7" w:rsidRDefault="004269C7">
      <w:pPr>
        <w:numPr>
          <w:ilvl w:val="0"/>
          <w:numId w:val="2"/>
        </w:numPr>
        <w:spacing w:before="100" w:beforeAutospacing="1" w:after="100" w:afterAutospacing="1"/>
        <w:jc w:val="both"/>
        <w:rPr>
          <w:rFonts w:eastAsia="Times New Roman"/>
          <w:lang w:val="en-US"/>
        </w:rPr>
      </w:pPr>
      <w:r>
        <w:rPr>
          <w:rFonts w:eastAsia="Times New Roman"/>
          <w:lang w:val="en-US"/>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w:t>
      </w:r>
      <w:r>
        <w:rPr>
          <w:rFonts w:eastAsia="Times New Roman"/>
          <w:lang w:val="en-US"/>
        </w:rPr>
        <w:t>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36C13A93" w14:textId="77777777" w:rsidR="004269C7" w:rsidRDefault="004269C7">
      <w:pPr>
        <w:pStyle w:val="prastasiniatinklio"/>
        <w:rPr>
          <w:lang w:val="en-US"/>
        </w:rPr>
      </w:pPr>
      <w:r>
        <w:rPr>
          <w:lang w:val="en-US"/>
        </w:rPr>
        <w:lastRenderedPageBreak/>
        <w:t>*Valstybių ar teritorijų, su kuriomis susijusiems viešųjų pirkimų pasiūlymams taikomos Lietuvos Respublikos vieš</w:t>
      </w:r>
      <w:r>
        <w:rPr>
          <w:lang w:val="en-US"/>
        </w:rPr>
        <w:t>ųjų pirkimų įstatymo 45 straipsnio 2</w:t>
      </w:r>
      <w:r>
        <w:rPr>
          <w:sz w:val="20"/>
          <w:szCs w:val="20"/>
          <w:vertAlign w:val="superscript"/>
          <w:lang w:val="en-US"/>
        </w:rPr>
        <w:t>1</w:t>
      </w:r>
      <w:r>
        <w:rPr>
          <w:lang w:val="en-US"/>
        </w:rPr>
        <w:t xml:space="preserve"> dalies nuostatos, sąrašas:</w:t>
      </w:r>
    </w:p>
    <w:p w14:paraId="2DF0F8CA"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Rusijos Federacija.</w:t>
      </w:r>
    </w:p>
    <w:p w14:paraId="108519A1"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Baltarusijos Respublika.</w:t>
      </w:r>
    </w:p>
    <w:p w14:paraId="5D34EA76"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Kinijos Liaudies Respublika, netaikoma Taivano (Penghu, Kinmeno ir Matsu) atskirajai muitų teritorijai.</w:t>
      </w:r>
    </w:p>
    <w:p w14:paraId="52139AD1"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Rusijos Federacijos aneksuotas Krymas.</w:t>
      </w:r>
    </w:p>
    <w:p w14:paraId="5527179F"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Moldovos Respublikos Vyriausybės nekontroliuojama Padniestrės teritorija.</w:t>
      </w:r>
    </w:p>
    <w:p w14:paraId="57C2047B" w14:textId="77777777" w:rsidR="004269C7" w:rsidRDefault="004269C7">
      <w:pPr>
        <w:numPr>
          <w:ilvl w:val="0"/>
          <w:numId w:val="3"/>
        </w:numPr>
        <w:spacing w:before="100" w:beforeAutospacing="1" w:after="100" w:afterAutospacing="1"/>
        <w:rPr>
          <w:rFonts w:eastAsia="Times New Roman"/>
          <w:lang w:val="en-US"/>
        </w:rPr>
      </w:pPr>
      <w:r>
        <w:rPr>
          <w:rFonts w:eastAsia="Times New Roman"/>
          <w:lang w:val="en-US"/>
        </w:rPr>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00000" w14:paraId="234FB6CB" w14:textId="77777777">
        <w:tc>
          <w:tcPr>
            <w:tcW w:w="0" w:type="auto"/>
            <w:vAlign w:val="center"/>
            <w:hideMark/>
          </w:tcPr>
          <w:p w14:paraId="4932B4BB" w14:textId="77777777" w:rsidR="004269C7" w:rsidRDefault="004269C7">
            <w:pPr>
              <w:rPr>
                <w:rFonts w:eastAsia="Times New Roman"/>
              </w:rPr>
            </w:pPr>
            <w:r>
              <w:rPr>
                <w:rFonts w:eastAsia="Times New Roman"/>
              </w:rPr>
              <w:t> </w:t>
            </w:r>
          </w:p>
        </w:tc>
        <w:tc>
          <w:tcPr>
            <w:tcW w:w="0" w:type="auto"/>
            <w:vAlign w:val="center"/>
            <w:hideMark/>
          </w:tcPr>
          <w:p w14:paraId="394C3FCD" w14:textId="77777777" w:rsidR="004269C7" w:rsidRDefault="004269C7">
            <w:pPr>
              <w:rPr>
                <w:rFonts w:eastAsia="Times New Roman"/>
              </w:rPr>
            </w:pPr>
            <w:r>
              <w:rPr>
                <w:rFonts w:eastAsia="Times New Roman"/>
              </w:rPr>
              <w:t> </w:t>
            </w:r>
          </w:p>
        </w:tc>
        <w:tc>
          <w:tcPr>
            <w:tcW w:w="0" w:type="auto"/>
            <w:vAlign w:val="center"/>
            <w:hideMark/>
          </w:tcPr>
          <w:p w14:paraId="3D387B75" w14:textId="77777777" w:rsidR="004269C7" w:rsidRDefault="004269C7">
            <w:pPr>
              <w:rPr>
                <w:rFonts w:eastAsia="Times New Roman"/>
              </w:rPr>
            </w:pPr>
            <w:r>
              <w:rPr>
                <w:rFonts w:eastAsia="Times New Roman"/>
              </w:rPr>
              <w:t> </w:t>
            </w:r>
          </w:p>
        </w:tc>
        <w:tc>
          <w:tcPr>
            <w:tcW w:w="0" w:type="auto"/>
            <w:vAlign w:val="center"/>
            <w:hideMark/>
          </w:tcPr>
          <w:p w14:paraId="3AE50521" w14:textId="77777777" w:rsidR="004269C7" w:rsidRDefault="004269C7">
            <w:pPr>
              <w:rPr>
                <w:rFonts w:eastAsia="Times New Roman"/>
              </w:rPr>
            </w:pPr>
            <w:r>
              <w:rPr>
                <w:rFonts w:eastAsia="Times New Roman"/>
              </w:rPr>
              <w:t> </w:t>
            </w:r>
          </w:p>
        </w:tc>
        <w:tc>
          <w:tcPr>
            <w:tcW w:w="0" w:type="auto"/>
            <w:vAlign w:val="center"/>
            <w:hideMark/>
          </w:tcPr>
          <w:p w14:paraId="7F02A3B8" w14:textId="77777777" w:rsidR="004269C7" w:rsidRDefault="004269C7">
            <w:pPr>
              <w:rPr>
                <w:rFonts w:eastAsia="Times New Roman"/>
              </w:rPr>
            </w:pPr>
            <w:r>
              <w:rPr>
                <w:rFonts w:eastAsia="Times New Roman"/>
              </w:rPr>
              <w:t> </w:t>
            </w:r>
          </w:p>
        </w:tc>
      </w:tr>
      <w:tr w:rsidR="00000000" w14:paraId="7BFB2CFF" w14:textId="77777777">
        <w:tc>
          <w:tcPr>
            <w:tcW w:w="1600" w:type="pct"/>
            <w:tcBorders>
              <w:top w:val="dashed" w:sz="6" w:space="0" w:color="auto"/>
            </w:tcBorders>
            <w:vAlign w:val="center"/>
            <w:hideMark/>
          </w:tcPr>
          <w:p w14:paraId="4424416B" w14:textId="77777777" w:rsidR="004269C7" w:rsidRDefault="004269C7">
            <w:pPr>
              <w:jc w:val="center"/>
              <w:rPr>
                <w:rFonts w:eastAsia="Times New Roman"/>
              </w:rPr>
            </w:pPr>
            <w:r>
              <w:rPr>
                <w:rFonts w:eastAsia="Times New Roman"/>
                <w:sz w:val="20"/>
                <w:szCs w:val="20"/>
                <w:vertAlign w:val="superscript"/>
              </w:rPr>
              <w:t>(įgalioto asmens pareigos)</w:t>
            </w:r>
          </w:p>
        </w:tc>
        <w:tc>
          <w:tcPr>
            <w:tcW w:w="200" w:type="pct"/>
            <w:vAlign w:val="center"/>
            <w:hideMark/>
          </w:tcPr>
          <w:p w14:paraId="3DEE7E23" w14:textId="77777777" w:rsidR="004269C7" w:rsidRDefault="004269C7">
            <w:pPr>
              <w:rPr>
                <w:rFonts w:eastAsia="Times New Roman"/>
              </w:rPr>
            </w:pPr>
            <w:r>
              <w:rPr>
                <w:rFonts w:eastAsia="Times New Roman"/>
              </w:rPr>
              <w:t> </w:t>
            </w:r>
          </w:p>
        </w:tc>
        <w:tc>
          <w:tcPr>
            <w:tcW w:w="1400" w:type="pct"/>
            <w:tcBorders>
              <w:top w:val="dashed" w:sz="6" w:space="0" w:color="auto"/>
            </w:tcBorders>
            <w:vAlign w:val="center"/>
            <w:hideMark/>
          </w:tcPr>
          <w:p w14:paraId="0169DD82" w14:textId="77777777" w:rsidR="004269C7" w:rsidRDefault="004269C7">
            <w:pPr>
              <w:jc w:val="center"/>
              <w:rPr>
                <w:rFonts w:eastAsia="Times New Roman"/>
              </w:rPr>
            </w:pPr>
            <w:r>
              <w:rPr>
                <w:rFonts w:eastAsia="Times New Roman"/>
                <w:sz w:val="20"/>
                <w:szCs w:val="20"/>
                <w:vertAlign w:val="superscript"/>
              </w:rPr>
              <w:t>(parašas)</w:t>
            </w:r>
          </w:p>
        </w:tc>
        <w:tc>
          <w:tcPr>
            <w:tcW w:w="200" w:type="pct"/>
            <w:vAlign w:val="center"/>
            <w:hideMark/>
          </w:tcPr>
          <w:p w14:paraId="55638111" w14:textId="77777777" w:rsidR="004269C7" w:rsidRDefault="004269C7">
            <w:pPr>
              <w:rPr>
                <w:rFonts w:eastAsia="Times New Roman"/>
              </w:rPr>
            </w:pPr>
            <w:r>
              <w:rPr>
                <w:rFonts w:eastAsia="Times New Roman"/>
              </w:rPr>
              <w:t> </w:t>
            </w:r>
          </w:p>
        </w:tc>
        <w:tc>
          <w:tcPr>
            <w:tcW w:w="1600" w:type="pct"/>
            <w:tcBorders>
              <w:top w:val="dashed" w:sz="6" w:space="0" w:color="auto"/>
            </w:tcBorders>
            <w:vAlign w:val="center"/>
            <w:hideMark/>
          </w:tcPr>
          <w:p w14:paraId="655B55E5" w14:textId="77777777" w:rsidR="004269C7" w:rsidRDefault="004269C7">
            <w:pPr>
              <w:jc w:val="center"/>
              <w:rPr>
                <w:rFonts w:eastAsia="Times New Roman"/>
              </w:rPr>
            </w:pPr>
            <w:r>
              <w:rPr>
                <w:rFonts w:eastAsia="Times New Roman"/>
                <w:sz w:val="20"/>
                <w:szCs w:val="20"/>
                <w:vertAlign w:val="superscript"/>
              </w:rPr>
              <w:t>(vardas, pavardė)</w:t>
            </w:r>
          </w:p>
        </w:tc>
      </w:tr>
    </w:tbl>
    <w:p w14:paraId="6DFA27AC" w14:textId="77777777" w:rsidR="004269C7" w:rsidRDefault="004269C7">
      <w:pPr>
        <w:pageBreakBefore/>
        <w:divId w:val="1546483392"/>
        <w:rPr>
          <w:rFonts w:eastAsia="Times New Roman"/>
          <w:lang w:val="en-US"/>
        </w:rPr>
      </w:pPr>
      <w:r>
        <w:rPr>
          <w:rFonts w:eastAsia="Times New Roman"/>
          <w:vanish/>
          <w:lang w:val="en-US"/>
        </w:rPr>
        <w:lastRenderedPageBreak/>
        <w:t> </w:t>
      </w:r>
    </w:p>
    <w:permEnd w:id="1529629676"/>
    <w:p w14:paraId="30D0E733" w14:textId="77777777" w:rsidR="004269C7" w:rsidRDefault="004269C7">
      <w:pPr>
        <w:rPr>
          <w:rFonts w:eastAsia="Times New Roman"/>
          <w:lang w:val="en-US"/>
        </w:rPr>
      </w:pPr>
    </w:p>
    <w:tbl>
      <w:tblPr>
        <w:tblW w:w="5000" w:type="pct"/>
        <w:tblInd w:w="21600" w:type="dxa"/>
        <w:tblCellMar>
          <w:left w:w="0" w:type="dxa"/>
          <w:right w:w="0" w:type="dxa"/>
        </w:tblCellMar>
        <w:tblLook w:val="04A0" w:firstRow="1" w:lastRow="0" w:firstColumn="1" w:lastColumn="0" w:noHBand="0" w:noVBand="1"/>
      </w:tblPr>
      <w:tblGrid>
        <w:gridCol w:w="9639"/>
      </w:tblGrid>
      <w:tr w:rsidR="00000000" w14:paraId="1BAE018B" w14:textId="77777777">
        <w:tc>
          <w:tcPr>
            <w:tcW w:w="0" w:type="auto"/>
            <w:vAlign w:val="center"/>
            <w:hideMark/>
          </w:tcPr>
          <w:p w14:paraId="594250CA" w14:textId="77777777" w:rsidR="004269C7" w:rsidRDefault="004269C7">
            <w:pPr>
              <w:pStyle w:val="Antrats"/>
            </w:pPr>
            <w:r>
              <w:t xml:space="preserve">T33364 </w:t>
            </w:r>
          </w:p>
          <w:p w14:paraId="6022373D" w14:textId="77777777" w:rsidR="004269C7" w:rsidRDefault="004269C7">
            <w:pPr>
              <w:pStyle w:val="Porat"/>
              <w:jc w:val="center"/>
            </w:pPr>
            <w:permStart w:id="1132020811" w:edGrp="everyone"/>
            <w:r>
              <w:t> </w:t>
            </w:r>
            <w:permEnd w:id="1132020811"/>
          </w:p>
        </w:tc>
      </w:tr>
    </w:tbl>
    <w:p w14:paraId="7D7DF7ED" w14:textId="77777777" w:rsidR="004269C7" w:rsidRDefault="004269C7">
      <w:pPr>
        <w:rPr>
          <w:rFonts w:eastAsia="Times New Roman"/>
        </w:rPr>
      </w:pPr>
    </w:p>
    <w:sectPr w:rsidR="004269C7">
      <w:headerReference w:type="default" r:id="rId7"/>
      <w:footerReference w:type="default" r:id="rId8"/>
      <w:pgSz w:w="11907" w:h="16840"/>
      <w:pgMar w:top="1134" w:right="567" w:bottom="1134" w:left="1701"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FAC0" w14:textId="77777777" w:rsidR="004269C7" w:rsidRDefault="004269C7">
      <w:r>
        <w:separator/>
      </w:r>
    </w:p>
  </w:endnote>
  <w:endnote w:type="continuationSeparator" w:id="0">
    <w:p w14:paraId="021AB15D" w14:textId="77777777" w:rsidR="004269C7" w:rsidRDefault="0042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0CF7" w14:textId="77777777" w:rsidR="004269C7" w:rsidRDefault="004269C7">
    <w:pPr>
      <w:pStyle w:val="Porat"/>
      <w:jc w:val="center"/>
    </w:pPr>
    <w:permStart w:id="419513095" w:edGrp="everyone"/>
    <w:r>
      <w:t> </w:t>
    </w:r>
    <w:permEnd w:id="41951309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C8E6F" w14:textId="77777777" w:rsidR="004269C7" w:rsidRDefault="004269C7">
      <w:r>
        <w:separator/>
      </w:r>
    </w:p>
  </w:footnote>
  <w:footnote w:type="continuationSeparator" w:id="0">
    <w:p w14:paraId="4D2B5B59" w14:textId="77777777" w:rsidR="004269C7" w:rsidRDefault="00426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59AD" w14:textId="77777777" w:rsidR="004269C7" w:rsidRDefault="004269C7">
    <w:pPr>
      <w:pStyle w:val="Antrats"/>
    </w:pPr>
    <w:r>
      <w:t xml:space="preserve">T33364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1429E"/>
    <w:multiLevelType w:val="multilevel"/>
    <w:tmpl w:val="D6202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8F4C02"/>
    <w:multiLevelType w:val="multilevel"/>
    <w:tmpl w:val="7B3A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76D0B"/>
    <w:multiLevelType w:val="multilevel"/>
    <w:tmpl w:val="20A84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470016">
    <w:abstractNumId w:val="1"/>
  </w:num>
  <w:num w:numId="2" w16cid:durableId="1992826483">
    <w:abstractNumId w:val="2"/>
  </w:num>
  <w:num w:numId="3" w16cid:durableId="215896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B2703"/>
    <w:rsid w:val="00176598"/>
    <w:rsid w:val="004269C7"/>
    <w:rsid w:val="009B27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BE1626B"/>
  <w15:chartTrackingRefBased/>
  <w15:docId w15:val="{84AF8414-E76A-4A18-850D-15DE654E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eastAsiaTheme="minorEastAsia"/>
      <w:sz w:val="24"/>
      <w:szCs w:val="24"/>
    </w:rPr>
  </w:style>
  <w:style w:type="paragraph" w:styleId="Antrat1">
    <w:name w:val="heading 1"/>
    <w:basedOn w:val="prastasis"/>
    <w:link w:val="Antrat1Diagrama"/>
    <w:uiPriority w:val="9"/>
    <w:qFormat/>
    <w:pPr>
      <w:spacing w:before="100" w:beforeAutospacing="1" w:after="100" w:afterAutospacing="1"/>
      <w:outlineLvl w:val="0"/>
    </w:pPr>
    <w:rPr>
      <w:b/>
      <w:bCs/>
      <w:kern w:val="36"/>
      <w:sz w:val="48"/>
      <w:szCs w:val="48"/>
    </w:rPr>
  </w:style>
  <w:style w:type="paragraph" w:styleId="Antrat2">
    <w:name w:val="heading 2"/>
    <w:basedOn w:val="prastasis"/>
    <w:link w:val="Antrat2Diagrama"/>
    <w:uiPriority w:val="9"/>
    <w:qFormat/>
    <w:pPr>
      <w:spacing w:before="100" w:beforeAutospacing="1" w:after="100" w:afterAutospacing="1"/>
      <w:outlineLvl w:val="1"/>
    </w:pPr>
    <w:rPr>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pPr>
      <w:spacing w:before="100" w:beforeAutospacing="1" w:after="100" w:afterAutospacing="1"/>
    </w:pPr>
  </w:style>
  <w:style w:type="character" w:customStyle="1" w:styleId="Antrat1Diagrama">
    <w:name w:val="Antraštė 1 Diagrama"/>
    <w:basedOn w:val="Numatytasispastraiposriftas"/>
    <w:link w:val="Antrat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Numatytasispastraiposriftas"/>
  </w:style>
  <w:style w:type="paragraph" w:styleId="prastasiniatinklio">
    <w:name w:val="Normal (Web)"/>
    <w:basedOn w:val="prastasis"/>
    <w:uiPriority w:val="99"/>
    <w:semiHidden/>
    <w:unhideWhenUsed/>
    <w:pPr>
      <w:spacing w:before="100" w:beforeAutospacing="1" w:after="100" w:afterAutospacing="1"/>
    </w:pPr>
  </w:style>
  <w:style w:type="character" w:styleId="Grietas">
    <w:name w:val="Strong"/>
    <w:basedOn w:val="Numatytasispastraiposriftas"/>
    <w:uiPriority w:val="22"/>
    <w:qFormat/>
    <w:rPr>
      <w:b/>
      <w:bCs/>
    </w:rPr>
  </w:style>
  <w:style w:type="character" w:styleId="Emfaz">
    <w:name w:val="Emphasis"/>
    <w:basedOn w:val="Numatytasispastraiposriftas"/>
    <w:uiPriority w:val="20"/>
    <w:qFormat/>
    <w:rPr>
      <w:i/>
      <w:iCs/>
    </w:rPr>
  </w:style>
  <w:style w:type="character" w:customStyle="1" w:styleId="Antrat2Diagrama">
    <w:name w:val="Antraštė 2 Diagrama"/>
    <w:basedOn w:val="Numatytasispastraiposriftas"/>
    <w:link w:val="Antrat2"/>
    <w:uiPriority w:val="9"/>
    <w:semiHidden/>
    <w:rPr>
      <w:rFonts w:asciiTheme="majorHAnsi" w:eastAsiaTheme="majorEastAsia" w:hAnsiTheme="majorHAnsi" w:cstheme="majorBidi"/>
      <w:color w:val="0F4761" w:themeColor="accent1" w:themeShade="BF"/>
      <w:sz w:val="32"/>
      <w:szCs w:val="32"/>
    </w:rPr>
  </w:style>
  <w:style w:type="paragraph" w:styleId="Antrats">
    <w:name w:val="header"/>
    <w:basedOn w:val="prastasis"/>
    <w:link w:val="AntratsDiagrama"/>
    <w:uiPriority w:val="99"/>
    <w:unhideWhenUsed/>
    <w:pPr>
      <w:spacing w:before="100" w:beforeAutospacing="1" w:after="100" w:afterAutospacing="1"/>
    </w:pPr>
  </w:style>
  <w:style w:type="character" w:customStyle="1" w:styleId="AntratsDiagrama">
    <w:name w:val="Antraštės Diagrama"/>
    <w:basedOn w:val="Numatytasispastraiposriftas"/>
    <w:link w:val="Antrats"/>
    <w:uiPriority w:val="99"/>
    <w:rPr>
      <w:rFonts w:eastAsiaTheme="minorEastAsia"/>
      <w:sz w:val="24"/>
      <w:szCs w:val="24"/>
    </w:rPr>
  </w:style>
  <w:style w:type="paragraph" w:styleId="Porat">
    <w:name w:val="footer"/>
    <w:basedOn w:val="prastasis"/>
    <w:link w:val="PoratDiagrama"/>
    <w:uiPriority w:val="99"/>
    <w:unhideWhenUsed/>
    <w:pPr>
      <w:spacing w:before="100" w:beforeAutospacing="1" w:after="100" w:afterAutospacing="1"/>
    </w:pPr>
  </w:style>
  <w:style w:type="character" w:customStyle="1" w:styleId="PoratDiagrama">
    <w:name w:val="Poraštė Diagrama"/>
    <w:basedOn w:val="Numatytasispastraiposriftas"/>
    <w:link w:val="Porat"/>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050130">
      <w:marLeft w:val="0"/>
      <w:marRight w:val="0"/>
      <w:marTop w:val="0"/>
      <w:marBottom w:val="0"/>
      <w:divBdr>
        <w:top w:val="none" w:sz="0" w:space="0" w:color="auto"/>
        <w:left w:val="none" w:sz="0" w:space="0" w:color="auto"/>
        <w:bottom w:val="none" w:sz="0" w:space="0" w:color="auto"/>
        <w:right w:val="none" w:sz="0" w:space="0" w:color="auto"/>
      </w:divBdr>
    </w:div>
    <w:div w:id="1203054958">
      <w:marLeft w:val="0"/>
      <w:marRight w:val="0"/>
      <w:marTop w:val="0"/>
      <w:marBottom w:val="0"/>
      <w:divBdr>
        <w:top w:val="none" w:sz="0" w:space="0" w:color="auto"/>
        <w:left w:val="none" w:sz="0" w:space="0" w:color="auto"/>
        <w:bottom w:val="none" w:sz="0" w:space="0" w:color="auto"/>
        <w:right w:val="none" w:sz="0" w:space="0" w:color="auto"/>
      </w:divBdr>
    </w:div>
    <w:div w:id="1546483392">
      <w:marLeft w:val="0"/>
      <w:marRight w:val="0"/>
      <w:marTop w:val="0"/>
      <w:marBottom w:val="0"/>
      <w:divBdr>
        <w:top w:val="none" w:sz="0" w:space="0" w:color="auto"/>
        <w:left w:val="none" w:sz="0" w:space="0" w:color="auto"/>
        <w:bottom w:val="none" w:sz="0" w:space="0" w:color="auto"/>
        <w:right w:val="none" w:sz="0" w:space="0" w:color="auto"/>
      </w:divBdr>
    </w:div>
    <w:div w:id="2018799705">
      <w:marLeft w:val="0"/>
      <w:marRight w:val="0"/>
      <w:marTop w:val="0"/>
      <w:marBottom w:val="300"/>
      <w:divBdr>
        <w:top w:val="none" w:sz="0" w:space="0" w:color="auto"/>
        <w:left w:val="none" w:sz="0" w:space="0" w:color="auto"/>
        <w:bottom w:val="none" w:sz="0" w:space="0" w:color="auto"/>
        <w:right w:val="none" w:sz="0" w:space="0" w:color="auto"/>
      </w:divBdr>
      <w:divsChild>
        <w:div w:id="20776358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5365</Words>
  <Characters>3059</Characters>
  <Application>Microsoft Office Word</Application>
  <DocSecurity>4</DocSecurity>
  <Lines>25</Lines>
  <Paragraphs>16</Paragraphs>
  <ScaleCrop>false</ScaleCrop>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Audrius Sipavičius</dc:creator>
  <cp:keywords/>
  <dc:description/>
  <cp:lastModifiedBy>Audrius Sipavičius</cp:lastModifiedBy>
  <cp:revision>2</cp:revision>
  <dcterms:created xsi:type="dcterms:W3CDTF">2026-10-21T06:47:00Z</dcterms:created>
  <dcterms:modified xsi:type="dcterms:W3CDTF">2026-10-21T06:47:00Z</dcterms:modified>
</cp:coreProperties>
</file>