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9273C" w14:textId="6C5AD5D6" w:rsidR="009D4145" w:rsidRPr="00070C24" w:rsidRDefault="009D4145" w:rsidP="009D4145"/>
    <w:p w14:paraId="32E3021D" w14:textId="77777777" w:rsidR="009D4145" w:rsidRPr="00070C24" w:rsidRDefault="009D4145" w:rsidP="009D4145">
      <w:pPr>
        <w:jc w:val="center"/>
        <w:rPr>
          <w:b/>
        </w:rPr>
      </w:pPr>
      <w:r w:rsidRPr="00070C24">
        <w:rPr>
          <w:b/>
        </w:rPr>
        <w:t>TAKTINĖS DAUGIAFUNKCINĖS PARAŠIUTINĖS SISTEMOS</w:t>
      </w:r>
    </w:p>
    <w:p w14:paraId="49D4D9CB" w14:textId="77777777" w:rsidR="009D4145" w:rsidRPr="00070C24" w:rsidRDefault="009D4145" w:rsidP="009D4145">
      <w:pPr>
        <w:jc w:val="center"/>
        <w:rPr>
          <w:b/>
        </w:rPr>
      </w:pPr>
      <w:r w:rsidRPr="00070C24">
        <w:rPr>
          <w:b/>
        </w:rPr>
        <w:t xml:space="preserve">TECHNINĖ SPECIFIKACIJA </w:t>
      </w:r>
    </w:p>
    <w:p w14:paraId="05B410A0" w14:textId="77777777" w:rsidR="009D4145" w:rsidRPr="00070C24" w:rsidRDefault="009D4145" w:rsidP="009D4145"/>
    <w:p w14:paraId="6F83BD12" w14:textId="77777777" w:rsidR="005A7344" w:rsidRDefault="005A7344" w:rsidP="009D4145">
      <w:pPr>
        <w:spacing w:after="120" w:line="276" w:lineRule="auto"/>
        <w:ind w:firstLine="567"/>
        <w:jc w:val="center"/>
      </w:pPr>
    </w:p>
    <w:p w14:paraId="6273458F" w14:textId="20E0EA28" w:rsidR="009D4145" w:rsidRPr="00070C24" w:rsidRDefault="009D4145" w:rsidP="009D4145">
      <w:pPr>
        <w:spacing w:after="120" w:line="276" w:lineRule="auto"/>
        <w:ind w:firstLine="567"/>
        <w:jc w:val="center"/>
        <w:rPr>
          <w:b/>
          <w:u w:val="single"/>
        </w:rPr>
      </w:pPr>
      <w:bookmarkStart w:id="0" w:name="_GoBack"/>
      <w:bookmarkEnd w:id="0"/>
      <w:r w:rsidRPr="00070C24">
        <w:rPr>
          <w:b/>
          <w:u w:val="single"/>
        </w:rPr>
        <w:t>BENDROSIOS NUOSTATOS</w:t>
      </w:r>
    </w:p>
    <w:p w14:paraId="7B407914" w14:textId="77777777" w:rsidR="009D4145" w:rsidRPr="00070C24" w:rsidRDefault="00407E5A" w:rsidP="009D4145">
      <w:pPr>
        <w:pStyle w:val="ListParagraph"/>
        <w:numPr>
          <w:ilvl w:val="3"/>
          <w:numId w:val="2"/>
        </w:numPr>
        <w:tabs>
          <w:tab w:val="clear" w:pos="2880"/>
          <w:tab w:val="left" w:pos="900"/>
        </w:tabs>
        <w:suppressAutoHyphens/>
        <w:spacing w:line="276" w:lineRule="auto"/>
        <w:ind w:left="0" w:right="98" w:firstLine="709"/>
        <w:jc w:val="both"/>
      </w:pPr>
      <w:r>
        <w:rPr>
          <w:b/>
        </w:rPr>
        <w:t xml:space="preserve"> </w:t>
      </w:r>
      <w:r w:rsidR="009D4145" w:rsidRPr="00070C24">
        <w:rPr>
          <w:b/>
        </w:rPr>
        <w:t>Bendrieji reikalavimai</w:t>
      </w:r>
      <w:r w:rsidR="009D4145">
        <w:rPr>
          <w:b/>
        </w:rPr>
        <w:t>:</w:t>
      </w:r>
    </w:p>
    <w:p w14:paraId="7371F750" w14:textId="77777777" w:rsidR="009D4145" w:rsidRPr="00070C24" w:rsidRDefault="009D4145" w:rsidP="009D4145">
      <w:pPr>
        <w:pStyle w:val="ListParagraph"/>
        <w:numPr>
          <w:ilvl w:val="1"/>
          <w:numId w:val="1"/>
        </w:numPr>
        <w:tabs>
          <w:tab w:val="left" w:pos="900"/>
          <w:tab w:val="left" w:pos="993"/>
          <w:tab w:val="left" w:pos="1134"/>
        </w:tabs>
        <w:spacing w:line="276" w:lineRule="auto"/>
        <w:ind w:left="0" w:right="-1" w:firstLine="709"/>
        <w:jc w:val="both"/>
      </w:pPr>
      <w:r w:rsidRPr="00070C24">
        <w:t xml:space="preserve">Šioje techninėje specifikacijoje pateikiami taktinės daugiafunkcinės parašiutinės </w:t>
      </w:r>
      <w:r w:rsidRPr="00C72265">
        <w:t>sistemos</w:t>
      </w:r>
      <w:r w:rsidR="007A7B6D">
        <w:t xml:space="preserve"> (toliau – Sistema)</w:t>
      </w:r>
      <w:r w:rsidRPr="00C72265">
        <w:t>,</w:t>
      </w:r>
      <w:r w:rsidRPr="00070C24">
        <w:t xml:space="preserve"> skirtos Lietuvos kariuomenės kariams, medžiagų, konstrukcijos ir kokybės reikalavimai.</w:t>
      </w:r>
    </w:p>
    <w:p w14:paraId="7629AC6C" w14:textId="77777777" w:rsidR="009D4145" w:rsidRPr="00D111CB" w:rsidRDefault="009D4145" w:rsidP="009D4145">
      <w:pPr>
        <w:pStyle w:val="ListParagraph"/>
        <w:numPr>
          <w:ilvl w:val="1"/>
          <w:numId w:val="1"/>
        </w:numPr>
        <w:tabs>
          <w:tab w:val="left" w:pos="900"/>
          <w:tab w:val="left" w:pos="993"/>
          <w:tab w:val="left" w:pos="1134"/>
        </w:tabs>
        <w:spacing w:line="276" w:lineRule="auto"/>
        <w:ind w:left="0" w:right="-1" w:firstLine="709"/>
        <w:jc w:val="both"/>
      </w:pPr>
      <w:r>
        <w:t>Tikslas –</w:t>
      </w:r>
      <w:r w:rsidR="00F05523">
        <w:t xml:space="preserve"> </w:t>
      </w:r>
      <w:r w:rsidR="007A7B6D">
        <w:t>S</w:t>
      </w:r>
      <w:r>
        <w:t>istema yra</w:t>
      </w:r>
      <w:r w:rsidDel="00304A45">
        <w:t xml:space="preserve"> </w:t>
      </w:r>
      <w:r>
        <w:t xml:space="preserve">skirta aukšto lygio karinėms operacijoms vykdyti. Ji užtikrina tikslų, tylų ir saugų karių desantavimą iš didelio aukščio sudėtingomis taktinėmis ir aplinkos sąlygomis. Sistema naudojama tiesioginių veiksmų ir specialiosios žvalgybos užduotims Lietuvoje bei tarptautinių operacijų rajonuose </w:t>
      </w:r>
      <w:r w:rsidRPr="00D111CB">
        <w:t>vykdyti, kaip viena iš infiltracijos priemonių.</w:t>
      </w:r>
      <w:r w:rsidR="007A7B6D" w:rsidRPr="00D111CB">
        <w:t xml:space="preserve">    </w:t>
      </w:r>
    </w:p>
    <w:p w14:paraId="322EBEA7" w14:textId="07FA94F8" w:rsidR="009D4145" w:rsidRPr="00D111CB" w:rsidRDefault="007A7B6D" w:rsidP="00D111CB">
      <w:pPr>
        <w:pStyle w:val="ListParagraph"/>
        <w:numPr>
          <w:ilvl w:val="1"/>
          <w:numId w:val="1"/>
        </w:numPr>
        <w:tabs>
          <w:tab w:val="left" w:pos="900"/>
          <w:tab w:val="left" w:pos="993"/>
          <w:tab w:val="left" w:pos="1134"/>
          <w:tab w:val="left" w:pos="1276"/>
        </w:tabs>
        <w:spacing w:line="276" w:lineRule="auto"/>
        <w:ind w:left="0" w:right="-1" w:firstLine="709"/>
        <w:jc w:val="both"/>
      </w:pPr>
      <w:r w:rsidRPr="00D111CB">
        <w:t xml:space="preserve"> </w:t>
      </w:r>
      <w:r w:rsidR="009D4145" w:rsidRPr="00D111CB">
        <w:t>Gaminys turi būti pagamintas originalaus gamintojo, tai reiškia, kad jis negali būti padirbinys ir neturi pažeisti jokių su šiais produktais susijusių patentų.</w:t>
      </w:r>
    </w:p>
    <w:p w14:paraId="4654E801" w14:textId="77777777" w:rsidR="009D4145" w:rsidRPr="00D111CB" w:rsidRDefault="009D4145" w:rsidP="009D4145">
      <w:pPr>
        <w:pStyle w:val="ListParagraph"/>
        <w:tabs>
          <w:tab w:val="left" w:pos="900"/>
          <w:tab w:val="left" w:pos="993"/>
        </w:tabs>
        <w:spacing w:line="360" w:lineRule="auto"/>
        <w:ind w:left="0" w:firstLine="720"/>
        <w:jc w:val="both"/>
      </w:pPr>
    </w:p>
    <w:p w14:paraId="42555850" w14:textId="77777777" w:rsidR="009D4145" w:rsidRPr="00D111CB" w:rsidRDefault="009D4145" w:rsidP="009D4145">
      <w:pPr>
        <w:pStyle w:val="ListParagraph"/>
        <w:spacing w:after="120" w:line="360" w:lineRule="auto"/>
        <w:ind w:left="0" w:firstLine="720"/>
        <w:jc w:val="center"/>
        <w:rPr>
          <w:b/>
          <w:u w:val="single"/>
        </w:rPr>
      </w:pPr>
      <w:r w:rsidRPr="00D111CB">
        <w:rPr>
          <w:b/>
          <w:u w:val="single"/>
        </w:rPr>
        <w:t>TECHNINIAI REIKALAVIMAI</w:t>
      </w:r>
    </w:p>
    <w:p w14:paraId="5F29C8C1" w14:textId="77777777" w:rsidR="009D4145" w:rsidRPr="00D111CB" w:rsidRDefault="009D4145" w:rsidP="009D4145">
      <w:pPr>
        <w:pStyle w:val="Heading3"/>
        <w:numPr>
          <w:ilvl w:val="0"/>
          <w:numId w:val="1"/>
        </w:numPr>
        <w:tabs>
          <w:tab w:val="left" w:pos="709"/>
          <w:tab w:val="left" w:pos="993"/>
        </w:tabs>
        <w:spacing w:before="0" w:beforeAutospacing="0" w:after="0" w:afterAutospacing="0" w:line="276" w:lineRule="auto"/>
        <w:ind w:left="0" w:firstLine="709"/>
        <w:jc w:val="both"/>
        <w:rPr>
          <w:sz w:val="24"/>
          <w:szCs w:val="24"/>
          <w:lang w:val="lt-LT"/>
        </w:rPr>
      </w:pPr>
      <w:r w:rsidRPr="00D111CB">
        <w:rPr>
          <w:sz w:val="24"/>
          <w:szCs w:val="24"/>
          <w:lang w:val="lt-LT"/>
        </w:rPr>
        <w:t>Reikalavimai taktinės daugiafunkcinės parašiutinės sistemos konstrukcijai ir medžiagoms:</w:t>
      </w:r>
    </w:p>
    <w:p w14:paraId="61079031" w14:textId="77777777" w:rsidR="009D4145" w:rsidRPr="00D111CB" w:rsidRDefault="009D4145" w:rsidP="009D4145">
      <w:pPr>
        <w:pStyle w:val="NormalWeb"/>
        <w:numPr>
          <w:ilvl w:val="1"/>
          <w:numId w:val="1"/>
        </w:numPr>
        <w:spacing w:before="0" w:beforeAutospacing="0" w:after="0" w:afterAutospacing="0" w:line="276" w:lineRule="auto"/>
        <w:ind w:left="0" w:firstLine="709"/>
        <w:jc w:val="both"/>
        <w:rPr>
          <w:lang w:val="lt-LT"/>
        </w:rPr>
      </w:pPr>
      <w:r w:rsidRPr="00D111CB">
        <w:rPr>
          <w:lang w:val="lt-LT"/>
        </w:rPr>
        <w:t>Taktinė daugiafunkcinė parašiutinė sistema su visais jos elementais turi sudaryti vientisą ir tarpusavyje suderintą visumą. Visi sistemoje naudojami komponentai turi būti pagaminti to paties gamintojo arba būti sertifikuoti ir patvirtinti naudoti su šia sistema.</w:t>
      </w:r>
    </w:p>
    <w:p w14:paraId="7A33A035" w14:textId="77777777" w:rsidR="009D4145" w:rsidRPr="00274C68" w:rsidRDefault="009D4145" w:rsidP="009D4145">
      <w:pPr>
        <w:pStyle w:val="NormalWeb"/>
        <w:numPr>
          <w:ilvl w:val="1"/>
          <w:numId w:val="1"/>
        </w:numPr>
        <w:spacing w:before="0" w:beforeAutospacing="0" w:after="0" w:afterAutospacing="0" w:line="276" w:lineRule="auto"/>
        <w:ind w:left="0" w:firstLine="709"/>
        <w:jc w:val="both"/>
        <w:rPr>
          <w:lang w:val="lt-LT"/>
        </w:rPr>
      </w:pPr>
      <w:r w:rsidRPr="00D111CB">
        <w:rPr>
          <w:lang w:val="lt-LT"/>
        </w:rPr>
        <w:t xml:space="preserve">Taktinė daugiafunkcinė parašiutinė sistema turi būti pritaikyta šuoliui iš didelio aukščio, parašiutas skleidžiamas aukštai (angl. </w:t>
      </w:r>
      <w:r w:rsidRPr="00D111CB">
        <w:rPr>
          <w:rStyle w:val="Emphasis"/>
          <w:lang w:val="lt-LT"/>
        </w:rPr>
        <w:t>High Altitude High Opening</w:t>
      </w:r>
      <w:r w:rsidRPr="00D111CB">
        <w:rPr>
          <w:lang w:val="lt-LT"/>
        </w:rPr>
        <w:t xml:space="preserve">) (toliau – HAHO), didelio aukščio, parašiutas skleidžiamas vidutiniame aukštyje (angl. </w:t>
      </w:r>
      <w:r w:rsidRPr="00D111CB">
        <w:rPr>
          <w:rStyle w:val="Emphasis"/>
          <w:lang w:val="lt-LT"/>
        </w:rPr>
        <w:t>High Altitude Medium Opening</w:t>
      </w:r>
      <w:r>
        <w:rPr>
          <w:lang w:val="lt-LT"/>
        </w:rPr>
        <w:t>)</w:t>
      </w:r>
      <w:r w:rsidRPr="00274C68">
        <w:rPr>
          <w:lang w:val="lt-LT"/>
        </w:rPr>
        <w:t xml:space="preserve"> </w:t>
      </w:r>
      <w:r>
        <w:rPr>
          <w:lang w:val="lt-LT"/>
        </w:rPr>
        <w:t>(</w:t>
      </w:r>
      <w:r w:rsidRPr="00274C68">
        <w:rPr>
          <w:lang w:val="lt-LT"/>
        </w:rPr>
        <w:t>toliau – HAMO) ir didelio aukščio</w:t>
      </w:r>
      <w:r>
        <w:rPr>
          <w:lang w:val="lt-LT"/>
        </w:rPr>
        <w:t>, parašiutas skleidžiamas žemai</w:t>
      </w:r>
      <w:r w:rsidRPr="00274C68">
        <w:rPr>
          <w:lang w:val="lt-LT"/>
        </w:rPr>
        <w:t xml:space="preserve"> (angl. </w:t>
      </w:r>
      <w:r w:rsidRPr="00274C68">
        <w:rPr>
          <w:rStyle w:val="Emphasis"/>
          <w:lang w:val="lt-LT"/>
        </w:rPr>
        <w:t>High Altitude Low Opening</w:t>
      </w:r>
      <w:r>
        <w:rPr>
          <w:lang w:val="lt-LT"/>
        </w:rPr>
        <w:t>)</w:t>
      </w:r>
      <w:r w:rsidRPr="00274C68">
        <w:rPr>
          <w:lang w:val="lt-LT"/>
        </w:rPr>
        <w:t xml:space="preserve"> </w:t>
      </w:r>
      <w:r>
        <w:rPr>
          <w:lang w:val="lt-LT"/>
        </w:rPr>
        <w:t>(</w:t>
      </w:r>
      <w:r w:rsidRPr="00274C68">
        <w:rPr>
          <w:lang w:val="lt-LT"/>
        </w:rPr>
        <w:t>toliau – HALO) šuoliams</w:t>
      </w:r>
      <w:r w:rsidR="007A7B6D">
        <w:rPr>
          <w:lang w:val="lt-LT"/>
        </w:rPr>
        <w:t xml:space="preserve"> ne mažiau</w:t>
      </w:r>
      <w:r w:rsidRPr="00274C68">
        <w:rPr>
          <w:lang w:val="lt-LT"/>
        </w:rPr>
        <w:t xml:space="preserve"> 10 000 metrų virš jūros lygio ir žemiau (angl. </w:t>
      </w:r>
      <w:r w:rsidRPr="00274C68">
        <w:rPr>
          <w:rStyle w:val="Emphasis"/>
          <w:lang w:val="lt-LT"/>
        </w:rPr>
        <w:t>Mean Sea Level</w:t>
      </w:r>
      <w:r>
        <w:rPr>
          <w:lang w:val="lt-LT"/>
        </w:rPr>
        <w:t>)</w:t>
      </w:r>
      <w:r w:rsidRPr="00274C68">
        <w:rPr>
          <w:lang w:val="lt-LT"/>
        </w:rPr>
        <w:t xml:space="preserve"> </w:t>
      </w:r>
      <w:r>
        <w:rPr>
          <w:lang w:val="lt-LT"/>
        </w:rPr>
        <w:t>(</w:t>
      </w:r>
      <w:r w:rsidRPr="00274C68">
        <w:rPr>
          <w:lang w:val="lt-LT"/>
        </w:rPr>
        <w:t>toliau – MSL).</w:t>
      </w:r>
    </w:p>
    <w:p w14:paraId="29960D7D" w14:textId="77777777" w:rsidR="009D4145" w:rsidRPr="00274C68" w:rsidRDefault="009D4145" w:rsidP="009D4145">
      <w:pPr>
        <w:pStyle w:val="NormalWeb"/>
        <w:numPr>
          <w:ilvl w:val="1"/>
          <w:numId w:val="1"/>
        </w:numPr>
        <w:spacing w:before="0" w:beforeAutospacing="0" w:after="0" w:afterAutospacing="0" w:line="276" w:lineRule="auto"/>
        <w:ind w:left="0" w:firstLine="709"/>
        <w:jc w:val="both"/>
        <w:rPr>
          <w:lang w:val="lt-LT"/>
        </w:rPr>
      </w:pPr>
      <w:r w:rsidRPr="00274C68">
        <w:rPr>
          <w:lang w:val="lt-LT"/>
        </w:rPr>
        <w:t>Pagrindinis ir atsarginis kupolai turi užtikrinti visiškai funkcinį ir saugų išsiskleidimą nuo</w:t>
      </w:r>
      <w:r w:rsidR="007A7B6D">
        <w:rPr>
          <w:lang w:val="lt-LT"/>
        </w:rPr>
        <w:t xml:space="preserve"> ne mažiau kaip</w:t>
      </w:r>
      <w:r w:rsidRPr="00274C68">
        <w:rPr>
          <w:lang w:val="lt-LT"/>
        </w:rPr>
        <w:t xml:space="preserve"> 10 000 metrų pagal MSL ir žemiau, laikantis HAHO, HAMO ir HALO šuolių standartų.</w:t>
      </w:r>
    </w:p>
    <w:p w14:paraId="7C902E2D" w14:textId="77777777" w:rsidR="009D4145" w:rsidRPr="00274C68" w:rsidRDefault="009D4145" w:rsidP="009D4145">
      <w:pPr>
        <w:pStyle w:val="NormalWeb"/>
        <w:numPr>
          <w:ilvl w:val="1"/>
          <w:numId w:val="1"/>
        </w:numPr>
        <w:spacing w:before="0" w:beforeAutospacing="0" w:after="240" w:afterAutospacing="0" w:line="276" w:lineRule="auto"/>
        <w:ind w:left="0" w:firstLine="709"/>
        <w:jc w:val="both"/>
        <w:rPr>
          <w:lang w:val="lt-LT"/>
        </w:rPr>
      </w:pPr>
      <w:r w:rsidRPr="00274C68">
        <w:rPr>
          <w:lang w:val="lt-LT"/>
        </w:rPr>
        <w:t>Pakaba</w:t>
      </w:r>
      <w:r w:rsidR="008E50DD">
        <w:rPr>
          <w:lang w:val="lt-LT"/>
        </w:rPr>
        <w:t>-</w:t>
      </w:r>
      <w:r w:rsidRPr="00274C68">
        <w:rPr>
          <w:lang w:val="lt-LT"/>
        </w:rPr>
        <w:t>konteineris</w:t>
      </w:r>
      <w:r>
        <w:rPr>
          <w:lang w:val="lt-LT"/>
        </w:rPr>
        <w:t xml:space="preserve"> </w:t>
      </w:r>
      <w:r w:rsidRPr="00274C68">
        <w:rPr>
          <w:lang w:val="lt-LT"/>
        </w:rPr>
        <w:t xml:space="preserve">(angl. </w:t>
      </w:r>
      <w:r w:rsidRPr="00274C68">
        <w:rPr>
          <w:rStyle w:val="Emphasis"/>
          <w:lang w:val="lt-LT"/>
        </w:rPr>
        <w:t>Harness/Container System</w:t>
      </w:r>
      <w:r w:rsidRPr="00274C68">
        <w:rPr>
          <w:lang w:val="lt-LT"/>
        </w:rPr>
        <w:t xml:space="preserve">) turi būti pritaikytas maksimaliam iššokimo svoriui (angl. </w:t>
      </w:r>
      <w:r w:rsidRPr="00274C68">
        <w:rPr>
          <w:rStyle w:val="Emphasis"/>
          <w:lang w:val="lt-LT"/>
        </w:rPr>
        <w:t>Maximum All Up Weight</w:t>
      </w:r>
      <w:r>
        <w:rPr>
          <w:lang w:val="lt-LT"/>
        </w:rPr>
        <w:t>)</w:t>
      </w:r>
      <w:r w:rsidRPr="00274C68">
        <w:rPr>
          <w:lang w:val="lt-LT"/>
        </w:rPr>
        <w:t xml:space="preserve"> </w:t>
      </w:r>
      <w:r>
        <w:rPr>
          <w:lang w:val="lt-LT"/>
        </w:rPr>
        <w:t>(</w:t>
      </w:r>
      <w:r w:rsidRPr="00274C68">
        <w:rPr>
          <w:lang w:val="lt-LT"/>
        </w:rPr>
        <w:t>toliau – maksimal</w:t>
      </w:r>
      <w:r>
        <w:rPr>
          <w:lang w:val="lt-LT"/>
        </w:rPr>
        <w:t>us</w:t>
      </w:r>
      <w:r w:rsidRPr="00274C68">
        <w:rPr>
          <w:lang w:val="lt-LT"/>
        </w:rPr>
        <w:t xml:space="preserve"> svori</w:t>
      </w:r>
      <w:r>
        <w:rPr>
          <w:lang w:val="lt-LT"/>
        </w:rPr>
        <w:t>s</w:t>
      </w:r>
      <w:r w:rsidRPr="00274C68">
        <w:rPr>
          <w:lang w:val="lt-LT"/>
        </w:rPr>
        <w:t>, AUW)</w:t>
      </w:r>
      <w:r>
        <w:rPr>
          <w:lang w:val="lt-LT"/>
        </w:rPr>
        <w:t>,</w:t>
      </w:r>
      <w:r w:rsidRPr="00274C68">
        <w:rPr>
          <w:lang w:val="lt-LT"/>
        </w:rPr>
        <w:t xml:space="preserve"> </w:t>
      </w:r>
      <w:r>
        <w:rPr>
          <w:lang w:val="lt-LT"/>
        </w:rPr>
        <w:t>ne mažiau kaip 200 kg</w:t>
      </w:r>
      <w:r w:rsidRPr="00274C68">
        <w:rPr>
          <w:lang w:val="lt-LT"/>
        </w:rPr>
        <w:t>.</w:t>
      </w:r>
    </w:p>
    <w:p w14:paraId="42487646" w14:textId="77777777" w:rsidR="009D4145" w:rsidRPr="00274C68" w:rsidRDefault="009D4145" w:rsidP="009D4145">
      <w:pPr>
        <w:pStyle w:val="Heading3"/>
        <w:numPr>
          <w:ilvl w:val="1"/>
          <w:numId w:val="1"/>
        </w:numPr>
        <w:tabs>
          <w:tab w:val="left" w:pos="567"/>
          <w:tab w:val="left" w:pos="709"/>
          <w:tab w:val="left" w:pos="993"/>
        </w:tabs>
        <w:spacing w:before="0" w:beforeAutospacing="0" w:after="0" w:afterAutospacing="0" w:line="276" w:lineRule="auto"/>
        <w:rPr>
          <w:sz w:val="24"/>
          <w:szCs w:val="24"/>
          <w:lang w:val="lt-LT"/>
        </w:rPr>
      </w:pPr>
      <w:r w:rsidRPr="00274C68">
        <w:rPr>
          <w:sz w:val="24"/>
          <w:szCs w:val="24"/>
          <w:lang w:val="lt-LT"/>
        </w:rPr>
        <w:t>Pagrindinio ir atsarginio parašiuto skleidimo būdai</w:t>
      </w:r>
      <w:r>
        <w:rPr>
          <w:sz w:val="24"/>
          <w:szCs w:val="24"/>
          <w:lang w:val="lt-LT"/>
        </w:rPr>
        <w:t>:</w:t>
      </w:r>
    </w:p>
    <w:p w14:paraId="70EE3411" w14:textId="77777777" w:rsidR="009D4145" w:rsidRPr="00D111CB" w:rsidRDefault="008E50DD"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w:t>
      </w:r>
      <w:r w:rsidR="009D4145" w:rsidRPr="00D111CB">
        <w:rPr>
          <w:lang w:val="lt-LT"/>
        </w:rPr>
        <w:t>akaba</w:t>
      </w:r>
      <w:r w:rsidRPr="00D111CB">
        <w:rPr>
          <w:lang w:val="lt-LT"/>
        </w:rPr>
        <w:t>-</w:t>
      </w:r>
      <w:r w:rsidR="009D4145" w:rsidRPr="00D111CB">
        <w:rPr>
          <w:lang w:val="lt-LT"/>
        </w:rPr>
        <w:t xml:space="preserve">konteineris (angl. </w:t>
      </w:r>
      <w:r w:rsidR="009D4145" w:rsidRPr="00D111CB">
        <w:rPr>
          <w:rStyle w:val="Emphasis"/>
          <w:lang w:val="lt-LT"/>
        </w:rPr>
        <w:t>Harness/Container System</w:t>
      </w:r>
      <w:r w:rsidR="009D4145" w:rsidRPr="00D111CB">
        <w:rPr>
          <w:lang w:val="lt-LT"/>
        </w:rPr>
        <w:t xml:space="preserve">) turi palaikyti </w:t>
      </w:r>
      <w:r w:rsidR="00351686" w:rsidRPr="00D111CB">
        <w:rPr>
          <w:lang w:val="lt-LT"/>
        </w:rPr>
        <w:t xml:space="preserve">šiuos </w:t>
      </w:r>
      <w:r w:rsidR="009D4145" w:rsidRPr="00D111CB">
        <w:rPr>
          <w:lang w:val="lt-LT"/>
        </w:rPr>
        <w:t>parašiuto skleidimo būdus:</w:t>
      </w:r>
    </w:p>
    <w:p w14:paraId="7D506BCE" w14:textId="77777777" w:rsidR="009D4145" w:rsidRPr="00D111CB" w:rsidRDefault="009D4145" w:rsidP="009D4145">
      <w:pPr>
        <w:pStyle w:val="NormalWeb"/>
        <w:spacing w:before="0" w:beforeAutospacing="0" w:after="0" w:afterAutospacing="0" w:line="276" w:lineRule="auto"/>
        <w:ind w:firstLine="709"/>
        <w:jc w:val="both"/>
        <w:rPr>
          <w:lang w:val="lt-LT"/>
        </w:rPr>
      </w:pPr>
      <w:r w:rsidRPr="00D111CB">
        <w:rPr>
          <w:lang w:val="lt-LT"/>
        </w:rPr>
        <w:t>2.5.1.1. parašiutininko paleidžiamą stabdomąjį-skleidimo</w:t>
      </w:r>
      <w:r w:rsidRPr="00D111CB">
        <w:rPr>
          <w:rFonts w:ascii="TimesNewRomanPSMT" w:hAnsi="TimesNewRomanPSMT" w:cs="TimesNewRomanPSMT"/>
          <w:lang w:val="lt-LT"/>
        </w:rPr>
        <w:t xml:space="preserve"> parašiutą</w:t>
      </w:r>
      <w:r w:rsidRPr="00D111CB">
        <w:rPr>
          <w:lang w:val="lt-LT"/>
        </w:rPr>
        <w:t xml:space="preserve"> Drogą (angl. </w:t>
      </w:r>
      <w:r w:rsidRPr="00D111CB">
        <w:rPr>
          <w:rStyle w:val="Emphasis"/>
          <w:lang w:val="lt-LT"/>
        </w:rPr>
        <w:t>Self-Set Drogue</w:t>
      </w:r>
      <w:r w:rsidRPr="00D111CB">
        <w:rPr>
          <w:lang w:val="lt-LT"/>
        </w:rPr>
        <w:t>);</w:t>
      </w:r>
    </w:p>
    <w:p w14:paraId="1144B2F4" w14:textId="77777777" w:rsidR="009D4145" w:rsidRPr="00D111CB" w:rsidRDefault="009D4145" w:rsidP="009D4145">
      <w:pPr>
        <w:pStyle w:val="NormalWeb"/>
        <w:spacing w:before="0" w:beforeAutospacing="0" w:after="0" w:afterAutospacing="0" w:line="276" w:lineRule="auto"/>
        <w:ind w:left="1843" w:hanging="1134"/>
        <w:jc w:val="both"/>
        <w:rPr>
          <w:lang w:val="lt-LT"/>
        </w:rPr>
      </w:pPr>
      <w:r w:rsidRPr="00D111CB">
        <w:rPr>
          <w:lang w:val="lt-LT"/>
        </w:rPr>
        <w:t xml:space="preserve">2.5.1.2. pagalbininko paleidžiamą </w:t>
      </w:r>
      <w:r w:rsidRPr="00D111CB">
        <w:rPr>
          <w:rFonts w:ascii="TimesNewRomanPSMT" w:hAnsi="TimesNewRomanPSMT" w:cs="TimesNewRomanPSMT"/>
          <w:lang w:val="lt-LT"/>
        </w:rPr>
        <w:t>stabdom</w:t>
      </w:r>
      <w:r w:rsidRPr="00D111CB">
        <w:rPr>
          <w:lang w:val="lt-LT"/>
        </w:rPr>
        <w:t>ąjį-skleidimo</w:t>
      </w:r>
      <w:r w:rsidRPr="00D111CB">
        <w:rPr>
          <w:rFonts w:ascii="TimesNewRomanPSMT" w:hAnsi="TimesNewRomanPSMT" w:cs="TimesNewRomanPSMT"/>
          <w:lang w:val="lt-LT"/>
        </w:rPr>
        <w:t xml:space="preserve"> parašiutą</w:t>
      </w:r>
      <w:r w:rsidRPr="00D111CB">
        <w:rPr>
          <w:lang w:val="lt-LT"/>
        </w:rPr>
        <w:t xml:space="preserve"> Drogą (angl. </w:t>
      </w:r>
      <w:r w:rsidRPr="00D111CB">
        <w:rPr>
          <w:rStyle w:val="Emphasis"/>
          <w:lang w:val="lt-LT"/>
        </w:rPr>
        <w:t>Drogue Assist</w:t>
      </w:r>
      <w:r w:rsidRPr="00D111CB">
        <w:rPr>
          <w:lang w:val="lt-LT"/>
        </w:rPr>
        <w:t>);</w:t>
      </w:r>
    </w:p>
    <w:p w14:paraId="1391EA86" w14:textId="77777777" w:rsidR="009D4145" w:rsidRPr="00D111CB" w:rsidRDefault="009D4145" w:rsidP="009D4145">
      <w:pPr>
        <w:pStyle w:val="NormalWeb"/>
        <w:spacing w:before="0" w:beforeAutospacing="0" w:after="0" w:afterAutospacing="0" w:line="276" w:lineRule="auto"/>
        <w:ind w:firstLine="709"/>
        <w:jc w:val="both"/>
        <w:rPr>
          <w:lang w:val="lt-LT"/>
        </w:rPr>
      </w:pPr>
      <w:r w:rsidRPr="00D111CB">
        <w:rPr>
          <w:lang w:val="lt-LT"/>
        </w:rPr>
        <w:lastRenderedPageBreak/>
        <w:t xml:space="preserve">2.5.1.3. mini parašiutą, kuris išskleidžiamas iš pakabos-konteinerio apatinės dalies paties parašiutininko (angl. </w:t>
      </w:r>
      <w:r w:rsidRPr="00D111CB">
        <w:rPr>
          <w:rStyle w:val="Emphasis"/>
          <w:lang w:val="lt-LT"/>
        </w:rPr>
        <w:t>Bottom of Container Pilot Chute</w:t>
      </w:r>
      <w:r w:rsidRPr="00D111CB">
        <w:rPr>
          <w:lang w:val="lt-LT"/>
        </w:rPr>
        <w:t>) (toliau – BOC);</w:t>
      </w:r>
    </w:p>
    <w:p w14:paraId="5FDECCC7" w14:textId="77777777" w:rsidR="009D4145" w:rsidRPr="00D111CB" w:rsidRDefault="009D4145" w:rsidP="009D4145">
      <w:pPr>
        <w:pStyle w:val="NormalWeb"/>
        <w:spacing w:before="0" w:beforeAutospacing="0" w:after="0" w:afterAutospacing="0" w:line="276" w:lineRule="auto"/>
        <w:ind w:left="1843" w:hanging="1134"/>
        <w:jc w:val="both"/>
        <w:rPr>
          <w:lang w:val="lt-LT"/>
        </w:rPr>
      </w:pPr>
      <w:r w:rsidRPr="00D111CB">
        <w:rPr>
          <w:lang w:val="lt-LT"/>
        </w:rPr>
        <w:t xml:space="preserve">2.5.1.4. stabdomąjį-skleidimo parašiutą Drogą su statine linija (angl. </w:t>
      </w:r>
      <w:r w:rsidRPr="00D111CB">
        <w:rPr>
          <w:rStyle w:val="Emphasis"/>
          <w:lang w:val="lt-LT"/>
        </w:rPr>
        <w:t>Static Line Drogue</w:t>
      </w:r>
      <w:r w:rsidRPr="00D111CB">
        <w:rPr>
          <w:lang w:val="lt-LT"/>
        </w:rPr>
        <w:t>);</w:t>
      </w:r>
    </w:p>
    <w:p w14:paraId="0162CDAE" w14:textId="77777777" w:rsidR="009D4145" w:rsidRPr="00D111CB" w:rsidRDefault="009D4145" w:rsidP="009D4145">
      <w:pPr>
        <w:pStyle w:val="NormalWeb"/>
        <w:numPr>
          <w:ilvl w:val="2"/>
          <w:numId w:val="1"/>
        </w:numPr>
        <w:spacing w:before="0" w:beforeAutospacing="0" w:after="0" w:afterAutospacing="0" w:line="276" w:lineRule="auto"/>
        <w:ind w:left="567" w:firstLine="142"/>
        <w:jc w:val="both"/>
        <w:rPr>
          <w:lang w:val="lt-LT"/>
        </w:rPr>
      </w:pPr>
      <w:r w:rsidRPr="00D111CB">
        <w:rPr>
          <w:lang w:val="lt-LT"/>
        </w:rPr>
        <w:t xml:space="preserve">stabdomojo-skleidimo parašiuto Drogo (angl. </w:t>
      </w:r>
      <w:r w:rsidRPr="00D111CB">
        <w:rPr>
          <w:rStyle w:val="Emphasis"/>
          <w:lang w:val="lt-LT"/>
        </w:rPr>
        <w:t>Drogue</w:t>
      </w:r>
      <w:r w:rsidRPr="00D111CB">
        <w:rPr>
          <w:lang w:val="lt-LT"/>
        </w:rPr>
        <w:t>) skersmuo – 60 colių (±6);</w:t>
      </w:r>
    </w:p>
    <w:p w14:paraId="46794874" w14:textId="77777777" w:rsidR="009D4145" w:rsidRPr="00D111CB" w:rsidRDefault="009D4145" w:rsidP="00D111CB">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stabdomojo-skleidimo parašiuto Drogo (angl. </w:t>
      </w:r>
      <w:r w:rsidRPr="00D111CB">
        <w:rPr>
          <w:rStyle w:val="Emphasis"/>
          <w:lang w:val="lt-LT"/>
        </w:rPr>
        <w:t>Drogue</w:t>
      </w:r>
      <w:r w:rsidRPr="00D111CB">
        <w:rPr>
          <w:lang w:val="lt-LT"/>
        </w:rPr>
        <w:t>) medžiaga – F111 tipo</w:t>
      </w:r>
      <w:r w:rsidR="00C16DB1" w:rsidRPr="00D111CB">
        <w:rPr>
          <w:lang w:val="lt-LT"/>
        </w:rPr>
        <w:t xml:space="preserve"> arba lygiavertė</w:t>
      </w:r>
      <w:r w:rsidRPr="00D111CB">
        <w:rPr>
          <w:lang w:val="lt-LT"/>
        </w:rPr>
        <w:t>;</w:t>
      </w:r>
    </w:p>
    <w:p w14:paraId="35DD657B" w14:textId="77777777" w:rsidR="009D4145" w:rsidRPr="00D111CB" w:rsidRDefault="009D4145" w:rsidP="009D4145">
      <w:pPr>
        <w:pStyle w:val="NormalWeb"/>
        <w:numPr>
          <w:ilvl w:val="2"/>
          <w:numId w:val="1"/>
        </w:numPr>
        <w:spacing w:before="0" w:beforeAutospacing="0" w:after="0" w:afterAutospacing="0" w:line="276" w:lineRule="auto"/>
        <w:ind w:left="567" w:firstLine="142"/>
        <w:jc w:val="both"/>
        <w:rPr>
          <w:lang w:val="lt-LT"/>
        </w:rPr>
      </w:pPr>
      <w:r w:rsidRPr="00D111CB">
        <w:rPr>
          <w:lang w:val="lt-LT"/>
        </w:rPr>
        <w:t>išmetimo rankenėlės medžiaga – plastikas</w:t>
      </w:r>
      <w:r w:rsidR="00351686" w:rsidRPr="00D111CB">
        <w:rPr>
          <w:lang w:val="lt-LT"/>
        </w:rPr>
        <w:t xml:space="preserve"> arba lygiavertė medžiaga</w:t>
      </w:r>
      <w:r w:rsidRPr="00D111CB">
        <w:rPr>
          <w:lang w:val="lt-LT"/>
        </w:rPr>
        <w:t>, forma – vamzdelio arba kamuoliuko;</w:t>
      </w:r>
    </w:p>
    <w:p w14:paraId="098AEEBD"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stabdomojo</w:t>
      </w:r>
      <w:r w:rsidR="008E50DD" w:rsidRPr="00D111CB">
        <w:rPr>
          <w:lang w:val="lt-LT"/>
        </w:rPr>
        <w:t>-</w:t>
      </w:r>
      <w:r w:rsidRPr="00D111CB">
        <w:rPr>
          <w:lang w:val="lt-LT"/>
        </w:rPr>
        <w:t xml:space="preserve">skleidimo parašiuto Drogo (angl. </w:t>
      </w:r>
      <w:r w:rsidRPr="00D111CB">
        <w:rPr>
          <w:rStyle w:val="Emphasis"/>
          <w:lang w:val="lt-LT"/>
        </w:rPr>
        <w:t>Drogue</w:t>
      </w:r>
      <w:r w:rsidRPr="00D111CB">
        <w:rPr>
          <w:lang w:val="lt-LT"/>
        </w:rPr>
        <w:t xml:space="preserve">) tvirtinimo tipas pakaboje – konteineryje (angl. </w:t>
      </w:r>
      <w:r w:rsidRPr="00D111CB">
        <w:rPr>
          <w:rStyle w:val="Emphasis"/>
          <w:lang w:val="lt-LT"/>
        </w:rPr>
        <w:t>Harness/Container System</w:t>
      </w:r>
      <w:r w:rsidRPr="00D111CB">
        <w:rPr>
          <w:lang w:val="lt-LT"/>
        </w:rPr>
        <w:t xml:space="preserve">) – diskas (angl. </w:t>
      </w:r>
      <w:r w:rsidRPr="00D111CB">
        <w:rPr>
          <w:rStyle w:val="Emphasis"/>
          <w:lang w:val="lt-LT"/>
        </w:rPr>
        <w:t>Drogue Disk</w:t>
      </w:r>
      <w:r w:rsidRPr="00D111CB">
        <w:rPr>
          <w:lang w:val="lt-LT"/>
        </w:rPr>
        <w:t>), uždarymo virvelė ir kaištis (Pav. Nr. 1);</w:t>
      </w:r>
    </w:p>
    <w:p w14:paraId="31F56DFA" w14:textId="77777777" w:rsidR="009D4145" w:rsidRPr="00D111CB"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D111CB">
        <w:rPr>
          <w:lang w:val="lt-LT"/>
        </w:rPr>
        <w:t xml:space="preserve">pagrindinio parašiuto skleidimas naudojant stabdomąjį-skleidimo parašiutą Drogą (angl. </w:t>
      </w:r>
      <w:r w:rsidRPr="00D111CB">
        <w:rPr>
          <w:rStyle w:val="Emphasis"/>
          <w:lang w:val="lt-LT"/>
        </w:rPr>
        <w:t>Drogue</w:t>
      </w:r>
      <w:r w:rsidRPr="00D111CB">
        <w:rPr>
          <w:lang w:val="lt-LT"/>
        </w:rPr>
        <w:t xml:space="preserve">) turi būti įmanomas tiek kairėje, tiek dešinėje pusėje. Pakaba-konteineris (angl. </w:t>
      </w:r>
      <w:r w:rsidRPr="00D111CB">
        <w:rPr>
          <w:rStyle w:val="Emphasis"/>
          <w:lang w:val="lt-LT"/>
        </w:rPr>
        <w:t>Harness/Container System</w:t>
      </w:r>
      <w:r w:rsidRPr="00D111CB">
        <w:rPr>
          <w:lang w:val="lt-LT"/>
        </w:rPr>
        <w:t xml:space="preserve">) turi turėti išleidimo svirtį, kuri leidžia kaištį ištraukti mažesne jėga, nei reikėtų jį traukiant tiesiogiai (angl. </w:t>
      </w:r>
      <w:r w:rsidRPr="00D111CB">
        <w:rPr>
          <w:rStyle w:val="Emphasis"/>
          <w:lang w:val="lt-LT"/>
        </w:rPr>
        <w:t>Primary Drogue Release Handle / Secondary Right Hand Drogue Release Handle</w:t>
      </w:r>
      <w:r w:rsidRPr="00D111CB">
        <w:rPr>
          <w:lang w:val="lt-LT"/>
        </w:rPr>
        <w:t>) (Pav. Nr. 2);</w:t>
      </w:r>
    </w:p>
    <w:p w14:paraId="2F88D4D5" w14:textId="77777777" w:rsidR="009D4145" w:rsidRPr="00D111CB" w:rsidRDefault="009D4145" w:rsidP="009D4145">
      <w:pPr>
        <w:pStyle w:val="NormalWeb"/>
        <w:numPr>
          <w:ilvl w:val="2"/>
          <w:numId w:val="1"/>
        </w:numPr>
        <w:tabs>
          <w:tab w:val="left" w:pos="1418"/>
          <w:tab w:val="left" w:pos="2835"/>
        </w:tabs>
        <w:spacing w:before="0" w:beforeAutospacing="0" w:after="0" w:afterAutospacing="0" w:line="276" w:lineRule="auto"/>
        <w:ind w:left="709" w:firstLine="0"/>
        <w:jc w:val="both"/>
        <w:rPr>
          <w:lang w:val="lt-LT"/>
        </w:rPr>
      </w:pPr>
      <w:r w:rsidRPr="00D111CB">
        <w:rPr>
          <w:lang w:val="lt-LT"/>
        </w:rPr>
        <w:t>mini parašiuto skersmuo – 33 coliai (±1);</w:t>
      </w:r>
    </w:p>
    <w:p w14:paraId="2F59AE05" w14:textId="77777777" w:rsidR="009D4145" w:rsidRPr="00D111CB" w:rsidRDefault="009D4145" w:rsidP="009D4145">
      <w:pPr>
        <w:pStyle w:val="NormalWeb"/>
        <w:numPr>
          <w:ilvl w:val="2"/>
          <w:numId w:val="1"/>
        </w:numPr>
        <w:tabs>
          <w:tab w:val="left" w:pos="1418"/>
          <w:tab w:val="left" w:pos="2835"/>
        </w:tabs>
        <w:spacing w:before="0" w:beforeAutospacing="0" w:after="0" w:afterAutospacing="0" w:line="276" w:lineRule="auto"/>
        <w:ind w:left="709" w:firstLine="0"/>
        <w:jc w:val="both"/>
        <w:rPr>
          <w:lang w:val="lt-LT"/>
        </w:rPr>
      </w:pPr>
      <w:r w:rsidRPr="00D111CB">
        <w:rPr>
          <w:lang w:val="lt-LT"/>
        </w:rPr>
        <w:t>mini parašiuto medžiaga – F111 tipas</w:t>
      </w:r>
      <w:r w:rsidR="00C16DB1" w:rsidRPr="00D111CB">
        <w:rPr>
          <w:lang w:val="lt-LT"/>
        </w:rPr>
        <w:t xml:space="preserve"> arba lygiavertė</w:t>
      </w:r>
      <w:r w:rsidRPr="00D111CB">
        <w:rPr>
          <w:lang w:val="lt-LT"/>
        </w:rPr>
        <w:t>;</w:t>
      </w:r>
    </w:p>
    <w:p w14:paraId="1E75C9F7" w14:textId="77777777" w:rsidR="009D4145" w:rsidRPr="00D111CB" w:rsidRDefault="009D4145" w:rsidP="009D4145">
      <w:pPr>
        <w:pStyle w:val="NormalWeb"/>
        <w:numPr>
          <w:ilvl w:val="2"/>
          <w:numId w:val="1"/>
        </w:numPr>
        <w:tabs>
          <w:tab w:val="left" w:pos="1418"/>
          <w:tab w:val="left" w:pos="2835"/>
        </w:tabs>
        <w:spacing w:before="0" w:beforeAutospacing="0" w:after="0" w:afterAutospacing="0" w:line="276" w:lineRule="auto"/>
        <w:ind w:left="709" w:firstLine="0"/>
        <w:jc w:val="both"/>
        <w:rPr>
          <w:lang w:val="lt-LT"/>
        </w:rPr>
      </w:pPr>
      <w:r w:rsidRPr="00D111CB">
        <w:rPr>
          <w:lang w:val="lt-LT"/>
        </w:rPr>
        <w:t>mini parašiuto tipas – nesuskleidžiamas;</w:t>
      </w:r>
    </w:p>
    <w:p w14:paraId="27D1BB89" w14:textId="77777777" w:rsidR="009D4145" w:rsidRPr="00F05523" w:rsidRDefault="009D4145" w:rsidP="00351686">
      <w:pPr>
        <w:pStyle w:val="NormalWeb"/>
        <w:numPr>
          <w:ilvl w:val="2"/>
          <w:numId w:val="1"/>
        </w:numPr>
        <w:tabs>
          <w:tab w:val="left" w:pos="1418"/>
        </w:tabs>
        <w:spacing w:before="0" w:beforeAutospacing="0" w:after="0" w:afterAutospacing="0" w:line="276" w:lineRule="auto"/>
        <w:ind w:left="0" w:firstLine="709"/>
        <w:jc w:val="both"/>
        <w:rPr>
          <w:lang w:val="lt-LT"/>
        </w:rPr>
      </w:pPr>
      <w:r w:rsidRPr="00D111CB">
        <w:rPr>
          <w:lang w:val="lt-LT"/>
        </w:rPr>
        <w:t>mini parašiuto ištraukimo rankenėlė turi būti pagaminta iš plastiko</w:t>
      </w:r>
      <w:r w:rsidR="00351686" w:rsidRPr="00D111CB">
        <w:rPr>
          <w:lang w:val="lt-LT"/>
        </w:rPr>
        <w:t xml:space="preserve"> arba</w:t>
      </w:r>
      <w:r w:rsidR="00351686" w:rsidRPr="00F05523">
        <w:rPr>
          <w:lang w:val="lt-LT"/>
        </w:rPr>
        <w:t xml:space="preserve"> lygiavertės medžiagos</w:t>
      </w:r>
      <w:r w:rsidRPr="00F05523">
        <w:rPr>
          <w:lang w:val="lt-LT"/>
        </w:rPr>
        <w:t>, vamzdelio formos;</w:t>
      </w:r>
    </w:p>
    <w:p w14:paraId="34143017" w14:textId="77777777" w:rsidR="009D4145" w:rsidRPr="00F05523" w:rsidRDefault="009D4145" w:rsidP="009D4145">
      <w:pPr>
        <w:pStyle w:val="NormalWeb"/>
        <w:numPr>
          <w:ilvl w:val="2"/>
          <w:numId w:val="1"/>
        </w:numPr>
        <w:spacing w:before="0" w:beforeAutospacing="0" w:after="0" w:afterAutospacing="0" w:line="276" w:lineRule="auto"/>
        <w:ind w:left="0" w:firstLine="709"/>
        <w:jc w:val="both"/>
        <w:rPr>
          <w:lang w:val="lt-LT"/>
        </w:rPr>
      </w:pPr>
      <w:r w:rsidRPr="00F05523">
        <w:rPr>
          <w:lang w:val="lt-LT"/>
        </w:rPr>
        <w:t xml:space="preserve">pakaba-konteineris (angl. </w:t>
      </w:r>
      <w:r w:rsidRPr="00F05523">
        <w:rPr>
          <w:rStyle w:val="Emphasis"/>
          <w:lang w:val="lt-LT"/>
        </w:rPr>
        <w:t>Harness/Container System</w:t>
      </w:r>
      <w:r w:rsidRPr="00F05523">
        <w:rPr>
          <w:lang w:val="lt-LT"/>
        </w:rPr>
        <w:t xml:space="preserve">) turi turėti pagrindinio parašiuto atkabinimo rankenėlę (angl. </w:t>
      </w:r>
      <w:r w:rsidRPr="00F05523">
        <w:rPr>
          <w:rStyle w:val="Emphasis"/>
          <w:lang w:val="lt-LT"/>
        </w:rPr>
        <w:t>Cutaway Handle</w:t>
      </w:r>
      <w:r w:rsidRPr="00F05523">
        <w:rPr>
          <w:lang w:val="lt-LT"/>
        </w:rPr>
        <w:t xml:space="preserve">). Rankenėlė turi būti pagaminta iš </w:t>
      </w:r>
      <w:r w:rsidR="00351686" w:rsidRPr="00F05523">
        <w:rPr>
          <w:lang w:val="lt-LT"/>
        </w:rPr>
        <w:t xml:space="preserve">trinčiai ir plyšimui atsparios </w:t>
      </w:r>
      <w:r w:rsidRPr="00F05523">
        <w:rPr>
          <w:lang w:val="lt-LT"/>
        </w:rPr>
        <w:t>tekstilės, ryškiai žalios spalvos. Ji turi būti pritvirtinta prie dešiniojo diržo išorės, kad nebūtų uždengta kitais įrenginiais ar priedais, esančiais ant taktinių liemenių (Pav. Nr. 3);</w:t>
      </w:r>
    </w:p>
    <w:p w14:paraId="0585BA7A"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sidRPr="00F05523">
        <w:rPr>
          <w:lang w:val="lt-LT"/>
        </w:rPr>
        <w:t xml:space="preserve">pakaba-konteineris (angl. </w:t>
      </w:r>
      <w:r w:rsidRPr="00F05523">
        <w:rPr>
          <w:rStyle w:val="Emphasis"/>
          <w:lang w:val="lt-LT"/>
        </w:rPr>
        <w:t>Harness/Container System</w:t>
      </w:r>
      <w:r w:rsidRPr="00F05523">
        <w:rPr>
          <w:lang w:val="lt-LT"/>
        </w:rPr>
        <w:t xml:space="preserve">) turi turėti atsarginio parašiuto skleidimo rankenėlę (angl. </w:t>
      </w:r>
      <w:r w:rsidRPr="00F05523">
        <w:rPr>
          <w:rStyle w:val="Emphasis"/>
          <w:lang w:val="lt-LT"/>
        </w:rPr>
        <w:t>Reserve Handle</w:t>
      </w:r>
      <w:r w:rsidRPr="00F05523">
        <w:rPr>
          <w:lang w:val="lt-LT"/>
        </w:rPr>
        <w:t xml:space="preserve">). Rankenėlė turi būti pagaminta iš </w:t>
      </w:r>
      <w:r w:rsidR="00351686" w:rsidRPr="00F05523">
        <w:rPr>
          <w:lang w:val="lt-LT"/>
        </w:rPr>
        <w:t xml:space="preserve">trinčiai ir plyšimui atsparios </w:t>
      </w:r>
      <w:r w:rsidRPr="00F05523">
        <w:rPr>
          <w:lang w:val="lt-LT"/>
        </w:rPr>
        <w:t>tekstilės, ryškiai raudonos spalvos. Ji privalo būti pritvirtinta prie kairiojo diržo, kad nebūtų paslėpta po papildoma įranga ar taktiniais priedais ant liemenės</w:t>
      </w:r>
      <w:r w:rsidRPr="00274C68">
        <w:rPr>
          <w:lang w:val="lt-LT"/>
        </w:rPr>
        <w:t xml:space="preserve"> (Pav. Nr. 3)</w:t>
      </w:r>
      <w:r>
        <w:rPr>
          <w:lang w:val="lt-LT"/>
        </w:rPr>
        <w:t>;</w:t>
      </w:r>
    </w:p>
    <w:p w14:paraId="764F7ECF"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w:t>
      </w:r>
      <w:r w:rsidRPr="00274C68">
        <w:rPr>
          <w:lang w:val="lt-LT"/>
        </w:rPr>
        <w:t>akaba</w:t>
      </w:r>
      <w:r>
        <w:rPr>
          <w:lang w:val="lt-LT"/>
        </w:rPr>
        <w:t>-</w:t>
      </w:r>
      <w:r w:rsidRPr="00274C68">
        <w:rPr>
          <w:lang w:val="lt-LT"/>
        </w:rPr>
        <w:t xml:space="preserve">konteineris (angl. </w:t>
      </w:r>
      <w:r w:rsidRPr="00274C68">
        <w:rPr>
          <w:rStyle w:val="Emphasis"/>
          <w:lang w:val="lt-LT"/>
        </w:rPr>
        <w:t>Harness/Container System</w:t>
      </w:r>
      <w:r w:rsidRPr="00274C68">
        <w:rPr>
          <w:lang w:val="lt-LT"/>
        </w:rPr>
        <w:t>)</w:t>
      </w:r>
      <w:r>
        <w:rPr>
          <w:lang w:val="lt-LT"/>
        </w:rPr>
        <w:t xml:space="preserve"> </w:t>
      </w:r>
      <w:r w:rsidRPr="00274C68">
        <w:rPr>
          <w:lang w:val="lt-LT"/>
        </w:rPr>
        <w:t xml:space="preserve">turi turėti atsarginio parašiuto skleidimo statinę virvutę (angl. </w:t>
      </w:r>
      <w:r w:rsidRPr="00274C68">
        <w:rPr>
          <w:rStyle w:val="Emphasis"/>
          <w:lang w:val="lt-LT"/>
        </w:rPr>
        <w:t>Reserve Static Line</w:t>
      </w:r>
      <w:r>
        <w:rPr>
          <w:lang w:val="lt-LT"/>
        </w:rPr>
        <w:t>)</w:t>
      </w:r>
      <w:r w:rsidRPr="00274C68">
        <w:rPr>
          <w:lang w:val="lt-LT"/>
        </w:rPr>
        <w:t xml:space="preserve"> </w:t>
      </w:r>
      <w:r>
        <w:rPr>
          <w:lang w:val="lt-LT"/>
        </w:rPr>
        <w:t>(</w:t>
      </w:r>
      <w:r w:rsidRPr="00274C68">
        <w:rPr>
          <w:lang w:val="lt-LT"/>
        </w:rPr>
        <w:t>toliau – RSL), kuri, esant poreikiui, gali būti atjungiama</w:t>
      </w:r>
      <w:r>
        <w:rPr>
          <w:lang w:val="lt-LT"/>
        </w:rPr>
        <w:t>;</w:t>
      </w:r>
    </w:p>
    <w:p w14:paraId="62C0B6A5"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RSL tipas turi būti toks, kad atsarginis parašiutas būtų išskleidžiamas su pagrindinio parašiuto pagalba (angl. </w:t>
      </w:r>
      <w:r w:rsidRPr="00D111CB">
        <w:rPr>
          <w:rStyle w:val="Emphasis"/>
          <w:lang w:val="lt-LT"/>
        </w:rPr>
        <w:t>Main Assisted Reserve Deployment</w:t>
      </w:r>
      <w:r w:rsidRPr="00D111CB">
        <w:rPr>
          <w:lang w:val="lt-LT"/>
        </w:rPr>
        <w:t>) (toliau – MARD);</w:t>
      </w:r>
    </w:p>
    <w:p w14:paraId="162BC411" w14:textId="77777777" w:rsidR="009D4145" w:rsidRPr="00D111CB" w:rsidRDefault="009D4145" w:rsidP="009D4145">
      <w:pPr>
        <w:pStyle w:val="NormalWeb"/>
        <w:numPr>
          <w:ilvl w:val="2"/>
          <w:numId w:val="1"/>
        </w:numPr>
        <w:spacing w:before="0" w:beforeAutospacing="0" w:after="0" w:afterAutospacing="0" w:line="276" w:lineRule="auto"/>
        <w:ind w:left="709" w:firstLine="0"/>
        <w:jc w:val="both"/>
        <w:rPr>
          <w:lang w:val="lt-LT"/>
        </w:rPr>
      </w:pPr>
      <w:r w:rsidRPr="00D111CB">
        <w:rPr>
          <w:lang w:val="lt-LT"/>
        </w:rPr>
        <w:t>MARD tipas – „Skyhook“</w:t>
      </w:r>
      <w:r w:rsidR="007A3FA4" w:rsidRPr="00D111CB">
        <w:rPr>
          <w:lang w:val="lt-LT"/>
        </w:rPr>
        <w:t xml:space="preserve"> arba lygiavertis</w:t>
      </w:r>
      <w:r w:rsidRPr="00D111CB">
        <w:rPr>
          <w:lang w:val="lt-LT"/>
        </w:rPr>
        <w:t>;</w:t>
      </w:r>
    </w:p>
    <w:p w14:paraId="280D77C6"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pagrindinio taktinio parašiuto uždarymo atvartas turi būti be langelio, pagamintas iš trinčiai atsparios CORDURA medžiagos </w:t>
      </w:r>
      <w:r w:rsidR="00C16DB1" w:rsidRPr="00D111CB">
        <w:rPr>
          <w:lang w:val="lt-LT"/>
        </w:rPr>
        <w:t xml:space="preserve">arba lygiavertės </w:t>
      </w:r>
      <w:r w:rsidRPr="00D111CB">
        <w:rPr>
          <w:lang w:val="lt-LT"/>
        </w:rPr>
        <w:t>(Pav. Nr. 4);</w:t>
      </w:r>
    </w:p>
    <w:p w14:paraId="27B8B83B"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pakaba-konteineris (angl. </w:t>
      </w:r>
      <w:r w:rsidRPr="00D111CB">
        <w:rPr>
          <w:rStyle w:val="Emphasis"/>
          <w:lang w:val="lt-LT"/>
        </w:rPr>
        <w:t>Harness/Container System</w:t>
      </w:r>
      <w:r w:rsidRPr="00D111CB">
        <w:rPr>
          <w:lang w:val="lt-LT"/>
        </w:rPr>
        <w:t xml:space="preserve">) turi turėti pagrindinio ir atsarginio parašiuto magnetinius laisvagalių užvartus (angl. </w:t>
      </w:r>
      <w:r w:rsidRPr="00D111CB">
        <w:rPr>
          <w:rStyle w:val="Emphasis"/>
          <w:lang w:val="lt-LT"/>
        </w:rPr>
        <w:t>Magnetic Riser Covers</w:t>
      </w:r>
      <w:r w:rsidRPr="00D111CB">
        <w:rPr>
          <w:lang w:val="lt-LT"/>
        </w:rPr>
        <w:t>);</w:t>
      </w:r>
    </w:p>
    <w:p w14:paraId="748065FA"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atsarginio taktinio parašiuto uždarymo atvartas turi būti su langeliu apatinėje dalyje (Pav. Nr. 5), per kurį bet kuriuo metu galima matyti atsarginio parašiuto uždarymo kaištelį ir jo padėtį </w:t>
      </w:r>
      <w:r w:rsidRPr="00D111CB">
        <w:rPr>
          <w:lang w:val="lt-LT"/>
        </w:rPr>
        <w:lastRenderedPageBreak/>
        <w:t>uždarymo kilpoje. Ant atvarto turi būti išsiuvinėtas pagrindinio parašiuto dydis kvadratinėmis pėdomis ir sistemos numeris;</w:t>
      </w:r>
    </w:p>
    <w:p w14:paraId="7CD53103"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taktinė daugiafunkcinė parašiutinė sistema turi būti suderinama su karinės paskirties automatiniu skleidimo prietaisu.</w:t>
      </w:r>
    </w:p>
    <w:p w14:paraId="19C63069" w14:textId="77777777" w:rsidR="009D4145" w:rsidRPr="00D111CB" w:rsidRDefault="009D4145" w:rsidP="009D4145">
      <w:pPr>
        <w:pStyle w:val="Heading3"/>
        <w:numPr>
          <w:ilvl w:val="1"/>
          <w:numId w:val="1"/>
        </w:numPr>
        <w:spacing w:before="240" w:beforeAutospacing="0" w:after="0" w:afterAutospacing="0" w:line="360" w:lineRule="auto"/>
        <w:ind w:left="709" w:firstLine="0"/>
        <w:rPr>
          <w:sz w:val="24"/>
          <w:szCs w:val="24"/>
          <w:lang w:val="lt-LT"/>
        </w:rPr>
      </w:pPr>
      <w:r w:rsidRPr="00D111CB">
        <w:rPr>
          <w:sz w:val="24"/>
          <w:szCs w:val="24"/>
          <w:lang w:val="lt-LT"/>
        </w:rPr>
        <w:t>Pagrindinio ir atsarginio taktinio parašiuto tvirtinimas:</w:t>
      </w:r>
    </w:p>
    <w:p w14:paraId="633BEA68"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pagrindinis taktinis parašiutas turi būti pritvirtintas prie pakabos–konteinerio (angl. </w:t>
      </w:r>
      <w:r w:rsidRPr="00D111CB">
        <w:rPr>
          <w:rStyle w:val="Emphasis"/>
          <w:lang w:val="lt-LT"/>
        </w:rPr>
        <w:t>Harness/Container System</w:t>
      </w:r>
      <w:r w:rsidRPr="00D111CB">
        <w:rPr>
          <w:lang w:val="lt-LT"/>
        </w:rPr>
        <w:t xml:space="preserve">) per atsegamą jungtį. Jungties tipas – trijų žiedų sistema (angl. </w:t>
      </w:r>
      <w:r w:rsidRPr="00D111CB">
        <w:rPr>
          <w:rStyle w:val="Emphasis"/>
          <w:lang w:val="lt-LT"/>
        </w:rPr>
        <w:t>3-Ring System</w:t>
      </w:r>
      <w:r w:rsidRPr="00D111CB">
        <w:rPr>
          <w:lang w:val="lt-LT"/>
        </w:rPr>
        <w:t>) (Pav. Nr. 6);</w:t>
      </w:r>
    </w:p>
    <w:p w14:paraId="0C9C95D0"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laisvagalių ilgis turi būti 22 coliai (±1);</w:t>
      </w:r>
    </w:p>
    <w:p w14:paraId="6E2C13F7"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w:t>
      </w:r>
      <w:r w:rsidRPr="00274C68">
        <w:rPr>
          <w:lang w:val="lt-LT"/>
        </w:rPr>
        <w:t xml:space="preserve">agrindinis taktinis parašiutas turi turėti po du valdymus (angl. </w:t>
      </w:r>
      <w:r w:rsidRPr="00274C68">
        <w:rPr>
          <w:rStyle w:val="Emphasis"/>
          <w:lang w:val="lt-LT"/>
        </w:rPr>
        <w:t>Brake Toggles</w:t>
      </w:r>
      <w:r w:rsidRPr="00274C68">
        <w:rPr>
          <w:lang w:val="lt-LT"/>
        </w:rPr>
        <w:t>, toliau – valdymai) kiekvienai valdymo stropų pusei</w:t>
      </w:r>
      <w:r>
        <w:rPr>
          <w:lang w:val="lt-LT"/>
        </w:rPr>
        <w:t>;</w:t>
      </w:r>
    </w:p>
    <w:p w14:paraId="2C06EEE8"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w:t>
      </w:r>
      <w:r w:rsidRPr="00274C68">
        <w:rPr>
          <w:lang w:val="lt-LT"/>
        </w:rPr>
        <w:t xml:space="preserve">riekiniai laisvagaliai turi leisti keisti pagrindinio parašiuto atakos kampą sklendimo metu, juos sutrumpinant arba prailginant vienos rankos veiksmu. Reguliavimas vykdomas naudojant greito fiksavimo jungtį (angl. </w:t>
      </w:r>
      <w:r w:rsidRPr="00274C68">
        <w:rPr>
          <w:rStyle w:val="Emphasis"/>
          <w:lang w:val="lt-LT"/>
        </w:rPr>
        <w:t>Trimmer</w:t>
      </w:r>
      <w:r w:rsidRPr="00274C68">
        <w:rPr>
          <w:lang w:val="lt-LT"/>
        </w:rPr>
        <w:t>)</w:t>
      </w:r>
      <w:r>
        <w:rPr>
          <w:lang w:val="lt-LT"/>
        </w:rPr>
        <w:t>;</w:t>
      </w:r>
    </w:p>
    <w:p w14:paraId="2107FDA5"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a</w:t>
      </w:r>
      <w:r w:rsidRPr="00274C68">
        <w:rPr>
          <w:lang w:val="lt-LT"/>
        </w:rPr>
        <w:t>tsarginio taktinio parašiuto pakabinimas ir laisvaga</w:t>
      </w:r>
      <w:r>
        <w:rPr>
          <w:lang w:val="lt-LT"/>
        </w:rPr>
        <w:t>liai turi būti visiškai integruoti</w:t>
      </w:r>
      <w:r w:rsidRPr="00274C68">
        <w:rPr>
          <w:lang w:val="lt-LT"/>
        </w:rPr>
        <w:t xml:space="preserve"> į pakabos</w:t>
      </w:r>
      <w:r>
        <w:rPr>
          <w:lang w:val="lt-LT"/>
        </w:rPr>
        <w:t>-</w:t>
      </w:r>
      <w:r w:rsidRPr="00274C68">
        <w:rPr>
          <w:lang w:val="lt-LT"/>
        </w:rPr>
        <w:t>konteinerio konstrukciją</w:t>
      </w:r>
      <w:r>
        <w:rPr>
          <w:lang w:val="lt-LT"/>
        </w:rPr>
        <w:t xml:space="preserve"> </w:t>
      </w:r>
      <w:r w:rsidRPr="00274C68">
        <w:rPr>
          <w:lang w:val="lt-LT"/>
        </w:rPr>
        <w:t xml:space="preserve">(angl. </w:t>
      </w:r>
      <w:r w:rsidRPr="00274C68">
        <w:rPr>
          <w:rStyle w:val="Emphasis"/>
          <w:lang w:val="lt-LT"/>
        </w:rPr>
        <w:t>Harness/Container System</w:t>
      </w:r>
      <w:r w:rsidRPr="00274C68">
        <w:rPr>
          <w:lang w:val="lt-LT"/>
        </w:rPr>
        <w:t>).</w:t>
      </w:r>
    </w:p>
    <w:p w14:paraId="4A9A61BB" w14:textId="77777777" w:rsidR="009D4145" w:rsidRPr="00274C68" w:rsidRDefault="009D4145" w:rsidP="009D4145">
      <w:pPr>
        <w:pStyle w:val="Heading3"/>
        <w:numPr>
          <w:ilvl w:val="1"/>
          <w:numId w:val="1"/>
        </w:numPr>
        <w:spacing w:before="240" w:beforeAutospacing="0" w:after="0" w:afterAutospacing="0" w:line="360" w:lineRule="auto"/>
        <w:ind w:left="709" w:firstLine="0"/>
        <w:rPr>
          <w:sz w:val="24"/>
          <w:szCs w:val="24"/>
          <w:lang w:val="lt-LT"/>
        </w:rPr>
      </w:pPr>
      <w:r w:rsidRPr="00274C68">
        <w:rPr>
          <w:sz w:val="24"/>
          <w:szCs w:val="24"/>
          <w:lang w:val="lt-LT"/>
        </w:rPr>
        <w:t>Pakaba</w:t>
      </w:r>
      <w:r>
        <w:rPr>
          <w:sz w:val="24"/>
          <w:szCs w:val="24"/>
          <w:lang w:val="lt-LT"/>
        </w:rPr>
        <w:t>-</w:t>
      </w:r>
      <w:r w:rsidRPr="00274C68">
        <w:rPr>
          <w:sz w:val="24"/>
          <w:szCs w:val="24"/>
          <w:lang w:val="lt-LT"/>
        </w:rPr>
        <w:t xml:space="preserve">konteineris (angl. </w:t>
      </w:r>
      <w:r w:rsidRPr="00274C68">
        <w:rPr>
          <w:rStyle w:val="Emphasis"/>
          <w:sz w:val="24"/>
          <w:szCs w:val="24"/>
          <w:lang w:val="lt-LT"/>
        </w:rPr>
        <w:t>Harness/Container System</w:t>
      </w:r>
      <w:r w:rsidRPr="00274C68">
        <w:rPr>
          <w:sz w:val="24"/>
          <w:szCs w:val="24"/>
          <w:lang w:val="lt-LT"/>
        </w:rPr>
        <w:t>)</w:t>
      </w:r>
      <w:r>
        <w:rPr>
          <w:sz w:val="24"/>
          <w:szCs w:val="24"/>
          <w:lang w:val="lt-LT"/>
        </w:rPr>
        <w:t>:</w:t>
      </w:r>
    </w:p>
    <w:p w14:paraId="1FA42504" w14:textId="77777777" w:rsidR="009D4145" w:rsidRPr="00274C68" w:rsidRDefault="009D4145" w:rsidP="009D4145">
      <w:pPr>
        <w:pStyle w:val="NormalWeb"/>
        <w:spacing w:before="0" w:beforeAutospacing="0" w:after="0" w:afterAutospacing="0" w:line="276" w:lineRule="auto"/>
        <w:ind w:firstLine="709"/>
        <w:jc w:val="both"/>
        <w:rPr>
          <w:lang w:val="lt-LT"/>
        </w:rPr>
      </w:pPr>
      <w:r w:rsidRPr="00274C68">
        <w:rPr>
          <w:lang w:val="lt-LT"/>
        </w:rPr>
        <w:t xml:space="preserve">2.7.1. </w:t>
      </w:r>
      <w:r>
        <w:rPr>
          <w:lang w:val="lt-LT"/>
        </w:rPr>
        <w:t>p</w:t>
      </w:r>
      <w:r w:rsidRPr="00274C68">
        <w:rPr>
          <w:lang w:val="lt-LT"/>
        </w:rPr>
        <w:t>akabos</w:t>
      </w:r>
      <w:r>
        <w:rPr>
          <w:lang w:val="lt-LT"/>
        </w:rPr>
        <w:t>-</w:t>
      </w:r>
      <w:r w:rsidRPr="00274C68">
        <w:rPr>
          <w:lang w:val="lt-LT"/>
        </w:rPr>
        <w:t>konteinerio medžiaga – CORDURA</w:t>
      </w:r>
      <w:r w:rsidR="00C16DB1">
        <w:rPr>
          <w:lang w:val="lt-LT"/>
        </w:rPr>
        <w:t xml:space="preserve"> arba lygiavertė</w:t>
      </w:r>
      <w:r w:rsidRPr="00274C68">
        <w:rPr>
          <w:lang w:val="lt-LT"/>
        </w:rPr>
        <w:t xml:space="preserve">, spalva – tamsiai pilka (angl. </w:t>
      </w:r>
      <w:r w:rsidRPr="00274C68">
        <w:rPr>
          <w:rStyle w:val="Emphasis"/>
          <w:lang w:val="lt-LT"/>
        </w:rPr>
        <w:t>Smoke</w:t>
      </w:r>
      <w:r w:rsidRPr="00274C68">
        <w:rPr>
          <w:lang w:val="lt-LT"/>
        </w:rPr>
        <w:t>)</w:t>
      </w:r>
      <w:r>
        <w:rPr>
          <w:lang w:val="lt-LT"/>
        </w:rPr>
        <w:t>;</w:t>
      </w:r>
    </w:p>
    <w:p w14:paraId="772CDB5F" w14:textId="77777777" w:rsidR="009D4145" w:rsidRPr="00D111CB" w:rsidRDefault="009D4145" w:rsidP="009D4145">
      <w:pPr>
        <w:pStyle w:val="NormalWeb"/>
        <w:spacing w:before="0" w:beforeAutospacing="0" w:after="0" w:afterAutospacing="0" w:line="276" w:lineRule="auto"/>
        <w:ind w:firstLine="709"/>
        <w:jc w:val="both"/>
        <w:rPr>
          <w:lang w:val="lt-LT"/>
        </w:rPr>
      </w:pPr>
      <w:r>
        <w:rPr>
          <w:lang w:val="lt-LT"/>
        </w:rPr>
        <w:t xml:space="preserve">2.7.2. </w:t>
      </w:r>
      <w:r w:rsidRPr="00D111CB">
        <w:rPr>
          <w:lang w:val="lt-LT"/>
        </w:rPr>
        <w:t xml:space="preserve">pakaba-konteineris(angl. </w:t>
      </w:r>
      <w:r w:rsidRPr="00D111CB">
        <w:rPr>
          <w:rStyle w:val="Emphasis"/>
          <w:lang w:val="lt-LT"/>
        </w:rPr>
        <w:t>Harness/Container System</w:t>
      </w:r>
      <w:r w:rsidRPr="00D111CB">
        <w:rPr>
          <w:lang w:val="lt-LT"/>
        </w:rPr>
        <w:t>) turi atlaikyti svorį, ne mažesnį kaip 200 kg;</w:t>
      </w:r>
    </w:p>
    <w:p w14:paraId="0EE8D250" w14:textId="77777777" w:rsidR="009D4145" w:rsidRPr="00D111CB" w:rsidRDefault="009D4145" w:rsidP="009D4145">
      <w:pPr>
        <w:pStyle w:val="NormalWeb"/>
        <w:spacing w:before="0" w:beforeAutospacing="0" w:after="0" w:afterAutospacing="0" w:line="276" w:lineRule="auto"/>
        <w:ind w:firstLine="709"/>
        <w:jc w:val="both"/>
        <w:rPr>
          <w:lang w:val="lt-LT"/>
        </w:rPr>
      </w:pPr>
      <w:r w:rsidRPr="00D111CB">
        <w:rPr>
          <w:lang w:val="lt-LT"/>
        </w:rPr>
        <w:t xml:space="preserve">2.7.3. pakabos-konteinerio (angl. </w:t>
      </w:r>
      <w:r w:rsidRPr="00D111CB">
        <w:rPr>
          <w:rStyle w:val="Emphasis"/>
          <w:lang w:val="lt-LT"/>
        </w:rPr>
        <w:t>Harness/Container System</w:t>
      </w:r>
      <w:r w:rsidRPr="00D111CB">
        <w:rPr>
          <w:lang w:val="lt-LT"/>
        </w:rPr>
        <w:t>) talpa: turi talpinti du (pagrindinį ir atsarginį) 360 kvadratinių pėdų dydžio taktinius parašiutus;</w:t>
      </w:r>
    </w:p>
    <w:p w14:paraId="14D8F1D9" w14:textId="77777777" w:rsidR="009D4145" w:rsidRPr="00D111CB" w:rsidRDefault="009D4145" w:rsidP="009D4145">
      <w:pPr>
        <w:pStyle w:val="NormalWeb"/>
        <w:spacing w:before="0" w:beforeAutospacing="0" w:after="0" w:afterAutospacing="0" w:line="276" w:lineRule="auto"/>
        <w:ind w:firstLine="709"/>
        <w:jc w:val="both"/>
        <w:rPr>
          <w:lang w:val="lt-LT"/>
        </w:rPr>
      </w:pPr>
      <w:r w:rsidRPr="00D111CB">
        <w:rPr>
          <w:lang w:val="lt-LT"/>
        </w:rPr>
        <w:t>2.7.4. viršuje privalo būti nešimo rankena, skirta sistemai transportuoti;</w:t>
      </w:r>
    </w:p>
    <w:p w14:paraId="61C2E0CE" w14:textId="77777777" w:rsidR="009D4145" w:rsidRPr="00274C68" w:rsidRDefault="009D4145" w:rsidP="009D4145">
      <w:pPr>
        <w:pStyle w:val="NormalWeb"/>
        <w:spacing w:before="0" w:beforeAutospacing="0" w:after="0" w:afterAutospacing="0" w:line="276" w:lineRule="auto"/>
        <w:ind w:firstLine="709"/>
        <w:jc w:val="both"/>
        <w:rPr>
          <w:lang w:val="lt-LT"/>
        </w:rPr>
      </w:pPr>
      <w:r w:rsidRPr="00D111CB">
        <w:rPr>
          <w:lang w:val="lt-LT"/>
        </w:rPr>
        <w:t>2.7.5. automatinio skleidimo prietaiso ekranui skirta kišenė turi turėti langelį ir būti pritvirtinta prie pakabos viršutinėje dalyje (Pav. Nr. 7);</w:t>
      </w:r>
    </w:p>
    <w:p w14:paraId="0C3729E9" w14:textId="77777777" w:rsidR="009D4145" w:rsidRPr="00274C68" w:rsidRDefault="009D4145" w:rsidP="009D4145">
      <w:pPr>
        <w:pStyle w:val="NormalWeb"/>
        <w:spacing w:before="0" w:beforeAutospacing="0" w:after="0" w:afterAutospacing="0" w:line="276" w:lineRule="auto"/>
        <w:ind w:firstLine="709"/>
        <w:jc w:val="both"/>
        <w:rPr>
          <w:lang w:val="lt-LT"/>
        </w:rPr>
      </w:pPr>
      <w:r w:rsidRPr="00274C68">
        <w:rPr>
          <w:lang w:val="lt-LT"/>
        </w:rPr>
        <w:t xml:space="preserve">2.7.6. </w:t>
      </w:r>
      <w:r>
        <w:rPr>
          <w:lang w:val="lt-LT"/>
        </w:rPr>
        <w:t>k</w:t>
      </w:r>
      <w:r w:rsidRPr="00274C68">
        <w:rPr>
          <w:lang w:val="lt-LT"/>
        </w:rPr>
        <w:t>iekvienoje pakabos</w:t>
      </w:r>
      <w:r>
        <w:rPr>
          <w:lang w:val="lt-LT"/>
        </w:rPr>
        <w:t>-</w:t>
      </w:r>
      <w:r w:rsidRPr="00274C68">
        <w:rPr>
          <w:lang w:val="lt-LT"/>
        </w:rPr>
        <w:t>konteinerio</w:t>
      </w:r>
      <w:r>
        <w:rPr>
          <w:lang w:val="lt-LT"/>
        </w:rPr>
        <w:t xml:space="preserve"> </w:t>
      </w:r>
      <w:r w:rsidRPr="00274C68">
        <w:rPr>
          <w:lang w:val="lt-LT"/>
        </w:rPr>
        <w:t xml:space="preserve">(angl. </w:t>
      </w:r>
      <w:r w:rsidRPr="00274C68">
        <w:rPr>
          <w:rStyle w:val="Emphasis"/>
          <w:lang w:val="lt-LT"/>
        </w:rPr>
        <w:t>Harness/Container System</w:t>
      </w:r>
      <w:r w:rsidRPr="00274C68">
        <w:rPr>
          <w:lang w:val="lt-LT"/>
        </w:rPr>
        <w:t>) pusėje turi būti specialios kilpos, skirtos papildomai įrangai (pvz., radijo stotims, deguonies balionui ir pan.) tvirtinti krepšeliuose. Krepšeliai turi būti tvirtinami naudojant parašiutinį kabelį, kuri</w:t>
      </w:r>
      <w:r>
        <w:rPr>
          <w:lang w:val="lt-LT"/>
        </w:rPr>
        <w:t xml:space="preserve">s praeina per pakabą-konteinerį </w:t>
      </w:r>
      <w:r w:rsidRPr="00274C68">
        <w:rPr>
          <w:lang w:val="lt-LT"/>
        </w:rPr>
        <w:t xml:space="preserve">(angl. </w:t>
      </w:r>
      <w:r w:rsidRPr="00274C68">
        <w:rPr>
          <w:rStyle w:val="Emphasis"/>
          <w:lang w:val="lt-LT"/>
        </w:rPr>
        <w:t>Harness/Container System</w:t>
      </w:r>
      <w:r w:rsidRPr="00274C68">
        <w:rPr>
          <w:lang w:val="lt-LT"/>
        </w:rPr>
        <w:t>)</w:t>
      </w:r>
      <w:r>
        <w:rPr>
          <w:lang w:val="lt-LT"/>
        </w:rPr>
        <w:t xml:space="preserve"> </w:t>
      </w:r>
      <w:r w:rsidRPr="00274C68">
        <w:rPr>
          <w:lang w:val="lt-LT"/>
        </w:rPr>
        <w:t>ir krepšeliuose esančias kilputes, leidžiant krepšelius tvirtinti skirtinguose aukščiuose ir greitai atlaisvinti, ištraukiant fiksuojamą kabelį, naudojant MOLLE sistemą</w:t>
      </w:r>
      <w:r>
        <w:rPr>
          <w:lang w:val="lt-LT"/>
        </w:rPr>
        <w:t>;</w:t>
      </w:r>
    </w:p>
    <w:p w14:paraId="3B4F98C6" w14:textId="77777777" w:rsidR="009D4145" w:rsidRPr="00274C68" w:rsidRDefault="009D4145" w:rsidP="009D4145">
      <w:pPr>
        <w:pStyle w:val="NormalWeb"/>
        <w:spacing w:before="0" w:beforeAutospacing="0" w:after="0" w:afterAutospacing="0" w:line="276" w:lineRule="auto"/>
        <w:ind w:firstLine="709"/>
        <w:jc w:val="both"/>
        <w:rPr>
          <w:lang w:val="lt-LT"/>
        </w:rPr>
      </w:pPr>
      <w:r w:rsidRPr="00274C68">
        <w:rPr>
          <w:lang w:val="lt-LT"/>
        </w:rPr>
        <w:t>2</w:t>
      </w:r>
      <w:r>
        <w:rPr>
          <w:lang w:val="lt-LT"/>
        </w:rPr>
        <w:t xml:space="preserve">.7.7. pakaba-konteineris </w:t>
      </w:r>
      <w:r w:rsidRPr="00274C68">
        <w:rPr>
          <w:lang w:val="lt-LT"/>
        </w:rPr>
        <w:t xml:space="preserve">(angl. </w:t>
      </w:r>
      <w:r w:rsidRPr="00274C68">
        <w:rPr>
          <w:rStyle w:val="Emphasis"/>
          <w:lang w:val="lt-LT"/>
        </w:rPr>
        <w:t>Harness/Container System</w:t>
      </w:r>
      <w:r w:rsidRPr="00274C68">
        <w:rPr>
          <w:lang w:val="lt-LT"/>
        </w:rPr>
        <w:t>)</w:t>
      </w:r>
      <w:r>
        <w:rPr>
          <w:lang w:val="lt-LT"/>
        </w:rPr>
        <w:t xml:space="preserve"> </w:t>
      </w:r>
      <w:r w:rsidRPr="00274C68">
        <w:rPr>
          <w:lang w:val="lt-LT"/>
        </w:rPr>
        <w:t>privalo turėti integruotą deguonies tiekimo sistemos kanalą</w:t>
      </w:r>
      <w:r>
        <w:rPr>
          <w:lang w:val="lt-LT"/>
        </w:rPr>
        <w:t>;</w:t>
      </w:r>
    </w:p>
    <w:p w14:paraId="77A4C88E" w14:textId="77777777" w:rsidR="009D4145" w:rsidRPr="00274C68" w:rsidRDefault="009D4145" w:rsidP="009D4145">
      <w:pPr>
        <w:pStyle w:val="NormalWeb"/>
        <w:spacing w:before="0" w:beforeAutospacing="0" w:after="0" w:afterAutospacing="0" w:line="276" w:lineRule="auto"/>
        <w:ind w:firstLine="709"/>
        <w:jc w:val="both"/>
        <w:rPr>
          <w:lang w:val="lt-LT"/>
        </w:rPr>
      </w:pPr>
      <w:r w:rsidRPr="00274C68">
        <w:rPr>
          <w:lang w:val="lt-LT"/>
        </w:rPr>
        <w:t xml:space="preserve">2.7.8. </w:t>
      </w:r>
      <w:r>
        <w:rPr>
          <w:lang w:val="lt-LT"/>
        </w:rPr>
        <w:t>p</w:t>
      </w:r>
      <w:r w:rsidRPr="00274C68">
        <w:rPr>
          <w:lang w:val="lt-LT"/>
        </w:rPr>
        <w:t>akaba</w:t>
      </w:r>
      <w:r>
        <w:rPr>
          <w:lang w:val="lt-LT"/>
        </w:rPr>
        <w:t>-</w:t>
      </w:r>
      <w:r w:rsidRPr="00274C68">
        <w:rPr>
          <w:lang w:val="lt-LT"/>
        </w:rPr>
        <w:t>konteineris</w:t>
      </w:r>
      <w:r>
        <w:rPr>
          <w:lang w:val="lt-LT"/>
        </w:rPr>
        <w:t xml:space="preserve"> </w:t>
      </w:r>
      <w:r w:rsidRPr="00274C68">
        <w:rPr>
          <w:lang w:val="lt-LT"/>
        </w:rPr>
        <w:t xml:space="preserve">(angl. </w:t>
      </w:r>
      <w:r w:rsidRPr="00274C68">
        <w:rPr>
          <w:rStyle w:val="Emphasis"/>
          <w:lang w:val="lt-LT"/>
        </w:rPr>
        <w:t>Harness/Container System</w:t>
      </w:r>
      <w:r w:rsidRPr="00274C68">
        <w:rPr>
          <w:lang w:val="lt-LT"/>
        </w:rPr>
        <w:t>) turi būti reguliuojamo dydžio, kad tiktų įvairaus ūgio ir sudėjimo parašiutininkams, užtikrinant patogų prigludimą ir komfortą HAHO / HAMO / HALO šuolių metu.</w:t>
      </w:r>
    </w:p>
    <w:p w14:paraId="07AEED9E" w14:textId="77777777" w:rsidR="009D4145" w:rsidRPr="00274C68" w:rsidRDefault="009D4145" w:rsidP="009D4145">
      <w:pPr>
        <w:pStyle w:val="Heading3"/>
        <w:numPr>
          <w:ilvl w:val="1"/>
          <w:numId w:val="1"/>
        </w:numPr>
        <w:spacing w:before="240" w:beforeAutospacing="0" w:after="0" w:afterAutospacing="0" w:line="276" w:lineRule="auto"/>
        <w:ind w:left="709" w:firstLine="0"/>
        <w:rPr>
          <w:sz w:val="24"/>
          <w:szCs w:val="24"/>
          <w:lang w:val="lt-LT"/>
        </w:rPr>
      </w:pPr>
      <w:r w:rsidRPr="00274C68">
        <w:rPr>
          <w:sz w:val="24"/>
          <w:szCs w:val="24"/>
          <w:lang w:val="lt-LT"/>
        </w:rPr>
        <w:t>Pakabos</w:t>
      </w:r>
      <w:r>
        <w:rPr>
          <w:sz w:val="24"/>
          <w:szCs w:val="24"/>
          <w:lang w:val="lt-LT"/>
        </w:rPr>
        <w:t>-</w:t>
      </w:r>
      <w:r w:rsidRPr="00274C68">
        <w:rPr>
          <w:sz w:val="24"/>
          <w:szCs w:val="24"/>
          <w:lang w:val="lt-LT"/>
        </w:rPr>
        <w:t>konteinerio</w:t>
      </w:r>
      <w:r>
        <w:rPr>
          <w:sz w:val="24"/>
          <w:szCs w:val="24"/>
          <w:lang w:val="lt-LT"/>
        </w:rPr>
        <w:t xml:space="preserve"> </w:t>
      </w:r>
      <w:r w:rsidRPr="00274C68">
        <w:rPr>
          <w:sz w:val="24"/>
          <w:szCs w:val="24"/>
          <w:lang w:val="lt-LT"/>
        </w:rPr>
        <w:t xml:space="preserve">(angl. </w:t>
      </w:r>
      <w:r w:rsidRPr="00274C68">
        <w:rPr>
          <w:rStyle w:val="Emphasis"/>
          <w:sz w:val="24"/>
          <w:szCs w:val="24"/>
          <w:lang w:val="lt-LT"/>
        </w:rPr>
        <w:t>Harness/Container System</w:t>
      </w:r>
      <w:r w:rsidRPr="00274C68">
        <w:rPr>
          <w:sz w:val="24"/>
          <w:szCs w:val="24"/>
          <w:lang w:val="lt-LT"/>
        </w:rPr>
        <w:t>) diržai ir paminkštinimas</w:t>
      </w:r>
      <w:r>
        <w:rPr>
          <w:sz w:val="24"/>
          <w:szCs w:val="24"/>
          <w:lang w:val="lt-LT"/>
        </w:rPr>
        <w:t>:</w:t>
      </w:r>
    </w:p>
    <w:p w14:paraId="5CDE8DF4"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lastRenderedPageBreak/>
        <w:t>k</w:t>
      </w:r>
      <w:r w:rsidRPr="00274C68">
        <w:rPr>
          <w:lang w:val="lt-LT"/>
        </w:rPr>
        <w:t>rūtinės diržas</w:t>
      </w:r>
      <w:r>
        <w:rPr>
          <w:lang w:val="lt-LT"/>
        </w:rPr>
        <w:t>;</w:t>
      </w:r>
    </w:p>
    <w:p w14:paraId="60F8B563"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j</w:t>
      </w:r>
      <w:r w:rsidRPr="00274C68">
        <w:rPr>
          <w:lang w:val="lt-LT"/>
        </w:rPr>
        <w:t>uosmens diržas</w:t>
      </w:r>
      <w:r>
        <w:rPr>
          <w:lang w:val="lt-LT"/>
        </w:rPr>
        <w:t>;</w:t>
      </w:r>
    </w:p>
    <w:p w14:paraId="40537872"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kojų diržai;</w:t>
      </w:r>
    </w:p>
    <w:p w14:paraId="5D409351"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pakabos-konteinerio (angl. </w:t>
      </w:r>
      <w:r w:rsidRPr="00D111CB">
        <w:rPr>
          <w:rStyle w:val="Emphasis"/>
          <w:lang w:val="lt-LT"/>
        </w:rPr>
        <w:t>Harness/Container System</w:t>
      </w:r>
      <w:r w:rsidRPr="00D111CB">
        <w:rPr>
          <w:lang w:val="lt-LT"/>
        </w:rPr>
        <w:t>) kojų diržai privalo būti užsegami B12 tipo metaline jungtimi;</w:t>
      </w:r>
    </w:p>
    <w:p w14:paraId="11606578"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pakaba-konteineris (angl. </w:t>
      </w:r>
      <w:r w:rsidRPr="00D111CB">
        <w:rPr>
          <w:rStyle w:val="Emphasis"/>
          <w:lang w:val="lt-LT"/>
        </w:rPr>
        <w:t>Harness/Container System</w:t>
      </w:r>
      <w:r w:rsidRPr="00D111CB">
        <w:rPr>
          <w:lang w:val="lt-LT"/>
        </w:rPr>
        <w:t>) turi turėti ergonomišką paminkštinimą, kuris užtikrina komfortą ilgai dėvint ir tolygiai paskirsto spaudimą kontaktinėse vietose (pečiuose, nugaroje, klubuose). Paminkštinimas turi būti pagamintas iš kvėpuojančių medžiagų, atsparių trinčiai, mechaniniam spaudimui ir deformacijai. Jis tvirtinamas naudojant parašiutinį kabelį, kuris perveriamas per pakabą-konteinerį ir specialias kilputes ant paminkštinimų. Turi būti galimybė greitai atsegti paminkštinimą, ištraukiant fiksuojamą kabelį;</w:t>
      </w:r>
    </w:p>
    <w:p w14:paraId="3A21544E"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pakaba-konteineris (angl. </w:t>
      </w:r>
      <w:r w:rsidRPr="00D111CB">
        <w:rPr>
          <w:rStyle w:val="Emphasis"/>
          <w:lang w:val="lt-LT"/>
        </w:rPr>
        <w:t>Harness/Container System</w:t>
      </w:r>
      <w:r w:rsidRPr="00D111CB">
        <w:rPr>
          <w:lang w:val="lt-LT"/>
        </w:rPr>
        <w:t>) turi turėti bent 4 tekstilines kilputes šonuose, skirtas papildomai įrangai tvirtinti;</w:t>
      </w:r>
    </w:p>
    <w:p w14:paraId="2BAC1884"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pakaba-konteineris (angl. </w:t>
      </w:r>
      <w:r w:rsidRPr="00D111CB">
        <w:rPr>
          <w:rStyle w:val="Emphasis"/>
          <w:lang w:val="lt-LT"/>
        </w:rPr>
        <w:t>Harness/Container System</w:t>
      </w:r>
      <w:r w:rsidRPr="00D111CB">
        <w:rPr>
          <w:lang w:val="lt-LT"/>
        </w:rPr>
        <w:t>) taip pat privalo turėti ne mažiau kaip 8 metalines kilpas įrangai pritvirtinti (Pav. Nr. 8).</w:t>
      </w:r>
    </w:p>
    <w:p w14:paraId="0435542D" w14:textId="77777777" w:rsidR="009D4145" w:rsidRPr="00D111CB" w:rsidRDefault="009D4145" w:rsidP="009D4145">
      <w:pPr>
        <w:pStyle w:val="Heading3"/>
        <w:numPr>
          <w:ilvl w:val="1"/>
          <w:numId w:val="1"/>
        </w:numPr>
        <w:spacing w:before="240" w:beforeAutospacing="0" w:after="0" w:afterAutospacing="0"/>
        <w:ind w:left="0" w:firstLine="709"/>
        <w:jc w:val="both"/>
        <w:rPr>
          <w:sz w:val="24"/>
          <w:szCs w:val="24"/>
          <w:lang w:val="lt-LT"/>
        </w:rPr>
      </w:pPr>
      <w:r w:rsidRPr="00D111CB">
        <w:rPr>
          <w:sz w:val="24"/>
          <w:szCs w:val="24"/>
          <w:lang w:val="lt-LT"/>
        </w:rPr>
        <w:t xml:space="preserve">Priedai ir suderinamumas su pakabos-konteinerio (angl. </w:t>
      </w:r>
      <w:r w:rsidRPr="00D111CB">
        <w:rPr>
          <w:rStyle w:val="Emphasis"/>
          <w:sz w:val="24"/>
          <w:szCs w:val="24"/>
          <w:lang w:val="lt-LT"/>
        </w:rPr>
        <w:t>Harness/Container System</w:t>
      </w:r>
      <w:r w:rsidRPr="00D111CB">
        <w:rPr>
          <w:sz w:val="24"/>
          <w:szCs w:val="24"/>
          <w:lang w:val="lt-LT"/>
        </w:rPr>
        <w:t>) gamintoju:</w:t>
      </w:r>
    </w:p>
    <w:p w14:paraId="0CEAFC1F" w14:textId="77777777" w:rsidR="009D4145" w:rsidRPr="00D111CB" w:rsidRDefault="009D4145" w:rsidP="009D4145">
      <w:pPr>
        <w:pStyle w:val="NormalWeb"/>
        <w:spacing w:before="0" w:beforeAutospacing="0" w:after="0" w:afterAutospacing="0" w:line="276" w:lineRule="auto"/>
        <w:ind w:firstLine="720"/>
        <w:jc w:val="both"/>
        <w:rPr>
          <w:lang w:val="lt-LT"/>
        </w:rPr>
      </w:pPr>
      <w:r w:rsidRPr="00D111CB">
        <w:rPr>
          <w:lang w:val="lt-LT"/>
        </w:rPr>
        <w:t xml:space="preserve">Pakabos-konteinerio (angl. </w:t>
      </w:r>
      <w:r w:rsidRPr="00D111CB">
        <w:rPr>
          <w:rStyle w:val="Emphasis"/>
          <w:lang w:val="lt-LT"/>
        </w:rPr>
        <w:t>Harness/Container System</w:t>
      </w:r>
      <w:r w:rsidRPr="00D111CB">
        <w:rPr>
          <w:lang w:val="lt-LT"/>
        </w:rPr>
        <w:t>) gamintojas turi siūlyti priedus, kurie gali būti integruoti ir suderinti su sistema:</w:t>
      </w:r>
    </w:p>
    <w:p w14:paraId="2DD6E676" w14:textId="77777777" w:rsidR="009D4145" w:rsidRPr="00D111CB" w:rsidRDefault="009D4145" w:rsidP="009D4145">
      <w:pPr>
        <w:pStyle w:val="NormalWeb"/>
        <w:numPr>
          <w:ilvl w:val="2"/>
          <w:numId w:val="1"/>
        </w:numPr>
        <w:spacing w:before="0" w:beforeAutospacing="0" w:after="0" w:afterAutospacing="0" w:line="276" w:lineRule="auto"/>
        <w:ind w:left="1276" w:hanging="567"/>
        <w:jc w:val="both"/>
        <w:rPr>
          <w:lang w:val="lt-LT"/>
        </w:rPr>
      </w:pPr>
      <w:r w:rsidRPr="00D111CB">
        <w:rPr>
          <w:lang w:val="lt-LT"/>
        </w:rPr>
        <w:t>kuprinės, skirtos šuoliams parašiutu, turi turėti ne mažesnį kaip 60 litrų tūrį;</w:t>
      </w:r>
    </w:p>
    <w:p w14:paraId="2854155C"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K9 pakabinimo sistema – sistema, leidžianti kariui pritvirtinti tarnybinį šunį. Joje turi būti manekenas, atitinkantis tikro tarnybinio šuns dydį ir svorį (pvz., belgų aviganio, sveriančio 26–30 kilogramų, manekenas), skirtas treniruotėms;</w:t>
      </w:r>
    </w:p>
    <w:p w14:paraId="3CC431C1"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diržų sistema, skirta dideliems (iki 100 kilogramų) kroviniams pritvirtinti prie sistemos, skirta šuoliams parašiutu;</w:t>
      </w:r>
    </w:p>
    <w:p w14:paraId="4DB58FF4"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pakabinimo sistema dideliems konteineriams ar kitiems kroviniams (nuo 100 kilogramų) su savuoju atsarginiu parašiutu ir automatinio aktyvavimo įrenginiu, skirta šuoliams parašiutu;</w:t>
      </w:r>
    </w:p>
    <w:p w14:paraId="4960717C"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oro pagalvės sistema, tvirtinama prie sistemos ir pritaikyta nusileidimui prastomis sąlygomis arba naktį; sistema turi mažinti parašiutininko traumos riziką nusileidimo metu.</w:t>
      </w:r>
    </w:p>
    <w:p w14:paraId="13EE86D4" w14:textId="77777777" w:rsidR="009D4145" w:rsidRPr="00274C68" w:rsidRDefault="009D4145" w:rsidP="009D4145">
      <w:pPr>
        <w:pStyle w:val="Heading3"/>
        <w:numPr>
          <w:ilvl w:val="1"/>
          <w:numId w:val="1"/>
        </w:numPr>
        <w:spacing w:before="240" w:beforeAutospacing="0" w:after="0" w:afterAutospacing="0" w:line="360" w:lineRule="auto"/>
        <w:rPr>
          <w:sz w:val="24"/>
          <w:szCs w:val="24"/>
          <w:lang w:val="lt-LT"/>
        </w:rPr>
      </w:pPr>
      <w:r w:rsidRPr="00274C68">
        <w:rPr>
          <w:sz w:val="24"/>
          <w:szCs w:val="24"/>
          <w:lang w:val="lt-LT"/>
        </w:rPr>
        <w:t>Pagrindinis taktinis parašiutas</w:t>
      </w:r>
      <w:r>
        <w:rPr>
          <w:sz w:val="24"/>
          <w:szCs w:val="24"/>
          <w:lang w:val="lt-LT"/>
        </w:rPr>
        <w:t>:</w:t>
      </w:r>
    </w:p>
    <w:p w14:paraId="40B73241" w14:textId="0DB334D2"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w:t>
      </w:r>
      <w:r w:rsidRPr="00274C68">
        <w:rPr>
          <w:lang w:val="lt-LT"/>
        </w:rPr>
        <w:t xml:space="preserve">agrindinio taktinio parašiuto (toliau – parašiutas) maksimalus skleidimosi aukštis turi būti </w:t>
      </w:r>
      <w:r w:rsidR="00AD2808">
        <w:rPr>
          <w:lang w:val="lt-LT"/>
        </w:rPr>
        <w:t>ne mažiau</w:t>
      </w:r>
      <w:r w:rsidR="00AD2808" w:rsidRPr="00274C68">
        <w:rPr>
          <w:lang w:val="lt-LT"/>
        </w:rPr>
        <w:t xml:space="preserve"> </w:t>
      </w:r>
      <w:r w:rsidRPr="00274C68">
        <w:rPr>
          <w:lang w:val="lt-LT"/>
        </w:rPr>
        <w:t xml:space="preserve">10 000 metrų MSL ir žemiau, HAHO režimu. </w:t>
      </w:r>
      <w:r>
        <w:rPr>
          <w:lang w:val="lt-LT"/>
        </w:rPr>
        <w:t>Pagal k</w:t>
      </w:r>
      <w:r w:rsidRPr="00274C68">
        <w:rPr>
          <w:lang w:val="lt-LT"/>
        </w:rPr>
        <w:t>onstrukci</w:t>
      </w:r>
      <w:r>
        <w:rPr>
          <w:lang w:val="lt-LT"/>
        </w:rPr>
        <w:t>ją</w:t>
      </w:r>
      <w:r w:rsidRPr="00274C68">
        <w:rPr>
          <w:lang w:val="lt-LT"/>
        </w:rPr>
        <w:t xml:space="preserve"> kupolas </w:t>
      </w:r>
      <w:r>
        <w:rPr>
          <w:lang w:val="lt-LT"/>
        </w:rPr>
        <w:t>gali būti pajėgus naudoti</w:t>
      </w:r>
      <w:r w:rsidRPr="00274C68">
        <w:rPr>
          <w:lang w:val="lt-LT"/>
        </w:rPr>
        <w:t xml:space="preserve"> ir didesniame aukštyje (iki 35 000 ft / 10 668 m MSL), tačiau šioje specifikacijoje nustatomas operacinis maksimalus skleidimosi aukštis – 10 000 m MSL</w:t>
      </w:r>
      <w:r>
        <w:rPr>
          <w:lang w:val="lt-LT"/>
        </w:rPr>
        <w:t>;</w:t>
      </w:r>
    </w:p>
    <w:p w14:paraId="4F0FCD24"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pagrindinis taktinis p</w:t>
      </w:r>
      <w:r w:rsidRPr="00274C68">
        <w:rPr>
          <w:lang w:val="lt-LT"/>
        </w:rPr>
        <w:t>arašiutas turi atlaikyt</w:t>
      </w:r>
      <w:r>
        <w:rPr>
          <w:lang w:val="lt-LT"/>
        </w:rPr>
        <w:t xml:space="preserve">i bendrą svorį (AUW), ne mažesnį kaip 200 kg. </w:t>
      </w:r>
      <w:r w:rsidRPr="00274C68">
        <w:rPr>
          <w:lang w:val="lt-LT"/>
        </w:rPr>
        <w:t>Šis svoris apima parašiutininką su visa kovine įranga ir papildoma apkrova (pvz., K9 ir pan.)</w:t>
      </w:r>
      <w:r>
        <w:rPr>
          <w:lang w:val="lt-LT"/>
        </w:rPr>
        <w:t>;</w:t>
      </w:r>
    </w:p>
    <w:p w14:paraId="2C3DBCA4"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d</w:t>
      </w:r>
      <w:r w:rsidRPr="00274C68">
        <w:rPr>
          <w:lang w:val="lt-LT"/>
        </w:rPr>
        <w:t xml:space="preserve">idžiausias leidžiamas parašiuto išskleidimo greitis – 150 KTS EAS (mazgų ekvivalentinis </w:t>
      </w:r>
      <w:r w:rsidRPr="00D111CB">
        <w:rPr>
          <w:lang w:val="lt-LT"/>
        </w:rPr>
        <w:t>oro greitis) virš jūros lygio;</w:t>
      </w:r>
    </w:p>
    <w:p w14:paraId="577A9BE5"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parašiuto dydis privalo būti ne mažesnis kaip 360 kvadratinių pėdų; </w:t>
      </w:r>
    </w:p>
    <w:p w14:paraId="15BB8280"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lastRenderedPageBreak/>
        <w:t xml:space="preserve">parašiuto forma turi būti stačiakampė, su 9 prisipildančiomis kameromis (angl. </w:t>
      </w:r>
      <w:r w:rsidRPr="00D111CB">
        <w:rPr>
          <w:rStyle w:val="Emphasis"/>
          <w:lang w:val="lt-LT"/>
        </w:rPr>
        <w:t>9-cell, ram-air</w:t>
      </w:r>
      <w:r w:rsidRPr="00D111CB">
        <w:rPr>
          <w:lang w:val="lt-LT"/>
        </w:rPr>
        <w:t>);</w:t>
      </w:r>
    </w:p>
    <w:p w14:paraId="558A27F7"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 xml:space="preserve">medžiaga, iš kurios pagamintas parašiutas, turi būti įplyšimams atsparus sutvirtintas nailonas (angl. </w:t>
      </w:r>
      <w:r w:rsidRPr="00D111CB">
        <w:rPr>
          <w:rStyle w:val="Emphasis"/>
          <w:lang w:val="lt-LT"/>
        </w:rPr>
        <w:t>ripstop nylon</w:t>
      </w:r>
      <w:r w:rsidRPr="00D111CB">
        <w:rPr>
          <w:lang w:val="lt-LT"/>
        </w:rPr>
        <w:t xml:space="preserve">), padengtas apsauginiu sluoksniu nuo drėgmės, o laidumas srautui turi būti ZP (angl. </w:t>
      </w:r>
      <w:r w:rsidRPr="00D111CB">
        <w:rPr>
          <w:rStyle w:val="Emphasis"/>
          <w:lang w:val="lt-LT"/>
        </w:rPr>
        <w:t>zero porosity</w:t>
      </w:r>
      <w:r w:rsidRPr="00D111CB">
        <w:rPr>
          <w:lang w:val="lt-LT"/>
        </w:rPr>
        <w:t xml:space="preserve">) tipo. Spalva – pilka; </w:t>
      </w:r>
    </w:p>
    <w:p w14:paraId="302C02CD"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pagrindinio taktinio parašiuto</w:t>
      </w:r>
      <w:r w:rsidRPr="00735A70">
        <w:rPr>
          <w:lang w:val="lt-LT"/>
        </w:rPr>
        <w:t xml:space="preserve"> minimalus skleidimosi aukštis negali būti didesnis</w:t>
      </w:r>
      <w:r w:rsidRPr="00274C68">
        <w:rPr>
          <w:lang w:val="lt-LT"/>
        </w:rPr>
        <w:t xml:space="preserve"> nei 1000 metrų (±100 metrų) AGL (angl. </w:t>
      </w:r>
      <w:r w:rsidRPr="00274C68">
        <w:rPr>
          <w:rStyle w:val="Emphasis"/>
          <w:lang w:val="lt-LT"/>
        </w:rPr>
        <w:t>Above Ground Level</w:t>
      </w:r>
      <w:r w:rsidRPr="00274C68">
        <w:rPr>
          <w:lang w:val="lt-LT"/>
        </w:rPr>
        <w:t>, toliau – AGL). Tai yra rekomenduojamas minimalus pagrindinio kupolo išskleidimo aukštis, užtikrinan</w:t>
      </w:r>
      <w:r>
        <w:rPr>
          <w:lang w:val="lt-LT"/>
        </w:rPr>
        <w:t>tis pakankamą laiką valdymui ir,</w:t>
      </w:r>
      <w:r w:rsidRPr="00274C68">
        <w:rPr>
          <w:lang w:val="lt-LT"/>
        </w:rPr>
        <w:t xml:space="preserve"> esa</w:t>
      </w:r>
      <w:r>
        <w:rPr>
          <w:lang w:val="lt-LT"/>
        </w:rPr>
        <w:t>nt reikalui, saugiam atsarginio parašiuto</w:t>
      </w:r>
      <w:r w:rsidRPr="00274C68">
        <w:rPr>
          <w:lang w:val="lt-LT"/>
        </w:rPr>
        <w:t xml:space="preserve"> išskleidimui.</w:t>
      </w:r>
    </w:p>
    <w:p w14:paraId="237444AC" w14:textId="77777777" w:rsidR="009D4145" w:rsidRPr="00274C68" w:rsidRDefault="009D4145" w:rsidP="009D4145">
      <w:pPr>
        <w:pStyle w:val="Heading3"/>
        <w:numPr>
          <w:ilvl w:val="1"/>
          <w:numId w:val="1"/>
        </w:numPr>
        <w:spacing w:before="240" w:beforeAutospacing="0" w:after="0" w:afterAutospacing="0" w:line="360" w:lineRule="auto"/>
        <w:rPr>
          <w:sz w:val="24"/>
          <w:szCs w:val="24"/>
          <w:lang w:val="lt-LT"/>
        </w:rPr>
      </w:pPr>
      <w:r w:rsidRPr="00274C68">
        <w:rPr>
          <w:sz w:val="24"/>
          <w:szCs w:val="24"/>
          <w:lang w:val="lt-LT"/>
        </w:rPr>
        <w:t>Atsarginis taktinis parašiutas</w:t>
      </w:r>
      <w:r>
        <w:rPr>
          <w:sz w:val="24"/>
          <w:szCs w:val="24"/>
          <w:lang w:val="lt-LT"/>
        </w:rPr>
        <w:t>:</w:t>
      </w:r>
    </w:p>
    <w:p w14:paraId="3E7B37ED" w14:textId="55470C24"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a</w:t>
      </w:r>
      <w:r w:rsidRPr="00274C68">
        <w:rPr>
          <w:lang w:val="lt-LT"/>
        </w:rPr>
        <w:t xml:space="preserve">tsarginio taktinio parašiuto (toliau – atsarginis parašiutas) maksimalus skleidimosi aukštis turi būti </w:t>
      </w:r>
      <w:r w:rsidR="00AD2808">
        <w:rPr>
          <w:lang w:val="lt-LT"/>
        </w:rPr>
        <w:t xml:space="preserve">ne mažiau </w:t>
      </w:r>
      <w:r w:rsidRPr="00274C68">
        <w:rPr>
          <w:lang w:val="lt-LT"/>
        </w:rPr>
        <w:t xml:space="preserve">10 000 metrų MSL ir žemiau HAHO režimu po to, kai atkabinamas pagrindinis parašiutas. </w:t>
      </w:r>
      <w:r>
        <w:rPr>
          <w:lang w:val="lt-LT"/>
        </w:rPr>
        <w:t>Pagal k</w:t>
      </w:r>
      <w:r w:rsidRPr="00274C68">
        <w:rPr>
          <w:lang w:val="lt-LT"/>
        </w:rPr>
        <w:t>onstrukci</w:t>
      </w:r>
      <w:r>
        <w:rPr>
          <w:lang w:val="lt-LT"/>
        </w:rPr>
        <w:t>ją</w:t>
      </w:r>
      <w:r w:rsidRPr="00274C68">
        <w:rPr>
          <w:lang w:val="lt-LT"/>
        </w:rPr>
        <w:t xml:space="preserve"> atsarginis kupolas yra pajėgus būti išskleidžiamas ir didesniame aukštyje – iki 35 000 ft (10 668 m) MSL, tačiau operacinis maksimalus skleidimosi aukštis nustatomas 10 000 m MSL. Atsarginis parašiutas turi visiškai pakeisti pagrindinį parašiutą, t. y. būti panašus techninėmis savybėmis ir charakteristikomis</w:t>
      </w:r>
      <w:r>
        <w:rPr>
          <w:lang w:val="lt-LT"/>
        </w:rPr>
        <w:t>;</w:t>
      </w:r>
    </w:p>
    <w:p w14:paraId="181D56D7"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a</w:t>
      </w:r>
      <w:r w:rsidRPr="00274C68">
        <w:rPr>
          <w:lang w:val="lt-LT"/>
        </w:rPr>
        <w:t>tsarginis parašiutas turi atlaikyt</w:t>
      </w:r>
      <w:r>
        <w:rPr>
          <w:lang w:val="lt-LT"/>
        </w:rPr>
        <w:t>i bendrą svorį pagal AUW, ne mažesnį kaip 190</w:t>
      </w:r>
      <w:r w:rsidRPr="00274C68">
        <w:rPr>
          <w:lang w:val="lt-LT"/>
        </w:rPr>
        <w:t xml:space="preserve"> k</w:t>
      </w:r>
      <w:r>
        <w:rPr>
          <w:lang w:val="lt-LT"/>
        </w:rPr>
        <w:t>g</w:t>
      </w:r>
      <w:r w:rsidRPr="00274C68">
        <w:rPr>
          <w:lang w:val="lt-LT"/>
        </w:rPr>
        <w:t>. Šis svorio intervalas parenkamas atsižvelgiant į atsarginio kupolo saugaus naudojimo ribas, kad būtų užtikrintas pakankamas sklendimo rezervo ir minkšto nusileidimo derinys</w:t>
      </w:r>
      <w:r>
        <w:rPr>
          <w:lang w:val="lt-LT"/>
        </w:rPr>
        <w:t>;</w:t>
      </w:r>
    </w:p>
    <w:p w14:paraId="3899447B"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a</w:t>
      </w:r>
      <w:r w:rsidRPr="00274C68">
        <w:rPr>
          <w:lang w:val="lt-LT"/>
        </w:rPr>
        <w:t>tsarginio parašiuto dydis privalo būti ne mažesnis kaip 360 kvadratinių pėdų</w:t>
      </w:r>
      <w:r>
        <w:rPr>
          <w:lang w:val="lt-LT"/>
        </w:rPr>
        <w:t>;</w:t>
      </w:r>
    </w:p>
    <w:p w14:paraId="6AE4FC5F"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a</w:t>
      </w:r>
      <w:r w:rsidRPr="00274C68">
        <w:rPr>
          <w:lang w:val="lt-LT"/>
        </w:rPr>
        <w:t xml:space="preserve">tsarginio parašiuto forma turi būti stačiakampė, su 9 prisipildančiomis kameromis (angl. </w:t>
      </w:r>
      <w:r w:rsidRPr="00274C68">
        <w:rPr>
          <w:rStyle w:val="Emphasis"/>
          <w:lang w:val="lt-LT"/>
        </w:rPr>
        <w:t>9-cell, ram-air</w:t>
      </w:r>
      <w:r w:rsidRPr="00274C68">
        <w:rPr>
          <w:lang w:val="lt-LT"/>
        </w:rPr>
        <w:t>), kad jo skrydžio savybės būtų artimos pagrindiniam taktiniam kupolui ir nesukeltų staigių valdymo charakteristikų pokyčių po atsarginio kupolo išskleidimo</w:t>
      </w:r>
      <w:r>
        <w:rPr>
          <w:lang w:val="lt-LT"/>
        </w:rPr>
        <w:t>;</w:t>
      </w:r>
    </w:p>
    <w:p w14:paraId="6DB2B29C"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m</w:t>
      </w:r>
      <w:r w:rsidRPr="00274C68">
        <w:rPr>
          <w:lang w:val="lt-LT"/>
        </w:rPr>
        <w:t xml:space="preserve">edžiaga, iš kurios pagamintas atsarginis parašiutas, turi būti įplyšimams atsparus sutvirtintas nailonas (angl. </w:t>
      </w:r>
      <w:r w:rsidRPr="00274C68">
        <w:rPr>
          <w:rStyle w:val="Emphasis"/>
          <w:lang w:val="lt-LT"/>
        </w:rPr>
        <w:t>ripstop nylon</w:t>
      </w:r>
      <w:r w:rsidRPr="00274C68">
        <w:rPr>
          <w:lang w:val="lt-LT"/>
        </w:rPr>
        <w:t>), padengtas apsauginiu sluoksniu nuo drėgmės. Medžiagos laidumas srautui turi atitikti F111 tipą</w:t>
      </w:r>
      <w:r w:rsidR="00C16DB1">
        <w:rPr>
          <w:lang w:val="lt-LT"/>
        </w:rPr>
        <w:t xml:space="preserve"> arba lygiavertį</w:t>
      </w:r>
      <w:r w:rsidRPr="00274C68">
        <w:rPr>
          <w:lang w:val="lt-LT"/>
        </w:rPr>
        <w:t>, spalva – pilka. Atsarginio kupolo konstrukcija turi užtikrinti stabilų atsidarymą ir geras sklendimo savybes esant taktinėms apkrovoms</w:t>
      </w:r>
      <w:r>
        <w:rPr>
          <w:lang w:val="lt-LT"/>
        </w:rPr>
        <w:t>;</w:t>
      </w:r>
    </w:p>
    <w:p w14:paraId="7B7AEC4D"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m</w:t>
      </w:r>
      <w:r w:rsidRPr="00274C68">
        <w:rPr>
          <w:lang w:val="lt-LT"/>
        </w:rPr>
        <w:t xml:space="preserve">inimalus skleidimosi aukštis neturi viršyti 500 metrų (±100 metrų) </w:t>
      </w:r>
      <w:r>
        <w:rPr>
          <w:lang w:val="lt-LT"/>
        </w:rPr>
        <w:t xml:space="preserve">virš žemės paviršiaus (angl. </w:t>
      </w:r>
      <w:r w:rsidRPr="00E2781D">
        <w:rPr>
          <w:i/>
          <w:lang w:val="lt-LT"/>
        </w:rPr>
        <w:t>Altitude grou</w:t>
      </w:r>
      <w:r>
        <w:rPr>
          <w:i/>
          <w:lang w:val="lt-LT"/>
        </w:rPr>
        <w:t>n</w:t>
      </w:r>
      <w:r w:rsidRPr="00E2781D">
        <w:rPr>
          <w:i/>
          <w:lang w:val="lt-LT"/>
        </w:rPr>
        <w:t>d level, toliau AGL</w:t>
      </w:r>
      <w:r>
        <w:rPr>
          <w:lang w:val="lt-LT"/>
        </w:rPr>
        <w:t>)</w:t>
      </w:r>
      <w:r w:rsidRPr="00274C68">
        <w:rPr>
          <w:lang w:val="lt-LT"/>
        </w:rPr>
        <w:t>. Šis aukštis laikomas minimaliu rekomenduojamu aukščiu, kuriame galima saugiai atlikti pagrindinio parašiuto atkabinimą ir atsarginio parašiuto išskleidimą.</w:t>
      </w:r>
    </w:p>
    <w:p w14:paraId="35C839E3" w14:textId="77777777" w:rsidR="009D4145" w:rsidRPr="00274C68" w:rsidRDefault="009D4145" w:rsidP="009D4145">
      <w:pPr>
        <w:pStyle w:val="Heading3"/>
        <w:numPr>
          <w:ilvl w:val="1"/>
          <w:numId w:val="1"/>
        </w:numPr>
        <w:spacing w:before="240" w:beforeAutospacing="0" w:after="0" w:afterAutospacing="0" w:line="360" w:lineRule="auto"/>
        <w:rPr>
          <w:sz w:val="24"/>
          <w:szCs w:val="24"/>
          <w:lang w:val="lt-LT"/>
        </w:rPr>
      </w:pPr>
      <w:r w:rsidRPr="00274C68">
        <w:rPr>
          <w:sz w:val="24"/>
          <w:szCs w:val="24"/>
          <w:lang w:val="lt-LT"/>
        </w:rPr>
        <w:t>Automatinis skleidimo prietaisas:</w:t>
      </w:r>
    </w:p>
    <w:p w14:paraId="5D61934D"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a</w:t>
      </w:r>
      <w:r w:rsidRPr="00274C68">
        <w:rPr>
          <w:lang w:val="lt-LT"/>
        </w:rPr>
        <w:t xml:space="preserve">utomatinis skleidimo prietaisas (angl. </w:t>
      </w:r>
      <w:r w:rsidRPr="00274C68">
        <w:rPr>
          <w:rStyle w:val="Emphasis"/>
          <w:lang w:val="lt-LT"/>
        </w:rPr>
        <w:t>Automatic Activation Device</w:t>
      </w:r>
      <w:r>
        <w:rPr>
          <w:lang w:val="lt-LT"/>
        </w:rPr>
        <w:t>)</w:t>
      </w:r>
      <w:r w:rsidRPr="00274C68">
        <w:rPr>
          <w:lang w:val="lt-LT"/>
        </w:rPr>
        <w:t xml:space="preserve"> </w:t>
      </w:r>
      <w:r>
        <w:rPr>
          <w:lang w:val="lt-LT"/>
        </w:rPr>
        <w:t>(</w:t>
      </w:r>
      <w:r w:rsidRPr="00274C68">
        <w:rPr>
          <w:lang w:val="lt-LT"/>
        </w:rPr>
        <w:t xml:space="preserve">toliau – prietaisas) esant </w:t>
      </w:r>
      <w:r w:rsidRPr="00D111CB">
        <w:rPr>
          <w:lang w:val="lt-LT"/>
        </w:rPr>
        <w:t>nustatytoms aukščio ir kritimo greičio sąlygoms, jei jis įjungtas, automatiškai pradeda atsarginio parašiuto išskleidimo procesą, taip užtikrindamas didesnį kario saugumą;</w:t>
      </w:r>
    </w:p>
    <w:p w14:paraId="035CE903"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prietaiso aktyvavimo aukštis turi būti reguliuojamas. Minimalūs automatinio skleidimo aukščiai pagal AGL turi būti: 1000, 1500, 1900 ir 2500 pėdų;</w:t>
      </w:r>
    </w:p>
    <w:p w14:paraId="1E63CB1E"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prietaiso aktyvavimo greitis taip pat turi būti reguliuojamas. Minimalūs automatinio skleidimo greičiai turi būti: 29 ir 35 metrai per sekundę;</w:t>
      </w:r>
    </w:p>
    <w:p w14:paraId="75740C1F"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lastRenderedPageBreak/>
        <w:t>darbinis prietaiso aukštis turi būti nuo -2000 iki +65 500 pėdų pagal MSL. Šiame aukščių diapazone prietaisas turi veikti tiksliai, be trikdžių;</w:t>
      </w:r>
    </w:p>
    <w:p w14:paraId="0001F362" w14:textId="77777777" w:rsidR="009D4145" w:rsidRPr="00D111CB"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prietaisas turi atlaikyti aplinkos poveikį bent IP68 lygiu;</w:t>
      </w:r>
    </w:p>
    <w:p w14:paraId="65E29C4A" w14:textId="77777777" w:rsidR="009D4145" w:rsidRPr="00D111CB" w:rsidRDefault="009D4145" w:rsidP="009D4145">
      <w:pPr>
        <w:pStyle w:val="NormalWeb"/>
        <w:numPr>
          <w:ilvl w:val="2"/>
          <w:numId w:val="1"/>
        </w:numPr>
        <w:tabs>
          <w:tab w:val="left" w:pos="1276"/>
        </w:tabs>
        <w:spacing w:before="0" w:beforeAutospacing="0" w:after="0" w:afterAutospacing="0" w:line="276" w:lineRule="auto"/>
        <w:ind w:left="0" w:firstLine="709"/>
        <w:jc w:val="both"/>
        <w:rPr>
          <w:lang w:val="lt-LT"/>
        </w:rPr>
      </w:pPr>
      <w:r w:rsidRPr="00D111CB">
        <w:rPr>
          <w:lang w:val="lt-LT"/>
        </w:rPr>
        <w:t>valdymo blokas turi turėti apšviestą ekraną ir klavišą, kad būtų galima naudoti tamsoje ar nakties metu;</w:t>
      </w:r>
    </w:p>
    <w:p w14:paraId="4192AABC"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prietaisas privalo turėti atminties kaupiklį</w:t>
      </w:r>
      <w:r w:rsidRPr="00274C68">
        <w:rPr>
          <w:lang w:val="lt-LT"/>
        </w:rPr>
        <w:t>, registruojantį šuolių duomenis (pvz., šuolio aukštį, sklendimo greitį)</w:t>
      </w:r>
      <w:r>
        <w:rPr>
          <w:lang w:val="lt-LT"/>
        </w:rPr>
        <w:t>;</w:t>
      </w:r>
    </w:p>
    <w:p w14:paraId="32ACCC8F"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w:t>
      </w:r>
      <w:r w:rsidRPr="00274C68">
        <w:rPr>
          <w:lang w:val="lt-LT"/>
        </w:rPr>
        <w:t>rietaisas turi turėti galimybę bet kuriuo metu įjungti arba išjungti duomenų įrašymą – tiek ore (lėktuve), tiek ant žemės</w:t>
      </w:r>
      <w:r>
        <w:rPr>
          <w:lang w:val="lt-LT"/>
        </w:rPr>
        <w:t>;</w:t>
      </w:r>
    </w:p>
    <w:p w14:paraId="2A3050C2"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n</w:t>
      </w:r>
      <w:r w:rsidRPr="00274C68">
        <w:rPr>
          <w:lang w:val="lt-LT"/>
        </w:rPr>
        <w:t>audojant papildomus priedus, prietaisas turi leisti be</w:t>
      </w:r>
      <w:r>
        <w:rPr>
          <w:lang w:val="lt-LT"/>
        </w:rPr>
        <w:t>laidžiu</w:t>
      </w:r>
      <w:r w:rsidRPr="00274C68">
        <w:rPr>
          <w:lang w:val="lt-LT"/>
        </w:rPr>
        <w:t xml:space="preserve"> ryšiu nuskaityti sukauptus šuolių duomenis</w:t>
      </w:r>
      <w:r>
        <w:rPr>
          <w:lang w:val="lt-LT"/>
        </w:rPr>
        <w:t>;</w:t>
      </w:r>
    </w:p>
    <w:p w14:paraId="1A96EEE8" w14:textId="77777777" w:rsidR="009D4145" w:rsidRPr="00274C68"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Pr>
          <w:lang w:val="lt-LT"/>
        </w:rPr>
        <w:t>p</w:t>
      </w:r>
      <w:r w:rsidRPr="00274C68">
        <w:rPr>
          <w:lang w:val="lt-LT"/>
        </w:rPr>
        <w:t>rietaisas turi automatiškai išsijungti ir veikti mažiausiai 12 valandų be išjungimo</w:t>
      </w:r>
      <w:r>
        <w:rPr>
          <w:lang w:val="lt-LT"/>
        </w:rPr>
        <w:t>;</w:t>
      </w:r>
    </w:p>
    <w:p w14:paraId="2B57F840" w14:textId="77777777" w:rsidR="009D4145" w:rsidRPr="00274C68"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Pr>
          <w:lang w:val="lt-LT"/>
        </w:rPr>
        <w:t>p</w:t>
      </w:r>
      <w:r w:rsidRPr="00274C68">
        <w:rPr>
          <w:lang w:val="lt-LT"/>
        </w:rPr>
        <w:t>rietaisas privalo funkcionuoti tiek slėginiuose lėktuvuose, tiek ekstremaliomis sąlygomis</w:t>
      </w:r>
      <w:r>
        <w:rPr>
          <w:lang w:val="lt-LT"/>
        </w:rPr>
        <w:t>;</w:t>
      </w:r>
    </w:p>
    <w:p w14:paraId="68DB6B0A" w14:textId="77777777" w:rsidR="009D4145" w:rsidRPr="00274C68"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Pr>
          <w:lang w:val="lt-LT"/>
        </w:rPr>
        <w:t>p</w:t>
      </w:r>
      <w:r w:rsidRPr="00274C68">
        <w:rPr>
          <w:lang w:val="lt-LT"/>
        </w:rPr>
        <w:t>rietaisas taip pat turi turėti galimybę bet kada keisti nusileidimo zonos aukščio parametrus</w:t>
      </w:r>
      <w:r>
        <w:rPr>
          <w:lang w:val="lt-LT"/>
        </w:rPr>
        <w:t>;</w:t>
      </w:r>
    </w:p>
    <w:p w14:paraId="44A65CE3" w14:textId="77777777" w:rsidR="009D4145" w:rsidRPr="00274C68"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Pr>
          <w:lang w:val="lt-LT"/>
        </w:rPr>
        <w:t>n</w:t>
      </w:r>
      <w:r w:rsidRPr="00274C68">
        <w:rPr>
          <w:lang w:val="lt-LT"/>
        </w:rPr>
        <w:t>audojant papildomus priedus, sistema turi leisti greitai keisti šiuos parametrus be</w:t>
      </w:r>
      <w:r>
        <w:rPr>
          <w:lang w:val="lt-LT"/>
        </w:rPr>
        <w:t>laidžiu</w:t>
      </w:r>
      <w:r w:rsidRPr="00274C68">
        <w:rPr>
          <w:lang w:val="lt-LT"/>
        </w:rPr>
        <w:t xml:space="preserve"> ryšiu</w:t>
      </w:r>
      <w:r>
        <w:rPr>
          <w:lang w:val="lt-LT"/>
        </w:rPr>
        <w:t>;</w:t>
      </w:r>
    </w:p>
    <w:p w14:paraId="3D464CC7" w14:textId="77777777" w:rsidR="009D4145" w:rsidRPr="00274C68"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Pr>
          <w:lang w:val="lt-LT"/>
        </w:rPr>
        <w:t>p</w:t>
      </w:r>
      <w:r w:rsidRPr="00274C68">
        <w:rPr>
          <w:lang w:val="lt-LT"/>
        </w:rPr>
        <w:t xml:space="preserve">rietaisas turi turėti lauko sąlygomis keičiamą valdymo bloką (angl. </w:t>
      </w:r>
      <w:r w:rsidRPr="00274C68">
        <w:rPr>
          <w:rStyle w:val="Emphasis"/>
          <w:lang w:val="lt-LT"/>
        </w:rPr>
        <w:t>Control Unit</w:t>
      </w:r>
      <w:r w:rsidRPr="00274C68">
        <w:rPr>
          <w:lang w:val="lt-LT"/>
        </w:rPr>
        <w:t xml:space="preserve">) ir pjoviklį (angl. </w:t>
      </w:r>
      <w:r w:rsidRPr="00274C68">
        <w:rPr>
          <w:rStyle w:val="Emphasis"/>
          <w:lang w:val="lt-LT"/>
        </w:rPr>
        <w:t>Cutter</w:t>
      </w:r>
      <w:r w:rsidRPr="00274C68">
        <w:rPr>
          <w:lang w:val="lt-LT"/>
        </w:rPr>
        <w:t>)</w:t>
      </w:r>
      <w:r>
        <w:rPr>
          <w:lang w:val="lt-LT"/>
        </w:rPr>
        <w:t>;</w:t>
      </w:r>
    </w:p>
    <w:p w14:paraId="4CFC3FBD" w14:textId="77777777" w:rsidR="009D4145" w:rsidRPr="00D111CB"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Pr>
          <w:lang w:val="lt-LT"/>
        </w:rPr>
        <w:t>p</w:t>
      </w:r>
      <w:r w:rsidRPr="00274C68">
        <w:rPr>
          <w:lang w:val="lt-LT"/>
        </w:rPr>
        <w:t xml:space="preserve">rietaiso tarnavimo laikas neturi būti trumpesnis nei 15 metų, o techninės priežiūros intervalas – ne dažniau </w:t>
      </w:r>
      <w:r w:rsidRPr="00D111CB">
        <w:rPr>
          <w:lang w:val="lt-LT"/>
        </w:rPr>
        <w:t>kaip kas 5 metai;</w:t>
      </w:r>
    </w:p>
    <w:p w14:paraId="04262083" w14:textId="77777777" w:rsidR="009D4145" w:rsidRPr="00D111CB" w:rsidRDefault="009D4145" w:rsidP="009D4145">
      <w:pPr>
        <w:pStyle w:val="NormalWeb"/>
        <w:numPr>
          <w:ilvl w:val="2"/>
          <w:numId w:val="1"/>
        </w:numPr>
        <w:tabs>
          <w:tab w:val="left" w:pos="1560"/>
        </w:tabs>
        <w:spacing w:before="0" w:beforeAutospacing="0" w:after="0" w:afterAutospacing="0" w:line="276" w:lineRule="auto"/>
        <w:ind w:left="0" w:firstLine="709"/>
        <w:jc w:val="both"/>
        <w:rPr>
          <w:lang w:val="lt-LT"/>
        </w:rPr>
      </w:pPr>
      <w:r w:rsidRPr="00D111CB">
        <w:rPr>
          <w:lang w:val="lt-LT"/>
        </w:rPr>
        <w:t xml:space="preserve">prietaisas turi turėti </w:t>
      </w:r>
      <w:r w:rsidR="00C16DB1" w:rsidRPr="00D111CB">
        <w:rPr>
          <w:lang w:val="lt-LT"/>
        </w:rPr>
        <w:t xml:space="preserve">NSN </w:t>
      </w:r>
      <w:r w:rsidRPr="00D111CB">
        <w:rPr>
          <w:lang w:val="lt-LT"/>
        </w:rPr>
        <w:t xml:space="preserve">numerį (angl. </w:t>
      </w:r>
      <w:r w:rsidRPr="00D111CB">
        <w:rPr>
          <w:rStyle w:val="Emphasis"/>
          <w:lang w:val="lt-LT"/>
        </w:rPr>
        <w:t>NATO Stock Number</w:t>
      </w:r>
      <w:r w:rsidRPr="00D111CB">
        <w:rPr>
          <w:lang w:val="lt-LT"/>
        </w:rPr>
        <w:t>).</w:t>
      </w:r>
    </w:p>
    <w:p w14:paraId="45B9F5D1" w14:textId="77777777" w:rsidR="009D4145" w:rsidRPr="00D111CB" w:rsidRDefault="009D4145" w:rsidP="009D4145">
      <w:pPr>
        <w:pStyle w:val="Heading3"/>
        <w:numPr>
          <w:ilvl w:val="1"/>
          <w:numId w:val="1"/>
        </w:numPr>
        <w:tabs>
          <w:tab w:val="left" w:pos="851"/>
        </w:tabs>
        <w:spacing w:before="0" w:beforeAutospacing="0" w:after="0" w:afterAutospacing="0" w:line="360" w:lineRule="auto"/>
        <w:ind w:left="0" w:firstLine="709"/>
        <w:rPr>
          <w:sz w:val="24"/>
          <w:szCs w:val="24"/>
          <w:lang w:val="lt-LT"/>
        </w:rPr>
      </w:pPr>
      <w:r w:rsidRPr="00D111CB">
        <w:rPr>
          <w:sz w:val="24"/>
          <w:szCs w:val="24"/>
          <w:lang w:val="lt-LT"/>
        </w:rPr>
        <w:t>Taktinės daugiafunkcinės parašiutinės sistemos aksesuarai:</w:t>
      </w:r>
    </w:p>
    <w:p w14:paraId="0A181D8F"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sidRPr="00D111CB">
        <w:rPr>
          <w:lang w:val="lt-LT"/>
        </w:rPr>
        <w:t>radijo stoties kišenė, tvirtinama</w:t>
      </w:r>
      <w:r w:rsidRPr="00274C68">
        <w:rPr>
          <w:lang w:val="lt-LT"/>
        </w:rPr>
        <w:t xml:space="preserve"> moduline MOLLE sistema (Pav. Nr. 9)</w:t>
      </w:r>
      <w:r>
        <w:rPr>
          <w:lang w:val="lt-LT"/>
        </w:rPr>
        <w:t>;</w:t>
      </w:r>
    </w:p>
    <w:p w14:paraId="5A32A720"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d</w:t>
      </w:r>
      <w:r w:rsidRPr="00274C68">
        <w:rPr>
          <w:lang w:val="lt-LT"/>
        </w:rPr>
        <w:t>eguonies baliono kišenė, tvirtinama moduline MOLLE sistema (Pav. Nr. 9)</w:t>
      </w:r>
      <w:r>
        <w:rPr>
          <w:lang w:val="lt-LT"/>
        </w:rPr>
        <w:t>;</w:t>
      </w:r>
    </w:p>
    <w:p w14:paraId="64426EF5"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d</w:t>
      </w:r>
      <w:r w:rsidRPr="00274C68">
        <w:rPr>
          <w:lang w:val="lt-LT"/>
        </w:rPr>
        <w:t>eguonies baliono kišenė, skirta 120 kubinių colių talpos deguonies balionui</w:t>
      </w:r>
      <w:r>
        <w:rPr>
          <w:lang w:val="lt-LT"/>
        </w:rPr>
        <w:t>;</w:t>
      </w:r>
    </w:p>
    <w:p w14:paraId="63A7A244"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taktinės daugiafunkcinės parašiutinės sistemos</w:t>
      </w:r>
      <w:r w:rsidRPr="00274C68">
        <w:rPr>
          <w:lang w:val="lt-LT"/>
        </w:rPr>
        <w:t xml:space="preserve"> </w:t>
      </w:r>
      <w:r>
        <w:rPr>
          <w:lang w:val="lt-LT"/>
        </w:rPr>
        <w:t>t</w:t>
      </w:r>
      <w:r w:rsidRPr="00274C68">
        <w:rPr>
          <w:lang w:val="lt-LT"/>
        </w:rPr>
        <w:t>ransportavimo krepšys – 1 vnt.</w:t>
      </w:r>
      <w:r>
        <w:rPr>
          <w:lang w:val="lt-LT"/>
        </w:rPr>
        <w:t>;</w:t>
      </w:r>
    </w:p>
    <w:p w14:paraId="3108EECF" w14:textId="77777777" w:rsidR="009D4145" w:rsidRPr="00274C68" w:rsidRDefault="009D4145" w:rsidP="009D4145">
      <w:pPr>
        <w:pStyle w:val="NormalWeb"/>
        <w:numPr>
          <w:ilvl w:val="2"/>
          <w:numId w:val="1"/>
        </w:numPr>
        <w:spacing w:before="0" w:beforeAutospacing="0" w:after="0" w:afterAutospacing="0" w:line="276" w:lineRule="auto"/>
        <w:ind w:left="0" w:firstLine="697"/>
        <w:jc w:val="both"/>
        <w:rPr>
          <w:lang w:val="lt-LT"/>
        </w:rPr>
      </w:pPr>
      <w:r>
        <w:rPr>
          <w:lang w:val="lt-LT"/>
        </w:rPr>
        <w:t>t</w:t>
      </w:r>
      <w:r w:rsidRPr="00274C68">
        <w:rPr>
          <w:lang w:val="lt-LT"/>
        </w:rPr>
        <w:t>ransportavimo krepšys turi būti pagamintas iš tvirtos ir dėvėjimuisi atsparios medžiagos, kad galėtų talpinti visą surinktą sistemą arba nesupakuotą pagrindinį taktinį parašiutą.</w:t>
      </w:r>
    </w:p>
    <w:p w14:paraId="3EBE4873" w14:textId="77777777" w:rsidR="009D4145" w:rsidRPr="00274C68" w:rsidRDefault="009D4145" w:rsidP="009D4145">
      <w:pPr>
        <w:pStyle w:val="Heading3"/>
        <w:numPr>
          <w:ilvl w:val="0"/>
          <w:numId w:val="1"/>
        </w:numPr>
        <w:spacing w:before="240" w:beforeAutospacing="0" w:after="0" w:afterAutospacing="0" w:line="360" w:lineRule="auto"/>
        <w:ind w:firstLine="244"/>
        <w:rPr>
          <w:sz w:val="24"/>
          <w:szCs w:val="24"/>
          <w:lang w:val="lt-LT"/>
        </w:rPr>
      </w:pPr>
      <w:r w:rsidRPr="00274C68">
        <w:rPr>
          <w:sz w:val="24"/>
          <w:szCs w:val="24"/>
          <w:lang w:val="lt-LT"/>
        </w:rPr>
        <w:t>Taktinės daugiafunkcinės parašiutinės sistemos komplektacija</w:t>
      </w:r>
      <w:r>
        <w:rPr>
          <w:sz w:val="24"/>
          <w:szCs w:val="24"/>
          <w:lang w:val="lt-LT"/>
        </w:rPr>
        <w:t>:</w:t>
      </w:r>
    </w:p>
    <w:p w14:paraId="24EE4809" w14:textId="44F988EC" w:rsidR="009D4145" w:rsidRPr="00274C68" w:rsidRDefault="009D4145" w:rsidP="009D4145">
      <w:pPr>
        <w:pStyle w:val="NormalWeb"/>
        <w:numPr>
          <w:ilvl w:val="1"/>
          <w:numId w:val="1"/>
        </w:numPr>
        <w:spacing w:before="0" w:beforeAutospacing="0" w:after="0" w:afterAutospacing="0" w:line="276" w:lineRule="auto"/>
        <w:jc w:val="both"/>
        <w:rPr>
          <w:lang w:val="lt-LT"/>
        </w:rPr>
      </w:pPr>
      <w:r w:rsidRPr="00274C68">
        <w:rPr>
          <w:lang w:val="lt-LT"/>
        </w:rPr>
        <w:t>Pakaba</w:t>
      </w:r>
      <w:r w:rsidR="008E50DD">
        <w:rPr>
          <w:lang w:val="lt-LT"/>
        </w:rPr>
        <w:t>-</w:t>
      </w:r>
      <w:r w:rsidRPr="00274C68">
        <w:rPr>
          <w:lang w:val="lt-LT"/>
        </w:rPr>
        <w:t xml:space="preserve">konteineris (angl. </w:t>
      </w:r>
      <w:r w:rsidRPr="00274C68">
        <w:rPr>
          <w:rStyle w:val="Emphasis"/>
          <w:lang w:val="lt-LT"/>
        </w:rPr>
        <w:t>Harness/Container</w:t>
      </w:r>
      <w:r w:rsidRPr="00274C68">
        <w:rPr>
          <w:lang w:val="lt-LT"/>
        </w:rPr>
        <w:t>) – 1 vnt.</w:t>
      </w:r>
      <w:r w:rsidR="00D111CB">
        <w:rPr>
          <w:lang w:val="lt-LT"/>
        </w:rPr>
        <w:t>;</w:t>
      </w:r>
    </w:p>
    <w:p w14:paraId="644E3618"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t</w:t>
      </w:r>
      <w:r w:rsidRPr="00274C68">
        <w:rPr>
          <w:lang w:val="lt-LT"/>
        </w:rPr>
        <w:t>rijų žiedų sistema, skirta parašiut</w:t>
      </w:r>
      <w:r>
        <w:rPr>
          <w:lang w:val="lt-LT"/>
        </w:rPr>
        <w:t>ui</w:t>
      </w:r>
      <w:r w:rsidRPr="00274C68">
        <w:rPr>
          <w:lang w:val="lt-LT"/>
        </w:rPr>
        <w:t xml:space="preserve"> prie parašiutinės sistemos pritvirtinti – 2 vnt.</w:t>
      </w:r>
      <w:r>
        <w:rPr>
          <w:lang w:val="lt-LT"/>
        </w:rPr>
        <w:t>;</w:t>
      </w:r>
    </w:p>
    <w:p w14:paraId="277E12BC"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p</w:t>
      </w:r>
      <w:r w:rsidRPr="00274C68">
        <w:rPr>
          <w:lang w:val="lt-LT"/>
        </w:rPr>
        <w:t xml:space="preserve">agrindinė taktinio pagrindinio parašiuto išleidimo svirtis (angl. </w:t>
      </w:r>
      <w:r w:rsidRPr="00303E1E">
        <w:rPr>
          <w:i/>
          <w:iCs/>
        </w:rPr>
        <w:t>Primary Drogue Release Handle</w:t>
      </w:r>
      <w:r w:rsidRPr="00274C68">
        <w:rPr>
          <w:lang w:val="lt-LT"/>
        </w:rPr>
        <w:t>) – 1 vnt.</w:t>
      </w:r>
      <w:r>
        <w:rPr>
          <w:lang w:val="lt-LT"/>
        </w:rPr>
        <w:t>;</w:t>
      </w:r>
    </w:p>
    <w:p w14:paraId="2AA16BDF"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a</w:t>
      </w:r>
      <w:r w:rsidRPr="00274C68">
        <w:rPr>
          <w:lang w:val="lt-LT"/>
        </w:rPr>
        <w:t xml:space="preserve">tsarginė taktinio pagrindinio parašiuto išleidimo svirtis (angl. </w:t>
      </w:r>
      <w:r w:rsidRPr="00303E1E">
        <w:rPr>
          <w:i/>
          <w:iCs/>
        </w:rPr>
        <w:t>Secondary Right Hand Drogue Release Handle</w:t>
      </w:r>
      <w:r w:rsidRPr="00274C68">
        <w:rPr>
          <w:lang w:val="lt-LT"/>
        </w:rPr>
        <w:t>) – 1 vnt.</w:t>
      </w:r>
      <w:r>
        <w:rPr>
          <w:lang w:val="lt-LT"/>
        </w:rPr>
        <w:t>;</w:t>
      </w:r>
    </w:p>
    <w:p w14:paraId="0DB41EFC"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709" w:firstLine="0"/>
        <w:jc w:val="both"/>
        <w:rPr>
          <w:lang w:val="lt-LT"/>
        </w:rPr>
      </w:pPr>
      <w:r>
        <w:rPr>
          <w:lang w:val="lt-LT"/>
        </w:rPr>
        <w:t>p</w:t>
      </w:r>
      <w:r w:rsidRPr="00274C68">
        <w:rPr>
          <w:lang w:val="lt-LT"/>
        </w:rPr>
        <w:t>agrindinio taktinio parašiuto laisvagaliai, 22 coliai (±1) – 2 vnt.</w:t>
      </w:r>
      <w:r>
        <w:rPr>
          <w:lang w:val="lt-LT"/>
        </w:rPr>
        <w:t>;</w:t>
      </w:r>
    </w:p>
    <w:p w14:paraId="52155C46"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709" w:firstLine="0"/>
        <w:jc w:val="both"/>
        <w:rPr>
          <w:lang w:val="lt-LT"/>
        </w:rPr>
      </w:pPr>
      <w:r>
        <w:rPr>
          <w:lang w:val="lt-LT"/>
        </w:rPr>
        <w:t>p</w:t>
      </w:r>
      <w:r w:rsidRPr="00274C68">
        <w:rPr>
          <w:lang w:val="lt-LT"/>
        </w:rPr>
        <w:t xml:space="preserve">riekinių laisvagalių ilgio reguliavimo mechanizmas (angl. </w:t>
      </w:r>
      <w:r w:rsidRPr="00274C68">
        <w:rPr>
          <w:rStyle w:val="Emphasis"/>
          <w:lang w:val="lt-LT"/>
        </w:rPr>
        <w:t>Trimmer</w:t>
      </w:r>
      <w:r w:rsidRPr="00274C68">
        <w:rPr>
          <w:lang w:val="lt-LT"/>
        </w:rPr>
        <w:t>) – 2 vnt.</w:t>
      </w:r>
      <w:r>
        <w:rPr>
          <w:lang w:val="lt-LT"/>
        </w:rPr>
        <w:t>;</w:t>
      </w:r>
    </w:p>
    <w:p w14:paraId="1881C226"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709" w:firstLine="0"/>
        <w:jc w:val="both"/>
        <w:rPr>
          <w:lang w:val="lt-LT"/>
        </w:rPr>
      </w:pPr>
      <w:r>
        <w:rPr>
          <w:lang w:val="lt-LT"/>
        </w:rPr>
        <w:lastRenderedPageBreak/>
        <w:t>a</w:t>
      </w:r>
      <w:r w:rsidRPr="00274C68">
        <w:rPr>
          <w:lang w:val="lt-LT"/>
        </w:rPr>
        <w:t>tsarginio taktinio parašiuto laisvagaliai, 22 coliai (±1) – 2 vnt.</w:t>
      </w:r>
      <w:r>
        <w:rPr>
          <w:lang w:val="lt-LT"/>
        </w:rPr>
        <w:t>;</w:t>
      </w:r>
    </w:p>
    <w:p w14:paraId="4501E1AE"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p</w:t>
      </w:r>
      <w:r w:rsidRPr="00274C68">
        <w:rPr>
          <w:lang w:val="lt-LT"/>
        </w:rPr>
        <w:t xml:space="preserve">agrindinio taktinio parašiuto atkabinimo rankenėlė su trosu (angl. </w:t>
      </w:r>
      <w:r w:rsidRPr="00274C68">
        <w:rPr>
          <w:rStyle w:val="Emphasis"/>
          <w:lang w:val="lt-LT"/>
        </w:rPr>
        <w:t>Cutaway Handle</w:t>
      </w:r>
      <w:r w:rsidRPr="00274C68">
        <w:rPr>
          <w:lang w:val="lt-LT"/>
        </w:rPr>
        <w:t>) – 1 vnt.</w:t>
      </w:r>
      <w:r>
        <w:rPr>
          <w:lang w:val="lt-LT"/>
        </w:rPr>
        <w:t>;</w:t>
      </w:r>
    </w:p>
    <w:p w14:paraId="743B9AB0"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p</w:t>
      </w:r>
      <w:r w:rsidRPr="00274C68">
        <w:rPr>
          <w:lang w:val="lt-LT"/>
        </w:rPr>
        <w:t xml:space="preserve">agrindinio parašiuto rankenos / stabdymo kilpos (angl. </w:t>
      </w:r>
      <w:r w:rsidRPr="00274C68">
        <w:rPr>
          <w:rStyle w:val="Emphasis"/>
          <w:lang w:val="lt-LT"/>
        </w:rPr>
        <w:t>Toggles / Brake Handles</w:t>
      </w:r>
      <w:r w:rsidRPr="00274C68">
        <w:rPr>
          <w:lang w:val="lt-LT"/>
        </w:rPr>
        <w:t>) – 4 vnt.</w:t>
      </w:r>
      <w:r>
        <w:rPr>
          <w:lang w:val="lt-LT"/>
        </w:rPr>
        <w:t>;</w:t>
      </w:r>
    </w:p>
    <w:p w14:paraId="2DAA40E8"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975865">
        <w:rPr>
          <w:lang w:val="lt-LT"/>
        </w:rPr>
        <w:t xml:space="preserve">atsarginio taktinio parašiuto skleidimo rankenėlė (angl. </w:t>
      </w:r>
      <w:r w:rsidRPr="00975865">
        <w:rPr>
          <w:rStyle w:val="Emphasis"/>
          <w:lang w:val="lt-LT"/>
        </w:rPr>
        <w:t>Reserve Handle</w:t>
      </w:r>
      <w:r w:rsidRPr="00975865">
        <w:rPr>
          <w:lang w:val="lt-LT"/>
        </w:rPr>
        <w:t>) – 1 vnt.;</w:t>
      </w:r>
    </w:p>
    <w:p w14:paraId="7788DE91"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142" w:firstLine="567"/>
        <w:jc w:val="both"/>
        <w:rPr>
          <w:lang w:val="lt-LT"/>
        </w:rPr>
      </w:pPr>
      <w:r w:rsidRPr="00975865">
        <w:rPr>
          <w:lang w:val="lt-LT"/>
        </w:rPr>
        <w:t xml:space="preserve">pagrindinio taktinio parašiuto kamera (angl. </w:t>
      </w:r>
      <w:r w:rsidRPr="00975865">
        <w:rPr>
          <w:rStyle w:val="Emphasis"/>
          <w:lang w:val="lt-LT"/>
        </w:rPr>
        <w:t>Deployment Bag / D-Bag</w:t>
      </w:r>
      <w:r w:rsidRPr="00975865">
        <w:rPr>
          <w:lang w:val="lt-LT"/>
        </w:rPr>
        <w:t xml:space="preserve">), tvirtinama prie kupolo (angl. </w:t>
      </w:r>
      <w:r w:rsidRPr="00975865">
        <w:rPr>
          <w:rStyle w:val="Emphasis"/>
          <w:lang w:val="lt-LT"/>
        </w:rPr>
        <w:t>Attached Bag</w:t>
      </w:r>
      <w:r w:rsidRPr="00975865">
        <w:rPr>
          <w:lang w:val="lt-LT"/>
        </w:rPr>
        <w:t>) – 1 vnt.;</w:t>
      </w:r>
    </w:p>
    <w:p w14:paraId="58CF5C28" w14:textId="72BCE736" w:rsidR="009D4145" w:rsidRPr="00975865" w:rsidRDefault="009D4145" w:rsidP="009D4145">
      <w:pPr>
        <w:pStyle w:val="NormalWeb"/>
        <w:numPr>
          <w:ilvl w:val="2"/>
          <w:numId w:val="1"/>
        </w:numPr>
        <w:spacing w:before="0" w:beforeAutospacing="0" w:after="0" w:afterAutospacing="0" w:line="276" w:lineRule="auto"/>
        <w:ind w:left="0" w:firstLine="709"/>
        <w:jc w:val="both"/>
        <w:rPr>
          <w:lang w:val="lt-LT"/>
        </w:rPr>
      </w:pPr>
      <w:r w:rsidRPr="00975865">
        <w:rPr>
          <w:lang w:val="lt-LT"/>
        </w:rPr>
        <w:t xml:space="preserve">atsarginio parašiuto kamera (angl. </w:t>
      </w:r>
      <w:r w:rsidRPr="00975865">
        <w:rPr>
          <w:rStyle w:val="Emphasis"/>
          <w:lang w:val="lt-LT"/>
        </w:rPr>
        <w:t>Deployment Bag / D-Bag</w:t>
      </w:r>
      <w:r w:rsidRPr="00975865">
        <w:rPr>
          <w:lang w:val="lt-LT"/>
        </w:rPr>
        <w:t>): kamera su lynu, tvirtinama prie atsarginio parašiuto spyruoklinio skleidžiamojo parašiuto su integruota MARD „Skyhook“ sistema</w:t>
      </w:r>
      <w:r w:rsidR="00D111CB" w:rsidRPr="00975865">
        <w:rPr>
          <w:lang w:val="lt-LT"/>
        </w:rPr>
        <w:t xml:space="preserve"> arba lygiaverte </w:t>
      </w:r>
      <w:r w:rsidRPr="00975865">
        <w:rPr>
          <w:lang w:val="lt-LT"/>
        </w:rPr>
        <w:t xml:space="preserve"> (angl. </w:t>
      </w:r>
      <w:r w:rsidRPr="00975865">
        <w:rPr>
          <w:rStyle w:val="Emphasis"/>
          <w:lang w:val="lt-LT"/>
        </w:rPr>
        <w:t>Free Bag</w:t>
      </w:r>
      <w:r w:rsidRPr="00975865">
        <w:rPr>
          <w:lang w:val="lt-LT"/>
        </w:rPr>
        <w:t>) – 1 komplektas;</w:t>
      </w:r>
    </w:p>
    <w:p w14:paraId="260F518F" w14:textId="77777777" w:rsidR="009D4145" w:rsidRPr="00975865" w:rsidRDefault="009D4145" w:rsidP="009D4145">
      <w:pPr>
        <w:pStyle w:val="NormalWeb"/>
        <w:numPr>
          <w:ilvl w:val="2"/>
          <w:numId w:val="1"/>
        </w:numPr>
        <w:spacing w:before="0" w:beforeAutospacing="0" w:after="0" w:afterAutospacing="0" w:line="276" w:lineRule="auto"/>
        <w:ind w:left="0" w:firstLine="709"/>
        <w:jc w:val="both"/>
        <w:rPr>
          <w:lang w:val="lt-LT"/>
        </w:rPr>
      </w:pPr>
      <w:r w:rsidRPr="00975865">
        <w:rPr>
          <w:lang w:val="lt-LT"/>
        </w:rPr>
        <w:t>RSL – 1 komplektas:</w:t>
      </w:r>
    </w:p>
    <w:p w14:paraId="34B8AB6C" w14:textId="77777777" w:rsidR="009D4145" w:rsidRPr="00975865" w:rsidRDefault="009D4145" w:rsidP="009D4145">
      <w:pPr>
        <w:pStyle w:val="NormalWeb"/>
        <w:spacing w:before="0" w:beforeAutospacing="0" w:after="0" w:afterAutospacing="0" w:line="276" w:lineRule="auto"/>
        <w:ind w:left="709"/>
        <w:jc w:val="both"/>
        <w:rPr>
          <w:lang w:val="lt-LT"/>
        </w:rPr>
      </w:pPr>
      <w:r w:rsidRPr="00975865">
        <w:rPr>
          <w:lang w:val="lt-LT"/>
        </w:rPr>
        <w:t>3.1.12.1. karabinas su tvirtinimo juosta – 1 vnt.;</w:t>
      </w:r>
    </w:p>
    <w:p w14:paraId="2B952B39" w14:textId="795A3DC0" w:rsidR="009D4145" w:rsidRPr="00975865" w:rsidRDefault="009D4145" w:rsidP="009D4145">
      <w:pPr>
        <w:pStyle w:val="NormalWeb"/>
        <w:spacing w:before="0" w:beforeAutospacing="0" w:after="0" w:afterAutospacing="0" w:line="276" w:lineRule="auto"/>
        <w:ind w:left="709"/>
        <w:jc w:val="both"/>
        <w:rPr>
          <w:lang w:val="lt-LT"/>
        </w:rPr>
      </w:pPr>
      <w:r w:rsidRPr="00975865">
        <w:rPr>
          <w:lang w:val="lt-LT"/>
        </w:rPr>
        <w:t>3.1.12.2. sujungimo juosta, jungianti „Skyhook“</w:t>
      </w:r>
      <w:r w:rsidR="00D111CB" w:rsidRPr="00975865">
        <w:rPr>
          <w:lang w:val="lt-LT"/>
        </w:rPr>
        <w:t xml:space="preserve"> arba lygiavertį</w:t>
      </w:r>
      <w:r w:rsidRPr="00975865">
        <w:rPr>
          <w:lang w:val="lt-LT"/>
        </w:rPr>
        <w:t xml:space="preserve"> – 1 vnt.;</w:t>
      </w:r>
    </w:p>
    <w:p w14:paraId="14A7ED25" w14:textId="77777777" w:rsidR="009D4145" w:rsidRPr="00975865" w:rsidRDefault="009D4145" w:rsidP="009D4145">
      <w:pPr>
        <w:pStyle w:val="NormalWeb"/>
        <w:spacing w:before="0" w:beforeAutospacing="0" w:after="0" w:afterAutospacing="0" w:line="276" w:lineRule="auto"/>
        <w:ind w:left="709"/>
        <w:jc w:val="both"/>
        <w:rPr>
          <w:lang w:val="lt-LT"/>
        </w:rPr>
      </w:pPr>
      <w:r w:rsidRPr="00975865">
        <w:rPr>
          <w:lang w:val="lt-LT"/>
        </w:rPr>
        <w:t>3.1.12.3. sujungimo juosta su kaiščiu – 1 vnt.;</w:t>
      </w:r>
    </w:p>
    <w:p w14:paraId="09416A34" w14:textId="289C58FC" w:rsidR="009D4145" w:rsidRPr="00975865" w:rsidRDefault="009D4145" w:rsidP="009D4145">
      <w:pPr>
        <w:pStyle w:val="NormalWeb"/>
        <w:numPr>
          <w:ilvl w:val="2"/>
          <w:numId w:val="1"/>
        </w:numPr>
        <w:spacing w:before="0" w:beforeAutospacing="0" w:after="0" w:afterAutospacing="0" w:line="276" w:lineRule="auto"/>
        <w:ind w:left="0" w:firstLine="709"/>
        <w:jc w:val="both"/>
        <w:rPr>
          <w:lang w:val="lt-LT"/>
        </w:rPr>
      </w:pPr>
      <w:r w:rsidRPr="00975865">
        <w:rPr>
          <w:lang w:val="lt-LT"/>
        </w:rPr>
        <w:t xml:space="preserve">„Skyhook“ </w:t>
      </w:r>
      <w:r w:rsidR="00D111CB" w:rsidRPr="00975865">
        <w:rPr>
          <w:lang w:val="lt-LT"/>
        </w:rPr>
        <w:t>arba lygiavertis</w:t>
      </w:r>
      <w:r w:rsidRPr="00975865">
        <w:rPr>
          <w:lang w:val="lt-LT"/>
        </w:rPr>
        <w:t>– 1 vnt.;</w:t>
      </w:r>
    </w:p>
    <w:p w14:paraId="2D94047D" w14:textId="77777777" w:rsidR="009D4145" w:rsidRPr="00975865" w:rsidRDefault="009D4145" w:rsidP="009D4145">
      <w:pPr>
        <w:pStyle w:val="NormalWeb"/>
        <w:numPr>
          <w:ilvl w:val="1"/>
          <w:numId w:val="1"/>
        </w:numPr>
        <w:spacing w:before="0" w:beforeAutospacing="0" w:after="0" w:afterAutospacing="0" w:line="276" w:lineRule="auto"/>
        <w:ind w:left="709" w:firstLine="0"/>
        <w:jc w:val="both"/>
        <w:rPr>
          <w:lang w:val="lt-LT"/>
        </w:rPr>
      </w:pPr>
      <w:r w:rsidRPr="00975865">
        <w:rPr>
          <w:lang w:val="lt-LT"/>
        </w:rPr>
        <w:t>Pagrindinis taktinis parašiutas:</w:t>
      </w:r>
    </w:p>
    <w:p w14:paraId="227D00B6" w14:textId="77777777" w:rsidR="009D4145" w:rsidRPr="00975865" w:rsidRDefault="009D4145" w:rsidP="009D4145">
      <w:pPr>
        <w:pStyle w:val="NormalWeb"/>
        <w:numPr>
          <w:ilvl w:val="2"/>
          <w:numId w:val="1"/>
        </w:numPr>
        <w:spacing w:before="0" w:beforeAutospacing="0" w:after="0" w:afterAutospacing="0" w:line="276" w:lineRule="auto"/>
        <w:ind w:left="0" w:firstLine="709"/>
        <w:jc w:val="both"/>
        <w:rPr>
          <w:lang w:val="lt-LT"/>
        </w:rPr>
      </w:pPr>
      <w:r w:rsidRPr="00975865">
        <w:rPr>
          <w:lang w:val="lt-LT"/>
        </w:rPr>
        <w:t xml:space="preserve">kupolas 360 kvadratinių pėdų, 9 kamerų (angl. </w:t>
      </w:r>
      <w:r w:rsidRPr="00975865">
        <w:rPr>
          <w:rStyle w:val="Emphasis"/>
          <w:lang w:val="lt-LT"/>
        </w:rPr>
        <w:t>9-cell, ram-air</w:t>
      </w:r>
      <w:r w:rsidRPr="00975865">
        <w:rPr>
          <w:lang w:val="lt-LT"/>
        </w:rPr>
        <w:t>) – 1 vnt.;</w:t>
      </w:r>
    </w:p>
    <w:p w14:paraId="3090FCAB"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sidRPr="00975865">
        <w:rPr>
          <w:lang w:val="lt-LT"/>
        </w:rPr>
        <w:t xml:space="preserve">stropų sistema (angl. </w:t>
      </w:r>
      <w:r w:rsidRPr="00975865">
        <w:rPr>
          <w:i/>
          <w:iCs/>
        </w:rPr>
        <w:t>Suspension Line</w:t>
      </w:r>
      <w:r w:rsidRPr="00303E1E">
        <w:rPr>
          <w:i/>
          <w:iCs/>
        </w:rPr>
        <w:t xml:space="preserve"> Set</w:t>
      </w:r>
      <w:r w:rsidRPr="00274C68">
        <w:rPr>
          <w:lang w:val="lt-LT"/>
        </w:rPr>
        <w:t>) – 1 komplektas</w:t>
      </w:r>
      <w:r>
        <w:rPr>
          <w:lang w:val="lt-LT"/>
        </w:rPr>
        <w:t>;</w:t>
      </w:r>
    </w:p>
    <w:p w14:paraId="4539E897" w14:textId="77777777" w:rsidR="009D4145" w:rsidRPr="00274C68" w:rsidRDefault="009D4145" w:rsidP="009D4145">
      <w:pPr>
        <w:pStyle w:val="NormalWeb"/>
        <w:numPr>
          <w:ilvl w:val="2"/>
          <w:numId w:val="1"/>
        </w:numPr>
        <w:spacing w:before="0" w:beforeAutospacing="0" w:after="0" w:afterAutospacing="0" w:line="276" w:lineRule="auto"/>
        <w:ind w:left="0" w:firstLine="709"/>
        <w:jc w:val="both"/>
        <w:rPr>
          <w:lang w:val="lt-LT"/>
        </w:rPr>
      </w:pPr>
      <w:r>
        <w:rPr>
          <w:lang w:val="lt-LT"/>
        </w:rPr>
        <w:t>p</w:t>
      </w:r>
      <w:r w:rsidRPr="00274C68">
        <w:rPr>
          <w:lang w:val="lt-LT"/>
        </w:rPr>
        <w:t xml:space="preserve">arašiuto valdymo sistema (angl. </w:t>
      </w:r>
      <w:r w:rsidRPr="00303E1E">
        <w:rPr>
          <w:i/>
          <w:iCs/>
        </w:rPr>
        <w:t>Steering / Control System</w:t>
      </w:r>
      <w:r w:rsidRPr="00274C68">
        <w:rPr>
          <w:lang w:val="lt-LT"/>
        </w:rPr>
        <w:t xml:space="preserve">): valdymo stropos (angl. </w:t>
      </w:r>
      <w:r w:rsidRPr="00303E1E">
        <w:rPr>
          <w:i/>
          <w:iCs/>
        </w:rPr>
        <w:t>Control Lines</w:t>
      </w:r>
      <w:r w:rsidRPr="00274C68">
        <w:rPr>
          <w:lang w:val="lt-LT"/>
        </w:rPr>
        <w:t>) – 4 vnt.</w:t>
      </w:r>
      <w:r>
        <w:rPr>
          <w:lang w:val="lt-LT"/>
        </w:rPr>
        <w:t>;</w:t>
      </w:r>
    </w:p>
    <w:p w14:paraId="599CB2BC" w14:textId="77777777" w:rsidR="009D4145" w:rsidRPr="00274C68" w:rsidRDefault="009D4145" w:rsidP="009D4145">
      <w:pPr>
        <w:pStyle w:val="NormalWeb"/>
        <w:numPr>
          <w:ilvl w:val="1"/>
          <w:numId w:val="1"/>
        </w:numPr>
        <w:spacing w:before="0" w:beforeAutospacing="0" w:after="0" w:afterAutospacing="0" w:line="276" w:lineRule="auto"/>
        <w:jc w:val="both"/>
        <w:rPr>
          <w:lang w:val="lt-LT"/>
        </w:rPr>
      </w:pPr>
      <w:r w:rsidRPr="00274C68">
        <w:rPr>
          <w:lang w:val="lt-LT"/>
        </w:rPr>
        <w:t xml:space="preserve">Slideris (angl. </w:t>
      </w:r>
      <w:r w:rsidRPr="00274C68">
        <w:rPr>
          <w:rStyle w:val="Emphasis"/>
          <w:lang w:val="lt-LT"/>
        </w:rPr>
        <w:t>Slider</w:t>
      </w:r>
      <w:r w:rsidRPr="00274C68">
        <w:rPr>
          <w:lang w:val="lt-LT"/>
        </w:rPr>
        <w:t>) – 1 vnt.</w:t>
      </w:r>
    </w:p>
    <w:p w14:paraId="6B81B3E1" w14:textId="77777777" w:rsidR="009D4145" w:rsidRPr="00274C68" w:rsidRDefault="009D4145" w:rsidP="009D4145">
      <w:pPr>
        <w:pStyle w:val="NormalWeb"/>
        <w:numPr>
          <w:ilvl w:val="1"/>
          <w:numId w:val="1"/>
        </w:numPr>
        <w:spacing w:before="0" w:beforeAutospacing="0" w:after="0" w:afterAutospacing="0" w:line="276" w:lineRule="auto"/>
        <w:jc w:val="both"/>
        <w:rPr>
          <w:lang w:val="lt-LT"/>
        </w:rPr>
      </w:pPr>
      <w:r w:rsidRPr="00274C68">
        <w:rPr>
          <w:lang w:val="lt-LT"/>
        </w:rPr>
        <w:t>Atsarginis taktinis parašiutas:</w:t>
      </w:r>
    </w:p>
    <w:p w14:paraId="69DEB9EB" w14:textId="77777777" w:rsidR="009D4145" w:rsidRPr="00274C68" w:rsidRDefault="009D4145" w:rsidP="009D4145">
      <w:pPr>
        <w:pStyle w:val="NormalWeb"/>
        <w:numPr>
          <w:ilvl w:val="2"/>
          <w:numId w:val="1"/>
        </w:numPr>
        <w:tabs>
          <w:tab w:val="left" w:pos="1701"/>
        </w:tabs>
        <w:spacing w:before="0" w:beforeAutospacing="0" w:after="0" w:afterAutospacing="0" w:line="276" w:lineRule="auto"/>
        <w:ind w:left="0" w:firstLine="709"/>
        <w:jc w:val="both"/>
        <w:rPr>
          <w:lang w:val="lt-LT"/>
        </w:rPr>
      </w:pPr>
      <w:r>
        <w:rPr>
          <w:lang w:val="lt-LT"/>
        </w:rPr>
        <w:t>k</w:t>
      </w:r>
      <w:r w:rsidRPr="00274C68">
        <w:rPr>
          <w:lang w:val="lt-LT"/>
        </w:rPr>
        <w:t xml:space="preserve">upolas 360 kvadratinių pėdų, 9 kamerų (angl. </w:t>
      </w:r>
      <w:r w:rsidRPr="00274C68">
        <w:rPr>
          <w:rStyle w:val="Emphasis"/>
          <w:lang w:val="lt-LT"/>
        </w:rPr>
        <w:t>9-cell, ram-air</w:t>
      </w:r>
      <w:r w:rsidRPr="00274C68">
        <w:rPr>
          <w:lang w:val="lt-LT"/>
        </w:rPr>
        <w:t>) – 1 vnt.</w:t>
      </w:r>
      <w:r>
        <w:rPr>
          <w:lang w:val="lt-LT"/>
        </w:rPr>
        <w:t>;</w:t>
      </w:r>
    </w:p>
    <w:p w14:paraId="208F5DE4"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s</w:t>
      </w:r>
      <w:r w:rsidRPr="00274C68">
        <w:rPr>
          <w:lang w:val="lt-LT"/>
        </w:rPr>
        <w:t xml:space="preserve">tropų sistema (angl. </w:t>
      </w:r>
      <w:r w:rsidRPr="00274C68">
        <w:rPr>
          <w:rStyle w:val="Emphasis"/>
          <w:lang w:val="lt-LT"/>
        </w:rPr>
        <w:t xml:space="preserve">Suspension </w:t>
      </w:r>
      <w:r w:rsidRPr="00975865">
        <w:rPr>
          <w:rStyle w:val="Emphasis"/>
          <w:lang w:val="lt-LT"/>
        </w:rPr>
        <w:t>Line Set</w:t>
      </w:r>
      <w:r w:rsidRPr="00975865">
        <w:rPr>
          <w:lang w:val="lt-LT"/>
        </w:rPr>
        <w:t>) – 1 komplektas;</w:t>
      </w:r>
    </w:p>
    <w:p w14:paraId="3711AE6C"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975865">
        <w:rPr>
          <w:lang w:val="lt-LT"/>
        </w:rPr>
        <w:t xml:space="preserve">valdymo sistema (angl. </w:t>
      </w:r>
      <w:r w:rsidRPr="00975865">
        <w:rPr>
          <w:rStyle w:val="Emphasis"/>
          <w:lang w:val="lt-LT"/>
        </w:rPr>
        <w:t>Steering/Control System</w:t>
      </w:r>
      <w:r w:rsidRPr="00975865">
        <w:rPr>
          <w:lang w:val="lt-LT"/>
        </w:rPr>
        <w:t xml:space="preserve">) parašiuto valdymo stropos (angl. </w:t>
      </w:r>
      <w:r w:rsidRPr="00975865">
        <w:rPr>
          <w:rStyle w:val="Emphasis"/>
          <w:lang w:val="lt-LT"/>
        </w:rPr>
        <w:t>Control Lines</w:t>
      </w:r>
      <w:r w:rsidRPr="00975865">
        <w:rPr>
          <w:lang w:val="lt-LT"/>
        </w:rPr>
        <w:t>) – 2 vnt.;</w:t>
      </w:r>
    </w:p>
    <w:p w14:paraId="3C5D40B9"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975865">
        <w:rPr>
          <w:lang w:val="lt-LT"/>
        </w:rPr>
        <w:t xml:space="preserve">atsarginio parašiuto rankenos / stabdymo kilpos (angl. </w:t>
      </w:r>
      <w:r w:rsidRPr="00975865">
        <w:rPr>
          <w:rStyle w:val="Emphasis"/>
          <w:lang w:val="lt-LT"/>
        </w:rPr>
        <w:t>Toggles/Brake Handles</w:t>
      </w:r>
      <w:r w:rsidRPr="00975865">
        <w:rPr>
          <w:lang w:val="lt-LT"/>
        </w:rPr>
        <w:t>) – 2 vnt.;</w:t>
      </w:r>
    </w:p>
    <w:p w14:paraId="6088CABA"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975865">
        <w:rPr>
          <w:lang w:val="lt-LT"/>
        </w:rPr>
        <w:t xml:space="preserve">slideris (angl. </w:t>
      </w:r>
      <w:r w:rsidRPr="00975865">
        <w:rPr>
          <w:rStyle w:val="Emphasis"/>
          <w:lang w:val="lt-LT"/>
        </w:rPr>
        <w:t>Slider</w:t>
      </w:r>
      <w:r w:rsidRPr="00975865">
        <w:rPr>
          <w:lang w:val="lt-LT"/>
        </w:rPr>
        <w:t>) – 1 vnt.;</w:t>
      </w:r>
    </w:p>
    <w:p w14:paraId="7AD63362" w14:textId="77777777" w:rsidR="009D4145" w:rsidRPr="00975865" w:rsidRDefault="009D4145" w:rsidP="009D4145">
      <w:pPr>
        <w:pStyle w:val="NormalWeb"/>
        <w:numPr>
          <w:ilvl w:val="1"/>
          <w:numId w:val="1"/>
        </w:numPr>
        <w:tabs>
          <w:tab w:val="left" w:pos="1418"/>
        </w:tabs>
        <w:spacing w:before="0" w:beforeAutospacing="0" w:after="0" w:afterAutospacing="0" w:line="276" w:lineRule="auto"/>
        <w:ind w:left="709" w:firstLine="0"/>
        <w:jc w:val="both"/>
        <w:rPr>
          <w:lang w:val="lt-LT"/>
        </w:rPr>
      </w:pPr>
      <w:r w:rsidRPr="00975865">
        <w:rPr>
          <w:lang w:val="lt-LT"/>
        </w:rPr>
        <w:t xml:space="preserve">Diskinė Drogo (angl. </w:t>
      </w:r>
      <w:r w:rsidRPr="00975865">
        <w:rPr>
          <w:rStyle w:val="Emphasis"/>
          <w:lang w:val="lt-LT"/>
        </w:rPr>
        <w:t>Drogue Disk</w:t>
      </w:r>
      <w:r w:rsidRPr="00975865">
        <w:rPr>
          <w:lang w:val="lt-LT"/>
        </w:rPr>
        <w:t>) būdu skleidimo sistema – 1 komplektas:</w:t>
      </w:r>
    </w:p>
    <w:p w14:paraId="067E3370" w14:textId="77777777" w:rsidR="009D4145" w:rsidRPr="00975865"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975865">
        <w:rPr>
          <w:lang w:val="lt-LT"/>
        </w:rPr>
        <w:t xml:space="preserve">stabdomasis–skleidimo parašiutas Drogas (angl. </w:t>
      </w:r>
      <w:r w:rsidRPr="00975865">
        <w:rPr>
          <w:rStyle w:val="Emphasis"/>
          <w:lang w:val="lt-LT"/>
        </w:rPr>
        <w:t>Drogue</w:t>
      </w:r>
      <w:r w:rsidRPr="00975865">
        <w:rPr>
          <w:lang w:val="lt-LT"/>
        </w:rPr>
        <w:t>) – 60 colių skersmens (±6) – 1 vnt.;</w:t>
      </w:r>
    </w:p>
    <w:p w14:paraId="3287F47A"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sidRPr="00975865">
        <w:rPr>
          <w:lang w:val="lt-LT"/>
        </w:rPr>
        <w:t>sujungimo juosta su disku, kaiščiu ir integruota juosta</w:t>
      </w:r>
      <w:r w:rsidRPr="00274C68">
        <w:rPr>
          <w:lang w:val="lt-LT"/>
        </w:rPr>
        <w:t xml:space="preserve"> – 1 vnt.</w:t>
      </w:r>
      <w:r>
        <w:rPr>
          <w:lang w:val="lt-LT"/>
        </w:rPr>
        <w:t>;</w:t>
      </w:r>
    </w:p>
    <w:p w14:paraId="24BACD48" w14:textId="77777777" w:rsidR="009D4145" w:rsidRPr="00274C68" w:rsidRDefault="009D4145" w:rsidP="009D4145">
      <w:pPr>
        <w:pStyle w:val="NormalWeb"/>
        <w:numPr>
          <w:ilvl w:val="1"/>
          <w:numId w:val="1"/>
        </w:numPr>
        <w:tabs>
          <w:tab w:val="left" w:pos="1418"/>
        </w:tabs>
        <w:spacing w:before="0" w:beforeAutospacing="0" w:after="0" w:afterAutospacing="0" w:line="276" w:lineRule="auto"/>
        <w:jc w:val="both"/>
        <w:rPr>
          <w:lang w:val="lt-LT"/>
        </w:rPr>
      </w:pPr>
      <w:r w:rsidRPr="00274C68">
        <w:rPr>
          <w:lang w:val="lt-LT"/>
        </w:rPr>
        <w:t>Mini parašiuto pagalba skleidžiama sistema – 1 komplektas:</w:t>
      </w:r>
    </w:p>
    <w:p w14:paraId="2D61F848" w14:textId="77777777" w:rsidR="009D4145" w:rsidRPr="00274C68" w:rsidRDefault="009D4145" w:rsidP="009D4145">
      <w:pPr>
        <w:pStyle w:val="NormalWeb"/>
        <w:numPr>
          <w:ilvl w:val="2"/>
          <w:numId w:val="1"/>
        </w:numPr>
        <w:tabs>
          <w:tab w:val="left" w:pos="1418"/>
        </w:tabs>
        <w:spacing w:before="0" w:beforeAutospacing="0" w:after="0" w:afterAutospacing="0" w:line="276" w:lineRule="auto"/>
        <w:ind w:left="0" w:firstLine="709"/>
        <w:jc w:val="both"/>
        <w:rPr>
          <w:lang w:val="lt-LT"/>
        </w:rPr>
      </w:pPr>
      <w:r>
        <w:rPr>
          <w:lang w:val="lt-LT"/>
        </w:rPr>
        <w:t>m</w:t>
      </w:r>
      <w:r w:rsidRPr="00274C68">
        <w:rPr>
          <w:lang w:val="lt-LT"/>
        </w:rPr>
        <w:t>ini parašiutas – 33 colių skersmens (±</w:t>
      </w:r>
      <w:r w:rsidR="005431EF">
        <w:rPr>
          <w:lang w:val="lt-LT"/>
        </w:rPr>
        <w:t>1</w:t>
      </w:r>
      <w:r w:rsidRPr="00274C68">
        <w:rPr>
          <w:lang w:val="lt-LT"/>
        </w:rPr>
        <w:t>) – 1 vnt.</w:t>
      </w:r>
      <w:r>
        <w:rPr>
          <w:lang w:val="lt-LT"/>
        </w:rPr>
        <w:t>;</w:t>
      </w:r>
    </w:p>
    <w:p w14:paraId="227EB3AE" w14:textId="77777777" w:rsidR="009D4145" w:rsidRPr="00274C68" w:rsidRDefault="009D4145" w:rsidP="009D4145">
      <w:pPr>
        <w:pStyle w:val="NormalWeb"/>
        <w:numPr>
          <w:ilvl w:val="2"/>
          <w:numId w:val="1"/>
        </w:numPr>
        <w:tabs>
          <w:tab w:val="left" w:pos="1276"/>
        </w:tabs>
        <w:spacing w:before="0" w:beforeAutospacing="0" w:after="0" w:afterAutospacing="0" w:line="276" w:lineRule="auto"/>
        <w:ind w:left="0" w:firstLine="709"/>
        <w:jc w:val="both"/>
        <w:rPr>
          <w:lang w:val="lt-LT"/>
        </w:rPr>
      </w:pPr>
      <w:r>
        <w:rPr>
          <w:lang w:val="lt-LT"/>
        </w:rPr>
        <w:t>s</w:t>
      </w:r>
      <w:r w:rsidRPr="00274C68">
        <w:rPr>
          <w:lang w:val="lt-LT"/>
        </w:rPr>
        <w:t>ujungimo juosta su kaiščiu – 1 vnt.</w:t>
      </w:r>
      <w:r>
        <w:rPr>
          <w:lang w:val="lt-LT"/>
        </w:rPr>
        <w:t>;</w:t>
      </w:r>
    </w:p>
    <w:p w14:paraId="71BFE5A9" w14:textId="77777777" w:rsidR="009D4145" w:rsidRPr="00274C68" w:rsidRDefault="009D4145" w:rsidP="009D4145">
      <w:pPr>
        <w:pStyle w:val="NormalWeb"/>
        <w:numPr>
          <w:ilvl w:val="1"/>
          <w:numId w:val="1"/>
        </w:numPr>
        <w:tabs>
          <w:tab w:val="left" w:pos="1134"/>
        </w:tabs>
        <w:spacing w:before="0" w:beforeAutospacing="0" w:after="0" w:afterAutospacing="0" w:line="276" w:lineRule="auto"/>
        <w:ind w:left="0" w:firstLine="709"/>
        <w:jc w:val="both"/>
        <w:rPr>
          <w:lang w:val="lt-LT"/>
        </w:rPr>
      </w:pPr>
      <w:r>
        <w:rPr>
          <w:lang w:val="lt-LT"/>
        </w:rPr>
        <w:t>Stabdomasis-skleidimo parašiutas D</w:t>
      </w:r>
      <w:r w:rsidRPr="00274C68">
        <w:rPr>
          <w:lang w:val="lt-LT"/>
        </w:rPr>
        <w:t xml:space="preserve">rogas (angl. </w:t>
      </w:r>
      <w:r w:rsidRPr="0027477E">
        <w:rPr>
          <w:i/>
          <w:lang w:val="lt-LT"/>
        </w:rPr>
        <w:t>Drogue</w:t>
      </w:r>
      <w:r w:rsidRPr="00274C68">
        <w:rPr>
          <w:lang w:val="lt-LT"/>
        </w:rPr>
        <w:t xml:space="preserve">) su statine linija (angl. </w:t>
      </w:r>
      <w:r w:rsidRPr="0027477E">
        <w:rPr>
          <w:i/>
          <w:lang w:val="lt-LT"/>
        </w:rPr>
        <w:t>Static Line Drogue</w:t>
      </w:r>
      <w:r w:rsidRPr="00274C68">
        <w:rPr>
          <w:lang w:val="lt-LT"/>
        </w:rPr>
        <w:t>) – 1 komplektas:</w:t>
      </w:r>
    </w:p>
    <w:p w14:paraId="69DA8139" w14:textId="77777777" w:rsidR="009D4145" w:rsidRPr="00274C68" w:rsidRDefault="009D4145" w:rsidP="009D4145">
      <w:pPr>
        <w:pStyle w:val="NormalWeb"/>
        <w:numPr>
          <w:ilvl w:val="2"/>
          <w:numId w:val="1"/>
        </w:numPr>
        <w:spacing w:before="0" w:beforeAutospacing="0" w:after="0" w:afterAutospacing="0" w:line="276" w:lineRule="auto"/>
        <w:ind w:left="1418" w:hanging="709"/>
        <w:jc w:val="both"/>
        <w:rPr>
          <w:lang w:val="lt-LT"/>
        </w:rPr>
      </w:pPr>
      <w:r>
        <w:rPr>
          <w:lang w:val="lt-LT"/>
        </w:rPr>
        <w:t>lynas su karabinu ir D</w:t>
      </w:r>
      <w:r w:rsidRPr="00274C68">
        <w:rPr>
          <w:lang w:val="lt-LT"/>
        </w:rPr>
        <w:t>rogo maišelis – 1 vnt.</w:t>
      </w:r>
      <w:r>
        <w:rPr>
          <w:lang w:val="lt-LT"/>
        </w:rPr>
        <w:t>;</w:t>
      </w:r>
    </w:p>
    <w:p w14:paraId="7E9C5938" w14:textId="77777777" w:rsidR="009D4145" w:rsidRPr="00274C68" w:rsidRDefault="009D4145" w:rsidP="009D4145">
      <w:pPr>
        <w:pStyle w:val="NormalWeb"/>
        <w:numPr>
          <w:ilvl w:val="1"/>
          <w:numId w:val="1"/>
        </w:numPr>
        <w:spacing w:before="0" w:beforeAutospacing="0" w:after="0" w:afterAutospacing="0" w:line="276" w:lineRule="auto"/>
        <w:jc w:val="both"/>
        <w:rPr>
          <w:lang w:val="lt-LT"/>
        </w:rPr>
      </w:pPr>
      <w:r w:rsidRPr="00274C68">
        <w:rPr>
          <w:lang w:val="lt-LT"/>
        </w:rPr>
        <w:t>Automatinis skleidimo prietaisas – 1 komplektas.</w:t>
      </w:r>
    </w:p>
    <w:p w14:paraId="4F17C0AA" w14:textId="77777777" w:rsidR="009D4145" w:rsidRPr="00274C68" w:rsidRDefault="009D4145" w:rsidP="009D4145">
      <w:pPr>
        <w:pStyle w:val="NormalWeb"/>
        <w:numPr>
          <w:ilvl w:val="1"/>
          <w:numId w:val="1"/>
        </w:numPr>
        <w:spacing w:before="0" w:beforeAutospacing="0" w:after="0" w:afterAutospacing="0" w:line="276" w:lineRule="auto"/>
        <w:jc w:val="both"/>
        <w:rPr>
          <w:lang w:val="lt-LT"/>
        </w:rPr>
      </w:pPr>
      <w:r w:rsidRPr="00274C68">
        <w:rPr>
          <w:lang w:val="lt-LT"/>
        </w:rPr>
        <w:t>Radijo stoties kišenė (modulinė tvirtinimo sistema MOLLE) – 1 vnt.</w:t>
      </w:r>
    </w:p>
    <w:p w14:paraId="5D471565" w14:textId="77777777" w:rsidR="009D4145" w:rsidRPr="00274C68" w:rsidRDefault="009D4145" w:rsidP="009D4145">
      <w:pPr>
        <w:pStyle w:val="NormalWeb"/>
        <w:numPr>
          <w:ilvl w:val="1"/>
          <w:numId w:val="1"/>
        </w:numPr>
        <w:tabs>
          <w:tab w:val="left" w:pos="1134"/>
          <w:tab w:val="left" w:pos="1276"/>
        </w:tabs>
        <w:spacing w:before="0" w:beforeAutospacing="0" w:after="0" w:afterAutospacing="0" w:line="276" w:lineRule="auto"/>
        <w:ind w:left="0" w:firstLine="709"/>
        <w:jc w:val="both"/>
        <w:rPr>
          <w:lang w:val="lt-LT"/>
        </w:rPr>
      </w:pPr>
      <w:r w:rsidRPr="00274C68">
        <w:rPr>
          <w:lang w:val="lt-LT"/>
        </w:rPr>
        <w:lastRenderedPageBreak/>
        <w:t>Deguonies baliono kišenė – 1 vnt. (120 kubinių colių talpos deguonies balionui, su moduline tvirtinimo sistema MOLLE).</w:t>
      </w:r>
    </w:p>
    <w:p w14:paraId="0B0CA327" w14:textId="77777777" w:rsidR="009D4145" w:rsidRPr="00274C68" w:rsidRDefault="009D4145" w:rsidP="009D4145">
      <w:pPr>
        <w:pStyle w:val="NormalWeb"/>
        <w:numPr>
          <w:ilvl w:val="1"/>
          <w:numId w:val="1"/>
        </w:numPr>
        <w:tabs>
          <w:tab w:val="left" w:pos="1134"/>
          <w:tab w:val="left" w:pos="1276"/>
        </w:tabs>
        <w:spacing w:before="0" w:beforeAutospacing="0" w:after="0" w:afterAutospacing="0" w:line="276" w:lineRule="auto"/>
        <w:jc w:val="both"/>
        <w:rPr>
          <w:lang w:val="lt-LT"/>
        </w:rPr>
      </w:pPr>
      <w:r w:rsidRPr="00274C68">
        <w:rPr>
          <w:lang w:val="lt-LT"/>
        </w:rPr>
        <w:t>Transportavimo krepšys – 1 vnt.</w:t>
      </w:r>
    </w:p>
    <w:p w14:paraId="7EDBD260" w14:textId="77777777" w:rsidR="009D4145" w:rsidRPr="00303E1E" w:rsidRDefault="009D4145" w:rsidP="009D4145">
      <w:pPr>
        <w:pStyle w:val="ListParagraph"/>
        <w:tabs>
          <w:tab w:val="left" w:pos="1276"/>
        </w:tabs>
        <w:spacing w:before="240" w:after="120" w:line="360" w:lineRule="auto"/>
        <w:ind w:left="357"/>
        <w:jc w:val="center"/>
        <w:rPr>
          <w:b/>
          <w:u w:val="single"/>
        </w:rPr>
      </w:pPr>
      <w:r w:rsidRPr="00070C24">
        <w:rPr>
          <w:b/>
          <w:u w:val="single"/>
        </w:rPr>
        <w:t xml:space="preserve">GARANTINIS </w:t>
      </w:r>
      <w:r>
        <w:rPr>
          <w:b/>
          <w:u w:val="single"/>
        </w:rPr>
        <w:t xml:space="preserve">REMONTAS </w:t>
      </w:r>
      <w:r w:rsidRPr="00070C24">
        <w:rPr>
          <w:b/>
          <w:u w:val="single"/>
        </w:rPr>
        <w:t>IR APTARNAVIMAS</w:t>
      </w:r>
    </w:p>
    <w:p w14:paraId="5222AA74" w14:textId="77777777" w:rsidR="009D4145" w:rsidRPr="00070C24" w:rsidRDefault="009D4145" w:rsidP="009D4145">
      <w:pPr>
        <w:pStyle w:val="ListParagraph"/>
        <w:numPr>
          <w:ilvl w:val="0"/>
          <w:numId w:val="1"/>
        </w:numPr>
        <w:shd w:val="clear" w:color="auto" w:fill="FFFFFF"/>
        <w:tabs>
          <w:tab w:val="left" w:pos="0"/>
          <w:tab w:val="left" w:pos="426"/>
          <w:tab w:val="left" w:pos="709"/>
          <w:tab w:val="left" w:pos="993"/>
          <w:tab w:val="left" w:pos="1276"/>
        </w:tabs>
        <w:spacing w:before="240" w:line="360" w:lineRule="auto"/>
        <w:ind w:firstLine="244"/>
        <w:rPr>
          <w:b/>
        </w:rPr>
      </w:pPr>
      <w:r w:rsidRPr="00070C24">
        <w:rPr>
          <w:b/>
        </w:rPr>
        <w:t xml:space="preserve">Reikalavimai garantiniam </w:t>
      </w:r>
      <w:r>
        <w:rPr>
          <w:b/>
        </w:rPr>
        <w:t xml:space="preserve">remontui </w:t>
      </w:r>
      <w:r w:rsidRPr="00070C24">
        <w:rPr>
          <w:b/>
        </w:rPr>
        <w:t>ir aptarnavimui:</w:t>
      </w:r>
    </w:p>
    <w:p w14:paraId="16F20E77" w14:textId="77777777" w:rsidR="009D4145" w:rsidRPr="00070C24" w:rsidRDefault="009D4145" w:rsidP="009D4145">
      <w:pPr>
        <w:pStyle w:val="ListParagraph"/>
        <w:numPr>
          <w:ilvl w:val="1"/>
          <w:numId w:val="1"/>
        </w:numPr>
        <w:tabs>
          <w:tab w:val="left" w:pos="900"/>
          <w:tab w:val="left" w:pos="993"/>
          <w:tab w:val="left" w:pos="1276"/>
        </w:tabs>
        <w:spacing w:line="276" w:lineRule="auto"/>
        <w:ind w:left="0" w:firstLine="709"/>
        <w:jc w:val="both"/>
      </w:pPr>
      <w:r>
        <w:t>G</w:t>
      </w:r>
      <w:r w:rsidRPr="00070C24">
        <w:t>amintojas ir pardavėjas turi užtikrinti, kad vartotojams būtų pateikiamos produktų naudojimo, priežiūros ir aptarnavimo instrukcijos bei rekomendacijos. Taip pat jie privalo laiku informuoti pirkėjus apie produktų atnaujinamus, serviso biu</w:t>
      </w:r>
      <w:r>
        <w:t>letenius ir saugumo informaciją.</w:t>
      </w:r>
    </w:p>
    <w:p w14:paraId="5F21BB67" w14:textId="77777777" w:rsidR="009D4145" w:rsidRPr="00070C24" w:rsidRDefault="009D4145" w:rsidP="009D4145">
      <w:pPr>
        <w:pStyle w:val="ListParagraph"/>
        <w:numPr>
          <w:ilvl w:val="1"/>
          <w:numId w:val="1"/>
        </w:numPr>
        <w:tabs>
          <w:tab w:val="left" w:pos="900"/>
          <w:tab w:val="left" w:pos="993"/>
          <w:tab w:val="left" w:pos="1276"/>
        </w:tabs>
        <w:spacing w:line="276" w:lineRule="auto"/>
        <w:ind w:left="0" w:firstLine="709"/>
        <w:jc w:val="both"/>
      </w:pPr>
      <w:r>
        <w:t>G</w:t>
      </w:r>
      <w:r w:rsidRPr="00070C24">
        <w:t xml:space="preserve">amintojas ir pardavėjas turi garantuoti šių produktų priežiūrą, aptarnavimą ir remontą, taip pat atsarginių dalių tiekimą </w:t>
      </w:r>
      <w:r>
        <w:t>mažiausiai 10 metų laikotarpiu.</w:t>
      </w:r>
    </w:p>
    <w:p w14:paraId="2C1F45E5" w14:textId="77777777" w:rsidR="009D4145" w:rsidRPr="00070C24" w:rsidRDefault="009D4145" w:rsidP="009D4145">
      <w:pPr>
        <w:pStyle w:val="ListParagraph"/>
        <w:numPr>
          <w:ilvl w:val="1"/>
          <w:numId w:val="1"/>
        </w:numPr>
        <w:tabs>
          <w:tab w:val="left" w:pos="900"/>
          <w:tab w:val="left" w:pos="993"/>
          <w:tab w:val="left" w:pos="1276"/>
        </w:tabs>
        <w:spacing w:line="276" w:lineRule="auto"/>
        <w:ind w:left="0" w:firstLine="709"/>
        <w:jc w:val="both"/>
      </w:pPr>
      <w:r>
        <w:t>G</w:t>
      </w:r>
      <w:r w:rsidRPr="00070C24">
        <w:t>amintojas ir pardavėjas turi pateikti visų užsakytų produktų, jų dalių bei atsarginių dalių kodus kartu su priežiūros, aptarnavimo ir remonto paslau</w:t>
      </w:r>
      <w:r>
        <w:t>gomis bent 10 metų laikotarpiu.</w:t>
      </w:r>
    </w:p>
    <w:p w14:paraId="46C9361C" w14:textId="77777777" w:rsidR="009D4145" w:rsidRPr="00070C24" w:rsidRDefault="009D4145" w:rsidP="009D4145">
      <w:pPr>
        <w:pStyle w:val="ListParagraph"/>
        <w:numPr>
          <w:ilvl w:val="1"/>
          <w:numId w:val="1"/>
        </w:numPr>
        <w:tabs>
          <w:tab w:val="left" w:pos="900"/>
          <w:tab w:val="left" w:pos="993"/>
          <w:tab w:val="left" w:pos="1276"/>
        </w:tabs>
        <w:spacing w:line="276" w:lineRule="auto"/>
        <w:ind w:left="0" w:firstLine="709"/>
        <w:jc w:val="both"/>
      </w:pPr>
      <w:r>
        <w:t>P</w:t>
      </w:r>
      <w:r w:rsidRPr="00070C24">
        <w:t>arašiutinei sistemai ir priedams turi būti suteikta ne tru</w:t>
      </w:r>
      <w:r>
        <w:t>mpesnė nei 24 mėnesių garantija.</w:t>
      </w:r>
    </w:p>
    <w:p w14:paraId="302DBACC" w14:textId="77777777" w:rsidR="009D4145" w:rsidRDefault="009D4145" w:rsidP="009D4145">
      <w:pPr>
        <w:pStyle w:val="ListParagraph"/>
        <w:numPr>
          <w:ilvl w:val="1"/>
          <w:numId w:val="1"/>
        </w:numPr>
        <w:tabs>
          <w:tab w:val="left" w:pos="900"/>
          <w:tab w:val="left" w:pos="993"/>
          <w:tab w:val="left" w:pos="1276"/>
        </w:tabs>
        <w:spacing w:line="276" w:lineRule="auto"/>
        <w:ind w:left="0" w:firstLine="709"/>
        <w:jc w:val="both"/>
      </w:pPr>
      <w:r>
        <w:t>T</w:t>
      </w:r>
      <w:r w:rsidRPr="00070C24">
        <w:t>iekėjas su prekėmis turi pateikti prekių atitikties sertifikatą.</w:t>
      </w:r>
    </w:p>
    <w:p w14:paraId="6563E9CA" w14:textId="77777777" w:rsidR="009D4145" w:rsidRPr="00070C24" w:rsidRDefault="009D4145" w:rsidP="009D4145">
      <w:pPr>
        <w:pStyle w:val="ListParagraph"/>
        <w:numPr>
          <w:ilvl w:val="1"/>
          <w:numId w:val="1"/>
        </w:numPr>
        <w:tabs>
          <w:tab w:val="left" w:pos="900"/>
          <w:tab w:val="left" w:pos="993"/>
          <w:tab w:val="left" w:pos="1276"/>
        </w:tabs>
        <w:spacing w:line="276" w:lineRule="auto"/>
        <w:ind w:left="0" w:firstLine="709"/>
        <w:jc w:val="both"/>
      </w:pPr>
      <w:r>
        <w:t>Garantiniu laikotarpiu atsiradusius trūkumus ar gedimus pardavėjas turi pašalinti per 2 mėn.</w:t>
      </w:r>
    </w:p>
    <w:p w14:paraId="450CE7BD" w14:textId="77777777" w:rsidR="009D4145" w:rsidRPr="00070C24" w:rsidRDefault="009D4145" w:rsidP="009D4145">
      <w:pPr>
        <w:shd w:val="clear" w:color="auto" w:fill="FFFFFF"/>
        <w:tabs>
          <w:tab w:val="left" w:pos="0"/>
          <w:tab w:val="left" w:pos="426"/>
          <w:tab w:val="left" w:pos="709"/>
          <w:tab w:val="left" w:pos="993"/>
        </w:tabs>
        <w:spacing w:line="360" w:lineRule="auto"/>
        <w:jc w:val="center"/>
      </w:pPr>
      <w:r w:rsidRPr="00070C24">
        <w:t>__</w:t>
      </w:r>
      <w:r>
        <w:t>________________________</w:t>
      </w:r>
      <w:r w:rsidRPr="00070C24">
        <w:t>_</w:t>
      </w:r>
    </w:p>
    <w:p w14:paraId="1B231315" w14:textId="77777777" w:rsidR="008B1104" w:rsidRDefault="008B1104"/>
    <w:p w14:paraId="6B814789" w14:textId="77777777" w:rsidR="009D4145" w:rsidRPr="00ED2448" w:rsidRDefault="009D4145" w:rsidP="009D4145">
      <w:pPr>
        <w:pStyle w:val="Caption"/>
        <w:jc w:val="left"/>
      </w:pPr>
      <w:r>
        <w:rPr>
          <w:rStyle w:val="Strong"/>
          <w:caps w:val="0"/>
          <w:color w:val="0A0A0A"/>
          <w:shd w:val="clear" w:color="auto" w:fill="FFFFFF"/>
        </w:rPr>
        <w:t xml:space="preserve">* </w:t>
      </w:r>
      <w:r w:rsidRPr="00ED2448">
        <w:rPr>
          <w:rStyle w:val="Strong"/>
          <w:caps w:val="0"/>
          <w:color w:val="0A0A0A"/>
          <w:shd w:val="clear" w:color="auto" w:fill="FFFFFF"/>
        </w:rPr>
        <w:t>techninėje specifikacijoje pateikti paveikslėliai yra orientacinio pobūdžio</w:t>
      </w:r>
    </w:p>
    <w:p w14:paraId="59A2330D" w14:textId="77777777" w:rsidR="009D4145" w:rsidRDefault="009D4145" w:rsidP="009D4145">
      <w:r>
        <w:rPr>
          <w:noProof/>
          <w:lang w:val="en-US"/>
        </w:rPr>
        <w:drawing>
          <wp:inline distT="0" distB="0" distL="0" distR="0" wp14:anchorId="203FDF80" wp14:editId="4D6E0678">
            <wp:extent cx="6332220" cy="32258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32220" cy="3225800"/>
                    </a:xfrm>
                    <a:prstGeom prst="rect">
                      <a:avLst/>
                    </a:prstGeom>
                  </pic:spPr>
                </pic:pic>
              </a:graphicData>
            </a:graphic>
          </wp:inline>
        </w:drawing>
      </w:r>
    </w:p>
    <w:p w14:paraId="3E8D634C" w14:textId="77777777" w:rsidR="009D4145" w:rsidRDefault="005431EF" w:rsidP="009D4145">
      <w:r>
        <w:rPr>
          <w:noProof/>
          <w:lang w:val="en-US"/>
        </w:rPr>
        <w:lastRenderedPageBreak/>
        <w:drawing>
          <wp:inline distT="0" distB="0" distL="0" distR="0" wp14:anchorId="10FB02B0" wp14:editId="08A2CC4B">
            <wp:extent cx="6276975" cy="7019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76975" cy="7019925"/>
                    </a:xfrm>
                    <a:prstGeom prst="rect">
                      <a:avLst/>
                    </a:prstGeom>
                  </pic:spPr>
                </pic:pic>
              </a:graphicData>
            </a:graphic>
          </wp:inline>
        </w:drawing>
      </w:r>
      <w:r w:rsidR="009D4145">
        <w:rPr>
          <w:noProof/>
          <w:lang w:val="en-US"/>
        </w:rPr>
        <w:lastRenderedPageBreak/>
        <w:drawing>
          <wp:inline distT="0" distB="0" distL="0" distR="0" wp14:anchorId="68840F1E" wp14:editId="2D44E2BE">
            <wp:extent cx="6332220" cy="3386455"/>
            <wp:effectExtent l="0" t="0" r="0" b="444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32220" cy="3386455"/>
                    </a:xfrm>
                    <a:prstGeom prst="rect">
                      <a:avLst/>
                    </a:prstGeom>
                  </pic:spPr>
                </pic:pic>
              </a:graphicData>
            </a:graphic>
          </wp:inline>
        </w:drawing>
      </w:r>
    </w:p>
    <w:p w14:paraId="512731D3" w14:textId="77777777" w:rsidR="009D4145" w:rsidRDefault="009D4145" w:rsidP="009D4145">
      <w:r>
        <w:rPr>
          <w:noProof/>
          <w:lang w:val="en-US"/>
        </w:rPr>
        <w:drawing>
          <wp:inline distT="0" distB="0" distL="0" distR="0" wp14:anchorId="46BB5BA1" wp14:editId="1CB709B4">
            <wp:extent cx="6332220" cy="3332480"/>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32220" cy="3332480"/>
                    </a:xfrm>
                    <a:prstGeom prst="rect">
                      <a:avLst/>
                    </a:prstGeom>
                  </pic:spPr>
                </pic:pic>
              </a:graphicData>
            </a:graphic>
          </wp:inline>
        </w:drawing>
      </w:r>
    </w:p>
    <w:p w14:paraId="67AF55F9" w14:textId="77777777" w:rsidR="009D4145" w:rsidRDefault="009D4145" w:rsidP="009D4145">
      <w:r>
        <w:rPr>
          <w:noProof/>
          <w:lang w:val="en-US"/>
        </w:rPr>
        <w:lastRenderedPageBreak/>
        <w:drawing>
          <wp:inline distT="0" distB="0" distL="0" distR="0" wp14:anchorId="34FC0C8B" wp14:editId="4479F548">
            <wp:extent cx="6332220" cy="3249930"/>
            <wp:effectExtent l="0" t="0" r="0" b="762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32220" cy="3249930"/>
                    </a:xfrm>
                    <a:prstGeom prst="rect">
                      <a:avLst/>
                    </a:prstGeom>
                  </pic:spPr>
                </pic:pic>
              </a:graphicData>
            </a:graphic>
          </wp:inline>
        </w:drawing>
      </w:r>
    </w:p>
    <w:p w14:paraId="4C8227FE" w14:textId="77777777" w:rsidR="009D4145" w:rsidRDefault="009D4145" w:rsidP="009D4145"/>
    <w:p w14:paraId="384522C0" w14:textId="77777777" w:rsidR="009D4145" w:rsidRDefault="009D4145" w:rsidP="009D4145"/>
    <w:p w14:paraId="4F52F3AB" w14:textId="77777777" w:rsidR="009D4145" w:rsidRDefault="009D4145" w:rsidP="009D4145">
      <w:r>
        <w:rPr>
          <w:noProof/>
          <w:lang w:val="en-US"/>
        </w:rPr>
        <w:drawing>
          <wp:inline distT="0" distB="0" distL="0" distR="0" wp14:anchorId="15C39B42" wp14:editId="0C27ED20">
            <wp:extent cx="6332220" cy="272669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32220" cy="2726690"/>
                    </a:xfrm>
                    <a:prstGeom prst="rect">
                      <a:avLst/>
                    </a:prstGeom>
                  </pic:spPr>
                </pic:pic>
              </a:graphicData>
            </a:graphic>
          </wp:inline>
        </w:drawing>
      </w:r>
    </w:p>
    <w:p w14:paraId="3C5AD1BF" w14:textId="77777777" w:rsidR="009D4145" w:rsidRPr="00D441A4" w:rsidRDefault="009D4145" w:rsidP="009D4145">
      <w:r>
        <w:rPr>
          <w:noProof/>
          <w:lang w:val="en-US"/>
        </w:rPr>
        <w:lastRenderedPageBreak/>
        <w:drawing>
          <wp:inline distT="0" distB="0" distL="0" distR="0" wp14:anchorId="72C0964D" wp14:editId="6152F238">
            <wp:extent cx="6332220" cy="311213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32220" cy="3112135"/>
                    </a:xfrm>
                    <a:prstGeom prst="rect">
                      <a:avLst/>
                    </a:prstGeom>
                  </pic:spPr>
                </pic:pic>
              </a:graphicData>
            </a:graphic>
          </wp:inline>
        </w:drawing>
      </w:r>
    </w:p>
    <w:p w14:paraId="032D5213" w14:textId="77777777" w:rsidR="009D4145" w:rsidRDefault="009D4145" w:rsidP="009D4145">
      <w:pPr>
        <w:spacing w:after="160" w:line="259" w:lineRule="auto"/>
      </w:pPr>
      <w:r>
        <w:rPr>
          <w:noProof/>
          <w:lang w:val="en-US"/>
        </w:rPr>
        <w:drawing>
          <wp:inline distT="0" distB="0" distL="0" distR="0" wp14:anchorId="46233E10" wp14:editId="5110BEFB">
            <wp:extent cx="6332220" cy="36436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32220" cy="3643630"/>
                    </a:xfrm>
                    <a:prstGeom prst="rect">
                      <a:avLst/>
                    </a:prstGeom>
                  </pic:spPr>
                </pic:pic>
              </a:graphicData>
            </a:graphic>
          </wp:inline>
        </w:drawing>
      </w:r>
    </w:p>
    <w:p w14:paraId="7CB25387" w14:textId="77777777" w:rsidR="009D4145" w:rsidRDefault="009D4145"/>
    <w:p w14:paraId="603B5DD3" w14:textId="77777777" w:rsidR="009D4145" w:rsidRDefault="009D4145"/>
    <w:p w14:paraId="608B5B44" w14:textId="77777777" w:rsidR="009D4145" w:rsidRDefault="009D4145">
      <w:r>
        <w:rPr>
          <w:noProof/>
          <w:lang w:val="en-US"/>
        </w:rPr>
        <w:lastRenderedPageBreak/>
        <w:drawing>
          <wp:inline distT="0" distB="0" distL="0" distR="0" wp14:anchorId="0A7B94DA" wp14:editId="420A37BA">
            <wp:extent cx="6332220" cy="21355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32220" cy="2135505"/>
                    </a:xfrm>
                    <a:prstGeom prst="rect">
                      <a:avLst/>
                    </a:prstGeom>
                  </pic:spPr>
                </pic:pic>
              </a:graphicData>
            </a:graphic>
          </wp:inline>
        </w:drawing>
      </w:r>
    </w:p>
    <w:p w14:paraId="5D3923F5" w14:textId="77777777" w:rsidR="009D4145" w:rsidRDefault="009D4145"/>
    <w:sectPr w:rsidR="009D4145" w:rsidSect="005431EF">
      <w:headerReference w:type="default" r:id="rId16"/>
      <w:headerReference w:type="first" r:id="rId17"/>
      <w:pgSz w:w="12240" w:h="15840"/>
      <w:pgMar w:top="1701" w:right="567" w:bottom="1134" w:left="1701"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F59D936" w16cex:dateUtc="2026-09-01T05:28:00Z"/>
  <w16cex:commentExtensible w16cex:durableId="1C78C05C" w16cex:dateUtc="2026-09-01T05:30:00Z"/>
  <w16cex:commentExtensible w16cex:durableId="57FF5542" w16cex:dateUtc="2026-09-01T05:30:00Z"/>
  <w16cex:commentExtensible w16cex:durableId="6F898F18" w16cex:dateUtc="2026-09-01T06:08:00Z"/>
  <w16cex:commentExtensible w16cex:durableId="1CA93049" w16cex:dateUtc="2026-09-01T06:09:00Z"/>
  <w16cex:commentExtensible w16cex:durableId="1A423A9D" w16cex:dateUtc="2026-09-01T06:10:00Z"/>
  <w16cex:commentExtensible w16cex:durableId="72128003" w16cex:dateUtc="2026-09-01T06:10:00Z"/>
  <w16cex:commentExtensible w16cex:durableId="515A3771" w16cex:dateUtc="2026-09-01T06:11:00Z"/>
  <w16cex:commentExtensible w16cex:durableId="5F433924" w16cex:dateUtc="2026-09-01T06:12:00Z"/>
  <w16cex:commentExtensible w16cex:durableId="0D3755B8" w16cex:dateUtc="2026-09-01T06:12:00Z"/>
  <w16cex:commentExtensible w16cex:durableId="2699AFCD" w16cex:dateUtc="2026-09-01T06:13:00Z"/>
  <w16cex:commentExtensible w16cex:durableId="7610382F" w16cex:dateUtc="2026-09-01T06:16:00Z"/>
  <w16cex:commentExtensible w16cex:durableId="1598A27D" w16cex:dateUtc="2026-09-01T0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A12791" w16cid:durableId="7F59D936"/>
  <w16cid:commentId w16cid:paraId="491D86EA" w16cid:durableId="1C78C05C"/>
  <w16cid:commentId w16cid:paraId="36501682" w16cid:durableId="57FF5542"/>
  <w16cid:commentId w16cid:paraId="1B64E9E8" w16cid:durableId="6F898F18"/>
  <w16cid:commentId w16cid:paraId="6A32C1F8" w16cid:durableId="1CA93049"/>
  <w16cid:commentId w16cid:paraId="2DCEDAA5" w16cid:durableId="1A423A9D"/>
  <w16cid:commentId w16cid:paraId="0D576BA3" w16cid:durableId="72128003"/>
  <w16cid:commentId w16cid:paraId="19D16C66" w16cid:durableId="515A3771"/>
  <w16cid:commentId w16cid:paraId="130A3D1B" w16cid:durableId="5F433924"/>
  <w16cid:commentId w16cid:paraId="69F655ED" w16cid:durableId="0D3755B8"/>
  <w16cid:commentId w16cid:paraId="2E31D9FA" w16cid:durableId="2699AFCD"/>
  <w16cid:commentId w16cid:paraId="14178BAC" w16cid:durableId="7610382F"/>
  <w16cid:commentId w16cid:paraId="2F6B68F3" w16cid:durableId="1598A27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DB8ED" w14:textId="77777777" w:rsidR="00C049CA" w:rsidRDefault="00C049CA" w:rsidP="00407E5A">
      <w:r>
        <w:separator/>
      </w:r>
    </w:p>
  </w:endnote>
  <w:endnote w:type="continuationSeparator" w:id="0">
    <w:p w14:paraId="62525036" w14:textId="77777777" w:rsidR="00C049CA" w:rsidRDefault="00C049CA" w:rsidP="0040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BA96C" w14:textId="77777777" w:rsidR="00C049CA" w:rsidRDefault="00C049CA" w:rsidP="00407E5A">
      <w:r>
        <w:separator/>
      </w:r>
    </w:p>
  </w:footnote>
  <w:footnote w:type="continuationSeparator" w:id="0">
    <w:p w14:paraId="55EDD97B" w14:textId="77777777" w:rsidR="00C049CA" w:rsidRDefault="00C049CA" w:rsidP="00407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345608"/>
      <w:docPartObj>
        <w:docPartGallery w:val="Page Numbers (Top of Page)"/>
        <w:docPartUnique/>
      </w:docPartObj>
    </w:sdtPr>
    <w:sdtEndPr/>
    <w:sdtContent>
      <w:p w14:paraId="7AF51653" w14:textId="3AF31978" w:rsidR="00407E5A" w:rsidRDefault="00407E5A">
        <w:pPr>
          <w:pStyle w:val="Header"/>
          <w:jc w:val="center"/>
        </w:pPr>
        <w:r>
          <w:fldChar w:fldCharType="begin"/>
        </w:r>
        <w:r>
          <w:instrText>PAGE   \* MERGEFORMAT</w:instrText>
        </w:r>
        <w:r>
          <w:fldChar w:fldCharType="separate"/>
        </w:r>
        <w:r w:rsidR="005A7344">
          <w:rPr>
            <w:noProof/>
          </w:rPr>
          <w:t>12</w:t>
        </w:r>
        <w:r>
          <w:fldChar w:fldCharType="end"/>
        </w:r>
      </w:p>
    </w:sdtContent>
  </w:sdt>
  <w:p w14:paraId="27667314" w14:textId="77777777" w:rsidR="00407E5A" w:rsidRDefault="00407E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50094" w14:textId="32A37BA3" w:rsidR="005A7344" w:rsidRDefault="005A7344" w:rsidP="005A7344">
    <w:pPr>
      <w:pStyle w:val="Header"/>
      <w:jc w:val="right"/>
    </w:pPr>
    <w:r>
      <w:t xml:space="preserve">Pirkimo sąlygų </w:t>
    </w:r>
  </w:p>
  <w:p w14:paraId="44CAEFC3" w14:textId="47631BC5" w:rsidR="005A7344" w:rsidRDefault="005A7344" w:rsidP="005A7344">
    <w:pPr>
      <w:pStyle w:val="Header"/>
      <w:jc w:val="right"/>
    </w:pPr>
    <w:r>
      <w:t>2 priedas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32A33"/>
    <w:multiLevelType w:val="multilevel"/>
    <w:tmpl w:val="1EE491DE"/>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08D1DDC"/>
    <w:multiLevelType w:val="multilevel"/>
    <w:tmpl w:val="5224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2395F"/>
    <w:multiLevelType w:val="multilevel"/>
    <w:tmpl w:val="4750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D3A6C"/>
    <w:multiLevelType w:val="multilevel"/>
    <w:tmpl w:val="16F4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2022E"/>
    <w:multiLevelType w:val="multilevel"/>
    <w:tmpl w:val="9AE4A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075AFC"/>
    <w:multiLevelType w:val="multilevel"/>
    <w:tmpl w:val="4C0CD17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026"/>
      <w:numFmt w:val="bullet"/>
      <w:lvlText w:val=""/>
      <w:lvlJc w:val="left"/>
      <w:pPr>
        <w:ind w:left="5040" w:hanging="360"/>
      </w:pPr>
      <w:rPr>
        <w:rFonts w:ascii="Symbol" w:eastAsia="Times New Roman" w:hAnsi="Symbol" w:cs="Times New Roman"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15:restartNumberingAfterBreak="0">
    <w:nsid w:val="3DE9488A"/>
    <w:multiLevelType w:val="multilevel"/>
    <w:tmpl w:val="21E4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03BC2"/>
    <w:multiLevelType w:val="multilevel"/>
    <w:tmpl w:val="9454E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CC1C7C"/>
    <w:multiLevelType w:val="multilevel"/>
    <w:tmpl w:val="EA40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530B8A"/>
    <w:multiLevelType w:val="multilevel"/>
    <w:tmpl w:val="A3986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B04B62"/>
    <w:multiLevelType w:val="multilevel"/>
    <w:tmpl w:val="6180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10"/>
  </w:num>
  <w:num w:numId="6">
    <w:abstractNumId w:val="9"/>
  </w:num>
  <w:num w:numId="7">
    <w:abstractNumId w:val="3"/>
  </w:num>
  <w:num w:numId="8">
    <w:abstractNumId w:val="8"/>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145"/>
    <w:rsid w:val="002813FE"/>
    <w:rsid w:val="0034174A"/>
    <w:rsid w:val="00351686"/>
    <w:rsid w:val="003535A6"/>
    <w:rsid w:val="003C4E37"/>
    <w:rsid w:val="00407E5A"/>
    <w:rsid w:val="00421D4B"/>
    <w:rsid w:val="00442CD8"/>
    <w:rsid w:val="004C5673"/>
    <w:rsid w:val="004C6F2D"/>
    <w:rsid w:val="004F18E1"/>
    <w:rsid w:val="005431EF"/>
    <w:rsid w:val="005A7344"/>
    <w:rsid w:val="00624460"/>
    <w:rsid w:val="006E365C"/>
    <w:rsid w:val="007314C5"/>
    <w:rsid w:val="007502C4"/>
    <w:rsid w:val="00764AF8"/>
    <w:rsid w:val="00790E9C"/>
    <w:rsid w:val="007A3FA4"/>
    <w:rsid w:val="007A7B6D"/>
    <w:rsid w:val="008B1104"/>
    <w:rsid w:val="008E50DD"/>
    <w:rsid w:val="00975865"/>
    <w:rsid w:val="009D4145"/>
    <w:rsid w:val="00A30353"/>
    <w:rsid w:val="00AB49D1"/>
    <w:rsid w:val="00AD2808"/>
    <w:rsid w:val="00B8100D"/>
    <w:rsid w:val="00C03D40"/>
    <w:rsid w:val="00C049CA"/>
    <w:rsid w:val="00C16DB1"/>
    <w:rsid w:val="00C36F73"/>
    <w:rsid w:val="00C56C3A"/>
    <w:rsid w:val="00C85349"/>
    <w:rsid w:val="00CE08D7"/>
    <w:rsid w:val="00D111CB"/>
    <w:rsid w:val="00D33C66"/>
    <w:rsid w:val="00DE17A0"/>
    <w:rsid w:val="00EA308A"/>
    <w:rsid w:val="00EB5A63"/>
    <w:rsid w:val="00EE2A7A"/>
    <w:rsid w:val="00EE3B27"/>
    <w:rsid w:val="00F05523"/>
    <w:rsid w:val="00F0644B"/>
    <w:rsid w:val="00F3187C"/>
    <w:rsid w:val="00FD7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31B44F"/>
  <w15:chartTrackingRefBased/>
  <w15:docId w15:val="{1B692985-555B-44AC-828C-A9B543DB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145"/>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uiPriority w:val="9"/>
    <w:qFormat/>
    <w:rsid w:val="00EA308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D4145"/>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D4145"/>
    <w:rPr>
      <w:rFonts w:ascii="Times New Roman" w:eastAsia="Times New Roman" w:hAnsi="Times New Roman" w:cs="Times New Roman"/>
      <w:b/>
      <w:bCs/>
      <w:sz w:val="27"/>
      <w:szCs w:val="27"/>
    </w:rPr>
  </w:style>
  <w:style w:type="paragraph" w:styleId="ListParagraph">
    <w:name w:val="List Paragraph"/>
    <w:basedOn w:val="Normal"/>
    <w:link w:val="ListParagraphChar"/>
    <w:uiPriority w:val="34"/>
    <w:qFormat/>
    <w:rsid w:val="009D4145"/>
    <w:pPr>
      <w:ind w:left="720"/>
      <w:contextualSpacing/>
    </w:pPr>
  </w:style>
  <w:style w:type="character" w:customStyle="1" w:styleId="ListParagraphChar">
    <w:name w:val="List Paragraph Char"/>
    <w:link w:val="ListParagraph"/>
    <w:uiPriority w:val="34"/>
    <w:rsid w:val="009D4145"/>
    <w:rPr>
      <w:rFonts w:ascii="Times New Roman" w:eastAsia="Times New Roman" w:hAnsi="Times New Roman" w:cs="Times New Roman"/>
      <w:sz w:val="24"/>
      <w:szCs w:val="24"/>
      <w:lang w:val="lt-LT"/>
    </w:rPr>
  </w:style>
  <w:style w:type="paragraph" w:styleId="NormalWeb">
    <w:name w:val="Normal (Web)"/>
    <w:basedOn w:val="Normal"/>
    <w:uiPriority w:val="99"/>
    <w:unhideWhenUsed/>
    <w:rsid w:val="009D4145"/>
    <w:pPr>
      <w:spacing w:before="100" w:beforeAutospacing="1" w:after="100" w:afterAutospacing="1"/>
    </w:pPr>
    <w:rPr>
      <w:lang w:val="en-US"/>
    </w:rPr>
  </w:style>
  <w:style w:type="character" w:styleId="Emphasis">
    <w:name w:val="Emphasis"/>
    <w:basedOn w:val="DefaultParagraphFont"/>
    <w:uiPriority w:val="20"/>
    <w:qFormat/>
    <w:rsid w:val="009D4145"/>
    <w:rPr>
      <w:i/>
      <w:iCs/>
    </w:rPr>
  </w:style>
  <w:style w:type="paragraph" w:styleId="Caption">
    <w:name w:val="caption"/>
    <w:basedOn w:val="Normal"/>
    <w:next w:val="Normal"/>
    <w:qFormat/>
    <w:rsid w:val="009D4145"/>
    <w:pPr>
      <w:spacing w:before="240" w:after="120"/>
      <w:jc w:val="center"/>
    </w:pPr>
    <w:rPr>
      <w:b/>
      <w:caps/>
      <w:szCs w:val="20"/>
    </w:rPr>
  </w:style>
  <w:style w:type="character" w:styleId="Strong">
    <w:name w:val="Strong"/>
    <w:basedOn w:val="DefaultParagraphFont"/>
    <w:uiPriority w:val="22"/>
    <w:qFormat/>
    <w:rsid w:val="009D4145"/>
    <w:rPr>
      <w:b/>
      <w:bCs/>
    </w:rPr>
  </w:style>
  <w:style w:type="paragraph" w:styleId="BalloonText">
    <w:name w:val="Balloon Text"/>
    <w:basedOn w:val="Normal"/>
    <w:link w:val="BalloonTextChar"/>
    <w:uiPriority w:val="99"/>
    <w:semiHidden/>
    <w:unhideWhenUsed/>
    <w:rsid w:val="00C16D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DB1"/>
    <w:rPr>
      <w:rFonts w:ascii="Segoe UI" w:eastAsia="Times New Roman" w:hAnsi="Segoe UI" w:cs="Segoe UI"/>
      <w:sz w:val="18"/>
      <w:szCs w:val="18"/>
      <w:lang w:val="lt-LT"/>
    </w:rPr>
  </w:style>
  <w:style w:type="paragraph" w:styleId="Revision">
    <w:name w:val="Revision"/>
    <w:hidden/>
    <w:uiPriority w:val="99"/>
    <w:semiHidden/>
    <w:rsid w:val="00B8100D"/>
    <w:pPr>
      <w:spacing w:after="0" w:line="240" w:lineRule="auto"/>
    </w:pPr>
    <w:rPr>
      <w:rFonts w:ascii="Times New Roman" w:eastAsia="Times New Roman" w:hAnsi="Times New Roman" w:cs="Times New Roman"/>
      <w:sz w:val="24"/>
      <w:szCs w:val="24"/>
      <w:lang w:val="lt-LT"/>
    </w:rPr>
  </w:style>
  <w:style w:type="paragraph" w:styleId="Header">
    <w:name w:val="header"/>
    <w:basedOn w:val="Normal"/>
    <w:link w:val="HeaderChar"/>
    <w:uiPriority w:val="99"/>
    <w:unhideWhenUsed/>
    <w:rsid w:val="00407E5A"/>
    <w:pPr>
      <w:tabs>
        <w:tab w:val="center" w:pos="4819"/>
        <w:tab w:val="right" w:pos="9638"/>
      </w:tabs>
    </w:pPr>
  </w:style>
  <w:style w:type="character" w:customStyle="1" w:styleId="HeaderChar">
    <w:name w:val="Header Char"/>
    <w:basedOn w:val="DefaultParagraphFont"/>
    <w:link w:val="Header"/>
    <w:uiPriority w:val="99"/>
    <w:rsid w:val="00407E5A"/>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407E5A"/>
    <w:pPr>
      <w:tabs>
        <w:tab w:val="center" w:pos="4819"/>
        <w:tab w:val="right" w:pos="9638"/>
      </w:tabs>
    </w:pPr>
  </w:style>
  <w:style w:type="character" w:customStyle="1" w:styleId="FooterChar">
    <w:name w:val="Footer Char"/>
    <w:basedOn w:val="DefaultParagraphFont"/>
    <w:link w:val="Footer"/>
    <w:uiPriority w:val="99"/>
    <w:rsid w:val="00407E5A"/>
    <w:rPr>
      <w:rFonts w:ascii="Times New Roman" w:eastAsia="Times New Roman" w:hAnsi="Times New Roman" w:cs="Times New Roman"/>
      <w:sz w:val="24"/>
      <w:szCs w:val="24"/>
      <w:lang w:val="lt-LT"/>
    </w:rPr>
  </w:style>
  <w:style w:type="character" w:styleId="CommentReference">
    <w:name w:val="annotation reference"/>
    <w:basedOn w:val="DefaultParagraphFont"/>
    <w:uiPriority w:val="99"/>
    <w:semiHidden/>
    <w:unhideWhenUsed/>
    <w:rsid w:val="008E50DD"/>
    <w:rPr>
      <w:sz w:val="16"/>
      <w:szCs w:val="16"/>
    </w:rPr>
  </w:style>
  <w:style w:type="paragraph" w:styleId="CommentText">
    <w:name w:val="annotation text"/>
    <w:basedOn w:val="Normal"/>
    <w:link w:val="CommentTextChar"/>
    <w:uiPriority w:val="99"/>
    <w:semiHidden/>
    <w:unhideWhenUsed/>
    <w:rsid w:val="008E50DD"/>
    <w:rPr>
      <w:sz w:val="20"/>
      <w:szCs w:val="20"/>
    </w:rPr>
  </w:style>
  <w:style w:type="character" w:customStyle="1" w:styleId="CommentTextChar">
    <w:name w:val="Comment Text Char"/>
    <w:basedOn w:val="DefaultParagraphFont"/>
    <w:link w:val="CommentText"/>
    <w:uiPriority w:val="99"/>
    <w:semiHidden/>
    <w:rsid w:val="008E50DD"/>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8E50DD"/>
    <w:rPr>
      <w:b/>
      <w:bCs/>
    </w:rPr>
  </w:style>
  <w:style w:type="character" w:customStyle="1" w:styleId="CommentSubjectChar">
    <w:name w:val="Comment Subject Char"/>
    <w:basedOn w:val="CommentTextChar"/>
    <w:link w:val="CommentSubject"/>
    <w:uiPriority w:val="99"/>
    <w:semiHidden/>
    <w:rsid w:val="008E50DD"/>
    <w:rPr>
      <w:rFonts w:ascii="Times New Roman" w:eastAsia="Times New Roman" w:hAnsi="Times New Roman" w:cs="Times New Roman"/>
      <w:b/>
      <w:bCs/>
      <w:sz w:val="20"/>
      <w:szCs w:val="20"/>
      <w:lang w:val="lt-LT"/>
    </w:rPr>
  </w:style>
  <w:style w:type="paragraph" w:customStyle="1" w:styleId="x1yc453h">
    <w:name w:val="x1yc453h"/>
    <w:basedOn w:val="Normal"/>
    <w:rsid w:val="00EA308A"/>
    <w:pPr>
      <w:spacing w:before="100" w:beforeAutospacing="1" w:after="100" w:afterAutospacing="1"/>
    </w:pPr>
    <w:rPr>
      <w:lang w:val="en-US"/>
    </w:rPr>
  </w:style>
  <w:style w:type="character" w:customStyle="1" w:styleId="Heading1Char">
    <w:name w:val="Heading 1 Char"/>
    <w:basedOn w:val="DefaultParagraphFont"/>
    <w:link w:val="Heading1"/>
    <w:uiPriority w:val="9"/>
    <w:rsid w:val="00EA308A"/>
    <w:rPr>
      <w:rFonts w:asciiTheme="majorHAnsi" w:eastAsiaTheme="majorEastAsia" w:hAnsiTheme="majorHAnsi" w:cstheme="majorBidi"/>
      <w:color w:val="2E74B5" w:themeColor="accent1" w:themeShade="BF"/>
      <w:sz w:val="32"/>
      <w:szCs w:val="32"/>
      <w:lang w:val="lt-LT"/>
    </w:rPr>
  </w:style>
  <w:style w:type="character" w:customStyle="1" w:styleId="x1d5dutw">
    <w:name w:val="x1d5dutw"/>
    <w:basedOn w:val="DefaultParagraphFont"/>
    <w:rsid w:val="00764AF8"/>
  </w:style>
  <w:style w:type="character" w:customStyle="1" w:styleId="x1heor9g">
    <w:name w:val="x1heor9g"/>
    <w:basedOn w:val="DefaultParagraphFont"/>
    <w:rsid w:val="00764AF8"/>
  </w:style>
  <w:style w:type="character" w:customStyle="1" w:styleId="x1ir3puv">
    <w:name w:val="x1ir3puv"/>
    <w:basedOn w:val="DefaultParagraphFont"/>
    <w:rsid w:val="0076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9988">
      <w:bodyDiv w:val="1"/>
      <w:marLeft w:val="0"/>
      <w:marRight w:val="0"/>
      <w:marTop w:val="0"/>
      <w:marBottom w:val="0"/>
      <w:divBdr>
        <w:top w:val="none" w:sz="0" w:space="0" w:color="auto"/>
        <w:left w:val="none" w:sz="0" w:space="0" w:color="auto"/>
        <w:bottom w:val="none" w:sz="0" w:space="0" w:color="auto"/>
        <w:right w:val="none" w:sz="0" w:space="0" w:color="auto"/>
      </w:divBdr>
      <w:divsChild>
        <w:div w:id="871721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7836">
      <w:bodyDiv w:val="1"/>
      <w:marLeft w:val="0"/>
      <w:marRight w:val="0"/>
      <w:marTop w:val="0"/>
      <w:marBottom w:val="0"/>
      <w:divBdr>
        <w:top w:val="none" w:sz="0" w:space="0" w:color="auto"/>
        <w:left w:val="none" w:sz="0" w:space="0" w:color="auto"/>
        <w:bottom w:val="none" w:sz="0" w:space="0" w:color="auto"/>
        <w:right w:val="none" w:sz="0" w:space="0" w:color="auto"/>
      </w:divBdr>
      <w:divsChild>
        <w:div w:id="784928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00132">
      <w:bodyDiv w:val="1"/>
      <w:marLeft w:val="0"/>
      <w:marRight w:val="0"/>
      <w:marTop w:val="0"/>
      <w:marBottom w:val="0"/>
      <w:divBdr>
        <w:top w:val="none" w:sz="0" w:space="0" w:color="auto"/>
        <w:left w:val="none" w:sz="0" w:space="0" w:color="auto"/>
        <w:bottom w:val="none" w:sz="0" w:space="0" w:color="auto"/>
        <w:right w:val="none" w:sz="0" w:space="0" w:color="auto"/>
      </w:divBdr>
      <w:divsChild>
        <w:div w:id="176846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834415">
      <w:bodyDiv w:val="1"/>
      <w:marLeft w:val="0"/>
      <w:marRight w:val="0"/>
      <w:marTop w:val="0"/>
      <w:marBottom w:val="0"/>
      <w:divBdr>
        <w:top w:val="none" w:sz="0" w:space="0" w:color="auto"/>
        <w:left w:val="none" w:sz="0" w:space="0" w:color="auto"/>
        <w:bottom w:val="none" w:sz="0" w:space="0" w:color="auto"/>
        <w:right w:val="none" w:sz="0" w:space="0" w:color="auto"/>
      </w:divBdr>
      <w:divsChild>
        <w:div w:id="2017340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5552507">
      <w:bodyDiv w:val="1"/>
      <w:marLeft w:val="0"/>
      <w:marRight w:val="0"/>
      <w:marTop w:val="0"/>
      <w:marBottom w:val="0"/>
      <w:divBdr>
        <w:top w:val="none" w:sz="0" w:space="0" w:color="auto"/>
        <w:left w:val="none" w:sz="0" w:space="0" w:color="auto"/>
        <w:bottom w:val="none" w:sz="0" w:space="0" w:color="auto"/>
        <w:right w:val="none" w:sz="0" w:space="0" w:color="auto"/>
      </w:divBdr>
      <w:divsChild>
        <w:div w:id="107350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9254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5228515">
      <w:bodyDiv w:val="1"/>
      <w:marLeft w:val="0"/>
      <w:marRight w:val="0"/>
      <w:marTop w:val="0"/>
      <w:marBottom w:val="0"/>
      <w:divBdr>
        <w:top w:val="none" w:sz="0" w:space="0" w:color="auto"/>
        <w:left w:val="none" w:sz="0" w:space="0" w:color="auto"/>
        <w:bottom w:val="none" w:sz="0" w:space="0" w:color="auto"/>
        <w:right w:val="none" w:sz="0" w:space="0" w:color="auto"/>
      </w:divBdr>
    </w:div>
    <w:div w:id="340158430">
      <w:bodyDiv w:val="1"/>
      <w:marLeft w:val="0"/>
      <w:marRight w:val="0"/>
      <w:marTop w:val="0"/>
      <w:marBottom w:val="0"/>
      <w:divBdr>
        <w:top w:val="none" w:sz="0" w:space="0" w:color="auto"/>
        <w:left w:val="none" w:sz="0" w:space="0" w:color="auto"/>
        <w:bottom w:val="none" w:sz="0" w:space="0" w:color="auto"/>
        <w:right w:val="none" w:sz="0" w:space="0" w:color="auto"/>
      </w:divBdr>
      <w:divsChild>
        <w:div w:id="11113640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0829419">
      <w:bodyDiv w:val="1"/>
      <w:marLeft w:val="0"/>
      <w:marRight w:val="0"/>
      <w:marTop w:val="0"/>
      <w:marBottom w:val="0"/>
      <w:divBdr>
        <w:top w:val="none" w:sz="0" w:space="0" w:color="auto"/>
        <w:left w:val="none" w:sz="0" w:space="0" w:color="auto"/>
        <w:bottom w:val="none" w:sz="0" w:space="0" w:color="auto"/>
        <w:right w:val="none" w:sz="0" w:space="0" w:color="auto"/>
      </w:divBdr>
      <w:divsChild>
        <w:div w:id="4612721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22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109495">
      <w:bodyDiv w:val="1"/>
      <w:marLeft w:val="0"/>
      <w:marRight w:val="0"/>
      <w:marTop w:val="0"/>
      <w:marBottom w:val="0"/>
      <w:divBdr>
        <w:top w:val="none" w:sz="0" w:space="0" w:color="auto"/>
        <w:left w:val="none" w:sz="0" w:space="0" w:color="auto"/>
        <w:bottom w:val="none" w:sz="0" w:space="0" w:color="auto"/>
        <w:right w:val="none" w:sz="0" w:space="0" w:color="auto"/>
      </w:divBdr>
      <w:divsChild>
        <w:div w:id="1109937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073620">
          <w:blockQuote w:val="1"/>
          <w:marLeft w:val="720"/>
          <w:marRight w:val="720"/>
          <w:marTop w:val="100"/>
          <w:marBottom w:val="100"/>
          <w:divBdr>
            <w:top w:val="none" w:sz="0" w:space="0" w:color="auto"/>
            <w:left w:val="none" w:sz="0" w:space="0" w:color="auto"/>
            <w:bottom w:val="none" w:sz="0" w:space="0" w:color="auto"/>
            <w:right w:val="none" w:sz="0" w:space="0" w:color="auto"/>
          </w:divBdr>
        </w:div>
        <w:div w:id="47553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234972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7079483">
      <w:bodyDiv w:val="1"/>
      <w:marLeft w:val="0"/>
      <w:marRight w:val="0"/>
      <w:marTop w:val="0"/>
      <w:marBottom w:val="0"/>
      <w:divBdr>
        <w:top w:val="none" w:sz="0" w:space="0" w:color="auto"/>
        <w:left w:val="none" w:sz="0" w:space="0" w:color="auto"/>
        <w:bottom w:val="none" w:sz="0" w:space="0" w:color="auto"/>
        <w:right w:val="none" w:sz="0" w:space="0" w:color="auto"/>
      </w:divBdr>
      <w:divsChild>
        <w:div w:id="1518806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11704">
      <w:bodyDiv w:val="1"/>
      <w:marLeft w:val="0"/>
      <w:marRight w:val="0"/>
      <w:marTop w:val="0"/>
      <w:marBottom w:val="0"/>
      <w:divBdr>
        <w:top w:val="none" w:sz="0" w:space="0" w:color="auto"/>
        <w:left w:val="none" w:sz="0" w:space="0" w:color="auto"/>
        <w:bottom w:val="none" w:sz="0" w:space="0" w:color="auto"/>
        <w:right w:val="none" w:sz="0" w:space="0" w:color="auto"/>
      </w:divBdr>
      <w:divsChild>
        <w:div w:id="75246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354980">
      <w:bodyDiv w:val="1"/>
      <w:marLeft w:val="0"/>
      <w:marRight w:val="0"/>
      <w:marTop w:val="0"/>
      <w:marBottom w:val="0"/>
      <w:divBdr>
        <w:top w:val="none" w:sz="0" w:space="0" w:color="auto"/>
        <w:left w:val="none" w:sz="0" w:space="0" w:color="auto"/>
        <w:bottom w:val="none" w:sz="0" w:space="0" w:color="auto"/>
        <w:right w:val="none" w:sz="0" w:space="0" w:color="auto"/>
      </w:divBdr>
      <w:divsChild>
        <w:div w:id="1839154698">
          <w:blockQuote w:val="1"/>
          <w:marLeft w:val="720"/>
          <w:marRight w:val="720"/>
          <w:marTop w:val="100"/>
          <w:marBottom w:val="100"/>
          <w:divBdr>
            <w:top w:val="none" w:sz="0" w:space="0" w:color="auto"/>
            <w:left w:val="none" w:sz="0" w:space="0" w:color="auto"/>
            <w:bottom w:val="none" w:sz="0" w:space="0" w:color="auto"/>
            <w:right w:val="none" w:sz="0" w:space="0" w:color="auto"/>
          </w:divBdr>
        </w:div>
        <w:div w:id="451439544">
          <w:blockQuote w:val="1"/>
          <w:marLeft w:val="720"/>
          <w:marRight w:val="720"/>
          <w:marTop w:val="100"/>
          <w:marBottom w:val="100"/>
          <w:divBdr>
            <w:top w:val="none" w:sz="0" w:space="0" w:color="auto"/>
            <w:left w:val="none" w:sz="0" w:space="0" w:color="auto"/>
            <w:bottom w:val="none" w:sz="0" w:space="0" w:color="auto"/>
            <w:right w:val="none" w:sz="0" w:space="0" w:color="auto"/>
          </w:divBdr>
        </w:div>
        <w:div w:id="317729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560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620254">
      <w:bodyDiv w:val="1"/>
      <w:marLeft w:val="0"/>
      <w:marRight w:val="0"/>
      <w:marTop w:val="0"/>
      <w:marBottom w:val="0"/>
      <w:divBdr>
        <w:top w:val="none" w:sz="0" w:space="0" w:color="auto"/>
        <w:left w:val="none" w:sz="0" w:space="0" w:color="auto"/>
        <w:bottom w:val="none" w:sz="0" w:space="0" w:color="auto"/>
        <w:right w:val="none" w:sz="0" w:space="0" w:color="auto"/>
      </w:divBdr>
      <w:divsChild>
        <w:div w:id="438332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4613276">
      <w:bodyDiv w:val="1"/>
      <w:marLeft w:val="0"/>
      <w:marRight w:val="0"/>
      <w:marTop w:val="0"/>
      <w:marBottom w:val="0"/>
      <w:divBdr>
        <w:top w:val="none" w:sz="0" w:space="0" w:color="auto"/>
        <w:left w:val="none" w:sz="0" w:space="0" w:color="auto"/>
        <w:bottom w:val="none" w:sz="0" w:space="0" w:color="auto"/>
        <w:right w:val="none" w:sz="0" w:space="0" w:color="auto"/>
      </w:divBdr>
      <w:divsChild>
        <w:div w:id="1966619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7675736">
      <w:bodyDiv w:val="1"/>
      <w:marLeft w:val="0"/>
      <w:marRight w:val="0"/>
      <w:marTop w:val="0"/>
      <w:marBottom w:val="0"/>
      <w:divBdr>
        <w:top w:val="none" w:sz="0" w:space="0" w:color="auto"/>
        <w:left w:val="none" w:sz="0" w:space="0" w:color="auto"/>
        <w:bottom w:val="none" w:sz="0" w:space="0" w:color="auto"/>
        <w:right w:val="none" w:sz="0" w:space="0" w:color="auto"/>
      </w:divBdr>
    </w:div>
    <w:div w:id="1694309479">
      <w:bodyDiv w:val="1"/>
      <w:marLeft w:val="0"/>
      <w:marRight w:val="0"/>
      <w:marTop w:val="0"/>
      <w:marBottom w:val="0"/>
      <w:divBdr>
        <w:top w:val="none" w:sz="0" w:space="0" w:color="auto"/>
        <w:left w:val="none" w:sz="0" w:space="0" w:color="auto"/>
        <w:bottom w:val="none" w:sz="0" w:space="0" w:color="auto"/>
        <w:right w:val="none" w:sz="0" w:space="0" w:color="auto"/>
      </w:divBdr>
      <w:divsChild>
        <w:div w:id="1315405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339625">
      <w:bodyDiv w:val="1"/>
      <w:marLeft w:val="0"/>
      <w:marRight w:val="0"/>
      <w:marTop w:val="0"/>
      <w:marBottom w:val="0"/>
      <w:divBdr>
        <w:top w:val="none" w:sz="0" w:space="0" w:color="auto"/>
        <w:left w:val="none" w:sz="0" w:space="0" w:color="auto"/>
        <w:bottom w:val="none" w:sz="0" w:space="0" w:color="auto"/>
        <w:right w:val="none" w:sz="0" w:space="0" w:color="auto"/>
      </w:divBdr>
      <w:divsChild>
        <w:div w:id="130634675">
          <w:blockQuote w:val="1"/>
          <w:marLeft w:val="720"/>
          <w:marRight w:val="720"/>
          <w:marTop w:val="100"/>
          <w:marBottom w:val="100"/>
          <w:divBdr>
            <w:top w:val="none" w:sz="0" w:space="0" w:color="auto"/>
            <w:left w:val="none" w:sz="0" w:space="0" w:color="auto"/>
            <w:bottom w:val="none" w:sz="0" w:space="0" w:color="auto"/>
            <w:right w:val="none" w:sz="0" w:space="0" w:color="auto"/>
          </w:divBdr>
        </w:div>
        <w:div w:id="242371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456178">
      <w:bodyDiv w:val="1"/>
      <w:marLeft w:val="0"/>
      <w:marRight w:val="0"/>
      <w:marTop w:val="0"/>
      <w:marBottom w:val="0"/>
      <w:divBdr>
        <w:top w:val="none" w:sz="0" w:space="0" w:color="auto"/>
        <w:left w:val="none" w:sz="0" w:space="0" w:color="auto"/>
        <w:bottom w:val="none" w:sz="0" w:space="0" w:color="auto"/>
        <w:right w:val="none" w:sz="0" w:space="0" w:color="auto"/>
      </w:divBdr>
      <w:divsChild>
        <w:div w:id="668143062">
          <w:blockQuote w:val="1"/>
          <w:marLeft w:val="720"/>
          <w:marRight w:val="720"/>
          <w:marTop w:val="100"/>
          <w:marBottom w:val="100"/>
          <w:divBdr>
            <w:top w:val="none" w:sz="0" w:space="0" w:color="auto"/>
            <w:left w:val="none" w:sz="0" w:space="0" w:color="auto"/>
            <w:bottom w:val="none" w:sz="0" w:space="0" w:color="auto"/>
            <w:right w:val="none" w:sz="0" w:space="0" w:color="auto"/>
          </w:divBdr>
        </w:div>
        <w:div w:id="833839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1838844">
      <w:bodyDiv w:val="1"/>
      <w:marLeft w:val="0"/>
      <w:marRight w:val="0"/>
      <w:marTop w:val="0"/>
      <w:marBottom w:val="0"/>
      <w:divBdr>
        <w:top w:val="none" w:sz="0" w:space="0" w:color="auto"/>
        <w:left w:val="none" w:sz="0" w:space="0" w:color="auto"/>
        <w:bottom w:val="none" w:sz="0" w:space="0" w:color="auto"/>
        <w:right w:val="none" w:sz="0" w:space="0" w:color="auto"/>
      </w:divBdr>
      <w:divsChild>
        <w:div w:id="1396008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26"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2977</Words>
  <Characters>16975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Renata.E</dc:creator>
  <cp:lastModifiedBy>Jūratė Žėkienė</cp:lastModifiedBy>
  <cp:revision>3</cp:revision>
  <dcterms:created xsi:type="dcterms:W3CDTF">2026-10-12T08:03:00Z</dcterms:created>
  <dcterms:modified xsi:type="dcterms:W3CDTF">2026-10-13T12:09:00Z</dcterms:modified>
</cp:coreProperties>
</file>