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842A" w14:textId="2E3FB250" w:rsidR="00F43281" w:rsidRDefault="00F43281" w:rsidP="0012599B">
      <w:pPr>
        <w:overflowPunct w:val="0"/>
        <w:autoSpaceDE w:val="0"/>
        <w:autoSpaceDN w:val="0"/>
        <w:adjustRightInd w:val="0"/>
        <w:jc w:val="center"/>
        <w:rPr>
          <w:b/>
        </w:rPr>
      </w:pPr>
      <w:bookmarkStart w:id="0" w:name="_Hlk197732043"/>
      <w:r>
        <w:rPr>
          <w:noProof/>
        </w:rPr>
        <w:drawing>
          <wp:inline distT="0" distB="0" distL="0" distR="0" wp14:anchorId="5CA87CA1" wp14:editId="46C216F6">
            <wp:extent cx="581025" cy="733425"/>
            <wp:effectExtent l="0" t="0" r="9525" b="9525"/>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733425"/>
                    </a:xfrm>
                    <a:prstGeom prst="rect">
                      <a:avLst/>
                    </a:prstGeom>
                    <a:noFill/>
                    <a:ln>
                      <a:noFill/>
                    </a:ln>
                  </pic:spPr>
                </pic:pic>
              </a:graphicData>
            </a:graphic>
          </wp:inline>
        </w:drawing>
      </w:r>
    </w:p>
    <w:p w14:paraId="77F77020" w14:textId="5F1C69B1" w:rsidR="00B20242" w:rsidRPr="00F660BD" w:rsidRDefault="00001C63" w:rsidP="0012599B">
      <w:pPr>
        <w:overflowPunct w:val="0"/>
        <w:autoSpaceDE w:val="0"/>
        <w:autoSpaceDN w:val="0"/>
        <w:adjustRightInd w:val="0"/>
        <w:jc w:val="center"/>
        <w:rPr>
          <w:b/>
        </w:rPr>
      </w:pPr>
      <w:bookmarkStart w:id="1" w:name="_Hlk197731552"/>
      <w:r w:rsidRPr="00F660BD">
        <w:rPr>
          <w:b/>
        </w:rPr>
        <w:t>IGNALINOS</w:t>
      </w:r>
      <w:r w:rsidR="00B20242" w:rsidRPr="00F660BD">
        <w:rPr>
          <w:b/>
        </w:rPr>
        <w:t xml:space="preserve"> RAJONO SAVIVALDYBĖS</w:t>
      </w:r>
      <w:r w:rsidR="00126D44">
        <w:rPr>
          <w:b/>
        </w:rPr>
        <w:t xml:space="preserve"> </w:t>
      </w:r>
      <w:r w:rsidR="00B20242" w:rsidRPr="00F660BD">
        <w:rPr>
          <w:b/>
        </w:rPr>
        <w:t>TARYBA</w:t>
      </w:r>
    </w:p>
    <w:p w14:paraId="6A957B13" w14:textId="77777777" w:rsidR="00B20242" w:rsidRPr="00F660BD" w:rsidRDefault="00B20242" w:rsidP="0012599B">
      <w:pPr>
        <w:overflowPunct w:val="0"/>
        <w:autoSpaceDE w:val="0"/>
        <w:autoSpaceDN w:val="0"/>
        <w:adjustRightInd w:val="0"/>
        <w:jc w:val="center"/>
        <w:rPr>
          <w:b/>
          <w:szCs w:val="20"/>
        </w:rPr>
      </w:pPr>
    </w:p>
    <w:p w14:paraId="039F870F" w14:textId="77777777" w:rsidR="00A82CC4" w:rsidRPr="00F660BD" w:rsidRDefault="00B20242" w:rsidP="0012599B">
      <w:pPr>
        <w:overflowPunct w:val="0"/>
        <w:autoSpaceDE w:val="0"/>
        <w:autoSpaceDN w:val="0"/>
        <w:adjustRightInd w:val="0"/>
        <w:jc w:val="center"/>
        <w:rPr>
          <w:b/>
        </w:rPr>
      </w:pPr>
      <w:r w:rsidRPr="00F660BD">
        <w:rPr>
          <w:b/>
        </w:rPr>
        <w:t>SPRENDIMA</w:t>
      </w:r>
      <w:r w:rsidR="0046742C" w:rsidRPr="00F660BD">
        <w:rPr>
          <w:b/>
        </w:rPr>
        <w:t>S</w:t>
      </w:r>
    </w:p>
    <w:p w14:paraId="1A0D074B" w14:textId="46C5C3E0" w:rsidR="00A82CC4" w:rsidRPr="00F660BD" w:rsidRDefault="00603763" w:rsidP="0012599B">
      <w:pPr>
        <w:jc w:val="center"/>
        <w:rPr>
          <w:b/>
          <w:lang w:eastAsia="lt-LT"/>
        </w:rPr>
      </w:pPr>
      <w:bookmarkStart w:id="2" w:name="_Hlk105674086"/>
      <w:r w:rsidRPr="00F660BD">
        <w:rPr>
          <w:b/>
          <w:lang w:eastAsia="lt-LT"/>
        </w:rPr>
        <w:t xml:space="preserve">DĖL </w:t>
      </w:r>
      <w:bookmarkStart w:id="3" w:name="_Hlk102981519"/>
      <w:r w:rsidR="00A8344A" w:rsidRPr="00F660BD">
        <w:rPr>
          <w:b/>
          <w:lang w:eastAsia="lt-LT"/>
        </w:rPr>
        <w:t>IGNALINOS RAJONO SAVIVALDYBĖS</w:t>
      </w:r>
      <w:r w:rsidR="007A6EB2" w:rsidRPr="00F660BD">
        <w:rPr>
          <w:b/>
          <w:lang w:eastAsia="lt-LT"/>
        </w:rPr>
        <w:t xml:space="preserve"> </w:t>
      </w:r>
      <w:r w:rsidR="00D35E90" w:rsidRPr="00F660BD">
        <w:rPr>
          <w:b/>
          <w:lang w:eastAsia="lt-LT"/>
        </w:rPr>
        <w:t>TERITORIJOS BENDROJO PLANO KEITIMO</w:t>
      </w:r>
      <w:bookmarkEnd w:id="3"/>
    </w:p>
    <w:bookmarkEnd w:id="2"/>
    <w:p w14:paraId="3727C199" w14:textId="77777777" w:rsidR="00126D44" w:rsidRDefault="00126D44" w:rsidP="0012599B">
      <w:pPr>
        <w:overflowPunct w:val="0"/>
        <w:autoSpaceDE w:val="0"/>
        <w:autoSpaceDN w:val="0"/>
        <w:adjustRightInd w:val="0"/>
        <w:jc w:val="center"/>
      </w:pPr>
    </w:p>
    <w:p w14:paraId="4EB4994A" w14:textId="37F8116C" w:rsidR="00B20242" w:rsidRPr="008E3CCB" w:rsidRDefault="00126D44" w:rsidP="0012599B">
      <w:pPr>
        <w:autoSpaceDE w:val="0"/>
        <w:autoSpaceDN w:val="0"/>
        <w:adjustRightInd w:val="0"/>
        <w:jc w:val="center"/>
        <w:rPr>
          <w:szCs w:val="20"/>
        </w:rPr>
      </w:pPr>
      <w:r>
        <w:t xml:space="preserve">2025 m. </w:t>
      </w:r>
      <w:r w:rsidR="00240055">
        <w:t>gegužės 8</w:t>
      </w:r>
      <w:r>
        <w:t xml:space="preserve"> d. Nr. </w:t>
      </w:r>
      <w:r w:rsidR="00240055">
        <w:t>T-99</w:t>
      </w:r>
      <w:r w:rsidR="00DB0547" w:rsidRPr="008E3CCB">
        <w:rPr>
          <w:highlight w:val="yellow"/>
        </w:rPr>
        <w:fldChar w:fldCharType="begin"/>
      </w:r>
      <w:r w:rsidR="00B20242" w:rsidRPr="008E3CCB">
        <w:rPr>
          <w:highlight w:val="yellow"/>
        </w:rPr>
        <w:instrText xml:space="preserve"> FILLIN "indeksas" \* MERGEFORMAT </w:instrText>
      </w:r>
      <w:r w:rsidR="00DB0547" w:rsidRPr="008E3CCB">
        <w:rPr>
          <w:highlight w:val="yellow"/>
        </w:rPr>
        <w:fldChar w:fldCharType="end"/>
      </w:r>
    </w:p>
    <w:p w14:paraId="01698295" w14:textId="6BC6A7B3" w:rsidR="00B20242" w:rsidRPr="008E3CCB" w:rsidRDefault="00001C63" w:rsidP="0012599B">
      <w:pPr>
        <w:overflowPunct w:val="0"/>
        <w:autoSpaceDE w:val="0"/>
        <w:autoSpaceDN w:val="0"/>
        <w:adjustRightInd w:val="0"/>
        <w:jc w:val="center"/>
      </w:pPr>
      <w:r w:rsidRPr="008E3CCB">
        <w:t>Ignalina</w:t>
      </w:r>
    </w:p>
    <w:p w14:paraId="4173BF61" w14:textId="30739447" w:rsidR="00D35E90" w:rsidRDefault="00D35E90" w:rsidP="0012599B">
      <w:pPr>
        <w:overflowPunct w:val="0"/>
        <w:autoSpaceDE w:val="0"/>
        <w:autoSpaceDN w:val="0"/>
        <w:adjustRightInd w:val="0"/>
        <w:jc w:val="center"/>
      </w:pPr>
    </w:p>
    <w:p w14:paraId="6031439F" w14:textId="1FEF66FC" w:rsidR="00126D44" w:rsidRDefault="00654A17" w:rsidP="00632FEF">
      <w:pPr>
        <w:ind w:firstLine="1134"/>
        <w:contextualSpacing/>
        <w:jc w:val="both"/>
      </w:pPr>
      <w:r>
        <w:t>Vadovaudamasi Lietuvos Respublikos vietos savivaldos įstatymo 6 straipsnio 19 punktu, 1</w:t>
      </w:r>
      <w:r w:rsidR="00B37DC3">
        <w:t>5</w:t>
      </w:r>
      <w:r>
        <w:t xml:space="preserve"> straipsnio 2 dalies </w:t>
      </w:r>
      <w:r w:rsidR="00985604" w:rsidRPr="00900B94">
        <w:rPr>
          <w:color w:val="000000" w:themeColor="text1"/>
        </w:rPr>
        <w:t>24</w:t>
      </w:r>
      <w:r w:rsidRPr="00900B94">
        <w:rPr>
          <w:color w:val="000000" w:themeColor="text1"/>
        </w:rPr>
        <w:t xml:space="preserve"> punktu</w:t>
      </w:r>
      <w:r w:rsidR="00C151E5">
        <w:rPr>
          <w:color w:val="000000" w:themeColor="text1"/>
        </w:rPr>
        <w:t>,</w:t>
      </w:r>
      <w:r w:rsidR="00582A3E">
        <w:rPr>
          <w:color w:val="000000" w:themeColor="text1"/>
        </w:rPr>
        <w:t xml:space="preserve"> 16 straipsnio 1 dalimi,</w:t>
      </w:r>
      <w:r w:rsidR="00C151E5">
        <w:rPr>
          <w:color w:val="000000" w:themeColor="text1"/>
        </w:rPr>
        <w:t xml:space="preserve"> </w:t>
      </w:r>
      <w:r>
        <w:t>Lietuvos Respublikos teritorijų planavimo įstatymo</w:t>
      </w:r>
      <w:r w:rsidR="00ED4A01">
        <w:t xml:space="preserve"> </w:t>
      </w:r>
      <w:r w:rsidR="005731E4">
        <w:t>7 straipsnio 5 dalies 1 punktu</w:t>
      </w:r>
      <w:r w:rsidR="00465E6E">
        <w:t>,</w:t>
      </w:r>
      <w:r w:rsidR="00BC019D">
        <w:t xml:space="preserve"> </w:t>
      </w:r>
      <w:r w:rsidR="00ED4A01">
        <w:t>24</w:t>
      </w:r>
      <w:r>
        <w:t xml:space="preserve"> straipsnio </w:t>
      </w:r>
      <w:r w:rsidR="00ED4A01">
        <w:t>4</w:t>
      </w:r>
      <w:r>
        <w:t xml:space="preserve"> dali</w:t>
      </w:r>
      <w:r w:rsidR="00ED4A01">
        <w:t>mi</w:t>
      </w:r>
      <w:r w:rsidR="00AE12F8">
        <w:t xml:space="preserve">, </w:t>
      </w:r>
      <w:r w:rsidR="00ED4A01">
        <w:t>28 straipsnio 1 ir 4 dalimi</w:t>
      </w:r>
      <w:r w:rsidR="00465E6E">
        <w:t xml:space="preserve">, </w:t>
      </w:r>
      <w:r>
        <w:t>Kompleksinio teritorijų planavimo dokumentų rengimo taisyklių, patvirtintų Lietuvos Respublikos aplinkos ministro 2014 m. sausio 2 d. įsakymu Nr. D1-8</w:t>
      </w:r>
      <w:r w:rsidR="002D0237">
        <w:t xml:space="preserve"> „</w:t>
      </w:r>
      <w:r w:rsidR="00225E87">
        <w:rPr>
          <w:color w:val="000000"/>
        </w:rPr>
        <w:t>D</w:t>
      </w:r>
      <w:r w:rsidR="00225E87" w:rsidRPr="00225E87">
        <w:rPr>
          <w:color w:val="000000"/>
        </w:rPr>
        <w:t>ėl </w:t>
      </w:r>
      <w:r w:rsidR="00126D44">
        <w:rPr>
          <w:color w:val="000000"/>
        </w:rPr>
        <w:t>K</w:t>
      </w:r>
      <w:r w:rsidR="00225E87" w:rsidRPr="00225E87">
        <w:rPr>
          <w:color w:val="000000"/>
        </w:rPr>
        <w:t>ompleksinio teritorijų planavimo dokumentų rengimo taisyklių patvirtinimo“</w:t>
      </w:r>
      <w:r w:rsidRPr="00225E87">
        <w:t>,</w:t>
      </w:r>
      <w:r>
        <w:t xml:space="preserve"> </w:t>
      </w:r>
      <w:r w:rsidR="00BB6033">
        <w:t>132,</w:t>
      </w:r>
      <w:r w:rsidR="006F4687">
        <w:t xml:space="preserve"> </w:t>
      </w:r>
      <w:r w:rsidR="00BB6033">
        <w:t>133</w:t>
      </w:r>
      <w:r w:rsidR="00FD51BC">
        <w:t xml:space="preserve"> </w:t>
      </w:r>
      <w:r>
        <w:t>punkt</w:t>
      </w:r>
      <w:r w:rsidR="00BB6033">
        <w:t>ais</w:t>
      </w:r>
      <w:r>
        <w:t xml:space="preserve">, </w:t>
      </w:r>
      <w:r w:rsidR="00B06BDE">
        <w:t>Ignalinos</w:t>
      </w:r>
      <w:r w:rsidR="00ED4A01">
        <w:t xml:space="preserve"> </w:t>
      </w:r>
      <w:r>
        <w:t xml:space="preserve"> rajono savivaldybės taryba</w:t>
      </w:r>
      <w:r w:rsidR="00A219D5">
        <w:t xml:space="preserve"> </w:t>
      </w:r>
      <w:r w:rsidR="00A45D5F" w:rsidRPr="00BE6986">
        <w:rPr>
          <w:spacing w:val="40"/>
        </w:rPr>
        <w:t>n</w:t>
      </w:r>
      <w:r w:rsidR="00A03C4F" w:rsidRPr="00BE6986">
        <w:rPr>
          <w:spacing w:val="40"/>
        </w:rPr>
        <w:t>usprendži</w:t>
      </w:r>
      <w:r w:rsidR="002429A8">
        <w:rPr>
          <w:spacing w:val="40"/>
        </w:rPr>
        <w:t>a</w:t>
      </w:r>
      <w:r w:rsidR="00A45D5F" w:rsidRPr="00BE6986">
        <w:t>:</w:t>
      </w:r>
    </w:p>
    <w:p w14:paraId="50078BF9" w14:textId="056297E9" w:rsidR="00225E87" w:rsidRDefault="00126D44" w:rsidP="00632FEF">
      <w:pPr>
        <w:ind w:firstLine="1134"/>
        <w:contextualSpacing/>
        <w:jc w:val="both"/>
      </w:pPr>
      <w:r>
        <w:t xml:space="preserve">1. </w:t>
      </w:r>
      <w:r w:rsidR="004F102F">
        <w:t>Pradėti</w:t>
      </w:r>
      <w:r w:rsidR="00ED4A01">
        <w:t xml:space="preserve"> </w:t>
      </w:r>
      <w:r w:rsidR="00056D99">
        <w:t>Ignalinos rajono</w:t>
      </w:r>
      <w:r w:rsidR="00ED4A01" w:rsidRPr="00534122">
        <w:t xml:space="preserve"> </w:t>
      </w:r>
      <w:r w:rsidR="00144440">
        <w:t xml:space="preserve">savivaldybės </w:t>
      </w:r>
      <w:r w:rsidR="00ED4A01" w:rsidRPr="00534122">
        <w:t>teritorijos bendr</w:t>
      </w:r>
      <w:r w:rsidR="00647388">
        <w:t>ojo</w:t>
      </w:r>
      <w:r w:rsidR="00ED4A01" w:rsidRPr="00534122">
        <w:t xml:space="preserve"> plan</w:t>
      </w:r>
      <w:r w:rsidR="00647388">
        <w:t>o</w:t>
      </w:r>
      <w:r w:rsidR="00ED4A01" w:rsidRPr="00534122">
        <w:t>, patvirtint</w:t>
      </w:r>
      <w:r w:rsidR="00555360">
        <w:t>o</w:t>
      </w:r>
      <w:r w:rsidR="00ED4A01" w:rsidRPr="00534122">
        <w:t xml:space="preserve"> </w:t>
      </w:r>
      <w:r w:rsidR="00392F34">
        <w:t>Ignalinos</w:t>
      </w:r>
      <w:r w:rsidR="00ED4A01" w:rsidRPr="00534122">
        <w:t xml:space="preserve"> rajono savivaldybės tarybos 201</w:t>
      </w:r>
      <w:r w:rsidR="00C9527F">
        <w:t>3</w:t>
      </w:r>
      <w:r w:rsidR="00ED4A01" w:rsidRPr="00534122">
        <w:t xml:space="preserve"> m. </w:t>
      </w:r>
      <w:r w:rsidR="00C9527F">
        <w:t>lapkričio</w:t>
      </w:r>
      <w:r w:rsidR="00ED4A01" w:rsidRPr="00534122">
        <w:t xml:space="preserve"> </w:t>
      </w:r>
      <w:r w:rsidR="00C9527F">
        <w:t>7</w:t>
      </w:r>
      <w:r w:rsidR="00ED4A01" w:rsidRPr="00534122">
        <w:t xml:space="preserve"> d. sprendimu </w:t>
      </w:r>
      <w:bookmarkStart w:id="4" w:name="n_0"/>
      <w:r w:rsidR="0012599B" w:rsidRPr="0012599B">
        <w:t>Nr. T-138</w:t>
      </w:r>
      <w:bookmarkEnd w:id="4"/>
      <w:r w:rsidR="00ED4A01" w:rsidRPr="00534122">
        <w:t xml:space="preserve"> „Dėl </w:t>
      </w:r>
      <w:r w:rsidR="00C9527F">
        <w:t xml:space="preserve">Ignalinos rajono savivaldybės </w:t>
      </w:r>
      <w:r w:rsidR="00ED4A01" w:rsidRPr="00534122">
        <w:t>teritorijos bendrojo plano patvirtinimo“</w:t>
      </w:r>
      <w:r w:rsidR="00632FEF">
        <w:t>,</w:t>
      </w:r>
      <w:r w:rsidR="00555360">
        <w:t xml:space="preserve"> keitimą</w:t>
      </w:r>
      <w:r w:rsidR="002429A8">
        <w:t>. Planavimo organizatorius – Ignalinos rajono savivaldybės administracijos direktorius.</w:t>
      </w:r>
    </w:p>
    <w:p w14:paraId="70D73712" w14:textId="6D68BAC4" w:rsidR="004F102F" w:rsidRDefault="00126D44" w:rsidP="00632FEF">
      <w:pPr>
        <w:pStyle w:val="ListParagraph"/>
        <w:tabs>
          <w:tab w:val="left" w:pos="1134"/>
        </w:tabs>
        <w:ind w:left="1134"/>
        <w:jc w:val="both"/>
      </w:pPr>
      <w:r>
        <w:t xml:space="preserve">2. </w:t>
      </w:r>
      <w:r w:rsidR="004F102F">
        <w:t>Patvirtinti planavimo tikslus</w:t>
      </w:r>
      <w:r w:rsidR="00CE01D0">
        <w:t>:</w:t>
      </w:r>
    </w:p>
    <w:p w14:paraId="3B7C632B" w14:textId="418BBB83" w:rsidR="00CA0459" w:rsidRPr="00CA0459" w:rsidRDefault="00CA0459" w:rsidP="00632FEF">
      <w:pPr>
        <w:pStyle w:val="tajtip"/>
        <w:shd w:val="clear" w:color="auto" w:fill="FFFFFF"/>
        <w:spacing w:before="0" w:beforeAutospacing="0" w:after="0" w:afterAutospacing="0"/>
        <w:ind w:firstLine="1134"/>
        <w:jc w:val="both"/>
        <w:rPr>
          <w:color w:val="000000"/>
        </w:rPr>
      </w:pPr>
      <w:r w:rsidRPr="00CA0459">
        <w:rPr>
          <w:color w:val="000000"/>
        </w:rPr>
        <w:t xml:space="preserve">2.1. </w:t>
      </w:r>
      <w:r w:rsidR="002D2EF8">
        <w:rPr>
          <w:color w:val="000000"/>
        </w:rPr>
        <w:t>S</w:t>
      </w:r>
      <w:r w:rsidRPr="00CA0459">
        <w:rPr>
          <w:color w:val="000000"/>
        </w:rPr>
        <w:t>udaryti sąlygas darniai valstybės teritorijos raidai, nuosekliai erdvinės ir funkcinės integracijos politikai įgyvendinti, teritorijų sanglaudai, kompleksiškai spręsti socialinius, ekonominius, ekologinius ir su klimato kaitos padariniais susijusius uždavinius</w:t>
      </w:r>
      <w:r w:rsidR="002D2EF8">
        <w:rPr>
          <w:color w:val="000000"/>
        </w:rPr>
        <w:t>.</w:t>
      </w:r>
    </w:p>
    <w:p w14:paraId="22F55CCB" w14:textId="6CC5B192" w:rsidR="00CA0459" w:rsidRPr="00CA0459" w:rsidRDefault="00CA0459" w:rsidP="00632FEF">
      <w:pPr>
        <w:pStyle w:val="tajtip"/>
        <w:shd w:val="clear" w:color="auto" w:fill="FFFFFF"/>
        <w:spacing w:before="0" w:beforeAutospacing="0" w:after="0" w:afterAutospacing="0"/>
        <w:ind w:firstLine="1134"/>
        <w:jc w:val="both"/>
        <w:rPr>
          <w:color w:val="000000"/>
        </w:rPr>
      </w:pPr>
      <w:r>
        <w:rPr>
          <w:color w:val="000000"/>
        </w:rPr>
        <w:t>2.2.</w:t>
      </w:r>
      <w:r w:rsidRPr="00CA0459">
        <w:rPr>
          <w:color w:val="000000"/>
        </w:rPr>
        <w:t xml:space="preserve"> </w:t>
      </w:r>
      <w:r w:rsidR="002D2EF8">
        <w:rPr>
          <w:color w:val="000000"/>
        </w:rPr>
        <w:t>N</w:t>
      </w:r>
      <w:r w:rsidRPr="00CA0459">
        <w:rPr>
          <w:color w:val="000000"/>
        </w:rPr>
        <w:t>ustatyti gyvenamųjų vietovių, inžinerinės ir socialinės infrastruktūros, kitų valstybei svarbių socialinės ekonominės veiklos sričių vystymo ir įgyvendinimo gaires, numatyti plėtrai reikalingas teritorijas</w:t>
      </w:r>
      <w:r w:rsidR="003C3525">
        <w:rPr>
          <w:color w:val="000000"/>
        </w:rPr>
        <w:t>.</w:t>
      </w:r>
    </w:p>
    <w:p w14:paraId="39F58CA5" w14:textId="0BBF8CDC" w:rsidR="00CA0459" w:rsidRPr="00CA0459" w:rsidRDefault="00CA0459" w:rsidP="00632FEF">
      <w:pPr>
        <w:pStyle w:val="tajtip"/>
        <w:shd w:val="clear" w:color="auto" w:fill="FFFFFF"/>
        <w:spacing w:before="0" w:beforeAutospacing="0" w:after="0" w:afterAutospacing="0"/>
        <w:ind w:firstLine="1134"/>
        <w:jc w:val="both"/>
        <w:rPr>
          <w:color w:val="000000"/>
        </w:rPr>
      </w:pPr>
      <w:r>
        <w:rPr>
          <w:color w:val="000000"/>
        </w:rPr>
        <w:t>2.3.</w:t>
      </w:r>
      <w:r w:rsidRPr="00CA0459">
        <w:rPr>
          <w:color w:val="000000"/>
        </w:rPr>
        <w:t xml:space="preserve"> </w:t>
      </w:r>
      <w:r w:rsidR="003C3525">
        <w:rPr>
          <w:color w:val="000000"/>
        </w:rPr>
        <w:t>S</w:t>
      </w:r>
      <w:r w:rsidRPr="00CA0459">
        <w:rPr>
          <w:color w:val="000000"/>
        </w:rPr>
        <w:t>udaryti sąlygas racionaliam šalies gamtinių, žemės gelmių ir energijos išteklių naudojimui ir atkūrimui</w:t>
      </w:r>
      <w:r w:rsidR="003C3525">
        <w:rPr>
          <w:color w:val="000000"/>
        </w:rPr>
        <w:t>.</w:t>
      </w:r>
    </w:p>
    <w:p w14:paraId="1C2178ED" w14:textId="5BFE0CE5" w:rsidR="00CA0459" w:rsidRPr="00CA0459" w:rsidRDefault="00CA0459" w:rsidP="00632FEF">
      <w:pPr>
        <w:pStyle w:val="tajtip"/>
        <w:shd w:val="clear" w:color="auto" w:fill="FFFFFF"/>
        <w:spacing w:before="0" w:beforeAutospacing="0" w:after="0" w:afterAutospacing="0"/>
        <w:ind w:firstLine="1134"/>
        <w:jc w:val="both"/>
        <w:rPr>
          <w:color w:val="000000"/>
        </w:rPr>
      </w:pPr>
      <w:r>
        <w:rPr>
          <w:color w:val="000000"/>
        </w:rPr>
        <w:t>2.4.</w:t>
      </w:r>
      <w:r w:rsidRPr="00CA0459">
        <w:rPr>
          <w:color w:val="000000"/>
        </w:rPr>
        <w:t xml:space="preserve"> </w:t>
      </w:r>
      <w:r w:rsidR="003C3525">
        <w:rPr>
          <w:color w:val="000000"/>
        </w:rPr>
        <w:t>N</w:t>
      </w:r>
      <w:r w:rsidRPr="00CA0459">
        <w:rPr>
          <w:color w:val="000000"/>
        </w:rPr>
        <w:t>umatyti šalies gamtinio ir kultūrinio kraštovaizdžio savitumo, gamtos ir nekilnojamojo kultūros paveldo išsaugojimą, tikslingą naudojimą ir pažinimą, ekologinei pusiausvyrai būtino gamtinio karkaso formavimą</w:t>
      </w:r>
      <w:r w:rsidR="003C3525">
        <w:rPr>
          <w:color w:val="000000"/>
        </w:rPr>
        <w:t>.</w:t>
      </w:r>
    </w:p>
    <w:p w14:paraId="4B28CD8D" w14:textId="3AFCB786" w:rsidR="00CA0459" w:rsidRPr="00CA0459" w:rsidRDefault="00CA0459" w:rsidP="00632FEF">
      <w:pPr>
        <w:pStyle w:val="tajtip"/>
        <w:shd w:val="clear" w:color="auto" w:fill="FFFFFF"/>
        <w:spacing w:before="0" w:beforeAutospacing="0" w:after="0" w:afterAutospacing="0"/>
        <w:ind w:firstLine="1134"/>
        <w:jc w:val="both"/>
        <w:rPr>
          <w:color w:val="000000"/>
        </w:rPr>
      </w:pPr>
      <w:r>
        <w:rPr>
          <w:color w:val="000000"/>
        </w:rPr>
        <w:t>2.5.</w:t>
      </w:r>
      <w:r w:rsidRPr="00CA0459">
        <w:rPr>
          <w:color w:val="000000"/>
        </w:rPr>
        <w:t> </w:t>
      </w:r>
      <w:r w:rsidR="003C3525">
        <w:rPr>
          <w:color w:val="000000"/>
        </w:rPr>
        <w:t>K</w:t>
      </w:r>
      <w:r w:rsidRPr="00CA0459">
        <w:rPr>
          <w:color w:val="000000"/>
        </w:rPr>
        <w:t>urti sveiką, saugią, darnią, klimato kaitos padariniams atsparią gyvenamąją aplinką ir visavertes gyvenimo sąlygas gyvenamosiose vietovėse</w:t>
      </w:r>
      <w:r w:rsidR="003C3525">
        <w:rPr>
          <w:color w:val="000000"/>
        </w:rPr>
        <w:t>.</w:t>
      </w:r>
    </w:p>
    <w:p w14:paraId="0D41D968" w14:textId="45FD6479" w:rsidR="00CA0459" w:rsidRPr="00CA0459" w:rsidRDefault="00CA0459" w:rsidP="00632FEF">
      <w:pPr>
        <w:pStyle w:val="tajtip"/>
        <w:shd w:val="clear" w:color="auto" w:fill="FFFFFF"/>
        <w:spacing w:before="0" w:beforeAutospacing="0" w:after="0" w:afterAutospacing="0"/>
        <w:ind w:firstLine="1134"/>
        <w:jc w:val="both"/>
        <w:rPr>
          <w:color w:val="000000"/>
        </w:rPr>
      </w:pPr>
      <w:r>
        <w:rPr>
          <w:color w:val="000000"/>
        </w:rPr>
        <w:t>2.6.</w:t>
      </w:r>
      <w:r w:rsidRPr="00CA0459">
        <w:rPr>
          <w:color w:val="000000"/>
        </w:rPr>
        <w:t> </w:t>
      </w:r>
      <w:r w:rsidR="003C3525">
        <w:rPr>
          <w:color w:val="000000"/>
        </w:rPr>
        <w:t>S</w:t>
      </w:r>
      <w:r w:rsidRPr="00CA0459">
        <w:rPr>
          <w:color w:val="000000"/>
        </w:rPr>
        <w:t>udaryti sąlygas privačioms investicijoms, kuriančioms socialinę ir ekonominę gerovę, tinkamos kokybės gyvenimo sąlygas, skatinančioms alternatyvių energijos šaltinių ir technologijų plėtrą, didinančioms energijos vartojimo efektyvumą</w:t>
      </w:r>
      <w:r w:rsidR="003C3525">
        <w:rPr>
          <w:color w:val="000000"/>
        </w:rPr>
        <w:t>.</w:t>
      </w:r>
    </w:p>
    <w:p w14:paraId="3565EDD0" w14:textId="2EEC7403" w:rsidR="00CA0459" w:rsidRPr="00CA0459" w:rsidRDefault="00CA0459" w:rsidP="00632FEF">
      <w:pPr>
        <w:pStyle w:val="tajtip"/>
        <w:shd w:val="clear" w:color="auto" w:fill="FFFFFF"/>
        <w:spacing w:before="0" w:beforeAutospacing="0" w:after="0" w:afterAutospacing="0"/>
        <w:ind w:firstLine="1134"/>
        <w:jc w:val="both"/>
        <w:rPr>
          <w:color w:val="000000"/>
        </w:rPr>
      </w:pPr>
      <w:r>
        <w:rPr>
          <w:color w:val="000000"/>
        </w:rPr>
        <w:t>2.7.</w:t>
      </w:r>
      <w:r w:rsidRPr="00CA0459">
        <w:rPr>
          <w:color w:val="000000"/>
        </w:rPr>
        <w:t xml:space="preserve"> </w:t>
      </w:r>
      <w:r w:rsidR="003C3525">
        <w:rPr>
          <w:color w:val="000000"/>
        </w:rPr>
        <w:t>D</w:t>
      </w:r>
      <w:r w:rsidRPr="00CA0459">
        <w:rPr>
          <w:color w:val="000000"/>
        </w:rPr>
        <w:t>erinti fizinių ir juridinių asmenų ar jų grupių, savivaldybių ir valstybės interesus dėl teritorijos naudojimo ir veiklos plėtojimo teritorijoje sąlygų</w:t>
      </w:r>
      <w:r w:rsidR="003C3525">
        <w:rPr>
          <w:color w:val="000000"/>
        </w:rPr>
        <w:t>.</w:t>
      </w:r>
    </w:p>
    <w:p w14:paraId="6A0FB3F0" w14:textId="402B54C2" w:rsidR="00CA0459" w:rsidRDefault="00CA0459" w:rsidP="00632FEF">
      <w:pPr>
        <w:pStyle w:val="tajtip"/>
        <w:shd w:val="clear" w:color="auto" w:fill="FFFFFF"/>
        <w:spacing w:before="0" w:beforeAutospacing="0" w:after="0" w:afterAutospacing="0"/>
        <w:ind w:firstLine="1134"/>
        <w:jc w:val="both"/>
        <w:rPr>
          <w:color w:val="000000"/>
        </w:rPr>
      </w:pPr>
      <w:r>
        <w:rPr>
          <w:color w:val="000000"/>
        </w:rPr>
        <w:t>2.</w:t>
      </w:r>
      <w:r w:rsidRPr="00CA0459">
        <w:rPr>
          <w:color w:val="000000"/>
        </w:rPr>
        <w:t>8</w:t>
      </w:r>
      <w:r>
        <w:rPr>
          <w:color w:val="000000"/>
        </w:rPr>
        <w:t>.</w:t>
      </w:r>
      <w:r w:rsidRPr="00CA0459">
        <w:rPr>
          <w:color w:val="000000"/>
        </w:rPr>
        <w:t xml:space="preserve"> </w:t>
      </w:r>
      <w:r w:rsidR="003C3525">
        <w:rPr>
          <w:color w:val="000000"/>
        </w:rPr>
        <w:t>S</w:t>
      </w:r>
      <w:r w:rsidRPr="00CA0459">
        <w:rPr>
          <w:color w:val="000000"/>
        </w:rPr>
        <w:t>udaryti sąlygas racionaliam žemės naudojimui ir žemės ūkio veiklai skatinti.</w:t>
      </w:r>
    </w:p>
    <w:p w14:paraId="290665F2" w14:textId="34E84D81" w:rsidR="00CA0459" w:rsidRPr="00CA0459" w:rsidRDefault="00CA0459" w:rsidP="00632FEF">
      <w:pPr>
        <w:pStyle w:val="tajtip"/>
        <w:shd w:val="clear" w:color="auto" w:fill="FFFFFF"/>
        <w:spacing w:before="0" w:beforeAutospacing="0" w:after="0" w:afterAutospacing="0"/>
        <w:ind w:firstLine="1134"/>
        <w:jc w:val="both"/>
        <w:rPr>
          <w:color w:val="000000"/>
        </w:rPr>
      </w:pPr>
      <w:r w:rsidRPr="00CA0459">
        <w:rPr>
          <w:color w:val="000000"/>
        </w:rPr>
        <w:t xml:space="preserve">3. Įpareigoti </w:t>
      </w:r>
      <w:r>
        <w:rPr>
          <w:color w:val="000000"/>
        </w:rPr>
        <w:t>Ignalinos</w:t>
      </w:r>
      <w:r w:rsidRPr="00CA0459">
        <w:rPr>
          <w:color w:val="000000"/>
        </w:rPr>
        <w:t xml:space="preserve"> rajono savivaldybės administraciją, atlikus teritorijų planavimo parengiamojo etapo viešinimo procedūras ir rengiant planavimo darbų programą, detalizuoti arba papildyti </w:t>
      </w:r>
      <w:r>
        <w:rPr>
          <w:color w:val="000000"/>
        </w:rPr>
        <w:t>Ignalinos rajono savivaldybės teritorijos</w:t>
      </w:r>
      <w:r w:rsidRPr="00CA0459">
        <w:rPr>
          <w:color w:val="000000"/>
        </w:rPr>
        <w:t xml:space="preserve"> bendrojo plano keitimo planavimo tikslus ir nustatyti uždavinius.</w:t>
      </w:r>
    </w:p>
    <w:p w14:paraId="50D45F7F" w14:textId="1F35D98B" w:rsidR="00F24F0D" w:rsidRDefault="00F24F0D" w:rsidP="00632FEF">
      <w:pPr>
        <w:ind w:firstLine="1134"/>
        <w:jc w:val="both"/>
        <w:rPr>
          <w:color w:val="000000"/>
          <w:lang w:eastAsia="lt-LT"/>
        </w:rPr>
      </w:pPr>
      <w:r w:rsidRPr="008A2239">
        <w:rPr>
          <w:color w:val="000000"/>
          <w:lang w:eastAsia="lt-LT"/>
        </w:rPr>
        <w:t xml:space="preserve">Šis </w:t>
      </w:r>
      <w:r w:rsidR="00895639">
        <w:rPr>
          <w:color w:val="000000"/>
          <w:lang w:eastAsia="lt-LT"/>
        </w:rPr>
        <w:t>sprendimas</w:t>
      </w:r>
      <w:r w:rsidRPr="008A2239">
        <w:rPr>
          <w:color w:val="000000"/>
          <w:lang w:eastAsia="lt-LT"/>
        </w:rPr>
        <w:t xml:space="preserve"> gali būti skundžiamas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w:t>
      </w:r>
      <w:r w:rsidRPr="008A2239">
        <w:rPr>
          <w:color w:val="000000"/>
          <w:lang w:eastAsia="lt-LT"/>
        </w:rPr>
        <w:lastRenderedPageBreak/>
        <w:t>Respublikos administracinių bylų teisenos įstatymo nustatyta tvarka per vieną mėnesį nuo jo paskelbimo arba įteikimo suinteresuotai šaliai dienos.</w:t>
      </w:r>
    </w:p>
    <w:bookmarkEnd w:id="1"/>
    <w:p w14:paraId="4A5D4CC5" w14:textId="77777777" w:rsidR="0012599B" w:rsidRDefault="0012599B" w:rsidP="0012599B">
      <w:pPr>
        <w:pStyle w:val="BodyText"/>
        <w:tabs>
          <w:tab w:val="right" w:pos="9638"/>
        </w:tabs>
        <w:spacing w:before="240" w:after="120"/>
        <w:ind w:right="51"/>
        <w:jc w:val="left"/>
        <w:rPr>
          <w:sz w:val="24"/>
          <w:szCs w:val="24"/>
        </w:rPr>
      </w:pPr>
    </w:p>
    <w:p w14:paraId="3E8F9894" w14:textId="77777777" w:rsidR="0012599B" w:rsidRDefault="0012599B" w:rsidP="0012599B">
      <w:pPr>
        <w:pStyle w:val="BodyText"/>
        <w:tabs>
          <w:tab w:val="right" w:pos="9638"/>
        </w:tabs>
        <w:spacing w:before="240" w:after="120"/>
        <w:ind w:right="51"/>
        <w:jc w:val="left"/>
        <w:rPr>
          <w:sz w:val="24"/>
          <w:szCs w:val="24"/>
        </w:rPr>
      </w:pPr>
      <w:r>
        <w:rPr>
          <w:sz w:val="24"/>
          <w:szCs w:val="24"/>
        </w:rPr>
        <w:t>Savivaldybės meras</w:t>
      </w:r>
      <w:r>
        <w:rPr>
          <w:sz w:val="24"/>
          <w:szCs w:val="24"/>
        </w:rPr>
        <w:tab/>
        <w:t>Laimutis Ragaišis</w:t>
      </w:r>
    </w:p>
    <w:bookmarkEnd w:id="0"/>
    <w:sectPr w:rsidR="0012599B" w:rsidSect="00A219D5">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F68F3" w14:textId="77777777" w:rsidR="00BB2357" w:rsidRDefault="00BB2357">
      <w:r>
        <w:separator/>
      </w:r>
    </w:p>
  </w:endnote>
  <w:endnote w:type="continuationSeparator" w:id="0">
    <w:p w14:paraId="38B727EA" w14:textId="77777777" w:rsidR="00BB2357" w:rsidRDefault="00BB2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CC54A" w14:textId="77777777" w:rsidR="00BB2357" w:rsidRDefault="00BB2357">
      <w:r>
        <w:separator/>
      </w:r>
    </w:p>
  </w:footnote>
  <w:footnote w:type="continuationSeparator" w:id="0">
    <w:p w14:paraId="38FC259C" w14:textId="77777777" w:rsidR="00BB2357" w:rsidRDefault="00BB2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F57"/>
    <w:multiLevelType w:val="hybridMultilevel"/>
    <w:tmpl w:val="C1186434"/>
    <w:lvl w:ilvl="0" w:tplc="91722E46">
      <w:start w:val="4"/>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15:restartNumberingAfterBreak="0">
    <w:nsid w:val="05594A02"/>
    <w:multiLevelType w:val="hybridMultilevel"/>
    <w:tmpl w:val="BC52356C"/>
    <w:lvl w:ilvl="0" w:tplc="D0E8002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88E6486"/>
    <w:multiLevelType w:val="hybridMultilevel"/>
    <w:tmpl w:val="E3B8B676"/>
    <w:lvl w:ilvl="0" w:tplc="6FE4D59E">
      <w:start w:val="1"/>
      <w:numFmt w:val="decimal"/>
      <w:lvlText w:val="%1."/>
      <w:lvlJc w:val="left"/>
      <w:pPr>
        <w:ind w:left="1353" w:hanging="360"/>
      </w:pPr>
      <w:rPr>
        <w:rFonts w:hint="default"/>
        <w:b/>
        <w:color w:val="auto"/>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C912C6"/>
    <w:multiLevelType w:val="hybridMultilevel"/>
    <w:tmpl w:val="848C8F60"/>
    <w:lvl w:ilvl="0" w:tplc="26921860">
      <w:start w:val="1"/>
      <w:numFmt w:val="decimal"/>
      <w:lvlText w:val="%1."/>
      <w:lvlJc w:val="left"/>
      <w:pPr>
        <w:ind w:left="1140" w:hanging="360"/>
      </w:pPr>
      <w:rPr>
        <w:rFonts w:cs="Times New Roman" w:hint="default"/>
      </w:rPr>
    </w:lvl>
    <w:lvl w:ilvl="1" w:tplc="04270019" w:tentative="1">
      <w:start w:val="1"/>
      <w:numFmt w:val="lowerLetter"/>
      <w:lvlText w:val="%2."/>
      <w:lvlJc w:val="left"/>
      <w:pPr>
        <w:ind w:left="1860" w:hanging="360"/>
      </w:pPr>
      <w:rPr>
        <w:rFonts w:cs="Times New Roman"/>
      </w:rPr>
    </w:lvl>
    <w:lvl w:ilvl="2" w:tplc="0427001B" w:tentative="1">
      <w:start w:val="1"/>
      <w:numFmt w:val="lowerRoman"/>
      <w:lvlText w:val="%3."/>
      <w:lvlJc w:val="right"/>
      <w:pPr>
        <w:ind w:left="2580" w:hanging="180"/>
      </w:pPr>
      <w:rPr>
        <w:rFonts w:cs="Times New Roman"/>
      </w:rPr>
    </w:lvl>
    <w:lvl w:ilvl="3" w:tplc="0427000F" w:tentative="1">
      <w:start w:val="1"/>
      <w:numFmt w:val="decimal"/>
      <w:lvlText w:val="%4."/>
      <w:lvlJc w:val="left"/>
      <w:pPr>
        <w:ind w:left="3300" w:hanging="360"/>
      </w:pPr>
      <w:rPr>
        <w:rFonts w:cs="Times New Roman"/>
      </w:rPr>
    </w:lvl>
    <w:lvl w:ilvl="4" w:tplc="04270019" w:tentative="1">
      <w:start w:val="1"/>
      <w:numFmt w:val="lowerLetter"/>
      <w:lvlText w:val="%5."/>
      <w:lvlJc w:val="left"/>
      <w:pPr>
        <w:ind w:left="4020" w:hanging="360"/>
      </w:pPr>
      <w:rPr>
        <w:rFonts w:cs="Times New Roman"/>
      </w:rPr>
    </w:lvl>
    <w:lvl w:ilvl="5" w:tplc="0427001B" w:tentative="1">
      <w:start w:val="1"/>
      <w:numFmt w:val="lowerRoman"/>
      <w:lvlText w:val="%6."/>
      <w:lvlJc w:val="right"/>
      <w:pPr>
        <w:ind w:left="4740" w:hanging="180"/>
      </w:pPr>
      <w:rPr>
        <w:rFonts w:cs="Times New Roman"/>
      </w:rPr>
    </w:lvl>
    <w:lvl w:ilvl="6" w:tplc="0427000F" w:tentative="1">
      <w:start w:val="1"/>
      <w:numFmt w:val="decimal"/>
      <w:lvlText w:val="%7."/>
      <w:lvlJc w:val="left"/>
      <w:pPr>
        <w:ind w:left="5460" w:hanging="360"/>
      </w:pPr>
      <w:rPr>
        <w:rFonts w:cs="Times New Roman"/>
      </w:rPr>
    </w:lvl>
    <w:lvl w:ilvl="7" w:tplc="04270019" w:tentative="1">
      <w:start w:val="1"/>
      <w:numFmt w:val="lowerLetter"/>
      <w:lvlText w:val="%8."/>
      <w:lvlJc w:val="left"/>
      <w:pPr>
        <w:ind w:left="6180" w:hanging="360"/>
      </w:pPr>
      <w:rPr>
        <w:rFonts w:cs="Times New Roman"/>
      </w:rPr>
    </w:lvl>
    <w:lvl w:ilvl="8" w:tplc="0427001B" w:tentative="1">
      <w:start w:val="1"/>
      <w:numFmt w:val="lowerRoman"/>
      <w:lvlText w:val="%9."/>
      <w:lvlJc w:val="right"/>
      <w:pPr>
        <w:ind w:left="6900" w:hanging="180"/>
      </w:pPr>
      <w:rPr>
        <w:rFonts w:cs="Times New Roman"/>
      </w:rPr>
    </w:lvl>
  </w:abstractNum>
  <w:abstractNum w:abstractNumId="4" w15:restartNumberingAfterBreak="0">
    <w:nsid w:val="126B3C78"/>
    <w:multiLevelType w:val="hybridMultilevel"/>
    <w:tmpl w:val="AABA2ED0"/>
    <w:lvl w:ilvl="0" w:tplc="8E34EB5A">
      <w:start w:val="1"/>
      <w:numFmt w:val="decimal"/>
      <w:lvlText w:val="%1."/>
      <w:lvlJc w:val="left"/>
      <w:pPr>
        <w:ind w:left="720" w:hanging="360"/>
      </w:pPr>
      <w:rPr>
        <w:rFonts w:ascii="Times New Roman" w:hAnsi="Times New Roman" w:cs="Times New Roman" w:hint="default"/>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BA5A58"/>
    <w:multiLevelType w:val="hybridMultilevel"/>
    <w:tmpl w:val="68CA6A06"/>
    <w:lvl w:ilvl="0" w:tplc="FFFFFFFF">
      <w:start w:val="1"/>
      <w:numFmt w:val="decimal"/>
      <w:lvlText w:val="%1."/>
      <w:lvlJc w:val="left"/>
      <w:pPr>
        <w:ind w:left="1211"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9F2DCA"/>
    <w:multiLevelType w:val="multilevel"/>
    <w:tmpl w:val="0190667E"/>
    <w:lvl w:ilvl="0">
      <w:start w:val="1"/>
      <w:numFmt w:val="decimal"/>
      <w:lvlText w:val="%1."/>
      <w:lvlJc w:val="left"/>
      <w:pPr>
        <w:ind w:left="1314" w:hanging="360"/>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decimal"/>
      <w:lvlText w:val="%1.%2."/>
      <w:lvlJc w:val="left"/>
      <w:pPr>
        <w:ind w:left="1734" w:hanging="420"/>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1740" w:hanging="420"/>
      </w:pPr>
      <w:rPr>
        <w:rFonts w:hint="default"/>
        <w:lang w:val="en-US" w:eastAsia="en-US" w:bidi="ar-SA"/>
      </w:rPr>
    </w:lvl>
    <w:lvl w:ilvl="3">
      <w:numFmt w:val="bullet"/>
      <w:lvlText w:val="•"/>
      <w:lvlJc w:val="left"/>
      <w:pPr>
        <w:ind w:left="2795" w:hanging="420"/>
      </w:pPr>
      <w:rPr>
        <w:rFonts w:hint="default"/>
        <w:lang w:val="en-US" w:eastAsia="en-US" w:bidi="ar-SA"/>
      </w:rPr>
    </w:lvl>
    <w:lvl w:ilvl="4">
      <w:numFmt w:val="bullet"/>
      <w:lvlText w:val="•"/>
      <w:lvlJc w:val="left"/>
      <w:pPr>
        <w:ind w:left="3850" w:hanging="420"/>
      </w:pPr>
      <w:rPr>
        <w:rFonts w:hint="default"/>
        <w:lang w:val="en-US" w:eastAsia="en-US" w:bidi="ar-SA"/>
      </w:rPr>
    </w:lvl>
    <w:lvl w:ilvl="5">
      <w:numFmt w:val="bullet"/>
      <w:lvlText w:val="•"/>
      <w:lvlJc w:val="left"/>
      <w:pPr>
        <w:ind w:left="4905" w:hanging="420"/>
      </w:pPr>
      <w:rPr>
        <w:rFonts w:hint="default"/>
        <w:lang w:val="en-US" w:eastAsia="en-US" w:bidi="ar-SA"/>
      </w:rPr>
    </w:lvl>
    <w:lvl w:ilvl="6">
      <w:numFmt w:val="bullet"/>
      <w:lvlText w:val="•"/>
      <w:lvlJc w:val="left"/>
      <w:pPr>
        <w:ind w:left="5960" w:hanging="420"/>
      </w:pPr>
      <w:rPr>
        <w:rFonts w:hint="default"/>
        <w:lang w:val="en-US" w:eastAsia="en-US" w:bidi="ar-SA"/>
      </w:rPr>
    </w:lvl>
    <w:lvl w:ilvl="7">
      <w:numFmt w:val="bullet"/>
      <w:lvlText w:val="•"/>
      <w:lvlJc w:val="left"/>
      <w:pPr>
        <w:ind w:left="7015" w:hanging="420"/>
      </w:pPr>
      <w:rPr>
        <w:rFonts w:hint="default"/>
        <w:lang w:val="en-US" w:eastAsia="en-US" w:bidi="ar-SA"/>
      </w:rPr>
    </w:lvl>
    <w:lvl w:ilvl="8">
      <w:numFmt w:val="bullet"/>
      <w:lvlText w:val="•"/>
      <w:lvlJc w:val="left"/>
      <w:pPr>
        <w:ind w:left="8070" w:hanging="420"/>
      </w:pPr>
      <w:rPr>
        <w:rFonts w:hint="default"/>
        <w:lang w:val="en-US" w:eastAsia="en-US" w:bidi="ar-SA"/>
      </w:rPr>
    </w:lvl>
  </w:abstractNum>
  <w:abstractNum w:abstractNumId="7" w15:restartNumberingAfterBreak="0">
    <w:nsid w:val="2812044E"/>
    <w:multiLevelType w:val="multilevel"/>
    <w:tmpl w:val="5EFA13AE"/>
    <w:lvl w:ilvl="0">
      <w:start w:val="1"/>
      <w:numFmt w:val="decimal"/>
      <w:lvlText w:val="%1."/>
      <w:lvlJc w:val="left"/>
      <w:pPr>
        <w:ind w:left="780" w:hanging="360"/>
      </w:pPr>
    </w:lvl>
    <w:lvl w:ilvl="1">
      <w:start w:val="1"/>
      <w:numFmt w:val="decimal"/>
      <w:isLgl/>
      <w:lvlText w:val="%1.%2."/>
      <w:lvlJc w:val="left"/>
      <w:pPr>
        <w:ind w:left="1271" w:hanging="420"/>
      </w:pPr>
      <w:rPr>
        <w:rFonts w:hint="default"/>
      </w:rPr>
    </w:lvl>
    <w:lvl w:ilvl="2">
      <w:start w:val="1"/>
      <w:numFmt w:val="decimal"/>
      <w:isLgl/>
      <w:lvlText w:val="%1.%2.%3."/>
      <w:lvlJc w:val="left"/>
      <w:pPr>
        <w:ind w:left="2002" w:hanging="720"/>
      </w:pPr>
      <w:rPr>
        <w:rFonts w:hint="default"/>
      </w:rPr>
    </w:lvl>
    <w:lvl w:ilvl="3">
      <w:start w:val="1"/>
      <w:numFmt w:val="decimal"/>
      <w:isLgl/>
      <w:lvlText w:val="%1.%2.%3.%4."/>
      <w:lvlJc w:val="left"/>
      <w:pPr>
        <w:ind w:left="2433" w:hanging="720"/>
      </w:pPr>
      <w:rPr>
        <w:rFonts w:hint="default"/>
      </w:rPr>
    </w:lvl>
    <w:lvl w:ilvl="4">
      <w:start w:val="1"/>
      <w:numFmt w:val="decimal"/>
      <w:isLgl/>
      <w:lvlText w:val="%1.%2.%3.%4.%5."/>
      <w:lvlJc w:val="left"/>
      <w:pPr>
        <w:ind w:left="3224" w:hanging="1080"/>
      </w:pPr>
      <w:rPr>
        <w:rFonts w:hint="default"/>
      </w:rPr>
    </w:lvl>
    <w:lvl w:ilvl="5">
      <w:start w:val="1"/>
      <w:numFmt w:val="decimal"/>
      <w:isLgl/>
      <w:lvlText w:val="%1.%2.%3.%4.%5.%6."/>
      <w:lvlJc w:val="left"/>
      <w:pPr>
        <w:ind w:left="3655" w:hanging="1080"/>
      </w:pPr>
      <w:rPr>
        <w:rFonts w:hint="default"/>
      </w:rPr>
    </w:lvl>
    <w:lvl w:ilvl="6">
      <w:start w:val="1"/>
      <w:numFmt w:val="decimal"/>
      <w:isLgl/>
      <w:lvlText w:val="%1.%2.%3.%4.%5.%6.%7."/>
      <w:lvlJc w:val="left"/>
      <w:pPr>
        <w:ind w:left="4446" w:hanging="1440"/>
      </w:pPr>
      <w:rPr>
        <w:rFonts w:hint="default"/>
      </w:rPr>
    </w:lvl>
    <w:lvl w:ilvl="7">
      <w:start w:val="1"/>
      <w:numFmt w:val="decimal"/>
      <w:isLgl/>
      <w:lvlText w:val="%1.%2.%3.%4.%5.%6.%7.%8."/>
      <w:lvlJc w:val="left"/>
      <w:pPr>
        <w:ind w:left="4877" w:hanging="1440"/>
      </w:pPr>
      <w:rPr>
        <w:rFonts w:hint="default"/>
      </w:rPr>
    </w:lvl>
    <w:lvl w:ilvl="8">
      <w:start w:val="1"/>
      <w:numFmt w:val="decimal"/>
      <w:isLgl/>
      <w:lvlText w:val="%1.%2.%3.%4.%5.%6.%7.%8.%9."/>
      <w:lvlJc w:val="left"/>
      <w:pPr>
        <w:ind w:left="5668" w:hanging="1800"/>
      </w:pPr>
      <w:rPr>
        <w:rFonts w:hint="default"/>
      </w:rPr>
    </w:lvl>
  </w:abstractNum>
  <w:abstractNum w:abstractNumId="8" w15:restartNumberingAfterBreak="0">
    <w:nsid w:val="28434F7F"/>
    <w:multiLevelType w:val="hybridMultilevel"/>
    <w:tmpl w:val="288878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85454CF"/>
    <w:multiLevelType w:val="multilevel"/>
    <w:tmpl w:val="41E445D2"/>
    <w:lvl w:ilvl="0">
      <w:start w:val="1"/>
      <w:numFmt w:val="decimal"/>
      <w:lvlText w:val="%1."/>
      <w:lvlJc w:val="left"/>
      <w:pPr>
        <w:ind w:left="72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9584E54"/>
    <w:multiLevelType w:val="multilevel"/>
    <w:tmpl w:val="5FEC3B34"/>
    <w:lvl w:ilvl="0">
      <w:start w:val="1"/>
      <w:numFmt w:val="decimal"/>
      <w:lvlText w:val="%1."/>
      <w:lvlJc w:val="left"/>
      <w:pPr>
        <w:ind w:left="360" w:hanging="360"/>
      </w:p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1" w15:restartNumberingAfterBreak="0">
    <w:nsid w:val="29CC2371"/>
    <w:multiLevelType w:val="multilevel"/>
    <w:tmpl w:val="6B006A08"/>
    <w:lvl w:ilvl="0">
      <w:start w:val="1"/>
      <w:numFmt w:val="decimal"/>
      <w:lvlText w:val="%1."/>
      <w:lvlJc w:val="left"/>
      <w:pPr>
        <w:ind w:left="1211" w:hanging="360"/>
      </w:pPr>
      <w:rPr>
        <w:rFonts w:hint="default"/>
      </w:rPr>
    </w:lvl>
    <w:lvl w:ilvl="1">
      <w:start w:val="1"/>
      <w:numFmt w:val="decimal"/>
      <w:isLgl/>
      <w:lvlText w:val="%1.%2."/>
      <w:lvlJc w:val="left"/>
      <w:pPr>
        <w:ind w:left="1631" w:hanging="4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12" w15:restartNumberingAfterBreak="0">
    <w:nsid w:val="2F8F471D"/>
    <w:multiLevelType w:val="multilevel"/>
    <w:tmpl w:val="5EFA13AE"/>
    <w:lvl w:ilvl="0">
      <w:start w:val="1"/>
      <w:numFmt w:val="decimal"/>
      <w:lvlText w:val="%1."/>
      <w:lvlJc w:val="left"/>
      <w:pPr>
        <w:ind w:left="780" w:hanging="360"/>
      </w:pPr>
    </w:lvl>
    <w:lvl w:ilvl="1">
      <w:start w:val="1"/>
      <w:numFmt w:val="decimal"/>
      <w:isLgl/>
      <w:lvlText w:val="%1.%2."/>
      <w:lvlJc w:val="left"/>
      <w:pPr>
        <w:ind w:left="1271" w:hanging="420"/>
      </w:pPr>
      <w:rPr>
        <w:rFonts w:hint="default"/>
      </w:rPr>
    </w:lvl>
    <w:lvl w:ilvl="2">
      <w:start w:val="1"/>
      <w:numFmt w:val="decimal"/>
      <w:isLgl/>
      <w:lvlText w:val="%1.%2.%3."/>
      <w:lvlJc w:val="left"/>
      <w:pPr>
        <w:ind w:left="2002" w:hanging="720"/>
      </w:pPr>
      <w:rPr>
        <w:rFonts w:hint="default"/>
      </w:rPr>
    </w:lvl>
    <w:lvl w:ilvl="3">
      <w:start w:val="1"/>
      <w:numFmt w:val="decimal"/>
      <w:isLgl/>
      <w:lvlText w:val="%1.%2.%3.%4."/>
      <w:lvlJc w:val="left"/>
      <w:pPr>
        <w:ind w:left="2433" w:hanging="720"/>
      </w:pPr>
      <w:rPr>
        <w:rFonts w:hint="default"/>
      </w:rPr>
    </w:lvl>
    <w:lvl w:ilvl="4">
      <w:start w:val="1"/>
      <w:numFmt w:val="decimal"/>
      <w:isLgl/>
      <w:lvlText w:val="%1.%2.%3.%4.%5."/>
      <w:lvlJc w:val="left"/>
      <w:pPr>
        <w:ind w:left="3224" w:hanging="1080"/>
      </w:pPr>
      <w:rPr>
        <w:rFonts w:hint="default"/>
      </w:rPr>
    </w:lvl>
    <w:lvl w:ilvl="5">
      <w:start w:val="1"/>
      <w:numFmt w:val="decimal"/>
      <w:isLgl/>
      <w:lvlText w:val="%1.%2.%3.%4.%5.%6."/>
      <w:lvlJc w:val="left"/>
      <w:pPr>
        <w:ind w:left="3655" w:hanging="1080"/>
      </w:pPr>
      <w:rPr>
        <w:rFonts w:hint="default"/>
      </w:rPr>
    </w:lvl>
    <w:lvl w:ilvl="6">
      <w:start w:val="1"/>
      <w:numFmt w:val="decimal"/>
      <w:isLgl/>
      <w:lvlText w:val="%1.%2.%3.%4.%5.%6.%7."/>
      <w:lvlJc w:val="left"/>
      <w:pPr>
        <w:ind w:left="4446" w:hanging="1440"/>
      </w:pPr>
      <w:rPr>
        <w:rFonts w:hint="default"/>
      </w:rPr>
    </w:lvl>
    <w:lvl w:ilvl="7">
      <w:start w:val="1"/>
      <w:numFmt w:val="decimal"/>
      <w:isLgl/>
      <w:lvlText w:val="%1.%2.%3.%4.%5.%6.%7.%8."/>
      <w:lvlJc w:val="left"/>
      <w:pPr>
        <w:ind w:left="4877" w:hanging="1440"/>
      </w:pPr>
      <w:rPr>
        <w:rFonts w:hint="default"/>
      </w:rPr>
    </w:lvl>
    <w:lvl w:ilvl="8">
      <w:start w:val="1"/>
      <w:numFmt w:val="decimal"/>
      <w:isLgl/>
      <w:lvlText w:val="%1.%2.%3.%4.%5.%6.%7.%8.%9."/>
      <w:lvlJc w:val="left"/>
      <w:pPr>
        <w:ind w:left="5668" w:hanging="1800"/>
      </w:pPr>
      <w:rPr>
        <w:rFonts w:hint="default"/>
      </w:rPr>
    </w:lvl>
  </w:abstractNum>
  <w:abstractNum w:abstractNumId="13" w15:restartNumberingAfterBreak="0">
    <w:nsid w:val="310C66C6"/>
    <w:multiLevelType w:val="hybridMultilevel"/>
    <w:tmpl w:val="212E3310"/>
    <w:lvl w:ilvl="0" w:tplc="B9BCE274">
      <w:start w:val="2021"/>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4" w15:restartNumberingAfterBreak="0">
    <w:nsid w:val="3548469B"/>
    <w:multiLevelType w:val="multilevel"/>
    <w:tmpl w:val="5FEC3B34"/>
    <w:lvl w:ilvl="0">
      <w:start w:val="1"/>
      <w:numFmt w:val="decimal"/>
      <w:lvlText w:val="%1."/>
      <w:lvlJc w:val="left"/>
      <w:pPr>
        <w:ind w:left="1495" w:hanging="360"/>
      </w:pPr>
    </w:lvl>
    <w:lvl w:ilvl="1">
      <w:start w:val="1"/>
      <w:numFmt w:val="decimal"/>
      <w:lvlText w:val="%1.%2."/>
      <w:lvlJc w:val="left"/>
      <w:pPr>
        <w:ind w:left="1141" w:hanging="360"/>
      </w:pPr>
      <w:rPr>
        <w:rFonts w:hint="default"/>
      </w:rPr>
    </w:lvl>
    <w:lvl w:ilvl="2">
      <w:start w:val="1"/>
      <w:numFmt w:val="decimal"/>
      <w:lvlText w:val="%1.%2.%3."/>
      <w:lvlJc w:val="left"/>
      <w:pPr>
        <w:ind w:left="2281" w:hanging="720"/>
      </w:pPr>
      <w:rPr>
        <w:rFonts w:hint="default"/>
      </w:rPr>
    </w:lvl>
    <w:lvl w:ilvl="3">
      <w:start w:val="1"/>
      <w:numFmt w:val="decimal"/>
      <w:lvlText w:val="%1.%2.%3.%4."/>
      <w:lvlJc w:val="left"/>
      <w:pPr>
        <w:ind w:left="3061" w:hanging="720"/>
      </w:pPr>
      <w:rPr>
        <w:rFonts w:hint="default"/>
      </w:rPr>
    </w:lvl>
    <w:lvl w:ilvl="4">
      <w:start w:val="1"/>
      <w:numFmt w:val="decimal"/>
      <w:lvlText w:val="%1.%2.%3.%4.%5."/>
      <w:lvlJc w:val="left"/>
      <w:pPr>
        <w:ind w:left="4201" w:hanging="1080"/>
      </w:pPr>
      <w:rPr>
        <w:rFonts w:hint="default"/>
      </w:rPr>
    </w:lvl>
    <w:lvl w:ilvl="5">
      <w:start w:val="1"/>
      <w:numFmt w:val="decimal"/>
      <w:lvlText w:val="%1.%2.%3.%4.%5.%6."/>
      <w:lvlJc w:val="left"/>
      <w:pPr>
        <w:ind w:left="4981" w:hanging="1080"/>
      </w:pPr>
      <w:rPr>
        <w:rFonts w:hint="default"/>
      </w:rPr>
    </w:lvl>
    <w:lvl w:ilvl="6">
      <w:start w:val="1"/>
      <w:numFmt w:val="decimal"/>
      <w:lvlText w:val="%1.%2.%3.%4.%5.%6.%7."/>
      <w:lvlJc w:val="left"/>
      <w:pPr>
        <w:ind w:left="6121" w:hanging="1440"/>
      </w:pPr>
      <w:rPr>
        <w:rFonts w:hint="default"/>
      </w:rPr>
    </w:lvl>
    <w:lvl w:ilvl="7">
      <w:start w:val="1"/>
      <w:numFmt w:val="decimal"/>
      <w:lvlText w:val="%1.%2.%3.%4.%5.%6.%7.%8."/>
      <w:lvlJc w:val="left"/>
      <w:pPr>
        <w:ind w:left="6901" w:hanging="1440"/>
      </w:pPr>
      <w:rPr>
        <w:rFonts w:hint="default"/>
      </w:rPr>
    </w:lvl>
    <w:lvl w:ilvl="8">
      <w:start w:val="1"/>
      <w:numFmt w:val="decimal"/>
      <w:lvlText w:val="%1.%2.%3.%4.%5.%6.%7.%8.%9."/>
      <w:lvlJc w:val="left"/>
      <w:pPr>
        <w:ind w:left="8041" w:hanging="1800"/>
      </w:pPr>
      <w:rPr>
        <w:rFonts w:hint="default"/>
      </w:rPr>
    </w:lvl>
  </w:abstractNum>
  <w:abstractNum w:abstractNumId="15" w15:restartNumberingAfterBreak="0">
    <w:nsid w:val="3A7F5AC5"/>
    <w:multiLevelType w:val="hybridMultilevel"/>
    <w:tmpl w:val="BC52356C"/>
    <w:lvl w:ilvl="0" w:tplc="FFFFFFFF">
      <w:start w:val="1"/>
      <w:numFmt w:val="decimal"/>
      <w:lvlText w:val="%1."/>
      <w:lvlJc w:val="left"/>
      <w:pPr>
        <w:ind w:left="1211" w:hanging="360"/>
      </w:pPr>
      <w:rPr>
        <w:rFonts w:hint="default"/>
        <w:b/>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3CEB535E"/>
    <w:multiLevelType w:val="hybridMultilevel"/>
    <w:tmpl w:val="818431C4"/>
    <w:lvl w:ilvl="0" w:tplc="0F429674">
      <w:start w:val="1"/>
      <w:numFmt w:val="decimal"/>
      <w:lvlText w:val="%1."/>
      <w:lvlJc w:val="left"/>
      <w:pPr>
        <w:ind w:left="780" w:hanging="360"/>
      </w:pPr>
      <w:rPr>
        <w:rFonts w:hint="default"/>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430C6547"/>
    <w:multiLevelType w:val="multilevel"/>
    <w:tmpl w:val="5D5CEE18"/>
    <w:lvl w:ilvl="0">
      <w:start w:val="1"/>
      <w:numFmt w:val="decimal"/>
      <w:lvlText w:val="%1."/>
      <w:lvlJc w:val="left"/>
      <w:pPr>
        <w:ind w:left="840" w:hanging="360"/>
      </w:pPr>
      <w:rPr>
        <w:rFonts w:cs="Times New Roman" w:hint="default"/>
      </w:rPr>
    </w:lvl>
    <w:lvl w:ilvl="1">
      <w:start w:val="1"/>
      <w:numFmt w:val="decimal"/>
      <w:isLgl/>
      <w:lvlText w:val="%1.%2."/>
      <w:lvlJc w:val="left"/>
      <w:pPr>
        <w:ind w:left="84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00" w:hanging="72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560" w:hanging="1080"/>
      </w:pPr>
      <w:rPr>
        <w:rFonts w:cs="Times New Roman" w:hint="default"/>
      </w:rPr>
    </w:lvl>
    <w:lvl w:ilvl="6">
      <w:start w:val="1"/>
      <w:numFmt w:val="decimal"/>
      <w:isLgl/>
      <w:lvlText w:val="%1.%2.%3.%4.%5.%6.%7."/>
      <w:lvlJc w:val="left"/>
      <w:pPr>
        <w:ind w:left="1920" w:hanging="1440"/>
      </w:pPr>
      <w:rPr>
        <w:rFonts w:cs="Times New Roman" w:hint="default"/>
      </w:rPr>
    </w:lvl>
    <w:lvl w:ilvl="7">
      <w:start w:val="1"/>
      <w:numFmt w:val="decimal"/>
      <w:isLgl/>
      <w:lvlText w:val="%1.%2.%3.%4.%5.%6.%7.%8."/>
      <w:lvlJc w:val="left"/>
      <w:pPr>
        <w:ind w:left="1920" w:hanging="1440"/>
      </w:pPr>
      <w:rPr>
        <w:rFonts w:cs="Times New Roman" w:hint="default"/>
      </w:rPr>
    </w:lvl>
    <w:lvl w:ilvl="8">
      <w:start w:val="1"/>
      <w:numFmt w:val="decimal"/>
      <w:isLgl/>
      <w:lvlText w:val="%1.%2.%3.%4.%5.%6.%7.%8.%9."/>
      <w:lvlJc w:val="left"/>
      <w:pPr>
        <w:ind w:left="2280" w:hanging="1800"/>
      </w:pPr>
      <w:rPr>
        <w:rFonts w:cs="Times New Roman" w:hint="default"/>
      </w:rPr>
    </w:lvl>
  </w:abstractNum>
  <w:abstractNum w:abstractNumId="18" w15:restartNumberingAfterBreak="0">
    <w:nsid w:val="49377A55"/>
    <w:multiLevelType w:val="hybridMultilevel"/>
    <w:tmpl w:val="BC52356C"/>
    <w:lvl w:ilvl="0" w:tplc="FFFFFFFF">
      <w:start w:val="1"/>
      <w:numFmt w:val="decimal"/>
      <w:lvlText w:val="%1."/>
      <w:lvlJc w:val="left"/>
      <w:pPr>
        <w:ind w:left="1211" w:hanging="360"/>
      </w:pPr>
      <w:rPr>
        <w:rFonts w:hint="default"/>
        <w:b/>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9" w15:restartNumberingAfterBreak="0">
    <w:nsid w:val="4A45789A"/>
    <w:multiLevelType w:val="multilevel"/>
    <w:tmpl w:val="5EFA13AE"/>
    <w:lvl w:ilvl="0">
      <w:start w:val="1"/>
      <w:numFmt w:val="decimal"/>
      <w:lvlText w:val="%1."/>
      <w:lvlJc w:val="left"/>
      <w:pPr>
        <w:ind w:left="780" w:hanging="360"/>
      </w:pPr>
    </w:lvl>
    <w:lvl w:ilvl="1">
      <w:start w:val="1"/>
      <w:numFmt w:val="decimal"/>
      <w:isLgl/>
      <w:lvlText w:val="%1.%2."/>
      <w:lvlJc w:val="left"/>
      <w:pPr>
        <w:ind w:left="1271" w:hanging="420"/>
      </w:pPr>
      <w:rPr>
        <w:rFonts w:hint="default"/>
      </w:rPr>
    </w:lvl>
    <w:lvl w:ilvl="2">
      <w:start w:val="1"/>
      <w:numFmt w:val="decimal"/>
      <w:isLgl/>
      <w:lvlText w:val="%1.%2.%3."/>
      <w:lvlJc w:val="left"/>
      <w:pPr>
        <w:ind w:left="2002" w:hanging="720"/>
      </w:pPr>
      <w:rPr>
        <w:rFonts w:hint="default"/>
      </w:rPr>
    </w:lvl>
    <w:lvl w:ilvl="3">
      <w:start w:val="1"/>
      <w:numFmt w:val="decimal"/>
      <w:isLgl/>
      <w:lvlText w:val="%1.%2.%3.%4."/>
      <w:lvlJc w:val="left"/>
      <w:pPr>
        <w:ind w:left="2433" w:hanging="720"/>
      </w:pPr>
      <w:rPr>
        <w:rFonts w:hint="default"/>
      </w:rPr>
    </w:lvl>
    <w:lvl w:ilvl="4">
      <w:start w:val="1"/>
      <w:numFmt w:val="decimal"/>
      <w:isLgl/>
      <w:lvlText w:val="%1.%2.%3.%4.%5."/>
      <w:lvlJc w:val="left"/>
      <w:pPr>
        <w:ind w:left="3224" w:hanging="1080"/>
      </w:pPr>
      <w:rPr>
        <w:rFonts w:hint="default"/>
      </w:rPr>
    </w:lvl>
    <w:lvl w:ilvl="5">
      <w:start w:val="1"/>
      <w:numFmt w:val="decimal"/>
      <w:isLgl/>
      <w:lvlText w:val="%1.%2.%3.%4.%5.%6."/>
      <w:lvlJc w:val="left"/>
      <w:pPr>
        <w:ind w:left="3655" w:hanging="1080"/>
      </w:pPr>
      <w:rPr>
        <w:rFonts w:hint="default"/>
      </w:rPr>
    </w:lvl>
    <w:lvl w:ilvl="6">
      <w:start w:val="1"/>
      <w:numFmt w:val="decimal"/>
      <w:isLgl/>
      <w:lvlText w:val="%1.%2.%3.%4.%5.%6.%7."/>
      <w:lvlJc w:val="left"/>
      <w:pPr>
        <w:ind w:left="4446" w:hanging="1440"/>
      </w:pPr>
      <w:rPr>
        <w:rFonts w:hint="default"/>
      </w:rPr>
    </w:lvl>
    <w:lvl w:ilvl="7">
      <w:start w:val="1"/>
      <w:numFmt w:val="decimal"/>
      <w:isLgl/>
      <w:lvlText w:val="%1.%2.%3.%4.%5.%6.%7.%8."/>
      <w:lvlJc w:val="left"/>
      <w:pPr>
        <w:ind w:left="4877" w:hanging="1440"/>
      </w:pPr>
      <w:rPr>
        <w:rFonts w:hint="default"/>
      </w:rPr>
    </w:lvl>
    <w:lvl w:ilvl="8">
      <w:start w:val="1"/>
      <w:numFmt w:val="decimal"/>
      <w:isLgl/>
      <w:lvlText w:val="%1.%2.%3.%4.%5.%6.%7.%8.%9."/>
      <w:lvlJc w:val="left"/>
      <w:pPr>
        <w:ind w:left="5668" w:hanging="1800"/>
      </w:pPr>
      <w:rPr>
        <w:rFonts w:hint="default"/>
      </w:rPr>
    </w:lvl>
  </w:abstractNum>
  <w:abstractNum w:abstractNumId="20" w15:restartNumberingAfterBreak="0">
    <w:nsid w:val="69BC1291"/>
    <w:multiLevelType w:val="hybridMultilevel"/>
    <w:tmpl w:val="063685E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6FD148C"/>
    <w:multiLevelType w:val="hybridMultilevel"/>
    <w:tmpl w:val="8926E0B4"/>
    <w:lvl w:ilvl="0" w:tplc="A9BE496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79377EF3"/>
    <w:multiLevelType w:val="hybridMultilevel"/>
    <w:tmpl w:val="FE743AA6"/>
    <w:lvl w:ilvl="0" w:tplc="288038E4">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3" w15:restartNumberingAfterBreak="0">
    <w:nsid w:val="7AF554E0"/>
    <w:multiLevelType w:val="multilevel"/>
    <w:tmpl w:val="5D5CEE18"/>
    <w:lvl w:ilvl="0">
      <w:start w:val="1"/>
      <w:numFmt w:val="decimal"/>
      <w:lvlText w:val="%1."/>
      <w:lvlJc w:val="left"/>
      <w:pPr>
        <w:ind w:left="840" w:hanging="360"/>
      </w:pPr>
      <w:rPr>
        <w:rFonts w:cs="Times New Roman" w:hint="default"/>
      </w:rPr>
    </w:lvl>
    <w:lvl w:ilvl="1">
      <w:start w:val="1"/>
      <w:numFmt w:val="decimal"/>
      <w:isLgl/>
      <w:lvlText w:val="%1.%2."/>
      <w:lvlJc w:val="left"/>
      <w:pPr>
        <w:ind w:left="84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00" w:hanging="72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560" w:hanging="1080"/>
      </w:pPr>
      <w:rPr>
        <w:rFonts w:cs="Times New Roman" w:hint="default"/>
      </w:rPr>
    </w:lvl>
    <w:lvl w:ilvl="6">
      <w:start w:val="1"/>
      <w:numFmt w:val="decimal"/>
      <w:isLgl/>
      <w:lvlText w:val="%1.%2.%3.%4.%5.%6.%7."/>
      <w:lvlJc w:val="left"/>
      <w:pPr>
        <w:ind w:left="1920" w:hanging="1440"/>
      </w:pPr>
      <w:rPr>
        <w:rFonts w:cs="Times New Roman" w:hint="default"/>
      </w:rPr>
    </w:lvl>
    <w:lvl w:ilvl="7">
      <w:start w:val="1"/>
      <w:numFmt w:val="decimal"/>
      <w:isLgl/>
      <w:lvlText w:val="%1.%2.%3.%4.%5.%6.%7.%8."/>
      <w:lvlJc w:val="left"/>
      <w:pPr>
        <w:ind w:left="1920" w:hanging="1440"/>
      </w:pPr>
      <w:rPr>
        <w:rFonts w:cs="Times New Roman" w:hint="default"/>
      </w:rPr>
    </w:lvl>
    <w:lvl w:ilvl="8">
      <w:start w:val="1"/>
      <w:numFmt w:val="decimal"/>
      <w:isLgl/>
      <w:lvlText w:val="%1.%2.%3.%4.%5.%6.%7.%8.%9."/>
      <w:lvlJc w:val="left"/>
      <w:pPr>
        <w:ind w:left="2280" w:hanging="1800"/>
      </w:pPr>
      <w:rPr>
        <w:rFonts w:cs="Times New Roman" w:hint="default"/>
      </w:rPr>
    </w:lvl>
  </w:abstractNum>
  <w:num w:numId="1" w16cid:durableId="331446076">
    <w:abstractNumId w:val="23"/>
  </w:num>
  <w:num w:numId="2" w16cid:durableId="1297566613">
    <w:abstractNumId w:val="17"/>
  </w:num>
  <w:num w:numId="3" w16cid:durableId="198207575">
    <w:abstractNumId w:val="3"/>
  </w:num>
  <w:num w:numId="4" w16cid:durableId="2097747493">
    <w:abstractNumId w:val="4"/>
  </w:num>
  <w:num w:numId="5" w16cid:durableId="1407455778">
    <w:abstractNumId w:val="22"/>
  </w:num>
  <w:num w:numId="6" w16cid:durableId="2037806878">
    <w:abstractNumId w:val="9"/>
  </w:num>
  <w:num w:numId="7" w16cid:durableId="2074621144">
    <w:abstractNumId w:val="1"/>
  </w:num>
  <w:num w:numId="8" w16cid:durableId="510682496">
    <w:abstractNumId w:val="11"/>
  </w:num>
  <w:num w:numId="9" w16cid:durableId="1636832894">
    <w:abstractNumId w:val="19"/>
  </w:num>
  <w:num w:numId="10" w16cid:durableId="353196559">
    <w:abstractNumId w:val="12"/>
  </w:num>
  <w:num w:numId="11" w16cid:durableId="1584072031">
    <w:abstractNumId w:val="7"/>
  </w:num>
  <w:num w:numId="12" w16cid:durableId="1695224546">
    <w:abstractNumId w:val="16"/>
  </w:num>
  <w:num w:numId="13" w16cid:durableId="738094305">
    <w:abstractNumId w:val="14"/>
  </w:num>
  <w:num w:numId="14" w16cid:durableId="1373193827">
    <w:abstractNumId w:val="21"/>
  </w:num>
  <w:num w:numId="15" w16cid:durableId="641009423">
    <w:abstractNumId w:val="20"/>
  </w:num>
  <w:num w:numId="16" w16cid:durableId="408239359">
    <w:abstractNumId w:val="13"/>
  </w:num>
  <w:num w:numId="17" w16cid:durableId="395249633">
    <w:abstractNumId w:val="15"/>
  </w:num>
  <w:num w:numId="18" w16cid:durableId="60717687">
    <w:abstractNumId w:val="18"/>
  </w:num>
  <w:num w:numId="19" w16cid:durableId="4139445">
    <w:abstractNumId w:val="6"/>
  </w:num>
  <w:num w:numId="20" w16cid:durableId="1590502609">
    <w:abstractNumId w:val="8"/>
  </w:num>
  <w:num w:numId="21" w16cid:durableId="111871673">
    <w:abstractNumId w:val="2"/>
  </w:num>
  <w:num w:numId="22" w16cid:durableId="1124274896">
    <w:abstractNumId w:val="10"/>
  </w:num>
  <w:num w:numId="23" w16cid:durableId="728579073">
    <w:abstractNumId w:val="5"/>
  </w:num>
  <w:num w:numId="24" w16cid:durableId="673647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D9"/>
    <w:rsid w:val="00001C63"/>
    <w:rsid w:val="00002E86"/>
    <w:rsid w:val="00006339"/>
    <w:rsid w:val="00011267"/>
    <w:rsid w:val="00013494"/>
    <w:rsid w:val="0001772F"/>
    <w:rsid w:val="00021637"/>
    <w:rsid w:val="00021CD4"/>
    <w:rsid w:val="00022ED7"/>
    <w:rsid w:val="000264AD"/>
    <w:rsid w:val="00026D0E"/>
    <w:rsid w:val="00026E6F"/>
    <w:rsid w:val="0003252C"/>
    <w:rsid w:val="000327A7"/>
    <w:rsid w:val="00032EB3"/>
    <w:rsid w:val="000332F3"/>
    <w:rsid w:val="000348D3"/>
    <w:rsid w:val="00035400"/>
    <w:rsid w:val="00043096"/>
    <w:rsid w:val="00044ED1"/>
    <w:rsid w:val="00045241"/>
    <w:rsid w:val="00046813"/>
    <w:rsid w:val="0004707E"/>
    <w:rsid w:val="00047D97"/>
    <w:rsid w:val="00047FBB"/>
    <w:rsid w:val="0005127A"/>
    <w:rsid w:val="000526D3"/>
    <w:rsid w:val="0005287E"/>
    <w:rsid w:val="0005297C"/>
    <w:rsid w:val="00053944"/>
    <w:rsid w:val="00055683"/>
    <w:rsid w:val="00055BBA"/>
    <w:rsid w:val="00056D99"/>
    <w:rsid w:val="0005778C"/>
    <w:rsid w:val="00057EAA"/>
    <w:rsid w:val="00060628"/>
    <w:rsid w:val="0006390F"/>
    <w:rsid w:val="00070247"/>
    <w:rsid w:val="000715F3"/>
    <w:rsid w:val="00073338"/>
    <w:rsid w:val="00073A45"/>
    <w:rsid w:val="00074B16"/>
    <w:rsid w:val="00081AD1"/>
    <w:rsid w:val="00084FBF"/>
    <w:rsid w:val="00090672"/>
    <w:rsid w:val="00094B43"/>
    <w:rsid w:val="000A15D9"/>
    <w:rsid w:val="000A17F1"/>
    <w:rsid w:val="000A7533"/>
    <w:rsid w:val="000A766D"/>
    <w:rsid w:val="000A7B57"/>
    <w:rsid w:val="000B5922"/>
    <w:rsid w:val="000C0AFE"/>
    <w:rsid w:val="000C15BF"/>
    <w:rsid w:val="000C2E8E"/>
    <w:rsid w:val="000C3B3A"/>
    <w:rsid w:val="000D03E1"/>
    <w:rsid w:val="000D137E"/>
    <w:rsid w:val="000D476B"/>
    <w:rsid w:val="000E0B15"/>
    <w:rsid w:val="000E2E68"/>
    <w:rsid w:val="000E417E"/>
    <w:rsid w:val="000E63FC"/>
    <w:rsid w:val="000E64A3"/>
    <w:rsid w:val="000F177A"/>
    <w:rsid w:val="000F1AD0"/>
    <w:rsid w:val="000F1CBF"/>
    <w:rsid w:val="000F56A0"/>
    <w:rsid w:val="000F6D87"/>
    <w:rsid w:val="000F77EB"/>
    <w:rsid w:val="0010099B"/>
    <w:rsid w:val="001027E4"/>
    <w:rsid w:val="00102FE9"/>
    <w:rsid w:val="00104115"/>
    <w:rsid w:val="00106210"/>
    <w:rsid w:val="00106BEB"/>
    <w:rsid w:val="001123B1"/>
    <w:rsid w:val="00113102"/>
    <w:rsid w:val="00113B89"/>
    <w:rsid w:val="001163C9"/>
    <w:rsid w:val="00116DB2"/>
    <w:rsid w:val="00117A90"/>
    <w:rsid w:val="00120CB8"/>
    <w:rsid w:val="00122E26"/>
    <w:rsid w:val="00122EBF"/>
    <w:rsid w:val="00123337"/>
    <w:rsid w:val="0012599B"/>
    <w:rsid w:val="00125DEE"/>
    <w:rsid w:val="00126D44"/>
    <w:rsid w:val="00132EC2"/>
    <w:rsid w:val="00133828"/>
    <w:rsid w:val="00136444"/>
    <w:rsid w:val="001366CB"/>
    <w:rsid w:val="0014272E"/>
    <w:rsid w:val="00144440"/>
    <w:rsid w:val="00146EA4"/>
    <w:rsid w:val="00147073"/>
    <w:rsid w:val="0014708B"/>
    <w:rsid w:val="001509C0"/>
    <w:rsid w:val="00151401"/>
    <w:rsid w:val="00155380"/>
    <w:rsid w:val="00156DBF"/>
    <w:rsid w:val="00157ADC"/>
    <w:rsid w:val="00157C87"/>
    <w:rsid w:val="00162238"/>
    <w:rsid w:val="001633B4"/>
    <w:rsid w:val="001638DD"/>
    <w:rsid w:val="00165792"/>
    <w:rsid w:val="0016621E"/>
    <w:rsid w:val="001755F1"/>
    <w:rsid w:val="0017604F"/>
    <w:rsid w:val="00176104"/>
    <w:rsid w:val="00184D92"/>
    <w:rsid w:val="00186AFA"/>
    <w:rsid w:val="00191796"/>
    <w:rsid w:val="001919CF"/>
    <w:rsid w:val="00191DE9"/>
    <w:rsid w:val="001958BC"/>
    <w:rsid w:val="00196091"/>
    <w:rsid w:val="00196F9F"/>
    <w:rsid w:val="001A1517"/>
    <w:rsid w:val="001A34DA"/>
    <w:rsid w:val="001A6115"/>
    <w:rsid w:val="001B0382"/>
    <w:rsid w:val="001B38F4"/>
    <w:rsid w:val="001B6EA5"/>
    <w:rsid w:val="001C11DE"/>
    <w:rsid w:val="001C4A04"/>
    <w:rsid w:val="001C4ABB"/>
    <w:rsid w:val="001C5838"/>
    <w:rsid w:val="001C6CC2"/>
    <w:rsid w:val="001D093D"/>
    <w:rsid w:val="001D48E6"/>
    <w:rsid w:val="001D4AF5"/>
    <w:rsid w:val="001D50D4"/>
    <w:rsid w:val="001D5B80"/>
    <w:rsid w:val="001D7737"/>
    <w:rsid w:val="001D7E2C"/>
    <w:rsid w:val="001E0946"/>
    <w:rsid w:val="001E32FB"/>
    <w:rsid w:val="001E534C"/>
    <w:rsid w:val="001F0587"/>
    <w:rsid w:val="001F21A4"/>
    <w:rsid w:val="001F2233"/>
    <w:rsid w:val="001F2D58"/>
    <w:rsid w:val="001F42C5"/>
    <w:rsid w:val="00201B7E"/>
    <w:rsid w:val="0020212B"/>
    <w:rsid w:val="00202985"/>
    <w:rsid w:val="0020547C"/>
    <w:rsid w:val="002057E2"/>
    <w:rsid w:val="00205866"/>
    <w:rsid w:val="0020588A"/>
    <w:rsid w:val="00211EFC"/>
    <w:rsid w:val="0021328A"/>
    <w:rsid w:val="00216A5F"/>
    <w:rsid w:val="00216CC8"/>
    <w:rsid w:val="00217A0C"/>
    <w:rsid w:val="0022105F"/>
    <w:rsid w:val="00222A3D"/>
    <w:rsid w:val="00225E87"/>
    <w:rsid w:val="00236298"/>
    <w:rsid w:val="00240055"/>
    <w:rsid w:val="002410E6"/>
    <w:rsid w:val="002429A8"/>
    <w:rsid w:val="00245E82"/>
    <w:rsid w:val="00245F84"/>
    <w:rsid w:val="002522F6"/>
    <w:rsid w:val="002548EB"/>
    <w:rsid w:val="00255630"/>
    <w:rsid w:val="002577C3"/>
    <w:rsid w:val="00257A21"/>
    <w:rsid w:val="00262D3D"/>
    <w:rsid w:val="00263717"/>
    <w:rsid w:val="00264E1D"/>
    <w:rsid w:val="00267A18"/>
    <w:rsid w:val="00267DAF"/>
    <w:rsid w:val="00270E66"/>
    <w:rsid w:val="002722D0"/>
    <w:rsid w:val="00274935"/>
    <w:rsid w:val="00275808"/>
    <w:rsid w:val="002765C3"/>
    <w:rsid w:val="00276C9B"/>
    <w:rsid w:val="00280099"/>
    <w:rsid w:val="00281F26"/>
    <w:rsid w:val="00283FEB"/>
    <w:rsid w:val="0028566A"/>
    <w:rsid w:val="00291967"/>
    <w:rsid w:val="0029286E"/>
    <w:rsid w:val="00292D20"/>
    <w:rsid w:val="0029567D"/>
    <w:rsid w:val="00295D20"/>
    <w:rsid w:val="00296977"/>
    <w:rsid w:val="00296C47"/>
    <w:rsid w:val="002A3537"/>
    <w:rsid w:val="002A5427"/>
    <w:rsid w:val="002A6623"/>
    <w:rsid w:val="002A72F8"/>
    <w:rsid w:val="002A7C0B"/>
    <w:rsid w:val="002B2E6D"/>
    <w:rsid w:val="002B7054"/>
    <w:rsid w:val="002B7131"/>
    <w:rsid w:val="002C4AD2"/>
    <w:rsid w:val="002C586D"/>
    <w:rsid w:val="002C798C"/>
    <w:rsid w:val="002D0237"/>
    <w:rsid w:val="002D1FB6"/>
    <w:rsid w:val="002D276E"/>
    <w:rsid w:val="002D2EF8"/>
    <w:rsid w:val="002D3550"/>
    <w:rsid w:val="002D3AFB"/>
    <w:rsid w:val="002D7C2A"/>
    <w:rsid w:val="002E2D6B"/>
    <w:rsid w:val="002E328C"/>
    <w:rsid w:val="002E69A7"/>
    <w:rsid w:val="002F28D6"/>
    <w:rsid w:val="002F375D"/>
    <w:rsid w:val="002F6C4D"/>
    <w:rsid w:val="00301133"/>
    <w:rsid w:val="0030136F"/>
    <w:rsid w:val="003042DC"/>
    <w:rsid w:val="00312EFB"/>
    <w:rsid w:val="00313A10"/>
    <w:rsid w:val="0031508C"/>
    <w:rsid w:val="003200C2"/>
    <w:rsid w:val="003200ED"/>
    <w:rsid w:val="00320764"/>
    <w:rsid w:val="00323741"/>
    <w:rsid w:val="003270C1"/>
    <w:rsid w:val="00327B4C"/>
    <w:rsid w:val="00330970"/>
    <w:rsid w:val="00331B19"/>
    <w:rsid w:val="0033692B"/>
    <w:rsid w:val="0034137E"/>
    <w:rsid w:val="00341F83"/>
    <w:rsid w:val="003446C4"/>
    <w:rsid w:val="00345A2F"/>
    <w:rsid w:val="00346A23"/>
    <w:rsid w:val="00347ADD"/>
    <w:rsid w:val="00347B05"/>
    <w:rsid w:val="00350EB0"/>
    <w:rsid w:val="00353F62"/>
    <w:rsid w:val="003543FF"/>
    <w:rsid w:val="00354CDA"/>
    <w:rsid w:val="003555F4"/>
    <w:rsid w:val="0035610F"/>
    <w:rsid w:val="00361F82"/>
    <w:rsid w:val="00362BC2"/>
    <w:rsid w:val="00365B67"/>
    <w:rsid w:val="00370C2F"/>
    <w:rsid w:val="00371B5B"/>
    <w:rsid w:val="00371CAC"/>
    <w:rsid w:val="00373318"/>
    <w:rsid w:val="003744CC"/>
    <w:rsid w:val="0037533B"/>
    <w:rsid w:val="003753FF"/>
    <w:rsid w:val="0037697C"/>
    <w:rsid w:val="00376C8D"/>
    <w:rsid w:val="00377F35"/>
    <w:rsid w:val="00383E47"/>
    <w:rsid w:val="003869A6"/>
    <w:rsid w:val="00392235"/>
    <w:rsid w:val="00392F34"/>
    <w:rsid w:val="00394E24"/>
    <w:rsid w:val="0039619E"/>
    <w:rsid w:val="00397754"/>
    <w:rsid w:val="003A0D5C"/>
    <w:rsid w:val="003A1935"/>
    <w:rsid w:val="003A1AEC"/>
    <w:rsid w:val="003A2718"/>
    <w:rsid w:val="003A3D06"/>
    <w:rsid w:val="003A5740"/>
    <w:rsid w:val="003A7FCB"/>
    <w:rsid w:val="003B06A6"/>
    <w:rsid w:val="003B10CC"/>
    <w:rsid w:val="003B3EB7"/>
    <w:rsid w:val="003B48ED"/>
    <w:rsid w:val="003B6FA8"/>
    <w:rsid w:val="003C3525"/>
    <w:rsid w:val="003C7253"/>
    <w:rsid w:val="003D0BE0"/>
    <w:rsid w:val="003D0D8A"/>
    <w:rsid w:val="003D4B23"/>
    <w:rsid w:val="003D6D66"/>
    <w:rsid w:val="003E08F8"/>
    <w:rsid w:val="003E2A35"/>
    <w:rsid w:val="003E7DB1"/>
    <w:rsid w:val="003F3714"/>
    <w:rsid w:val="003F54A4"/>
    <w:rsid w:val="00400F49"/>
    <w:rsid w:val="004034D1"/>
    <w:rsid w:val="004109ED"/>
    <w:rsid w:val="004120E7"/>
    <w:rsid w:val="004129BE"/>
    <w:rsid w:val="00414617"/>
    <w:rsid w:val="00417468"/>
    <w:rsid w:val="00421A0A"/>
    <w:rsid w:val="00423D44"/>
    <w:rsid w:val="00425565"/>
    <w:rsid w:val="004261D7"/>
    <w:rsid w:val="00426590"/>
    <w:rsid w:val="00430984"/>
    <w:rsid w:val="0044048F"/>
    <w:rsid w:val="00440AF4"/>
    <w:rsid w:val="00440E92"/>
    <w:rsid w:val="0044715C"/>
    <w:rsid w:val="00450B8D"/>
    <w:rsid w:val="00451148"/>
    <w:rsid w:val="00454CF2"/>
    <w:rsid w:val="00454F8B"/>
    <w:rsid w:val="0045709E"/>
    <w:rsid w:val="00460616"/>
    <w:rsid w:val="00460B27"/>
    <w:rsid w:val="004625C1"/>
    <w:rsid w:val="00463310"/>
    <w:rsid w:val="00464498"/>
    <w:rsid w:val="00465E6E"/>
    <w:rsid w:val="0046651C"/>
    <w:rsid w:val="0046742C"/>
    <w:rsid w:val="00467823"/>
    <w:rsid w:val="00471C88"/>
    <w:rsid w:val="0047211C"/>
    <w:rsid w:val="0047226D"/>
    <w:rsid w:val="004725B2"/>
    <w:rsid w:val="00472C21"/>
    <w:rsid w:val="0047793B"/>
    <w:rsid w:val="00482567"/>
    <w:rsid w:val="00483174"/>
    <w:rsid w:val="00485EBB"/>
    <w:rsid w:val="00487089"/>
    <w:rsid w:val="004872C4"/>
    <w:rsid w:val="0049026D"/>
    <w:rsid w:val="0049206E"/>
    <w:rsid w:val="004921D4"/>
    <w:rsid w:val="00492887"/>
    <w:rsid w:val="00496454"/>
    <w:rsid w:val="004A07F6"/>
    <w:rsid w:val="004A0B49"/>
    <w:rsid w:val="004A2C8F"/>
    <w:rsid w:val="004A3C8F"/>
    <w:rsid w:val="004B029F"/>
    <w:rsid w:val="004B0550"/>
    <w:rsid w:val="004B110E"/>
    <w:rsid w:val="004B3A3A"/>
    <w:rsid w:val="004B5F66"/>
    <w:rsid w:val="004B641A"/>
    <w:rsid w:val="004B673B"/>
    <w:rsid w:val="004B7090"/>
    <w:rsid w:val="004C2A1E"/>
    <w:rsid w:val="004C4398"/>
    <w:rsid w:val="004C44D6"/>
    <w:rsid w:val="004C459B"/>
    <w:rsid w:val="004C5B69"/>
    <w:rsid w:val="004C6956"/>
    <w:rsid w:val="004D1551"/>
    <w:rsid w:val="004D332D"/>
    <w:rsid w:val="004D5286"/>
    <w:rsid w:val="004E1EA9"/>
    <w:rsid w:val="004E2DA9"/>
    <w:rsid w:val="004F102F"/>
    <w:rsid w:val="004F1647"/>
    <w:rsid w:val="004F3679"/>
    <w:rsid w:val="004F5E23"/>
    <w:rsid w:val="004F658E"/>
    <w:rsid w:val="00502A79"/>
    <w:rsid w:val="00502E40"/>
    <w:rsid w:val="0050424D"/>
    <w:rsid w:val="00504BF1"/>
    <w:rsid w:val="0050572C"/>
    <w:rsid w:val="00505CB0"/>
    <w:rsid w:val="00506844"/>
    <w:rsid w:val="00507DBC"/>
    <w:rsid w:val="00511C5F"/>
    <w:rsid w:val="00511F00"/>
    <w:rsid w:val="00512A55"/>
    <w:rsid w:val="00516DED"/>
    <w:rsid w:val="005207FE"/>
    <w:rsid w:val="00521291"/>
    <w:rsid w:val="00521516"/>
    <w:rsid w:val="00523C4E"/>
    <w:rsid w:val="00531406"/>
    <w:rsid w:val="005314E9"/>
    <w:rsid w:val="00532F94"/>
    <w:rsid w:val="00533AB3"/>
    <w:rsid w:val="00534E50"/>
    <w:rsid w:val="005425E0"/>
    <w:rsid w:val="00544EB1"/>
    <w:rsid w:val="0054573A"/>
    <w:rsid w:val="00546F05"/>
    <w:rsid w:val="005476DD"/>
    <w:rsid w:val="00550C3F"/>
    <w:rsid w:val="005516CA"/>
    <w:rsid w:val="00551C4F"/>
    <w:rsid w:val="00553244"/>
    <w:rsid w:val="00554967"/>
    <w:rsid w:val="00554B3A"/>
    <w:rsid w:val="00555326"/>
    <w:rsid w:val="00555360"/>
    <w:rsid w:val="00555A9E"/>
    <w:rsid w:val="00556FA2"/>
    <w:rsid w:val="0055726D"/>
    <w:rsid w:val="00560542"/>
    <w:rsid w:val="00561298"/>
    <w:rsid w:val="00562E2D"/>
    <w:rsid w:val="0056545F"/>
    <w:rsid w:val="00565C9E"/>
    <w:rsid w:val="00565FE7"/>
    <w:rsid w:val="00567134"/>
    <w:rsid w:val="00571E06"/>
    <w:rsid w:val="005731E4"/>
    <w:rsid w:val="0057345B"/>
    <w:rsid w:val="00576276"/>
    <w:rsid w:val="005768AD"/>
    <w:rsid w:val="00576920"/>
    <w:rsid w:val="00582A3E"/>
    <w:rsid w:val="00583981"/>
    <w:rsid w:val="00584669"/>
    <w:rsid w:val="0058505F"/>
    <w:rsid w:val="0059299C"/>
    <w:rsid w:val="0059518A"/>
    <w:rsid w:val="005972C3"/>
    <w:rsid w:val="00597BED"/>
    <w:rsid w:val="005A06D7"/>
    <w:rsid w:val="005A0D24"/>
    <w:rsid w:val="005A1B7D"/>
    <w:rsid w:val="005A405E"/>
    <w:rsid w:val="005A492E"/>
    <w:rsid w:val="005A55B9"/>
    <w:rsid w:val="005A5A1C"/>
    <w:rsid w:val="005A6C15"/>
    <w:rsid w:val="005A6D6D"/>
    <w:rsid w:val="005B0A20"/>
    <w:rsid w:val="005B1265"/>
    <w:rsid w:val="005B3B91"/>
    <w:rsid w:val="005B3EB8"/>
    <w:rsid w:val="005B6632"/>
    <w:rsid w:val="005C1995"/>
    <w:rsid w:val="005C1E84"/>
    <w:rsid w:val="005C3343"/>
    <w:rsid w:val="005C73D6"/>
    <w:rsid w:val="005D28BC"/>
    <w:rsid w:val="005D2EE3"/>
    <w:rsid w:val="005D3BC3"/>
    <w:rsid w:val="005D47EA"/>
    <w:rsid w:val="005D49A9"/>
    <w:rsid w:val="005D6938"/>
    <w:rsid w:val="005D7193"/>
    <w:rsid w:val="005D7672"/>
    <w:rsid w:val="005E0D28"/>
    <w:rsid w:val="005E161B"/>
    <w:rsid w:val="005E305A"/>
    <w:rsid w:val="005E4A57"/>
    <w:rsid w:val="005E61CA"/>
    <w:rsid w:val="005E6AC1"/>
    <w:rsid w:val="005E7496"/>
    <w:rsid w:val="005E7756"/>
    <w:rsid w:val="005F28ED"/>
    <w:rsid w:val="005F2B13"/>
    <w:rsid w:val="005F3E1A"/>
    <w:rsid w:val="005F5233"/>
    <w:rsid w:val="005F7745"/>
    <w:rsid w:val="006029C2"/>
    <w:rsid w:val="00603763"/>
    <w:rsid w:val="00607A3E"/>
    <w:rsid w:val="00610414"/>
    <w:rsid w:val="00611DEA"/>
    <w:rsid w:val="00620291"/>
    <w:rsid w:val="00623593"/>
    <w:rsid w:val="00624C87"/>
    <w:rsid w:val="00626BC5"/>
    <w:rsid w:val="006315A2"/>
    <w:rsid w:val="00631619"/>
    <w:rsid w:val="00632A17"/>
    <w:rsid w:val="00632FEF"/>
    <w:rsid w:val="00635CF3"/>
    <w:rsid w:val="00636C2B"/>
    <w:rsid w:val="00636E15"/>
    <w:rsid w:val="0064077D"/>
    <w:rsid w:val="006412DA"/>
    <w:rsid w:val="006424E2"/>
    <w:rsid w:val="0064288B"/>
    <w:rsid w:val="00644D94"/>
    <w:rsid w:val="00646D38"/>
    <w:rsid w:val="00647388"/>
    <w:rsid w:val="00654A17"/>
    <w:rsid w:val="006569F3"/>
    <w:rsid w:val="0066078E"/>
    <w:rsid w:val="00665161"/>
    <w:rsid w:val="006741A6"/>
    <w:rsid w:val="00676041"/>
    <w:rsid w:val="006760B4"/>
    <w:rsid w:val="00677731"/>
    <w:rsid w:val="00682009"/>
    <w:rsid w:val="0068240D"/>
    <w:rsid w:val="00690725"/>
    <w:rsid w:val="0069084D"/>
    <w:rsid w:val="006A1283"/>
    <w:rsid w:val="006B0698"/>
    <w:rsid w:val="006B0CBB"/>
    <w:rsid w:val="006B3576"/>
    <w:rsid w:val="006B3B94"/>
    <w:rsid w:val="006C10B5"/>
    <w:rsid w:val="006C2CCC"/>
    <w:rsid w:val="006C489E"/>
    <w:rsid w:val="006C4F49"/>
    <w:rsid w:val="006C78A6"/>
    <w:rsid w:val="006C7A7D"/>
    <w:rsid w:val="006D07F7"/>
    <w:rsid w:val="006D2699"/>
    <w:rsid w:val="006D5266"/>
    <w:rsid w:val="006D5330"/>
    <w:rsid w:val="006D72A6"/>
    <w:rsid w:val="006D7B60"/>
    <w:rsid w:val="006E139F"/>
    <w:rsid w:val="006E2166"/>
    <w:rsid w:val="006E5AA4"/>
    <w:rsid w:val="006F36EE"/>
    <w:rsid w:val="006F4687"/>
    <w:rsid w:val="006F5022"/>
    <w:rsid w:val="006F62D6"/>
    <w:rsid w:val="007005C3"/>
    <w:rsid w:val="00702630"/>
    <w:rsid w:val="00705BD3"/>
    <w:rsid w:val="0071035B"/>
    <w:rsid w:val="00712442"/>
    <w:rsid w:val="00712692"/>
    <w:rsid w:val="007168AB"/>
    <w:rsid w:val="007206C6"/>
    <w:rsid w:val="007231B3"/>
    <w:rsid w:val="00723343"/>
    <w:rsid w:val="0072405F"/>
    <w:rsid w:val="00724C68"/>
    <w:rsid w:val="00726829"/>
    <w:rsid w:val="0073169D"/>
    <w:rsid w:val="00731C17"/>
    <w:rsid w:val="00734926"/>
    <w:rsid w:val="0074062F"/>
    <w:rsid w:val="007427C7"/>
    <w:rsid w:val="00742942"/>
    <w:rsid w:val="0074317C"/>
    <w:rsid w:val="007457DA"/>
    <w:rsid w:val="00746D3F"/>
    <w:rsid w:val="00747DC2"/>
    <w:rsid w:val="00750451"/>
    <w:rsid w:val="007513F3"/>
    <w:rsid w:val="0075255C"/>
    <w:rsid w:val="0075443C"/>
    <w:rsid w:val="0075515F"/>
    <w:rsid w:val="00760C0A"/>
    <w:rsid w:val="0076753D"/>
    <w:rsid w:val="00771B22"/>
    <w:rsid w:val="00772A96"/>
    <w:rsid w:val="007735B8"/>
    <w:rsid w:val="00773F84"/>
    <w:rsid w:val="007743CF"/>
    <w:rsid w:val="00774ADC"/>
    <w:rsid w:val="00777601"/>
    <w:rsid w:val="00782467"/>
    <w:rsid w:val="007839D3"/>
    <w:rsid w:val="00784EC7"/>
    <w:rsid w:val="007922D1"/>
    <w:rsid w:val="00793766"/>
    <w:rsid w:val="00795F5E"/>
    <w:rsid w:val="007A2C2C"/>
    <w:rsid w:val="007A6D6B"/>
    <w:rsid w:val="007A6EB2"/>
    <w:rsid w:val="007B5D74"/>
    <w:rsid w:val="007C2E3C"/>
    <w:rsid w:val="007C5172"/>
    <w:rsid w:val="007C76C3"/>
    <w:rsid w:val="007D383C"/>
    <w:rsid w:val="007D520B"/>
    <w:rsid w:val="007D6EFF"/>
    <w:rsid w:val="007E45BA"/>
    <w:rsid w:val="007E5266"/>
    <w:rsid w:val="007E6E52"/>
    <w:rsid w:val="007E7934"/>
    <w:rsid w:val="007F4D92"/>
    <w:rsid w:val="007F5810"/>
    <w:rsid w:val="007F6C9D"/>
    <w:rsid w:val="007F7D38"/>
    <w:rsid w:val="007F7EA0"/>
    <w:rsid w:val="008004F7"/>
    <w:rsid w:val="00802BB0"/>
    <w:rsid w:val="008059DA"/>
    <w:rsid w:val="00805DF0"/>
    <w:rsid w:val="0080794E"/>
    <w:rsid w:val="0081233A"/>
    <w:rsid w:val="00812B3C"/>
    <w:rsid w:val="008140E2"/>
    <w:rsid w:val="00814D75"/>
    <w:rsid w:val="00815CC7"/>
    <w:rsid w:val="008177FC"/>
    <w:rsid w:val="008203F2"/>
    <w:rsid w:val="00821721"/>
    <w:rsid w:val="00832BA1"/>
    <w:rsid w:val="00835C5E"/>
    <w:rsid w:val="00837367"/>
    <w:rsid w:val="0084193F"/>
    <w:rsid w:val="00841DC6"/>
    <w:rsid w:val="00842ABE"/>
    <w:rsid w:val="008438F7"/>
    <w:rsid w:val="008444AE"/>
    <w:rsid w:val="00847FE2"/>
    <w:rsid w:val="00850259"/>
    <w:rsid w:val="008522AA"/>
    <w:rsid w:val="0085510D"/>
    <w:rsid w:val="00857856"/>
    <w:rsid w:val="00857D68"/>
    <w:rsid w:val="008610E2"/>
    <w:rsid w:val="008615C5"/>
    <w:rsid w:val="008618CA"/>
    <w:rsid w:val="00862A46"/>
    <w:rsid w:val="008632C2"/>
    <w:rsid w:val="00863BA2"/>
    <w:rsid w:val="00863C86"/>
    <w:rsid w:val="00872458"/>
    <w:rsid w:val="00873872"/>
    <w:rsid w:val="0087633F"/>
    <w:rsid w:val="008771E0"/>
    <w:rsid w:val="00885A91"/>
    <w:rsid w:val="00885F45"/>
    <w:rsid w:val="00886B9A"/>
    <w:rsid w:val="00887FC9"/>
    <w:rsid w:val="00890C90"/>
    <w:rsid w:val="00893588"/>
    <w:rsid w:val="008955EA"/>
    <w:rsid w:val="00895639"/>
    <w:rsid w:val="008A138D"/>
    <w:rsid w:val="008A1F9F"/>
    <w:rsid w:val="008A332A"/>
    <w:rsid w:val="008A45A0"/>
    <w:rsid w:val="008B369B"/>
    <w:rsid w:val="008B4098"/>
    <w:rsid w:val="008B456C"/>
    <w:rsid w:val="008B5573"/>
    <w:rsid w:val="008B5D5B"/>
    <w:rsid w:val="008B601E"/>
    <w:rsid w:val="008B608F"/>
    <w:rsid w:val="008C640B"/>
    <w:rsid w:val="008C755A"/>
    <w:rsid w:val="008D18E9"/>
    <w:rsid w:val="008D5EA6"/>
    <w:rsid w:val="008D6843"/>
    <w:rsid w:val="008D6ABA"/>
    <w:rsid w:val="008D6E5D"/>
    <w:rsid w:val="008D7146"/>
    <w:rsid w:val="008E2B0C"/>
    <w:rsid w:val="008E34CC"/>
    <w:rsid w:val="008E3CCB"/>
    <w:rsid w:val="008E3EE8"/>
    <w:rsid w:val="008E633E"/>
    <w:rsid w:val="008F184B"/>
    <w:rsid w:val="008F3DAE"/>
    <w:rsid w:val="008F568B"/>
    <w:rsid w:val="008F5942"/>
    <w:rsid w:val="00900B94"/>
    <w:rsid w:val="00900D38"/>
    <w:rsid w:val="00904B92"/>
    <w:rsid w:val="00910211"/>
    <w:rsid w:val="009112D6"/>
    <w:rsid w:val="00912645"/>
    <w:rsid w:val="00914113"/>
    <w:rsid w:val="00915BE6"/>
    <w:rsid w:val="00922C60"/>
    <w:rsid w:val="009234C3"/>
    <w:rsid w:val="00923698"/>
    <w:rsid w:val="00926646"/>
    <w:rsid w:val="00931994"/>
    <w:rsid w:val="00931DC6"/>
    <w:rsid w:val="009323A2"/>
    <w:rsid w:val="00934C45"/>
    <w:rsid w:val="00935796"/>
    <w:rsid w:val="00936814"/>
    <w:rsid w:val="00936F1B"/>
    <w:rsid w:val="0094071D"/>
    <w:rsid w:val="00940C47"/>
    <w:rsid w:val="00943081"/>
    <w:rsid w:val="00944345"/>
    <w:rsid w:val="00946A3F"/>
    <w:rsid w:val="009508C0"/>
    <w:rsid w:val="0095271F"/>
    <w:rsid w:val="00954E00"/>
    <w:rsid w:val="009601FA"/>
    <w:rsid w:val="00960650"/>
    <w:rsid w:val="00964FD5"/>
    <w:rsid w:val="00970EAC"/>
    <w:rsid w:val="00971C65"/>
    <w:rsid w:val="00973513"/>
    <w:rsid w:val="00975E7E"/>
    <w:rsid w:val="00980715"/>
    <w:rsid w:val="00981726"/>
    <w:rsid w:val="00981A1A"/>
    <w:rsid w:val="0098360E"/>
    <w:rsid w:val="0098445E"/>
    <w:rsid w:val="00985604"/>
    <w:rsid w:val="00986E51"/>
    <w:rsid w:val="00990CBB"/>
    <w:rsid w:val="00991538"/>
    <w:rsid w:val="00992666"/>
    <w:rsid w:val="00992CDF"/>
    <w:rsid w:val="00993ED5"/>
    <w:rsid w:val="00994805"/>
    <w:rsid w:val="0099604A"/>
    <w:rsid w:val="009A33E7"/>
    <w:rsid w:val="009A5EE3"/>
    <w:rsid w:val="009B4995"/>
    <w:rsid w:val="009B5E86"/>
    <w:rsid w:val="009B63D9"/>
    <w:rsid w:val="009B6FC8"/>
    <w:rsid w:val="009C0153"/>
    <w:rsid w:val="009C0681"/>
    <w:rsid w:val="009C10B6"/>
    <w:rsid w:val="009C1760"/>
    <w:rsid w:val="009C1C64"/>
    <w:rsid w:val="009C2B09"/>
    <w:rsid w:val="009C3C88"/>
    <w:rsid w:val="009C647D"/>
    <w:rsid w:val="009C6C90"/>
    <w:rsid w:val="009D117E"/>
    <w:rsid w:val="009D39EF"/>
    <w:rsid w:val="009D4A9F"/>
    <w:rsid w:val="009D5E89"/>
    <w:rsid w:val="009D76E0"/>
    <w:rsid w:val="009E0B7A"/>
    <w:rsid w:val="009E3E24"/>
    <w:rsid w:val="009E53C6"/>
    <w:rsid w:val="009F1196"/>
    <w:rsid w:val="009F277E"/>
    <w:rsid w:val="009F3996"/>
    <w:rsid w:val="009F5C55"/>
    <w:rsid w:val="009F79C0"/>
    <w:rsid w:val="00A004AE"/>
    <w:rsid w:val="00A020B3"/>
    <w:rsid w:val="00A0313E"/>
    <w:rsid w:val="00A03C4F"/>
    <w:rsid w:val="00A05C26"/>
    <w:rsid w:val="00A071D4"/>
    <w:rsid w:val="00A10F00"/>
    <w:rsid w:val="00A14B66"/>
    <w:rsid w:val="00A20E23"/>
    <w:rsid w:val="00A219D5"/>
    <w:rsid w:val="00A24589"/>
    <w:rsid w:val="00A24995"/>
    <w:rsid w:val="00A27475"/>
    <w:rsid w:val="00A30CE9"/>
    <w:rsid w:val="00A30F06"/>
    <w:rsid w:val="00A310E2"/>
    <w:rsid w:val="00A365B9"/>
    <w:rsid w:val="00A4277C"/>
    <w:rsid w:val="00A42CF8"/>
    <w:rsid w:val="00A45D5F"/>
    <w:rsid w:val="00A45F4A"/>
    <w:rsid w:val="00A477A6"/>
    <w:rsid w:val="00A47E4A"/>
    <w:rsid w:val="00A51095"/>
    <w:rsid w:val="00A54DA9"/>
    <w:rsid w:val="00A5550C"/>
    <w:rsid w:val="00A555BE"/>
    <w:rsid w:val="00A5702C"/>
    <w:rsid w:val="00A613A4"/>
    <w:rsid w:val="00A61635"/>
    <w:rsid w:val="00A66236"/>
    <w:rsid w:val="00A675DD"/>
    <w:rsid w:val="00A70196"/>
    <w:rsid w:val="00A76AAF"/>
    <w:rsid w:val="00A7789F"/>
    <w:rsid w:val="00A80D0D"/>
    <w:rsid w:val="00A82A30"/>
    <w:rsid w:val="00A82C23"/>
    <w:rsid w:val="00A82CC4"/>
    <w:rsid w:val="00A8344A"/>
    <w:rsid w:val="00A84063"/>
    <w:rsid w:val="00A84803"/>
    <w:rsid w:val="00A87529"/>
    <w:rsid w:val="00A93569"/>
    <w:rsid w:val="00A94948"/>
    <w:rsid w:val="00A95708"/>
    <w:rsid w:val="00A967B8"/>
    <w:rsid w:val="00A97E9F"/>
    <w:rsid w:val="00AA7014"/>
    <w:rsid w:val="00AB2E1B"/>
    <w:rsid w:val="00AB3164"/>
    <w:rsid w:val="00AB4ABC"/>
    <w:rsid w:val="00AB5156"/>
    <w:rsid w:val="00AB5873"/>
    <w:rsid w:val="00AB6C90"/>
    <w:rsid w:val="00AC0FDF"/>
    <w:rsid w:val="00AC1DA0"/>
    <w:rsid w:val="00AC38E1"/>
    <w:rsid w:val="00AC3DBF"/>
    <w:rsid w:val="00AC3F03"/>
    <w:rsid w:val="00AC7B64"/>
    <w:rsid w:val="00AD1379"/>
    <w:rsid w:val="00AD18EC"/>
    <w:rsid w:val="00AD1AA2"/>
    <w:rsid w:val="00AD2FF1"/>
    <w:rsid w:val="00AD7A07"/>
    <w:rsid w:val="00AE12F8"/>
    <w:rsid w:val="00AE2A00"/>
    <w:rsid w:val="00AE3A33"/>
    <w:rsid w:val="00AE5183"/>
    <w:rsid w:val="00AE5697"/>
    <w:rsid w:val="00AF0B4E"/>
    <w:rsid w:val="00AF35DD"/>
    <w:rsid w:val="00AF55F5"/>
    <w:rsid w:val="00AF6BA8"/>
    <w:rsid w:val="00B022B5"/>
    <w:rsid w:val="00B03D14"/>
    <w:rsid w:val="00B040D9"/>
    <w:rsid w:val="00B042AA"/>
    <w:rsid w:val="00B05BF4"/>
    <w:rsid w:val="00B05CCF"/>
    <w:rsid w:val="00B06BDE"/>
    <w:rsid w:val="00B109F5"/>
    <w:rsid w:val="00B13808"/>
    <w:rsid w:val="00B13B69"/>
    <w:rsid w:val="00B1682C"/>
    <w:rsid w:val="00B16B5C"/>
    <w:rsid w:val="00B20242"/>
    <w:rsid w:val="00B2467C"/>
    <w:rsid w:val="00B24EA9"/>
    <w:rsid w:val="00B25471"/>
    <w:rsid w:val="00B25941"/>
    <w:rsid w:val="00B25E20"/>
    <w:rsid w:val="00B30C62"/>
    <w:rsid w:val="00B31C10"/>
    <w:rsid w:val="00B32423"/>
    <w:rsid w:val="00B32A37"/>
    <w:rsid w:val="00B3395E"/>
    <w:rsid w:val="00B33AA0"/>
    <w:rsid w:val="00B3674E"/>
    <w:rsid w:val="00B36A7B"/>
    <w:rsid w:val="00B37DC3"/>
    <w:rsid w:val="00B45F71"/>
    <w:rsid w:val="00B500CB"/>
    <w:rsid w:val="00B54E7F"/>
    <w:rsid w:val="00B5511A"/>
    <w:rsid w:val="00B625AE"/>
    <w:rsid w:val="00B631FA"/>
    <w:rsid w:val="00B63AD3"/>
    <w:rsid w:val="00B64213"/>
    <w:rsid w:val="00B64224"/>
    <w:rsid w:val="00B74FB1"/>
    <w:rsid w:val="00B767AC"/>
    <w:rsid w:val="00B7771C"/>
    <w:rsid w:val="00B812C4"/>
    <w:rsid w:val="00B823A8"/>
    <w:rsid w:val="00B833BF"/>
    <w:rsid w:val="00B844C5"/>
    <w:rsid w:val="00B8500C"/>
    <w:rsid w:val="00B85032"/>
    <w:rsid w:val="00B913C8"/>
    <w:rsid w:val="00B93A19"/>
    <w:rsid w:val="00B93E01"/>
    <w:rsid w:val="00B96534"/>
    <w:rsid w:val="00BA3101"/>
    <w:rsid w:val="00BA6031"/>
    <w:rsid w:val="00BA79CE"/>
    <w:rsid w:val="00BB2357"/>
    <w:rsid w:val="00BB2750"/>
    <w:rsid w:val="00BB3632"/>
    <w:rsid w:val="00BB4B0F"/>
    <w:rsid w:val="00BB6033"/>
    <w:rsid w:val="00BC019D"/>
    <w:rsid w:val="00BC0DD8"/>
    <w:rsid w:val="00BC17A8"/>
    <w:rsid w:val="00BC2EF5"/>
    <w:rsid w:val="00BC3D85"/>
    <w:rsid w:val="00BC5284"/>
    <w:rsid w:val="00BC7B82"/>
    <w:rsid w:val="00BD2AA3"/>
    <w:rsid w:val="00BD2AB3"/>
    <w:rsid w:val="00BE2B23"/>
    <w:rsid w:val="00BE452E"/>
    <w:rsid w:val="00BE4905"/>
    <w:rsid w:val="00BE4E48"/>
    <w:rsid w:val="00BE6986"/>
    <w:rsid w:val="00BE71B8"/>
    <w:rsid w:val="00BE754D"/>
    <w:rsid w:val="00BF1149"/>
    <w:rsid w:val="00BF120F"/>
    <w:rsid w:val="00BF3A74"/>
    <w:rsid w:val="00BF6291"/>
    <w:rsid w:val="00BF6393"/>
    <w:rsid w:val="00BF7DC1"/>
    <w:rsid w:val="00C06B87"/>
    <w:rsid w:val="00C06DD4"/>
    <w:rsid w:val="00C07B34"/>
    <w:rsid w:val="00C10F8F"/>
    <w:rsid w:val="00C11179"/>
    <w:rsid w:val="00C12BE3"/>
    <w:rsid w:val="00C12DF2"/>
    <w:rsid w:val="00C14BDD"/>
    <w:rsid w:val="00C14ED7"/>
    <w:rsid w:val="00C151E5"/>
    <w:rsid w:val="00C15C41"/>
    <w:rsid w:val="00C21215"/>
    <w:rsid w:val="00C2198E"/>
    <w:rsid w:val="00C21B59"/>
    <w:rsid w:val="00C24098"/>
    <w:rsid w:val="00C3092E"/>
    <w:rsid w:val="00C346A4"/>
    <w:rsid w:val="00C3582A"/>
    <w:rsid w:val="00C35FA4"/>
    <w:rsid w:val="00C37BF1"/>
    <w:rsid w:val="00C37CBC"/>
    <w:rsid w:val="00C40562"/>
    <w:rsid w:val="00C425F1"/>
    <w:rsid w:val="00C43F2C"/>
    <w:rsid w:val="00C501A2"/>
    <w:rsid w:val="00C52DCC"/>
    <w:rsid w:val="00C5328D"/>
    <w:rsid w:val="00C5439F"/>
    <w:rsid w:val="00C5515A"/>
    <w:rsid w:val="00C63769"/>
    <w:rsid w:val="00C63CA3"/>
    <w:rsid w:val="00C6468E"/>
    <w:rsid w:val="00C6564F"/>
    <w:rsid w:val="00C70B49"/>
    <w:rsid w:val="00C72E6C"/>
    <w:rsid w:val="00C7619F"/>
    <w:rsid w:val="00C800B8"/>
    <w:rsid w:val="00C8038F"/>
    <w:rsid w:val="00C817E1"/>
    <w:rsid w:val="00C81B79"/>
    <w:rsid w:val="00C84801"/>
    <w:rsid w:val="00C84B8C"/>
    <w:rsid w:val="00C8563E"/>
    <w:rsid w:val="00C85AB4"/>
    <w:rsid w:val="00C8688C"/>
    <w:rsid w:val="00C868E4"/>
    <w:rsid w:val="00C9066E"/>
    <w:rsid w:val="00C9082E"/>
    <w:rsid w:val="00C935FA"/>
    <w:rsid w:val="00C9456A"/>
    <w:rsid w:val="00C9527F"/>
    <w:rsid w:val="00C96E5D"/>
    <w:rsid w:val="00CA0459"/>
    <w:rsid w:val="00CA091C"/>
    <w:rsid w:val="00CA3AB4"/>
    <w:rsid w:val="00CA571D"/>
    <w:rsid w:val="00CB038C"/>
    <w:rsid w:val="00CB29CD"/>
    <w:rsid w:val="00CB37BE"/>
    <w:rsid w:val="00CB4DE8"/>
    <w:rsid w:val="00CB5A1B"/>
    <w:rsid w:val="00CB6310"/>
    <w:rsid w:val="00CB668A"/>
    <w:rsid w:val="00CC5DB6"/>
    <w:rsid w:val="00CD506F"/>
    <w:rsid w:val="00CD6747"/>
    <w:rsid w:val="00CE01D0"/>
    <w:rsid w:val="00CE266E"/>
    <w:rsid w:val="00CE2D35"/>
    <w:rsid w:val="00CE592D"/>
    <w:rsid w:val="00CE5B7E"/>
    <w:rsid w:val="00CE5C74"/>
    <w:rsid w:val="00CE6425"/>
    <w:rsid w:val="00CF0201"/>
    <w:rsid w:val="00CF098C"/>
    <w:rsid w:val="00CF2BEE"/>
    <w:rsid w:val="00CF60A1"/>
    <w:rsid w:val="00CF6360"/>
    <w:rsid w:val="00CF7E48"/>
    <w:rsid w:val="00D01360"/>
    <w:rsid w:val="00D03E3A"/>
    <w:rsid w:val="00D04CBB"/>
    <w:rsid w:val="00D1238F"/>
    <w:rsid w:val="00D13970"/>
    <w:rsid w:val="00D13FA0"/>
    <w:rsid w:val="00D14B0C"/>
    <w:rsid w:val="00D1550C"/>
    <w:rsid w:val="00D161EF"/>
    <w:rsid w:val="00D22866"/>
    <w:rsid w:val="00D254E9"/>
    <w:rsid w:val="00D30CCB"/>
    <w:rsid w:val="00D30D4C"/>
    <w:rsid w:val="00D33185"/>
    <w:rsid w:val="00D3498C"/>
    <w:rsid w:val="00D35E90"/>
    <w:rsid w:val="00D439EE"/>
    <w:rsid w:val="00D4549D"/>
    <w:rsid w:val="00D5510D"/>
    <w:rsid w:val="00D559C7"/>
    <w:rsid w:val="00D573A8"/>
    <w:rsid w:val="00D575EC"/>
    <w:rsid w:val="00D651CB"/>
    <w:rsid w:val="00D66169"/>
    <w:rsid w:val="00D67E2E"/>
    <w:rsid w:val="00D702E1"/>
    <w:rsid w:val="00D71EEF"/>
    <w:rsid w:val="00D743C6"/>
    <w:rsid w:val="00D75F23"/>
    <w:rsid w:val="00D90D88"/>
    <w:rsid w:val="00D92DDE"/>
    <w:rsid w:val="00D9346E"/>
    <w:rsid w:val="00D9476E"/>
    <w:rsid w:val="00D94C62"/>
    <w:rsid w:val="00D95623"/>
    <w:rsid w:val="00D96E6D"/>
    <w:rsid w:val="00DA254E"/>
    <w:rsid w:val="00DA2945"/>
    <w:rsid w:val="00DA2AB5"/>
    <w:rsid w:val="00DA2C83"/>
    <w:rsid w:val="00DA6F5E"/>
    <w:rsid w:val="00DA7362"/>
    <w:rsid w:val="00DA7AD3"/>
    <w:rsid w:val="00DB0547"/>
    <w:rsid w:val="00DB256E"/>
    <w:rsid w:val="00DB53D8"/>
    <w:rsid w:val="00DB5CF0"/>
    <w:rsid w:val="00DB6C73"/>
    <w:rsid w:val="00DC02E1"/>
    <w:rsid w:val="00DC0665"/>
    <w:rsid w:val="00DC0733"/>
    <w:rsid w:val="00DC0C22"/>
    <w:rsid w:val="00DC32C7"/>
    <w:rsid w:val="00DC387C"/>
    <w:rsid w:val="00DC70C6"/>
    <w:rsid w:val="00DC7AA7"/>
    <w:rsid w:val="00DD169E"/>
    <w:rsid w:val="00DD3BC7"/>
    <w:rsid w:val="00DD5E17"/>
    <w:rsid w:val="00DD6C0D"/>
    <w:rsid w:val="00DE2322"/>
    <w:rsid w:val="00DE33A2"/>
    <w:rsid w:val="00DE4DE7"/>
    <w:rsid w:val="00DF17DF"/>
    <w:rsid w:val="00DF2135"/>
    <w:rsid w:val="00DF30DD"/>
    <w:rsid w:val="00DF5220"/>
    <w:rsid w:val="00DF5889"/>
    <w:rsid w:val="00DF60C1"/>
    <w:rsid w:val="00DF6FFE"/>
    <w:rsid w:val="00DF7B07"/>
    <w:rsid w:val="00DF7E30"/>
    <w:rsid w:val="00E01948"/>
    <w:rsid w:val="00E02B9F"/>
    <w:rsid w:val="00E04313"/>
    <w:rsid w:val="00E0603D"/>
    <w:rsid w:val="00E07454"/>
    <w:rsid w:val="00E07D27"/>
    <w:rsid w:val="00E10B1F"/>
    <w:rsid w:val="00E112E5"/>
    <w:rsid w:val="00E120B6"/>
    <w:rsid w:val="00E13223"/>
    <w:rsid w:val="00E13248"/>
    <w:rsid w:val="00E15DCF"/>
    <w:rsid w:val="00E244C5"/>
    <w:rsid w:val="00E25F84"/>
    <w:rsid w:val="00E26624"/>
    <w:rsid w:val="00E30A3D"/>
    <w:rsid w:val="00E312E1"/>
    <w:rsid w:val="00E31BD9"/>
    <w:rsid w:val="00E321E0"/>
    <w:rsid w:val="00E3236D"/>
    <w:rsid w:val="00E323B4"/>
    <w:rsid w:val="00E325B9"/>
    <w:rsid w:val="00E35259"/>
    <w:rsid w:val="00E36A23"/>
    <w:rsid w:val="00E42E69"/>
    <w:rsid w:val="00E45F97"/>
    <w:rsid w:val="00E503FD"/>
    <w:rsid w:val="00E50A63"/>
    <w:rsid w:val="00E5409F"/>
    <w:rsid w:val="00E54833"/>
    <w:rsid w:val="00E62398"/>
    <w:rsid w:val="00E67F2C"/>
    <w:rsid w:val="00E75F8C"/>
    <w:rsid w:val="00E76C20"/>
    <w:rsid w:val="00E76D89"/>
    <w:rsid w:val="00E80F94"/>
    <w:rsid w:val="00E82722"/>
    <w:rsid w:val="00E8378C"/>
    <w:rsid w:val="00E861D8"/>
    <w:rsid w:val="00E86E4E"/>
    <w:rsid w:val="00E875EA"/>
    <w:rsid w:val="00E96EBB"/>
    <w:rsid w:val="00E979F6"/>
    <w:rsid w:val="00E97C82"/>
    <w:rsid w:val="00EA01B3"/>
    <w:rsid w:val="00EA054A"/>
    <w:rsid w:val="00EA1634"/>
    <w:rsid w:val="00EA19B9"/>
    <w:rsid w:val="00EA670D"/>
    <w:rsid w:val="00EB18D3"/>
    <w:rsid w:val="00EB30EC"/>
    <w:rsid w:val="00EB40D3"/>
    <w:rsid w:val="00EB4440"/>
    <w:rsid w:val="00EB5394"/>
    <w:rsid w:val="00EB73BE"/>
    <w:rsid w:val="00EC2C2E"/>
    <w:rsid w:val="00EC4442"/>
    <w:rsid w:val="00EC454D"/>
    <w:rsid w:val="00EC69F2"/>
    <w:rsid w:val="00ED0846"/>
    <w:rsid w:val="00ED4251"/>
    <w:rsid w:val="00ED4886"/>
    <w:rsid w:val="00ED4A01"/>
    <w:rsid w:val="00ED5DB5"/>
    <w:rsid w:val="00ED7459"/>
    <w:rsid w:val="00EE023B"/>
    <w:rsid w:val="00EE158D"/>
    <w:rsid w:val="00EE2194"/>
    <w:rsid w:val="00EE38C1"/>
    <w:rsid w:val="00EE4AA6"/>
    <w:rsid w:val="00EE5EDE"/>
    <w:rsid w:val="00EE632A"/>
    <w:rsid w:val="00EF0DFE"/>
    <w:rsid w:val="00EF1681"/>
    <w:rsid w:val="00EF62F6"/>
    <w:rsid w:val="00EF6758"/>
    <w:rsid w:val="00EF6AAD"/>
    <w:rsid w:val="00F00EBE"/>
    <w:rsid w:val="00F02E20"/>
    <w:rsid w:val="00F10272"/>
    <w:rsid w:val="00F10EDA"/>
    <w:rsid w:val="00F13F96"/>
    <w:rsid w:val="00F15A42"/>
    <w:rsid w:val="00F172A2"/>
    <w:rsid w:val="00F17461"/>
    <w:rsid w:val="00F20383"/>
    <w:rsid w:val="00F21FB3"/>
    <w:rsid w:val="00F23982"/>
    <w:rsid w:val="00F2494E"/>
    <w:rsid w:val="00F24F0D"/>
    <w:rsid w:val="00F30C52"/>
    <w:rsid w:val="00F3370A"/>
    <w:rsid w:val="00F33A85"/>
    <w:rsid w:val="00F33AFF"/>
    <w:rsid w:val="00F354E0"/>
    <w:rsid w:val="00F368AB"/>
    <w:rsid w:val="00F36911"/>
    <w:rsid w:val="00F43281"/>
    <w:rsid w:val="00F43A3D"/>
    <w:rsid w:val="00F44B7D"/>
    <w:rsid w:val="00F5014D"/>
    <w:rsid w:val="00F52D17"/>
    <w:rsid w:val="00F578C7"/>
    <w:rsid w:val="00F609D6"/>
    <w:rsid w:val="00F63AB9"/>
    <w:rsid w:val="00F645AB"/>
    <w:rsid w:val="00F660BD"/>
    <w:rsid w:val="00F663EA"/>
    <w:rsid w:val="00F66488"/>
    <w:rsid w:val="00F6733A"/>
    <w:rsid w:val="00F67991"/>
    <w:rsid w:val="00F725DF"/>
    <w:rsid w:val="00F7410B"/>
    <w:rsid w:val="00F74E55"/>
    <w:rsid w:val="00F761C4"/>
    <w:rsid w:val="00F77871"/>
    <w:rsid w:val="00F81913"/>
    <w:rsid w:val="00F85DA1"/>
    <w:rsid w:val="00F86FD9"/>
    <w:rsid w:val="00F87C9D"/>
    <w:rsid w:val="00F90F0A"/>
    <w:rsid w:val="00F966CA"/>
    <w:rsid w:val="00F97585"/>
    <w:rsid w:val="00FA07C0"/>
    <w:rsid w:val="00FA16B5"/>
    <w:rsid w:val="00FA1F7B"/>
    <w:rsid w:val="00FA2813"/>
    <w:rsid w:val="00FA41C5"/>
    <w:rsid w:val="00FA51D6"/>
    <w:rsid w:val="00FA576A"/>
    <w:rsid w:val="00FA6193"/>
    <w:rsid w:val="00FA6951"/>
    <w:rsid w:val="00FA77C7"/>
    <w:rsid w:val="00FB7502"/>
    <w:rsid w:val="00FC4FBD"/>
    <w:rsid w:val="00FD047D"/>
    <w:rsid w:val="00FD4D07"/>
    <w:rsid w:val="00FD51BC"/>
    <w:rsid w:val="00FD6E2B"/>
    <w:rsid w:val="00FE23D3"/>
    <w:rsid w:val="00FE6D2B"/>
    <w:rsid w:val="00FE6DF0"/>
    <w:rsid w:val="00FF0550"/>
    <w:rsid w:val="00FF18FD"/>
    <w:rsid w:val="00FF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017364"/>
  <w15:docId w15:val="{6DF7BFD1-DB2B-45F9-982B-535CA90EC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8D"/>
    <w:rPr>
      <w:sz w:val="24"/>
      <w:szCs w:val="24"/>
      <w:lang w:eastAsia="en-US"/>
    </w:rPr>
  </w:style>
  <w:style w:type="paragraph" w:styleId="Heading6">
    <w:name w:val="heading 6"/>
    <w:basedOn w:val="Normal"/>
    <w:next w:val="Normal"/>
    <w:link w:val="Heading6Char"/>
    <w:uiPriority w:val="99"/>
    <w:qFormat/>
    <w:locked/>
    <w:rsid w:val="00A45D5F"/>
    <w:pPr>
      <w:spacing w:before="240" w:after="60"/>
      <w:outlineLvl w:val="5"/>
    </w:pPr>
    <w:rPr>
      <w:b/>
      <w:bCs/>
      <w:sz w:val="22"/>
      <w:szCs w:val="22"/>
      <w:lang w:val="en-AU"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rsid w:val="006D07F7"/>
    <w:pPr>
      <w:overflowPunct w:val="0"/>
      <w:autoSpaceDE w:val="0"/>
      <w:autoSpaceDN w:val="0"/>
      <w:adjustRightInd w:val="0"/>
      <w:jc w:val="both"/>
    </w:pPr>
    <w:rPr>
      <w:sz w:val="20"/>
      <w:szCs w:val="20"/>
      <w:lang w:eastAsia="lt-LT"/>
    </w:rPr>
  </w:style>
  <w:style w:type="character" w:customStyle="1" w:styleId="BodyTextChar">
    <w:name w:val="Body Text Char"/>
    <w:basedOn w:val="DefaultParagraphFont"/>
    <w:link w:val="BodyText"/>
    <w:uiPriority w:val="99"/>
    <w:semiHidden/>
    <w:locked/>
    <w:rsid w:val="006D07F7"/>
    <w:rPr>
      <w:rFonts w:eastAsia="Times New Roman" w:cs="Times New Roman"/>
      <w:sz w:val="20"/>
      <w:lang w:val="lt-LT"/>
    </w:rPr>
  </w:style>
  <w:style w:type="paragraph" w:styleId="BalloonText">
    <w:name w:val="Balloon Text"/>
    <w:basedOn w:val="Normal"/>
    <w:link w:val="BalloonTextChar"/>
    <w:uiPriority w:val="99"/>
    <w:semiHidden/>
    <w:rsid w:val="006D07F7"/>
    <w:rPr>
      <w:rFonts w:ascii="Tahoma" w:hAnsi="Tahoma"/>
      <w:sz w:val="16"/>
      <w:szCs w:val="20"/>
      <w:lang w:eastAsia="lt-LT"/>
    </w:rPr>
  </w:style>
  <w:style w:type="character" w:customStyle="1" w:styleId="BalloonTextChar">
    <w:name w:val="Balloon Text Char"/>
    <w:basedOn w:val="DefaultParagraphFont"/>
    <w:link w:val="BalloonText"/>
    <w:uiPriority w:val="99"/>
    <w:semiHidden/>
    <w:locked/>
    <w:rsid w:val="006D07F7"/>
    <w:rPr>
      <w:rFonts w:ascii="Tahoma" w:hAnsi="Tahoma" w:cs="Times New Roman"/>
      <w:sz w:val="16"/>
      <w:lang w:val="lt-LT"/>
    </w:rPr>
  </w:style>
  <w:style w:type="paragraph" w:styleId="ListParagraph">
    <w:name w:val="List Paragraph"/>
    <w:basedOn w:val="Normal"/>
    <w:uiPriority w:val="34"/>
    <w:qFormat/>
    <w:rsid w:val="006D07F7"/>
    <w:pPr>
      <w:ind w:left="720"/>
      <w:contextualSpacing/>
    </w:pPr>
  </w:style>
  <w:style w:type="character" w:customStyle="1" w:styleId="apple-converted-space">
    <w:name w:val="apple-converted-space"/>
    <w:uiPriority w:val="99"/>
    <w:rsid w:val="00C84B8C"/>
  </w:style>
  <w:style w:type="character" w:styleId="LineNumber">
    <w:name w:val="line number"/>
    <w:basedOn w:val="DefaultParagraphFont"/>
    <w:uiPriority w:val="99"/>
    <w:rsid w:val="00C84B8C"/>
    <w:rPr>
      <w:rFonts w:cs="Times New Roman"/>
    </w:rPr>
  </w:style>
  <w:style w:type="paragraph" w:styleId="FootnoteText">
    <w:name w:val="footnote text"/>
    <w:basedOn w:val="Normal"/>
    <w:link w:val="FootnoteTextChar"/>
    <w:uiPriority w:val="99"/>
    <w:rsid w:val="00A66236"/>
    <w:rPr>
      <w:sz w:val="20"/>
      <w:szCs w:val="20"/>
    </w:rPr>
  </w:style>
  <w:style w:type="character" w:customStyle="1" w:styleId="FootnoteTextChar">
    <w:name w:val="Footnote Text Char"/>
    <w:basedOn w:val="DefaultParagraphFont"/>
    <w:link w:val="FootnoteText"/>
    <w:uiPriority w:val="99"/>
    <w:locked/>
    <w:rsid w:val="00A66236"/>
    <w:rPr>
      <w:rFonts w:eastAsia="Times New Roman" w:cs="Times New Roman"/>
      <w:lang w:val="lt-LT" w:eastAsia="en-US"/>
    </w:rPr>
  </w:style>
  <w:style w:type="character" w:styleId="FootnoteReference">
    <w:name w:val="footnote reference"/>
    <w:basedOn w:val="DefaultParagraphFont"/>
    <w:uiPriority w:val="99"/>
    <w:rsid w:val="00A66236"/>
    <w:rPr>
      <w:rFonts w:cs="Times New Roman"/>
      <w:vertAlign w:val="superscript"/>
    </w:rPr>
  </w:style>
  <w:style w:type="paragraph" w:customStyle="1" w:styleId="Standard">
    <w:name w:val="Standard"/>
    <w:uiPriority w:val="99"/>
    <w:rsid w:val="00872458"/>
    <w:pPr>
      <w:widowControl w:val="0"/>
      <w:suppressAutoHyphens/>
      <w:autoSpaceDN w:val="0"/>
      <w:textAlignment w:val="baseline"/>
    </w:pPr>
    <w:rPr>
      <w:rFonts w:eastAsia="SimSun" w:cs="Mangal"/>
      <w:kern w:val="3"/>
      <w:sz w:val="24"/>
      <w:szCs w:val="24"/>
      <w:lang w:val="de-DE" w:eastAsia="zh-CN" w:bidi="hi-IN"/>
    </w:rPr>
  </w:style>
  <w:style w:type="paragraph" w:styleId="TOC2">
    <w:name w:val="toc 2"/>
    <w:basedOn w:val="Normal"/>
    <w:next w:val="Normal"/>
    <w:autoRedefine/>
    <w:uiPriority w:val="99"/>
    <w:locked/>
    <w:rsid w:val="005F2B13"/>
    <w:pPr>
      <w:tabs>
        <w:tab w:val="right" w:leader="dot" w:pos="9061"/>
      </w:tabs>
      <w:spacing w:line="276" w:lineRule="auto"/>
    </w:pPr>
    <w:rPr>
      <w:rFonts w:ascii="Calibri" w:hAnsi="Calibri"/>
      <w:sz w:val="22"/>
      <w:szCs w:val="22"/>
      <w:lang w:val="en-US"/>
    </w:rPr>
  </w:style>
  <w:style w:type="character" w:customStyle="1" w:styleId="ng-binding">
    <w:name w:val="ng-binding"/>
    <w:basedOn w:val="DefaultParagraphFont"/>
    <w:rsid w:val="00E45F97"/>
  </w:style>
  <w:style w:type="character" w:styleId="Hyperlink">
    <w:name w:val="Hyperlink"/>
    <w:basedOn w:val="DefaultParagraphFont"/>
    <w:unhideWhenUsed/>
    <w:rsid w:val="00584669"/>
    <w:rPr>
      <w:color w:val="0000FF" w:themeColor="hyperlink"/>
      <w:u w:val="single"/>
    </w:rPr>
  </w:style>
  <w:style w:type="character" w:customStyle="1" w:styleId="UnresolvedMention1">
    <w:name w:val="Unresolved Mention1"/>
    <w:basedOn w:val="DefaultParagraphFont"/>
    <w:uiPriority w:val="99"/>
    <w:semiHidden/>
    <w:unhideWhenUsed/>
    <w:rsid w:val="00584669"/>
    <w:rPr>
      <w:color w:val="808080"/>
      <w:shd w:val="clear" w:color="auto" w:fill="E6E6E6"/>
    </w:rPr>
  </w:style>
  <w:style w:type="paragraph" w:styleId="Header">
    <w:name w:val="header"/>
    <w:basedOn w:val="Normal"/>
    <w:link w:val="HeaderChar"/>
    <w:uiPriority w:val="99"/>
    <w:unhideWhenUsed/>
    <w:rsid w:val="007D6EFF"/>
    <w:pPr>
      <w:tabs>
        <w:tab w:val="center" w:pos="4819"/>
        <w:tab w:val="right" w:pos="9638"/>
      </w:tabs>
    </w:pPr>
  </w:style>
  <w:style w:type="character" w:customStyle="1" w:styleId="HeaderChar">
    <w:name w:val="Header Char"/>
    <w:basedOn w:val="DefaultParagraphFont"/>
    <w:link w:val="Header"/>
    <w:uiPriority w:val="99"/>
    <w:rsid w:val="007D6EFF"/>
    <w:rPr>
      <w:sz w:val="24"/>
      <w:szCs w:val="24"/>
      <w:lang w:eastAsia="en-US"/>
    </w:rPr>
  </w:style>
  <w:style w:type="paragraph" w:styleId="Footer">
    <w:name w:val="footer"/>
    <w:basedOn w:val="Normal"/>
    <w:link w:val="FooterChar"/>
    <w:uiPriority w:val="99"/>
    <w:unhideWhenUsed/>
    <w:rsid w:val="007D6EFF"/>
    <w:pPr>
      <w:tabs>
        <w:tab w:val="center" w:pos="4819"/>
        <w:tab w:val="right" w:pos="9638"/>
      </w:tabs>
    </w:pPr>
  </w:style>
  <w:style w:type="character" w:customStyle="1" w:styleId="FooterChar">
    <w:name w:val="Footer Char"/>
    <w:basedOn w:val="DefaultParagraphFont"/>
    <w:link w:val="Footer"/>
    <w:uiPriority w:val="99"/>
    <w:rsid w:val="007D6EFF"/>
    <w:rPr>
      <w:sz w:val="24"/>
      <w:szCs w:val="24"/>
      <w:lang w:eastAsia="en-US"/>
    </w:rPr>
  </w:style>
  <w:style w:type="character" w:styleId="CommentReference">
    <w:name w:val="annotation reference"/>
    <w:basedOn w:val="DefaultParagraphFont"/>
    <w:uiPriority w:val="99"/>
    <w:semiHidden/>
    <w:unhideWhenUsed/>
    <w:rsid w:val="00DC7AA7"/>
    <w:rPr>
      <w:sz w:val="16"/>
      <w:szCs w:val="16"/>
    </w:rPr>
  </w:style>
  <w:style w:type="paragraph" w:styleId="CommentText">
    <w:name w:val="annotation text"/>
    <w:basedOn w:val="Normal"/>
    <w:link w:val="CommentTextChar"/>
    <w:uiPriority w:val="99"/>
    <w:unhideWhenUsed/>
    <w:rsid w:val="00DC7AA7"/>
    <w:rPr>
      <w:sz w:val="20"/>
      <w:szCs w:val="20"/>
    </w:rPr>
  </w:style>
  <w:style w:type="character" w:customStyle="1" w:styleId="CommentTextChar">
    <w:name w:val="Comment Text Char"/>
    <w:basedOn w:val="DefaultParagraphFont"/>
    <w:link w:val="CommentText"/>
    <w:uiPriority w:val="99"/>
    <w:rsid w:val="00DC7AA7"/>
    <w:rPr>
      <w:sz w:val="20"/>
      <w:szCs w:val="20"/>
      <w:lang w:eastAsia="en-US"/>
    </w:rPr>
  </w:style>
  <w:style w:type="paragraph" w:styleId="CommentSubject">
    <w:name w:val="annotation subject"/>
    <w:basedOn w:val="CommentText"/>
    <w:next w:val="CommentText"/>
    <w:link w:val="CommentSubjectChar"/>
    <w:uiPriority w:val="99"/>
    <w:semiHidden/>
    <w:unhideWhenUsed/>
    <w:rsid w:val="00DC7AA7"/>
    <w:rPr>
      <w:b/>
      <w:bCs/>
    </w:rPr>
  </w:style>
  <w:style w:type="character" w:customStyle="1" w:styleId="CommentSubjectChar">
    <w:name w:val="Comment Subject Char"/>
    <w:basedOn w:val="CommentTextChar"/>
    <w:link w:val="CommentSubject"/>
    <w:uiPriority w:val="99"/>
    <w:semiHidden/>
    <w:rsid w:val="00DC7AA7"/>
    <w:rPr>
      <w:b/>
      <w:bCs/>
      <w:sz w:val="20"/>
      <w:szCs w:val="20"/>
      <w:lang w:eastAsia="en-US"/>
    </w:rPr>
  </w:style>
  <w:style w:type="paragraph" w:customStyle="1" w:styleId="Default">
    <w:name w:val="Default"/>
    <w:rsid w:val="00841DC6"/>
    <w:pPr>
      <w:autoSpaceDE w:val="0"/>
      <w:autoSpaceDN w:val="0"/>
      <w:adjustRightInd w:val="0"/>
    </w:pPr>
    <w:rPr>
      <w:color w:val="000000"/>
      <w:sz w:val="24"/>
      <w:szCs w:val="24"/>
      <w:lang w:val="en-US"/>
    </w:rPr>
  </w:style>
  <w:style w:type="character" w:customStyle="1" w:styleId="Heading6Char">
    <w:name w:val="Heading 6 Char"/>
    <w:basedOn w:val="DefaultParagraphFont"/>
    <w:link w:val="Heading6"/>
    <w:uiPriority w:val="99"/>
    <w:rsid w:val="00A45D5F"/>
    <w:rPr>
      <w:b/>
      <w:bCs/>
      <w:lang w:val="en-AU"/>
    </w:rPr>
  </w:style>
  <w:style w:type="character" w:customStyle="1" w:styleId="fontstyle01">
    <w:name w:val="fontstyle01"/>
    <w:basedOn w:val="DefaultParagraphFont"/>
    <w:rsid w:val="00A45D5F"/>
    <w:rPr>
      <w:rFonts w:ascii="Times New Roman" w:hAnsi="Times New Roman" w:cs="Times New 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523C4E"/>
    <w:rPr>
      <w:color w:val="605E5C"/>
      <w:shd w:val="clear" w:color="auto" w:fill="E1DFDD"/>
    </w:rPr>
  </w:style>
  <w:style w:type="character" w:customStyle="1" w:styleId="WW-Absatz-Standardschriftart11">
    <w:name w:val="WW-Absatz-Standardschriftart11"/>
    <w:rsid w:val="002B7054"/>
  </w:style>
  <w:style w:type="paragraph" w:customStyle="1" w:styleId="taltipfb">
    <w:name w:val="taltipfb"/>
    <w:basedOn w:val="Normal"/>
    <w:rsid w:val="00CA0459"/>
    <w:pPr>
      <w:spacing w:before="100" w:beforeAutospacing="1" w:after="100" w:afterAutospacing="1"/>
    </w:pPr>
    <w:rPr>
      <w:lang w:eastAsia="lt-LT"/>
    </w:rPr>
  </w:style>
  <w:style w:type="paragraph" w:customStyle="1" w:styleId="tajtip">
    <w:name w:val="tajtip"/>
    <w:basedOn w:val="Normal"/>
    <w:rsid w:val="00CA0459"/>
    <w:pPr>
      <w:spacing w:before="100" w:beforeAutospacing="1" w:after="100" w:afterAutospacing="1"/>
    </w:pPr>
    <w:rPr>
      <w:lang w:eastAsia="lt-LT"/>
    </w:rPr>
  </w:style>
  <w:style w:type="paragraph" w:customStyle="1" w:styleId="n">
    <w:name w:val="n"/>
    <w:basedOn w:val="Normal"/>
    <w:rsid w:val="00FD047D"/>
    <w:pPr>
      <w:spacing w:before="100" w:beforeAutospacing="1" w:after="100" w:afterAutospacing="1"/>
    </w:pPr>
    <w:rPr>
      <w:lang w:eastAsia="lt-LT"/>
    </w:rPr>
  </w:style>
  <w:style w:type="paragraph" w:customStyle="1" w:styleId="tactin">
    <w:name w:val="tactin"/>
    <w:basedOn w:val="Normal"/>
    <w:rsid w:val="00C935FA"/>
    <w:pPr>
      <w:spacing w:before="100" w:beforeAutospacing="1" w:after="100" w:afterAutospacing="1"/>
    </w:pPr>
    <w:rPr>
      <w:lang w:eastAsia="lt-LT"/>
    </w:rPr>
  </w:style>
  <w:style w:type="paragraph" w:styleId="Revision">
    <w:name w:val="Revision"/>
    <w:hidden/>
    <w:uiPriority w:val="99"/>
    <w:semiHidden/>
    <w:rsid w:val="00582A3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3894">
      <w:bodyDiv w:val="1"/>
      <w:marLeft w:val="0"/>
      <w:marRight w:val="0"/>
      <w:marTop w:val="0"/>
      <w:marBottom w:val="0"/>
      <w:divBdr>
        <w:top w:val="none" w:sz="0" w:space="0" w:color="auto"/>
        <w:left w:val="none" w:sz="0" w:space="0" w:color="auto"/>
        <w:bottom w:val="none" w:sz="0" w:space="0" w:color="auto"/>
        <w:right w:val="none" w:sz="0" w:space="0" w:color="auto"/>
      </w:divBdr>
    </w:div>
    <w:div w:id="50471507">
      <w:bodyDiv w:val="1"/>
      <w:marLeft w:val="0"/>
      <w:marRight w:val="0"/>
      <w:marTop w:val="0"/>
      <w:marBottom w:val="0"/>
      <w:divBdr>
        <w:top w:val="none" w:sz="0" w:space="0" w:color="auto"/>
        <w:left w:val="none" w:sz="0" w:space="0" w:color="auto"/>
        <w:bottom w:val="none" w:sz="0" w:space="0" w:color="auto"/>
        <w:right w:val="none" w:sz="0" w:space="0" w:color="auto"/>
      </w:divBdr>
      <w:divsChild>
        <w:div w:id="904796697">
          <w:marLeft w:val="0"/>
          <w:marRight w:val="0"/>
          <w:marTop w:val="0"/>
          <w:marBottom w:val="0"/>
          <w:divBdr>
            <w:top w:val="none" w:sz="0" w:space="0" w:color="auto"/>
            <w:left w:val="none" w:sz="0" w:space="0" w:color="auto"/>
            <w:bottom w:val="none" w:sz="0" w:space="0" w:color="auto"/>
            <w:right w:val="none" w:sz="0" w:space="0" w:color="auto"/>
          </w:divBdr>
        </w:div>
        <w:div w:id="1272787271">
          <w:marLeft w:val="0"/>
          <w:marRight w:val="0"/>
          <w:marTop w:val="0"/>
          <w:marBottom w:val="0"/>
          <w:divBdr>
            <w:top w:val="none" w:sz="0" w:space="0" w:color="auto"/>
            <w:left w:val="none" w:sz="0" w:space="0" w:color="auto"/>
            <w:bottom w:val="none" w:sz="0" w:space="0" w:color="auto"/>
            <w:right w:val="none" w:sz="0" w:space="0" w:color="auto"/>
          </w:divBdr>
        </w:div>
      </w:divsChild>
    </w:div>
    <w:div w:id="99034984">
      <w:bodyDiv w:val="1"/>
      <w:marLeft w:val="0"/>
      <w:marRight w:val="0"/>
      <w:marTop w:val="0"/>
      <w:marBottom w:val="0"/>
      <w:divBdr>
        <w:top w:val="none" w:sz="0" w:space="0" w:color="auto"/>
        <w:left w:val="none" w:sz="0" w:space="0" w:color="auto"/>
        <w:bottom w:val="none" w:sz="0" w:space="0" w:color="auto"/>
        <w:right w:val="none" w:sz="0" w:space="0" w:color="auto"/>
      </w:divBdr>
    </w:div>
    <w:div w:id="109591074">
      <w:marLeft w:val="0"/>
      <w:marRight w:val="0"/>
      <w:marTop w:val="0"/>
      <w:marBottom w:val="0"/>
      <w:divBdr>
        <w:top w:val="none" w:sz="0" w:space="0" w:color="auto"/>
        <w:left w:val="none" w:sz="0" w:space="0" w:color="auto"/>
        <w:bottom w:val="none" w:sz="0" w:space="0" w:color="auto"/>
        <w:right w:val="none" w:sz="0" w:space="0" w:color="auto"/>
      </w:divBdr>
    </w:div>
    <w:div w:id="136529881">
      <w:bodyDiv w:val="1"/>
      <w:marLeft w:val="0"/>
      <w:marRight w:val="0"/>
      <w:marTop w:val="0"/>
      <w:marBottom w:val="0"/>
      <w:divBdr>
        <w:top w:val="none" w:sz="0" w:space="0" w:color="auto"/>
        <w:left w:val="none" w:sz="0" w:space="0" w:color="auto"/>
        <w:bottom w:val="none" w:sz="0" w:space="0" w:color="auto"/>
        <w:right w:val="none" w:sz="0" w:space="0" w:color="auto"/>
      </w:divBdr>
    </w:div>
    <w:div w:id="219171924">
      <w:bodyDiv w:val="1"/>
      <w:marLeft w:val="0"/>
      <w:marRight w:val="0"/>
      <w:marTop w:val="0"/>
      <w:marBottom w:val="0"/>
      <w:divBdr>
        <w:top w:val="none" w:sz="0" w:space="0" w:color="auto"/>
        <w:left w:val="none" w:sz="0" w:space="0" w:color="auto"/>
        <w:bottom w:val="none" w:sz="0" w:space="0" w:color="auto"/>
        <w:right w:val="none" w:sz="0" w:space="0" w:color="auto"/>
      </w:divBdr>
    </w:div>
    <w:div w:id="221715532">
      <w:bodyDiv w:val="1"/>
      <w:marLeft w:val="0"/>
      <w:marRight w:val="0"/>
      <w:marTop w:val="0"/>
      <w:marBottom w:val="0"/>
      <w:divBdr>
        <w:top w:val="none" w:sz="0" w:space="0" w:color="auto"/>
        <w:left w:val="none" w:sz="0" w:space="0" w:color="auto"/>
        <w:bottom w:val="none" w:sz="0" w:space="0" w:color="auto"/>
        <w:right w:val="none" w:sz="0" w:space="0" w:color="auto"/>
      </w:divBdr>
    </w:div>
    <w:div w:id="281764908">
      <w:bodyDiv w:val="1"/>
      <w:marLeft w:val="0"/>
      <w:marRight w:val="0"/>
      <w:marTop w:val="0"/>
      <w:marBottom w:val="0"/>
      <w:divBdr>
        <w:top w:val="none" w:sz="0" w:space="0" w:color="auto"/>
        <w:left w:val="none" w:sz="0" w:space="0" w:color="auto"/>
        <w:bottom w:val="none" w:sz="0" w:space="0" w:color="auto"/>
        <w:right w:val="none" w:sz="0" w:space="0" w:color="auto"/>
      </w:divBdr>
    </w:div>
    <w:div w:id="411004803">
      <w:bodyDiv w:val="1"/>
      <w:marLeft w:val="0"/>
      <w:marRight w:val="0"/>
      <w:marTop w:val="0"/>
      <w:marBottom w:val="0"/>
      <w:divBdr>
        <w:top w:val="none" w:sz="0" w:space="0" w:color="auto"/>
        <w:left w:val="none" w:sz="0" w:space="0" w:color="auto"/>
        <w:bottom w:val="none" w:sz="0" w:space="0" w:color="auto"/>
        <w:right w:val="none" w:sz="0" w:space="0" w:color="auto"/>
      </w:divBdr>
    </w:div>
    <w:div w:id="552618580">
      <w:bodyDiv w:val="1"/>
      <w:marLeft w:val="0"/>
      <w:marRight w:val="0"/>
      <w:marTop w:val="0"/>
      <w:marBottom w:val="0"/>
      <w:divBdr>
        <w:top w:val="none" w:sz="0" w:space="0" w:color="auto"/>
        <w:left w:val="none" w:sz="0" w:space="0" w:color="auto"/>
        <w:bottom w:val="none" w:sz="0" w:space="0" w:color="auto"/>
        <w:right w:val="none" w:sz="0" w:space="0" w:color="auto"/>
      </w:divBdr>
    </w:div>
    <w:div w:id="595286746">
      <w:bodyDiv w:val="1"/>
      <w:marLeft w:val="0"/>
      <w:marRight w:val="0"/>
      <w:marTop w:val="0"/>
      <w:marBottom w:val="0"/>
      <w:divBdr>
        <w:top w:val="none" w:sz="0" w:space="0" w:color="auto"/>
        <w:left w:val="none" w:sz="0" w:space="0" w:color="auto"/>
        <w:bottom w:val="none" w:sz="0" w:space="0" w:color="auto"/>
        <w:right w:val="none" w:sz="0" w:space="0" w:color="auto"/>
      </w:divBdr>
    </w:div>
    <w:div w:id="671877021">
      <w:bodyDiv w:val="1"/>
      <w:marLeft w:val="0"/>
      <w:marRight w:val="0"/>
      <w:marTop w:val="0"/>
      <w:marBottom w:val="0"/>
      <w:divBdr>
        <w:top w:val="none" w:sz="0" w:space="0" w:color="auto"/>
        <w:left w:val="none" w:sz="0" w:space="0" w:color="auto"/>
        <w:bottom w:val="none" w:sz="0" w:space="0" w:color="auto"/>
        <w:right w:val="none" w:sz="0" w:space="0" w:color="auto"/>
      </w:divBdr>
    </w:div>
    <w:div w:id="837423435">
      <w:bodyDiv w:val="1"/>
      <w:marLeft w:val="0"/>
      <w:marRight w:val="0"/>
      <w:marTop w:val="0"/>
      <w:marBottom w:val="0"/>
      <w:divBdr>
        <w:top w:val="none" w:sz="0" w:space="0" w:color="auto"/>
        <w:left w:val="none" w:sz="0" w:space="0" w:color="auto"/>
        <w:bottom w:val="none" w:sz="0" w:space="0" w:color="auto"/>
        <w:right w:val="none" w:sz="0" w:space="0" w:color="auto"/>
      </w:divBdr>
    </w:div>
    <w:div w:id="1082332588">
      <w:bodyDiv w:val="1"/>
      <w:marLeft w:val="0"/>
      <w:marRight w:val="0"/>
      <w:marTop w:val="0"/>
      <w:marBottom w:val="0"/>
      <w:divBdr>
        <w:top w:val="none" w:sz="0" w:space="0" w:color="auto"/>
        <w:left w:val="none" w:sz="0" w:space="0" w:color="auto"/>
        <w:bottom w:val="none" w:sz="0" w:space="0" w:color="auto"/>
        <w:right w:val="none" w:sz="0" w:space="0" w:color="auto"/>
      </w:divBdr>
    </w:div>
    <w:div w:id="1172647971">
      <w:bodyDiv w:val="1"/>
      <w:marLeft w:val="0"/>
      <w:marRight w:val="0"/>
      <w:marTop w:val="0"/>
      <w:marBottom w:val="0"/>
      <w:divBdr>
        <w:top w:val="none" w:sz="0" w:space="0" w:color="auto"/>
        <w:left w:val="none" w:sz="0" w:space="0" w:color="auto"/>
        <w:bottom w:val="none" w:sz="0" w:space="0" w:color="auto"/>
        <w:right w:val="none" w:sz="0" w:space="0" w:color="auto"/>
      </w:divBdr>
      <w:divsChild>
        <w:div w:id="152912599">
          <w:marLeft w:val="0"/>
          <w:marRight w:val="0"/>
          <w:marTop w:val="0"/>
          <w:marBottom w:val="0"/>
          <w:divBdr>
            <w:top w:val="none" w:sz="0" w:space="0" w:color="auto"/>
            <w:left w:val="none" w:sz="0" w:space="0" w:color="auto"/>
            <w:bottom w:val="none" w:sz="0" w:space="0" w:color="auto"/>
            <w:right w:val="none" w:sz="0" w:space="0" w:color="auto"/>
          </w:divBdr>
          <w:divsChild>
            <w:div w:id="1607689216">
              <w:marLeft w:val="0"/>
              <w:marRight w:val="0"/>
              <w:marTop w:val="0"/>
              <w:marBottom w:val="0"/>
              <w:divBdr>
                <w:top w:val="none" w:sz="0" w:space="0" w:color="auto"/>
                <w:left w:val="none" w:sz="0" w:space="0" w:color="auto"/>
                <w:bottom w:val="none" w:sz="0" w:space="0" w:color="auto"/>
                <w:right w:val="none" w:sz="0" w:space="0" w:color="auto"/>
              </w:divBdr>
              <w:divsChild>
                <w:div w:id="138687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820791">
      <w:bodyDiv w:val="1"/>
      <w:marLeft w:val="0"/>
      <w:marRight w:val="0"/>
      <w:marTop w:val="0"/>
      <w:marBottom w:val="0"/>
      <w:divBdr>
        <w:top w:val="none" w:sz="0" w:space="0" w:color="auto"/>
        <w:left w:val="none" w:sz="0" w:space="0" w:color="auto"/>
        <w:bottom w:val="none" w:sz="0" w:space="0" w:color="auto"/>
        <w:right w:val="none" w:sz="0" w:space="0" w:color="auto"/>
      </w:divBdr>
    </w:div>
    <w:div w:id="1561012851">
      <w:bodyDiv w:val="1"/>
      <w:marLeft w:val="0"/>
      <w:marRight w:val="0"/>
      <w:marTop w:val="0"/>
      <w:marBottom w:val="0"/>
      <w:divBdr>
        <w:top w:val="none" w:sz="0" w:space="0" w:color="auto"/>
        <w:left w:val="none" w:sz="0" w:space="0" w:color="auto"/>
        <w:bottom w:val="none" w:sz="0" w:space="0" w:color="auto"/>
        <w:right w:val="none" w:sz="0" w:space="0" w:color="auto"/>
      </w:divBdr>
      <w:divsChild>
        <w:div w:id="1344405950">
          <w:marLeft w:val="0"/>
          <w:marRight w:val="0"/>
          <w:marTop w:val="0"/>
          <w:marBottom w:val="0"/>
          <w:divBdr>
            <w:top w:val="none" w:sz="0" w:space="0" w:color="auto"/>
            <w:left w:val="none" w:sz="0" w:space="0" w:color="auto"/>
            <w:bottom w:val="none" w:sz="0" w:space="0" w:color="auto"/>
            <w:right w:val="none" w:sz="0" w:space="0" w:color="auto"/>
          </w:divBdr>
        </w:div>
        <w:div w:id="1459496892">
          <w:marLeft w:val="0"/>
          <w:marRight w:val="0"/>
          <w:marTop w:val="0"/>
          <w:marBottom w:val="0"/>
          <w:divBdr>
            <w:top w:val="none" w:sz="0" w:space="0" w:color="auto"/>
            <w:left w:val="none" w:sz="0" w:space="0" w:color="auto"/>
            <w:bottom w:val="none" w:sz="0" w:space="0" w:color="auto"/>
            <w:right w:val="none" w:sz="0" w:space="0" w:color="auto"/>
          </w:divBdr>
        </w:div>
        <w:div w:id="1854492265">
          <w:marLeft w:val="0"/>
          <w:marRight w:val="0"/>
          <w:marTop w:val="0"/>
          <w:marBottom w:val="0"/>
          <w:divBdr>
            <w:top w:val="none" w:sz="0" w:space="0" w:color="auto"/>
            <w:left w:val="none" w:sz="0" w:space="0" w:color="auto"/>
            <w:bottom w:val="none" w:sz="0" w:space="0" w:color="auto"/>
            <w:right w:val="none" w:sz="0" w:space="0" w:color="auto"/>
          </w:divBdr>
        </w:div>
        <w:div w:id="612323851">
          <w:marLeft w:val="0"/>
          <w:marRight w:val="0"/>
          <w:marTop w:val="0"/>
          <w:marBottom w:val="0"/>
          <w:divBdr>
            <w:top w:val="none" w:sz="0" w:space="0" w:color="auto"/>
            <w:left w:val="none" w:sz="0" w:space="0" w:color="auto"/>
            <w:bottom w:val="none" w:sz="0" w:space="0" w:color="auto"/>
            <w:right w:val="none" w:sz="0" w:space="0" w:color="auto"/>
          </w:divBdr>
        </w:div>
        <w:div w:id="2137285233">
          <w:marLeft w:val="0"/>
          <w:marRight w:val="0"/>
          <w:marTop w:val="0"/>
          <w:marBottom w:val="0"/>
          <w:divBdr>
            <w:top w:val="none" w:sz="0" w:space="0" w:color="auto"/>
            <w:left w:val="none" w:sz="0" w:space="0" w:color="auto"/>
            <w:bottom w:val="none" w:sz="0" w:space="0" w:color="auto"/>
            <w:right w:val="none" w:sz="0" w:space="0" w:color="auto"/>
          </w:divBdr>
        </w:div>
        <w:div w:id="882639788">
          <w:marLeft w:val="0"/>
          <w:marRight w:val="0"/>
          <w:marTop w:val="0"/>
          <w:marBottom w:val="0"/>
          <w:divBdr>
            <w:top w:val="none" w:sz="0" w:space="0" w:color="auto"/>
            <w:left w:val="none" w:sz="0" w:space="0" w:color="auto"/>
            <w:bottom w:val="none" w:sz="0" w:space="0" w:color="auto"/>
            <w:right w:val="none" w:sz="0" w:space="0" w:color="auto"/>
          </w:divBdr>
        </w:div>
        <w:div w:id="1983146650">
          <w:marLeft w:val="0"/>
          <w:marRight w:val="0"/>
          <w:marTop w:val="0"/>
          <w:marBottom w:val="0"/>
          <w:divBdr>
            <w:top w:val="none" w:sz="0" w:space="0" w:color="auto"/>
            <w:left w:val="none" w:sz="0" w:space="0" w:color="auto"/>
            <w:bottom w:val="none" w:sz="0" w:space="0" w:color="auto"/>
            <w:right w:val="none" w:sz="0" w:space="0" w:color="auto"/>
          </w:divBdr>
        </w:div>
        <w:div w:id="849487932">
          <w:marLeft w:val="0"/>
          <w:marRight w:val="0"/>
          <w:marTop w:val="0"/>
          <w:marBottom w:val="0"/>
          <w:divBdr>
            <w:top w:val="none" w:sz="0" w:space="0" w:color="auto"/>
            <w:left w:val="none" w:sz="0" w:space="0" w:color="auto"/>
            <w:bottom w:val="none" w:sz="0" w:space="0" w:color="auto"/>
            <w:right w:val="none" w:sz="0" w:space="0" w:color="auto"/>
          </w:divBdr>
        </w:div>
        <w:div w:id="323361410">
          <w:marLeft w:val="0"/>
          <w:marRight w:val="0"/>
          <w:marTop w:val="0"/>
          <w:marBottom w:val="0"/>
          <w:divBdr>
            <w:top w:val="none" w:sz="0" w:space="0" w:color="auto"/>
            <w:left w:val="none" w:sz="0" w:space="0" w:color="auto"/>
            <w:bottom w:val="none" w:sz="0" w:space="0" w:color="auto"/>
            <w:right w:val="none" w:sz="0" w:space="0" w:color="auto"/>
          </w:divBdr>
        </w:div>
        <w:div w:id="1952082597">
          <w:marLeft w:val="0"/>
          <w:marRight w:val="0"/>
          <w:marTop w:val="0"/>
          <w:marBottom w:val="0"/>
          <w:divBdr>
            <w:top w:val="none" w:sz="0" w:space="0" w:color="auto"/>
            <w:left w:val="none" w:sz="0" w:space="0" w:color="auto"/>
            <w:bottom w:val="none" w:sz="0" w:space="0" w:color="auto"/>
            <w:right w:val="none" w:sz="0" w:space="0" w:color="auto"/>
          </w:divBdr>
        </w:div>
        <w:div w:id="1977447879">
          <w:marLeft w:val="0"/>
          <w:marRight w:val="0"/>
          <w:marTop w:val="0"/>
          <w:marBottom w:val="0"/>
          <w:divBdr>
            <w:top w:val="none" w:sz="0" w:space="0" w:color="auto"/>
            <w:left w:val="none" w:sz="0" w:space="0" w:color="auto"/>
            <w:bottom w:val="none" w:sz="0" w:space="0" w:color="auto"/>
            <w:right w:val="none" w:sz="0" w:space="0" w:color="auto"/>
          </w:divBdr>
        </w:div>
        <w:div w:id="281349170">
          <w:marLeft w:val="0"/>
          <w:marRight w:val="0"/>
          <w:marTop w:val="0"/>
          <w:marBottom w:val="0"/>
          <w:divBdr>
            <w:top w:val="none" w:sz="0" w:space="0" w:color="auto"/>
            <w:left w:val="none" w:sz="0" w:space="0" w:color="auto"/>
            <w:bottom w:val="none" w:sz="0" w:space="0" w:color="auto"/>
            <w:right w:val="none" w:sz="0" w:space="0" w:color="auto"/>
          </w:divBdr>
        </w:div>
        <w:div w:id="1436051957">
          <w:marLeft w:val="0"/>
          <w:marRight w:val="0"/>
          <w:marTop w:val="0"/>
          <w:marBottom w:val="0"/>
          <w:divBdr>
            <w:top w:val="none" w:sz="0" w:space="0" w:color="auto"/>
            <w:left w:val="none" w:sz="0" w:space="0" w:color="auto"/>
            <w:bottom w:val="none" w:sz="0" w:space="0" w:color="auto"/>
            <w:right w:val="none" w:sz="0" w:space="0" w:color="auto"/>
          </w:divBdr>
        </w:div>
        <w:div w:id="1951861482">
          <w:marLeft w:val="0"/>
          <w:marRight w:val="0"/>
          <w:marTop w:val="0"/>
          <w:marBottom w:val="0"/>
          <w:divBdr>
            <w:top w:val="none" w:sz="0" w:space="0" w:color="auto"/>
            <w:left w:val="none" w:sz="0" w:space="0" w:color="auto"/>
            <w:bottom w:val="none" w:sz="0" w:space="0" w:color="auto"/>
            <w:right w:val="none" w:sz="0" w:space="0" w:color="auto"/>
          </w:divBdr>
        </w:div>
        <w:div w:id="1356926731">
          <w:marLeft w:val="0"/>
          <w:marRight w:val="0"/>
          <w:marTop w:val="0"/>
          <w:marBottom w:val="0"/>
          <w:divBdr>
            <w:top w:val="none" w:sz="0" w:space="0" w:color="auto"/>
            <w:left w:val="none" w:sz="0" w:space="0" w:color="auto"/>
            <w:bottom w:val="none" w:sz="0" w:space="0" w:color="auto"/>
            <w:right w:val="none" w:sz="0" w:space="0" w:color="auto"/>
          </w:divBdr>
        </w:div>
        <w:div w:id="843055960">
          <w:marLeft w:val="0"/>
          <w:marRight w:val="0"/>
          <w:marTop w:val="0"/>
          <w:marBottom w:val="0"/>
          <w:divBdr>
            <w:top w:val="none" w:sz="0" w:space="0" w:color="auto"/>
            <w:left w:val="none" w:sz="0" w:space="0" w:color="auto"/>
            <w:bottom w:val="none" w:sz="0" w:space="0" w:color="auto"/>
            <w:right w:val="none" w:sz="0" w:space="0" w:color="auto"/>
          </w:divBdr>
        </w:div>
        <w:div w:id="1042244665">
          <w:marLeft w:val="0"/>
          <w:marRight w:val="0"/>
          <w:marTop w:val="0"/>
          <w:marBottom w:val="0"/>
          <w:divBdr>
            <w:top w:val="none" w:sz="0" w:space="0" w:color="auto"/>
            <w:left w:val="none" w:sz="0" w:space="0" w:color="auto"/>
            <w:bottom w:val="none" w:sz="0" w:space="0" w:color="auto"/>
            <w:right w:val="none" w:sz="0" w:space="0" w:color="auto"/>
          </w:divBdr>
        </w:div>
        <w:div w:id="930934">
          <w:marLeft w:val="0"/>
          <w:marRight w:val="0"/>
          <w:marTop w:val="0"/>
          <w:marBottom w:val="0"/>
          <w:divBdr>
            <w:top w:val="none" w:sz="0" w:space="0" w:color="auto"/>
            <w:left w:val="none" w:sz="0" w:space="0" w:color="auto"/>
            <w:bottom w:val="none" w:sz="0" w:space="0" w:color="auto"/>
            <w:right w:val="none" w:sz="0" w:space="0" w:color="auto"/>
          </w:divBdr>
        </w:div>
        <w:div w:id="798569663">
          <w:marLeft w:val="0"/>
          <w:marRight w:val="0"/>
          <w:marTop w:val="0"/>
          <w:marBottom w:val="0"/>
          <w:divBdr>
            <w:top w:val="none" w:sz="0" w:space="0" w:color="auto"/>
            <w:left w:val="none" w:sz="0" w:space="0" w:color="auto"/>
            <w:bottom w:val="none" w:sz="0" w:space="0" w:color="auto"/>
            <w:right w:val="none" w:sz="0" w:space="0" w:color="auto"/>
          </w:divBdr>
        </w:div>
        <w:div w:id="419450641">
          <w:marLeft w:val="0"/>
          <w:marRight w:val="0"/>
          <w:marTop w:val="0"/>
          <w:marBottom w:val="0"/>
          <w:divBdr>
            <w:top w:val="none" w:sz="0" w:space="0" w:color="auto"/>
            <w:left w:val="none" w:sz="0" w:space="0" w:color="auto"/>
            <w:bottom w:val="none" w:sz="0" w:space="0" w:color="auto"/>
            <w:right w:val="none" w:sz="0" w:space="0" w:color="auto"/>
          </w:divBdr>
        </w:div>
        <w:div w:id="1708673454">
          <w:marLeft w:val="0"/>
          <w:marRight w:val="0"/>
          <w:marTop w:val="0"/>
          <w:marBottom w:val="0"/>
          <w:divBdr>
            <w:top w:val="none" w:sz="0" w:space="0" w:color="auto"/>
            <w:left w:val="none" w:sz="0" w:space="0" w:color="auto"/>
            <w:bottom w:val="none" w:sz="0" w:space="0" w:color="auto"/>
            <w:right w:val="none" w:sz="0" w:space="0" w:color="auto"/>
          </w:divBdr>
        </w:div>
        <w:div w:id="1085801880">
          <w:marLeft w:val="0"/>
          <w:marRight w:val="0"/>
          <w:marTop w:val="0"/>
          <w:marBottom w:val="0"/>
          <w:divBdr>
            <w:top w:val="none" w:sz="0" w:space="0" w:color="auto"/>
            <w:left w:val="none" w:sz="0" w:space="0" w:color="auto"/>
            <w:bottom w:val="none" w:sz="0" w:space="0" w:color="auto"/>
            <w:right w:val="none" w:sz="0" w:space="0" w:color="auto"/>
          </w:divBdr>
        </w:div>
        <w:div w:id="533732552">
          <w:marLeft w:val="0"/>
          <w:marRight w:val="0"/>
          <w:marTop w:val="0"/>
          <w:marBottom w:val="0"/>
          <w:divBdr>
            <w:top w:val="none" w:sz="0" w:space="0" w:color="auto"/>
            <w:left w:val="none" w:sz="0" w:space="0" w:color="auto"/>
            <w:bottom w:val="none" w:sz="0" w:space="0" w:color="auto"/>
            <w:right w:val="none" w:sz="0" w:space="0" w:color="auto"/>
          </w:divBdr>
        </w:div>
        <w:div w:id="864906377">
          <w:marLeft w:val="0"/>
          <w:marRight w:val="0"/>
          <w:marTop w:val="0"/>
          <w:marBottom w:val="0"/>
          <w:divBdr>
            <w:top w:val="none" w:sz="0" w:space="0" w:color="auto"/>
            <w:left w:val="none" w:sz="0" w:space="0" w:color="auto"/>
            <w:bottom w:val="none" w:sz="0" w:space="0" w:color="auto"/>
            <w:right w:val="none" w:sz="0" w:space="0" w:color="auto"/>
          </w:divBdr>
        </w:div>
        <w:div w:id="1947225808">
          <w:marLeft w:val="0"/>
          <w:marRight w:val="0"/>
          <w:marTop w:val="0"/>
          <w:marBottom w:val="0"/>
          <w:divBdr>
            <w:top w:val="none" w:sz="0" w:space="0" w:color="auto"/>
            <w:left w:val="none" w:sz="0" w:space="0" w:color="auto"/>
            <w:bottom w:val="none" w:sz="0" w:space="0" w:color="auto"/>
            <w:right w:val="none" w:sz="0" w:space="0" w:color="auto"/>
          </w:divBdr>
        </w:div>
        <w:div w:id="488598256">
          <w:marLeft w:val="0"/>
          <w:marRight w:val="0"/>
          <w:marTop w:val="0"/>
          <w:marBottom w:val="0"/>
          <w:divBdr>
            <w:top w:val="none" w:sz="0" w:space="0" w:color="auto"/>
            <w:left w:val="none" w:sz="0" w:space="0" w:color="auto"/>
            <w:bottom w:val="none" w:sz="0" w:space="0" w:color="auto"/>
            <w:right w:val="none" w:sz="0" w:space="0" w:color="auto"/>
          </w:divBdr>
        </w:div>
        <w:div w:id="320692515">
          <w:marLeft w:val="0"/>
          <w:marRight w:val="0"/>
          <w:marTop w:val="0"/>
          <w:marBottom w:val="0"/>
          <w:divBdr>
            <w:top w:val="none" w:sz="0" w:space="0" w:color="auto"/>
            <w:left w:val="none" w:sz="0" w:space="0" w:color="auto"/>
            <w:bottom w:val="none" w:sz="0" w:space="0" w:color="auto"/>
            <w:right w:val="none" w:sz="0" w:space="0" w:color="auto"/>
          </w:divBdr>
        </w:div>
        <w:div w:id="642586190">
          <w:marLeft w:val="0"/>
          <w:marRight w:val="0"/>
          <w:marTop w:val="0"/>
          <w:marBottom w:val="0"/>
          <w:divBdr>
            <w:top w:val="none" w:sz="0" w:space="0" w:color="auto"/>
            <w:left w:val="none" w:sz="0" w:space="0" w:color="auto"/>
            <w:bottom w:val="none" w:sz="0" w:space="0" w:color="auto"/>
            <w:right w:val="none" w:sz="0" w:space="0" w:color="auto"/>
          </w:divBdr>
        </w:div>
        <w:div w:id="1145702542">
          <w:marLeft w:val="0"/>
          <w:marRight w:val="0"/>
          <w:marTop w:val="0"/>
          <w:marBottom w:val="0"/>
          <w:divBdr>
            <w:top w:val="none" w:sz="0" w:space="0" w:color="auto"/>
            <w:left w:val="none" w:sz="0" w:space="0" w:color="auto"/>
            <w:bottom w:val="none" w:sz="0" w:space="0" w:color="auto"/>
            <w:right w:val="none" w:sz="0" w:space="0" w:color="auto"/>
          </w:divBdr>
        </w:div>
        <w:div w:id="836505394">
          <w:marLeft w:val="0"/>
          <w:marRight w:val="0"/>
          <w:marTop w:val="0"/>
          <w:marBottom w:val="0"/>
          <w:divBdr>
            <w:top w:val="none" w:sz="0" w:space="0" w:color="auto"/>
            <w:left w:val="none" w:sz="0" w:space="0" w:color="auto"/>
            <w:bottom w:val="none" w:sz="0" w:space="0" w:color="auto"/>
            <w:right w:val="none" w:sz="0" w:space="0" w:color="auto"/>
          </w:divBdr>
        </w:div>
        <w:div w:id="270284134">
          <w:marLeft w:val="0"/>
          <w:marRight w:val="0"/>
          <w:marTop w:val="0"/>
          <w:marBottom w:val="0"/>
          <w:divBdr>
            <w:top w:val="none" w:sz="0" w:space="0" w:color="auto"/>
            <w:left w:val="none" w:sz="0" w:space="0" w:color="auto"/>
            <w:bottom w:val="none" w:sz="0" w:space="0" w:color="auto"/>
            <w:right w:val="none" w:sz="0" w:space="0" w:color="auto"/>
          </w:divBdr>
        </w:div>
        <w:div w:id="675810130">
          <w:marLeft w:val="0"/>
          <w:marRight w:val="0"/>
          <w:marTop w:val="0"/>
          <w:marBottom w:val="0"/>
          <w:divBdr>
            <w:top w:val="none" w:sz="0" w:space="0" w:color="auto"/>
            <w:left w:val="none" w:sz="0" w:space="0" w:color="auto"/>
            <w:bottom w:val="none" w:sz="0" w:space="0" w:color="auto"/>
            <w:right w:val="none" w:sz="0" w:space="0" w:color="auto"/>
          </w:divBdr>
        </w:div>
        <w:div w:id="1127309866">
          <w:marLeft w:val="0"/>
          <w:marRight w:val="0"/>
          <w:marTop w:val="0"/>
          <w:marBottom w:val="0"/>
          <w:divBdr>
            <w:top w:val="none" w:sz="0" w:space="0" w:color="auto"/>
            <w:left w:val="none" w:sz="0" w:space="0" w:color="auto"/>
            <w:bottom w:val="none" w:sz="0" w:space="0" w:color="auto"/>
            <w:right w:val="none" w:sz="0" w:space="0" w:color="auto"/>
          </w:divBdr>
        </w:div>
        <w:div w:id="174345991">
          <w:marLeft w:val="0"/>
          <w:marRight w:val="0"/>
          <w:marTop w:val="0"/>
          <w:marBottom w:val="0"/>
          <w:divBdr>
            <w:top w:val="none" w:sz="0" w:space="0" w:color="auto"/>
            <w:left w:val="none" w:sz="0" w:space="0" w:color="auto"/>
            <w:bottom w:val="none" w:sz="0" w:space="0" w:color="auto"/>
            <w:right w:val="none" w:sz="0" w:space="0" w:color="auto"/>
          </w:divBdr>
        </w:div>
        <w:div w:id="1822305819">
          <w:marLeft w:val="0"/>
          <w:marRight w:val="0"/>
          <w:marTop w:val="0"/>
          <w:marBottom w:val="0"/>
          <w:divBdr>
            <w:top w:val="none" w:sz="0" w:space="0" w:color="auto"/>
            <w:left w:val="none" w:sz="0" w:space="0" w:color="auto"/>
            <w:bottom w:val="none" w:sz="0" w:space="0" w:color="auto"/>
            <w:right w:val="none" w:sz="0" w:space="0" w:color="auto"/>
          </w:divBdr>
        </w:div>
        <w:div w:id="1153332606">
          <w:marLeft w:val="0"/>
          <w:marRight w:val="0"/>
          <w:marTop w:val="0"/>
          <w:marBottom w:val="0"/>
          <w:divBdr>
            <w:top w:val="none" w:sz="0" w:space="0" w:color="auto"/>
            <w:left w:val="none" w:sz="0" w:space="0" w:color="auto"/>
            <w:bottom w:val="none" w:sz="0" w:space="0" w:color="auto"/>
            <w:right w:val="none" w:sz="0" w:space="0" w:color="auto"/>
          </w:divBdr>
        </w:div>
        <w:div w:id="519854989">
          <w:marLeft w:val="0"/>
          <w:marRight w:val="0"/>
          <w:marTop w:val="0"/>
          <w:marBottom w:val="0"/>
          <w:divBdr>
            <w:top w:val="none" w:sz="0" w:space="0" w:color="auto"/>
            <w:left w:val="none" w:sz="0" w:space="0" w:color="auto"/>
            <w:bottom w:val="none" w:sz="0" w:space="0" w:color="auto"/>
            <w:right w:val="none" w:sz="0" w:space="0" w:color="auto"/>
          </w:divBdr>
        </w:div>
        <w:div w:id="1492063676">
          <w:marLeft w:val="0"/>
          <w:marRight w:val="0"/>
          <w:marTop w:val="0"/>
          <w:marBottom w:val="0"/>
          <w:divBdr>
            <w:top w:val="none" w:sz="0" w:space="0" w:color="auto"/>
            <w:left w:val="none" w:sz="0" w:space="0" w:color="auto"/>
            <w:bottom w:val="none" w:sz="0" w:space="0" w:color="auto"/>
            <w:right w:val="none" w:sz="0" w:space="0" w:color="auto"/>
          </w:divBdr>
        </w:div>
        <w:div w:id="1389645705">
          <w:marLeft w:val="0"/>
          <w:marRight w:val="0"/>
          <w:marTop w:val="0"/>
          <w:marBottom w:val="0"/>
          <w:divBdr>
            <w:top w:val="none" w:sz="0" w:space="0" w:color="auto"/>
            <w:left w:val="none" w:sz="0" w:space="0" w:color="auto"/>
            <w:bottom w:val="none" w:sz="0" w:space="0" w:color="auto"/>
            <w:right w:val="none" w:sz="0" w:space="0" w:color="auto"/>
          </w:divBdr>
        </w:div>
        <w:div w:id="1478573832">
          <w:marLeft w:val="0"/>
          <w:marRight w:val="0"/>
          <w:marTop w:val="0"/>
          <w:marBottom w:val="0"/>
          <w:divBdr>
            <w:top w:val="none" w:sz="0" w:space="0" w:color="auto"/>
            <w:left w:val="none" w:sz="0" w:space="0" w:color="auto"/>
            <w:bottom w:val="none" w:sz="0" w:space="0" w:color="auto"/>
            <w:right w:val="none" w:sz="0" w:space="0" w:color="auto"/>
          </w:divBdr>
        </w:div>
        <w:div w:id="1024332916">
          <w:marLeft w:val="0"/>
          <w:marRight w:val="0"/>
          <w:marTop w:val="0"/>
          <w:marBottom w:val="0"/>
          <w:divBdr>
            <w:top w:val="none" w:sz="0" w:space="0" w:color="auto"/>
            <w:left w:val="none" w:sz="0" w:space="0" w:color="auto"/>
            <w:bottom w:val="none" w:sz="0" w:space="0" w:color="auto"/>
            <w:right w:val="none" w:sz="0" w:space="0" w:color="auto"/>
          </w:divBdr>
        </w:div>
        <w:div w:id="991761687">
          <w:marLeft w:val="0"/>
          <w:marRight w:val="0"/>
          <w:marTop w:val="0"/>
          <w:marBottom w:val="0"/>
          <w:divBdr>
            <w:top w:val="none" w:sz="0" w:space="0" w:color="auto"/>
            <w:left w:val="none" w:sz="0" w:space="0" w:color="auto"/>
            <w:bottom w:val="none" w:sz="0" w:space="0" w:color="auto"/>
            <w:right w:val="none" w:sz="0" w:space="0" w:color="auto"/>
          </w:divBdr>
        </w:div>
        <w:div w:id="691297366">
          <w:marLeft w:val="0"/>
          <w:marRight w:val="0"/>
          <w:marTop w:val="0"/>
          <w:marBottom w:val="0"/>
          <w:divBdr>
            <w:top w:val="none" w:sz="0" w:space="0" w:color="auto"/>
            <w:left w:val="none" w:sz="0" w:space="0" w:color="auto"/>
            <w:bottom w:val="none" w:sz="0" w:space="0" w:color="auto"/>
            <w:right w:val="none" w:sz="0" w:space="0" w:color="auto"/>
          </w:divBdr>
        </w:div>
        <w:div w:id="2092775934">
          <w:marLeft w:val="0"/>
          <w:marRight w:val="0"/>
          <w:marTop w:val="0"/>
          <w:marBottom w:val="0"/>
          <w:divBdr>
            <w:top w:val="none" w:sz="0" w:space="0" w:color="auto"/>
            <w:left w:val="none" w:sz="0" w:space="0" w:color="auto"/>
            <w:bottom w:val="none" w:sz="0" w:space="0" w:color="auto"/>
            <w:right w:val="none" w:sz="0" w:space="0" w:color="auto"/>
          </w:divBdr>
        </w:div>
        <w:div w:id="1581211911">
          <w:marLeft w:val="0"/>
          <w:marRight w:val="0"/>
          <w:marTop w:val="0"/>
          <w:marBottom w:val="0"/>
          <w:divBdr>
            <w:top w:val="none" w:sz="0" w:space="0" w:color="auto"/>
            <w:left w:val="none" w:sz="0" w:space="0" w:color="auto"/>
            <w:bottom w:val="none" w:sz="0" w:space="0" w:color="auto"/>
            <w:right w:val="none" w:sz="0" w:space="0" w:color="auto"/>
          </w:divBdr>
        </w:div>
        <w:div w:id="5980808">
          <w:marLeft w:val="0"/>
          <w:marRight w:val="0"/>
          <w:marTop w:val="0"/>
          <w:marBottom w:val="0"/>
          <w:divBdr>
            <w:top w:val="none" w:sz="0" w:space="0" w:color="auto"/>
            <w:left w:val="none" w:sz="0" w:space="0" w:color="auto"/>
            <w:bottom w:val="none" w:sz="0" w:space="0" w:color="auto"/>
            <w:right w:val="none" w:sz="0" w:space="0" w:color="auto"/>
          </w:divBdr>
        </w:div>
        <w:div w:id="171453397">
          <w:marLeft w:val="0"/>
          <w:marRight w:val="0"/>
          <w:marTop w:val="0"/>
          <w:marBottom w:val="0"/>
          <w:divBdr>
            <w:top w:val="none" w:sz="0" w:space="0" w:color="auto"/>
            <w:left w:val="none" w:sz="0" w:space="0" w:color="auto"/>
            <w:bottom w:val="none" w:sz="0" w:space="0" w:color="auto"/>
            <w:right w:val="none" w:sz="0" w:space="0" w:color="auto"/>
          </w:divBdr>
        </w:div>
        <w:div w:id="556629870">
          <w:marLeft w:val="0"/>
          <w:marRight w:val="0"/>
          <w:marTop w:val="0"/>
          <w:marBottom w:val="0"/>
          <w:divBdr>
            <w:top w:val="none" w:sz="0" w:space="0" w:color="auto"/>
            <w:left w:val="none" w:sz="0" w:space="0" w:color="auto"/>
            <w:bottom w:val="none" w:sz="0" w:space="0" w:color="auto"/>
            <w:right w:val="none" w:sz="0" w:space="0" w:color="auto"/>
          </w:divBdr>
        </w:div>
        <w:div w:id="1375890781">
          <w:marLeft w:val="0"/>
          <w:marRight w:val="0"/>
          <w:marTop w:val="0"/>
          <w:marBottom w:val="0"/>
          <w:divBdr>
            <w:top w:val="none" w:sz="0" w:space="0" w:color="auto"/>
            <w:left w:val="none" w:sz="0" w:space="0" w:color="auto"/>
            <w:bottom w:val="none" w:sz="0" w:space="0" w:color="auto"/>
            <w:right w:val="none" w:sz="0" w:space="0" w:color="auto"/>
          </w:divBdr>
        </w:div>
        <w:div w:id="693306538">
          <w:marLeft w:val="0"/>
          <w:marRight w:val="0"/>
          <w:marTop w:val="0"/>
          <w:marBottom w:val="0"/>
          <w:divBdr>
            <w:top w:val="none" w:sz="0" w:space="0" w:color="auto"/>
            <w:left w:val="none" w:sz="0" w:space="0" w:color="auto"/>
            <w:bottom w:val="none" w:sz="0" w:space="0" w:color="auto"/>
            <w:right w:val="none" w:sz="0" w:space="0" w:color="auto"/>
          </w:divBdr>
        </w:div>
        <w:div w:id="15542010">
          <w:marLeft w:val="0"/>
          <w:marRight w:val="0"/>
          <w:marTop w:val="0"/>
          <w:marBottom w:val="0"/>
          <w:divBdr>
            <w:top w:val="none" w:sz="0" w:space="0" w:color="auto"/>
            <w:left w:val="none" w:sz="0" w:space="0" w:color="auto"/>
            <w:bottom w:val="none" w:sz="0" w:space="0" w:color="auto"/>
            <w:right w:val="none" w:sz="0" w:space="0" w:color="auto"/>
          </w:divBdr>
        </w:div>
        <w:div w:id="1572503459">
          <w:marLeft w:val="0"/>
          <w:marRight w:val="0"/>
          <w:marTop w:val="0"/>
          <w:marBottom w:val="0"/>
          <w:divBdr>
            <w:top w:val="none" w:sz="0" w:space="0" w:color="auto"/>
            <w:left w:val="none" w:sz="0" w:space="0" w:color="auto"/>
            <w:bottom w:val="none" w:sz="0" w:space="0" w:color="auto"/>
            <w:right w:val="none" w:sz="0" w:space="0" w:color="auto"/>
          </w:divBdr>
        </w:div>
        <w:div w:id="1307659118">
          <w:marLeft w:val="0"/>
          <w:marRight w:val="0"/>
          <w:marTop w:val="0"/>
          <w:marBottom w:val="0"/>
          <w:divBdr>
            <w:top w:val="none" w:sz="0" w:space="0" w:color="auto"/>
            <w:left w:val="none" w:sz="0" w:space="0" w:color="auto"/>
            <w:bottom w:val="none" w:sz="0" w:space="0" w:color="auto"/>
            <w:right w:val="none" w:sz="0" w:space="0" w:color="auto"/>
          </w:divBdr>
        </w:div>
        <w:div w:id="1710717571">
          <w:marLeft w:val="0"/>
          <w:marRight w:val="0"/>
          <w:marTop w:val="0"/>
          <w:marBottom w:val="0"/>
          <w:divBdr>
            <w:top w:val="none" w:sz="0" w:space="0" w:color="auto"/>
            <w:left w:val="none" w:sz="0" w:space="0" w:color="auto"/>
            <w:bottom w:val="none" w:sz="0" w:space="0" w:color="auto"/>
            <w:right w:val="none" w:sz="0" w:space="0" w:color="auto"/>
          </w:divBdr>
        </w:div>
        <w:div w:id="792941692">
          <w:marLeft w:val="0"/>
          <w:marRight w:val="0"/>
          <w:marTop w:val="0"/>
          <w:marBottom w:val="0"/>
          <w:divBdr>
            <w:top w:val="none" w:sz="0" w:space="0" w:color="auto"/>
            <w:left w:val="none" w:sz="0" w:space="0" w:color="auto"/>
            <w:bottom w:val="none" w:sz="0" w:space="0" w:color="auto"/>
            <w:right w:val="none" w:sz="0" w:space="0" w:color="auto"/>
          </w:divBdr>
        </w:div>
        <w:div w:id="1155226155">
          <w:marLeft w:val="0"/>
          <w:marRight w:val="0"/>
          <w:marTop w:val="0"/>
          <w:marBottom w:val="0"/>
          <w:divBdr>
            <w:top w:val="none" w:sz="0" w:space="0" w:color="auto"/>
            <w:left w:val="none" w:sz="0" w:space="0" w:color="auto"/>
            <w:bottom w:val="none" w:sz="0" w:space="0" w:color="auto"/>
            <w:right w:val="none" w:sz="0" w:space="0" w:color="auto"/>
          </w:divBdr>
        </w:div>
        <w:div w:id="1134055501">
          <w:marLeft w:val="0"/>
          <w:marRight w:val="0"/>
          <w:marTop w:val="0"/>
          <w:marBottom w:val="0"/>
          <w:divBdr>
            <w:top w:val="none" w:sz="0" w:space="0" w:color="auto"/>
            <w:left w:val="none" w:sz="0" w:space="0" w:color="auto"/>
            <w:bottom w:val="none" w:sz="0" w:space="0" w:color="auto"/>
            <w:right w:val="none" w:sz="0" w:space="0" w:color="auto"/>
          </w:divBdr>
        </w:div>
        <w:div w:id="1016661668">
          <w:marLeft w:val="0"/>
          <w:marRight w:val="0"/>
          <w:marTop w:val="0"/>
          <w:marBottom w:val="0"/>
          <w:divBdr>
            <w:top w:val="none" w:sz="0" w:space="0" w:color="auto"/>
            <w:left w:val="none" w:sz="0" w:space="0" w:color="auto"/>
            <w:bottom w:val="none" w:sz="0" w:space="0" w:color="auto"/>
            <w:right w:val="none" w:sz="0" w:space="0" w:color="auto"/>
          </w:divBdr>
        </w:div>
        <w:div w:id="1414428539">
          <w:marLeft w:val="0"/>
          <w:marRight w:val="0"/>
          <w:marTop w:val="0"/>
          <w:marBottom w:val="0"/>
          <w:divBdr>
            <w:top w:val="none" w:sz="0" w:space="0" w:color="auto"/>
            <w:left w:val="none" w:sz="0" w:space="0" w:color="auto"/>
            <w:bottom w:val="none" w:sz="0" w:space="0" w:color="auto"/>
            <w:right w:val="none" w:sz="0" w:space="0" w:color="auto"/>
          </w:divBdr>
        </w:div>
        <w:div w:id="1655067824">
          <w:marLeft w:val="0"/>
          <w:marRight w:val="0"/>
          <w:marTop w:val="0"/>
          <w:marBottom w:val="0"/>
          <w:divBdr>
            <w:top w:val="none" w:sz="0" w:space="0" w:color="auto"/>
            <w:left w:val="none" w:sz="0" w:space="0" w:color="auto"/>
            <w:bottom w:val="none" w:sz="0" w:space="0" w:color="auto"/>
            <w:right w:val="none" w:sz="0" w:space="0" w:color="auto"/>
          </w:divBdr>
        </w:div>
        <w:div w:id="1948342504">
          <w:marLeft w:val="0"/>
          <w:marRight w:val="0"/>
          <w:marTop w:val="0"/>
          <w:marBottom w:val="0"/>
          <w:divBdr>
            <w:top w:val="none" w:sz="0" w:space="0" w:color="auto"/>
            <w:left w:val="none" w:sz="0" w:space="0" w:color="auto"/>
            <w:bottom w:val="none" w:sz="0" w:space="0" w:color="auto"/>
            <w:right w:val="none" w:sz="0" w:space="0" w:color="auto"/>
          </w:divBdr>
        </w:div>
        <w:div w:id="1601060867">
          <w:marLeft w:val="0"/>
          <w:marRight w:val="0"/>
          <w:marTop w:val="0"/>
          <w:marBottom w:val="0"/>
          <w:divBdr>
            <w:top w:val="none" w:sz="0" w:space="0" w:color="auto"/>
            <w:left w:val="none" w:sz="0" w:space="0" w:color="auto"/>
            <w:bottom w:val="none" w:sz="0" w:space="0" w:color="auto"/>
            <w:right w:val="none" w:sz="0" w:space="0" w:color="auto"/>
          </w:divBdr>
        </w:div>
        <w:div w:id="1095324196">
          <w:marLeft w:val="0"/>
          <w:marRight w:val="0"/>
          <w:marTop w:val="0"/>
          <w:marBottom w:val="0"/>
          <w:divBdr>
            <w:top w:val="none" w:sz="0" w:space="0" w:color="auto"/>
            <w:left w:val="none" w:sz="0" w:space="0" w:color="auto"/>
            <w:bottom w:val="none" w:sz="0" w:space="0" w:color="auto"/>
            <w:right w:val="none" w:sz="0" w:space="0" w:color="auto"/>
          </w:divBdr>
        </w:div>
      </w:divsChild>
    </w:div>
    <w:div w:id="1592158201">
      <w:bodyDiv w:val="1"/>
      <w:marLeft w:val="0"/>
      <w:marRight w:val="0"/>
      <w:marTop w:val="0"/>
      <w:marBottom w:val="0"/>
      <w:divBdr>
        <w:top w:val="none" w:sz="0" w:space="0" w:color="auto"/>
        <w:left w:val="none" w:sz="0" w:space="0" w:color="auto"/>
        <w:bottom w:val="none" w:sz="0" w:space="0" w:color="auto"/>
        <w:right w:val="none" w:sz="0" w:space="0" w:color="auto"/>
      </w:divBdr>
    </w:div>
    <w:div w:id="1693726941">
      <w:bodyDiv w:val="1"/>
      <w:marLeft w:val="0"/>
      <w:marRight w:val="0"/>
      <w:marTop w:val="0"/>
      <w:marBottom w:val="0"/>
      <w:divBdr>
        <w:top w:val="none" w:sz="0" w:space="0" w:color="auto"/>
        <w:left w:val="none" w:sz="0" w:space="0" w:color="auto"/>
        <w:bottom w:val="none" w:sz="0" w:space="0" w:color="auto"/>
        <w:right w:val="none" w:sz="0" w:space="0" w:color="auto"/>
      </w:divBdr>
    </w:div>
    <w:div w:id="1842544814">
      <w:bodyDiv w:val="1"/>
      <w:marLeft w:val="0"/>
      <w:marRight w:val="0"/>
      <w:marTop w:val="0"/>
      <w:marBottom w:val="0"/>
      <w:divBdr>
        <w:top w:val="none" w:sz="0" w:space="0" w:color="auto"/>
        <w:left w:val="none" w:sz="0" w:space="0" w:color="auto"/>
        <w:bottom w:val="none" w:sz="0" w:space="0" w:color="auto"/>
        <w:right w:val="none" w:sz="0" w:space="0" w:color="auto"/>
      </w:divBdr>
    </w:div>
    <w:div w:id="1861355895">
      <w:bodyDiv w:val="1"/>
      <w:marLeft w:val="0"/>
      <w:marRight w:val="0"/>
      <w:marTop w:val="0"/>
      <w:marBottom w:val="0"/>
      <w:divBdr>
        <w:top w:val="none" w:sz="0" w:space="0" w:color="auto"/>
        <w:left w:val="none" w:sz="0" w:space="0" w:color="auto"/>
        <w:bottom w:val="none" w:sz="0" w:space="0" w:color="auto"/>
        <w:right w:val="none" w:sz="0" w:space="0" w:color="auto"/>
      </w:divBdr>
    </w:div>
    <w:div w:id="1945724252">
      <w:bodyDiv w:val="1"/>
      <w:marLeft w:val="0"/>
      <w:marRight w:val="0"/>
      <w:marTop w:val="0"/>
      <w:marBottom w:val="0"/>
      <w:divBdr>
        <w:top w:val="none" w:sz="0" w:space="0" w:color="auto"/>
        <w:left w:val="none" w:sz="0" w:space="0" w:color="auto"/>
        <w:bottom w:val="none" w:sz="0" w:space="0" w:color="auto"/>
        <w:right w:val="none" w:sz="0" w:space="0" w:color="auto"/>
      </w:divBdr>
      <w:divsChild>
        <w:div w:id="1667174392">
          <w:marLeft w:val="0"/>
          <w:marRight w:val="0"/>
          <w:marTop w:val="0"/>
          <w:marBottom w:val="0"/>
          <w:divBdr>
            <w:top w:val="none" w:sz="0" w:space="0" w:color="auto"/>
            <w:left w:val="none" w:sz="0" w:space="0" w:color="auto"/>
            <w:bottom w:val="none" w:sz="0" w:space="0" w:color="auto"/>
            <w:right w:val="none" w:sz="0" w:space="0" w:color="auto"/>
          </w:divBdr>
        </w:div>
        <w:div w:id="908460876">
          <w:marLeft w:val="0"/>
          <w:marRight w:val="0"/>
          <w:marTop w:val="0"/>
          <w:marBottom w:val="0"/>
          <w:divBdr>
            <w:top w:val="none" w:sz="0" w:space="0" w:color="auto"/>
            <w:left w:val="none" w:sz="0" w:space="0" w:color="auto"/>
            <w:bottom w:val="none" w:sz="0" w:space="0" w:color="auto"/>
            <w:right w:val="none" w:sz="0" w:space="0" w:color="auto"/>
          </w:divBdr>
        </w:div>
      </w:divsChild>
    </w:div>
    <w:div w:id="1962681857">
      <w:bodyDiv w:val="1"/>
      <w:marLeft w:val="0"/>
      <w:marRight w:val="0"/>
      <w:marTop w:val="0"/>
      <w:marBottom w:val="0"/>
      <w:divBdr>
        <w:top w:val="none" w:sz="0" w:space="0" w:color="auto"/>
        <w:left w:val="none" w:sz="0" w:space="0" w:color="auto"/>
        <w:bottom w:val="none" w:sz="0" w:space="0" w:color="auto"/>
        <w:right w:val="none" w:sz="0" w:space="0" w:color="auto"/>
      </w:divBdr>
    </w:div>
    <w:div w:id="1981113907">
      <w:bodyDiv w:val="1"/>
      <w:marLeft w:val="0"/>
      <w:marRight w:val="0"/>
      <w:marTop w:val="0"/>
      <w:marBottom w:val="0"/>
      <w:divBdr>
        <w:top w:val="none" w:sz="0" w:space="0" w:color="auto"/>
        <w:left w:val="none" w:sz="0" w:space="0" w:color="auto"/>
        <w:bottom w:val="none" w:sz="0" w:space="0" w:color="auto"/>
        <w:right w:val="none" w:sz="0" w:space="0" w:color="auto"/>
      </w:divBdr>
    </w:div>
    <w:div w:id="214442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eglex\Tmp\cc7e21a1f0bc4708b78ec6103799d9f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3D1420-9A1E-4C97-B153-7BE6AB57B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cc7e21a1f0bc4708b78ec6103799d9f3</Template>
  <TotalTime>3</TotalTime>
  <Pages>2</Pages>
  <Words>401</Words>
  <Characters>3025</Characters>
  <Application>Microsoft Office Word</Application>
  <DocSecurity>0</DocSecurity>
  <Lines>55</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2025-05-08</Manager>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Ignalinos rajono savivaldybės teritorijos bendrojo plano
keitimo</dc:title>
  <dc:subject>T-99</dc:subject>
  <dc:creator>IGNALINOS RAJONO SAVIVALDYBĖS TARYBA</dc:creator>
  <cp:lastModifiedBy>Ilona Pėstininkė</cp:lastModifiedBy>
  <cp:revision>4</cp:revision>
  <cp:lastPrinted>2022-05-09T07:14:00Z</cp:lastPrinted>
  <dcterms:created xsi:type="dcterms:W3CDTF">2025-05-12T05:07:00Z</dcterms:created>
  <dcterms:modified xsi:type="dcterms:W3CDTF">2025-05-14T22:09:00Z</dcterms:modified>
  <cp:category>Sprendimas</cp:category>
</cp:coreProperties>
</file>