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6860" w14:textId="3DC94E2E" w:rsidR="00411FB5" w:rsidRPr="00EF3B4A" w:rsidRDefault="00D6191A" w:rsidP="000B75D1">
      <w:pPr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t xml:space="preserve">Duomenų </w:t>
      </w:r>
      <w:r w:rsidR="00B0741C">
        <w:rPr>
          <w:b/>
          <w:bCs/>
          <w:caps/>
        </w:rPr>
        <w:t>perdavimo linijų nuoma</w:t>
      </w:r>
    </w:p>
    <w:p w14:paraId="00314901" w14:textId="07C49E65" w:rsidR="006939D9" w:rsidRPr="00EF3B4A" w:rsidRDefault="00817898" w:rsidP="000B75D1">
      <w:pPr>
        <w:spacing w:line="276" w:lineRule="auto"/>
        <w:jc w:val="center"/>
        <w:rPr>
          <w:b/>
          <w:bCs/>
          <w:caps/>
        </w:rPr>
      </w:pPr>
      <w:r w:rsidRPr="00EF3B4A">
        <w:rPr>
          <w:b/>
          <w:bCs/>
          <w:caps/>
        </w:rPr>
        <w:t>techninė specifikacija</w:t>
      </w:r>
    </w:p>
    <w:p w14:paraId="7A683785" w14:textId="3984BCBD" w:rsidR="00817898" w:rsidRPr="00EF3B4A" w:rsidRDefault="00817898" w:rsidP="000B75D1">
      <w:pPr>
        <w:pStyle w:val="Antrat1"/>
        <w:spacing w:line="276" w:lineRule="auto"/>
      </w:pPr>
      <w:r w:rsidRPr="00EF3B4A">
        <w:t>Bendra informacija</w:t>
      </w:r>
    </w:p>
    <w:p w14:paraId="24F480BB" w14:textId="1274C4D9" w:rsidR="00286E3F" w:rsidRPr="00EF3B4A" w:rsidRDefault="00FA48FA" w:rsidP="000B75D1">
      <w:pPr>
        <w:pStyle w:val="Sraopastraipa"/>
        <w:numPr>
          <w:ilvl w:val="1"/>
          <w:numId w:val="4"/>
        </w:numPr>
        <w:spacing w:line="276" w:lineRule="auto"/>
      </w:pPr>
      <w:r w:rsidRPr="00EF3B4A">
        <w:rPr>
          <w:rStyle w:val="Antrat2Diagrama"/>
        </w:rPr>
        <w:t xml:space="preserve">Perkančioji organizacija: </w:t>
      </w:r>
      <w:r w:rsidR="00817898" w:rsidRPr="00EF3B4A">
        <w:rPr>
          <w:rStyle w:val="Antrat2Diagrama"/>
        </w:rPr>
        <w:t>Savivaldybės įmonė „Susiekimo paslaugos“ (toliau –</w:t>
      </w:r>
      <w:r w:rsidR="00E62FFA" w:rsidRPr="00EF3B4A">
        <w:rPr>
          <w:rStyle w:val="Antrat2Diagrama"/>
        </w:rPr>
        <w:t xml:space="preserve"> Užsakovas</w:t>
      </w:r>
      <w:r w:rsidR="00817898" w:rsidRPr="00EF3B4A">
        <w:rPr>
          <w:rStyle w:val="Antrat2Diagrama"/>
        </w:rPr>
        <w:t>)</w:t>
      </w:r>
      <w:r w:rsidR="00622A8A" w:rsidRPr="00EF3B4A">
        <w:rPr>
          <w:rStyle w:val="Antrat2Diagrama"/>
        </w:rPr>
        <w:t>.</w:t>
      </w:r>
      <w:r w:rsidR="00817898" w:rsidRPr="00EF3B4A">
        <w:rPr>
          <w:rStyle w:val="Antrat2Diagrama"/>
        </w:rPr>
        <w:t xml:space="preserve"> </w:t>
      </w:r>
    </w:p>
    <w:p w14:paraId="14767503" w14:textId="0A93EA29" w:rsidR="002939DC" w:rsidRDefault="00817898" w:rsidP="00622A8A">
      <w:pPr>
        <w:pStyle w:val="Sraopastraipa"/>
        <w:numPr>
          <w:ilvl w:val="1"/>
          <w:numId w:val="4"/>
        </w:numPr>
        <w:spacing w:line="276" w:lineRule="auto"/>
        <w:jc w:val="both"/>
      </w:pPr>
      <w:r>
        <w:t>Pirkimo objektas –</w:t>
      </w:r>
      <w:r w:rsidR="00D17FDA">
        <w:t xml:space="preserve"> </w:t>
      </w:r>
      <w:r w:rsidR="00AE0006">
        <w:t xml:space="preserve">duomenų </w:t>
      </w:r>
      <w:r w:rsidR="00B0741C">
        <w:t>perdavimo linijų</w:t>
      </w:r>
      <w:r w:rsidR="00AE0006">
        <w:t xml:space="preserve"> nuoma</w:t>
      </w:r>
      <w:r w:rsidR="009C333D">
        <w:t xml:space="preserve">, pagal 4.1. p. pateiktus duomenis </w:t>
      </w:r>
      <w:r w:rsidR="00B45414">
        <w:t>.</w:t>
      </w:r>
    </w:p>
    <w:p w14:paraId="7C624172" w14:textId="0E5C3DEB" w:rsidR="005C1CFC" w:rsidRPr="00EF3B4A" w:rsidRDefault="00FC6E76" w:rsidP="005C1CFC">
      <w:pPr>
        <w:pStyle w:val="Sraopastraipa"/>
        <w:numPr>
          <w:ilvl w:val="1"/>
          <w:numId w:val="4"/>
        </w:numPr>
        <w:spacing w:line="276" w:lineRule="auto"/>
        <w:jc w:val="both"/>
      </w:pPr>
      <w:r>
        <w:t>Nuoma</w:t>
      </w:r>
      <w:r w:rsidR="005C1CFC">
        <w:t xml:space="preserve"> pradedam</w:t>
      </w:r>
      <w:r>
        <w:t>a</w:t>
      </w:r>
      <w:r w:rsidR="005C1CFC">
        <w:t xml:space="preserve"> teikti ne vėliau kaip per 60 kalendorinių dienų nuo užsakymo pateikimo.</w:t>
      </w:r>
      <w:r w:rsidR="004D50F5">
        <w:t xml:space="preserve"> Užsakymas pateikiamas ne anksčiau 2025 m. balandžio 15 d.</w:t>
      </w:r>
      <w:r w:rsidR="00B83F00">
        <w:t xml:space="preserve"> ir ne vėliau kaip 2025 m. </w:t>
      </w:r>
      <w:r w:rsidR="00C6529F">
        <w:t>rugsėjo</w:t>
      </w:r>
      <w:r w:rsidR="00B83F00">
        <w:t xml:space="preserve"> 15 d.</w:t>
      </w:r>
    </w:p>
    <w:p w14:paraId="5A2B10FA" w14:textId="2A09FE89" w:rsidR="00EC3F21" w:rsidRPr="00EF3B4A" w:rsidRDefault="00EB215F" w:rsidP="00EC3F21">
      <w:pPr>
        <w:pStyle w:val="Sraopastraipa"/>
        <w:numPr>
          <w:ilvl w:val="1"/>
          <w:numId w:val="4"/>
        </w:numPr>
      </w:pPr>
      <w:r>
        <w:t>Nuom</w:t>
      </w:r>
      <w:r w:rsidR="002C5733">
        <w:t>ą</w:t>
      </w:r>
      <w:r w:rsidR="00EC3F21" w:rsidRPr="00EF3B4A">
        <w:t xml:space="preserve"> apima:</w:t>
      </w:r>
    </w:p>
    <w:p w14:paraId="45C183CC" w14:textId="7A9924CE" w:rsidR="0049237F" w:rsidRDefault="00721995" w:rsidP="00EC3F21">
      <w:pPr>
        <w:pStyle w:val="Sraopastraipa"/>
        <w:numPr>
          <w:ilvl w:val="2"/>
          <w:numId w:val="4"/>
        </w:numPr>
        <w:spacing w:line="276" w:lineRule="auto"/>
        <w:jc w:val="both"/>
      </w:pPr>
      <w:r>
        <w:t>Duomenų perdavimo</w:t>
      </w:r>
      <w:r w:rsidR="00F831F0">
        <w:t xml:space="preserve"> linijų nuoma </w:t>
      </w:r>
      <w:r w:rsidR="00366059">
        <w:t xml:space="preserve">- </w:t>
      </w:r>
      <w:r w:rsidR="384062AE">
        <w:t>36</w:t>
      </w:r>
      <w:r w:rsidR="00F831F0">
        <w:t xml:space="preserve"> mėn.</w:t>
      </w:r>
      <w:r w:rsidR="00366059">
        <w:t xml:space="preserve"> nuo</w:t>
      </w:r>
      <w:r w:rsidR="005C1CFC">
        <w:t xml:space="preserve"> </w:t>
      </w:r>
      <w:r w:rsidR="001C0425">
        <w:t xml:space="preserve">nuomos </w:t>
      </w:r>
      <w:r w:rsidR="005C1CFC">
        <w:t>tiekimo pradžios</w:t>
      </w:r>
      <w:r w:rsidR="001C0425">
        <w:t>.</w:t>
      </w:r>
    </w:p>
    <w:p w14:paraId="7E74B5B4" w14:textId="7F63C9E1" w:rsidR="00405681" w:rsidRPr="00EF3B4A" w:rsidRDefault="00405681" w:rsidP="00E54F0D">
      <w:pPr>
        <w:pStyle w:val="Sraopastraipa"/>
        <w:numPr>
          <w:ilvl w:val="2"/>
          <w:numId w:val="4"/>
        </w:numPr>
        <w:spacing w:line="276" w:lineRule="auto"/>
        <w:jc w:val="both"/>
      </w:pPr>
      <w:r>
        <w:t>Duomenų perdavim</w:t>
      </w:r>
      <w:r w:rsidR="003509E0">
        <w:t>as</w:t>
      </w:r>
      <w:r w:rsidR="001C0425">
        <w:t xml:space="preserve"> </w:t>
      </w:r>
      <w:r>
        <w:t xml:space="preserve"> optinėmis linijomis</w:t>
      </w:r>
      <w:r w:rsidR="00F14359">
        <w:t>.</w:t>
      </w:r>
    </w:p>
    <w:p w14:paraId="383E4814" w14:textId="6CA53BA2" w:rsidR="008F0C46" w:rsidRPr="00EF3B4A" w:rsidRDefault="003136A0" w:rsidP="000B75D1">
      <w:pPr>
        <w:pStyle w:val="Antrat1"/>
        <w:spacing w:line="276" w:lineRule="auto"/>
      </w:pPr>
      <w:r w:rsidRPr="00EF3B4A">
        <w:t>Bendrieji reikalavimai:</w:t>
      </w:r>
    </w:p>
    <w:p w14:paraId="1EC929BA" w14:textId="41CD0499" w:rsidR="00994232" w:rsidRPr="00EF3B4A" w:rsidRDefault="00994232" w:rsidP="00FC33D9">
      <w:pPr>
        <w:pStyle w:val="Sraopastraipa"/>
        <w:numPr>
          <w:ilvl w:val="1"/>
          <w:numId w:val="4"/>
        </w:numPr>
        <w:spacing w:line="276" w:lineRule="auto"/>
        <w:jc w:val="both"/>
      </w:pPr>
      <w:r>
        <w:t>Turi būti užtikrintas duomenų perdavim</w:t>
      </w:r>
      <w:r w:rsidR="00013003">
        <w:t>as</w:t>
      </w:r>
      <w:r>
        <w:t xml:space="preserve"> </w:t>
      </w:r>
      <w:r w:rsidR="00A0116B">
        <w:t xml:space="preserve"> optinėmis linijomis</w:t>
      </w:r>
      <w:r w:rsidR="00314AEC">
        <w:t xml:space="preserve"> </w:t>
      </w:r>
      <w:r>
        <w:t>(toliau – P</w:t>
      </w:r>
      <w:r w:rsidR="002B28EA">
        <w:t>rekė</w:t>
      </w:r>
      <w:r>
        <w:t>) veikimas 24 val. per parą, 7 dienas per savaitę.</w:t>
      </w:r>
    </w:p>
    <w:p w14:paraId="1284412D" w14:textId="6AFC6122" w:rsidR="003136A0" w:rsidRDefault="00994232" w:rsidP="00FC33D9">
      <w:pPr>
        <w:pStyle w:val="Sraopastraipa"/>
        <w:numPr>
          <w:ilvl w:val="1"/>
          <w:numId w:val="4"/>
        </w:numPr>
        <w:spacing w:line="276" w:lineRule="auto"/>
        <w:jc w:val="both"/>
      </w:pPr>
      <w:r w:rsidRPr="00EF3B4A">
        <w:t>Teikėjas privalo turėti veikiančią pagalbos tarnybą, registruojančią gedimus 24 valandas per parą, 7 dienas per savaitę. Gedimai turi būti registruojami nemokamai el. paštu, telefonu (prieinamais iš bet kurio tinklo).</w:t>
      </w:r>
    </w:p>
    <w:tbl>
      <w:tblPr>
        <w:tblpPr w:leftFromText="180" w:rightFromText="180" w:vertAnchor="text" w:tblpY="3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678"/>
        <w:gridCol w:w="3827"/>
      </w:tblGrid>
      <w:tr w:rsidR="002830BF" w:rsidRPr="00172D2D" w14:paraId="2C30014B" w14:textId="77777777" w:rsidTr="002830BF">
        <w:tc>
          <w:tcPr>
            <w:tcW w:w="737" w:type="dxa"/>
          </w:tcPr>
          <w:p w14:paraId="69153993" w14:textId="77777777" w:rsidR="002830BF" w:rsidRPr="00172D2D" w:rsidRDefault="002830BF" w:rsidP="002830BF">
            <w:pPr>
              <w:jc w:val="center"/>
              <w:rPr>
                <w:b/>
                <w:bCs/>
              </w:rPr>
            </w:pPr>
            <w:r w:rsidRPr="00474004">
              <w:rPr>
                <w:b/>
                <w:bCs/>
              </w:rPr>
              <w:t>Eil. Nr.</w:t>
            </w:r>
          </w:p>
        </w:tc>
        <w:tc>
          <w:tcPr>
            <w:tcW w:w="4678" w:type="dxa"/>
            <w:shd w:val="clear" w:color="auto" w:fill="auto"/>
          </w:tcPr>
          <w:p w14:paraId="6E4EBA0E" w14:textId="77777777" w:rsidR="002830BF" w:rsidRPr="00172D2D" w:rsidRDefault="002830BF" w:rsidP="002830BF">
            <w:pPr>
              <w:jc w:val="center"/>
              <w:rPr>
                <w:b/>
                <w:bCs/>
                <w:highlight w:val="yellow"/>
              </w:rPr>
            </w:pPr>
            <w:r w:rsidRPr="00172D2D">
              <w:rPr>
                <w:b/>
                <w:bCs/>
              </w:rPr>
              <w:t>Parametro ar kokybės reikalavimo pavadinimas</w:t>
            </w:r>
          </w:p>
        </w:tc>
        <w:tc>
          <w:tcPr>
            <w:tcW w:w="3827" w:type="dxa"/>
          </w:tcPr>
          <w:p w14:paraId="5D449C60" w14:textId="77777777" w:rsidR="002830BF" w:rsidRPr="00172D2D" w:rsidRDefault="002830BF" w:rsidP="002830BF">
            <w:pPr>
              <w:pStyle w:val="Default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72D2D">
              <w:rPr>
                <w:rFonts w:ascii="Montserrat" w:hAnsi="Montserrat"/>
                <w:b/>
                <w:bCs/>
                <w:sz w:val="20"/>
                <w:szCs w:val="20"/>
              </w:rPr>
              <w:t>Parametro ar kokybės reikalavimo reikšmė</w:t>
            </w:r>
          </w:p>
        </w:tc>
      </w:tr>
      <w:tr w:rsidR="002830BF" w:rsidRPr="003B360C" w14:paraId="1286DE22" w14:textId="77777777" w:rsidTr="002830BF">
        <w:tc>
          <w:tcPr>
            <w:tcW w:w="737" w:type="dxa"/>
          </w:tcPr>
          <w:p w14:paraId="48AE5BBC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4020BB1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Optinio kabelio skaidulų rūšis </w:t>
            </w:r>
          </w:p>
        </w:tc>
        <w:tc>
          <w:tcPr>
            <w:tcW w:w="3827" w:type="dxa"/>
          </w:tcPr>
          <w:p w14:paraId="3D8781AF" w14:textId="77777777" w:rsidR="002830BF" w:rsidRPr="003B360C" w:rsidRDefault="002830BF" w:rsidP="002830BF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Vienmodės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 xml:space="preserve"> skaidulos. </w:t>
            </w:r>
          </w:p>
        </w:tc>
      </w:tr>
      <w:tr w:rsidR="002830BF" w:rsidRPr="003B360C" w14:paraId="6D6A99F7" w14:textId="77777777" w:rsidTr="002830BF">
        <w:tc>
          <w:tcPr>
            <w:tcW w:w="737" w:type="dxa"/>
          </w:tcPr>
          <w:p w14:paraId="5B0483BC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73EA4C7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Skaidulų kokybės parametrai privalo atitikti</w:t>
            </w:r>
            <w:r>
              <w:rPr>
                <w:rFonts w:ascii="Montserrat" w:hAnsi="Montserrat"/>
                <w:sz w:val="20"/>
                <w:szCs w:val="20"/>
              </w:rPr>
              <w:t xml:space="preserve"> šiuos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 standartus </w:t>
            </w:r>
          </w:p>
        </w:tc>
        <w:tc>
          <w:tcPr>
            <w:tcW w:w="3827" w:type="dxa"/>
          </w:tcPr>
          <w:p w14:paraId="19444C33" w14:textId="77777777" w:rsidR="002830BF" w:rsidRPr="003B360C" w:rsidRDefault="002830BF" w:rsidP="002830BF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IEC 60793</w:t>
            </w:r>
            <w:r>
              <w:rPr>
                <w:rFonts w:ascii="Montserrat" w:hAnsi="Montserrat"/>
                <w:sz w:val="20"/>
                <w:szCs w:val="20"/>
              </w:rPr>
              <w:t>–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2, kategorija B1.3, </w:t>
            </w:r>
          </w:p>
          <w:p w14:paraId="6C2BF533" w14:textId="77777777" w:rsidR="002830BF" w:rsidRPr="003B360C" w:rsidRDefault="002830BF" w:rsidP="002830BF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ITU</w:t>
            </w:r>
            <w:r>
              <w:rPr>
                <w:rFonts w:ascii="Montserrat" w:hAnsi="Montserrat"/>
                <w:sz w:val="20"/>
                <w:szCs w:val="20"/>
              </w:rPr>
              <w:t>–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T G.652, charakteristikos tipas D. </w:t>
            </w:r>
          </w:p>
        </w:tc>
      </w:tr>
      <w:tr w:rsidR="002830BF" w:rsidRPr="003B360C" w14:paraId="5E2ECEBA" w14:textId="77777777" w:rsidTr="002830BF">
        <w:tc>
          <w:tcPr>
            <w:tcW w:w="737" w:type="dxa"/>
          </w:tcPr>
          <w:p w14:paraId="2DA17D10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7478AAF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Kabelio mechaninės ir temperatūrinės savybės turi atitikti </w:t>
            </w:r>
            <w:r>
              <w:rPr>
                <w:rFonts w:ascii="Montserrat" w:hAnsi="Montserrat"/>
                <w:sz w:val="20"/>
                <w:szCs w:val="20"/>
              </w:rPr>
              <w:t xml:space="preserve">šiuos 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standartus </w:t>
            </w:r>
          </w:p>
        </w:tc>
        <w:tc>
          <w:tcPr>
            <w:tcW w:w="3827" w:type="dxa"/>
          </w:tcPr>
          <w:p w14:paraId="7EA01411" w14:textId="77777777" w:rsidR="002830BF" w:rsidRPr="003B360C" w:rsidRDefault="002830BF" w:rsidP="002830BF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IEC 60794</w:t>
            </w:r>
            <w:r>
              <w:rPr>
                <w:rFonts w:ascii="Montserrat" w:hAnsi="Montserrat"/>
                <w:sz w:val="20"/>
                <w:szCs w:val="20"/>
              </w:rPr>
              <w:t>–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1, IEC 60794 – 2. </w:t>
            </w:r>
          </w:p>
        </w:tc>
      </w:tr>
      <w:tr w:rsidR="002830BF" w:rsidRPr="003B360C" w14:paraId="207D42FA" w14:textId="77777777" w:rsidTr="002830BF">
        <w:tc>
          <w:tcPr>
            <w:tcW w:w="737" w:type="dxa"/>
          </w:tcPr>
          <w:p w14:paraId="44BDADD5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BC28C50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Slopinimo vidurkis suvirinimo vietoje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 matuojant iš dviejų pusių </w:t>
            </w:r>
          </w:p>
        </w:tc>
        <w:tc>
          <w:tcPr>
            <w:tcW w:w="3827" w:type="dxa"/>
          </w:tcPr>
          <w:p w14:paraId="318D9AED" w14:textId="77777777" w:rsidR="002830BF" w:rsidRPr="003B360C" w:rsidRDefault="002830BF" w:rsidP="002830BF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Ne daugiau </w:t>
            </w:r>
            <w:r>
              <w:rPr>
                <w:rFonts w:ascii="Montserrat" w:hAnsi="Montserrat"/>
                <w:sz w:val="20"/>
                <w:szCs w:val="20"/>
              </w:rPr>
              <w:t xml:space="preserve">kaip 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0,1 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dB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 xml:space="preserve">. </w:t>
            </w:r>
          </w:p>
        </w:tc>
      </w:tr>
      <w:tr w:rsidR="002830BF" w:rsidRPr="003B360C" w14:paraId="0D1AA24E" w14:textId="77777777" w:rsidTr="002830BF">
        <w:tc>
          <w:tcPr>
            <w:tcW w:w="737" w:type="dxa"/>
          </w:tcPr>
          <w:p w14:paraId="007F323D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AB6F13A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Slopinimas mechaninėje jungtyje </w:t>
            </w:r>
          </w:p>
        </w:tc>
        <w:tc>
          <w:tcPr>
            <w:tcW w:w="3827" w:type="dxa"/>
          </w:tcPr>
          <w:p w14:paraId="47511836" w14:textId="77777777" w:rsidR="002830BF" w:rsidRPr="003B360C" w:rsidRDefault="002830BF" w:rsidP="002830BF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Ne daugiau </w:t>
            </w:r>
            <w:r>
              <w:rPr>
                <w:rFonts w:ascii="Montserrat" w:hAnsi="Montserrat"/>
                <w:sz w:val="20"/>
                <w:szCs w:val="20"/>
              </w:rPr>
              <w:t xml:space="preserve">kaip 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0,5 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dB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 xml:space="preserve">. </w:t>
            </w:r>
          </w:p>
        </w:tc>
      </w:tr>
      <w:tr w:rsidR="002830BF" w:rsidRPr="003B360C" w14:paraId="33C03A61" w14:textId="77777777" w:rsidTr="002830BF">
        <w:tc>
          <w:tcPr>
            <w:tcW w:w="737" w:type="dxa"/>
          </w:tcPr>
          <w:p w14:paraId="51D13B7D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2E40A3E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Slopinimo vidurkis linijoje prie 1310 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nm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 xml:space="preserve"> bangos ilgio </w:t>
            </w:r>
          </w:p>
        </w:tc>
        <w:tc>
          <w:tcPr>
            <w:tcW w:w="3827" w:type="dxa"/>
          </w:tcPr>
          <w:p w14:paraId="6169D293" w14:textId="77777777" w:rsidR="002830BF" w:rsidRPr="003B360C" w:rsidRDefault="002830BF" w:rsidP="002830BF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Ne daugiau</w:t>
            </w:r>
            <w:r>
              <w:rPr>
                <w:rFonts w:ascii="Montserrat" w:hAnsi="Montserrat"/>
                <w:sz w:val="20"/>
                <w:szCs w:val="20"/>
              </w:rPr>
              <w:t xml:space="preserve"> kaip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 0,35 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dB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 xml:space="preserve">/km. </w:t>
            </w:r>
          </w:p>
        </w:tc>
      </w:tr>
      <w:tr w:rsidR="002830BF" w:rsidRPr="003B360C" w14:paraId="434A5EB9" w14:textId="77777777" w:rsidTr="002830BF">
        <w:tc>
          <w:tcPr>
            <w:tcW w:w="737" w:type="dxa"/>
          </w:tcPr>
          <w:p w14:paraId="708C6112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474D477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Bendras linijos slopinimas prie 1310 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nm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 xml:space="preserve"> bangos ilgio </w:t>
            </w:r>
          </w:p>
        </w:tc>
        <w:tc>
          <w:tcPr>
            <w:tcW w:w="3827" w:type="dxa"/>
          </w:tcPr>
          <w:p w14:paraId="2107CCD9" w14:textId="77777777" w:rsidR="002830BF" w:rsidRPr="003B360C" w:rsidRDefault="002830BF" w:rsidP="002830BF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Ne daugiau </w:t>
            </w:r>
            <w:r>
              <w:rPr>
                <w:rFonts w:ascii="Montserrat" w:hAnsi="Montserrat"/>
                <w:sz w:val="20"/>
                <w:szCs w:val="20"/>
              </w:rPr>
              <w:t xml:space="preserve">kaip 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15 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dB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 xml:space="preserve">. </w:t>
            </w:r>
          </w:p>
        </w:tc>
      </w:tr>
      <w:tr w:rsidR="002830BF" w:rsidRPr="003B360C" w14:paraId="2AA3DC7C" w14:textId="77777777" w:rsidTr="002830BF">
        <w:tc>
          <w:tcPr>
            <w:tcW w:w="737" w:type="dxa"/>
          </w:tcPr>
          <w:p w14:paraId="1720BA66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D9B90B4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Visi tarpiniai sujungimai linijose </w:t>
            </w:r>
          </w:p>
        </w:tc>
        <w:tc>
          <w:tcPr>
            <w:tcW w:w="3827" w:type="dxa"/>
          </w:tcPr>
          <w:p w14:paraId="340B2554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Suvirinami tik movose, be mechaninių sujungimų ir be kabelio užėjimų į </w:t>
            </w:r>
            <w:r>
              <w:rPr>
                <w:rFonts w:ascii="Montserrat" w:hAnsi="Montserrat"/>
                <w:sz w:val="20"/>
                <w:szCs w:val="20"/>
              </w:rPr>
              <w:t>Užsakovui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 nepriklausančius pastatus. </w:t>
            </w:r>
          </w:p>
        </w:tc>
      </w:tr>
      <w:tr w:rsidR="002830BF" w:rsidRPr="003B360C" w14:paraId="11D43802" w14:textId="77777777" w:rsidTr="002830BF">
        <w:tc>
          <w:tcPr>
            <w:tcW w:w="737" w:type="dxa"/>
          </w:tcPr>
          <w:p w14:paraId="6B4E5A22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7E4C96E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Optinių skaidulų užbaigimo jungtis </w:t>
            </w:r>
          </w:p>
        </w:tc>
        <w:tc>
          <w:tcPr>
            <w:tcW w:w="3827" w:type="dxa"/>
          </w:tcPr>
          <w:p w14:paraId="5F105D32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Turi būti sumontuoti standartinėse montažinėse panelėse (ODF), panaudojant SC tipo jungtis. ODF įrengiamos Užsakovo patalpose esančiose komutacinėse spintose.</w:t>
            </w:r>
          </w:p>
        </w:tc>
      </w:tr>
      <w:tr w:rsidR="002830BF" w:rsidRPr="003B360C" w14:paraId="334CEDCC" w14:textId="77777777" w:rsidTr="002830BF">
        <w:tc>
          <w:tcPr>
            <w:tcW w:w="737" w:type="dxa"/>
          </w:tcPr>
          <w:p w14:paraId="15756D56" w14:textId="77777777" w:rsidR="002830BF" w:rsidRPr="003B360C" w:rsidRDefault="002830BF" w:rsidP="002830BF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54F03017" w14:textId="77777777" w:rsidR="002830BF" w:rsidRPr="003B360C" w:rsidRDefault="002830BF" w:rsidP="002830BF">
            <w:pPr>
              <w:rPr>
                <w:rFonts w:cs="Arial"/>
              </w:rPr>
            </w:pPr>
            <w:r w:rsidRPr="003B360C">
              <w:rPr>
                <w:rFonts w:cs="Arial"/>
              </w:rPr>
              <w:t>Darbinis bangos ilgių diapazonas</w:t>
            </w:r>
          </w:p>
        </w:tc>
        <w:tc>
          <w:tcPr>
            <w:tcW w:w="3827" w:type="dxa"/>
          </w:tcPr>
          <w:p w14:paraId="1D71D6DF" w14:textId="77777777" w:rsidR="002830BF" w:rsidRPr="003B360C" w:rsidRDefault="002830BF" w:rsidP="002830BF">
            <w:pPr>
              <w:rPr>
                <w:rFonts w:cs="Arial"/>
              </w:rPr>
            </w:pPr>
            <w:r w:rsidRPr="003B360C">
              <w:rPr>
                <w:rFonts w:cs="Arial"/>
              </w:rPr>
              <w:t xml:space="preserve">1280–1625 </w:t>
            </w:r>
            <w:proofErr w:type="spellStart"/>
            <w:r w:rsidRPr="003B360C">
              <w:rPr>
                <w:rFonts w:cs="Arial"/>
              </w:rPr>
              <w:t>nm</w:t>
            </w:r>
            <w:proofErr w:type="spellEnd"/>
            <w:r w:rsidRPr="003B360C">
              <w:rPr>
                <w:rFonts w:cs="Arial"/>
              </w:rPr>
              <w:t>.</w:t>
            </w:r>
          </w:p>
        </w:tc>
      </w:tr>
      <w:tr w:rsidR="002830BF" w:rsidRPr="003B360C" w14:paraId="700CF1FC" w14:textId="77777777" w:rsidTr="002830BF">
        <w:tc>
          <w:tcPr>
            <w:tcW w:w="737" w:type="dxa"/>
          </w:tcPr>
          <w:p w14:paraId="294B7B36" w14:textId="77777777" w:rsidR="002830BF" w:rsidRPr="003B360C" w:rsidRDefault="002830BF" w:rsidP="002830BF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4FC280C3" w14:textId="77777777" w:rsidR="002830BF" w:rsidRPr="003B360C" w:rsidRDefault="002830BF" w:rsidP="002830BF">
            <w:pPr>
              <w:rPr>
                <w:rFonts w:cs="Arial"/>
              </w:rPr>
            </w:pPr>
            <w:r w:rsidRPr="003B360C">
              <w:rPr>
                <w:rFonts w:cs="Arial"/>
              </w:rPr>
              <w:t>Ribinis bangos ilgis (</w:t>
            </w:r>
            <w:r w:rsidRPr="003B360C">
              <w:rPr>
                <w:rFonts w:ascii="Symbol" w:eastAsia="Symbol" w:hAnsi="Symbol" w:cs="Symbol"/>
              </w:rPr>
              <w:t>l</w:t>
            </w:r>
            <w:r w:rsidRPr="003B360C">
              <w:rPr>
                <w:rFonts w:cs="Arial"/>
                <w:vertAlign w:val="subscript"/>
              </w:rPr>
              <w:t>cc</w:t>
            </w:r>
            <w:r w:rsidRPr="003B360C">
              <w:rPr>
                <w:rFonts w:cs="Arial"/>
              </w:rPr>
              <w:t>)</w:t>
            </w:r>
          </w:p>
        </w:tc>
        <w:tc>
          <w:tcPr>
            <w:tcW w:w="3827" w:type="dxa"/>
          </w:tcPr>
          <w:p w14:paraId="73D290E1" w14:textId="77777777" w:rsidR="002830BF" w:rsidRPr="003B360C" w:rsidRDefault="002830BF" w:rsidP="002830BF">
            <w:pPr>
              <w:rPr>
                <w:rFonts w:cs="Arial"/>
              </w:rPr>
            </w:pPr>
            <w:r w:rsidRPr="003B360C">
              <w:rPr>
                <w:rFonts w:ascii="Symbol" w:eastAsia="Symbol" w:hAnsi="Symbol" w:cs="Symbol"/>
              </w:rPr>
              <w:t>£</w:t>
            </w:r>
            <w:r w:rsidRPr="003B360C">
              <w:rPr>
                <w:rFonts w:cs="Arial"/>
              </w:rPr>
              <w:t xml:space="preserve"> 1260</w:t>
            </w:r>
            <w:r w:rsidRPr="003B360C">
              <w:t xml:space="preserve"> </w:t>
            </w:r>
            <w:proofErr w:type="spellStart"/>
            <w:r w:rsidRPr="003B360C">
              <w:t>nm</w:t>
            </w:r>
            <w:proofErr w:type="spellEnd"/>
            <w:r w:rsidRPr="003B360C">
              <w:t>.</w:t>
            </w:r>
          </w:p>
        </w:tc>
      </w:tr>
      <w:tr w:rsidR="002830BF" w:rsidRPr="003B360C" w14:paraId="46924CA2" w14:textId="77777777" w:rsidTr="002830BF">
        <w:tc>
          <w:tcPr>
            <w:tcW w:w="737" w:type="dxa"/>
          </w:tcPr>
          <w:p w14:paraId="3BAC4044" w14:textId="77777777" w:rsidR="002830BF" w:rsidRPr="003B360C" w:rsidRDefault="002830BF" w:rsidP="002830BF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5A2A43F2" w14:textId="77777777" w:rsidR="002830BF" w:rsidRPr="003B360C" w:rsidRDefault="002830BF" w:rsidP="002830BF">
            <w:pPr>
              <w:jc w:val="both"/>
              <w:rPr>
                <w:rFonts w:cs="Arial"/>
              </w:rPr>
            </w:pPr>
            <w:r w:rsidRPr="003B360C">
              <w:rPr>
                <w:rFonts w:cs="Arial"/>
              </w:rPr>
              <w:t xml:space="preserve">Nulinės dispersijos bangos ilgio ruožas </w:t>
            </w:r>
          </w:p>
        </w:tc>
        <w:tc>
          <w:tcPr>
            <w:tcW w:w="3827" w:type="dxa"/>
          </w:tcPr>
          <w:p w14:paraId="227D938D" w14:textId="77777777" w:rsidR="002830BF" w:rsidRPr="003B360C" w:rsidRDefault="002830BF" w:rsidP="002830BF">
            <w:r w:rsidRPr="003B360C">
              <w:t xml:space="preserve">1300–1322 </w:t>
            </w:r>
            <w:proofErr w:type="spellStart"/>
            <w:r w:rsidRPr="003B360C">
              <w:t>nm</w:t>
            </w:r>
            <w:proofErr w:type="spellEnd"/>
            <w:r w:rsidRPr="003B360C">
              <w:t>.</w:t>
            </w:r>
          </w:p>
        </w:tc>
      </w:tr>
      <w:tr w:rsidR="002830BF" w:rsidRPr="003B360C" w14:paraId="059D121A" w14:textId="77777777" w:rsidTr="002830BF">
        <w:tc>
          <w:tcPr>
            <w:tcW w:w="737" w:type="dxa"/>
          </w:tcPr>
          <w:p w14:paraId="7592B678" w14:textId="77777777" w:rsidR="002830BF" w:rsidRPr="003B360C" w:rsidRDefault="002830BF" w:rsidP="002830BF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186F0EB6" w14:textId="77777777" w:rsidR="002830BF" w:rsidRPr="003B360C" w:rsidRDefault="002830BF" w:rsidP="002830BF">
            <w:pPr>
              <w:jc w:val="both"/>
              <w:rPr>
                <w:rFonts w:cs="Arial"/>
              </w:rPr>
            </w:pPr>
            <w:r w:rsidRPr="003B360C">
              <w:rPr>
                <w:rFonts w:cs="Arial"/>
              </w:rPr>
              <w:t>Nulinės dispersijos statumas</w:t>
            </w:r>
          </w:p>
        </w:tc>
        <w:tc>
          <w:tcPr>
            <w:tcW w:w="3827" w:type="dxa"/>
          </w:tcPr>
          <w:p w14:paraId="77940BFE" w14:textId="77777777" w:rsidR="002830BF" w:rsidRPr="003B360C" w:rsidRDefault="002830BF" w:rsidP="002830BF">
            <w:pPr>
              <w:rPr>
                <w:rFonts w:cs="Arial"/>
              </w:rPr>
            </w:pPr>
            <w:r w:rsidRPr="003B360C">
              <w:rPr>
                <w:rFonts w:ascii="Symbol" w:eastAsia="Symbol" w:hAnsi="Symbol" w:cs="Symbol"/>
              </w:rPr>
              <w:t>£</w:t>
            </w:r>
            <w:r w:rsidRPr="003B360C">
              <w:rPr>
                <w:rFonts w:cs="Arial"/>
              </w:rPr>
              <w:t xml:space="preserve"> 0,093 </w:t>
            </w:r>
            <w:proofErr w:type="spellStart"/>
            <w:r w:rsidRPr="003B360C">
              <w:rPr>
                <w:rFonts w:cs="Arial"/>
              </w:rPr>
              <w:t>ps</w:t>
            </w:r>
            <w:proofErr w:type="spellEnd"/>
            <w:r w:rsidRPr="003B360C">
              <w:rPr>
                <w:rFonts w:cs="Arial"/>
              </w:rPr>
              <w:t>/(nm</w:t>
            </w:r>
            <w:r w:rsidRPr="003B360C">
              <w:rPr>
                <w:rFonts w:cs="Arial"/>
                <w:vertAlign w:val="superscript"/>
              </w:rPr>
              <w:t xml:space="preserve">2 </w:t>
            </w:r>
            <w:r w:rsidRPr="003B360C">
              <w:rPr>
                <w:rFonts w:ascii="Symbol" w:eastAsia="Symbol" w:hAnsi="Symbol" w:cs="Symbol"/>
              </w:rPr>
              <w:t>×</w:t>
            </w:r>
            <w:r w:rsidRPr="003B360C">
              <w:rPr>
                <w:rFonts w:cs="Arial"/>
              </w:rPr>
              <w:t xml:space="preserve"> km).</w:t>
            </w:r>
          </w:p>
        </w:tc>
      </w:tr>
      <w:tr w:rsidR="002830BF" w:rsidRPr="003B360C" w14:paraId="71A3D95C" w14:textId="77777777" w:rsidTr="002830BF">
        <w:tc>
          <w:tcPr>
            <w:tcW w:w="737" w:type="dxa"/>
          </w:tcPr>
          <w:p w14:paraId="75CC289D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43EFF94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Chromatinė dispersija</w:t>
            </w:r>
          </w:p>
        </w:tc>
        <w:tc>
          <w:tcPr>
            <w:tcW w:w="3827" w:type="dxa"/>
          </w:tcPr>
          <w:p w14:paraId="6FDFA402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  <w:r w:rsidRPr="003B360C">
              <w:rPr>
                <w:rFonts w:ascii="Montserrat" w:hAnsi="Montserrat"/>
                <w:sz w:val="20"/>
                <w:szCs w:val="20"/>
              </w:rPr>
              <w:t>ispersijos koeficientas ties 1285</w:t>
            </w:r>
            <w:r>
              <w:rPr>
                <w:rFonts w:ascii="Montserrat" w:hAnsi="Montserrat"/>
                <w:sz w:val="20"/>
                <w:szCs w:val="20"/>
              </w:rPr>
              <w:t>–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1330 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nm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360C">
              <w:rPr>
                <w:rFonts w:ascii="Symbol" w:eastAsia="Symbol" w:hAnsi="Symbol" w:cs="Symbol"/>
                <w:sz w:val="20"/>
                <w:szCs w:val="20"/>
              </w:rPr>
              <w:t>£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 3,5 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ps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>/(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nm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  <w:vertAlign w:val="superscript"/>
              </w:rPr>
              <w:t xml:space="preserve"> </w:t>
            </w:r>
            <w:r w:rsidRPr="003B360C">
              <w:rPr>
                <w:rFonts w:ascii="Symbol" w:eastAsia="Symbol" w:hAnsi="Symbol" w:cs="Symbol"/>
                <w:sz w:val="20"/>
                <w:szCs w:val="20"/>
              </w:rPr>
              <w:t>×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 km).</w:t>
            </w:r>
          </w:p>
        </w:tc>
      </w:tr>
      <w:tr w:rsidR="002830BF" w:rsidRPr="003B360C" w14:paraId="12C8C509" w14:textId="77777777" w:rsidTr="002830BF">
        <w:tc>
          <w:tcPr>
            <w:tcW w:w="737" w:type="dxa"/>
          </w:tcPr>
          <w:p w14:paraId="35D68958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25FD69B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Poliarizacijos dispersija</w:t>
            </w:r>
          </w:p>
        </w:tc>
        <w:tc>
          <w:tcPr>
            <w:tcW w:w="3827" w:type="dxa"/>
          </w:tcPr>
          <w:p w14:paraId="31B89F6C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 xml:space="preserve">Mažesnė kaip 0,2 </w:t>
            </w:r>
            <w:proofErr w:type="spellStart"/>
            <w:r w:rsidRPr="003B360C">
              <w:rPr>
                <w:rFonts w:ascii="Montserrat" w:hAnsi="Montserrat"/>
                <w:sz w:val="20"/>
                <w:szCs w:val="20"/>
              </w:rPr>
              <w:t>ps</w:t>
            </w:r>
            <w:proofErr w:type="spellEnd"/>
            <w:r w:rsidRPr="003B360C">
              <w:rPr>
                <w:rFonts w:ascii="Montserrat" w:hAnsi="Montserrat"/>
                <w:sz w:val="20"/>
                <w:szCs w:val="20"/>
              </w:rPr>
              <w:t>/</w:t>
            </w:r>
            <w:r w:rsidRPr="003B360C">
              <w:rPr>
                <w:rFonts w:ascii="Symbol" w:eastAsia="Symbol" w:hAnsi="Symbol" w:cs="Symbol"/>
                <w:sz w:val="20"/>
                <w:szCs w:val="20"/>
              </w:rPr>
              <w:t>Ö</w:t>
            </w:r>
            <w:r w:rsidRPr="003B360C">
              <w:rPr>
                <w:rFonts w:ascii="Montserrat" w:hAnsi="Montserrat"/>
                <w:sz w:val="20"/>
                <w:szCs w:val="20"/>
              </w:rPr>
              <w:t>km.</w:t>
            </w:r>
          </w:p>
        </w:tc>
      </w:tr>
      <w:tr w:rsidR="002830BF" w:rsidRPr="003B360C" w14:paraId="19B3A8DA" w14:textId="77777777" w:rsidTr="002830BF">
        <w:tc>
          <w:tcPr>
            <w:tcW w:w="737" w:type="dxa"/>
          </w:tcPr>
          <w:p w14:paraId="3B3BA9BC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AEB655D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Bendras skaidulų ilgis tarp SC ar LC jungčių išėjimų</w:t>
            </w:r>
          </w:p>
        </w:tc>
        <w:tc>
          <w:tcPr>
            <w:tcW w:w="3827" w:type="dxa"/>
          </w:tcPr>
          <w:p w14:paraId="339C9959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e daugiau </w:t>
            </w:r>
            <w:r>
              <w:rPr>
                <w:rFonts w:ascii="Montserrat" w:hAnsi="Montserrat"/>
                <w:sz w:val="20"/>
                <w:szCs w:val="20"/>
              </w:rPr>
              <w:t xml:space="preserve">kaip </w:t>
            </w:r>
            <w:r w:rsidRPr="003B360C">
              <w:rPr>
                <w:rFonts w:ascii="Montserrat" w:hAnsi="Montserrat"/>
                <w:sz w:val="20"/>
                <w:szCs w:val="20"/>
              </w:rPr>
              <w:t>20 000 m.</w:t>
            </w:r>
          </w:p>
        </w:tc>
      </w:tr>
      <w:tr w:rsidR="002830BF" w:rsidRPr="003B360C" w14:paraId="026EFA25" w14:textId="77777777" w:rsidTr="002830BF">
        <w:tc>
          <w:tcPr>
            <w:tcW w:w="737" w:type="dxa"/>
          </w:tcPr>
          <w:p w14:paraId="1C616B8B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0677DC0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 xml:space="preserve">Vidutinis įrangos veikimas </w:t>
            </w:r>
            <w:r w:rsidRPr="003B360C">
              <w:rPr>
                <w:rFonts w:ascii="Montserrat" w:hAnsi="Montserrat"/>
                <w:bCs/>
                <w:sz w:val="20"/>
                <w:szCs w:val="20"/>
              </w:rPr>
              <w:t>(procentais)</w:t>
            </w:r>
          </w:p>
        </w:tc>
        <w:tc>
          <w:tcPr>
            <w:tcW w:w="3827" w:type="dxa"/>
          </w:tcPr>
          <w:p w14:paraId="7D5008CF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</w:t>
            </w:r>
            <w:r w:rsidRPr="003B360C">
              <w:rPr>
                <w:rFonts w:ascii="Montserrat" w:hAnsi="Montserrat"/>
                <w:sz w:val="20"/>
                <w:szCs w:val="20"/>
              </w:rPr>
              <w:t>e blogesnis kaip 99,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4</w:t>
            </w:r>
            <w:r w:rsidRPr="003B360C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360C">
              <w:rPr>
                <w:rFonts w:ascii="Montserrat" w:hAnsi="Montserrat"/>
                <w:sz w:val="20"/>
                <w:szCs w:val="20"/>
                <w:lang w:val="en-US"/>
              </w:rPr>
              <w:t>%</w:t>
            </w:r>
          </w:p>
        </w:tc>
      </w:tr>
      <w:tr w:rsidR="002830BF" w:rsidRPr="003B360C" w14:paraId="34593DE4" w14:textId="77777777" w:rsidTr="002830BF">
        <w:tc>
          <w:tcPr>
            <w:tcW w:w="737" w:type="dxa"/>
          </w:tcPr>
          <w:p w14:paraId="767F042D" w14:textId="77777777" w:rsidR="002830BF" w:rsidRPr="003B360C" w:rsidRDefault="002830BF" w:rsidP="002830BF">
            <w:pPr>
              <w:pStyle w:val="Default"/>
              <w:numPr>
                <w:ilvl w:val="0"/>
                <w:numId w:val="43"/>
              </w:num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1D02F09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Tarpinės aktyvinės įrangos naudojimas (tarpiniai stiprintuvai)</w:t>
            </w:r>
          </w:p>
        </w:tc>
        <w:tc>
          <w:tcPr>
            <w:tcW w:w="3827" w:type="dxa"/>
          </w:tcPr>
          <w:p w14:paraId="2AA91A0D" w14:textId="77777777" w:rsidR="002830BF" w:rsidRPr="003B360C" w:rsidRDefault="002830BF" w:rsidP="002830BF">
            <w:pPr>
              <w:pStyle w:val="Default"/>
              <w:jc w:val="both"/>
              <w:rPr>
                <w:rFonts w:ascii="Montserrat" w:hAnsi="Montserrat"/>
                <w:sz w:val="20"/>
                <w:szCs w:val="20"/>
              </w:rPr>
            </w:pPr>
            <w:r w:rsidRPr="003B360C">
              <w:rPr>
                <w:rFonts w:ascii="Montserrat" w:hAnsi="Montserrat"/>
                <w:sz w:val="20"/>
                <w:szCs w:val="20"/>
              </w:rPr>
              <w:t>Neleistinas.</w:t>
            </w:r>
          </w:p>
        </w:tc>
      </w:tr>
    </w:tbl>
    <w:p w14:paraId="5B3B0C0C" w14:textId="0278D982" w:rsidR="007F34AC" w:rsidRPr="00EF3B4A" w:rsidRDefault="00CD68BC" w:rsidP="000B75D1">
      <w:pPr>
        <w:pStyle w:val="Antrat1"/>
        <w:spacing w:line="276" w:lineRule="auto"/>
      </w:pPr>
      <w:r w:rsidRPr="00EF3B4A">
        <w:t>techniniai reikalavimai</w:t>
      </w:r>
      <w:r w:rsidR="00896F8B" w:rsidRPr="00EF3B4A">
        <w:t>:</w:t>
      </w:r>
    </w:p>
    <w:p w14:paraId="5A8FDE30" w14:textId="624573E0" w:rsidR="00D34C42" w:rsidRPr="00EF3B4A" w:rsidRDefault="00BF16EE" w:rsidP="000B75D1">
      <w:pPr>
        <w:pStyle w:val="Antrat1"/>
        <w:spacing w:line="276" w:lineRule="auto"/>
      </w:pPr>
      <w:r>
        <w:t>Prekės</w:t>
      </w:r>
      <w:r w:rsidR="00C00F7D" w:rsidRPr="00EF3B4A">
        <w:t xml:space="preserve"> teikimo reikalavimai</w:t>
      </w:r>
    </w:p>
    <w:p w14:paraId="3CE36DF8" w14:textId="64DC85E5" w:rsidR="00D34C42" w:rsidRPr="00EF3B4A" w:rsidRDefault="00CA1F6E" w:rsidP="00A10852">
      <w:pPr>
        <w:pStyle w:val="Sraopastraipa"/>
        <w:numPr>
          <w:ilvl w:val="1"/>
          <w:numId w:val="4"/>
        </w:numPr>
        <w:spacing w:line="276" w:lineRule="auto"/>
        <w:jc w:val="both"/>
      </w:pPr>
      <w:r w:rsidRPr="00EF3B4A">
        <w:t>Teikėjas privalo sutarties galiojimo laikotarpiu teikti duomenų perdavim</w:t>
      </w:r>
      <w:r w:rsidR="00C421CB">
        <w:t>ą</w:t>
      </w:r>
      <w:r w:rsidRPr="00EF3B4A">
        <w:t xml:space="preserve"> pagal žemiau pateiktus duomenis: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3"/>
        <w:gridCol w:w="2748"/>
        <w:gridCol w:w="1890"/>
        <w:gridCol w:w="1455"/>
        <w:gridCol w:w="2555"/>
      </w:tblGrid>
      <w:tr w:rsidR="00D85659" w:rsidRPr="00EF3B4A" w14:paraId="2E23AD80" w14:textId="77777777" w:rsidTr="00BF16EE">
        <w:trPr>
          <w:trHeight w:val="88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A5ED0F" w14:textId="77777777" w:rsidR="00D85659" w:rsidRPr="004E720D" w:rsidRDefault="00D85659" w:rsidP="000B75D1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720D">
              <w:rPr>
                <w:rFonts w:eastAsia="Times New Roman"/>
                <w:b/>
                <w:bCs/>
                <w:color w:val="000000"/>
              </w:rPr>
              <w:t xml:space="preserve">Eil. </w:t>
            </w:r>
            <w:proofErr w:type="spellStart"/>
            <w:r w:rsidRPr="004E720D">
              <w:rPr>
                <w:rFonts w:eastAsia="Times New Roman"/>
                <w:b/>
                <w:bCs/>
                <w:color w:val="000000"/>
              </w:rPr>
              <w:t>Nr</w:t>
            </w:r>
            <w:proofErr w:type="spellEnd"/>
          </w:p>
        </w:tc>
        <w:tc>
          <w:tcPr>
            <w:tcW w:w="2748" w:type="dxa"/>
            <w:shd w:val="clear" w:color="auto" w:fill="auto"/>
            <w:noWrap/>
            <w:vAlign w:val="bottom"/>
            <w:hideMark/>
          </w:tcPr>
          <w:p w14:paraId="71843A9A" w14:textId="77777777" w:rsidR="00D85659" w:rsidRPr="004E720D" w:rsidRDefault="00D85659" w:rsidP="000B75D1">
            <w:pPr>
              <w:spacing w:after="0" w:line="276" w:lineRule="auto"/>
              <w:rPr>
                <w:rFonts w:eastAsia="Times New Roman"/>
                <w:b/>
                <w:bCs/>
                <w:color w:val="000000"/>
              </w:rPr>
            </w:pPr>
            <w:r w:rsidRPr="004E720D">
              <w:rPr>
                <w:rFonts w:eastAsia="Times New Roman"/>
                <w:b/>
                <w:bCs/>
                <w:color w:val="000000"/>
              </w:rPr>
              <w:t>Pirmo taško adresas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8C92432" w14:textId="77777777" w:rsidR="00D85659" w:rsidRPr="004E720D" w:rsidRDefault="00D85659" w:rsidP="000B75D1">
            <w:pPr>
              <w:spacing w:after="0" w:line="276" w:lineRule="auto"/>
              <w:rPr>
                <w:rFonts w:eastAsia="Times New Roman"/>
                <w:b/>
                <w:bCs/>
                <w:color w:val="000000"/>
              </w:rPr>
            </w:pPr>
            <w:r w:rsidRPr="004E720D">
              <w:rPr>
                <w:rFonts w:eastAsia="Times New Roman"/>
                <w:b/>
                <w:bCs/>
                <w:color w:val="000000"/>
              </w:rPr>
              <w:t>Antro taško adresas</w:t>
            </w:r>
          </w:p>
        </w:tc>
        <w:tc>
          <w:tcPr>
            <w:tcW w:w="1455" w:type="dxa"/>
            <w:shd w:val="clear" w:color="auto" w:fill="auto"/>
            <w:vAlign w:val="bottom"/>
          </w:tcPr>
          <w:p w14:paraId="11643970" w14:textId="77777777" w:rsidR="5AF7F4E4" w:rsidRDefault="5AF7F4E4" w:rsidP="5AF7F4E4">
            <w:pPr>
              <w:spacing w:after="0" w:line="276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5AF7F4E4">
              <w:rPr>
                <w:rFonts w:eastAsia="Times New Roman"/>
                <w:b/>
                <w:bCs/>
                <w:color w:val="000000" w:themeColor="text1"/>
              </w:rPr>
              <w:t>Greitaveika</w:t>
            </w: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577E94EA" w14:textId="4CD238AD" w:rsidR="00D85659" w:rsidRPr="004E720D" w:rsidRDefault="002B5B32" w:rsidP="5AF7F4E4">
            <w:pPr>
              <w:spacing w:after="0" w:line="276" w:lineRule="auto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Nuomos</w:t>
            </w:r>
            <w:r w:rsidR="16B801AC" w:rsidRPr="5AF7F4E4">
              <w:rPr>
                <w:rFonts w:eastAsia="Times New Roman"/>
                <w:b/>
                <w:bCs/>
                <w:color w:val="000000" w:themeColor="text1"/>
              </w:rPr>
              <w:t xml:space="preserve"> teikimo pradžia</w:t>
            </w:r>
          </w:p>
        </w:tc>
      </w:tr>
      <w:tr w:rsidR="00E72F3E" w:rsidRPr="00EF3B4A" w14:paraId="22197B96" w14:textId="77777777" w:rsidTr="00BF16EE">
        <w:trPr>
          <w:trHeight w:val="88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C3CED5" w14:textId="77777777" w:rsidR="00E72F3E" w:rsidRPr="004E720D" w:rsidRDefault="00E72F3E" w:rsidP="00E72F3E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 w:rsidRPr="004E72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48" w:type="dxa"/>
            <w:shd w:val="clear" w:color="auto" w:fill="auto"/>
            <w:noWrap/>
            <w:vAlign w:val="center"/>
            <w:hideMark/>
          </w:tcPr>
          <w:p w14:paraId="57E29838" w14:textId="4B47CDE4" w:rsidR="00E72F3E" w:rsidRPr="004E720D" w:rsidRDefault="00431F3B" w:rsidP="00E72F3E">
            <w:pPr>
              <w:spacing w:after="0" w:line="276" w:lineRule="auto"/>
              <w:rPr>
                <w:rFonts w:eastAsia="Times New Roman"/>
                <w:color w:val="000000"/>
              </w:rPr>
            </w:pPr>
            <w:r w:rsidRPr="00431F3B">
              <w:rPr>
                <w:color w:val="000000"/>
              </w:rPr>
              <w:t>G.</w:t>
            </w:r>
            <w:r>
              <w:rPr>
                <w:color w:val="000000"/>
              </w:rPr>
              <w:t xml:space="preserve"> </w:t>
            </w:r>
            <w:r w:rsidRPr="00431F3B">
              <w:rPr>
                <w:color w:val="000000"/>
              </w:rPr>
              <w:t>Baravyko g. 10</w:t>
            </w:r>
            <w:r w:rsidR="00E72F3E">
              <w:rPr>
                <w:color w:val="000000"/>
              </w:rPr>
              <w:t>, Vilnius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AF68A31" w14:textId="4E565659" w:rsidR="00E72F3E" w:rsidRPr="004E720D" w:rsidRDefault="00E72F3E" w:rsidP="00E72F3E">
            <w:pPr>
              <w:spacing w:after="0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Gedimino pr. 9A,</w:t>
            </w:r>
            <w:r w:rsidRPr="004E720D">
              <w:rPr>
                <w:rFonts w:eastAsia="Times New Roman"/>
                <w:color w:val="000000"/>
              </w:rPr>
              <w:t xml:space="preserve"> Vilnius</w:t>
            </w:r>
          </w:p>
        </w:tc>
        <w:tc>
          <w:tcPr>
            <w:tcW w:w="1455" w:type="dxa"/>
            <w:shd w:val="clear" w:color="auto" w:fill="auto"/>
            <w:vAlign w:val="bottom"/>
          </w:tcPr>
          <w:p w14:paraId="60F6774F" w14:textId="77777777" w:rsidR="5AF7F4E4" w:rsidRDefault="5AF7F4E4" w:rsidP="5AF7F4E4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5AF7F4E4">
              <w:rPr>
                <w:rFonts w:eastAsia="Times New Roman"/>
                <w:color w:val="000000" w:themeColor="text1"/>
              </w:rPr>
              <w:t>10Gb</w:t>
            </w: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4F203837" w14:textId="2D8BADCC" w:rsidR="00E72F3E" w:rsidRPr="004E720D" w:rsidRDefault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Ne vėliau kaip per </w:t>
            </w:r>
            <w:r w:rsidR="49110245">
              <w:t>6</w:t>
            </w:r>
            <w:r w:rsidR="54CFC9D4">
              <w:t>0 kalendorinių dienų nuo užsakymo pateikimo</w:t>
            </w:r>
          </w:p>
        </w:tc>
      </w:tr>
      <w:tr w:rsidR="00642282" w:rsidRPr="00EF3B4A" w14:paraId="5679BABB" w14:textId="77777777" w:rsidTr="00BF16EE">
        <w:trPr>
          <w:trHeight w:val="88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A6E8A8" w14:textId="77777777" w:rsidR="00642282" w:rsidRPr="004E720D" w:rsidRDefault="00642282" w:rsidP="00642282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 w:rsidRPr="004E72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748" w:type="dxa"/>
            <w:shd w:val="clear" w:color="auto" w:fill="auto"/>
            <w:noWrap/>
            <w:vAlign w:val="center"/>
            <w:hideMark/>
          </w:tcPr>
          <w:p w14:paraId="0C385398" w14:textId="5FCC5C51" w:rsidR="00642282" w:rsidRPr="004E720D" w:rsidRDefault="00431F3B" w:rsidP="00642282">
            <w:pPr>
              <w:spacing w:after="0" w:line="276" w:lineRule="auto"/>
              <w:rPr>
                <w:color w:val="000000"/>
              </w:rPr>
            </w:pPr>
            <w:r w:rsidRPr="00431F3B">
              <w:rPr>
                <w:color w:val="000000" w:themeColor="text1"/>
              </w:rPr>
              <w:t>G.</w:t>
            </w:r>
            <w:r>
              <w:rPr>
                <w:color w:val="000000" w:themeColor="text1"/>
              </w:rPr>
              <w:t xml:space="preserve"> </w:t>
            </w:r>
            <w:r w:rsidRPr="00431F3B">
              <w:rPr>
                <w:color w:val="000000" w:themeColor="text1"/>
              </w:rPr>
              <w:t xml:space="preserve">Baravyko g. </w:t>
            </w:r>
            <w:r>
              <w:rPr>
                <w:color w:val="000000" w:themeColor="text1"/>
              </w:rPr>
              <w:t>3</w:t>
            </w:r>
            <w:r w:rsidR="00642282" w:rsidRPr="5AF7F4E4">
              <w:rPr>
                <w:color w:val="000000" w:themeColor="text1"/>
              </w:rPr>
              <w:t>, Vilnius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7EBAA89" w14:textId="563E9BFC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Gedimino pr. 9A,</w:t>
            </w:r>
            <w:r w:rsidRPr="004E720D">
              <w:rPr>
                <w:rFonts w:eastAsia="Times New Roman"/>
                <w:color w:val="000000"/>
              </w:rPr>
              <w:t xml:space="preserve"> Vilnius</w:t>
            </w:r>
          </w:p>
        </w:tc>
        <w:tc>
          <w:tcPr>
            <w:tcW w:w="1455" w:type="dxa"/>
            <w:shd w:val="clear" w:color="auto" w:fill="auto"/>
            <w:vAlign w:val="bottom"/>
          </w:tcPr>
          <w:p w14:paraId="37B08478" w14:textId="77777777" w:rsidR="00642282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5AF7F4E4">
              <w:rPr>
                <w:rFonts w:eastAsia="Times New Roman"/>
                <w:color w:val="000000" w:themeColor="text1"/>
              </w:rPr>
              <w:t>10Gb</w:t>
            </w:r>
          </w:p>
        </w:tc>
        <w:tc>
          <w:tcPr>
            <w:tcW w:w="2555" w:type="dxa"/>
            <w:shd w:val="clear" w:color="auto" w:fill="auto"/>
            <w:noWrap/>
            <w:hideMark/>
          </w:tcPr>
          <w:p w14:paraId="56FA2C13" w14:textId="62972BFF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0082025E">
              <w:rPr>
                <w:rFonts w:eastAsia="Times New Roman"/>
                <w:color w:val="000000" w:themeColor="text1"/>
              </w:rPr>
              <w:t xml:space="preserve">Ne vėliau kaip per </w:t>
            </w:r>
            <w:r w:rsidRPr="0082025E">
              <w:t>60 kalendorinių dienų nuo užsakymo pateikimo</w:t>
            </w:r>
          </w:p>
        </w:tc>
      </w:tr>
      <w:tr w:rsidR="00642282" w:rsidRPr="00EF3B4A" w14:paraId="293662C1" w14:textId="77777777" w:rsidTr="00BF16EE">
        <w:trPr>
          <w:trHeight w:val="88"/>
        </w:trPr>
        <w:tc>
          <w:tcPr>
            <w:tcW w:w="993" w:type="dxa"/>
            <w:shd w:val="clear" w:color="auto" w:fill="auto"/>
            <w:noWrap/>
            <w:vAlign w:val="bottom"/>
          </w:tcPr>
          <w:p w14:paraId="2C861079" w14:textId="3AF2F06F" w:rsidR="00642282" w:rsidRPr="004E720D" w:rsidRDefault="00642282" w:rsidP="00642282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748" w:type="dxa"/>
            <w:shd w:val="clear" w:color="auto" w:fill="auto"/>
            <w:noWrap/>
            <w:vAlign w:val="center"/>
          </w:tcPr>
          <w:p w14:paraId="2E32B89E" w14:textId="4DA7436E" w:rsidR="00642282" w:rsidRPr="004E720D" w:rsidRDefault="007E6522" w:rsidP="00642282">
            <w:pPr>
              <w:spacing w:after="0" w:line="276" w:lineRule="auto"/>
              <w:rPr>
                <w:rFonts w:eastAsia="Times New Roman"/>
                <w:color w:val="000000"/>
              </w:rPr>
            </w:pPr>
            <w:r w:rsidRPr="007E6522">
              <w:rPr>
                <w:color w:val="000000"/>
              </w:rPr>
              <w:t>Linkmenų g. 2A</w:t>
            </w:r>
            <w:r w:rsidR="00642282">
              <w:rPr>
                <w:color w:val="000000"/>
              </w:rPr>
              <w:t>, Vilnius</w:t>
            </w:r>
          </w:p>
        </w:tc>
        <w:tc>
          <w:tcPr>
            <w:tcW w:w="1890" w:type="dxa"/>
            <w:shd w:val="clear" w:color="auto" w:fill="auto"/>
            <w:noWrap/>
          </w:tcPr>
          <w:p w14:paraId="6AE143E3" w14:textId="13EFE790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/>
              </w:rPr>
            </w:pPr>
            <w:r w:rsidRPr="007C3DD2">
              <w:rPr>
                <w:rFonts w:eastAsia="Times New Roman"/>
                <w:color w:val="000000"/>
              </w:rPr>
              <w:t>Gedimino pr. 9A, Vilnius</w:t>
            </w:r>
          </w:p>
        </w:tc>
        <w:tc>
          <w:tcPr>
            <w:tcW w:w="1455" w:type="dxa"/>
            <w:shd w:val="clear" w:color="auto" w:fill="auto"/>
            <w:vAlign w:val="bottom"/>
          </w:tcPr>
          <w:p w14:paraId="7FC2A090" w14:textId="6B86CDD1" w:rsidR="00642282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5AF7F4E4">
              <w:rPr>
                <w:rFonts w:eastAsia="Times New Roman"/>
                <w:color w:val="000000" w:themeColor="text1"/>
              </w:rPr>
              <w:t>10Gb</w:t>
            </w:r>
          </w:p>
        </w:tc>
        <w:tc>
          <w:tcPr>
            <w:tcW w:w="2555" w:type="dxa"/>
            <w:shd w:val="clear" w:color="auto" w:fill="auto"/>
            <w:noWrap/>
          </w:tcPr>
          <w:p w14:paraId="5EF64809" w14:textId="5C7FBB03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0082025E">
              <w:rPr>
                <w:rFonts w:eastAsia="Times New Roman"/>
                <w:color w:val="000000" w:themeColor="text1"/>
              </w:rPr>
              <w:t xml:space="preserve">Ne vėliau kaip per </w:t>
            </w:r>
            <w:r w:rsidRPr="0082025E">
              <w:t>60 kalendorinių dienų nuo užsakymo pateikimo</w:t>
            </w:r>
          </w:p>
        </w:tc>
      </w:tr>
      <w:tr w:rsidR="00642282" w:rsidRPr="00EF3B4A" w14:paraId="5888E9EA" w14:textId="77777777" w:rsidTr="00BF16EE">
        <w:trPr>
          <w:trHeight w:val="88"/>
        </w:trPr>
        <w:tc>
          <w:tcPr>
            <w:tcW w:w="993" w:type="dxa"/>
            <w:shd w:val="clear" w:color="auto" w:fill="auto"/>
            <w:noWrap/>
            <w:vAlign w:val="bottom"/>
          </w:tcPr>
          <w:p w14:paraId="515D8662" w14:textId="14FE9CA8" w:rsidR="00642282" w:rsidRPr="004E720D" w:rsidRDefault="00642282" w:rsidP="00642282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748" w:type="dxa"/>
            <w:shd w:val="clear" w:color="auto" w:fill="auto"/>
            <w:noWrap/>
            <w:vAlign w:val="center"/>
          </w:tcPr>
          <w:p w14:paraId="0BF93DBD" w14:textId="010E750C" w:rsidR="00642282" w:rsidRPr="000F35BC" w:rsidRDefault="00D003CD" w:rsidP="00642282">
            <w:pPr>
              <w:spacing w:after="0" w:line="276" w:lineRule="auto"/>
              <w:rPr>
                <w:rFonts w:eastAsia="Times New Roman"/>
                <w:color w:val="000000"/>
              </w:rPr>
            </w:pPr>
            <w:r w:rsidRPr="00D003CD">
              <w:rPr>
                <w:color w:val="000000"/>
              </w:rPr>
              <w:t>Šeimyniškių g. 23</w:t>
            </w:r>
            <w:r w:rsidR="00642282">
              <w:rPr>
                <w:color w:val="000000"/>
              </w:rPr>
              <w:t>, Vilnius</w:t>
            </w:r>
          </w:p>
        </w:tc>
        <w:tc>
          <w:tcPr>
            <w:tcW w:w="1890" w:type="dxa"/>
            <w:shd w:val="clear" w:color="auto" w:fill="auto"/>
            <w:noWrap/>
          </w:tcPr>
          <w:p w14:paraId="73C230DB" w14:textId="75932885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/>
              </w:rPr>
            </w:pPr>
            <w:r w:rsidRPr="007C3DD2">
              <w:rPr>
                <w:rFonts w:eastAsia="Times New Roman"/>
                <w:color w:val="000000"/>
              </w:rPr>
              <w:t>Gedimino pr. 9A, Vilnius</w:t>
            </w:r>
          </w:p>
        </w:tc>
        <w:tc>
          <w:tcPr>
            <w:tcW w:w="1455" w:type="dxa"/>
            <w:shd w:val="clear" w:color="auto" w:fill="auto"/>
            <w:vAlign w:val="bottom"/>
          </w:tcPr>
          <w:p w14:paraId="718DC8AA" w14:textId="2D92C8F5" w:rsidR="00642282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5AF7F4E4">
              <w:rPr>
                <w:rFonts w:eastAsia="Times New Roman"/>
                <w:color w:val="000000" w:themeColor="text1"/>
              </w:rPr>
              <w:t>10Gb</w:t>
            </w:r>
          </w:p>
        </w:tc>
        <w:tc>
          <w:tcPr>
            <w:tcW w:w="2555" w:type="dxa"/>
            <w:shd w:val="clear" w:color="auto" w:fill="auto"/>
            <w:noWrap/>
          </w:tcPr>
          <w:p w14:paraId="7BD94069" w14:textId="2B365914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0082025E">
              <w:rPr>
                <w:rFonts w:eastAsia="Times New Roman"/>
                <w:color w:val="000000" w:themeColor="text1"/>
              </w:rPr>
              <w:t xml:space="preserve">Ne vėliau kaip per </w:t>
            </w:r>
            <w:r w:rsidRPr="0082025E">
              <w:t>60 kalendorinių dienų nuo užsakymo pateikimo</w:t>
            </w:r>
          </w:p>
        </w:tc>
      </w:tr>
      <w:tr w:rsidR="00642282" w:rsidRPr="00EF3B4A" w14:paraId="305A651F" w14:textId="77777777" w:rsidTr="00BF16EE">
        <w:trPr>
          <w:trHeight w:val="88"/>
        </w:trPr>
        <w:tc>
          <w:tcPr>
            <w:tcW w:w="993" w:type="dxa"/>
            <w:shd w:val="clear" w:color="auto" w:fill="auto"/>
            <w:noWrap/>
            <w:vAlign w:val="bottom"/>
          </w:tcPr>
          <w:p w14:paraId="7F597BC8" w14:textId="06CC93B4" w:rsidR="00642282" w:rsidRPr="004E720D" w:rsidRDefault="00642282" w:rsidP="00642282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748" w:type="dxa"/>
            <w:shd w:val="clear" w:color="auto" w:fill="auto"/>
            <w:noWrap/>
            <w:vAlign w:val="center"/>
          </w:tcPr>
          <w:p w14:paraId="26EEB0DA" w14:textId="18062687" w:rsidR="00642282" w:rsidRPr="004E720D" w:rsidRDefault="00D003CD" w:rsidP="00642282">
            <w:pPr>
              <w:spacing w:after="0" w:line="276" w:lineRule="auto"/>
              <w:rPr>
                <w:rFonts w:eastAsia="Times New Roman"/>
                <w:color w:val="000000"/>
              </w:rPr>
            </w:pPr>
            <w:r w:rsidRPr="00D003CD">
              <w:rPr>
                <w:color w:val="000000"/>
              </w:rPr>
              <w:t>T.</w:t>
            </w:r>
            <w:r>
              <w:rPr>
                <w:color w:val="000000"/>
              </w:rPr>
              <w:t xml:space="preserve"> </w:t>
            </w:r>
            <w:r w:rsidRPr="00D003CD">
              <w:rPr>
                <w:color w:val="000000"/>
              </w:rPr>
              <w:t>Kosciuškos g. 1A</w:t>
            </w:r>
            <w:r w:rsidR="00642282">
              <w:rPr>
                <w:color w:val="000000"/>
              </w:rPr>
              <w:t>, Vilnius</w:t>
            </w:r>
          </w:p>
        </w:tc>
        <w:tc>
          <w:tcPr>
            <w:tcW w:w="1890" w:type="dxa"/>
            <w:shd w:val="clear" w:color="auto" w:fill="auto"/>
            <w:noWrap/>
          </w:tcPr>
          <w:p w14:paraId="2E036527" w14:textId="298672C6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/>
              </w:rPr>
            </w:pPr>
            <w:r w:rsidRPr="007C3DD2">
              <w:rPr>
                <w:rFonts w:eastAsia="Times New Roman"/>
                <w:color w:val="000000"/>
              </w:rPr>
              <w:t>Gedimino pr. 9A, Vilnius</w:t>
            </w:r>
          </w:p>
        </w:tc>
        <w:tc>
          <w:tcPr>
            <w:tcW w:w="1455" w:type="dxa"/>
            <w:shd w:val="clear" w:color="auto" w:fill="auto"/>
            <w:vAlign w:val="bottom"/>
          </w:tcPr>
          <w:p w14:paraId="3F636E85" w14:textId="7334268F" w:rsidR="00642282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5AF7F4E4">
              <w:rPr>
                <w:rFonts w:eastAsia="Times New Roman"/>
                <w:color w:val="000000" w:themeColor="text1"/>
              </w:rPr>
              <w:t>10Gb</w:t>
            </w:r>
          </w:p>
        </w:tc>
        <w:tc>
          <w:tcPr>
            <w:tcW w:w="2555" w:type="dxa"/>
            <w:shd w:val="clear" w:color="auto" w:fill="auto"/>
            <w:noWrap/>
          </w:tcPr>
          <w:p w14:paraId="534C475C" w14:textId="5F0418D3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0082025E">
              <w:rPr>
                <w:rFonts w:eastAsia="Times New Roman"/>
                <w:color w:val="000000" w:themeColor="text1"/>
              </w:rPr>
              <w:t xml:space="preserve">Ne vėliau kaip per </w:t>
            </w:r>
            <w:r w:rsidRPr="0082025E">
              <w:t>60 kalendorinių dienų nuo užsakymo pateikimo</w:t>
            </w:r>
          </w:p>
        </w:tc>
      </w:tr>
      <w:tr w:rsidR="00642282" w:rsidRPr="00EF3B4A" w14:paraId="2D65EB48" w14:textId="77777777" w:rsidTr="00BF16EE">
        <w:trPr>
          <w:trHeight w:val="88"/>
        </w:trPr>
        <w:tc>
          <w:tcPr>
            <w:tcW w:w="993" w:type="dxa"/>
            <w:shd w:val="clear" w:color="auto" w:fill="auto"/>
            <w:noWrap/>
            <w:vAlign w:val="bottom"/>
          </w:tcPr>
          <w:p w14:paraId="7DDB5A71" w14:textId="714B1C7B" w:rsidR="00642282" w:rsidRPr="004E720D" w:rsidRDefault="00642282" w:rsidP="00642282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748" w:type="dxa"/>
            <w:shd w:val="clear" w:color="auto" w:fill="auto"/>
            <w:noWrap/>
            <w:vAlign w:val="center"/>
          </w:tcPr>
          <w:p w14:paraId="6329A9F1" w14:textId="21F62A7F" w:rsidR="00642282" w:rsidRPr="004E720D" w:rsidRDefault="00E11223" w:rsidP="00642282">
            <w:pPr>
              <w:spacing w:after="0" w:line="276" w:lineRule="auto"/>
              <w:rPr>
                <w:rFonts w:eastAsia="Times New Roman"/>
                <w:color w:val="000000"/>
              </w:rPr>
            </w:pPr>
            <w:r w:rsidRPr="00E11223">
              <w:rPr>
                <w:color w:val="000000"/>
              </w:rPr>
              <w:t>V.</w:t>
            </w:r>
            <w:r>
              <w:rPr>
                <w:color w:val="000000"/>
              </w:rPr>
              <w:t xml:space="preserve"> </w:t>
            </w:r>
            <w:r w:rsidRPr="00E11223">
              <w:rPr>
                <w:color w:val="000000"/>
              </w:rPr>
              <w:t>Gerulaičio g. 4</w:t>
            </w:r>
            <w:r w:rsidR="00642282">
              <w:rPr>
                <w:color w:val="000000"/>
              </w:rPr>
              <w:t>, Vilnius</w:t>
            </w:r>
          </w:p>
        </w:tc>
        <w:tc>
          <w:tcPr>
            <w:tcW w:w="1890" w:type="dxa"/>
            <w:shd w:val="clear" w:color="auto" w:fill="auto"/>
            <w:noWrap/>
          </w:tcPr>
          <w:p w14:paraId="50697D5C" w14:textId="25EDE488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/>
              </w:rPr>
            </w:pPr>
            <w:r w:rsidRPr="007C3DD2">
              <w:rPr>
                <w:rFonts w:eastAsia="Times New Roman"/>
                <w:color w:val="000000"/>
              </w:rPr>
              <w:t>Gedimino pr. 9A, Vilnius</w:t>
            </w:r>
          </w:p>
        </w:tc>
        <w:tc>
          <w:tcPr>
            <w:tcW w:w="1455" w:type="dxa"/>
            <w:shd w:val="clear" w:color="auto" w:fill="auto"/>
            <w:vAlign w:val="bottom"/>
          </w:tcPr>
          <w:p w14:paraId="4FF3C373" w14:textId="32B827B2" w:rsidR="00642282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5AF7F4E4">
              <w:rPr>
                <w:rFonts w:eastAsia="Times New Roman"/>
                <w:color w:val="000000" w:themeColor="text1"/>
              </w:rPr>
              <w:t>10Gb</w:t>
            </w:r>
          </w:p>
        </w:tc>
        <w:tc>
          <w:tcPr>
            <w:tcW w:w="2555" w:type="dxa"/>
            <w:shd w:val="clear" w:color="auto" w:fill="auto"/>
            <w:noWrap/>
          </w:tcPr>
          <w:p w14:paraId="79FB0118" w14:textId="3B393836" w:rsidR="00642282" w:rsidRPr="004E720D" w:rsidRDefault="00642282" w:rsidP="00642282">
            <w:pPr>
              <w:spacing w:after="0" w:line="276" w:lineRule="auto"/>
              <w:rPr>
                <w:rFonts w:eastAsia="Times New Roman"/>
                <w:color w:val="000000" w:themeColor="text1"/>
              </w:rPr>
            </w:pPr>
            <w:r w:rsidRPr="0082025E">
              <w:rPr>
                <w:rFonts w:eastAsia="Times New Roman"/>
                <w:color w:val="000000" w:themeColor="text1"/>
              </w:rPr>
              <w:t xml:space="preserve">Ne vėliau kaip per </w:t>
            </w:r>
            <w:r w:rsidRPr="0082025E">
              <w:t>60 kalendorinių dienų nuo užsakymo pateikimo</w:t>
            </w:r>
          </w:p>
        </w:tc>
      </w:tr>
    </w:tbl>
    <w:p w14:paraId="59778A23" w14:textId="0524E360" w:rsidR="00E76A46" w:rsidRDefault="0042552A" w:rsidP="00E76A46">
      <w:pPr>
        <w:pStyle w:val="Sraopastraipa"/>
        <w:numPr>
          <w:ilvl w:val="1"/>
          <w:numId w:val="4"/>
        </w:numPr>
        <w:spacing w:line="276" w:lineRule="auto"/>
        <w:jc w:val="both"/>
      </w:pPr>
      <w:r>
        <w:t xml:space="preserve">Taškų </w:t>
      </w:r>
      <w:r w:rsidR="00010B6C">
        <w:t xml:space="preserve">apytikslės </w:t>
      </w:r>
      <w:r>
        <w:t>koordinatės</w:t>
      </w:r>
      <w:r w:rsidR="00010B6C">
        <w:t xml:space="preserve"> (LKS 94)</w:t>
      </w:r>
      <w:r>
        <w:t>:</w:t>
      </w:r>
    </w:p>
    <w:p w14:paraId="0A307091" w14:textId="13F75E67" w:rsidR="0042552A" w:rsidRPr="00787C57" w:rsidRDefault="001E3059" w:rsidP="0042552A">
      <w:pPr>
        <w:pStyle w:val="Sraopastraipa"/>
        <w:numPr>
          <w:ilvl w:val="2"/>
          <w:numId w:val="4"/>
        </w:numPr>
        <w:spacing w:line="276" w:lineRule="auto"/>
        <w:jc w:val="both"/>
      </w:pPr>
      <w:r w:rsidRPr="00431F3B">
        <w:rPr>
          <w:color w:val="000000"/>
        </w:rPr>
        <w:t>G.</w:t>
      </w:r>
      <w:r>
        <w:rPr>
          <w:color w:val="000000"/>
        </w:rPr>
        <w:t xml:space="preserve"> </w:t>
      </w:r>
      <w:r w:rsidRPr="00431F3B">
        <w:rPr>
          <w:color w:val="000000"/>
        </w:rPr>
        <w:t>Baravyko g. 10</w:t>
      </w:r>
      <w:r w:rsidR="0042552A" w:rsidRPr="00787C57">
        <w:rPr>
          <w:color w:val="000000"/>
        </w:rPr>
        <w:t>, Vilnius</w:t>
      </w:r>
      <w:r w:rsidR="007B7B27">
        <w:rPr>
          <w:color w:val="000000"/>
        </w:rPr>
        <w:t>. Esama komutacinė spinta</w:t>
      </w:r>
      <w:r w:rsidR="004A7FB0" w:rsidRPr="00787C57">
        <w:rPr>
          <w:color w:val="000000"/>
        </w:rPr>
        <w:t>:</w:t>
      </w:r>
      <w:r w:rsidR="009229A6" w:rsidRPr="009229A6">
        <w:t xml:space="preserve"> </w:t>
      </w:r>
      <w:r w:rsidR="009229A6" w:rsidRPr="009229A6">
        <w:rPr>
          <w:color w:val="000000"/>
        </w:rPr>
        <w:t>581624, 6062987</w:t>
      </w:r>
      <w:r w:rsidR="004A7FB0" w:rsidRPr="00787C57">
        <w:rPr>
          <w:color w:val="000000"/>
        </w:rPr>
        <w:t>;</w:t>
      </w:r>
    </w:p>
    <w:p w14:paraId="1E415C00" w14:textId="6B007917" w:rsidR="004A7FB0" w:rsidRPr="00787C57" w:rsidRDefault="001E3059" w:rsidP="004A7FB0">
      <w:pPr>
        <w:pStyle w:val="Sraopastraipa"/>
        <w:numPr>
          <w:ilvl w:val="2"/>
          <w:numId w:val="4"/>
        </w:numPr>
        <w:spacing w:line="276" w:lineRule="auto"/>
        <w:jc w:val="both"/>
      </w:pPr>
      <w:r w:rsidRPr="00431F3B">
        <w:rPr>
          <w:color w:val="000000"/>
        </w:rPr>
        <w:t>G.</w:t>
      </w:r>
      <w:r>
        <w:rPr>
          <w:color w:val="000000"/>
        </w:rPr>
        <w:t xml:space="preserve"> </w:t>
      </w:r>
      <w:r w:rsidRPr="00431F3B">
        <w:rPr>
          <w:color w:val="000000"/>
        </w:rPr>
        <w:t xml:space="preserve">Baravyko g. </w:t>
      </w:r>
      <w:r>
        <w:rPr>
          <w:color w:val="000000"/>
        </w:rPr>
        <w:t>3</w:t>
      </w:r>
      <w:r w:rsidR="004A7FB0" w:rsidRPr="00787C57">
        <w:rPr>
          <w:color w:val="000000"/>
        </w:rPr>
        <w:t>, Vilnius</w:t>
      </w:r>
      <w:r w:rsidR="007B7B27">
        <w:rPr>
          <w:color w:val="000000"/>
        </w:rPr>
        <w:t>.</w:t>
      </w:r>
      <w:r w:rsidR="007B7B27" w:rsidRPr="007B7B27">
        <w:rPr>
          <w:color w:val="000000"/>
        </w:rPr>
        <w:t xml:space="preserve"> </w:t>
      </w:r>
      <w:r w:rsidR="007B7B27">
        <w:rPr>
          <w:color w:val="000000"/>
        </w:rPr>
        <w:t>Esama komutacinė spinta</w:t>
      </w:r>
      <w:r w:rsidR="004A7FB0" w:rsidRPr="00787C57">
        <w:rPr>
          <w:color w:val="000000"/>
        </w:rPr>
        <w:t>:</w:t>
      </w:r>
      <w:r w:rsidR="0080362F" w:rsidRPr="0080362F">
        <w:t xml:space="preserve"> </w:t>
      </w:r>
      <w:r w:rsidR="0080362F" w:rsidRPr="0080362F">
        <w:rPr>
          <w:color w:val="000000"/>
        </w:rPr>
        <w:t>581588, 6063141</w:t>
      </w:r>
      <w:r w:rsidR="004A7FB0" w:rsidRPr="00787C57">
        <w:rPr>
          <w:color w:val="000000"/>
        </w:rPr>
        <w:t>;</w:t>
      </w:r>
    </w:p>
    <w:p w14:paraId="592F5381" w14:textId="60C8C4DF" w:rsidR="005F6876" w:rsidRPr="00787C57" w:rsidRDefault="001E3059" w:rsidP="00C26BF5">
      <w:pPr>
        <w:pStyle w:val="Sraopastraipa"/>
        <w:numPr>
          <w:ilvl w:val="2"/>
          <w:numId w:val="4"/>
        </w:numPr>
        <w:spacing w:line="276" w:lineRule="auto"/>
        <w:jc w:val="both"/>
      </w:pPr>
      <w:r w:rsidRPr="007E6522">
        <w:rPr>
          <w:color w:val="000000"/>
        </w:rPr>
        <w:t>Linkmenų g. 2A</w:t>
      </w:r>
      <w:r w:rsidR="004A7FB0" w:rsidRPr="00787C57">
        <w:rPr>
          <w:color w:val="000000"/>
        </w:rPr>
        <w:t>, Vilnius</w:t>
      </w:r>
      <w:r w:rsidR="007B7B27">
        <w:rPr>
          <w:color w:val="000000"/>
        </w:rPr>
        <w:t>.</w:t>
      </w:r>
      <w:r w:rsidR="007B7B27" w:rsidRPr="007B7B27">
        <w:rPr>
          <w:color w:val="000000"/>
        </w:rPr>
        <w:t xml:space="preserve"> </w:t>
      </w:r>
      <w:r w:rsidR="007B7B27">
        <w:rPr>
          <w:color w:val="000000"/>
        </w:rPr>
        <w:t>Esama komutacinė spinta</w:t>
      </w:r>
      <w:r w:rsidR="007B7B27" w:rsidRPr="00787C57">
        <w:rPr>
          <w:color w:val="000000"/>
        </w:rPr>
        <w:t>:</w:t>
      </w:r>
      <w:r w:rsidR="007A72DB" w:rsidRPr="007A72DB">
        <w:t xml:space="preserve"> </w:t>
      </w:r>
      <w:r w:rsidR="00120005" w:rsidRPr="00120005">
        <w:rPr>
          <w:color w:val="000000"/>
        </w:rPr>
        <w:t>581668, 6063779</w:t>
      </w:r>
    </w:p>
    <w:p w14:paraId="0407EAAE" w14:textId="360CE7A2" w:rsidR="004A7FB0" w:rsidRPr="00787C57" w:rsidRDefault="001E3059" w:rsidP="00C26BF5">
      <w:pPr>
        <w:pStyle w:val="Sraopastraipa"/>
        <w:numPr>
          <w:ilvl w:val="2"/>
          <w:numId w:val="4"/>
        </w:numPr>
        <w:spacing w:line="276" w:lineRule="auto"/>
        <w:jc w:val="both"/>
      </w:pPr>
      <w:r w:rsidRPr="00D003CD">
        <w:rPr>
          <w:color w:val="000000"/>
        </w:rPr>
        <w:t>Šeimyniškių g. 23</w:t>
      </w:r>
      <w:r w:rsidR="00C26BF5" w:rsidRPr="00787C57">
        <w:rPr>
          <w:color w:val="000000"/>
        </w:rPr>
        <w:t>, Vilnius</w:t>
      </w:r>
      <w:r w:rsidR="007B7B27">
        <w:rPr>
          <w:color w:val="000000"/>
        </w:rPr>
        <w:t>. Esama komutacinė spinta</w:t>
      </w:r>
      <w:r w:rsidR="007B7B27" w:rsidRPr="00787C57">
        <w:rPr>
          <w:color w:val="000000"/>
        </w:rPr>
        <w:t>:</w:t>
      </w:r>
      <w:r w:rsidR="00452CB7" w:rsidRPr="00452CB7">
        <w:t xml:space="preserve"> </w:t>
      </w:r>
      <w:r w:rsidR="00452CB7" w:rsidRPr="00452CB7">
        <w:rPr>
          <w:color w:val="000000"/>
        </w:rPr>
        <w:t>583424, 6062851</w:t>
      </w:r>
      <w:r w:rsidR="00C26BF5" w:rsidRPr="00787C57">
        <w:rPr>
          <w:color w:val="000000"/>
        </w:rPr>
        <w:t>;</w:t>
      </w:r>
    </w:p>
    <w:p w14:paraId="17826D5C" w14:textId="21E0B216" w:rsidR="00C26BF5" w:rsidRPr="00787C57" w:rsidRDefault="001E3059" w:rsidP="004A7FB0">
      <w:pPr>
        <w:pStyle w:val="Sraopastraipa"/>
        <w:numPr>
          <w:ilvl w:val="2"/>
          <w:numId w:val="4"/>
        </w:numPr>
        <w:spacing w:line="276" w:lineRule="auto"/>
        <w:jc w:val="both"/>
      </w:pPr>
      <w:r w:rsidRPr="00D003CD">
        <w:rPr>
          <w:color w:val="000000"/>
        </w:rPr>
        <w:t>T.</w:t>
      </w:r>
      <w:r>
        <w:rPr>
          <w:color w:val="000000"/>
        </w:rPr>
        <w:t xml:space="preserve"> </w:t>
      </w:r>
      <w:r w:rsidRPr="00D003CD">
        <w:rPr>
          <w:color w:val="000000"/>
        </w:rPr>
        <w:t>Kosciuškos g. 1A</w:t>
      </w:r>
      <w:r w:rsidR="00C26BF5" w:rsidRPr="00787C57">
        <w:rPr>
          <w:color w:val="000000"/>
        </w:rPr>
        <w:t>, Vilnius</w:t>
      </w:r>
      <w:r w:rsidR="007B7B27">
        <w:rPr>
          <w:color w:val="000000"/>
        </w:rPr>
        <w:t>. Esama komutacinė spinta</w:t>
      </w:r>
      <w:r w:rsidR="007B7B27" w:rsidRPr="00787C57">
        <w:rPr>
          <w:color w:val="000000"/>
        </w:rPr>
        <w:t>:</w:t>
      </w:r>
      <w:r w:rsidR="00983008" w:rsidRPr="00983008">
        <w:t xml:space="preserve"> </w:t>
      </w:r>
      <w:r w:rsidR="00983008" w:rsidRPr="00983008">
        <w:rPr>
          <w:color w:val="000000"/>
        </w:rPr>
        <w:t>583422, 6062054</w:t>
      </w:r>
      <w:r w:rsidR="00C26BF5" w:rsidRPr="00787C57">
        <w:rPr>
          <w:color w:val="000000"/>
        </w:rPr>
        <w:t>;</w:t>
      </w:r>
    </w:p>
    <w:p w14:paraId="335DAC01" w14:textId="2CD75B72" w:rsidR="00A76E36" w:rsidRPr="00787C57" w:rsidRDefault="001E3059" w:rsidP="001E3059">
      <w:pPr>
        <w:pStyle w:val="Sraopastraipa"/>
        <w:numPr>
          <w:ilvl w:val="2"/>
          <w:numId w:val="4"/>
        </w:numPr>
        <w:spacing w:line="276" w:lineRule="auto"/>
        <w:jc w:val="both"/>
      </w:pPr>
      <w:r w:rsidRPr="00E11223">
        <w:rPr>
          <w:color w:val="000000"/>
        </w:rPr>
        <w:t>V.</w:t>
      </w:r>
      <w:r>
        <w:rPr>
          <w:color w:val="000000"/>
        </w:rPr>
        <w:t xml:space="preserve"> </w:t>
      </w:r>
      <w:r w:rsidRPr="00E11223">
        <w:rPr>
          <w:color w:val="000000"/>
        </w:rPr>
        <w:t>Gerulaičio g. 4</w:t>
      </w:r>
      <w:r w:rsidR="005F6876" w:rsidRPr="00787C57">
        <w:rPr>
          <w:color w:val="000000"/>
        </w:rPr>
        <w:t>, Vilnius</w:t>
      </w:r>
      <w:r w:rsidR="007B7B27">
        <w:rPr>
          <w:color w:val="000000"/>
        </w:rPr>
        <w:t>. Esama komutacinė spinta</w:t>
      </w:r>
      <w:r w:rsidR="007B7B27" w:rsidRPr="00787C57">
        <w:rPr>
          <w:color w:val="000000"/>
        </w:rPr>
        <w:t>:</w:t>
      </w:r>
      <w:r w:rsidR="000444FD" w:rsidRPr="000444FD">
        <w:t xml:space="preserve"> </w:t>
      </w:r>
      <w:r w:rsidR="000444FD" w:rsidRPr="000444FD">
        <w:rPr>
          <w:color w:val="000000"/>
        </w:rPr>
        <w:t>582719, 6065261</w:t>
      </w:r>
      <w:r>
        <w:rPr>
          <w:color w:val="000000"/>
        </w:rPr>
        <w:t>;</w:t>
      </w:r>
    </w:p>
    <w:p w14:paraId="7E95A7DD" w14:textId="5B1514C4" w:rsidR="005F6876" w:rsidRDefault="00A76E36" w:rsidP="005F6876">
      <w:pPr>
        <w:pStyle w:val="Sraopastraipa"/>
        <w:numPr>
          <w:ilvl w:val="2"/>
          <w:numId w:val="4"/>
        </w:numPr>
        <w:spacing w:line="276" w:lineRule="auto"/>
        <w:jc w:val="both"/>
      </w:pPr>
      <w:r w:rsidRPr="00787C57">
        <w:t>Gedimino pr. 9A, Vilnius</w:t>
      </w:r>
      <w:r w:rsidR="00787C57" w:rsidRPr="00787C57">
        <w:t xml:space="preserve"> požeminėje</w:t>
      </w:r>
      <w:r w:rsidR="00787C57">
        <w:t xml:space="preserve"> aikštelėje, Žr. 1 paveikslą. Aikštelės planas</w:t>
      </w:r>
      <w:r w:rsidR="001E3059">
        <w:t>;</w:t>
      </w:r>
    </w:p>
    <w:p w14:paraId="53D7AD34" w14:textId="68FFAD32" w:rsidR="00787C57" w:rsidRPr="00EF3B4A" w:rsidRDefault="00787C57" w:rsidP="00787C57">
      <w:pPr>
        <w:pStyle w:val="Antrat1"/>
      </w:pPr>
      <w:r w:rsidRPr="00EF3B4A">
        <w:lastRenderedPageBreak/>
        <w:t>kokybės Reikalavimai (SLA)</w:t>
      </w:r>
    </w:p>
    <w:p w14:paraId="141C93FD" w14:textId="77777777" w:rsidR="00787C57" w:rsidRPr="00EF3B4A" w:rsidRDefault="00787C57" w:rsidP="00787C57">
      <w:pPr>
        <w:pStyle w:val="Sraopastraipa"/>
        <w:numPr>
          <w:ilvl w:val="1"/>
          <w:numId w:val="4"/>
        </w:numPr>
        <w:spacing w:line="276" w:lineRule="auto"/>
      </w:pPr>
      <w:r w:rsidRPr="00EF3B4A">
        <w:t xml:space="preserve">Reakcijos į incidentus laikas: ne ilgiau kaip 30 minučių nuo </w:t>
      </w:r>
      <w:r>
        <w:t>gauto pranešimo</w:t>
      </w:r>
      <w:r w:rsidRPr="00EF3B4A">
        <w:t>.</w:t>
      </w:r>
    </w:p>
    <w:p w14:paraId="2765FA33" w14:textId="3465EB30" w:rsidR="00787C57" w:rsidRPr="00EF3B4A" w:rsidRDefault="11D8C2ED" w:rsidP="00787C57">
      <w:pPr>
        <w:pStyle w:val="Sraopastraipa"/>
        <w:numPr>
          <w:ilvl w:val="1"/>
          <w:numId w:val="4"/>
        </w:numPr>
        <w:spacing w:line="276" w:lineRule="auto"/>
      </w:pPr>
      <w:r>
        <w:t>Incidentų išsprendimo laikas: ne ilgiau kaip 4 valandos darbo valandomis ir ne ilgiau kaip 8 valandos ne darbo valandomis nuo gauto pranešimo. Darbo valandomis laikomos darbo dienos nuo 8 val. Iki 17 val.</w:t>
      </w:r>
    </w:p>
    <w:p w14:paraId="0E3C2D3A" w14:textId="10DF408C" w:rsidR="00787C57" w:rsidRPr="00EF3B4A" w:rsidRDefault="00787C57" w:rsidP="00787C57">
      <w:pPr>
        <w:pStyle w:val="Sraopastraipa"/>
        <w:numPr>
          <w:ilvl w:val="1"/>
          <w:numId w:val="4"/>
        </w:numPr>
        <w:spacing w:line="276" w:lineRule="auto"/>
      </w:pPr>
      <w:r>
        <w:t>Reakcijos į užklausas  laikas: ne ilgiau kaip 1 diena nuo gauto pranešimo.</w:t>
      </w:r>
    </w:p>
    <w:p w14:paraId="359FD47A" w14:textId="5FBBE2F2" w:rsidR="00787C57" w:rsidRDefault="00787C57" w:rsidP="00787C57">
      <w:pPr>
        <w:pStyle w:val="Sraopastraipa"/>
        <w:numPr>
          <w:ilvl w:val="1"/>
          <w:numId w:val="4"/>
        </w:numPr>
        <w:spacing w:line="276" w:lineRule="auto"/>
      </w:pPr>
      <w:r>
        <w:t>Užklausų  išsprendimo laikas: ne ilgiau kaip 3 dienos nuo gauto pranešimo.</w:t>
      </w:r>
    </w:p>
    <w:p w14:paraId="4FA70DF5" w14:textId="77777777" w:rsidR="00787C57" w:rsidRDefault="00787C57" w:rsidP="00787C57">
      <w:pPr>
        <w:pStyle w:val="Antrat1"/>
      </w:pPr>
      <w:r w:rsidRPr="00656E44">
        <w:t>Aplinkos apsaugos vadybos sistemos reikalavimai (</w:t>
      </w:r>
      <w:bookmarkStart w:id="0" w:name="_Hlk100229907"/>
      <w:r w:rsidRPr="00656E44">
        <w:t>Žaliųjų viešųjų pirkimų reikalavimas</w:t>
      </w:r>
      <w:bookmarkEnd w:id="0"/>
      <w:r w:rsidRPr="00656E44">
        <w:t xml:space="preserve">): </w:t>
      </w:r>
    </w:p>
    <w:p w14:paraId="7E4F5D8F" w14:textId="5A9C2157" w:rsidR="00A03B29" w:rsidRDefault="002F1D6B" w:rsidP="00517ECD">
      <w:pPr>
        <w:pStyle w:val="Sraopastraipa"/>
        <w:numPr>
          <w:ilvl w:val="1"/>
          <w:numId w:val="4"/>
        </w:numPr>
        <w:tabs>
          <w:tab w:val="left" w:pos="851"/>
        </w:tabs>
        <w:spacing w:line="276" w:lineRule="auto"/>
        <w:ind w:left="0" w:firstLine="426"/>
        <w:jc w:val="both"/>
      </w:pPr>
      <w:r w:rsidRPr="002F1D6B">
        <w:t>Pirkimo objektui taikomi „žalieji“ reikalavimai - vadovaujantis Aplinkos apsaugos kriterijų taikymo, vykdant žaliuosius pirkimus, tvarkos aprašo, patvirtinto Lietuvos Respublikos aplinkos ministro 2011 m. birželio 28 d. įsakymu Nr. D1-508 (aktualia redakcija) 4.4.4. papunktį</w:t>
      </w:r>
      <w:r w:rsidR="004B0110">
        <w:t>:</w:t>
      </w:r>
      <w:r w:rsidRPr="00517ECD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</w:t>
      </w:r>
      <w:r w:rsidR="00A03B29">
        <w:t>t</w:t>
      </w:r>
      <w:r w:rsidR="00A03B29" w:rsidRPr="00A03B29">
        <w:t>iekėjas  turi mažinti popieriaus sunaudojimą, atsisakyti nebūtino dokumentų kopijavimo ir spausdinimo, rengiama dokumentacija Pirkėjui turi būti pateikta tik elektroniniu formatu</w:t>
      </w:r>
      <w:r w:rsidR="00A03B29">
        <w:t>.</w:t>
      </w:r>
      <w:r w:rsidR="00A03B29" w:rsidRPr="00A03B29">
        <w:t xml:space="preserve"> Esant būtinybei</w:t>
      </w:r>
      <w:r w:rsidR="00A03B29">
        <w:t>,</w:t>
      </w:r>
      <w:r w:rsidR="00A03B29" w:rsidRPr="00A03B29">
        <w:t xml:space="preserve"> spausdinti naudojamas perdirbtas popierius, kuris atitinka žaliojo pirkimo reikalavimus, patvirtintus Lietuvos Respublikos aplinkos ministro </w:t>
      </w:r>
      <w:r w:rsidR="00A03B29">
        <w:t>tvarkos apraše.</w:t>
      </w:r>
    </w:p>
    <w:p w14:paraId="4AE7CB6E" w14:textId="77777777" w:rsidR="00787C57" w:rsidRDefault="00787C57" w:rsidP="00A03B29">
      <w:pPr>
        <w:spacing w:line="276" w:lineRule="auto"/>
        <w:jc w:val="both"/>
      </w:pPr>
      <w:r>
        <w:br w:type="page"/>
      </w:r>
    </w:p>
    <w:p w14:paraId="31E0A94F" w14:textId="63E752C9" w:rsidR="00787C57" w:rsidRDefault="00787C57" w:rsidP="00787C57">
      <w:pPr>
        <w:pStyle w:val="Sraopastraipa"/>
        <w:spacing w:line="276" w:lineRule="auto"/>
        <w:ind w:left="930"/>
        <w:jc w:val="right"/>
      </w:pPr>
      <w:r>
        <w:lastRenderedPageBreak/>
        <w:t>1 Paveik</w:t>
      </w:r>
      <w:r w:rsidR="007B7B27">
        <w:t>s</w:t>
      </w:r>
      <w:r>
        <w:t>las. Aikštelės planas:</w:t>
      </w:r>
    </w:p>
    <w:p w14:paraId="00618A9A" w14:textId="43F8D375" w:rsidR="00787C57" w:rsidRDefault="00787C57" w:rsidP="00787C57">
      <w:pPr>
        <w:pStyle w:val="Sraopastraipa"/>
        <w:spacing w:line="276" w:lineRule="auto"/>
        <w:ind w:left="-284"/>
        <w:jc w:val="both"/>
      </w:pPr>
      <w:r>
        <w:rPr>
          <w:noProof/>
        </w:rPr>
        <w:drawing>
          <wp:inline distT="0" distB="0" distL="0" distR="0" wp14:anchorId="3BD506A5" wp14:editId="460F84B5">
            <wp:extent cx="6120130" cy="3815080"/>
            <wp:effectExtent l="0" t="0" r="0" b="0"/>
            <wp:docPr id="798830601" name="Picture 1" descr="A drawing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30601" name="Picture 1" descr="A drawing of a building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C57" w:rsidSect="00F24AF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C2ED" w14:textId="77777777" w:rsidR="00C76A15" w:rsidRDefault="00C76A15" w:rsidP="00F336C3">
      <w:r>
        <w:separator/>
      </w:r>
    </w:p>
  </w:endnote>
  <w:endnote w:type="continuationSeparator" w:id="0">
    <w:p w14:paraId="09331AA4" w14:textId="77777777" w:rsidR="00C76A15" w:rsidRDefault="00C76A15" w:rsidP="00F336C3">
      <w:r>
        <w:continuationSeparator/>
      </w:r>
    </w:p>
  </w:endnote>
  <w:endnote w:type="continuationNotice" w:id="1">
    <w:p w14:paraId="59D9BB3B" w14:textId="77777777" w:rsidR="00C76A15" w:rsidRDefault="00C76A15" w:rsidP="00F33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F7D8" w14:textId="77777777" w:rsidR="00C76A15" w:rsidRDefault="00C76A15" w:rsidP="006F136A">
      <w:r>
        <w:separator/>
      </w:r>
    </w:p>
  </w:footnote>
  <w:footnote w:type="continuationSeparator" w:id="0">
    <w:p w14:paraId="706D912A" w14:textId="77777777" w:rsidR="00C76A15" w:rsidRDefault="00C76A15" w:rsidP="00F336C3">
      <w:r>
        <w:continuationSeparator/>
      </w:r>
    </w:p>
  </w:footnote>
  <w:footnote w:type="continuationNotice" w:id="1">
    <w:p w14:paraId="236B65D3" w14:textId="77777777" w:rsidR="00C76A15" w:rsidRDefault="00C76A15" w:rsidP="00F336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3D2"/>
    <w:multiLevelType w:val="multilevel"/>
    <w:tmpl w:val="7024AD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F92C7F"/>
    <w:multiLevelType w:val="multilevel"/>
    <w:tmpl w:val="8F4E3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732E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563A0"/>
    <w:multiLevelType w:val="multilevel"/>
    <w:tmpl w:val="FFDC4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ntserrat" w:hAnsi="Montserrat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52292C"/>
    <w:multiLevelType w:val="hybridMultilevel"/>
    <w:tmpl w:val="13FAAC54"/>
    <w:lvl w:ilvl="0" w:tplc="22E29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34FA"/>
    <w:multiLevelType w:val="multilevel"/>
    <w:tmpl w:val="FFDC4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ntserrat" w:hAnsi="Montserrat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9171F4"/>
    <w:multiLevelType w:val="hybridMultilevel"/>
    <w:tmpl w:val="81C869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E53E3"/>
    <w:multiLevelType w:val="multilevel"/>
    <w:tmpl w:val="4EEC0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ntserrat" w:hAnsi="Montserrat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87EA5"/>
    <w:multiLevelType w:val="multilevel"/>
    <w:tmpl w:val="CC28A870"/>
    <w:lvl w:ilvl="0">
      <w:start w:val="1"/>
      <w:numFmt w:val="decimal"/>
      <w:pStyle w:val="Antrat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Montserrat" w:hAnsi="Montserrat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0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772CC3"/>
    <w:multiLevelType w:val="hybridMultilevel"/>
    <w:tmpl w:val="7CE84D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1696"/>
    <w:multiLevelType w:val="hybridMultilevel"/>
    <w:tmpl w:val="A93E64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F26C7"/>
    <w:multiLevelType w:val="hybridMultilevel"/>
    <w:tmpl w:val="9B8274F8"/>
    <w:lvl w:ilvl="0" w:tplc="72686F84">
      <w:start w:val="1"/>
      <w:numFmt w:val="bullet"/>
      <w:pStyle w:val="Bullet"/>
      <w:lvlText w:val=""/>
      <w:lvlJc w:val="left"/>
      <w:pPr>
        <w:ind w:left="2160" w:hanging="360"/>
      </w:pPr>
      <w:rPr>
        <w:rFonts w:ascii="Symbol" w:hAnsi="Symbol" w:hint="default"/>
        <w:color w:val="25275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E8EB4">
      <w:start w:val="1"/>
      <w:numFmt w:val="decimal"/>
      <w:lvlText w:val="%7."/>
      <w:lvlJc w:val="left"/>
      <w:pPr>
        <w:ind w:left="5040" w:hanging="360"/>
      </w:pPr>
      <w:rPr>
        <w:rFonts w:asciiTheme="minorHAnsi" w:eastAsia="SimSun" w:hAnsiTheme="minorHAnsi" w:cs="Cambria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2E0E"/>
    <w:multiLevelType w:val="multilevel"/>
    <w:tmpl w:val="7F2E7D7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9"/>
      <w:numFmt w:val="decimal"/>
      <w:lvlText w:val="%1.%2."/>
      <w:lvlJc w:val="left"/>
      <w:pPr>
        <w:ind w:left="15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3" w15:restartNumberingAfterBreak="0">
    <w:nsid w:val="4E9C0F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BC43D7"/>
    <w:multiLevelType w:val="multilevel"/>
    <w:tmpl w:val="C52A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A6F37"/>
    <w:multiLevelType w:val="hybridMultilevel"/>
    <w:tmpl w:val="757EFB14"/>
    <w:lvl w:ilvl="0" w:tplc="EF48448C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A28EC398">
      <w:start w:val="1"/>
      <w:numFmt w:val="lowerLetter"/>
      <w:lvlText w:val="%2."/>
      <w:lvlJc w:val="left"/>
      <w:pPr>
        <w:ind w:left="1440" w:hanging="360"/>
      </w:pPr>
    </w:lvl>
    <w:lvl w:ilvl="2" w:tplc="3416A07C">
      <w:start w:val="1"/>
      <w:numFmt w:val="lowerRoman"/>
      <w:lvlText w:val="%3."/>
      <w:lvlJc w:val="right"/>
      <w:pPr>
        <w:ind w:left="2160" w:hanging="180"/>
      </w:pPr>
    </w:lvl>
    <w:lvl w:ilvl="3" w:tplc="585E6FBC">
      <w:start w:val="1"/>
      <w:numFmt w:val="decimal"/>
      <w:lvlText w:val="%4."/>
      <w:lvlJc w:val="left"/>
      <w:pPr>
        <w:ind w:left="2880" w:hanging="360"/>
      </w:pPr>
    </w:lvl>
    <w:lvl w:ilvl="4" w:tplc="1C960E96">
      <w:start w:val="1"/>
      <w:numFmt w:val="lowerLetter"/>
      <w:lvlText w:val="%5."/>
      <w:lvlJc w:val="left"/>
      <w:pPr>
        <w:ind w:left="3600" w:hanging="360"/>
      </w:pPr>
    </w:lvl>
    <w:lvl w:ilvl="5" w:tplc="E6969E6A">
      <w:start w:val="1"/>
      <w:numFmt w:val="lowerRoman"/>
      <w:lvlText w:val="%6."/>
      <w:lvlJc w:val="right"/>
      <w:pPr>
        <w:ind w:left="4320" w:hanging="180"/>
      </w:pPr>
    </w:lvl>
    <w:lvl w:ilvl="6" w:tplc="D5687F94">
      <w:start w:val="1"/>
      <w:numFmt w:val="decimal"/>
      <w:lvlText w:val="%7."/>
      <w:lvlJc w:val="left"/>
      <w:pPr>
        <w:ind w:left="5040" w:hanging="360"/>
      </w:pPr>
    </w:lvl>
    <w:lvl w:ilvl="7" w:tplc="E2800616">
      <w:start w:val="1"/>
      <w:numFmt w:val="lowerLetter"/>
      <w:lvlText w:val="%8."/>
      <w:lvlJc w:val="left"/>
      <w:pPr>
        <w:ind w:left="5760" w:hanging="360"/>
      </w:pPr>
    </w:lvl>
    <w:lvl w:ilvl="8" w:tplc="CC2A087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C6CC3"/>
    <w:multiLevelType w:val="multilevel"/>
    <w:tmpl w:val="DE82CD5C"/>
    <w:lvl w:ilvl="0">
      <w:start w:val="2"/>
      <w:numFmt w:val="decimal"/>
      <w:lvlText w:val="%1."/>
      <w:lvlJc w:val="left"/>
      <w:pPr>
        <w:ind w:left="397" w:hanging="397"/>
      </w:pPr>
      <w:rPr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965" w:hanging="397"/>
      </w:pPr>
      <w:rPr>
        <w:b/>
        <w:strike w:val="0"/>
        <w:dstrike w:val="0"/>
        <w:u w:val="none"/>
        <w:effect w:val="none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588" w:hanging="397"/>
      </w:pPr>
    </w:lvl>
    <w:lvl w:ilvl="4">
      <w:start w:val="1"/>
      <w:numFmt w:val="decimal"/>
      <w:lvlText w:val="%1.%2.%3.%4.%5."/>
      <w:lvlJc w:val="left"/>
      <w:pPr>
        <w:ind w:left="1985" w:hanging="397"/>
      </w:pPr>
    </w:lvl>
    <w:lvl w:ilvl="5">
      <w:start w:val="1"/>
      <w:numFmt w:val="decimal"/>
      <w:lvlText w:val="%1.%2.%3.%4.%5.%6."/>
      <w:lvlJc w:val="left"/>
      <w:pPr>
        <w:ind w:left="2382" w:hanging="397"/>
      </w:pPr>
    </w:lvl>
    <w:lvl w:ilvl="6">
      <w:start w:val="1"/>
      <w:numFmt w:val="decimal"/>
      <w:lvlText w:val="%1.%2.%3.%4.%5.%6.%7."/>
      <w:lvlJc w:val="left"/>
      <w:pPr>
        <w:ind w:left="2779" w:hanging="397"/>
      </w:pPr>
    </w:lvl>
    <w:lvl w:ilvl="7">
      <w:start w:val="1"/>
      <w:numFmt w:val="decimal"/>
      <w:lvlText w:val="%1.%2.%3.%4.%5.%6.%7.%8."/>
      <w:lvlJc w:val="left"/>
      <w:pPr>
        <w:ind w:left="3176" w:hanging="397"/>
      </w:pPr>
    </w:lvl>
    <w:lvl w:ilvl="8">
      <w:start w:val="1"/>
      <w:numFmt w:val="decimal"/>
      <w:lvlText w:val="%1.%2.%3.%4.%5.%6.%7.%8.%9."/>
      <w:lvlJc w:val="left"/>
      <w:pPr>
        <w:ind w:left="3573" w:hanging="397"/>
      </w:pPr>
    </w:lvl>
  </w:abstractNum>
  <w:abstractNum w:abstractNumId="17" w15:restartNumberingAfterBreak="0">
    <w:nsid w:val="56BF363F"/>
    <w:multiLevelType w:val="multilevel"/>
    <w:tmpl w:val="31ECB37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784DAF"/>
    <w:multiLevelType w:val="hybridMultilevel"/>
    <w:tmpl w:val="0036534A"/>
    <w:lvl w:ilvl="0" w:tplc="042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5B516D6C"/>
    <w:multiLevelType w:val="multilevel"/>
    <w:tmpl w:val="4EEC0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ntserrat" w:hAnsi="Montserrat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CF6B20"/>
    <w:multiLevelType w:val="hybridMultilevel"/>
    <w:tmpl w:val="3440EF2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717DD"/>
    <w:multiLevelType w:val="hybridMultilevel"/>
    <w:tmpl w:val="6F1E70DA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03390"/>
    <w:multiLevelType w:val="multilevel"/>
    <w:tmpl w:val="3D22B3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ascii="Montserrat" w:hAnsi="Montserrat" w:hint="default"/>
        <w:b w:val="0"/>
        <w:bCs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3" w15:restartNumberingAfterBreak="0">
    <w:nsid w:val="77D57148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7800643D"/>
    <w:multiLevelType w:val="multilevel"/>
    <w:tmpl w:val="4EEC0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ntserrat" w:hAnsi="Montserrat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024022"/>
    <w:multiLevelType w:val="multilevel"/>
    <w:tmpl w:val="12AE0198"/>
    <w:lvl w:ilvl="0">
      <w:start w:val="2"/>
      <w:numFmt w:val="decimal"/>
      <w:lvlText w:val="%1."/>
      <w:lvlJc w:val="left"/>
      <w:pPr>
        <w:ind w:left="420" w:hanging="420"/>
      </w:pPr>
      <w:rPr>
        <w:rFonts w:cs="Arial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26" w15:restartNumberingAfterBreak="0">
    <w:nsid w:val="781E763A"/>
    <w:multiLevelType w:val="multilevel"/>
    <w:tmpl w:val="4EEC0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ntserrat" w:hAnsi="Montserrat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625AC4"/>
    <w:multiLevelType w:val="multilevel"/>
    <w:tmpl w:val="8C425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ntserrat" w:hAnsi="Montserrat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1348573">
    <w:abstractNumId w:val="23"/>
  </w:num>
  <w:num w:numId="2" w16cid:durableId="2094088269">
    <w:abstractNumId w:val="21"/>
  </w:num>
  <w:num w:numId="3" w16cid:durableId="2008439732">
    <w:abstractNumId w:val="4"/>
  </w:num>
  <w:num w:numId="4" w16cid:durableId="97608191">
    <w:abstractNumId w:val="8"/>
  </w:num>
  <w:num w:numId="5" w16cid:durableId="1454639515">
    <w:abstractNumId w:val="13"/>
  </w:num>
  <w:num w:numId="6" w16cid:durableId="2121755526">
    <w:abstractNumId w:val="12"/>
  </w:num>
  <w:num w:numId="7" w16cid:durableId="1437750893">
    <w:abstractNumId w:val="1"/>
  </w:num>
  <w:num w:numId="8" w16cid:durableId="343895997">
    <w:abstractNumId w:val="16"/>
  </w:num>
  <w:num w:numId="9" w16cid:durableId="2026705432">
    <w:abstractNumId w:val="11"/>
  </w:num>
  <w:num w:numId="10" w16cid:durableId="923033104">
    <w:abstractNumId w:val="0"/>
  </w:num>
  <w:num w:numId="11" w16cid:durableId="1446388332">
    <w:abstractNumId w:val="14"/>
  </w:num>
  <w:num w:numId="12" w16cid:durableId="1221748051">
    <w:abstractNumId w:val="22"/>
  </w:num>
  <w:num w:numId="13" w16cid:durableId="10283319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1857141">
    <w:abstractNumId w:val="8"/>
  </w:num>
  <w:num w:numId="15" w16cid:durableId="1945454094">
    <w:abstractNumId w:val="8"/>
  </w:num>
  <w:num w:numId="16" w16cid:durableId="47150258">
    <w:abstractNumId w:val="8"/>
  </w:num>
  <w:num w:numId="17" w16cid:durableId="1663195765">
    <w:abstractNumId w:val="2"/>
  </w:num>
  <w:num w:numId="18" w16cid:durableId="1628733410">
    <w:abstractNumId w:val="9"/>
  </w:num>
  <w:num w:numId="19" w16cid:durableId="1882549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3281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6393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0704305">
    <w:abstractNumId w:val="8"/>
  </w:num>
  <w:num w:numId="23" w16cid:durableId="644551601">
    <w:abstractNumId w:val="8"/>
  </w:num>
  <w:num w:numId="24" w16cid:durableId="392970721">
    <w:abstractNumId w:val="8"/>
  </w:num>
  <w:num w:numId="25" w16cid:durableId="1876382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5041367">
    <w:abstractNumId w:val="27"/>
  </w:num>
  <w:num w:numId="27" w16cid:durableId="1151562668">
    <w:abstractNumId w:val="24"/>
  </w:num>
  <w:num w:numId="28" w16cid:durableId="671644099">
    <w:abstractNumId w:val="26"/>
  </w:num>
  <w:num w:numId="29" w16cid:durableId="1789932329">
    <w:abstractNumId w:val="19"/>
  </w:num>
  <w:num w:numId="30" w16cid:durableId="271012105">
    <w:abstractNumId w:val="7"/>
  </w:num>
  <w:num w:numId="31" w16cid:durableId="1530794226">
    <w:abstractNumId w:val="5"/>
  </w:num>
  <w:num w:numId="32" w16cid:durableId="1844273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2252615">
    <w:abstractNumId w:val="8"/>
  </w:num>
  <w:num w:numId="34" w16cid:durableId="414985225">
    <w:abstractNumId w:val="20"/>
  </w:num>
  <w:num w:numId="35" w16cid:durableId="701630195">
    <w:abstractNumId w:val="3"/>
  </w:num>
  <w:num w:numId="36" w16cid:durableId="1241330354">
    <w:abstractNumId w:val="18"/>
  </w:num>
  <w:num w:numId="37" w16cid:durableId="1240359940">
    <w:abstractNumId w:val="8"/>
  </w:num>
  <w:num w:numId="38" w16cid:durableId="62486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2602585">
    <w:abstractNumId w:val="17"/>
  </w:num>
  <w:num w:numId="40" w16cid:durableId="1813328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09535904">
    <w:abstractNumId w:val="15"/>
  </w:num>
  <w:num w:numId="42" w16cid:durableId="611980277">
    <w:abstractNumId w:val="25"/>
  </w:num>
  <w:num w:numId="43" w16cid:durableId="1415321819">
    <w:abstractNumId w:val="6"/>
  </w:num>
  <w:num w:numId="44" w16cid:durableId="5140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D9"/>
    <w:rsid w:val="00001A9A"/>
    <w:rsid w:val="00001F7B"/>
    <w:rsid w:val="00002273"/>
    <w:rsid w:val="00002614"/>
    <w:rsid w:val="000029B8"/>
    <w:rsid w:val="00002B91"/>
    <w:rsid w:val="00004490"/>
    <w:rsid w:val="000056E4"/>
    <w:rsid w:val="00005A6D"/>
    <w:rsid w:val="000061DF"/>
    <w:rsid w:val="00007E97"/>
    <w:rsid w:val="000103C9"/>
    <w:rsid w:val="00010B6C"/>
    <w:rsid w:val="00011DDD"/>
    <w:rsid w:val="00012060"/>
    <w:rsid w:val="00012720"/>
    <w:rsid w:val="00012BBD"/>
    <w:rsid w:val="00013003"/>
    <w:rsid w:val="0001392F"/>
    <w:rsid w:val="0001423B"/>
    <w:rsid w:val="000174CD"/>
    <w:rsid w:val="00021274"/>
    <w:rsid w:val="00022E04"/>
    <w:rsid w:val="00023163"/>
    <w:rsid w:val="000235C8"/>
    <w:rsid w:val="000249E3"/>
    <w:rsid w:val="00031DA4"/>
    <w:rsid w:val="0003206C"/>
    <w:rsid w:val="0003287A"/>
    <w:rsid w:val="00032F07"/>
    <w:rsid w:val="000337F9"/>
    <w:rsid w:val="00034DFE"/>
    <w:rsid w:val="00036DBD"/>
    <w:rsid w:val="00036F7B"/>
    <w:rsid w:val="00037D39"/>
    <w:rsid w:val="000415FE"/>
    <w:rsid w:val="00043405"/>
    <w:rsid w:val="000442F8"/>
    <w:rsid w:val="000444FD"/>
    <w:rsid w:val="000454B5"/>
    <w:rsid w:val="00045AFE"/>
    <w:rsid w:val="000473A0"/>
    <w:rsid w:val="00051B7C"/>
    <w:rsid w:val="00054339"/>
    <w:rsid w:val="00055781"/>
    <w:rsid w:val="0005718A"/>
    <w:rsid w:val="00057B00"/>
    <w:rsid w:val="00061087"/>
    <w:rsid w:val="0006239E"/>
    <w:rsid w:val="00062AEA"/>
    <w:rsid w:val="000635AC"/>
    <w:rsid w:val="00063C4D"/>
    <w:rsid w:val="0006400D"/>
    <w:rsid w:val="000645A0"/>
    <w:rsid w:val="00065EEC"/>
    <w:rsid w:val="00065F86"/>
    <w:rsid w:val="00066577"/>
    <w:rsid w:val="00071208"/>
    <w:rsid w:val="0007314E"/>
    <w:rsid w:val="000736C1"/>
    <w:rsid w:val="000745D8"/>
    <w:rsid w:val="0007585C"/>
    <w:rsid w:val="00080E10"/>
    <w:rsid w:val="00084FFB"/>
    <w:rsid w:val="00085DE3"/>
    <w:rsid w:val="00086E88"/>
    <w:rsid w:val="00087324"/>
    <w:rsid w:val="00087494"/>
    <w:rsid w:val="00087642"/>
    <w:rsid w:val="0008766A"/>
    <w:rsid w:val="000876EF"/>
    <w:rsid w:val="00091BB5"/>
    <w:rsid w:val="00091EE3"/>
    <w:rsid w:val="00092C24"/>
    <w:rsid w:val="00092F3E"/>
    <w:rsid w:val="0009316F"/>
    <w:rsid w:val="00094A0C"/>
    <w:rsid w:val="00094A7F"/>
    <w:rsid w:val="00095C5E"/>
    <w:rsid w:val="00095FED"/>
    <w:rsid w:val="00096FC3"/>
    <w:rsid w:val="00097372"/>
    <w:rsid w:val="000A128C"/>
    <w:rsid w:val="000A4A3C"/>
    <w:rsid w:val="000A4C1B"/>
    <w:rsid w:val="000A578D"/>
    <w:rsid w:val="000A5D3E"/>
    <w:rsid w:val="000A7EC5"/>
    <w:rsid w:val="000B0AEA"/>
    <w:rsid w:val="000B620C"/>
    <w:rsid w:val="000B75D1"/>
    <w:rsid w:val="000B78C7"/>
    <w:rsid w:val="000B7F87"/>
    <w:rsid w:val="000C0FCF"/>
    <w:rsid w:val="000C1075"/>
    <w:rsid w:val="000C30B2"/>
    <w:rsid w:val="000C3DF6"/>
    <w:rsid w:val="000C3E0F"/>
    <w:rsid w:val="000C42FF"/>
    <w:rsid w:val="000C4623"/>
    <w:rsid w:val="000C6C98"/>
    <w:rsid w:val="000C71EE"/>
    <w:rsid w:val="000D043F"/>
    <w:rsid w:val="000D0B43"/>
    <w:rsid w:val="000D0BFA"/>
    <w:rsid w:val="000D185F"/>
    <w:rsid w:val="000D1C1A"/>
    <w:rsid w:val="000D2419"/>
    <w:rsid w:val="000D2644"/>
    <w:rsid w:val="000D4026"/>
    <w:rsid w:val="000D49BC"/>
    <w:rsid w:val="000D4DA4"/>
    <w:rsid w:val="000D5974"/>
    <w:rsid w:val="000D741E"/>
    <w:rsid w:val="000E557B"/>
    <w:rsid w:val="000F35BC"/>
    <w:rsid w:val="000F5C02"/>
    <w:rsid w:val="000F6B19"/>
    <w:rsid w:val="000F6CD0"/>
    <w:rsid w:val="000F7C74"/>
    <w:rsid w:val="001013D7"/>
    <w:rsid w:val="00102D25"/>
    <w:rsid w:val="00105B83"/>
    <w:rsid w:val="001068E3"/>
    <w:rsid w:val="0010784E"/>
    <w:rsid w:val="00107A2C"/>
    <w:rsid w:val="00107D34"/>
    <w:rsid w:val="00111206"/>
    <w:rsid w:val="00112419"/>
    <w:rsid w:val="001159A1"/>
    <w:rsid w:val="00120005"/>
    <w:rsid w:val="0012371C"/>
    <w:rsid w:val="001247DA"/>
    <w:rsid w:val="00124B6A"/>
    <w:rsid w:val="00130225"/>
    <w:rsid w:val="0013212B"/>
    <w:rsid w:val="00133EE5"/>
    <w:rsid w:val="001344F1"/>
    <w:rsid w:val="00136087"/>
    <w:rsid w:val="001365FC"/>
    <w:rsid w:val="00136660"/>
    <w:rsid w:val="00137967"/>
    <w:rsid w:val="0013E3C1"/>
    <w:rsid w:val="00140073"/>
    <w:rsid w:val="0014064F"/>
    <w:rsid w:val="00142B69"/>
    <w:rsid w:val="00143AFF"/>
    <w:rsid w:val="00145B88"/>
    <w:rsid w:val="00147DE2"/>
    <w:rsid w:val="00151A91"/>
    <w:rsid w:val="00152DBD"/>
    <w:rsid w:val="00155902"/>
    <w:rsid w:val="0016227C"/>
    <w:rsid w:val="001643B8"/>
    <w:rsid w:val="00164B92"/>
    <w:rsid w:val="001653D5"/>
    <w:rsid w:val="0016569A"/>
    <w:rsid w:val="0016684E"/>
    <w:rsid w:val="00166CE5"/>
    <w:rsid w:val="00167C74"/>
    <w:rsid w:val="00167C99"/>
    <w:rsid w:val="001700CE"/>
    <w:rsid w:val="0017077B"/>
    <w:rsid w:val="00171807"/>
    <w:rsid w:val="001724C6"/>
    <w:rsid w:val="00172B42"/>
    <w:rsid w:val="00174EE0"/>
    <w:rsid w:val="00174F25"/>
    <w:rsid w:val="0017528C"/>
    <w:rsid w:val="00175B97"/>
    <w:rsid w:val="00183742"/>
    <w:rsid w:val="00183AE1"/>
    <w:rsid w:val="00183E9B"/>
    <w:rsid w:val="0018467E"/>
    <w:rsid w:val="00185CF3"/>
    <w:rsid w:val="001874DF"/>
    <w:rsid w:val="00192181"/>
    <w:rsid w:val="00193418"/>
    <w:rsid w:val="00193C8F"/>
    <w:rsid w:val="0019444B"/>
    <w:rsid w:val="00194E23"/>
    <w:rsid w:val="001A0537"/>
    <w:rsid w:val="001A1629"/>
    <w:rsid w:val="001A19F4"/>
    <w:rsid w:val="001A1C97"/>
    <w:rsid w:val="001A4962"/>
    <w:rsid w:val="001A4DCB"/>
    <w:rsid w:val="001A5E4C"/>
    <w:rsid w:val="001A74C5"/>
    <w:rsid w:val="001B2BE6"/>
    <w:rsid w:val="001B54D5"/>
    <w:rsid w:val="001B6BC9"/>
    <w:rsid w:val="001C00E2"/>
    <w:rsid w:val="001C0425"/>
    <w:rsid w:val="001C04D2"/>
    <w:rsid w:val="001C11CE"/>
    <w:rsid w:val="001C2655"/>
    <w:rsid w:val="001C3315"/>
    <w:rsid w:val="001C338F"/>
    <w:rsid w:val="001C3D88"/>
    <w:rsid w:val="001C48A8"/>
    <w:rsid w:val="001C492E"/>
    <w:rsid w:val="001C59E8"/>
    <w:rsid w:val="001C60D4"/>
    <w:rsid w:val="001C7AA7"/>
    <w:rsid w:val="001D0338"/>
    <w:rsid w:val="001D129C"/>
    <w:rsid w:val="001D1528"/>
    <w:rsid w:val="001D1AF1"/>
    <w:rsid w:val="001D2B5C"/>
    <w:rsid w:val="001D56D3"/>
    <w:rsid w:val="001D6044"/>
    <w:rsid w:val="001D6773"/>
    <w:rsid w:val="001D6B4D"/>
    <w:rsid w:val="001D70B8"/>
    <w:rsid w:val="001D722B"/>
    <w:rsid w:val="001D7ADB"/>
    <w:rsid w:val="001E0D83"/>
    <w:rsid w:val="001E0FDF"/>
    <w:rsid w:val="001E3059"/>
    <w:rsid w:val="001E387C"/>
    <w:rsid w:val="001E3C97"/>
    <w:rsid w:val="001E52C2"/>
    <w:rsid w:val="001E53DE"/>
    <w:rsid w:val="001F160E"/>
    <w:rsid w:val="001F35CB"/>
    <w:rsid w:val="001F3919"/>
    <w:rsid w:val="001F558A"/>
    <w:rsid w:val="001F5927"/>
    <w:rsid w:val="001F6164"/>
    <w:rsid w:val="001F73C8"/>
    <w:rsid w:val="002004D8"/>
    <w:rsid w:val="00201ACE"/>
    <w:rsid w:val="00202F6B"/>
    <w:rsid w:val="00203383"/>
    <w:rsid w:val="00203860"/>
    <w:rsid w:val="002063BE"/>
    <w:rsid w:val="0020698C"/>
    <w:rsid w:val="002152F6"/>
    <w:rsid w:val="00215513"/>
    <w:rsid w:val="002172D2"/>
    <w:rsid w:val="002223BD"/>
    <w:rsid w:val="00222575"/>
    <w:rsid w:val="002233A7"/>
    <w:rsid w:val="0022498B"/>
    <w:rsid w:val="00225F17"/>
    <w:rsid w:val="00226010"/>
    <w:rsid w:val="002405DA"/>
    <w:rsid w:val="00240EB4"/>
    <w:rsid w:val="00241862"/>
    <w:rsid w:val="00242232"/>
    <w:rsid w:val="002440BA"/>
    <w:rsid w:val="00244917"/>
    <w:rsid w:val="00244CDA"/>
    <w:rsid w:val="00246256"/>
    <w:rsid w:val="0024648F"/>
    <w:rsid w:val="00247D71"/>
    <w:rsid w:val="00253061"/>
    <w:rsid w:val="00254E57"/>
    <w:rsid w:val="00255D9D"/>
    <w:rsid w:val="00255FBE"/>
    <w:rsid w:val="00256A52"/>
    <w:rsid w:val="00256AAE"/>
    <w:rsid w:val="00261287"/>
    <w:rsid w:val="00262CE5"/>
    <w:rsid w:val="00262DE8"/>
    <w:rsid w:val="00262E34"/>
    <w:rsid w:val="00263339"/>
    <w:rsid w:val="00263B88"/>
    <w:rsid w:val="00264376"/>
    <w:rsid w:val="00264A6C"/>
    <w:rsid w:val="00266AE1"/>
    <w:rsid w:val="00266FE1"/>
    <w:rsid w:val="00267CA6"/>
    <w:rsid w:val="00267D28"/>
    <w:rsid w:val="00267D42"/>
    <w:rsid w:val="0027247C"/>
    <w:rsid w:val="002750E2"/>
    <w:rsid w:val="002763C4"/>
    <w:rsid w:val="0028212D"/>
    <w:rsid w:val="002830BF"/>
    <w:rsid w:val="0028480C"/>
    <w:rsid w:val="0028487B"/>
    <w:rsid w:val="002853BF"/>
    <w:rsid w:val="00285527"/>
    <w:rsid w:val="00286E30"/>
    <w:rsid w:val="00286E3F"/>
    <w:rsid w:val="0028725D"/>
    <w:rsid w:val="00287393"/>
    <w:rsid w:val="0029213B"/>
    <w:rsid w:val="002936C5"/>
    <w:rsid w:val="002939DC"/>
    <w:rsid w:val="0029600E"/>
    <w:rsid w:val="00296D65"/>
    <w:rsid w:val="00296D6B"/>
    <w:rsid w:val="002A021B"/>
    <w:rsid w:val="002A3E04"/>
    <w:rsid w:val="002A3ED9"/>
    <w:rsid w:val="002A5489"/>
    <w:rsid w:val="002A5B27"/>
    <w:rsid w:val="002A7034"/>
    <w:rsid w:val="002A7BF4"/>
    <w:rsid w:val="002B0A3A"/>
    <w:rsid w:val="002B175F"/>
    <w:rsid w:val="002B28EA"/>
    <w:rsid w:val="002B495E"/>
    <w:rsid w:val="002B4E27"/>
    <w:rsid w:val="002B5B32"/>
    <w:rsid w:val="002B6034"/>
    <w:rsid w:val="002B6324"/>
    <w:rsid w:val="002B677F"/>
    <w:rsid w:val="002C3927"/>
    <w:rsid w:val="002C446C"/>
    <w:rsid w:val="002C5073"/>
    <w:rsid w:val="002C5733"/>
    <w:rsid w:val="002C5A2E"/>
    <w:rsid w:val="002C6D53"/>
    <w:rsid w:val="002C76D9"/>
    <w:rsid w:val="002C76DF"/>
    <w:rsid w:val="002D0F15"/>
    <w:rsid w:val="002D1A73"/>
    <w:rsid w:val="002D1A88"/>
    <w:rsid w:val="002D4146"/>
    <w:rsid w:val="002D421B"/>
    <w:rsid w:val="002D5164"/>
    <w:rsid w:val="002D7982"/>
    <w:rsid w:val="002D7A68"/>
    <w:rsid w:val="002E0CC1"/>
    <w:rsid w:val="002E217D"/>
    <w:rsid w:val="002E23C5"/>
    <w:rsid w:val="002E3E06"/>
    <w:rsid w:val="002E41E6"/>
    <w:rsid w:val="002E4D21"/>
    <w:rsid w:val="002E5570"/>
    <w:rsid w:val="002E6B60"/>
    <w:rsid w:val="002E738F"/>
    <w:rsid w:val="002F0223"/>
    <w:rsid w:val="002F0A9A"/>
    <w:rsid w:val="002F1D6B"/>
    <w:rsid w:val="002F281E"/>
    <w:rsid w:val="002F3B79"/>
    <w:rsid w:val="002F44B4"/>
    <w:rsid w:val="002F689D"/>
    <w:rsid w:val="002F6BF3"/>
    <w:rsid w:val="002F720F"/>
    <w:rsid w:val="002F7E7E"/>
    <w:rsid w:val="00300028"/>
    <w:rsid w:val="00302683"/>
    <w:rsid w:val="00303A2F"/>
    <w:rsid w:val="00304422"/>
    <w:rsid w:val="003068E9"/>
    <w:rsid w:val="00306F8A"/>
    <w:rsid w:val="00307670"/>
    <w:rsid w:val="00307749"/>
    <w:rsid w:val="00307865"/>
    <w:rsid w:val="003107ED"/>
    <w:rsid w:val="00310B8E"/>
    <w:rsid w:val="00310E7B"/>
    <w:rsid w:val="003136A0"/>
    <w:rsid w:val="00314AEC"/>
    <w:rsid w:val="003161DD"/>
    <w:rsid w:val="00316453"/>
    <w:rsid w:val="00316632"/>
    <w:rsid w:val="00320BD3"/>
    <w:rsid w:val="00322DBC"/>
    <w:rsid w:val="00322F11"/>
    <w:rsid w:val="00323A49"/>
    <w:rsid w:val="003272A6"/>
    <w:rsid w:val="00330C94"/>
    <w:rsid w:val="00334B9B"/>
    <w:rsid w:val="00334FB8"/>
    <w:rsid w:val="0033520B"/>
    <w:rsid w:val="00335C7F"/>
    <w:rsid w:val="00341A83"/>
    <w:rsid w:val="003427F6"/>
    <w:rsid w:val="00345484"/>
    <w:rsid w:val="00346D56"/>
    <w:rsid w:val="00347086"/>
    <w:rsid w:val="003509E0"/>
    <w:rsid w:val="00351164"/>
    <w:rsid w:val="00351388"/>
    <w:rsid w:val="00351835"/>
    <w:rsid w:val="00351A33"/>
    <w:rsid w:val="00353330"/>
    <w:rsid w:val="0035473E"/>
    <w:rsid w:val="0035567F"/>
    <w:rsid w:val="0036015D"/>
    <w:rsid w:val="003604CE"/>
    <w:rsid w:val="00361432"/>
    <w:rsid w:val="0036165E"/>
    <w:rsid w:val="00364AA6"/>
    <w:rsid w:val="0036526D"/>
    <w:rsid w:val="00365A50"/>
    <w:rsid w:val="00366059"/>
    <w:rsid w:val="00366093"/>
    <w:rsid w:val="003661EA"/>
    <w:rsid w:val="00367520"/>
    <w:rsid w:val="00367AC9"/>
    <w:rsid w:val="00370AD7"/>
    <w:rsid w:val="003720C2"/>
    <w:rsid w:val="00374FC5"/>
    <w:rsid w:val="003768C9"/>
    <w:rsid w:val="003774D4"/>
    <w:rsid w:val="0038076F"/>
    <w:rsid w:val="00382CBE"/>
    <w:rsid w:val="00383EBC"/>
    <w:rsid w:val="00383F78"/>
    <w:rsid w:val="00384F54"/>
    <w:rsid w:val="00385DB7"/>
    <w:rsid w:val="003871C4"/>
    <w:rsid w:val="00387BC7"/>
    <w:rsid w:val="00390BDA"/>
    <w:rsid w:val="0039150B"/>
    <w:rsid w:val="00393AB2"/>
    <w:rsid w:val="003971D4"/>
    <w:rsid w:val="003975E7"/>
    <w:rsid w:val="00397ED1"/>
    <w:rsid w:val="003A0D26"/>
    <w:rsid w:val="003A46C8"/>
    <w:rsid w:val="003A4D59"/>
    <w:rsid w:val="003A50B2"/>
    <w:rsid w:val="003A6371"/>
    <w:rsid w:val="003A69B0"/>
    <w:rsid w:val="003A7514"/>
    <w:rsid w:val="003B0FA0"/>
    <w:rsid w:val="003B12E3"/>
    <w:rsid w:val="003B1B36"/>
    <w:rsid w:val="003B2B14"/>
    <w:rsid w:val="003B5219"/>
    <w:rsid w:val="003B6039"/>
    <w:rsid w:val="003B6712"/>
    <w:rsid w:val="003B7AEF"/>
    <w:rsid w:val="003C04EA"/>
    <w:rsid w:val="003C056B"/>
    <w:rsid w:val="003C070D"/>
    <w:rsid w:val="003C0CB3"/>
    <w:rsid w:val="003C0F5C"/>
    <w:rsid w:val="003C2B53"/>
    <w:rsid w:val="003C3C03"/>
    <w:rsid w:val="003C40BC"/>
    <w:rsid w:val="003C5802"/>
    <w:rsid w:val="003C5DCE"/>
    <w:rsid w:val="003C649F"/>
    <w:rsid w:val="003C6769"/>
    <w:rsid w:val="003C68EC"/>
    <w:rsid w:val="003C761E"/>
    <w:rsid w:val="003D0FFA"/>
    <w:rsid w:val="003D1540"/>
    <w:rsid w:val="003D1B79"/>
    <w:rsid w:val="003D23C6"/>
    <w:rsid w:val="003D3D17"/>
    <w:rsid w:val="003D4217"/>
    <w:rsid w:val="003D4DD1"/>
    <w:rsid w:val="003D50DD"/>
    <w:rsid w:val="003D5A83"/>
    <w:rsid w:val="003E3815"/>
    <w:rsid w:val="003E4424"/>
    <w:rsid w:val="003E51F1"/>
    <w:rsid w:val="003E5B16"/>
    <w:rsid w:val="003E61EF"/>
    <w:rsid w:val="003F02FD"/>
    <w:rsid w:val="003F09B0"/>
    <w:rsid w:val="003F31D4"/>
    <w:rsid w:val="003F45BD"/>
    <w:rsid w:val="003F4F3D"/>
    <w:rsid w:val="003F6544"/>
    <w:rsid w:val="003F7D92"/>
    <w:rsid w:val="003F7E8E"/>
    <w:rsid w:val="00401992"/>
    <w:rsid w:val="004027C3"/>
    <w:rsid w:val="00405290"/>
    <w:rsid w:val="00405681"/>
    <w:rsid w:val="0040581C"/>
    <w:rsid w:val="00406783"/>
    <w:rsid w:val="00407C22"/>
    <w:rsid w:val="004102E9"/>
    <w:rsid w:val="00410BB0"/>
    <w:rsid w:val="004117CF"/>
    <w:rsid w:val="0041191B"/>
    <w:rsid w:val="00411FB5"/>
    <w:rsid w:val="004159AD"/>
    <w:rsid w:val="00415CEC"/>
    <w:rsid w:val="0041748B"/>
    <w:rsid w:val="00420B36"/>
    <w:rsid w:val="00423A7F"/>
    <w:rsid w:val="00424DF5"/>
    <w:rsid w:val="0042552A"/>
    <w:rsid w:val="00427396"/>
    <w:rsid w:val="00431F3B"/>
    <w:rsid w:val="0043275E"/>
    <w:rsid w:val="004352C8"/>
    <w:rsid w:val="004353B7"/>
    <w:rsid w:val="00435C89"/>
    <w:rsid w:val="004376AC"/>
    <w:rsid w:val="00437DDA"/>
    <w:rsid w:val="00441CF3"/>
    <w:rsid w:val="004421A9"/>
    <w:rsid w:val="00442BD3"/>
    <w:rsid w:val="00443521"/>
    <w:rsid w:val="004440D4"/>
    <w:rsid w:val="0044427D"/>
    <w:rsid w:val="00445DC4"/>
    <w:rsid w:val="00446F80"/>
    <w:rsid w:val="00447832"/>
    <w:rsid w:val="0044792A"/>
    <w:rsid w:val="00447EEC"/>
    <w:rsid w:val="00452C81"/>
    <w:rsid w:val="00452CB7"/>
    <w:rsid w:val="004531B1"/>
    <w:rsid w:val="00453599"/>
    <w:rsid w:val="0045634D"/>
    <w:rsid w:val="004565FE"/>
    <w:rsid w:val="0045699B"/>
    <w:rsid w:val="00457506"/>
    <w:rsid w:val="00457C7F"/>
    <w:rsid w:val="004602EA"/>
    <w:rsid w:val="0046104D"/>
    <w:rsid w:val="004645D9"/>
    <w:rsid w:val="0046643C"/>
    <w:rsid w:val="004727EB"/>
    <w:rsid w:val="00473899"/>
    <w:rsid w:val="0047505C"/>
    <w:rsid w:val="00475624"/>
    <w:rsid w:val="00481149"/>
    <w:rsid w:val="00482281"/>
    <w:rsid w:val="0048261A"/>
    <w:rsid w:val="00482A18"/>
    <w:rsid w:val="00482FE5"/>
    <w:rsid w:val="00483094"/>
    <w:rsid w:val="00484EDC"/>
    <w:rsid w:val="004854E7"/>
    <w:rsid w:val="00486EF2"/>
    <w:rsid w:val="00487B93"/>
    <w:rsid w:val="00487C59"/>
    <w:rsid w:val="0049187D"/>
    <w:rsid w:val="00491B8E"/>
    <w:rsid w:val="0049237F"/>
    <w:rsid w:val="004949F5"/>
    <w:rsid w:val="00496227"/>
    <w:rsid w:val="004A1A9B"/>
    <w:rsid w:val="004A230D"/>
    <w:rsid w:val="004A2D51"/>
    <w:rsid w:val="004A4EB1"/>
    <w:rsid w:val="004A58D0"/>
    <w:rsid w:val="004A6516"/>
    <w:rsid w:val="004A73D5"/>
    <w:rsid w:val="004A7B3A"/>
    <w:rsid w:val="004A7FB0"/>
    <w:rsid w:val="004B0110"/>
    <w:rsid w:val="004B29A7"/>
    <w:rsid w:val="004B4175"/>
    <w:rsid w:val="004C122D"/>
    <w:rsid w:val="004C27A9"/>
    <w:rsid w:val="004C35D5"/>
    <w:rsid w:val="004C38BB"/>
    <w:rsid w:val="004C3B35"/>
    <w:rsid w:val="004C3D1F"/>
    <w:rsid w:val="004C5C3B"/>
    <w:rsid w:val="004C5CE0"/>
    <w:rsid w:val="004C6ADE"/>
    <w:rsid w:val="004C7473"/>
    <w:rsid w:val="004D1876"/>
    <w:rsid w:val="004D1E26"/>
    <w:rsid w:val="004D293F"/>
    <w:rsid w:val="004D50F5"/>
    <w:rsid w:val="004D601C"/>
    <w:rsid w:val="004E409C"/>
    <w:rsid w:val="004E4D07"/>
    <w:rsid w:val="004E4D44"/>
    <w:rsid w:val="004E7142"/>
    <w:rsid w:val="004E71F4"/>
    <w:rsid w:val="004E720D"/>
    <w:rsid w:val="004F0677"/>
    <w:rsid w:val="004F0F7E"/>
    <w:rsid w:val="004F21EE"/>
    <w:rsid w:val="004F2B5B"/>
    <w:rsid w:val="004F4395"/>
    <w:rsid w:val="004F4820"/>
    <w:rsid w:val="004F50DE"/>
    <w:rsid w:val="004F7094"/>
    <w:rsid w:val="004F78B9"/>
    <w:rsid w:val="00500275"/>
    <w:rsid w:val="005008A4"/>
    <w:rsid w:val="00500C5D"/>
    <w:rsid w:val="00501B7B"/>
    <w:rsid w:val="0050328D"/>
    <w:rsid w:val="00503449"/>
    <w:rsid w:val="00505091"/>
    <w:rsid w:val="005058F8"/>
    <w:rsid w:val="00505BC3"/>
    <w:rsid w:val="00506A9B"/>
    <w:rsid w:val="00506BB1"/>
    <w:rsid w:val="0050728B"/>
    <w:rsid w:val="0051008C"/>
    <w:rsid w:val="0051153D"/>
    <w:rsid w:val="00513ACC"/>
    <w:rsid w:val="00513D04"/>
    <w:rsid w:val="00513FDB"/>
    <w:rsid w:val="00517B45"/>
    <w:rsid w:val="00517ECD"/>
    <w:rsid w:val="00522250"/>
    <w:rsid w:val="00522296"/>
    <w:rsid w:val="00522C89"/>
    <w:rsid w:val="00522D4E"/>
    <w:rsid w:val="00523857"/>
    <w:rsid w:val="005263D5"/>
    <w:rsid w:val="00527FB9"/>
    <w:rsid w:val="005300D9"/>
    <w:rsid w:val="00530D1E"/>
    <w:rsid w:val="005310A6"/>
    <w:rsid w:val="005319A7"/>
    <w:rsid w:val="00531C0E"/>
    <w:rsid w:val="005331C0"/>
    <w:rsid w:val="005332DD"/>
    <w:rsid w:val="00533494"/>
    <w:rsid w:val="005363BA"/>
    <w:rsid w:val="005400A3"/>
    <w:rsid w:val="0054199E"/>
    <w:rsid w:val="00542360"/>
    <w:rsid w:val="00542E30"/>
    <w:rsid w:val="005450EE"/>
    <w:rsid w:val="0054673A"/>
    <w:rsid w:val="00547AD4"/>
    <w:rsid w:val="00552711"/>
    <w:rsid w:val="005532F9"/>
    <w:rsid w:val="0055392A"/>
    <w:rsid w:val="00553B29"/>
    <w:rsid w:val="00562869"/>
    <w:rsid w:val="00562984"/>
    <w:rsid w:val="005632C3"/>
    <w:rsid w:val="005638A2"/>
    <w:rsid w:val="00564C31"/>
    <w:rsid w:val="005650CF"/>
    <w:rsid w:val="00566047"/>
    <w:rsid w:val="00566550"/>
    <w:rsid w:val="00567DBC"/>
    <w:rsid w:val="0057224A"/>
    <w:rsid w:val="00572DA7"/>
    <w:rsid w:val="00573448"/>
    <w:rsid w:val="005739C2"/>
    <w:rsid w:val="005751BE"/>
    <w:rsid w:val="00575DAC"/>
    <w:rsid w:val="00580FE9"/>
    <w:rsid w:val="00581B8E"/>
    <w:rsid w:val="005831A7"/>
    <w:rsid w:val="00584206"/>
    <w:rsid w:val="00584A57"/>
    <w:rsid w:val="00584EAF"/>
    <w:rsid w:val="0058626E"/>
    <w:rsid w:val="00586DA6"/>
    <w:rsid w:val="005872DC"/>
    <w:rsid w:val="00587952"/>
    <w:rsid w:val="00590797"/>
    <w:rsid w:val="005908FE"/>
    <w:rsid w:val="00590CEC"/>
    <w:rsid w:val="005932E2"/>
    <w:rsid w:val="00593EA6"/>
    <w:rsid w:val="0059593D"/>
    <w:rsid w:val="00595D7C"/>
    <w:rsid w:val="005962BB"/>
    <w:rsid w:val="005969DA"/>
    <w:rsid w:val="00596EB6"/>
    <w:rsid w:val="00596F8E"/>
    <w:rsid w:val="0059732D"/>
    <w:rsid w:val="005A011F"/>
    <w:rsid w:val="005A1073"/>
    <w:rsid w:val="005A1490"/>
    <w:rsid w:val="005A310D"/>
    <w:rsid w:val="005A564E"/>
    <w:rsid w:val="005A5CFC"/>
    <w:rsid w:val="005A7F7E"/>
    <w:rsid w:val="005B0C4D"/>
    <w:rsid w:val="005B4528"/>
    <w:rsid w:val="005B46E5"/>
    <w:rsid w:val="005B6F61"/>
    <w:rsid w:val="005B7D4E"/>
    <w:rsid w:val="005B7F1D"/>
    <w:rsid w:val="005C010A"/>
    <w:rsid w:val="005C0472"/>
    <w:rsid w:val="005C08DC"/>
    <w:rsid w:val="005C134B"/>
    <w:rsid w:val="005C1569"/>
    <w:rsid w:val="005C1CFC"/>
    <w:rsid w:val="005C1EB0"/>
    <w:rsid w:val="005C21BC"/>
    <w:rsid w:val="005C31C7"/>
    <w:rsid w:val="005C38BD"/>
    <w:rsid w:val="005C3F72"/>
    <w:rsid w:val="005C751E"/>
    <w:rsid w:val="005D03C5"/>
    <w:rsid w:val="005D37A4"/>
    <w:rsid w:val="005D4436"/>
    <w:rsid w:val="005D4D03"/>
    <w:rsid w:val="005D6330"/>
    <w:rsid w:val="005D6A9E"/>
    <w:rsid w:val="005E2B7F"/>
    <w:rsid w:val="005E3D9C"/>
    <w:rsid w:val="005E5849"/>
    <w:rsid w:val="005E750F"/>
    <w:rsid w:val="005F073D"/>
    <w:rsid w:val="005F22FC"/>
    <w:rsid w:val="005F24C1"/>
    <w:rsid w:val="005F4C68"/>
    <w:rsid w:val="005F6876"/>
    <w:rsid w:val="005F71F9"/>
    <w:rsid w:val="00600040"/>
    <w:rsid w:val="00602B98"/>
    <w:rsid w:val="00606A49"/>
    <w:rsid w:val="00606C47"/>
    <w:rsid w:val="006079FF"/>
    <w:rsid w:val="00607E66"/>
    <w:rsid w:val="00610788"/>
    <w:rsid w:val="006109A5"/>
    <w:rsid w:val="00612AF3"/>
    <w:rsid w:val="006141B1"/>
    <w:rsid w:val="00614E27"/>
    <w:rsid w:val="00615587"/>
    <w:rsid w:val="00616D13"/>
    <w:rsid w:val="006176CC"/>
    <w:rsid w:val="00621CF5"/>
    <w:rsid w:val="006227B7"/>
    <w:rsid w:val="00622A8A"/>
    <w:rsid w:val="00623BC6"/>
    <w:rsid w:val="00624AF2"/>
    <w:rsid w:val="00625EF7"/>
    <w:rsid w:val="0063165D"/>
    <w:rsid w:val="006358EA"/>
    <w:rsid w:val="00642282"/>
    <w:rsid w:val="00642EF6"/>
    <w:rsid w:val="006452F4"/>
    <w:rsid w:val="00645E1A"/>
    <w:rsid w:val="0064691B"/>
    <w:rsid w:val="00646FF4"/>
    <w:rsid w:val="006502A8"/>
    <w:rsid w:val="00652655"/>
    <w:rsid w:val="00653318"/>
    <w:rsid w:val="006535D0"/>
    <w:rsid w:val="00653AFD"/>
    <w:rsid w:val="00655A5D"/>
    <w:rsid w:val="00657279"/>
    <w:rsid w:val="00661204"/>
    <w:rsid w:val="00661A50"/>
    <w:rsid w:val="006644F1"/>
    <w:rsid w:val="006645E1"/>
    <w:rsid w:val="00666F4D"/>
    <w:rsid w:val="00671323"/>
    <w:rsid w:val="00671A6E"/>
    <w:rsid w:val="00672D6F"/>
    <w:rsid w:val="00675B3C"/>
    <w:rsid w:val="00683A97"/>
    <w:rsid w:val="00683D37"/>
    <w:rsid w:val="006904CF"/>
    <w:rsid w:val="00692610"/>
    <w:rsid w:val="0069274F"/>
    <w:rsid w:val="00693060"/>
    <w:rsid w:val="0069313F"/>
    <w:rsid w:val="00693366"/>
    <w:rsid w:val="0069393E"/>
    <w:rsid w:val="006939D9"/>
    <w:rsid w:val="00695F79"/>
    <w:rsid w:val="006978EE"/>
    <w:rsid w:val="006A03D6"/>
    <w:rsid w:val="006A0AB4"/>
    <w:rsid w:val="006A4255"/>
    <w:rsid w:val="006A4396"/>
    <w:rsid w:val="006A458B"/>
    <w:rsid w:val="006B116B"/>
    <w:rsid w:val="006B15EA"/>
    <w:rsid w:val="006B23EE"/>
    <w:rsid w:val="006B38DB"/>
    <w:rsid w:val="006B3F8C"/>
    <w:rsid w:val="006B472D"/>
    <w:rsid w:val="006B5C6D"/>
    <w:rsid w:val="006B63AB"/>
    <w:rsid w:val="006B7360"/>
    <w:rsid w:val="006B7A80"/>
    <w:rsid w:val="006B7CEA"/>
    <w:rsid w:val="006C04C5"/>
    <w:rsid w:val="006C1283"/>
    <w:rsid w:val="006C1EB8"/>
    <w:rsid w:val="006C23CC"/>
    <w:rsid w:val="006C47AD"/>
    <w:rsid w:val="006C49F8"/>
    <w:rsid w:val="006C5011"/>
    <w:rsid w:val="006C62C4"/>
    <w:rsid w:val="006C68F5"/>
    <w:rsid w:val="006C72C5"/>
    <w:rsid w:val="006C78D7"/>
    <w:rsid w:val="006D07A2"/>
    <w:rsid w:val="006D10B3"/>
    <w:rsid w:val="006D1718"/>
    <w:rsid w:val="006D283A"/>
    <w:rsid w:val="006D5E7E"/>
    <w:rsid w:val="006D6421"/>
    <w:rsid w:val="006D70A7"/>
    <w:rsid w:val="006D7A8B"/>
    <w:rsid w:val="006D7B79"/>
    <w:rsid w:val="006E1B13"/>
    <w:rsid w:val="006E5399"/>
    <w:rsid w:val="006E5C4C"/>
    <w:rsid w:val="006F0D25"/>
    <w:rsid w:val="006F136A"/>
    <w:rsid w:val="006F1581"/>
    <w:rsid w:val="006F3097"/>
    <w:rsid w:val="006F4E8C"/>
    <w:rsid w:val="006F5733"/>
    <w:rsid w:val="006F5F56"/>
    <w:rsid w:val="006F7AD1"/>
    <w:rsid w:val="0070013F"/>
    <w:rsid w:val="00700728"/>
    <w:rsid w:val="00700825"/>
    <w:rsid w:val="00700F8C"/>
    <w:rsid w:val="007016CD"/>
    <w:rsid w:val="0070190E"/>
    <w:rsid w:val="007021AB"/>
    <w:rsid w:val="00702D62"/>
    <w:rsid w:val="00703983"/>
    <w:rsid w:val="00705AE4"/>
    <w:rsid w:val="00707DBF"/>
    <w:rsid w:val="00707DEF"/>
    <w:rsid w:val="007110F1"/>
    <w:rsid w:val="00711985"/>
    <w:rsid w:val="007121D4"/>
    <w:rsid w:val="007122EF"/>
    <w:rsid w:val="007137E2"/>
    <w:rsid w:val="00715DA7"/>
    <w:rsid w:val="00716029"/>
    <w:rsid w:val="00720703"/>
    <w:rsid w:val="00720A41"/>
    <w:rsid w:val="00721995"/>
    <w:rsid w:val="00721F9E"/>
    <w:rsid w:val="00722AED"/>
    <w:rsid w:val="00723558"/>
    <w:rsid w:val="00723A79"/>
    <w:rsid w:val="00723F15"/>
    <w:rsid w:val="00724194"/>
    <w:rsid w:val="00724E5B"/>
    <w:rsid w:val="00725AC4"/>
    <w:rsid w:val="00727C9B"/>
    <w:rsid w:val="00727D35"/>
    <w:rsid w:val="00730A4F"/>
    <w:rsid w:val="007318B6"/>
    <w:rsid w:val="007323F3"/>
    <w:rsid w:val="00733C79"/>
    <w:rsid w:val="00734374"/>
    <w:rsid w:val="00734A1E"/>
    <w:rsid w:val="00734B7C"/>
    <w:rsid w:val="00734C0E"/>
    <w:rsid w:val="00734CC5"/>
    <w:rsid w:val="007356AD"/>
    <w:rsid w:val="007365B9"/>
    <w:rsid w:val="0074082C"/>
    <w:rsid w:val="00741045"/>
    <w:rsid w:val="0074222A"/>
    <w:rsid w:val="0074267E"/>
    <w:rsid w:val="00746AC9"/>
    <w:rsid w:val="00747353"/>
    <w:rsid w:val="00747460"/>
    <w:rsid w:val="00751963"/>
    <w:rsid w:val="00751DF6"/>
    <w:rsid w:val="00752CFA"/>
    <w:rsid w:val="007531B3"/>
    <w:rsid w:val="007545AB"/>
    <w:rsid w:val="007572E0"/>
    <w:rsid w:val="00757FC1"/>
    <w:rsid w:val="007604B3"/>
    <w:rsid w:val="007621E1"/>
    <w:rsid w:val="00762738"/>
    <w:rsid w:val="007648A2"/>
    <w:rsid w:val="0076494B"/>
    <w:rsid w:val="00770C2D"/>
    <w:rsid w:val="007718C0"/>
    <w:rsid w:val="00772C69"/>
    <w:rsid w:val="00773370"/>
    <w:rsid w:val="00775160"/>
    <w:rsid w:val="00776426"/>
    <w:rsid w:val="00776797"/>
    <w:rsid w:val="007777A3"/>
    <w:rsid w:val="00777AFC"/>
    <w:rsid w:val="00777B08"/>
    <w:rsid w:val="00780668"/>
    <w:rsid w:val="007806F9"/>
    <w:rsid w:val="00780A4A"/>
    <w:rsid w:val="0078179A"/>
    <w:rsid w:val="00782430"/>
    <w:rsid w:val="00782FD2"/>
    <w:rsid w:val="00787821"/>
    <w:rsid w:val="00787C57"/>
    <w:rsid w:val="0079049B"/>
    <w:rsid w:val="0079082D"/>
    <w:rsid w:val="00790B0F"/>
    <w:rsid w:val="007910A4"/>
    <w:rsid w:val="00792713"/>
    <w:rsid w:val="007927EA"/>
    <w:rsid w:val="00792B0E"/>
    <w:rsid w:val="00792ECB"/>
    <w:rsid w:val="00793CF7"/>
    <w:rsid w:val="00797233"/>
    <w:rsid w:val="007A0A92"/>
    <w:rsid w:val="007A2361"/>
    <w:rsid w:val="007A2CB3"/>
    <w:rsid w:val="007A3FFD"/>
    <w:rsid w:val="007A4934"/>
    <w:rsid w:val="007A603D"/>
    <w:rsid w:val="007A607C"/>
    <w:rsid w:val="007A6176"/>
    <w:rsid w:val="007A61E2"/>
    <w:rsid w:val="007A72DB"/>
    <w:rsid w:val="007A734A"/>
    <w:rsid w:val="007A7A6A"/>
    <w:rsid w:val="007A7DF8"/>
    <w:rsid w:val="007A7F32"/>
    <w:rsid w:val="007B1970"/>
    <w:rsid w:val="007B4E70"/>
    <w:rsid w:val="007B610B"/>
    <w:rsid w:val="007B67A6"/>
    <w:rsid w:val="007B7366"/>
    <w:rsid w:val="007B7B27"/>
    <w:rsid w:val="007C10C7"/>
    <w:rsid w:val="007C18C6"/>
    <w:rsid w:val="007C468D"/>
    <w:rsid w:val="007C7A56"/>
    <w:rsid w:val="007D106E"/>
    <w:rsid w:val="007D1076"/>
    <w:rsid w:val="007D1449"/>
    <w:rsid w:val="007D1796"/>
    <w:rsid w:val="007D2078"/>
    <w:rsid w:val="007D2571"/>
    <w:rsid w:val="007D51B1"/>
    <w:rsid w:val="007D5B1B"/>
    <w:rsid w:val="007D6369"/>
    <w:rsid w:val="007E1F8D"/>
    <w:rsid w:val="007E31A2"/>
    <w:rsid w:val="007E3338"/>
    <w:rsid w:val="007E42AB"/>
    <w:rsid w:val="007E43EA"/>
    <w:rsid w:val="007E4C72"/>
    <w:rsid w:val="007E537D"/>
    <w:rsid w:val="007E6040"/>
    <w:rsid w:val="007E6522"/>
    <w:rsid w:val="007E7357"/>
    <w:rsid w:val="007F105B"/>
    <w:rsid w:val="007F2797"/>
    <w:rsid w:val="007F34AC"/>
    <w:rsid w:val="007F369A"/>
    <w:rsid w:val="007F3E58"/>
    <w:rsid w:val="007F421B"/>
    <w:rsid w:val="007F6917"/>
    <w:rsid w:val="007F754B"/>
    <w:rsid w:val="0080051C"/>
    <w:rsid w:val="00803461"/>
    <w:rsid w:val="0080362F"/>
    <w:rsid w:val="008059B4"/>
    <w:rsid w:val="00806A89"/>
    <w:rsid w:val="008076D9"/>
    <w:rsid w:val="00816390"/>
    <w:rsid w:val="0081697E"/>
    <w:rsid w:val="00816C96"/>
    <w:rsid w:val="00817176"/>
    <w:rsid w:val="00817898"/>
    <w:rsid w:val="00821622"/>
    <w:rsid w:val="008242BF"/>
    <w:rsid w:val="00825343"/>
    <w:rsid w:val="00825DEE"/>
    <w:rsid w:val="00825E3C"/>
    <w:rsid w:val="00826A5B"/>
    <w:rsid w:val="00826C00"/>
    <w:rsid w:val="00830618"/>
    <w:rsid w:val="00830755"/>
    <w:rsid w:val="0083220A"/>
    <w:rsid w:val="008324F6"/>
    <w:rsid w:val="008325FA"/>
    <w:rsid w:val="008378E4"/>
    <w:rsid w:val="0084338D"/>
    <w:rsid w:val="00843410"/>
    <w:rsid w:val="008449C3"/>
    <w:rsid w:val="00844F17"/>
    <w:rsid w:val="008459E3"/>
    <w:rsid w:val="00845E75"/>
    <w:rsid w:val="00846A8A"/>
    <w:rsid w:val="00846F75"/>
    <w:rsid w:val="008470EE"/>
    <w:rsid w:val="008473F9"/>
    <w:rsid w:val="00851966"/>
    <w:rsid w:val="00855390"/>
    <w:rsid w:val="0085587C"/>
    <w:rsid w:val="00856E9C"/>
    <w:rsid w:val="00861103"/>
    <w:rsid w:val="00861218"/>
    <w:rsid w:val="008636B7"/>
    <w:rsid w:val="00863C1D"/>
    <w:rsid w:val="00864061"/>
    <w:rsid w:val="00864561"/>
    <w:rsid w:val="00864D39"/>
    <w:rsid w:val="00865B55"/>
    <w:rsid w:val="00865DD1"/>
    <w:rsid w:val="00867C99"/>
    <w:rsid w:val="00870E8E"/>
    <w:rsid w:val="00873399"/>
    <w:rsid w:val="008733DC"/>
    <w:rsid w:val="008746A3"/>
    <w:rsid w:val="00874941"/>
    <w:rsid w:val="00874EEC"/>
    <w:rsid w:val="008750AC"/>
    <w:rsid w:val="008753AD"/>
    <w:rsid w:val="00875760"/>
    <w:rsid w:val="00875A4D"/>
    <w:rsid w:val="00877D2D"/>
    <w:rsid w:val="008815A9"/>
    <w:rsid w:val="00882862"/>
    <w:rsid w:val="0088332D"/>
    <w:rsid w:val="00885B23"/>
    <w:rsid w:val="00885D45"/>
    <w:rsid w:val="008864F1"/>
    <w:rsid w:val="008932C6"/>
    <w:rsid w:val="0089463C"/>
    <w:rsid w:val="008947BB"/>
    <w:rsid w:val="00895A3B"/>
    <w:rsid w:val="00895B88"/>
    <w:rsid w:val="00896B5C"/>
    <w:rsid w:val="00896F8B"/>
    <w:rsid w:val="00897225"/>
    <w:rsid w:val="008A066A"/>
    <w:rsid w:val="008A0878"/>
    <w:rsid w:val="008A12BB"/>
    <w:rsid w:val="008A14D8"/>
    <w:rsid w:val="008A2212"/>
    <w:rsid w:val="008A24AA"/>
    <w:rsid w:val="008A4D2C"/>
    <w:rsid w:val="008A6655"/>
    <w:rsid w:val="008A6F69"/>
    <w:rsid w:val="008A7525"/>
    <w:rsid w:val="008A77C2"/>
    <w:rsid w:val="008B13F3"/>
    <w:rsid w:val="008B19E1"/>
    <w:rsid w:val="008B2942"/>
    <w:rsid w:val="008B37F7"/>
    <w:rsid w:val="008B3992"/>
    <w:rsid w:val="008C1348"/>
    <w:rsid w:val="008C25EB"/>
    <w:rsid w:val="008C28D2"/>
    <w:rsid w:val="008C33F8"/>
    <w:rsid w:val="008C3D6F"/>
    <w:rsid w:val="008C41CA"/>
    <w:rsid w:val="008C475D"/>
    <w:rsid w:val="008C5E1C"/>
    <w:rsid w:val="008C75D9"/>
    <w:rsid w:val="008C76E5"/>
    <w:rsid w:val="008D03B7"/>
    <w:rsid w:val="008D0511"/>
    <w:rsid w:val="008D1B2D"/>
    <w:rsid w:val="008D1C3E"/>
    <w:rsid w:val="008D2351"/>
    <w:rsid w:val="008D3AEF"/>
    <w:rsid w:val="008D3DA1"/>
    <w:rsid w:val="008D4320"/>
    <w:rsid w:val="008D4A0C"/>
    <w:rsid w:val="008D615F"/>
    <w:rsid w:val="008D7040"/>
    <w:rsid w:val="008E043D"/>
    <w:rsid w:val="008E04A7"/>
    <w:rsid w:val="008E04EC"/>
    <w:rsid w:val="008E1007"/>
    <w:rsid w:val="008E23C5"/>
    <w:rsid w:val="008E2A7E"/>
    <w:rsid w:val="008E30EA"/>
    <w:rsid w:val="008E43F9"/>
    <w:rsid w:val="008E50D5"/>
    <w:rsid w:val="008E5245"/>
    <w:rsid w:val="008E6146"/>
    <w:rsid w:val="008E6E1E"/>
    <w:rsid w:val="008E78EF"/>
    <w:rsid w:val="008F0C46"/>
    <w:rsid w:val="008F2658"/>
    <w:rsid w:val="008F2689"/>
    <w:rsid w:val="008F3628"/>
    <w:rsid w:val="008F3851"/>
    <w:rsid w:val="008F4D3F"/>
    <w:rsid w:val="008F51AF"/>
    <w:rsid w:val="008F55DC"/>
    <w:rsid w:val="008F6593"/>
    <w:rsid w:val="008F67CC"/>
    <w:rsid w:val="00902FE6"/>
    <w:rsid w:val="009069DC"/>
    <w:rsid w:val="0090764C"/>
    <w:rsid w:val="00907D35"/>
    <w:rsid w:val="00912BEE"/>
    <w:rsid w:val="009131E2"/>
    <w:rsid w:val="0091377C"/>
    <w:rsid w:val="009146B2"/>
    <w:rsid w:val="0091484D"/>
    <w:rsid w:val="00914988"/>
    <w:rsid w:val="00916688"/>
    <w:rsid w:val="00917259"/>
    <w:rsid w:val="0092025C"/>
    <w:rsid w:val="00922137"/>
    <w:rsid w:val="009229A6"/>
    <w:rsid w:val="00924751"/>
    <w:rsid w:val="00924C7E"/>
    <w:rsid w:val="00925680"/>
    <w:rsid w:val="00925A3A"/>
    <w:rsid w:val="009268FA"/>
    <w:rsid w:val="00926A42"/>
    <w:rsid w:val="00927D20"/>
    <w:rsid w:val="00931375"/>
    <w:rsid w:val="00932AB2"/>
    <w:rsid w:val="0093395B"/>
    <w:rsid w:val="00933CEE"/>
    <w:rsid w:val="0093476A"/>
    <w:rsid w:val="00935395"/>
    <w:rsid w:val="00936D08"/>
    <w:rsid w:val="0094124F"/>
    <w:rsid w:val="0094281F"/>
    <w:rsid w:val="00943EB2"/>
    <w:rsid w:val="00944032"/>
    <w:rsid w:val="009451B2"/>
    <w:rsid w:val="00945D9D"/>
    <w:rsid w:val="009467F1"/>
    <w:rsid w:val="00947376"/>
    <w:rsid w:val="009500BE"/>
    <w:rsid w:val="009505C1"/>
    <w:rsid w:val="00951B6B"/>
    <w:rsid w:val="009524A6"/>
    <w:rsid w:val="00952A6C"/>
    <w:rsid w:val="00952DCC"/>
    <w:rsid w:val="00953FBD"/>
    <w:rsid w:val="00955188"/>
    <w:rsid w:val="009576D5"/>
    <w:rsid w:val="00960DDE"/>
    <w:rsid w:val="0096117A"/>
    <w:rsid w:val="0096195B"/>
    <w:rsid w:val="00961EDA"/>
    <w:rsid w:val="009645D3"/>
    <w:rsid w:val="0096632A"/>
    <w:rsid w:val="009668C2"/>
    <w:rsid w:val="00967860"/>
    <w:rsid w:val="00967C7D"/>
    <w:rsid w:val="00971490"/>
    <w:rsid w:val="0097150A"/>
    <w:rsid w:val="009717BF"/>
    <w:rsid w:val="009725B0"/>
    <w:rsid w:val="00972AEF"/>
    <w:rsid w:val="009730C2"/>
    <w:rsid w:val="0097469E"/>
    <w:rsid w:val="00974C6F"/>
    <w:rsid w:val="009752CB"/>
    <w:rsid w:val="0097736E"/>
    <w:rsid w:val="00980C2C"/>
    <w:rsid w:val="00982432"/>
    <w:rsid w:val="00982BE0"/>
    <w:rsid w:val="00983008"/>
    <w:rsid w:val="00984ECC"/>
    <w:rsid w:val="009857C6"/>
    <w:rsid w:val="00987EA1"/>
    <w:rsid w:val="0099206E"/>
    <w:rsid w:val="0099294E"/>
    <w:rsid w:val="00993682"/>
    <w:rsid w:val="00994232"/>
    <w:rsid w:val="009A0774"/>
    <w:rsid w:val="009A0AF9"/>
    <w:rsid w:val="009A0F1F"/>
    <w:rsid w:val="009A1342"/>
    <w:rsid w:val="009A1869"/>
    <w:rsid w:val="009A1A4B"/>
    <w:rsid w:val="009A2FFB"/>
    <w:rsid w:val="009A37D1"/>
    <w:rsid w:val="009A4EB7"/>
    <w:rsid w:val="009A5CC1"/>
    <w:rsid w:val="009A6E58"/>
    <w:rsid w:val="009A6E62"/>
    <w:rsid w:val="009A7513"/>
    <w:rsid w:val="009B03DE"/>
    <w:rsid w:val="009B1780"/>
    <w:rsid w:val="009B2626"/>
    <w:rsid w:val="009B3D57"/>
    <w:rsid w:val="009B4896"/>
    <w:rsid w:val="009B782A"/>
    <w:rsid w:val="009C0A05"/>
    <w:rsid w:val="009C28A8"/>
    <w:rsid w:val="009C333D"/>
    <w:rsid w:val="009C3A7A"/>
    <w:rsid w:val="009C4AF5"/>
    <w:rsid w:val="009C5BFC"/>
    <w:rsid w:val="009C6269"/>
    <w:rsid w:val="009C780A"/>
    <w:rsid w:val="009D0C60"/>
    <w:rsid w:val="009D1374"/>
    <w:rsid w:val="009D2C8F"/>
    <w:rsid w:val="009D3E1E"/>
    <w:rsid w:val="009D427D"/>
    <w:rsid w:val="009D445C"/>
    <w:rsid w:val="009D5DE9"/>
    <w:rsid w:val="009D773B"/>
    <w:rsid w:val="009E12A1"/>
    <w:rsid w:val="009E155F"/>
    <w:rsid w:val="009E15CD"/>
    <w:rsid w:val="009E1B57"/>
    <w:rsid w:val="009E20D8"/>
    <w:rsid w:val="009E225A"/>
    <w:rsid w:val="009E4595"/>
    <w:rsid w:val="009E7B40"/>
    <w:rsid w:val="009E7BC5"/>
    <w:rsid w:val="009F00AF"/>
    <w:rsid w:val="009F11E6"/>
    <w:rsid w:val="009F2E62"/>
    <w:rsid w:val="009F45C8"/>
    <w:rsid w:val="009F4CD5"/>
    <w:rsid w:val="009F4F6E"/>
    <w:rsid w:val="009F5621"/>
    <w:rsid w:val="009F71CA"/>
    <w:rsid w:val="009F79AB"/>
    <w:rsid w:val="009F7B2F"/>
    <w:rsid w:val="00A0116B"/>
    <w:rsid w:val="00A01541"/>
    <w:rsid w:val="00A03B29"/>
    <w:rsid w:val="00A060B7"/>
    <w:rsid w:val="00A0614A"/>
    <w:rsid w:val="00A0693B"/>
    <w:rsid w:val="00A10852"/>
    <w:rsid w:val="00A15AA0"/>
    <w:rsid w:val="00A2223B"/>
    <w:rsid w:val="00A22639"/>
    <w:rsid w:val="00A24BF8"/>
    <w:rsid w:val="00A2791C"/>
    <w:rsid w:val="00A3112F"/>
    <w:rsid w:val="00A32536"/>
    <w:rsid w:val="00A343D8"/>
    <w:rsid w:val="00A37431"/>
    <w:rsid w:val="00A3777F"/>
    <w:rsid w:val="00A43B38"/>
    <w:rsid w:val="00A45A95"/>
    <w:rsid w:val="00A46EFF"/>
    <w:rsid w:val="00A52A8D"/>
    <w:rsid w:val="00A53871"/>
    <w:rsid w:val="00A56D7D"/>
    <w:rsid w:val="00A61EC5"/>
    <w:rsid w:val="00A61F4F"/>
    <w:rsid w:val="00A632EF"/>
    <w:rsid w:val="00A63D2F"/>
    <w:rsid w:val="00A64076"/>
    <w:rsid w:val="00A64259"/>
    <w:rsid w:val="00A645BC"/>
    <w:rsid w:val="00A65294"/>
    <w:rsid w:val="00A65690"/>
    <w:rsid w:val="00A6707B"/>
    <w:rsid w:val="00A67D05"/>
    <w:rsid w:val="00A716C7"/>
    <w:rsid w:val="00A7276F"/>
    <w:rsid w:val="00A72CD3"/>
    <w:rsid w:val="00A748C8"/>
    <w:rsid w:val="00A74BAC"/>
    <w:rsid w:val="00A751A4"/>
    <w:rsid w:val="00A75D6D"/>
    <w:rsid w:val="00A76BE4"/>
    <w:rsid w:val="00A76E36"/>
    <w:rsid w:val="00A801F8"/>
    <w:rsid w:val="00A81A67"/>
    <w:rsid w:val="00A8305D"/>
    <w:rsid w:val="00A84744"/>
    <w:rsid w:val="00A85A95"/>
    <w:rsid w:val="00A8657B"/>
    <w:rsid w:val="00A86C15"/>
    <w:rsid w:val="00A92012"/>
    <w:rsid w:val="00A95114"/>
    <w:rsid w:val="00A97C00"/>
    <w:rsid w:val="00A97D30"/>
    <w:rsid w:val="00AA0CCB"/>
    <w:rsid w:val="00AA1105"/>
    <w:rsid w:val="00AA1113"/>
    <w:rsid w:val="00AA1B8E"/>
    <w:rsid w:val="00AA32E9"/>
    <w:rsid w:val="00AA32F5"/>
    <w:rsid w:val="00AA3F00"/>
    <w:rsid w:val="00AA411A"/>
    <w:rsid w:val="00AA433C"/>
    <w:rsid w:val="00AA4355"/>
    <w:rsid w:val="00AA5E59"/>
    <w:rsid w:val="00AA65F3"/>
    <w:rsid w:val="00AA767A"/>
    <w:rsid w:val="00AA7F5F"/>
    <w:rsid w:val="00AB0F9E"/>
    <w:rsid w:val="00AB228F"/>
    <w:rsid w:val="00AB2717"/>
    <w:rsid w:val="00AB474D"/>
    <w:rsid w:val="00AB5DC6"/>
    <w:rsid w:val="00AB6FED"/>
    <w:rsid w:val="00AB7A64"/>
    <w:rsid w:val="00AC0D81"/>
    <w:rsid w:val="00AC24DC"/>
    <w:rsid w:val="00AC29D7"/>
    <w:rsid w:val="00AC302A"/>
    <w:rsid w:val="00AC315F"/>
    <w:rsid w:val="00AC37D1"/>
    <w:rsid w:val="00AC3C43"/>
    <w:rsid w:val="00AC59CF"/>
    <w:rsid w:val="00AC5EE8"/>
    <w:rsid w:val="00AC606F"/>
    <w:rsid w:val="00AC6C52"/>
    <w:rsid w:val="00AC75E2"/>
    <w:rsid w:val="00AC7B96"/>
    <w:rsid w:val="00AD037C"/>
    <w:rsid w:val="00AD0FC4"/>
    <w:rsid w:val="00AD1821"/>
    <w:rsid w:val="00AD3CC8"/>
    <w:rsid w:val="00AE0006"/>
    <w:rsid w:val="00AE0306"/>
    <w:rsid w:val="00AE09C4"/>
    <w:rsid w:val="00AE14AF"/>
    <w:rsid w:val="00AE3D42"/>
    <w:rsid w:val="00AE5C70"/>
    <w:rsid w:val="00AE671A"/>
    <w:rsid w:val="00AE7100"/>
    <w:rsid w:val="00AE7F6A"/>
    <w:rsid w:val="00AF1100"/>
    <w:rsid w:val="00AF1949"/>
    <w:rsid w:val="00AF19CF"/>
    <w:rsid w:val="00AF1CCD"/>
    <w:rsid w:val="00AF3EDD"/>
    <w:rsid w:val="00AF49B9"/>
    <w:rsid w:val="00AF61CD"/>
    <w:rsid w:val="00AF64AB"/>
    <w:rsid w:val="00AF6BDE"/>
    <w:rsid w:val="00B00672"/>
    <w:rsid w:val="00B01A6D"/>
    <w:rsid w:val="00B02DC9"/>
    <w:rsid w:val="00B03DC1"/>
    <w:rsid w:val="00B04615"/>
    <w:rsid w:val="00B04B8A"/>
    <w:rsid w:val="00B04F84"/>
    <w:rsid w:val="00B05292"/>
    <w:rsid w:val="00B06A0F"/>
    <w:rsid w:val="00B07368"/>
    <w:rsid w:val="00B0741C"/>
    <w:rsid w:val="00B10939"/>
    <w:rsid w:val="00B10DFF"/>
    <w:rsid w:val="00B126C5"/>
    <w:rsid w:val="00B1506A"/>
    <w:rsid w:val="00B16FF2"/>
    <w:rsid w:val="00B17EF3"/>
    <w:rsid w:val="00B2035C"/>
    <w:rsid w:val="00B20509"/>
    <w:rsid w:val="00B2062B"/>
    <w:rsid w:val="00B20642"/>
    <w:rsid w:val="00B22E71"/>
    <w:rsid w:val="00B23596"/>
    <w:rsid w:val="00B23D96"/>
    <w:rsid w:val="00B25059"/>
    <w:rsid w:val="00B253A3"/>
    <w:rsid w:val="00B259CC"/>
    <w:rsid w:val="00B279D2"/>
    <w:rsid w:val="00B30E30"/>
    <w:rsid w:val="00B3193F"/>
    <w:rsid w:val="00B324CE"/>
    <w:rsid w:val="00B32AED"/>
    <w:rsid w:val="00B32F0F"/>
    <w:rsid w:val="00B33D80"/>
    <w:rsid w:val="00B353F9"/>
    <w:rsid w:val="00B4266C"/>
    <w:rsid w:val="00B451FE"/>
    <w:rsid w:val="00B45414"/>
    <w:rsid w:val="00B45C2B"/>
    <w:rsid w:val="00B4748C"/>
    <w:rsid w:val="00B50CDB"/>
    <w:rsid w:val="00B51967"/>
    <w:rsid w:val="00B51AEC"/>
    <w:rsid w:val="00B52340"/>
    <w:rsid w:val="00B546AE"/>
    <w:rsid w:val="00B6027D"/>
    <w:rsid w:val="00B6177A"/>
    <w:rsid w:val="00B61D56"/>
    <w:rsid w:val="00B61F73"/>
    <w:rsid w:val="00B62E4B"/>
    <w:rsid w:val="00B67F06"/>
    <w:rsid w:val="00B70FF4"/>
    <w:rsid w:val="00B710BC"/>
    <w:rsid w:val="00B7353E"/>
    <w:rsid w:val="00B74937"/>
    <w:rsid w:val="00B7500C"/>
    <w:rsid w:val="00B754F0"/>
    <w:rsid w:val="00B755CA"/>
    <w:rsid w:val="00B77A80"/>
    <w:rsid w:val="00B81678"/>
    <w:rsid w:val="00B830C1"/>
    <w:rsid w:val="00B83F00"/>
    <w:rsid w:val="00B86F46"/>
    <w:rsid w:val="00B9107A"/>
    <w:rsid w:val="00B918D6"/>
    <w:rsid w:val="00B91D6A"/>
    <w:rsid w:val="00B92CDD"/>
    <w:rsid w:val="00B92E3F"/>
    <w:rsid w:val="00B941D2"/>
    <w:rsid w:val="00B954B2"/>
    <w:rsid w:val="00BA0731"/>
    <w:rsid w:val="00BA08BA"/>
    <w:rsid w:val="00BA1C4E"/>
    <w:rsid w:val="00BA2AA1"/>
    <w:rsid w:val="00BA31B6"/>
    <w:rsid w:val="00BA39E8"/>
    <w:rsid w:val="00BA3E3F"/>
    <w:rsid w:val="00BA4D07"/>
    <w:rsid w:val="00BB0AE7"/>
    <w:rsid w:val="00BB1B1A"/>
    <w:rsid w:val="00BB1B6E"/>
    <w:rsid w:val="00BB1C3F"/>
    <w:rsid w:val="00BB2D5A"/>
    <w:rsid w:val="00BB3AA5"/>
    <w:rsid w:val="00BB3D6E"/>
    <w:rsid w:val="00BB53E8"/>
    <w:rsid w:val="00BB5DB4"/>
    <w:rsid w:val="00BB61AC"/>
    <w:rsid w:val="00BC14C9"/>
    <w:rsid w:val="00BC1650"/>
    <w:rsid w:val="00BC229C"/>
    <w:rsid w:val="00BC2677"/>
    <w:rsid w:val="00BC2958"/>
    <w:rsid w:val="00BC2DAE"/>
    <w:rsid w:val="00BC3C09"/>
    <w:rsid w:val="00BC59F5"/>
    <w:rsid w:val="00BC5DC0"/>
    <w:rsid w:val="00BC64DC"/>
    <w:rsid w:val="00BC7906"/>
    <w:rsid w:val="00BC7D1E"/>
    <w:rsid w:val="00BD0CFD"/>
    <w:rsid w:val="00BD0E89"/>
    <w:rsid w:val="00BD3020"/>
    <w:rsid w:val="00BD3C11"/>
    <w:rsid w:val="00BD4736"/>
    <w:rsid w:val="00BD505C"/>
    <w:rsid w:val="00BD579C"/>
    <w:rsid w:val="00BD71D5"/>
    <w:rsid w:val="00BE0249"/>
    <w:rsid w:val="00BE06FD"/>
    <w:rsid w:val="00BE0E71"/>
    <w:rsid w:val="00BE1099"/>
    <w:rsid w:val="00BE28BF"/>
    <w:rsid w:val="00BE73D1"/>
    <w:rsid w:val="00BE76F8"/>
    <w:rsid w:val="00BF1255"/>
    <w:rsid w:val="00BF15A3"/>
    <w:rsid w:val="00BF16EE"/>
    <w:rsid w:val="00BF354C"/>
    <w:rsid w:val="00BF3A6B"/>
    <w:rsid w:val="00BF798F"/>
    <w:rsid w:val="00C003E9"/>
    <w:rsid w:val="00C00534"/>
    <w:rsid w:val="00C00F7D"/>
    <w:rsid w:val="00C010EB"/>
    <w:rsid w:val="00C0127D"/>
    <w:rsid w:val="00C11AC0"/>
    <w:rsid w:val="00C12354"/>
    <w:rsid w:val="00C141BE"/>
    <w:rsid w:val="00C14FC0"/>
    <w:rsid w:val="00C151B3"/>
    <w:rsid w:val="00C15528"/>
    <w:rsid w:val="00C15616"/>
    <w:rsid w:val="00C1602A"/>
    <w:rsid w:val="00C204FE"/>
    <w:rsid w:val="00C2220A"/>
    <w:rsid w:val="00C22256"/>
    <w:rsid w:val="00C24E95"/>
    <w:rsid w:val="00C26788"/>
    <w:rsid w:val="00C267D1"/>
    <w:rsid w:val="00C26BF5"/>
    <w:rsid w:val="00C275A4"/>
    <w:rsid w:val="00C35130"/>
    <w:rsid w:val="00C351B1"/>
    <w:rsid w:val="00C373D0"/>
    <w:rsid w:val="00C41137"/>
    <w:rsid w:val="00C4139B"/>
    <w:rsid w:val="00C4140E"/>
    <w:rsid w:val="00C421CB"/>
    <w:rsid w:val="00C42DA3"/>
    <w:rsid w:val="00C42ED9"/>
    <w:rsid w:val="00C43C5A"/>
    <w:rsid w:val="00C442AE"/>
    <w:rsid w:val="00C468EC"/>
    <w:rsid w:val="00C47FCF"/>
    <w:rsid w:val="00C5021F"/>
    <w:rsid w:val="00C50D00"/>
    <w:rsid w:val="00C5325F"/>
    <w:rsid w:val="00C53893"/>
    <w:rsid w:val="00C547AC"/>
    <w:rsid w:val="00C559BC"/>
    <w:rsid w:val="00C5689C"/>
    <w:rsid w:val="00C573D7"/>
    <w:rsid w:val="00C614FB"/>
    <w:rsid w:val="00C61B97"/>
    <w:rsid w:val="00C620DE"/>
    <w:rsid w:val="00C62284"/>
    <w:rsid w:val="00C62AFE"/>
    <w:rsid w:val="00C636DC"/>
    <w:rsid w:val="00C6529F"/>
    <w:rsid w:val="00C66F02"/>
    <w:rsid w:val="00C67D49"/>
    <w:rsid w:val="00C70DBA"/>
    <w:rsid w:val="00C72572"/>
    <w:rsid w:val="00C728AF"/>
    <w:rsid w:val="00C72A2A"/>
    <w:rsid w:val="00C72C2F"/>
    <w:rsid w:val="00C73CAD"/>
    <w:rsid w:val="00C741B8"/>
    <w:rsid w:val="00C74E23"/>
    <w:rsid w:val="00C76340"/>
    <w:rsid w:val="00C7690E"/>
    <w:rsid w:val="00C76A15"/>
    <w:rsid w:val="00C77F8E"/>
    <w:rsid w:val="00C80981"/>
    <w:rsid w:val="00C83D0A"/>
    <w:rsid w:val="00C85270"/>
    <w:rsid w:val="00C860F8"/>
    <w:rsid w:val="00C86609"/>
    <w:rsid w:val="00C870A8"/>
    <w:rsid w:val="00C91448"/>
    <w:rsid w:val="00C91460"/>
    <w:rsid w:val="00C92A7D"/>
    <w:rsid w:val="00C93F86"/>
    <w:rsid w:val="00C94C49"/>
    <w:rsid w:val="00C94CDE"/>
    <w:rsid w:val="00C95370"/>
    <w:rsid w:val="00C95F10"/>
    <w:rsid w:val="00C96578"/>
    <w:rsid w:val="00C9697E"/>
    <w:rsid w:val="00CA068B"/>
    <w:rsid w:val="00CA0D0E"/>
    <w:rsid w:val="00CA0D47"/>
    <w:rsid w:val="00CA0F22"/>
    <w:rsid w:val="00CA1F6E"/>
    <w:rsid w:val="00CA2665"/>
    <w:rsid w:val="00CA38F0"/>
    <w:rsid w:val="00CA3979"/>
    <w:rsid w:val="00CA3BBE"/>
    <w:rsid w:val="00CA42E9"/>
    <w:rsid w:val="00CA464D"/>
    <w:rsid w:val="00CA4955"/>
    <w:rsid w:val="00CA4DE9"/>
    <w:rsid w:val="00CA60DB"/>
    <w:rsid w:val="00CA7E08"/>
    <w:rsid w:val="00CB2314"/>
    <w:rsid w:val="00CB2EAA"/>
    <w:rsid w:val="00CB72B1"/>
    <w:rsid w:val="00CB7819"/>
    <w:rsid w:val="00CC10DA"/>
    <w:rsid w:val="00CC1E94"/>
    <w:rsid w:val="00CC21C1"/>
    <w:rsid w:val="00CC2C9D"/>
    <w:rsid w:val="00CC309B"/>
    <w:rsid w:val="00CC3935"/>
    <w:rsid w:val="00CC4A8F"/>
    <w:rsid w:val="00CC4AB0"/>
    <w:rsid w:val="00CC5DEE"/>
    <w:rsid w:val="00CC6B0E"/>
    <w:rsid w:val="00CC6E64"/>
    <w:rsid w:val="00CC7F8E"/>
    <w:rsid w:val="00CD1A25"/>
    <w:rsid w:val="00CD1CDF"/>
    <w:rsid w:val="00CD1F7F"/>
    <w:rsid w:val="00CD38C8"/>
    <w:rsid w:val="00CD419D"/>
    <w:rsid w:val="00CD63C3"/>
    <w:rsid w:val="00CD68BC"/>
    <w:rsid w:val="00CD7072"/>
    <w:rsid w:val="00CD7B71"/>
    <w:rsid w:val="00CD7C03"/>
    <w:rsid w:val="00CD7F2C"/>
    <w:rsid w:val="00CE070C"/>
    <w:rsid w:val="00CE1C68"/>
    <w:rsid w:val="00CE4430"/>
    <w:rsid w:val="00CE487B"/>
    <w:rsid w:val="00CE4D3A"/>
    <w:rsid w:val="00CE55C8"/>
    <w:rsid w:val="00CE5A2B"/>
    <w:rsid w:val="00CE61DF"/>
    <w:rsid w:val="00CE66C3"/>
    <w:rsid w:val="00CF005B"/>
    <w:rsid w:val="00CF301E"/>
    <w:rsid w:val="00CF3DB9"/>
    <w:rsid w:val="00CF545C"/>
    <w:rsid w:val="00CF5620"/>
    <w:rsid w:val="00CF5838"/>
    <w:rsid w:val="00CF6746"/>
    <w:rsid w:val="00D003CD"/>
    <w:rsid w:val="00D01F63"/>
    <w:rsid w:val="00D03373"/>
    <w:rsid w:val="00D12511"/>
    <w:rsid w:val="00D1406E"/>
    <w:rsid w:val="00D15C01"/>
    <w:rsid w:val="00D15E8B"/>
    <w:rsid w:val="00D15F45"/>
    <w:rsid w:val="00D16175"/>
    <w:rsid w:val="00D1648F"/>
    <w:rsid w:val="00D1650D"/>
    <w:rsid w:val="00D175DD"/>
    <w:rsid w:val="00D1799E"/>
    <w:rsid w:val="00D17FDA"/>
    <w:rsid w:val="00D20A67"/>
    <w:rsid w:val="00D2137A"/>
    <w:rsid w:val="00D21452"/>
    <w:rsid w:val="00D215AE"/>
    <w:rsid w:val="00D2257C"/>
    <w:rsid w:val="00D22A89"/>
    <w:rsid w:val="00D24C49"/>
    <w:rsid w:val="00D24DCD"/>
    <w:rsid w:val="00D26055"/>
    <w:rsid w:val="00D27ED9"/>
    <w:rsid w:val="00D304EB"/>
    <w:rsid w:val="00D317AF"/>
    <w:rsid w:val="00D32F12"/>
    <w:rsid w:val="00D32FB5"/>
    <w:rsid w:val="00D336F2"/>
    <w:rsid w:val="00D34C42"/>
    <w:rsid w:val="00D365DE"/>
    <w:rsid w:val="00D40A11"/>
    <w:rsid w:val="00D41E71"/>
    <w:rsid w:val="00D5442D"/>
    <w:rsid w:val="00D54F07"/>
    <w:rsid w:val="00D55293"/>
    <w:rsid w:val="00D60570"/>
    <w:rsid w:val="00D60C05"/>
    <w:rsid w:val="00D6191A"/>
    <w:rsid w:val="00D62874"/>
    <w:rsid w:val="00D64295"/>
    <w:rsid w:val="00D65D57"/>
    <w:rsid w:val="00D6791B"/>
    <w:rsid w:val="00D7070A"/>
    <w:rsid w:val="00D71115"/>
    <w:rsid w:val="00D713A1"/>
    <w:rsid w:val="00D71734"/>
    <w:rsid w:val="00D71F07"/>
    <w:rsid w:val="00D722D7"/>
    <w:rsid w:val="00D72C7C"/>
    <w:rsid w:val="00D72D02"/>
    <w:rsid w:val="00D74541"/>
    <w:rsid w:val="00D7482F"/>
    <w:rsid w:val="00D74F78"/>
    <w:rsid w:val="00D77215"/>
    <w:rsid w:val="00D82DB0"/>
    <w:rsid w:val="00D8417F"/>
    <w:rsid w:val="00D85659"/>
    <w:rsid w:val="00D87153"/>
    <w:rsid w:val="00D87ABF"/>
    <w:rsid w:val="00D87F88"/>
    <w:rsid w:val="00D90262"/>
    <w:rsid w:val="00D907AD"/>
    <w:rsid w:val="00D91644"/>
    <w:rsid w:val="00D916FE"/>
    <w:rsid w:val="00D91807"/>
    <w:rsid w:val="00D9247D"/>
    <w:rsid w:val="00D9346A"/>
    <w:rsid w:val="00D94BDE"/>
    <w:rsid w:val="00D961D6"/>
    <w:rsid w:val="00D96DF2"/>
    <w:rsid w:val="00DA1D54"/>
    <w:rsid w:val="00DA3AEF"/>
    <w:rsid w:val="00DA4337"/>
    <w:rsid w:val="00DA5AB9"/>
    <w:rsid w:val="00DA61E1"/>
    <w:rsid w:val="00DB2D13"/>
    <w:rsid w:val="00DB3464"/>
    <w:rsid w:val="00DB350F"/>
    <w:rsid w:val="00DB4451"/>
    <w:rsid w:val="00DB5BCE"/>
    <w:rsid w:val="00DB7C7F"/>
    <w:rsid w:val="00DC0B91"/>
    <w:rsid w:val="00DC48F3"/>
    <w:rsid w:val="00DC51D2"/>
    <w:rsid w:val="00DC6705"/>
    <w:rsid w:val="00DC6C67"/>
    <w:rsid w:val="00DC78A3"/>
    <w:rsid w:val="00DD15EE"/>
    <w:rsid w:val="00DD1625"/>
    <w:rsid w:val="00DD2F9C"/>
    <w:rsid w:val="00DD322F"/>
    <w:rsid w:val="00DD61DD"/>
    <w:rsid w:val="00DD6C16"/>
    <w:rsid w:val="00DD7170"/>
    <w:rsid w:val="00DD7558"/>
    <w:rsid w:val="00DD7B48"/>
    <w:rsid w:val="00DE01B3"/>
    <w:rsid w:val="00DE0619"/>
    <w:rsid w:val="00DE1711"/>
    <w:rsid w:val="00DE1F99"/>
    <w:rsid w:val="00DE20DE"/>
    <w:rsid w:val="00DE2178"/>
    <w:rsid w:val="00DE253F"/>
    <w:rsid w:val="00DE2617"/>
    <w:rsid w:val="00DE338C"/>
    <w:rsid w:val="00DE3794"/>
    <w:rsid w:val="00DE46E3"/>
    <w:rsid w:val="00DE490C"/>
    <w:rsid w:val="00DE5451"/>
    <w:rsid w:val="00DE5EEA"/>
    <w:rsid w:val="00DE6693"/>
    <w:rsid w:val="00DE7ECD"/>
    <w:rsid w:val="00DF1D5D"/>
    <w:rsid w:val="00DF2177"/>
    <w:rsid w:val="00DF246F"/>
    <w:rsid w:val="00DF3DBA"/>
    <w:rsid w:val="00DF43D1"/>
    <w:rsid w:val="00DF4D09"/>
    <w:rsid w:val="00DF611C"/>
    <w:rsid w:val="00DF7665"/>
    <w:rsid w:val="00E0165E"/>
    <w:rsid w:val="00E01729"/>
    <w:rsid w:val="00E0177D"/>
    <w:rsid w:val="00E01CC3"/>
    <w:rsid w:val="00E024E2"/>
    <w:rsid w:val="00E02826"/>
    <w:rsid w:val="00E03238"/>
    <w:rsid w:val="00E03EF9"/>
    <w:rsid w:val="00E03FC9"/>
    <w:rsid w:val="00E0529E"/>
    <w:rsid w:val="00E11223"/>
    <w:rsid w:val="00E11257"/>
    <w:rsid w:val="00E12F34"/>
    <w:rsid w:val="00E1370F"/>
    <w:rsid w:val="00E13C30"/>
    <w:rsid w:val="00E150AF"/>
    <w:rsid w:val="00E2032A"/>
    <w:rsid w:val="00E21346"/>
    <w:rsid w:val="00E31496"/>
    <w:rsid w:val="00E33B3F"/>
    <w:rsid w:val="00E34EA4"/>
    <w:rsid w:val="00E363C4"/>
    <w:rsid w:val="00E37EFC"/>
    <w:rsid w:val="00E40EEC"/>
    <w:rsid w:val="00E415AB"/>
    <w:rsid w:val="00E41B61"/>
    <w:rsid w:val="00E44647"/>
    <w:rsid w:val="00E53B92"/>
    <w:rsid w:val="00E54F0D"/>
    <w:rsid w:val="00E54F26"/>
    <w:rsid w:val="00E56DFF"/>
    <w:rsid w:val="00E61822"/>
    <w:rsid w:val="00E62A6E"/>
    <w:rsid w:val="00E62D6B"/>
    <w:rsid w:val="00E62FFA"/>
    <w:rsid w:val="00E63835"/>
    <w:rsid w:val="00E63C3A"/>
    <w:rsid w:val="00E65BBD"/>
    <w:rsid w:val="00E66A56"/>
    <w:rsid w:val="00E71DA0"/>
    <w:rsid w:val="00E72F3E"/>
    <w:rsid w:val="00E76A46"/>
    <w:rsid w:val="00E76F3E"/>
    <w:rsid w:val="00E77315"/>
    <w:rsid w:val="00E77636"/>
    <w:rsid w:val="00E85D6E"/>
    <w:rsid w:val="00E866AB"/>
    <w:rsid w:val="00E87849"/>
    <w:rsid w:val="00E87A0D"/>
    <w:rsid w:val="00E87BD3"/>
    <w:rsid w:val="00E87C10"/>
    <w:rsid w:val="00E909D0"/>
    <w:rsid w:val="00E90BE5"/>
    <w:rsid w:val="00E90C7B"/>
    <w:rsid w:val="00E90FB8"/>
    <w:rsid w:val="00E913C9"/>
    <w:rsid w:val="00E91BA0"/>
    <w:rsid w:val="00E9347D"/>
    <w:rsid w:val="00E94722"/>
    <w:rsid w:val="00E9599E"/>
    <w:rsid w:val="00E95EDF"/>
    <w:rsid w:val="00E9688E"/>
    <w:rsid w:val="00EA2511"/>
    <w:rsid w:val="00EA340C"/>
    <w:rsid w:val="00EA36F5"/>
    <w:rsid w:val="00EA40EE"/>
    <w:rsid w:val="00EA6F6F"/>
    <w:rsid w:val="00EA79B6"/>
    <w:rsid w:val="00EB0D14"/>
    <w:rsid w:val="00EB1A97"/>
    <w:rsid w:val="00EB20F1"/>
    <w:rsid w:val="00EB215F"/>
    <w:rsid w:val="00EB29FF"/>
    <w:rsid w:val="00EB369D"/>
    <w:rsid w:val="00EB6DA2"/>
    <w:rsid w:val="00EC0270"/>
    <w:rsid w:val="00EC139A"/>
    <w:rsid w:val="00EC2CCD"/>
    <w:rsid w:val="00EC3F21"/>
    <w:rsid w:val="00EC6883"/>
    <w:rsid w:val="00EC6F6B"/>
    <w:rsid w:val="00EC76F9"/>
    <w:rsid w:val="00ED0708"/>
    <w:rsid w:val="00ED2181"/>
    <w:rsid w:val="00ED23B3"/>
    <w:rsid w:val="00ED303A"/>
    <w:rsid w:val="00ED4E99"/>
    <w:rsid w:val="00ED5C4D"/>
    <w:rsid w:val="00ED7643"/>
    <w:rsid w:val="00EE1A8C"/>
    <w:rsid w:val="00EE1F80"/>
    <w:rsid w:val="00EE26B6"/>
    <w:rsid w:val="00EE37C3"/>
    <w:rsid w:val="00EE5D03"/>
    <w:rsid w:val="00EE722B"/>
    <w:rsid w:val="00EE7E4C"/>
    <w:rsid w:val="00EF0474"/>
    <w:rsid w:val="00EF2194"/>
    <w:rsid w:val="00EF32E9"/>
    <w:rsid w:val="00EF3459"/>
    <w:rsid w:val="00EF34AA"/>
    <w:rsid w:val="00EF35DB"/>
    <w:rsid w:val="00EF3838"/>
    <w:rsid w:val="00EF3B4A"/>
    <w:rsid w:val="00EF3CA1"/>
    <w:rsid w:val="00EF5AE7"/>
    <w:rsid w:val="00EF68F4"/>
    <w:rsid w:val="00EF6B7C"/>
    <w:rsid w:val="00EF7258"/>
    <w:rsid w:val="00EF72AB"/>
    <w:rsid w:val="00EF73A6"/>
    <w:rsid w:val="00EF7BC3"/>
    <w:rsid w:val="00F01E02"/>
    <w:rsid w:val="00F022A2"/>
    <w:rsid w:val="00F03FAB"/>
    <w:rsid w:val="00F074E3"/>
    <w:rsid w:val="00F0767D"/>
    <w:rsid w:val="00F10423"/>
    <w:rsid w:val="00F11AC6"/>
    <w:rsid w:val="00F13BA1"/>
    <w:rsid w:val="00F142F7"/>
    <w:rsid w:val="00F14359"/>
    <w:rsid w:val="00F14692"/>
    <w:rsid w:val="00F146D6"/>
    <w:rsid w:val="00F160A6"/>
    <w:rsid w:val="00F16240"/>
    <w:rsid w:val="00F16907"/>
    <w:rsid w:val="00F17C41"/>
    <w:rsid w:val="00F2018C"/>
    <w:rsid w:val="00F202DF"/>
    <w:rsid w:val="00F223CC"/>
    <w:rsid w:val="00F24AF1"/>
    <w:rsid w:val="00F256FF"/>
    <w:rsid w:val="00F25B93"/>
    <w:rsid w:val="00F26BD7"/>
    <w:rsid w:val="00F26E9D"/>
    <w:rsid w:val="00F27DE0"/>
    <w:rsid w:val="00F309D6"/>
    <w:rsid w:val="00F326F3"/>
    <w:rsid w:val="00F336C3"/>
    <w:rsid w:val="00F33A60"/>
    <w:rsid w:val="00F341A7"/>
    <w:rsid w:val="00F34C46"/>
    <w:rsid w:val="00F35130"/>
    <w:rsid w:val="00F359F4"/>
    <w:rsid w:val="00F366F1"/>
    <w:rsid w:val="00F37258"/>
    <w:rsid w:val="00F405EE"/>
    <w:rsid w:val="00F40825"/>
    <w:rsid w:val="00F40F60"/>
    <w:rsid w:val="00F42931"/>
    <w:rsid w:val="00F42B2A"/>
    <w:rsid w:val="00F443CC"/>
    <w:rsid w:val="00F445B4"/>
    <w:rsid w:val="00F44E18"/>
    <w:rsid w:val="00F45BFE"/>
    <w:rsid w:val="00F46CCA"/>
    <w:rsid w:val="00F500F4"/>
    <w:rsid w:val="00F5344E"/>
    <w:rsid w:val="00F53658"/>
    <w:rsid w:val="00F540EF"/>
    <w:rsid w:val="00F54B47"/>
    <w:rsid w:val="00F566CD"/>
    <w:rsid w:val="00F6001E"/>
    <w:rsid w:val="00F62877"/>
    <w:rsid w:val="00F64B7D"/>
    <w:rsid w:val="00F64C3B"/>
    <w:rsid w:val="00F64F2A"/>
    <w:rsid w:val="00F655FB"/>
    <w:rsid w:val="00F66046"/>
    <w:rsid w:val="00F66F99"/>
    <w:rsid w:val="00F6767B"/>
    <w:rsid w:val="00F709B6"/>
    <w:rsid w:val="00F73ED1"/>
    <w:rsid w:val="00F7444C"/>
    <w:rsid w:val="00F7476B"/>
    <w:rsid w:val="00F7666A"/>
    <w:rsid w:val="00F813AB"/>
    <w:rsid w:val="00F831F0"/>
    <w:rsid w:val="00F83221"/>
    <w:rsid w:val="00F8369D"/>
    <w:rsid w:val="00F83B3D"/>
    <w:rsid w:val="00F8559F"/>
    <w:rsid w:val="00F85989"/>
    <w:rsid w:val="00F8633A"/>
    <w:rsid w:val="00F874C2"/>
    <w:rsid w:val="00F87CC5"/>
    <w:rsid w:val="00F87FAA"/>
    <w:rsid w:val="00F96610"/>
    <w:rsid w:val="00F97BAC"/>
    <w:rsid w:val="00FA09E8"/>
    <w:rsid w:val="00FA17D9"/>
    <w:rsid w:val="00FA1A81"/>
    <w:rsid w:val="00FA1ED4"/>
    <w:rsid w:val="00FA25A1"/>
    <w:rsid w:val="00FA261D"/>
    <w:rsid w:val="00FA3197"/>
    <w:rsid w:val="00FA3AD4"/>
    <w:rsid w:val="00FA480B"/>
    <w:rsid w:val="00FA48FA"/>
    <w:rsid w:val="00FA58C1"/>
    <w:rsid w:val="00FB0241"/>
    <w:rsid w:val="00FB1B86"/>
    <w:rsid w:val="00FB24E2"/>
    <w:rsid w:val="00FB2642"/>
    <w:rsid w:val="00FB43AC"/>
    <w:rsid w:val="00FB4B58"/>
    <w:rsid w:val="00FB5248"/>
    <w:rsid w:val="00FB5734"/>
    <w:rsid w:val="00FB6110"/>
    <w:rsid w:val="00FB6895"/>
    <w:rsid w:val="00FB699C"/>
    <w:rsid w:val="00FB6BD1"/>
    <w:rsid w:val="00FB6BF5"/>
    <w:rsid w:val="00FC14E1"/>
    <w:rsid w:val="00FC15BC"/>
    <w:rsid w:val="00FC17DF"/>
    <w:rsid w:val="00FC1BCD"/>
    <w:rsid w:val="00FC1FFB"/>
    <w:rsid w:val="00FC2F3D"/>
    <w:rsid w:val="00FC33D9"/>
    <w:rsid w:val="00FC49F6"/>
    <w:rsid w:val="00FC582E"/>
    <w:rsid w:val="00FC6E76"/>
    <w:rsid w:val="00FC6ED8"/>
    <w:rsid w:val="00FC7406"/>
    <w:rsid w:val="00FC76CD"/>
    <w:rsid w:val="00FC7ACF"/>
    <w:rsid w:val="00FD0458"/>
    <w:rsid w:val="00FD24A9"/>
    <w:rsid w:val="00FD2CF4"/>
    <w:rsid w:val="00FD3B9E"/>
    <w:rsid w:val="00FD44AF"/>
    <w:rsid w:val="00FD4ACB"/>
    <w:rsid w:val="00FD5FD2"/>
    <w:rsid w:val="00FD6832"/>
    <w:rsid w:val="00FE0C89"/>
    <w:rsid w:val="00FE290D"/>
    <w:rsid w:val="00FE3050"/>
    <w:rsid w:val="00FE4CBF"/>
    <w:rsid w:val="00FE5B01"/>
    <w:rsid w:val="00FE7279"/>
    <w:rsid w:val="00FF15A7"/>
    <w:rsid w:val="00FF1AAF"/>
    <w:rsid w:val="00FF3539"/>
    <w:rsid w:val="00FF5F98"/>
    <w:rsid w:val="00FF6CE1"/>
    <w:rsid w:val="012A1C62"/>
    <w:rsid w:val="01336F6A"/>
    <w:rsid w:val="018FCE2A"/>
    <w:rsid w:val="02061C7A"/>
    <w:rsid w:val="024CBFD2"/>
    <w:rsid w:val="0251CD43"/>
    <w:rsid w:val="03BB1538"/>
    <w:rsid w:val="043260B6"/>
    <w:rsid w:val="0451E7CF"/>
    <w:rsid w:val="046B102C"/>
    <w:rsid w:val="0471FBDC"/>
    <w:rsid w:val="049D9898"/>
    <w:rsid w:val="04EA176B"/>
    <w:rsid w:val="04F29B6E"/>
    <w:rsid w:val="0501DE07"/>
    <w:rsid w:val="052F0E5A"/>
    <w:rsid w:val="053DB01C"/>
    <w:rsid w:val="057B5A5C"/>
    <w:rsid w:val="05C0514B"/>
    <w:rsid w:val="064749D1"/>
    <w:rsid w:val="06DBB4EB"/>
    <w:rsid w:val="07640E37"/>
    <w:rsid w:val="09BD888E"/>
    <w:rsid w:val="09DFA241"/>
    <w:rsid w:val="0A27F51B"/>
    <w:rsid w:val="0BA47601"/>
    <w:rsid w:val="0BB4EC46"/>
    <w:rsid w:val="0BBCA23F"/>
    <w:rsid w:val="0C62E945"/>
    <w:rsid w:val="0CED09F4"/>
    <w:rsid w:val="0D48CF21"/>
    <w:rsid w:val="0E00800E"/>
    <w:rsid w:val="0E11F272"/>
    <w:rsid w:val="0E81E9E9"/>
    <w:rsid w:val="0F379CFA"/>
    <w:rsid w:val="0F402A5C"/>
    <w:rsid w:val="0F552E71"/>
    <w:rsid w:val="105B8DFC"/>
    <w:rsid w:val="10B58900"/>
    <w:rsid w:val="10D86EE8"/>
    <w:rsid w:val="112ED284"/>
    <w:rsid w:val="11499334"/>
    <w:rsid w:val="11C2B0BE"/>
    <w:rsid w:val="11D8C2ED"/>
    <w:rsid w:val="130ECCD9"/>
    <w:rsid w:val="13A6D5CE"/>
    <w:rsid w:val="1425A09F"/>
    <w:rsid w:val="14299BB3"/>
    <w:rsid w:val="146E92A2"/>
    <w:rsid w:val="163FE583"/>
    <w:rsid w:val="1697B1CB"/>
    <w:rsid w:val="16B801AC"/>
    <w:rsid w:val="17132A0B"/>
    <w:rsid w:val="17200FBF"/>
    <w:rsid w:val="17D19D4F"/>
    <w:rsid w:val="189305EB"/>
    <w:rsid w:val="18F8C6EB"/>
    <w:rsid w:val="19094F6E"/>
    <w:rsid w:val="19D80961"/>
    <w:rsid w:val="1A066BB2"/>
    <w:rsid w:val="1A161752"/>
    <w:rsid w:val="1A1D35D3"/>
    <w:rsid w:val="1A625F93"/>
    <w:rsid w:val="1AAAA01E"/>
    <w:rsid w:val="1AAEAB95"/>
    <w:rsid w:val="1BFFC38B"/>
    <w:rsid w:val="1C240A39"/>
    <w:rsid w:val="1C888279"/>
    <w:rsid w:val="1CE27D7D"/>
    <w:rsid w:val="1D5471EE"/>
    <w:rsid w:val="1D5EF2EB"/>
    <w:rsid w:val="1DD6CEC3"/>
    <w:rsid w:val="1F0B08DB"/>
    <w:rsid w:val="1F0F0C77"/>
    <w:rsid w:val="1F2437B3"/>
    <w:rsid w:val="1F359DE5"/>
    <w:rsid w:val="1F654B77"/>
    <w:rsid w:val="1F928E41"/>
    <w:rsid w:val="2004B583"/>
    <w:rsid w:val="20393AE9"/>
    <w:rsid w:val="208558D6"/>
    <w:rsid w:val="20F02649"/>
    <w:rsid w:val="22205B2D"/>
    <w:rsid w:val="235FFC1C"/>
    <w:rsid w:val="23880ACF"/>
    <w:rsid w:val="238B62FC"/>
    <w:rsid w:val="23FA3211"/>
    <w:rsid w:val="24467E13"/>
    <w:rsid w:val="248683BF"/>
    <w:rsid w:val="25D0E0CC"/>
    <w:rsid w:val="25F266DE"/>
    <w:rsid w:val="27658DF0"/>
    <w:rsid w:val="2769E302"/>
    <w:rsid w:val="278476BD"/>
    <w:rsid w:val="27D1F3B6"/>
    <w:rsid w:val="27EFAE9F"/>
    <w:rsid w:val="2853F40E"/>
    <w:rsid w:val="28A99318"/>
    <w:rsid w:val="299D560B"/>
    <w:rsid w:val="29E4B017"/>
    <w:rsid w:val="2A636DAD"/>
    <w:rsid w:val="2A78508C"/>
    <w:rsid w:val="2AB6243E"/>
    <w:rsid w:val="2AE1C0FA"/>
    <w:rsid w:val="2AF6CC85"/>
    <w:rsid w:val="2C0D3081"/>
    <w:rsid w:val="2C5BE01D"/>
    <w:rsid w:val="2C991A77"/>
    <w:rsid w:val="2D6D8B10"/>
    <w:rsid w:val="2DEC8DAC"/>
    <w:rsid w:val="2E657BE8"/>
    <w:rsid w:val="2FFA290C"/>
    <w:rsid w:val="3043CA20"/>
    <w:rsid w:val="305F9D6B"/>
    <w:rsid w:val="30D3BB19"/>
    <w:rsid w:val="312F5271"/>
    <w:rsid w:val="31428A2E"/>
    <w:rsid w:val="31952470"/>
    <w:rsid w:val="31A3DA45"/>
    <w:rsid w:val="31EBF690"/>
    <w:rsid w:val="3200CAA1"/>
    <w:rsid w:val="3226122A"/>
    <w:rsid w:val="325AC5A5"/>
    <w:rsid w:val="32EC3B67"/>
    <w:rsid w:val="32FA1D3A"/>
    <w:rsid w:val="3346AE32"/>
    <w:rsid w:val="3351AFC6"/>
    <w:rsid w:val="3365B7BC"/>
    <w:rsid w:val="33B83252"/>
    <w:rsid w:val="33EFA59A"/>
    <w:rsid w:val="34079F07"/>
    <w:rsid w:val="359C4C2B"/>
    <w:rsid w:val="36C0AD72"/>
    <w:rsid w:val="37917DBB"/>
    <w:rsid w:val="37BC2730"/>
    <w:rsid w:val="38275690"/>
    <w:rsid w:val="382A1917"/>
    <w:rsid w:val="384062AE"/>
    <w:rsid w:val="38DC0C49"/>
    <w:rsid w:val="3A69C901"/>
    <w:rsid w:val="3A7D397F"/>
    <w:rsid w:val="3AE51656"/>
    <w:rsid w:val="3B582D85"/>
    <w:rsid w:val="3B95A7C7"/>
    <w:rsid w:val="3BADA134"/>
    <w:rsid w:val="3BC71111"/>
    <w:rsid w:val="3BCE1EA4"/>
    <w:rsid w:val="3C2A12E1"/>
    <w:rsid w:val="3C840DE5"/>
    <w:rsid w:val="3CFD5769"/>
    <w:rsid w:val="3DCDCFCD"/>
    <w:rsid w:val="3E5DB1F8"/>
    <w:rsid w:val="3E8AE24B"/>
    <w:rsid w:val="3EC030FF"/>
    <w:rsid w:val="3EE6375B"/>
    <w:rsid w:val="3F1DBD8F"/>
    <w:rsid w:val="3F3F0B24"/>
    <w:rsid w:val="3FB854A8"/>
    <w:rsid w:val="4023B51A"/>
    <w:rsid w:val="40349384"/>
    <w:rsid w:val="408577E0"/>
    <w:rsid w:val="420E3797"/>
    <w:rsid w:val="4257D432"/>
    <w:rsid w:val="432FF8E7"/>
    <w:rsid w:val="44473B42"/>
    <w:rsid w:val="450E5E96"/>
    <w:rsid w:val="45727134"/>
    <w:rsid w:val="45A9EBF2"/>
    <w:rsid w:val="45E1A31E"/>
    <w:rsid w:val="4630E478"/>
    <w:rsid w:val="4648DDE5"/>
    <w:rsid w:val="469FF445"/>
    <w:rsid w:val="4778F318"/>
    <w:rsid w:val="479B7200"/>
    <w:rsid w:val="4814A4E1"/>
    <w:rsid w:val="49110245"/>
    <w:rsid w:val="4935AA9E"/>
    <w:rsid w:val="49958472"/>
    <w:rsid w:val="499F3A6B"/>
    <w:rsid w:val="4A60443C"/>
    <w:rsid w:val="4A8AD946"/>
    <w:rsid w:val="4BA60A15"/>
    <w:rsid w:val="4C7FA4DF"/>
    <w:rsid w:val="4CB22B1C"/>
    <w:rsid w:val="4CBE785D"/>
    <w:rsid w:val="4CDC7FE2"/>
    <w:rsid w:val="4D33CB89"/>
    <w:rsid w:val="4D9F9EB8"/>
    <w:rsid w:val="4DCBA01B"/>
    <w:rsid w:val="4E1B7540"/>
    <w:rsid w:val="4E532581"/>
    <w:rsid w:val="4EC54CC3"/>
    <w:rsid w:val="4F9B86A3"/>
    <w:rsid w:val="4FA43D77"/>
    <w:rsid w:val="4FB17E73"/>
    <w:rsid w:val="50176B70"/>
    <w:rsid w:val="504FE24D"/>
    <w:rsid w:val="50E0F26D"/>
    <w:rsid w:val="50F29078"/>
    <w:rsid w:val="517F4DE3"/>
    <w:rsid w:val="52118CF3"/>
    <w:rsid w:val="521FFBE4"/>
    <w:rsid w:val="5248A20F"/>
    <w:rsid w:val="5253C7D6"/>
    <w:rsid w:val="5256B6B3"/>
    <w:rsid w:val="528DCBCF"/>
    <w:rsid w:val="53EB63D7"/>
    <w:rsid w:val="54914EAD"/>
    <w:rsid w:val="54CFC9D4"/>
    <w:rsid w:val="550BE57C"/>
    <w:rsid w:val="55ACDBAC"/>
    <w:rsid w:val="55C7FA75"/>
    <w:rsid w:val="56693F66"/>
    <w:rsid w:val="580A7D2A"/>
    <w:rsid w:val="588A1CC3"/>
    <w:rsid w:val="591CB655"/>
    <w:rsid w:val="59720921"/>
    <w:rsid w:val="59B55E35"/>
    <w:rsid w:val="5A48F723"/>
    <w:rsid w:val="5AB663FA"/>
    <w:rsid w:val="5AF7F4E4"/>
    <w:rsid w:val="5B7C2F1E"/>
    <w:rsid w:val="5BE0748D"/>
    <w:rsid w:val="5C2E2250"/>
    <w:rsid w:val="5CE41191"/>
    <w:rsid w:val="5FFA4D0A"/>
    <w:rsid w:val="60B74A47"/>
    <w:rsid w:val="611FE5D4"/>
    <w:rsid w:val="61AFC7FF"/>
    <w:rsid w:val="62AC4587"/>
    <w:rsid w:val="630A6AAF"/>
    <w:rsid w:val="63F75C8D"/>
    <w:rsid w:val="6411F82F"/>
    <w:rsid w:val="645CE36B"/>
    <w:rsid w:val="647DC67D"/>
    <w:rsid w:val="64A8C814"/>
    <w:rsid w:val="64F810DC"/>
    <w:rsid w:val="66449875"/>
    <w:rsid w:val="666FC8A4"/>
    <w:rsid w:val="6693E13D"/>
    <w:rsid w:val="66A8E191"/>
    <w:rsid w:val="66F52D93"/>
    <w:rsid w:val="677C2619"/>
    <w:rsid w:val="679F0C01"/>
    <w:rsid w:val="67BED6C1"/>
    <w:rsid w:val="6817C443"/>
    <w:rsid w:val="685F3D81"/>
    <w:rsid w:val="6A2C36DD"/>
    <w:rsid w:val="6A2F8F0A"/>
    <w:rsid w:val="6AC1BAD3"/>
    <w:rsid w:val="6B1195A8"/>
    <w:rsid w:val="6B44A525"/>
    <w:rsid w:val="6B655566"/>
    <w:rsid w:val="6BB69996"/>
    <w:rsid w:val="6BE4EF7A"/>
    <w:rsid w:val="6C480F58"/>
    <w:rsid w:val="6C8C117F"/>
    <w:rsid w:val="6D35AFE9"/>
    <w:rsid w:val="6E566BA2"/>
    <w:rsid w:val="6E715860"/>
    <w:rsid w:val="6E7740D7"/>
    <w:rsid w:val="6E93DAAD"/>
    <w:rsid w:val="6F2DD472"/>
    <w:rsid w:val="6FE7E5F4"/>
    <w:rsid w:val="702387AA"/>
    <w:rsid w:val="702CDCE3"/>
    <w:rsid w:val="704A719A"/>
    <w:rsid w:val="70E72DE6"/>
    <w:rsid w:val="72DE5A11"/>
    <w:rsid w:val="735BC8A8"/>
    <w:rsid w:val="7411B71E"/>
    <w:rsid w:val="75BB9B28"/>
    <w:rsid w:val="76D3D69F"/>
    <w:rsid w:val="7703C979"/>
    <w:rsid w:val="7710498B"/>
    <w:rsid w:val="771D5D68"/>
    <w:rsid w:val="773D79DE"/>
    <w:rsid w:val="775C958D"/>
    <w:rsid w:val="77849F9D"/>
    <w:rsid w:val="7807D5F2"/>
    <w:rsid w:val="78A94BC1"/>
    <w:rsid w:val="78AA4A25"/>
    <w:rsid w:val="78ADAD83"/>
    <w:rsid w:val="78B9FAC4"/>
    <w:rsid w:val="78C2B7D3"/>
    <w:rsid w:val="7A146B9E"/>
    <w:rsid w:val="7A93D1A8"/>
    <w:rsid w:val="7AB44F18"/>
    <w:rsid w:val="7ADDBD18"/>
    <w:rsid w:val="7BAECCF4"/>
    <w:rsid w:val="7BC644E5"/>
    <w:rsid w:val="7BDBCB56"/>
    <w:rsid w:val="7BDC32CA"/>
    <w:rsid w:val="7CFEEB7D"/>
    <w:rsid w:val="7D85E403"/>
    <w:rsid w:val="7D92C9B7"/>
    <w:rsid w:val="7DF3B527"/>
    <w:rsid w:val="7EC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01E3C"/>
  <w15:chartTrackingRefBased/>
  <w15:docId w15:val="{7DACB383-63D9-476F-A8F0-8C3C251E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136A"/>
    <w:rPr>
      <w:rFonts w:ascii="Montserrat" w:hAnsi="Montserrat"/>
      <w:sz w:val="20"/>
      <w:szCs w:val="20"/>
    </w:rPr>
  </w:style>
  <w:style w:type="paragraph" w:styleId="Antrat1">
    <w:name w:val="heading 1"/>
    <w:basedOn w:val="Sraopastraipa"/>
    <w:next w:val="prastasis"/>
    <w:link w:val="Antrat1Diagrama"/>
    <w:uiPriority w:val="9"/>
    <w:qFormat/>
    <w:rsid w:val="005C21BC"/>
    <w:pPr>
      <w:numPr>
        <w:numId w:val="4"/>
      </w:numPr>
      <w:tabs>
        <w:tab w:val="left" w:pos="426"/>
      </w:tabs>
      <w:spacing w:before="240" w:after="240" w:line="240" w:lineRule="auto"/>
      <w:outlineLvl w:val="0"/>
    </w:pPr>
    <w:rPr>
      <w:b/>
      <w:bCs/>
      <w:caps/>
    </w:rPr>
  </w:style>
  <w:style w:type="paragraph" w:styleId="Antrat2">
    <w:name w:val="heading 2"/>
    <w:basedOn w:val="Sraopastraipa"/>
    <w:next w:val="prastasis"/>
    <w:link w:val="Antrat2Diagrama"/>
    <w:uiPriority w:val="9"/>
    <w:unhideWhenUsed/>
    <w:qFormat/>
    <w:rsid w:val="00D15E8B"/>
    <w:pPr>
      <w:ind w:left="0"/>
      <w:outlineLvl w:val="1"/>
    </w:p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5E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5E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5E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5E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5E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5E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5E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2,List Paragraph21,Lentele,Bullet EY,List Paragraph Red,VARNELES,List not in Table,List Paragraph1,Buletai,lp1,Bullet 1,Use Case List Paragraph,List Paragraph111,Paragraph,lp11"/>
    <w:basedOn w:val="prastasis"/>
    <w:link w:val="SraopastraipaDiagrama"/>
    <w:uiPriority w:val="34"/>
    <w:qFormat/>
    <w:rsid w:val="00817898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2 Diagrama,List Paragraph21 Diagrama,Lentele Diagrama,Bullet EY Diagrama,List Paragraph Red Diagrama,VARNELES Diagrama,Buletai Diagrama"/>
    <w:link w:val="Sraopastraipa"/>
    <w:uiPriority w:val="34"/>
    <w:qFormat/>
    <w:rsid w:val="00817898"/>
  </w:style>
  <w:style w:type="character" w:customStyle="1" w:styleId="Antrat1Diagrama">
    <w:name w:val="Antraštė 1 Diagrama"/>
    <w:basedOn w:val="Numatytasispastraiposriftas"/>
    <w:link w:val="Antrat1"/>
    <w:uiPriority w:val="9"/>
    <w:rsid w:val="005C21BC"/>
    <w:rPr>
      <w:rFonts w:ascii="Montserrat" w:hAnsi="Montserrat"/>
      <w:b/>
      <w:bCs/>
      <w:caps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15E8B"/>
    <w:rPr>
      <w:rFonts w:ascii="Montserrat" w:hAnsi="Montserrat"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5E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5E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5E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5E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5E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5E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5E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2B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2B42"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72B4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2B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2B42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72B4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A6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6F69"/>
  </w:style>
  <w:style w:type="paragraph" w:styleId="Porat">
    <w:name w:val="footer"/>
    <w:basedOn w:val="prastasis"/>
    <w:link w:val="PoratDiagrama"/>
    <w:uiPriority w:val="99"/>
    <w:unhideWhenUsed/>
    <w:rsid w:val="008A6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6F69"/>
  </w:style>
  <w:style w:type="paragraph" w:customStyle="1" w:styleId="Bullet">
    <w:name w:val="Bullet"/>
    <w:basedOn w:val="Sraopastraipa"/>
    <w:link w:val="BulletChar"/>
    <w:qFormat/>
    <w:rsid w:val="00733C79"/>
    <w:pPr>
      <w:numPr>
        <w:ilvl w:val="2"/>
        <w:numId w:val="9"/>
      </w:num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MS Gothic" w:cs="Cambria"/>
      <w:bCs/>
      <w:color w:val="000000" w:themeColor="text1"/>
      <w:sz w:val="18"/>
      <w:lang w:eastAsia="en-GB"/>
    </w:rPr>
  </w:style>
  <w:style w:type="character" w:customStyle="1" w:styleId="BulletChar">
    <w:name w:val="Bullet Char"/>
    <w:basedOn w:val="Numatytasispastraiposriftas"/>
    <w:link w:val="Bullet"/>
    <w:qFormat/>
    <w:rsid w:val="00733C79"/>
    <w:rPr>
      <w:rFonts w:ascii="Montserrat" w:eastAsia="MS Gothic" w:hAnsi="Montserrat" w:cs="Cambria"/>
      <w:bCs/>
      <w:color w:val="000000" w:themeColor="text1"/>
      <w:sz w:val="18"/>
      <w:lang w:eastAsia="en-GB"/>
    </w:rPr>
  </w:style>
  <w:style w:type="paragraph" w:styleId="prastasiniatinklio">
    <w:name w:val="Normal (Web)"/>
    <w:basedOn w:val="prastasis"/>
    <w:uiPriority w:val="99"/>
    <w:semiHidden/>
    <w:unhideWhenUsed/>
    <w:rsid w:val="008F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4">
    <w:name w:val="Body text (4)_"/>
    <w:link w:val="Bodytext40"/>
    <w:locked/>
    <w:rsid w:val="007F34AC"/>
    <w:rPr>
      <w:shd w:val="clear" w:color="auto" w:fill="FFFFFF"/>
    </w:rPr>
  </w:style>
  <w:style w:type="paragraph" w:customStyle="1" w:styleId="Bodytext40">
    <w:name w:val="Body text (4)"/>
    <w:basedOn w:val="prastasis"/>
    <w:link w:val="Bodytext4"/>
    <w:rsid w:val="007F34AC"/>
    <w:pPr>
      <w:widowControl w:val="0"/>
      <w:shd w:val="clear" w:color="auto" w:fill="FFFFFF"/>
      <w:spacing w:before="600" w:after="0" w:line="571" w:lineRule="exact"/>
      <w:jc w:val="both"/>
    </w:pPr>
  </w:style>
  <w:style w:type="character" w:customStyle="1" w:styleId="Bodytext210pt">
    <w:name w:val="Body text (2) + 10 pt"/>
    <w:rsid w:val="007F34AC"/>
    <w:rPr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styleId="Hipersaitas">
    <w:name w:val="Hyperlink"/>
    <w:uiPriority w:val="99"/>
    <w:unhideWhenUsed/>
    <w:rsid w:val="007F34AC"/>
    <w:rPr>
      <w:color w:val="0000FF"/>
      <w:u w:val="single"/>
    </w:rPr>
  </w:style>
  <w:style w:type="character" w:customStyle="1" w:styleId="Bodytext2">
    <w:name w:val="Body text (2)_"/>
    <w:link w:val="Bodytext20"/>
    <w:locked/>
    <w:rsid w:val="007F34AC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7F34AC"/>
    <w:pPr>
      <w:widowControl w:val="0"/>
      <w:shd w:val="clear" w:color="auto" w:fill="FFFFFF"/>
      <w:spacing w:before="420" w:after="180" w:line="0" w:lineRule="atLeast"/>
      <w:ind w:hanging="760"/>
    </w:pPr>
  </w:style>
  <w:style w:type="character" w:customStyle="1" w:styleId="Tablecaption2Exact">
    <w:name w:val="Table caption (2) Exact"/>
    <w:rsid w:val="007F3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BE06FD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BE06FD"/>
    <w:rPr>
      <w:rFonts w:ascii="Segoe UI" w:eastAsia="Times New Roman" w:hAnsi="Segoe UI" w:cs="Segoe UI"/>
      <w:sz w:val="18"/>
      <w:szCs w:val="18"/>
    </w:rPr>
  </w:style>
  <w:style w:type="character" w:styleId="Eilutsnumeris">
    <w:name w:val="line number"/>
    <w:uiPriority w:val="99"/>
    <w:semiHidden/>
    <w:unhideWhenUsed/>
    <w:rsid w:val="00780A4A"/>
  </w:style>
  <w:style w:type="paragraph" w:styleId="Pagrindinistekstas">
    <w:name w:val="Body Text"/>
    <w:aliases w:val=" Char,Char,body text,contents,bt,Corps de texte,body tesx,heading_txt,bodytxy2..."/>
    <w:basedOn w:val="prastasis"/>
    <w:link w:val="PagrindinistekstasDiagrama"/>
    <w:rsid w:val="00F855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agrindinistekstasDiagrama">
    <w:name w:val="Pagrindinis tekstas Diagrama"/>
    <w:aliases w:val=" Char Diagrama,Char Diagrama,body text Diagrama,contents Diagrama,bt Diagrama,Corps de texte Diagrama,body tesx Diagrama,heading_txt Diagrama,bodytxy2... Diagrama"/>
    <w:basedOn w:val="Numatytasispastraiposriftas"/>
    <w:link w:val="Pagrindinistekstas"/>
    <w:rsid w:val="00F8559F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EC3F2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EC3F21"/>
    <w:rPr>
      <w:rFonts w:ascii="Montserrat" w:hAnsi="Montserrat"/>
      <w:sz w:val="16"/>
      <w:szCs w:val="16"/>
    </w:rPr>
  </w:style>
  <w:style w:type="paragraph" w:styleId="Puslapioinaostekstas">
    <w:name w:val="footnote text"/>
    <w:basedOn w:val="prastasis"/>
    <w:link w:val="PuslapioinaostekstasDiagrama"/>
    <w:rsid w:val="00DC0B9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C0B91"/>
    <w:rPr>
      <w:rFonts w:ascii="Calibri" w:eastAsia="Times New Roman" w:hAnsi="Calibri" w:cs="Times New Roman"/>
      <w:sz w:val="20"/>
      <w:szCs w:val="20"/>
      <w:lang w:eastAsia="zh-CN"/>
    </w:rPr>
  </w:style>
  <w:style w:type="character" w:styleId="Puslapioinaosnuoroda">
    <w:name w:val="footnote reference"/>
    <w:basedOn w:val="Numatytasispastraiposriftas"/>
    <w:rsid w:val="00DC0B91"/>
    <w:rPr>
      <w:rFonts w:ascii="Times New Roman" w:hAnsi="Times New Roman" w:cs="Times New Roman"/>
      <w:position w:val="0"/>
      <w:vertAlign w:val="superscript"/>
    </w:rPr>
  </w:style>
  <w:style w:type="paragraph" w:customStyle="1" w:styleId="Default">
    <w:name w:val="Default"/>
    <w:uiPriority w:val="99"/>
    <w:rsid w:val="00D918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3CCB0-608A-4E08-AB07-D089BE64A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5F5FA-D42C-4148-967E-EC0659FC5B85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E760D3BE-A493-42ED-BCBE-C021D830962C}"/>
</file>

<file path=customXml/itemProps4.xml><?xml version="1.0" encoding="utf-8"?>
<ds:datastoreItem xmlns:ds="http://schemas.openxmlformats.org/officeDocument/2006/customXml" ds:itemID="{A8AAF608-DF04-466E-8C00-DC2F81859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3374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Vaitkevičius</dc:creator>
  <cp:keywords/>
  <dc:description/>
  <cp:lastModifiedBy>Rita Vasiliauskienė</cp:lastModifiedBy>
  <cp:revision>2</cp:revision>
  <dcterms:created xsi:type="dcterms:W3CDTF">2025-01-24T08:14:00Z</dcterms:created>
  <dcterms:modified xsi:type="dcterms:W3CDTF">2025-01-24T08:14:00Z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