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0CFC" w14:textId="228E35A3" w:rsidR="002C64BF" w:rsidRDefault="00BD0EBA" w:rsidP="00BD0EBA">
      <w:pPr>
        <w:spacing w:after="0" w:line="240" w:lineRule="auto"/>
        <w:contextualSpacing/>
        <w:jc w:val="center"/>
        <w:rPr>
          <w:rFonts w:ascii="Times New Roman" w:eastAsia="Calibri" w:hAnsi="Times New Roman" w:cs="Times New Roman"/>
          <w:b/>
          <w:sz w:val="24"/>
          <w:szCs w:val="24"/>
          <w:lang w:val="lt-LT"/>
        </w:rPr>
      </w:pPr>
      <w:r>
        <w:rPr>
          <w:rFonts w:ascii="Times New Roman" w:eastAsia="Calibri" w:hAnsi="Times New Roman" w:cs="Times New Roman"/>
          <w:b/>
          <w:noProof/>
          <w:sz w:val="24"/>
          <w:szCs w:val="24"/>
          <w:lang w:val="lt-LT"/>
        </w:rPr>
        <w:drawing>
          <wp:inline distT="0" distB="0" distL="0" distR="0" wp14:anchorId="018DE514" wp14:editId="7B16537F">
            <wp:extent cx="676910" cy="621665"/>
            <wp:effectExtent l="0" t="0" r="8890" b="6985"/>
            <wp:docPr id="1123706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0805506D" w14:textId="77777777" w:rsidR="002C64BF" w:rsidRDefault="002C64BF" w:rsidP="00381F57">
      <w:pPr>
        <w:spacing w:after="0" w:line="240" w:lineRule="auto"/>
        <w:ind w:left="360"/>
        <w:contextualSpacing/>
        <w:jc w:val="center"/>
        <w:rPr>
          <w:rFonts w:ascii="Times New Roman" w:eastAsia="Calibri" w:hAnsi="Times New Roman" w:cs="Times New Roman"/>
          <w:b/>
          <w:sz w:val="24"/>
          <w:szCs w:val="24"/>
          <w:lang w:val="lt-LT"/>
        </w:rPr>
      </w:pPr>
    </w:p>
    <w:p w14:paraId="7528CA99" w14:textId="77777777" w:rsidR="00BD0EBA" w:rsidRPr="0030081C" w:rsidRDefault="00BD0EBA" w:rsidP="00EA4861">
      <w:pPr>
        <w:suppressAutoHyphens/>
        <w:spacing w:line="240" w:lineRule="auto"/>
        <w:jc w:val="center"/>
        <w:rPr>
          <w:rFonts w:asciiTheme="majorBidi" w:eastAsia="Times New Roman" w:hAnsiTheme="majorBidi" w:cstheme="majorBidi"/>
          <w:b/>
          <w:sz w:val="28"/>
          <w:szCs w:val="20"/>
          <w:lang w:eastAsia="ar-SA"/>
        </w:rPr>
      </w:pPr>
      <w:r w:rsidRPr="0030081C">
        <w:rPr>
          <w:rFonts w:asciiTheme="majorBidi" w:eastAsia="Times New Roman" w:hAnsiTheme="majorBidi" w:cstheme="majorBidi"/>
          <w:b/>
          <w:sz w:val="28"/>
          <w:szCs w:val="20"/>
          <w:lang w:eastAsia="ar-SA"/>
        </w:rPr>
        <w:t>VIEŠOJI ĮSTAIGA ALYTAUS POLIKLINIKA</w:t>
      </w:r>
    </w:p>
    <w:p w14:paraId="06CA7AA4" w14:textId="77777777" w:rsidR="00BD0EBA" w:rsidRPr="00BD0EBA" w:rsidRDefault="00BD0EBA" w:rsidP="00BD0EBA">
      <w:pPr>
        <w:suppressAutoHyphens/>
        <w:spacing w:after="0" w:line="240" w:lineRule="auto"/>
        <w:jc w:val="center"/>
        <w:rPr>
          <w:rFonts w:asciiTheme="majorBidi" w:eastAsia="Times New Roman" w:hAnsiTheme="majorBidi" w:cstheme="majorBidi"/>
          <w:b/>
          <w:sz w:val="28"/>
          <w:szCs w:val="20"/>
          <w:lang w:val="lt-LT" w:eastAsia="ar-SA"/>
        </w:rPr>
      </w:pPr>
      <w:r w:rsidRPr="00BD0EBA">
        <w:rPr>
          <w:rFonts w:asciiTheme="majorBidi" w:eastAsia="Times New Roman" w:hAnsiTheme="majorBidi" w:cstheme="majorBidi"/>
          <w:sz w:val="20"/>
          <w:szCs w:val="20"/>
          <w:lang w:val="lt-LT" w:eastAsia="ar-SA"/>
        </w:rPr>
        <w:t>Viešoji įstaiga, Naujoji g. 48, 62381 Alytus, tel. (8~315) 39740,</w:t>
      </w:r>
      <w:r w:rsidRPr="00BD0EBA">
        <w:rPr>
          <w:rFonts w:asciiTheme="majorBidi" w:eastAsia="Times New Roman" w:hAnsiTheme="majorBidi" w:cstheme="majorBidi"/>
          <w:b/>
          <w:sz w:val="28"/>
          <w:szCs w:val="20"/>
          <w:lang w:val="lt-LT" w:eastAsia="ar-SA"/>
        </w:rPr>
        <w:t xml:space="preserve"> </w:t>
      </w:r>
      <w:r w:rsidRPr="00BD0EBA">
        <w:rPr>
          <w:rFonts w:asciiTheme="majorBidi" w:eastAsia="Times New Roman" w:hAnsiTheme="majorBidi" w:cstheme="majorBidi"/>
          <w:sz w:val="20"/>
          <w:szCs w:val="20"/>
          <w:lang w:val="lt-LT" w:eastAsia="ar-SA"/>
        </w:rPr>
        <w:t>faks.</w:t>
      </w:r>
      <w:r w:rsidRPr="00BD0EBA">
        <w:rPr>
          <w:rFonts w:asciiTheme="majorBidi" w:eastAsia="Times New Roman" w:hAnsiTheme="majorBidi" w:cstheme="majorBidi"/>
          <w:b/>
          <w:sz w:val="28"/>
          <w:szCs w:val="20"/>
          <w:lang w:val="lt-LT" w:eastAsia="ar-SA"/>
        </w:rPr>
        <w:t xml:space="preserve"> </w:t>
      </w:r>
      <w:r w:rsidRPr="00BD0EBA">
        <w:rPr>
          <w:rFonts w:asciiTheme="majorBidi" w:eastAsia="Times New Roman" w:hAnsiTheme="majorBidi" w:cstheme="majorBidi"/>
          <w:sz w:val="20"/>
          <w:szCs w:val="20"/>
          <w:lang w:val="lt-LT" w:eastAsia="ar-SA"/>
        </w:rPr>
        <w:t>(8~315) 39902, el. p. alytus@apoliklinika.lt</w:t>
      </w:r>
    </w:p>
    <w:p w14:paraId="20CF8859" w14:textId="77777777" w:rsidR="00BD0EBA" w:rsidRPr="00BD0EBA" w:rsidRDefault="00BD0EBA" w:rsidP="00BD0EBA">
      <w:pPr>
        <w:pBdr>
          <w:bottom w:val="single" w:sz="8" w:space="3" w:color="000000"/>
        </w:pBdr>
        <w:suppressAutoHyphens/>
        <w:spacing w:after="0" w:line="240" w:lineRule="auto"/>
        <w:jc w:val="center"/>
        <w:rPr>
          <w:rFonts w:asciiTheme="majorBidi" w:eastAsia="Times New Roman" w:hAnsiTheme="majorBidi" w:cstheme="majorBidi"/>
          <w:sz w:val="20"/>
          <w:szCs w:val="20"/>
          <w:lang w:val="lt-LT" w:eastAsia="ar-SA"/>
        </w:rPr>
      </w:pPr>
      <w:r w:rsidRPr="00BD0EBA">
        <w:rPr>
          <w:rFonts w:asciiTheme="majorBidi" w:eastAsia="Times New Roman" w:hAnsiTheme="majorBidi" w:cstheme="majorBidi"/>
          <w:sz w:val="20"/>
          <w:szCs w:val="20"/>
          <w:lang w:val="lt-LT" w:eastAsia="ar-SA"/>
        </w:rPr>
        <w:t>Duomenys kaupiami ir saugomi Juridinių asmenų registre, kodas 190272218</w:t>
      </w:r>
    </w:p>
    <w:p w14:paraId="126FF917" w14:textId="77777777" w:rsidR="00FE28E8" w:rsidRDefault="00FE28E8" w:rsidP="00F62AF3">
      <w:pPr>
        <w:spacing w:after="0" w:line="240" w:lineRule="auto"/>
        <w:contextualSpacing/>
        <w:rPr>
          <w:rFonts w:ascii="Times New Roman" w:eastAsia="Calibri" w:hAnsi="Times New Roman" w:cs="Times New Roman"/>
          <w:b/>
          <w:sz w:val="24"/>
          <w:szCs w:val="24"/>
          <w:lang w:val="lt-LT"/>
        </w:rPr>
      </w:pPr>
    </w:p>
    <w:p w14:paraId="27B230E3" w14:textId="1129C14F" w:rsidR="00DF7C0F" w:rsidRPr="00DF7C0F" w:rsidRDefault="00DF7C0F" w:rsidP="00DF7C0F">
      <w:pPr>
        <w:spacing w:after="0" w:line="240" w:lineRule="auto"/>
        <w:contextualSpacing/>
        <w:jc w:val="righ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2025-02-03 </w:t>
      </w:r>
      <w:r w:rsidRPr="00DF7C0F">
        <w:rPr>
          <w:rFonts w:ascii="Times New Roman" w:eastAsia="Calibri" w:hAnsi="Times New Roman" w:cs="Times New Roman"/>
          <w:bCs/>
          <w:sz w:val="24"/>
          <w:szCs w:val="24"/>
          <w:lang w:val="lt-LT"/>
        </w:rPr>
        <w:t>VP-2025/13</w:t>
      </w:r>
    </w:p>
    <w:p w14:paraId="6335413A" w14:textId="77777777" w:rsidR="00DF7C0F" w:rsidRDefault="00DF7C0F" w:rsidP="00874CF5">
      <w:pPr>
        <w:spacing w:after="0" w:line="240" w:lineRule="auto"/>
        <w:jc w:val="center"/>
        <w:rPr>
          <w:rFonts w:ascii="Times New Roman" w:eastAsia="Times New Roman" w:hAnsi="Times New Roman" w:cs="Times New Roman"/>
          <w:b/>
          <w:bCs/>
          <w:sz w:val="24"/>
          <w:szCs w:val="24"/>
          <w:lang w:val="lt-LT" w:eastAsia="lt-LT"/>
        </w:rPr>
      </w:pPr>
    </w:p>
    <w:p w14:paraId="0EF0F426" w14:textId="09E9A395" w:rsidR="00874CF5" w:rsidRPr="002C64BF" w:rsidRDefault="00874CF5" w:rsidP="00874CF5">
      <w:pPr>
        <w:spacing w:after="0" w:line="240" w:lineRule="auto"/>
        <w:jc w:val="center"/>
        <w:rPr>
          <w:rFonts w:ascii="Times New Roman" w:eastAsia="Times New Roman" w:hAnsi="Times New Roman" w:cs="Times New Roman"/>
          <w:b/>
          <w:sz w:val="24"/>
          <w:szCs w:val="20"/>
          <w:lang w:val="lt-LT"/>
        </w:rPr>
      </w:pPr>
      <w:r w:rsidRPr="002C64BF">
        <w:rPr>
          <w:rFonts w:ascii="Times New Roman" w:eastAsia="Times New Roman" w:hAnsi="Times New Roman" w:cs="Times New Roman"/>
          <w:b/>
          <w:bCs/>
          <w:sz w:val="24"/>
          <w:szCs w:val="24"/>
          <w:lang w:val="lt-LT" w:eastAsia="lt-LT"/>
        </w:rPr>
        <w:t xml:space="preserve">RINKOS KONSULTACIJA DĖL </w:t>
      </w:r>
      <w:bookmarkStart w:id="0" w:name="_Hlk131511997"/>
      <w:r>
        <w:rPr>
          <w:rFonts w:ascii="Times New Roman" w:eastAsia="Times New Roman" w:hAnsi="Times New Roman" w:cs="Times New Roman"/>
          <w:b/>
          <w:bCs/>
          <w:sz w:val="24"/>
          <w:szCs w:val="20"/>
          <w:lang w:val="lt-LT" w:eastAsia="lt-LT"/>
        </w:rPr>
        <w:t>ELEKTROMOBILI</w:t>
      </w:r>
      <w:r w:rsidR="008D5C77">
        <w:rPr>
          <w:rFonts w:ascii="Times New Roman" w:eastAsia="Times New Roman" w:hAnsi="Times New Roman" w:cs="Times New Roman"/>
          <w:b/>
          <w:bCs/>
          <w:sz w:val="24"/>
          <w:szCs w:val="20"/>
          <w:lang w:val="lt-LT" w:eastAsia="lt-LT"/>
        </w:rPr>
        <w:t>Ų</w:t>
      </w:r>
      <w:r w:rsidRPr="002C64BF">
        <w:rPr>
          <w:rFonts w:ascii="Times New Roman" w:eastAsia="Times New Roman" w:hAnsi="Times New Roman" w:cs="Times New Roman"/>
          <w:b/>
          <w:i/>
          <w:sz w:val="24"/>
          <w:szCs w:val="20"/>
          <w:lang w:val="lt-LT" w:eastAsia="lt-LT"/>
        </w:rPr>
        <w:t xml:space="preserve"> </w:t>
      </w:r>
      <w:r w:rsidRPr="002C64BF">
        <w:rPr>
          <w:rFonts w:ascii="Times New Roman" w:eastAsia="Times New Roman" w:hAnsi="Times New Roman" w:cs="Times New Roman"/>
          <w:b/>
          <w:sz w:val="24"/>
          <w:szCs w:val="20"/>
          <w:lang w:val="lt-LT" w:eastAsia="ar-SA"/>
        </w:rPr>
        <w:t xml:space="preserve">PIRKIMO </w:t>
      </w:r>
    </w:p>
    <w:bookmarkEnd w:id="0"/>
    <w:p w14:paraId="4CD30456" w14:textId="77777777" w:rsidR="00874CF5" w:rsidRPr="002C64BF" w:rsidRDefault="00874CF5" w:rsidP="00874CF5">
      <w:pPr>
        <w:spacing w:after="0" w:line="240" w:lineRule="auto"/>
        <w:ind w:firstLine="1134"/>
        <w:jc w:val="both"/>
        <w:rPr>
          <w:rFonts w:ascii="Times New Roman" w:eastAsia="Times New Roman" w:hAnsi="Times New Roman" w:cs="Times New Roman"/>
          <w:sz w:val="24"/>
          <w:szCs w:val="24"/>
          <w:lang w:val="lt-LT" w:eastAsia="lt-LT"/>
        </w:rPr>
      </w:pPr>
    </w:p>
    <w:p w14:paraId="565A295D" w14:textId="4B42C2DE" w:rsidR="00874CF5" w:rsidRPr="00CE44A9" w:rsidRDefault="00874CF5" w:rsidP="00874CF5">
      <w:pPr>
        <w:spacing w:after="0" w:line="240" w:lineRule="auto"/>
        <w:ind w:firstLine="1134"/>
        <w:jc w:val="both"/>
        <w:rPr>
          <w:rFonts w:ascii="Times New Roman" w:eastAsia="Times New Roman" w:hAnsi="Times New Roman" w:cs="Times New Roman"/>
          <w:sz w:val="24"/>
          <w:szCs w:val="24"/>
          <w:lang w:val="lt-LT" w:eastAsia="lt-LT"/>
        </w:rPr>
      </w:pPr>
      <w:r w:rsidRPr="00CE44A9">
        <w:rPr>
          <w:rFonts w:ascii="Times New Roman" w:eastAsia="Times New Roman" w:hAnsi="Times New Roman" w:cs="Times New Roman"/>
          <w:sz w:val="24"/>
          <w:szCs w:val="24"/>
          <w:lang w:val="lt-LT" w:eastAsia="lt-LT"/>
        </w:rPr>
        <w:t xml:space="preserve">VšĮ </w:t>
      </w:r>
      <w:r>
        <w:rPr>
          <w:rFonts w:ascii="Times New Roman" w:eastAsia="Times New Roman" w:hAnsi="Times New Roman" w:cs="Times New Roman"/>
          <w:sz w:val="24"/>
          <w:szCs w:val="24"/>
          <w:lang w:val="lt-LT" w:eastAsia="lt-LT"/>
        </w:rPr>
        <w:t>Alytaus poliklinika</w:t>
      </w:r>
      <w:r w:rsidRPr="00CE44A9">
        <w:rPr>
          <w:rFonts w:ascii="Times New Roman" w:eastAsia="Times New Roman" w:hAnsi="Times New Roman" w:cs="Times New Roman"/>
          <w:sz w:val="24"/>
          <w:szCs w:val="24"/>
          <w:lang w:val="lt-LT" w:eastAsia="lt-LT"/>
        </w:rPr>
        <w:t xml:space="preserve"> (toliau – Perkančioji organizacija), įgyvendinant projektą "</w:t>
      </w:r>
      <w:r>
        <w:rPr>
          <w:rFonts w:ascii="Times New Roman" w:eastAsia="Times New Roman" w:hAnsi="Times New Roman" w:cs="Times New Roman"/>
          <w:sz w:val="24"/>
          <w:szCs w:val="24"/>
          <w:lang w:val="lt-LT" w:eastAsia="lt-LT"/>
        </w:rPr>
        <w:t>Alytaus miesto savivaldybės sveikatos centro infrastruktūros modernizavimas“</w:t>
      </w:r>
      <w:r w:rsidRPr="00CE44A9">
        <w:rPr>
          <w:rFonts w:ascii="Times New Roman" w:eastAsia="Times New Roman" w:hAnsi="Times New Roman" w:cs="Times New Roman"/>
          <w:sz w:val="24"/>
          <w:szCs w:val="24"/>
          <w:lang w:val="lt-LT" w:eastAsia="lt-LT"/>
        </w:rPr>
        <w:t xml:space="preserve"> Nr. 09-022-P-00</w:t>
      </w:r>
      <w:r>
        <w:rPr>
          <w:rFonts w:ascii="Times New Roman" w:eastAsia="Times New Roman" w:hAnsi="Times New Roman" w:cs="Times New Roman"/>
          <w:sz w:val="24"/>
          <w:szCs w:val="24"/>
          <w:lang w:val="lt-LT" w:eastAsia="lt-LT"/>
        </w:rPr>
        <w:t>42</w:t>
      </w:r>
      <w:r w:rsidRPr="00CE44A9">
        <w:rPr>
          <w:rFonts w:ascii="Times New Roman" w:eastAsia="Times New Roman" w:hAnsi="Times New Roman" w:cs="Times New Roman"/>
          <w:sz w:val="24"/>
          <w:szCs w:val="24"/>
          <w:lang w:val="lt-LT" w:eastAsia="lt-LT"/>
        </w:rPr>
        <w:t>, numato pirkti elektromobil</w:t>
      </w:r>
      <w:r>
        <w:rPr>
          <w:rFonts w:ascii="Times New Roman" w:eastAsia="Times New Roman" w:hAnsi="Times New Roman" w:cs="Times New Roman"/>
          <w:sz w:val="24"/>
          <w:szCs w:val="24"/>
          <w:lang w:val="lt-LT" w:eastAsia="lt-LT"/>
        </w:rPr>
        <w:t>ius</w:t>
      </w:r>
      <w:r w:rsidRPr="00CE44A9">
        <w:rPr>
          <w:rFonts w:ascii="Times New Roman" w:eastAsia="Times New Roman" w:hAnsi="Times New Roman" w:cs="Times New Roman"/>
          <w:sz w:val="24"/>
          <w:szCs w:val="24"/>
          <w:lang w:val="lt-LT" w:eastAsia="lt-LT"/>
        </w:rPr>
        <w:t xml:space="preserve">. Siekiant tinkamai pasirengti pirkimui, bei sužinoti, kokios prekės šiuo metu siūlomos rinkoje CVP IS priemonėmis vykdoma išankstinė rinkos konsultacija. Vadovaujantis Lietuvos Respublikos Viešųjų pirkimų įstatymo 27 straipsniu, Perkančioji organizacija kviečia galimus rinkos dalyvius CVP IS susirašinėjimo priemonėmis teikti pastabas dėl Techninių specifikacijų projekto iki </w:t>
      </w:r>
      <w:r w:rsidRPr="00DF7C0F">
        <w:rPr>
          <w:rFonts w:ascii="Times New Roman" w:eastAsia="Times New Roman" w:hAnsi="Times New Roman" w:cs="Times New Roman"/>
          <w:b/>
          <w:bCs/>
          <w:color w:val="4F81BD" w:themeColor="accent1"/>
          <w:sz w:val="24"/>
          <w:szCs w:val="24"/>
          <w:u w:val="single"/>
          <w:lang w:val="lt-LT" w:eastAsia="lt-LT"/>
        </w:rPr>
        <w:t>202</w:t>
      </w:r>
      <w:r w:rsidR="002A0B63" w:rsidRPr="00DF7C0F">
        <w:rPr>
          <w:rFonts w:ascii="Times New Roman" w:eastAsia="Times New Roman" w:hAnsi="Times New Roman" w:cs="Times New Roman"/>
          <w:b/>
          <w:bCs/>
          <w:color w:val="4F81BD" w:themeColor="accent1"/>
          <w:sz w:val="24"/>
          <w:szCs w:val="24"/>
          <w:u w:val="single"/>
          <w:lang w:val="lt-LT" w:eastAsia="lt-LT"/>
        </w:rPr>
        <w:t>5</w:t>
      </w:r>
      <w:r w:rsidRPr="00DF7C0F">
        <w:rPr>
          <w:rFonts w:ascii="Times New Roman" w:eastAsia="Times New Roman" w:hAnsi="Times New Roman" w:cs="Times New Roman"/>
          <w:b/>
          <w:bCs/>
          <w:color w:val="4F81BD" w:themeColor="accent1"/>
          <w:sz w:val="24"/>
          <w:szCs w:val="24"/>
          <w:u w:val="single"/>
          <w:lang w:val="lt-LT" w:eastAsia="lt-LT"/>
        </w:rPr>
        <w:t>-</w:t>
      </w:r>
      <w:r w:rsidR="00DF7C0F" w:rsidRPr="00DF7C0F">
        <w:rPr>
          <w:rFonts w:ascii="Times New Roman" w:eastAsia="Times New Roman" w:hAnsi="Times New Roman" w:cs="Times New Roman"/>
          <w:b/>
          <w:bCs/>
          <w:color w:val="4F81BD" w:themeColor="accent1"/>
          <w:sz w:val="24"/>
          <w:szCs w:val="24"/>
          <w:u w:val="single"/>
          <w:lang w:val="lt-LT" w:eastAsia="lt-LT"/>
        </w:rPr>
        <w:t>02</w:t>
      </w:r>
      <w:r w:rsidRPr="00DF7C0F">
        <w:rPr>
          <w:rFonts w:ascii="Times New Roman" w:eastAsia="Times New Roman" w:hAnsi="Times New Roman" w:cs="Times New Roman"/>
          <w:b/>
          <w:bCs/>
          <w:color w:val="4F81BD" w:themeColor="accent1"/>
          <w:sz w:val="24"/>
          <w:szCs w:val="24"/>
          <w:u w:val="single"/>
          <w:lang w:val="lt-LT" w:eastAsia="lt-LT"/>
        </w:rPr>
        <w:t>-</w:t>
      </w:r>
      <w:r w:rsidR="00DF7C0F" w:rsidRPr="00DF7C0F">
        <w:rPr>
          <w:rFonts w:ascii="Times New Roman" w:eastAsia="Times New Roman" w:hAnsi="Times New Roman" w:cs="Times New Roman"/>
          <w:b/>
          <w:bCs/>
          <w:color w:val="4F81BD" w:themeColor="accent1"/>
          <w:sz w:val="24"/>
          <w:szCs w:val="24"/>
          <w:u w:val="single"/>
          <w:lang w:val="lt-LT" w:eastAsia="lt-LT"/>
        </w:rPr>
        <w:t xml:space="preserve">10 </w:t>
      </w:r>
      <w:r w:rsidR="002A0B63" w:rsidRPr="00DF7C0F">
        <w:rPr>
          <w:rFonts w:ascii="Times New Roman" w:eastAsia="Times New Roman" w:hAnsi="Times New Roman" w:cs="Times New Roman"/>
          <w:b/>
          <w:bCs/>
          <w:color w:val="4F81BD" w:themeColor="accent1"/>
          <w:sz w:val="24"/>
          <w:szCs w:val="24"/>
          <w:u w:val="single"/>
          <w:lang w:val="lt-LT" w:eastAsia="lt-LT"/>
        </w:rPr>
        <w:t>d.</w:t>
      </w:r>
      <w:r w:rsidRPr="00DF7C0F">
        <w:rPr>
          <w:rFonts w:ascii="Times New Roman" w:eastAsia="Times New Roman" w:hAnsi="Times New Roman" w:cs="Times New Roman"/>
          <w:b/>
          <w:bCs/>
          <w:color w:val="4F81BD" w:themeColor="accent1"/>
          <w:sz w:val="24"/>
          <w:szCs w:val="24"/>
          <w:u w:val="single"/>
          <w:lang w:val="lt-LT" w:eastAsia="lt-LT"/>
        </w:rPr>
        <w:t xml:space="preserve"> 1</w:t>
      </w:r>
      <w:r w:rsidR="002A0B63" w:rsidRPr="00DF7C0F">
        <w:rPr>
          <w:rFonts w:ascii="Times New Roman" w:eastAsia="Times New Roman" w:hAnsi="Times New Roman" w:cs="Times New Roman"/>
          <w:b/>
          <w:bCs/>
          <w:color w:val="4F81BD" w:themeColor="accent1"/>
          <w:sz w:val="24"/>
          <w:szCs w:val="24"/>
          <w:u w:val="single"/>
          <w:lang w:val="lt-LT" w:eastAsia="lt-LT"/>
        </w:rPr>
        <w:t>5</w:t>
      </w:r>
      <w:r w:rsidRPr="00DF7C0F">
        <w:rPr>
          <w:rFonts w:ascii="Times New Roman" w:eastAsia="Times New Roman" w:hAnsi="Times New Roman" w:cs="Times New Roman"/>
          <w:b/>
          <w:bCs/>
          <w:color w:val="4F81BD" w:themeColor="accent1"/>
          <w:sz w:val="24"/>
          <w:szCs w:val="24"/>
          <w:u w:val="single"/>
          <w:lang w:val="lt-LT" w:eastAsia="lt-LT"/>
        </w:rPr>
        <w:t>.00 val.</w:t>
      </w:r>
      <w:r w:rsidRPr="00DF7C0F">
        <w:rPr>
          <w:rFonts w:ascii="Times New Roman" w:eastAsia="Times New Roman" w:hAnsi="Times New Roman" w:cs="Times New Roman"/>
          <w:color w:val="4F81BD" w:themeColor="accent1"/>
          <w:sz w:val="24"/>
          <w:szCs w:val="24"/>
          <w:lang w:val="lt-LT" w:eastAsia="lt-LT"/>
        </w:rPr>
        <w:t xml:space="preserve"> </w:t>
      </w:r>
      <w:r w:rsidRPr="00CE44A9">
        <w:rPr>
          <w:rFonts w:ascii="Times New Roman" w:eastAsia="Times New Roman" w:hAnsi="Times New Roman" w:cs="Times New Roman"/>
          <w:sz w:val="24"/>
          <w:szCs w:val="24"/>
          <w:lang w:val="lt-LT" w:eastAsia="lt-LT"/>
        </w:rPr>
        <w:t>Dalyvavimas rinkos konsultacijoje yra neatlygintinis ir neturi įtakos, bei nesuteikia dalyviams pirmenybės teisių dalyvaujant viešajame pirkime.</w:t>
      </w:r>
    </w:p>
    <w:p w14:paraId="5BF1B19F" w14:textId="77777777" w:rsidR="00874CF5" w:rsidRPr="00CE44A9" w:rsidRDefault="00874CF5" w:rsidP="00874CF5">
      <w:pPr>
        <w:spacing w:after="0" w:line="240" w:lineRule="auto"/>
        <w:ind w:firstLine="1134"/>
        <w:jc w:val="both"/>
        <w:rPr>
          <w:rFonts w:ascii="Times New Roman" w:eastAsia="Times New Roman" w:hAnsi="Times New Roman" w:cs="Times New Roman"/>
          <w:b/>
          <w:bCs/>
          <w:sz w:val="24"/>
          <w:szCs w:val="24"/>
          <w:lang w:val="lt-LT" w:eastAsia="lt-LT"/>
        </w:rPr>
      </w:pPr>
      <w:r w:rsidRPr="00CE44A9">
        <w:rPr>
          <w:rFonts w:ascii="Times New Roman" w:eastAsia="Times New Roman" w:hAnsi="Times New Roman" w:cs="Times New Roman"/>
          <w:b/>
          <w:bCs/>
          <w:sz w:val="24"/>
          <w:szCs w:val="24"/>
          <w:lang w:val="lt-LT" w:eastAsia="lt-LT"/>
        </w:rPr>
        <w:t>Rinkos konsultacijoje prašome tiekėjus pateikti šią informaciją:</w:t>
      </w:r>
    </w:p>
    <w:p w14:paraId="6237FC9F" w14:textId="77777777" w:rsidR="00874CF5" w:rsidRPr="00CE44A9" w:rsidRDefault="00874CF5" w:rsidP="00874CF5">
      <w:pPr>
        <w:spacing w:after="0" w:line="240" w:lineRule="auto"/>
        <w:ind w:firstLine="1134"/>
        <w:jc w:val="both"/>
        <w:rPr>
          <w:rFonts w:ascii="Times New Roman" w:eastAsia="Times New Roman" w:hAnsi="Times New Roman" w:cs="Times New Roman"/>
          <w:sz w:val="24"/>
          <w:szCs w:val="24"/>
          <w:lang w:val="lt-LT" w:eastAsia="lt-LT"/>
        </w:rPr>
      </w:pPr>
      <w:r w:rsidRPr="00CE44A9">
        <w:rPr>
          <w:rFonts w:ascii="Times New Roman" w:eastAsia="Times New Roman" w:hAnsi="Times New Roman" w:cs="Times New Roman"/>
          <w:sz w:val="24"/>
          <w:szCs w:val="24"/>
          <w:lang w:val="lt-LT" w:eastAsia="lt-LT"/>
        </w:rPr>
        <w:t xml:space="preserve">1. </w:t>
      </w:r>
      <w:r w:rsidRPr="00CE44A9">
        <w:rPr>
          <w:rFonts w:ascii="Times New Roman" w:hAnsi="Times New Roman"/>
          <w:sz w:val="24"/>
          <w:szCs w:val="24"/>
          <w:lang w:val="pt-PT"/>
        </w:rPr>
        <w:t>Prašome pateikti pastabas ir pasiūlymus dėl techninės specifikacijos reikalavimų (pageidautina nurodyti argumentus).</w:t>
      </w:r>
    </w:p>
    <w:p w14:paraId="18E35421" w14:textId="435B9123" w:rsidR="00874CF5" w:rsidRPr="00CE44A9" w:rsidRDefault="00874CF5" w:rsidP="00874CF5">
      <w:pPr>
        <w:spacing w:after="0" w:line="240" w:lineRule="auto"/>
        <w:ind w:firstLine="1134"/>
        <w:jc w:val="both"/>
        <w:rPr>
          <w:rFonts w:ascii="Times New Roman" w:eastAsia="Times New Roman" w:hAnsi="Times New Roman" w:cs="Times New Roman"/>
          <w:sz w:val="24"/>
          <w:szCs w:val="24"/>
          <w:lang w:val="lt-LT" w:eastAsia="lt-LT"/>
        </w:rPr>
      </w:pPr>
      <w:r w:rsidRPr="00CE44A9">
        <w:rPr>
          <w:rFonts w:ascii="Times New Roman" w:eastAsia="Times New Roman" w:hAnsi="Times New Roman" w:cs="Times New Roman"/>
          <w:sz w:val="24"/>
          <w:szCs w:val="24"/>
          <w:lang w:val="lt-LT" w:eastAsia="lt-LT"/>
        </w:rPr>
        <w:t xml:space="preserve">2. </w:t>
      </w:r>
      <w:r w:rsidRPr="00CE44A9">
        <w:rPr>
          <w:rFonts w:ascii="Times New Roman" w:hAnsi="Times New Roman"/>
          <w:sz w:val="24"/>
          <w:szCs w:val="24"/>
          <w:lang w:val="pt-PT"/>
        </w:rPr>
        <w:t>Kokio gamintojo bei model</w:t>
      </w:r>
      <w:r>
        <w:rPr>
          <w:rFonts w:ascii="Times New Roman" w:hAnsi="Times New Roman"/>
          <w:sz w:val="24"/>
          <w:szCs w:val="24"/>
          <w:lang w:val="pt-PT"/>
        </w:rPr>
        <w:t>io</w:t>
      </w:r>
      <w:r w:rsidRPr="00CE44A9">
        <w:rPr>
          <w:rFonts w:ascii="Times New Roman" w:hAnsi="Times New Roman"/>
          <w:sz w:val="24"/>
          <w:szCs w:val="24"/>
          <w:lang w:val="pt-PT"/>
        </w:rPr>
        <w:t xml:space="preserve"> prekę tiekėjas gali pasiūlyti ir nurodyti jos te</w:t>
      </w:r>
      <w:r>
        <w:rPr>
          <w:rFonts w:ascii="Times New Roman" w:hAnsi="Times New Roman"/>
          <w:sz w:val="24"/>
          <w:szCs w:val="24"/>
          <w:lang w:val="pt-PT"/>
        </w:rPr>
        <w:t>c</w:t>
      </w:r>
      <w:r w:rsidRPr="00CE44A9">
        <w:rPr>
          <w:rFonts w:ascii="Times New Roman" w:hAnsi="Times New Roman"/>
          <w:sz w:val="24"/>
          <w:szCs w:val="24"/>
          <w:lang w:val="pt-PT"/>
        </w:rPr>
        <w:t>hninius parametrus.</w:t>
      </w:r>
    </w:p>
    <w:p w14:paraId="641F2CD5" w14:textId="77777777" w:rsidR="00874CF5" w:rsidRPr="002C64BF" w:rsidRDefault="00874CF5" w:rsidP="00874CF5">
      <w:pPr>
        <w:spacing w:after="0" w:line="240" w:lineRule="auto"/>
        <w:ind w:firstLine="1134"/>
        <w:jc w:val="both"/>
        <w:rPr>
          <w:rFonts w:ascii="Times New Roman" w:eastAsia="Times New Roman" w:hAnsi="Times New Roman" w:cs="Times New Roman"/>
          <w:sz w:val="24"/>
          <w:szCs w:val="24"/>
          <w:lang w:val="lt-LT" w:eastAsia="lt-LT"/>
        </w:rPr>
      </w:pPr>
    </w:p>
    <w:p w14:paraId="1B07E616" w14:textId="77777777" w:rsidR="00874CF5" w:rsidRPr="00F62AF3" w:rsidRDefault="00874CF5" w:rsidP="00874CF5">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TECHNINIŲ SPECIFIKACIJŲ PROJEKTAS</w:t>
      </w:r>
    </w:p>
    <w:p w14:paraId="19129364" w14:textId="77777777" w:rsidR="00874CF5" w:rsidRPr="00787906" w:rsidRDefault="00874CF5" w:rsidP="00874CF5">
      <w:pPr>
        <w:spacing w:after="0" w:line="240" w:lineRule="auto"/>
        <w:contextualSpacing/>
        <w:rPr>
          <w:rFonts w:ascii="Times New Roman" w:eastAsia="Calibri" w:hAnsi="Times New Roman" w:cs="Times New Roman"/>
          <w:b/>
          <w:sz w:val="24"/>
          <w:szCs w:val="24"/>
          <w:lang w:val="lt-LT"/>
        </w:rPr>
      </w:pPr>
    </w:p>
    <w:p w14:paraId="78AD1C0C" w14:textId="77777777" w:rsidR="00874CF5" w:rsidRPr="00787906" w:rsidRDefault="00874CF5" w:rsidP="00874CF5">
      <w:pPr>
        <w:pStyle w:val="Sraopastraipa"/>
        <w:numPr>
          <w:ilvl w:val="0"/>
          <w:numId w:val="19"/>
        </w:numPr>
        <w:spacing w:after="200" w:line="276" w:lineRule="auto"/>
        <w:jc w:val="both"/>
        <w:rPr>
          <w:rFonts w:ascii="Times New Roman" w:hAnsi="Times New Roman"/>
          <w:b/>
          <w:szCs w:val="24"/>
          <w:lang w:val="lt-LT"/>
        </w:rPr>
      </w:pPr>
      <w:r w:rsidRPr="00787906">
        <w:rPr>
          <w:rFonts w:ascii="Times New Roman" w:hAnsi="Times New Roman"/>
          <w:b/>
          <w:szCs w:val="24"/>
          <w:lang w:val="lt-LT"/>
        </w:rPr>
        <w:t>PIRKIMO OBJEKTAS.</w:t>
      </w:r>
    </w:p>
    <w:p w14:paraId="2419E575" w14:textId="77777777" w:rsidR="00874CF5" w:rsidRPr="00787906" w:rsidRDefault="00874CF5" w:rsidP="00874CF5">
      <w:pPr>
        <w:pStyle w:val="Sraopastraipa"/>
        <w:spacing w:after="120"/>
        <w:ind w:left="1440"/>
        <w:rPr>
          <w:rFonts w:ascii="Times New Roman" w:hAnsi="Times New Roman"/>
          <w:szCs w:val="24"/>
          <w:lang w:val="lt-LT" w:bidi="en-US"/>
        </w:rPr>
      </w:pPr>
    </w:p>
    <w:p w14:paraId="10847EF7" w14:textId="03504D97" w:rsidR="00874CF5" w:rsidRPr="00787906" w:rsidRDefault="00874CF5" w:rsidP="00874CF5">
      <w:pPr>
        <w:pStyle w:val="Sraopastraipa"/>
        <w:numPr>
          <w:ilvl w:val="0"/>
          <w:numId w:val="18"/>
        </w:numPr>
        <w:suppressAutoHyphens/>
        <w:jc w:val="both"/>
        <w:rPr>
          <w:rFonts w:ascii="Times New Roman" w:eastAsia="Calibri" w:hAnsi="Times New Roman"/>
          <w:b/>
          <w:szCs w:val="24"/>
          <w:lang w:val="lt-LT" w:eastAsia="zh-CN"/>
        </w:rPr>
      </w:pPr>
      <w:r w:rsidRPr="00787906">
        <w:rPr>
          <w:rFonts w:ascii="Times New Roman" w:eastAsia="Calibri" w:hAnsi="Times New Roman"/>
          <w:b/>
          <w:szCs w:val="24"/>
          <w:lang w:val="lt-LT" w:eastAsia="zh-CN"/>
        </w:rPr>
        <w:t xml:space="preserve">Pirkimo objektas – </w:t>
      </w:r>
      <w:r w:rsidRPr="00787906">
        <w:rPr>
          <w:rFonts w:ascii="Times New Roman" w:eastAsia="Calibri" w:hAnsi="Times New Roman"/>
          <w:bCs/>
          <w:szCs w:val="24"/>
          <w:lang w:val="lt-LT" w:eastAsia="zh-CN"/>
        </w:rPr>
        <w:t>Elektromobili</w:t>
      </w:r>
      <w:r>
        <w:rPr>
          <w:rFonts w:ascii="Times New Roman" w:eastAsia="Calibri" w:hAnsi="Times New Roman"/>
          <w:bCs/>
          <w:szCs w:val="24"/>
          <w:lang w:val="lt-LT" w:eastAsia="zh-CN"/>
        </w:rPr>
        <w:t>ai</w:t>
      </w:r>
      <w:r w:rsidRPr="00787906">
        <w:rPr>
          <w:rFonts w:ascii="Times New Roman" w:eastAsia="Calibri" w:hAnsi="Times New Roman"/>
          <w:bCs/>
          <w:szCs w:val="24"/>
          <w:lang w:val="lt-LT" w:eastAsia="zh-CN"/>
        </w:rPr>
        <w:t xml:space="preserve"> (toliau – prekė</w:t>
      </w:r>
      <w:r>
        <w:rPr>
          <w:rFonts w:ascii="Times New Roman" w:eastAsia="Calibri" w:hAnsi="Times New Roman"/>
          <w:bCs/>
          <w:szCs w:val="24"/>
          <w:lang w:val="lt-LT" w:eastAsia="zh-CN"/>
        </w:rPr>
        <w:t>s</w:t>
      </w:r>
      <w:r w:rsidRPr="00787906">
        <w:rPr>
          <w:rFonts w:ascii="Times New Roman" w:eastAsia="Calibri" w:hAnsi="Times New Roman"/>
          <w:bCs/>
          <w:szCs w:val="24"/>
          <w:lang w:val="lt-LT" w:eastAsia="zh-CN"/>
        </w:rPr>
        <w:t xml:space="preserve">), </w:t>
      </w:r>
      <w:r>
        <w:rPr>
          <w:rFonts w:ascii="Times New Roman" w:eastAsia="Calibri" w:hAnsi="Times New Roman"/>
          <w:bCs/>
          <w:szCs w:val="24"/>
          <w:lang w:val="lt-LT" w:eastAsia="zh-CN"/>
        </w:rPr>
        <w:t>4</w:t>
      </w:r>
      <w:r w:rsidRPr="00787906">
        <w:rPr>
          <w:rFonts w:ascii="Times New Roman" w:eastAsia="Calibri" w:hAnsi="Times New Roman"/>
          <w:bCs/>
          <w:szCs w:val="24"/>
          <w:lang w:val="lt-LT" w:eastAsia="zh-CN"/>
        </w:rPr>
        <w:t xml:space="preserve"> vnt.</w:t>
      </w:r>
    </w:p>
    <w:p w14:paraId="46078BD1" w14:textId="5BC1C54E" w:rsidR="00874CF5" w:rsidRPr="00787906" w:rsidRDefault="00874CF5" w:rsidP="00874CF5">
      <w:pPr>
        <w:pStyle w:val="Sraopastraipa"/>
        <w:numPr>
          <w:ilvl w:val="0"/>
          <w:numId w:val="18"/>
        </w:numPr>
        <w:suppressAutoHyphens/>
        <w:jc w:val="both"/>
        <w:rPr>
          <w:rFonts w:ascii="Times New Roman" w:eastAsia="Calibri" w:hAnsi="Times New Roman"/>
          <w:b/>
          <w:szCs w:val="24"/>
          <w:lang w:val="lt-LT" w:eastAsia="zh-CN"/>
        </w:rPr>
      </w:pPr>
      <w:r w:rsidRPr="00787906">
        <w:rPr>
          <w:rFonts w:ascii="Times New Roman" w:eastAsia="Calibri" w:hAnsi="Times New Roman"/>
          <w:b/>
          <w:szCs w:val="24"/>
          <w:lang w:val="lt-LT" w:eastAsia="zh-CN"/>
        </w:rPr>
        <w:t xml:space="preserve">Prekės pristatymo terminas -  </w:t>
      </w:r>
      <w:r w:rsidRPr="00787906">
        <w:rPr>
          <w:rFonts w:ascii="Times New Roman" w:eastAsia="Calibri" w:hAnsi="Times New Roman"/>
          <w:bCs/>
          <w:szCs w:val="24"/>
          <w:lang w:val="lt-LT" w:eastAsia="zh-CN"/>
        </w:rPr>
        <w:t>p</w:t>
      </w:r>
      <w:r w:rsidRPr="00787906">
        <w:rPr>
          <w:rFonts w:ascii="Times New Roman" w:eastAsiaTheme="minorHAnsi" w:hAnsi="Times New Roman"/>
          <w:szCs w:val="24"/>
          <w:lang w:val="lt-LT"/>
        </w:rPr>
        <w:t xml:space="preserve">er </w:t>
      </w:r>
      <w:r w:rsidR="004A53E2">
        <w:rPr>
          <w:rFonts w:ascii="Times New Roman" w:eastAsiaTheme="minorHAnsi" w:hAnsi="Times New Roman"/>
          <w:szCs w:val="24"/>
          <w:lang w:val="lt-LT"/>
        </w:rPr>
        <w:t>8</w:t>
      </w:r>
      <w:r w:rsidRPr="00787906">
        <w:rPr>
          <w:rFonts w:ascii="Times New Roman" w:eastAsiaTheme="minorHAnsi" w:hAnsi="Times New Roman"/>
          <w:szCs w:val="24"/>
          <w:lang w:val="lt-LT"/>
        </w:rPr>
        <w:t xml:space="preserve"> mėn. nuo sutarties pasirašymo dienos.</w:t>
      </w:r>
    </w:p>
    <w:p w14:paraId="2A8BB2B5" w14:textId="77777777" w:rsidR="00874CF5" w:rsidRPr="00787906" w:rsidRDefault="00874CF5" w:rsidP="00874CF5">
      <w:pPr>
        <w:pStyle w:val="Sraopastraipa"/>
        <w:numPr>
          <w:ilvl w:val="0"/>
          <w:numId w:val="18"/>
        </w:numPr>
        <w:suppressAutoHyphens/>
        <w:jc w:val="both"/>
        <w:rPr>
          <w:rFonts w:ascii="Times New Roman" w:eastAsia="Calibri" w:hAnsi="Times New Roman"/>
          <w:bCs/>
          <w:szCs w:val="24"/>
          <w:lang w:val="lt-LT" w:eastAsia="zh-CN"/>
        </w:rPr>
      </w:pPr>
      <w:r w:rsidRPr="00787906">
        <w:rPr>
          <w:rFonts w:ascii="Times New Roman" w:eastAsia="Calibri" w:hAnsi="Times New Roman"/>
          <w:b/>
          <w:szCs w:val="24"/>
          <w:lang w:val="lt-LT" w:eastAsia="zh-CN"/>
        </w:rPr>
        <w:t xml:space="preserve">Prekės registracija – </w:t>
      </w:r>
      <w:r w:rsidRPr="00787906">
        <w:rPr>
          <w:rFonts w:ascii="Times New Roman" w:eastAsia="Calibri" w:hAnsi="Times New Roman"/>
          <w:bCs/>
          <w:szCs w:val="24"/>
          <w:lang w:val="lt-LT" w:eastAsia="zh-CN"/>
        </w:rPr>
        <w:t>Tiekėjas įsipareigoja įregistruoti transporto priemonę VĮ Regitra perkančiosios įmonės</w:t>
      </w:r>
      <w:r w:rsidRPr="00787906">
        <w:rPr>
          <w:rFonts w:ascii="Times New Roman" w:eastAsiaTheme="minorHAnsi" w:hAnsi="Times New Roman"/>
          <w:bCs/>
          <w:szCs w:val="24"/>
          <w:lang w:val="lt-LT"/>
        </w:rPr>
        <w:t xml:space="preserve"> vardu ne vėliau nei Prekės perdavimo Perkančiajai organizacijai dieną.</w:t>
      </w:r>
    </w:p>
    <w:p w14:paraId="4C53A52A" w14:textId="77777777" w:rsidR="00874CF5" w:rsidRPr="00787906" w:rsidRDefault="00874CF5" w:rsidP="00874CF5">
      <w:pPr>
        <w:pStyle w:val="Sraopastraipa"/>
        <w:numPr>
          <w:ilvl w:val="0"/>
          <w:numId w:val="18"/>
        </w:numPr>
        <w:suppressAutoHyphens/>
        <w:jc w:val="both"/>
        <w:rPr>
          <w:rFonts w:ascii="Times New Roman" w:eastAsia="Calibri" w:hAnsi="Times New Roman"/>
          <w:bCs/>
          <w:szCs w:val="24"/>
          <w:lang w:val="lt-LT" w:eastAsia="zh-CN"/>
        </w:rPr>
      </w:pPr>
      <w:r w:rsidRPr="00787906">
        <w:rPr>
          <w:rFonts w:ascii="Times New Roman" w:eastAsia="Calibri" w:hAnsi="Times New Roman"/>
          <w:b/>
          <w:szCs w:val="24"/>
          <w:lang w:val="lt-LT" w:eastAsia="zh-CN"/>
        </w:rPr>
        <w:t xml:space="preserve">Draudimas - </w:t>
      </w:r>
      <w:r w:rsidRPr="00787906">
        <w:rPr>
          <w:rFonts w:ascii="Times New Roman" w:eastAsiaTheme="minorHAnsi" w:hAnsi="Times New Roman"/>
          <w:szCs w:val="24"/>
          <w:lang w:val="lt-LT"/>
        </w:rPr>
        <w:t>Įprastinės transporto priemonių valdytojų civilinės atsakomybės privalomojo draudimo sutarties liudijimas ne trumpesniam nei 1 mėn. laikotarpiui.</w:t>
      </w:r>
    </w:p>
    <w:p w14:paraId="3FF42D2D" w14:textId="3F7677F3" w:rsidR="00874CF5" w:rsidRPr="00787906" w:rsidRDefault="00874CF5" w:rsidP="00874CF5">
      <w:pPr>
        <w:pStyle w:val="Sraopastraipa"/>
        <w:numPr>
          <w:ilvl w:val="0"/>
          <w:numId w:val="18"/>
        </w:numPr>
        <w:suppressAutoHyphens/>
        <w:jc w:val="both"/>
        <w:rPr>
          <w:rFonts w:ascii="Times New Roman" w:eastAsia="Calibri" w:hAnsi="Times New Roman"/>
          <w:bCs/>
          <w:szCs w:val="24"/>
          <w:lang w:val="lt-LT" w:eastAsia="zh-CN"/>
        </w:rPr>
      </w:pPr>
      <w:r w:rsidRPr="00787906">
        <w:rPr>
          <w:rFonts w:ascii="Times New Roman" w:eastAsia="Calibri" w:hAnsi="Times New Roman"/>
          <w:b/>
          <w:szCs w:val="24"/>
          <w:lang w:val="lt-LT" w:eastAsia="zh-CN"/>
        </w:rPr>
        <w:t xml:space="preserve">Prekės pristatymo vieta – </w:t>
      </w:r>
      <w:r w:rsidRPr="00874CF5">
        <w:rPr>
          <w:rFonts w:ascii="Times New Roman" w:eastAsia="Calibri" w:hAnsi="Times New Roman"/>
          <w:bCs/>
          <w:szCs w:val="24"/>
          <w:lang w:val="lt-LT" w:eastAsia="zh-CN"/>
        </w:rPr>
        <w:t>Naujoji g. 48, Alytus</w:t>
      </w:r>
      <w:r w:rsidRPr="00787906">
        <w:rPr>
          <w:rFonts w:ascii="Times New Roman" w:eastAsia="Calibri" w:hAnsi="Times New Roman"/>
          <w:bCs/>
          <w:szCs w:val="24"/>
          <w:lang w:val="lt-LT" w:eastAsia="zh-CN"/>
        </w:rPr>
        <w:t>.</w:t>
      </w:r>
    </w:p>
    <w:p w14:paraId="1575E6ED" w14:textId="77777777" w:rsidR="00874CF5" w:rsidRPr="00787906" w:rsidRDefault="00874CF5" w:rsidP="00874CF5">
      <w:pPr>
        <w:pStyle w:val="Sraopastraipa"/>
        <w:numPr>
          <w:ilvl w:val="0"/>
          <w:numId w:val="18"/>
        </w:numPr>
        <w:autoSpaceDE w:val="0"/>
        <w:autoSpaceDN w:val="0"/>
        <w:adjustRightInd w:val="0"/>
        <w:jc w:val="both"/>
        <w:rPr>
          <w:rFonts w:ascii="Times New Roman" w:eastAsiaTheme="minorHAnsi" w:hAnsi="Times New Roman"/>
          <w:szCs w:val="24"/>
          <w:lang w:val="lt-LT"/>
        </w:rPr>
      </w:pPr>
      <w:r w:rsidRPr="00787906">
        <w:rPr>
          <w:rFonts w:ascii="Times New Roman" w:eastAsiaTheme="minorHAnsi" w:hAnsi="Times New Roman"/>
          <w:szCs w:val="24"/>
          <w:lang w:val="lt-LT"/>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21A0B08B" w14:textId="77777777" w:rsidR="00874CF5" w:rsidRPr="00787906" w:rsidRDefault="00874CF5" w:rsidP="00874CF5">
      <w:pPr>
        <w:pStyle w:val="Sraopastraipa"/>
        <w:numPr>
          <w:ilvl w:val="0"/>
          <w:numId w:val="18"/>
        </w:numPr>
        <w:suppressAutoHyphens/>
        <w:jc w:val="both"/>
        <w:rPr>
          <w:rFonts w:ascii="Times New Roman" w:eastAsia="Calibri" w:hAnsi="Times New Roman"/>
          <w:b/>
          <w:szCs w:val="24"/>
          <w:lang w:val="lt-LT" w:eastAsia="zh-CN"/>
        </w:rPr>
      </w:pPr>
      <w:r w:rsidRPr="00787906">
        <w:rPr>
          <w:rFonts w:ascii="Times New Roman" w:hAnsi="Times New Roman"/>
          <w:kern w:val="2"/>
          <w:szCs w:val="24"/>
          <w:lang w:val="lt-LT"/>
        </w:rPr>
        <w:t xml:space="preserve">Tiekėjai gali siūlyti nepaminėtų arba geresnių parametrų </w:t>
      </w:r>
      <w:r w:rsidRPr="00787906">
        <w:rPr>
          <w:rFonts w:ascii="Times New Roman" w:eastAsia="Calibri" w:hAnsi="Times New Roman"/>
          <w:szCs w:val="24"/>
          <w:lang w:val="lt-LT"/>
        </w:rPr>
        <w:t>automobilio ir įrangos komponentų, įeinančių į bazinę automobilio komplektaciją.</w:t>
      </w:r>
    </w:p>
    <w:p w14:paraId="2CA185C3" w14:textId="47B32A3F" w:rsidR="00874CF5" w:rsidRPr="00787906" w:rsidRDefault="00874CF5" w:rsidP="00874CF5">
      <w:pPr>
        <w:pStyle w:val="Sraopastraipa"/>
        <w:numPr>
          <w:ilvl w:val="0"/>
          <w:numId w:val="18"/>
        </w:numPr>
        <w:suppressAutoHyphens/>
        <w:jc w:val="both"/>
        <w:rPr>
          <w:rFonts w:ascii="Times New Roman" w:eastAsia="Calibri" w:hAnsi="Times New Roman"/>
          <w:b/>
          <w:szCs w:val="24"/>
          <w:lang w:val="lt-LT" w:eastAsia="zh-CN"/>
        </w:rPr>
      </w:pPr>
      <w:r w:rsidRPr="00787906">
        <w:rPr>
          <w:rFonts w:ascii="Times New Roman" w:eastAsia="Calibri" w:hAnsi="Times New Roman"/>
          <w:szCs w:val="24"/>
          <w:lang w:val="lt-LT"/>
        </w:rPr>
        <w:t xml:space="preserve">Pirkimui skirta maksimali lėšų suma – </w:t>
      </w:r>
      <w:r>
        <w:rPr>
          <w:rFonts w:ascii="Times New Roman" w:eastAsia="Calibri" w:hAnsi="Times New Roman"/>
          <w:szCs w:val="24"/>
          <w:lang w:val="lt-LT"/>
        </w:rPr>
        <w:t>199 156,00</w:t>
      </w:r>
      <w:r w:rsidRPr="00787906">
        <w:rPr>
          <w:rFonts w:ascii="Times New Roman" w:eastAsia="Calibri" w:hAnsi="Times New Roman"/>
          <w:szCs w:val="24"/>
          <w:lang w:val="lt-LT"/>
        </w:rPr>
        <w:t xml:space="preserve"> </w:t>
      </w:r>
      <w:r>
        <w:rPr>
          <w:rFonts w:ascii="Times New Roman" w:eastAsia="Calibri" w:hAnsi="Times New Roman"/>
          <w:szCs w:val="24"/>
          <w:lang w:val="lt-LT"/>
        </w:rPr>
        <w:t>E</w:t>
      </w:r>
      <w:r w:rsidRPr="00787906">
        <w:rPr>
          <w:rFonts w:ascii="Times New Roman" w:eastAsia="Calibri" w:hAnsi="Times New Roman"/>
          <w:szCs w:val="24"/>
          <w:lang w:val="lt-LT"/>
        </w:rPr>
        <w:t>ur su PVM.</w:t>
      </w:r>
    </w:p>
    <w:p w14:paraId="4B954555" w14:textId="77777777" w:rsidR="00874CF5" w:rsidRDefault="00874CF5" w:rsidP="00874CF5">
      <w:pPr>
        <w:suppressAutoHyphens/>
        <w:spacing w:line="240" w:lineRule="auto"/>
        <w:jc w:val="both"/>
        <w:rPr>
          <w:rFonts w:ascii="Times New Roman" w:eastAsia="Calibri" w:hAnsi="Times New Roman" w:cs="Times New Roman"/>
          <w:b/>
          <w:sz w:val="24"/>
          <w:szCs w:val="24"/>
          <w:lang w:val="lt-LT" w:eastAsia="zh-CN"/>
        </w:rPr>
      </w:pPr>
    </w:p>
    <w:p w14:paraId="7545DF0F" w14:textId="77777777" w:rsidR="00DF7C0F" w:rsidRDefault="00DF7C0F" w:rsidP="00874CF5">
      <w:pPr>
        <w:suppressAutoHyphens/>
        <w:spacing w:line="240" w:lineRule="auto"/>
        <w:jc w:val="both"/>
        <w:rPr>
          <w:rFonts w:ascii="Times New Roman" w:eastAsia="Calibri" w:hAnsi="Times New Roman" w:cs="Times New Roman"/>
          <w:b/>
          <w:sz w:val="24"/>
          <w:szCs w:val="24"/>
          <w:lang w:val="lt-LT" w:eastAsia="zh-CN"/>
        </w:rPr>
      </w:pPr>
    </w:p>
    <w:p w14:paraId="3A1EF9BB" w14:textId="77777777" w:rsidR="00DF7C0F" w:rsidRDefault="00DF7C0F" w:rsidP="00874CF5">
      <w:pPr>
        <w:suppressAutoHyphens/>
        <w:spacing w:line="240" w:lineRule="auto"/>
        <w:jc w:val="both"/>
        <w:rPr>
          <w:rFonts w:ascii="Times New Roman" w:eastAsia="Calibri" w:hAnsi="Times New Roman" w:cs="Times New Roman"/>
          <w:b/>
          <w:sz w:val="24"/>
          <w:szCs w:val="24"/>
          <w:lang w:val="lt-LT" w:eastAsia="zh-CN"/>
        </w:rPr>
      </w:pPr>
    </w:p>
    <w:p w14:paraId="50442D1C" w14:textId="77777777" w:rsidR="00DF7C0F" w:rsidRPr="00787906" w:rsidRDefault="00DF7C0F" w:rsidP="00874CF5">
      <w:pPr>
        <w:suppressAutoHyphens/>
        <w:spacing w:line="240" w:lineRule="auto"/>
        <w:jc w:val="both"/>
        <w:rPr>
          <w:rFonts w:ascii="Times New Roman" w:eastAsia="Calibri" w:hAnsi="Times New Roman" w:cs="Times New Roman"/>
          <w:b/>
          <w:sz w:val="24"/>
          <w:szCs w:val="24"/>
          <w:lang w:val="lt-LT" w:eastAsia="zh-CN"/>
        </w:rPr>
      </w:pPr>
    </w:p>
    <w:p w14:paraId="3891B043" w14:textId="77777777" w:rsidR="00874CF5" w:rsidRDefault="00874CF5" w:rsidP="00874CF5">
      <w:pPr>
        <w:pStyle w:val="Sraopastraipa"/>
        <w:numPr>
          <w:ilvl w:val="0"/>
          <w:numId w:val="19"/>
        </w:numPr>
        <w:suppressAutoHyphens/>
        <w:jc w:val="both"/>
        <w:rPr>
          <w:rFonts w:ascii="Times New Roman" w:eastAsia="Calibri" w:hAnsi="Times New Roman"/>
          <w:b/>
          <w:szCs w:val="24"/>
          <w:lang w:val="lt-LT" w:eastAsia="zh-CN"/>
        </w:rPr>
      </w:pPr>
      <w:r w:rsidRPr="00787906">
        <w:rPr>
          <w:rFonts w:ascii="Times New Roman" w:eastAsia="Calibri" w:hAnsi="Times New Roman"/>
          <w:b/>
          <w:szCs w:val="24"/>
          <w:lang w:val="lt-LT" w:eastAsia="zh-CN"/>
        </w:rPr>
        <w:lastRenderedPageBreak/>
        <w:t>REIKALAVIMAI PIRKIMO OBJEKTUI</w:t>
      </w:r>
    </w:p>
    <w:p w14:paraId="01059B25" w14:textId="77777777" w:rsidR="000C3E10" w:rsidRDefault="000C3E10" w:rsidP="000C3E10">
      <w:pPr>
        <w:pStyle w:val="Sraopastraipa"/>
        <w:suppressAutoHyphens/>
        <w:ind w:left="1080"/>
        <w:jc w:val="both"/>
        <w:rPr>
          <w:rFonts w:ascii="Times New Roman" w:eastAsia="Calibri" w:hAnsi="Times New Roman"/>
          <w:b/>
          <w:szCs w:val="24"/>
          <w:lang w:val="lt-LT" w:eastAsia="zh-CN"/>
        </w:rPr>
      </w:pPr>
    </w:p>
    <w:p w14:paraId="74D6E321" w14:textId="77777777" w:rsidR="000C3E10" w:rsidRPr="000C3E10" w:rsidRDefault="000C3E10" w:rsidP="000C3E10">
      <w:pPr>
        <w:suppressAutoHyphens/>
        <w:spacing w:after="0" w:line="240" w:lineRule="auto"/>
        <w:jc w:val="center"/>
        <w:rPr>
          <w:rFonts w:ascii="Times New Roman" w:eastAsia="Times New Roman" w:hAnsi="Times New Roman" w:cs="Times New Roman"/>
          <w:b/>
          <w:color w:val="000000"/>
          <w:sz w:val="24"/>
          <w:szCs w:val="20"/>
          <w:lang w:val="lt-LT"/>
        </w:rPr>
      </w:pPr>
    </w:p>
    <w:tbl>
      <w:tblPr>
        <w:tblpPr w:leftFromText="180" w:rightFromText="180" w:bottomFromText="16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3"/>
        <w:gridCol w:w="4111"/>
      </w:tblGrid>
      <w:tr w:rsidR="000C3E10" w:rsidRPr="000C3E10" w14:paraId="27AD01C3" w14:textId="77777777" w:rsidTr="000C3E10">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72D44EF7" w14:textId="77777777" w:rsidR="000C3E10" w:rsidRPr="000C3E10" w:rsidRDefault="000C3E10" w:rsidP="000C3E10">
            <w:pPr>
              <w:widowControl w:val="0"/>
              <w:tabs>
                <w:tab w:val="right" w:pos="57"/>
              </w:tabs>
              <w:spacing w:after="160" w:line="256" w:lineRule="auto"/>
              <w:jc w:val="center"/>
              <w:rPr>
                <w:rFonts w:ascii="Times New Roman" w:eastAsia="Times New Roman" w:hAnsi="Times New Roman" w:cs="Arial"/>
                <w:lang w:val="lt-LT"/>
              </w:rPr>
            </w:pPr>
            <w:r w:rsidRPr="000C3E10">
              <w:rPr>
                <w:rFonts w:ascii="Times New Roman" w:eastAsia="Times New Roman" w:hAnsi="Times New Roman" w:cs="Arial"/>
                <w:b/>
                <w:lang w:val="lt-LT"/>
              </w:rPr>
              <w:t xml:space="preserve">Eil. Nr. </w:t>
            </w:r>
          </w:p>
        </w:tc>
        <w:tc>
          <w:tcPr>
            <w:tcW w:w="4673" w:type="dxa"/>
            <w:tcBorders>
              <w:top w:val="single" w:sz="4" w:space="0" w:color="auto"/>
              <w:left w:val="single" w:sz="4" w:space="0" w:color="auto"/>
              <w:bottom w:val="single" w:sz="4" w:space="0" w:color="auto"/>
              <w:right w:val="single" w:sz="4" w:space="0" w:color="auto"/>
            </w:tcBorders>
            <w:vAlign w:val="center"/>
            <w:hideMark/>
          </w:tcPr>
          <w:p w14:paraId="55E63BD0" w14:textId="77777777" w:rsidR="000C3E10" w:rsidRPr="000C3E10" w:rsidRDefault="000C3E10" w:rsidP="000C3E10">
            <w:pPr>
              <w:widowControl w:val="0"/>
              <w:tabs>
                <w:tab w:val="right" w:pos="57"/>
              </w:tabs>
              <w:spacing w:after="160" w:line="256" w:lineRule="auto"/>
              <w:jc w:val="center"/>
              <w:rPr>
                <w:rFonts w:ascii="Times New Roman" w:eastAsia="Times New Roman" w:hAnsi="Times New Roman" w:cs="Arial"/>
                <w:b/>
                <w:lang w:val="lt-LT"/>
              </w:rPr>
            </w:pPr>
            <w:r w:rsidRPr="000C3E10">
              <w:rPr>
                <w:rFonts w:ascii="Times New Roman" w:eastAsia="Times New Roman" w:hAnsi="Times New Roman" w:cs="Arial"/>
                <w:b/>
                <w:lang w:val="lt-LT"/>
              </w:rPr>
              <w:t>Perkamų  automobilių techniniai rodikliai</w:t>
            </w:r>
          </w:p>
        </w:tc>
        <w:tc>
          <w:tcPr>
            <w:tcW w:w="4111" w:type="dxa"/>
            <w:tcBorders>
              <w:top w:val="single" w:sz="4" w:space="0" w:color="auto"/>
              <w:left w:val="single" w:sz="4" w:space="0" w:color="auto"/>
              <w:bottom w:val="single" w:sz="4" w:space="0" w:color="auto"/>
              <w:right w:val="single" w:sz="4" w:space="0" w:color="auto"/>
            </w:tcBorders>
          </w:tcPr>
          <w:p w14:paraId="7C916B8E" w14:textId="77777777" w:rsidR="000C3E10" w:rsidRPr="000C3E10" w:rsidRDefault="000C3E10" w:rsidP="000C3E10">
            <w:pPr>
              <w:widowControl w:val="0"/>
              <w:tabs>
                <w:tab w:val="right" w:pos="57"/>
              </w:tabs>
              <w:spacing w:after="160" w:line="256" w:lineRule="auto"/>
              <w:jc w:val="center"/>
              <w:rPr>
                <w:rFonts w:ascii="Times New Roman" w:eastAsia="Calibri" w:hAnsi="Times New Roman" w:cs="Times New Roman"/>
                <w:b/>
                <w:lang w:val="lt-LT" w:eastAsia="lt-LT"/>
              </w:rPr>
            </w:pPr>
          </w:p>
          <w:p w14:paraId="71D83459" w14:textId="77777777" w:rsidR="000C3E10" w:rsidRPr="000C3E10" w:rsidRDefault="000C3E10" w:rsidP="000C3E10">
            <w:pPr>
              <w:widowControl w:val="0"/>
              <w:tabs>
                <w:tab w:val="right" w:pos="57"/>
              </w:tabs>
              <w:spacing w:after="160" w:line="256" w:lineRule="auto"/>
              <w:jc w:val="center"/>
              <w:rPr>
                <w:rFonts w:ascii="Times New Roman" w:eastAsia="Calibri" w:hAnsi="Times New Roman" w:cs="Times New Roman"/>
                <w:b/>
                <w:bCs/>
                <w:u w:val="single"/>
                <w:lang w:val="lt-LT" w:eastAsia="lt-LT"/>
              </w:rPr>
            </w:pPr>
            <w:r w:rsidRPr="000C3E10">
              <w:rPr>
                <w:rFonts w:ascii="Times New Roman" w:eastAsia="Calibri" w:hAnsi="Times New Roman" w:cs="Times New Roman"/>
                <w:b/>
                <w:bCs/>
                <w:lang w:val="lt-LT" w:eastAsia="lt-LT"/>
              </w:rPr>
              <w:t xml:space="preserve">Siūlomos techninių rodiklių reikšmės </w:t>
            </w:r>
            <w:r w:rsidRPr="000C3E10">
              <w:rPr>
                <w:rFonts w:ascii="Times New Roman" w:eastAsia="Calibri" w:hAnsi="Times New Roman" w:cs="Times New Roman"/>
                <w:b/>
                <w:bCs/>
                <w:color w:val="4472C4"/>
                <w:u w:val="single"/>
                <w:lang w:val="lt-LT" w:eastAsia="lt-LT"/>
              </w:rPr>
              <w:t>(pildo tiekėjas)</w:t>
            </w:r>
          </w:p>
          <w:p w14:paraId="0E5D2DA6" w14:textId="77777777" w:rsidR="000C3E10" w:rsidRPr="000C3E10" w:rsidRDefault="000C3E10" w:rsidP="000C3E10">
            <w:pPr>
              <w:widowControl w:val="0"/>
              <w:tabs>
                <w:tab w:val="right" w:pos="57"/>
              </w:tabs>
              <w:spacing w:after="160" w:line="256" w:lineRule="auto"/>
              <w:jc w:val="center"/>
              <w:rPr>
                <w:rFonts w:ascii="Times New Roman" w:eastAsia="Times New Roman" w:hAnsi="Times New Roman" w:cs="Arial"/>
                <w:b/>
                <w:lang w:val="lt-LT"/>
              </w:rPr>
            </w:pPr>
            <w:r w:rsidRPr="000C3E10">
              <w:rPr>
                <w:rFonts w:ascii="Times New Roman" w:eastAsia="Calibri" w:hAnsi="Times New Roman" w:cs="Times New Roman"/>
                <w:b/>
                <w:i/>
                <w:iCs/>
                <w:lang w:val="lt-LT" w:eastAsia="lt-LT"/>
              </w:rPr>
              <w:t>(</w:t>
            </w:r>
            <w:r w:rsidRPr="000C3E10">
              <w:rPr>
                <w:rFonts w:ascii="Times New Roman" w:eastAsia="Calibri" w:hAnsi="Times New Roman" w:cs="Times New Roman"/>
                <w:b/>
                <w:i/>
                <w:iCs/>
                <w:u w:val="single"/>
                <w:lang w:val="lt-LT" w:eastAsia="lt-LT"/>
              </w:rPr>
              <w:t>tiekėjas turi nurodyti tikslius siūlomus rodiklius</w:t>
            </w:r>
          </w:p>
        </w:tc>
      </w:tr>
      <w:tr w:rsidR="000C3E10" w:rsidRPr="000C3E10" w14:paraId="59D9D448" w14:textId="77777777" w:rsidTr="000C3E10">
        <w:trPr>
          <w:trHeight w:val="278"/>
        </w:trPr>
        <w:tc>
          <w:tcPr>
            <w:tcW w:w="5382" w:type="dxa"/>
            <w:gridSpan w:val="2"/>
            <w:tcBorders>
              <w:top w:val="single" w:sz="4" w:space="0" w:color="auto"/>
              <w:left w:val="single" w:sz="4" w:space="0" w:color="auto"/>
              <w:bottom w:val="single" w:sz="4" w:space="0" w:color="auto"/>
              <w:right w:val="single" w:sz="4" w:space="0" w:color="auto"/>
            </w:tcBorders>
            <w:vAlign w:val="center"/>
          </w:tcPr>
          <w:p w14:paraId="3329621E" w14:textId="77777777" w:rsidR="000C3E10" w:rsidRPr="000C3E10" w:rsidRDefault="000C3E10" w:rsidP="000C3E10">
            <w:pPr>
              <w:widowControl w:val="0"/>
              <w:tabs>
                <w:tab w:val="right" w:pos="57"/>
              </w:tabs>
              <w:spacing w:after="160" w:line="256" w:lineRule="auto"/>
              <w:jc w:val="center"/>
              <w:rPr>
                <w:rFonts w:ascii="Times New Roman" w:eastAsia="Times New Roman" w:hAnsi="Times New Roman" w:cs="Arial"/>
                <w:b/>
                <w:lang w:val="lt-LT"/>
              </w:rPr>
            </w:pPr>
            <w:r w:rsidRPr="000C3E10">
              <w:rPr>
                <w:rFonts w:ascii="Times New Roman" w:eastAsia="Calibri" w:hAnsi="Times New Roman" w:cs="Times New Roman"/>
                <w:b/>
                <w:bCs/>
                <w:lang w:val="lt-LT" w:eastAsia="lt-LT"/>
              </w:rPr>
              <w:t>Elektromobilis (4 vnt.)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5A5EF4A" w14:textId="77777777" w:rsidR="000C3E10" w:rsidRPr="000C3E10" w:rsidRDefault="000C3E10" w:rsidP="000C3E10">
            <w:pPr>
              <w:widowControl w:val="0"/>
              <w:tabs>
                <w:tab w:val="right" w:pos="57"/>
              </w:tabs>
              <w:spacing w:after="160" w:line="256" w:lineRule="auto"/>
              <w:jc w:val="center"/>
              <w:rPr>
                <w:rFonts w:ascii="Times New Roman" w:eastAsia="Calibri" w:hAnsi="Times New Roman" w:cs="Times New Roman"/>
                <w:b/>
                <w:lang w:val="lt-LT" w:eastAsia="lt-LT"/>
              </w:rPr>
            </w:pPr>
            <w:r w:rsidRPr="000C3E10">
              <w:rPr>
                <w:rFonts w:ascii="Times New Roman" w:eastAsia="Calibri" w:hAnsi="Times New Roman" w:cs="Times New Roman"/>
                <w:b/>
                <w:bCs/>
                <w:color w:val="ED0000"/>
                <w:lang w:val="lt-LT" w:eastAsia="lt-LT"/>
              </w:rPr>
              <w:t>(įrašyti markę, modelį)</w:t>
            </w:r>
          </w:p>
        </w:tc>
      </w:tr>
      <w:tr w:rsidR="000C3E10" w:rsidRPr="000C3E10" w14:paraId="7D56745A" w14:textId="77777777" w:rsidTr="000C3E10">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14B1A54D" w14:textId="77777777" w:rsidR="000C3E10" w:rsidRPr="000C3E10" w:rsidRDefault="000C3E10" w:rsidP="000C3E10">
            <w:pPr>
              <w:widowControl w:val="0"/>
              <w:tabs>
                <w:tab w:val="right" w:pos="57"/>
              </w:tabs>
              <w:spacing w:after="160" w:line="256" w:lineRule="auto"/>
              <w:rPr>
                <w:rFonts w:ascii="Times New Roman" w:eastAsia="Times New Roman" w:hAnsi="Times New Roman" w:cs="Arial"/>
                <w:lang w:val="lt-LT"/>
              </w:rPr>
            </w:pPr>
            <w:r w:rsidRPr="000C3E10">
              <w:rPr>
                <w:rFonts w:ascii="Times New Roman" w:eastAsia="Times New Roman" w:hAnsi="Times New Roman" w:cs="Arial"/>
                <w:lang w:val="lt-LT"/>
              </w:rPr>
              <w:t>1.</w:t>
            </w:r>
          </w:p>
        </w:tc>
        <w:tc>
          <w:tcPr>
            <w:tcW w:w="4673" w:type="dxa"/>
            <w:tcBorders>
              <w:top w:val="single" w:sz="4" w:space="0" w:color="auto"/>
              <w:left w:val="single" w:sz="4" w:space="0" w:color="auto"/>
              <w:bottom w:val="single" w:sz="4" w:space="0" w:color="auto"/>
              <w:right w:val="single" w:sz="4" w:space="0" w:color="auto"/>
            </w:tcBorders>
            <w:vAlign w:val="center"/>
          </w:tcPr>
          <w:p w14:paraId="7E1F37F6" w14:textId="77777777" w:rsidR="000C3E10" w:rsidRPr="000C3E10" w:rsidRDefault="000C3E10" w:rsidP="000C3E10">
            <w:pPr>
              <w:widowControl w:val="0"/>
              <w:tabs>
                <w:tab w:val="right" w:pos="57"/>
              </w:tabs>
              <w:spacing w:after="160" w:line="256" w:lineRule="auto"/>
              <w:rPr>
                <w:rFonts w:ascii="Times New Roman" w:eastAsia="Times New Roman" w:hAnsi="Times New Roman" w:cs="Arial"/>
                <w:lang w:val="lt-LT"/>
              </w:rPr>
            </w:pPr>
            <w:r w:rsidRPr="000C3E10">
              <w:rPr>
                <w:rFonts w:ascii="Times New Roman" w:eastAsia="Times New Roman" w:hAnsi="Times New Roman" w:cs="Arial"/>
                <w:lang w:val="lt-LT"/>
              </w:rPr>
              <w:t>Naujas, neeksploatuotas, t. y. viešajame eisme nedalyvavęs elektromobilis</w:t>
            </w:r>
            <w:r w:rsidRPr="000C3E10">
              <w:rPr>
                <w:rFonts w:ascii="Times New Roman" w:eastAsia="Calibri" w:hAnsi="Times New Roman" w:cs="Times New Roman"/>
                <w:lang w:val="lt-LT"/>
              </w:rPr>
              <w:t>,  pagamintas ne anksčiau kaip prieš 12 mėnesių iki pasiūlymo pateikimo termino pabaigos.</w:t>
            </w:r>
          </w:p>
        </w:tc>
        <w:tc>
          <w:tcPr>
            <w:tcW w:w="4111" w:type="dxa"/>
            <w:tcBorders>
              <w:top w:val="single" w:sz="4" w:space="0" w:color="auto"/>
              <w:left w:val="single" w:sz="4" w:space="0" w:color="auto"/>
              <w:bottom w:val="single" w:sz="4" w:space="0" w:color="auto"/>
              <w:right w:val="single" w:sz="4" w:space="0" w:color="auto"/>
            </w:tcBorders>
            <w:vAlign w:val="center"/>
          </w:tcPr>
          <w:p w14:paraId="0EB2D307" w14:textId="77777777" w:rsidR="000C3E10" w:rsidRPr="000C3E10" w:rsidRDefault="000C3E10" w:rsidP="000C3E10">
            <w:pPr>
              <w:widowControl w:val="0"/>
              <w:tabs>
                <w:tab w:val="right" w:pos="57"/>
              </w:tabs>
              <w:spacing w:after="160" w:line="256" w:lineRule="auto"/>
              <w:rPr>
                <w:rFonts w:ascii="Times New Roman" w:eastAsia="Times New Roman" w:hAnsi="Times New Roman" w:cs="Arial"/>
                <w:lang w:val="lt-LT"/>
              </w:rPr>
            </w:pPr>
          </w:p>
        </w:tc>
      </w:tr>
      <w:tr w:rsidR="000C3E10" w:rsidRPr="000C3E10" w14:paraId="2E4A0C55" w14:textId="77777777" w:rsidTr="000C3E10">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78BAA577"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2.</w:t>
            </w:r>
          </w:p>
        </w:tc>
        <w:tc>
          <w:tcPr>
            <w:tcW w:w="4673" w:type="dxa"/>
            <w:tcBorders>
              <w:top w:val="single" w:sz="4" w:space="0" w:color="auto"/>
              <w:left w:val="single" w:sz="4" w:space="0" w:color="auto"/>
              <w:bottom w:val="single" w:sz="4" w:space="0" w:color="auto"/>
              <w:right w:val="single" w:sz="4" w:space="0" w:color="auto"/>
            </w:tcBorders>
            <w:vAlign w:val="center"/>
          </w:tcPr>
          <w:p w14:paraId="2B6AC157"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M1 klasės lengvasis automobilis (elektromobilis).</w:t>
            </w:r>
          </w:p>
        </w:tc>
        <w:tc>
          <w:tcPr>
            <w:tcW w:w="4111" w:type="dxa"/>
            <w:tcBorders>
              <w:top w:val="single" w:sz="4" w:space="0" w:color="auto"/>
              <w:left w:val="single" w:sz="4" w:space="0" w:color="auto"/>
              <w:bottom w:val="single" w:sz="4" w:space="0" w:color="auto"/>
              <w:right w:val="single" w:sz="4" w:space="0" w:color="auto"/>
            </w:tcBorders>
            <w:vAlign w:val="center"/>
          </w:tcPr>
          <w:p w14:paraId="3987EADE"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4D08D17D" w14:textId="77777777" w:rsidTr="000C3E10">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69C7EFDE"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3.</w:t>
            </w:r>
          </w:p>
        </w:tc>
        <w:tc>
          <w:tcPr>
            <w:tcW w:w="4673" w:type="dxa"/>
            <w:tcBorders>
              <w:top w:val="single" w:sz="4" w:space="0" w:color="auto"/>
              <w:left w:val="single" w:sz="4" w:space="0" w:color="auto"/>
              <w:bottom w:val="single" w:sz="4" w:space="0" w:color="auto"/>
              <w:right w:val="single" w:sz="4" w:space="0" w:color="auto"/>
            </w:tcBorders>
            <w:vAlign w:val="center"/>
          </w:tcPr>
          <w:p w14:paraId="364A136E"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Variklio tipas: Elektros variklis.</w:t>
            </w:r>
          </w:p>
        </w:tc>
        <w:tc>
          <w:tcPr>
            <w:tcW w:w="4111" w:type="dxa"/>
            <w:tcBorders>
              <w:top w:val="single" w:sz="4" w:space="0" w:color="auto"/>
              <w:left w:val="single" w:sz="4" w:space="0" w:color="auto"/>
              <w:bottom w:val="single" w:sz="4" w:space="0" w:color="auto"/>
              <w:right w:val="single" w:sz="4" w:space="0" w:color="auto"/>
            </w:tcBorders>
            <w:vAlign w:val="center"/>
          </w:tcPr>
          <w:p w14:paraId="52D83F7F"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6AEA336B" w14:textId="77777777" w:rsidTr="000C3E10">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665986E5"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4.</w:t>
            </w:r>
          </w:p>
        </w:tc>
        <w:tc>
          <w:tcPr>
            <w:tcW w:w="4673" w:type="dxa"/>
            <w:tcBorders>
              <w:top w:val="single" w:sz="4" w:space="0" w:color="auto"/>
              <w:left w:val="single" w:sz="4" w:space="0" w:color="auto"/>
              <w:bottom w:val="single" w:sz="4" w:space="0" w:color="auto"/>
              <w:right w:val="single" w:sz="4" w:space="0" w:color="auto"/>
            </w:tcBorders>
            <w:vAlign w:val="center"/>
          </w:tcPr>
          <w:p w14:paraId="1398DAE8"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Kėbulo tipas: visureigis/</w:t>
            </w:r>
            <w:proofErr w:type="spellStart"/>
            <w:r w:rsidRPr="000C3E10">
              <w:rPr>
                <w:rFonts w:ascii="Times New Roman" w:eastAsia="Times New Roman" w:hAnsi="Times New Roman" w:cs="Arial"/>
                <w:lang w:val="lt-LT"/>
              </w:rPr>
              <w:t>krosoveris</w:t>
            </w:r>
            <w:proofErr w:type="spellEnd"/>
            <w:r w:rsidRPr="000C3E10">
              <w:rPr>
                <w:rFonts w:ascii="Times New Roman" w:eastAsia="Times New Roman" w:hAnsi="Times New Roman" w:cs="Arial"/>
                <w:lang w:val="lt-LT"/>
              </w:rPr>
              <w:t xml:space="preserve"> (SUV).</w:t>
            </w:r>
          </w:p>
        </w:tc>
        <w:tc>
          <w:tcPr>
            <w:tcW w:w="4111" w:type="dxa"/>
            <w:tcBorders>
              <w:top w:val="single" w:sz="4" w:space="0" w:color="auto"/>
              <w:left w:val="single" w:sz="4" w:space="0" w:color="auto"/>
              <w:bottom w:val="single" w:sz="4" w:space="0" w:color="auto"/>
              <w:right w:val="single" w:sz="4" w:space="0" w:color="auto"/>
            </w:tcBorders>
            <w:vAlign w:val="center"/>
          </w:tcPr>
          <w:p w14:paraId="6A12B658"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5A8BE7C7" w14:textId="77777777" w:rsidTr="000C3E10">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35C38DD4"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5.</w:t>
            </w:r>
          </w:p>
        </w:tc>
        <w:tc>
          <w:tcPr>
            <w:tcW w:w="4673" w:type="dxa"/>
            <w:tcBorders>
              <w:top w:val="single" w:sz="4" w:space="0" w:color="auto"/>
              <w:left w:val="single" w:sz="4" w:space="0" w:color="auto"/>
              <w:bottom w:val="single" w:sz="4" w:space="0" w:color="auto"/>
              <w:right w:val="single" w:sz="4" w:space="0" w:color="auto"/>
            </w:tcBorders>
            <w:vAlign w:val="center"/>
          </w:tcPr>
          <w:p w14:paraId="2A24BE88"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bCs/>
                <w:lang w:val="lt-LT"/>
              </w:rPr>
            </w:pPr>
            <w:r w:rsidRPr="000C3E10">
              <w:rPr>
                <w:rFonts w:ascii="Times New Roman" w:eastAsia="Times New Roman" w:hAnsi="Times New Roman" w:cs="Arial"/>
                <w:bCs/>
                <w:lang w:val="lt-LT"/>
              </w:rPr>
              <w:t>Sėdimų vietų skaičius ne mažiau kaip 5 vietos su vairuotoju.</w:t>
            </w:r>
          </w:p>
        </w:tc>
        <w:tc>
          <w:tcPr>
            <w:tcW w:w="4111" w:type="dxa"/>
            <w:tcBorders>
              <w:top w:val="single" w:sz="4" w:space="0" w:color="auto"/>
              <w:left w:val="single" w:sz="4" w:space="0" w:color="auto"/>
              <w:bottom w:val="single" w:sz="4" w:space="0" w:color="auto"/>
              <w:right w:val="single" w:sz="4" w:space="0" w:color="auto"/>
            </w:tcBorders>
            <w:vAlign w:val="center"/>
          </w:tcPr>
          <w:p w14:paraId="5EAE29F1"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bCs/>
                <w:lang w:val="lt-LT"/>
              </w:rPr>
            </w:pPr>
          </w:p>
        </w:tc>
      </w:tr>
      <w:tr w:rsidR="000C3E10" w:rsidRPr="000C3E10" w14:paraId="602F586D" w14:textId="77777777" w:rsidTr="000C3E10">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4447A658"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6.</w:t>
            </w:r>
          </w:p>
        </w:tc>
        <w:tc>
          <w:tcPr>
            <w:tcW w:w="4673" w:type="dxa"/>
            <w:tcBorders>
              <w:top w:val="single" w:sz="4" w:space="0" w:color="auto"/>
              <w:left w:val="single" w:sz="4" w:space="0" w:color="auto"/>
              <w:bottom w:val="single" w:sz="4" w:space="0" w:color="auto"/>
              <w:right w:val="single" w:sz="4" w:space="0" w:color="auto"/>
            </w:tcBorders>
            <w:vAlign w:val="center"/>
          </w:tcPr>
          <w:p w14:paraId="0BC54AC6"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Ne mažiau kaip 5 automobilio durelės.</w:t>
            </w:r>
          </w:p>
        </w:tc>
        <w:tc>
          <w:tcPr>
            <w:tcW w:w="4111" w:type="dxa"/>
            <w:tcBorders>
              <w:top w:val="single" w:sz="4" w:space="0" w:color="auto"/>
              <w:left w:val="single" w:sz="4" w:space="0" w:color="auto"/>
              <w:bottom w:val="single" w:sz="4" w:space="0" w:color="auto"/>
              <w:right w:val="single" w:sz="4" w:space="0" w:color="auto"/>
            </w:tcBorders>
            <w:vAlign w:val="center"/>
          </w:tcPr>
          <w:p w14:paraId="2AD24860"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13E13096" w14:textId="77777777" w:rsidTr="000C3E10">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1360275D" w14:textId="77777777" w:rsidR="000C3E10" w:rsidRPr="000C3E10" w:rsidRDefault="000C3E10" w:rsidP="000C3E10">
            <w:pPr>
              <w:spacing w:after="160" w:line="256" w:lineRule="auto"/>
              <w:rPr>
                <w:rFonts w:ascii="Times New Roman" w:eastAsia="Times New Roman" w:hAnsi="Times New Roman" w:cs="Arial"/>
                <w:lang w:val="lt-LT"/>
              </w:rPr>
            </w:pPr>
            <w:r w:rsidRPr="000C3E10">
              <w:rPr>
                <w:rFonts w:ascii="Times New Roman" w:eastAsia="Times New Roman" w:hAnsi="Times New Roman" w:cs="Arial"/>
                <w:lang w:val="lt-LT"/>
              </w:rPr>
              <w:t>7.</w:t>
            </w:r>
          </w:p>
        </w:tc>
        <w:tc>
          <w:tcPr>
            <w:tcW w:w="4673" w:type="dxa"/>
            <w:tcBorders>
              <w:top w:val="single" w:sz="4" w:space="0" w:color="auto"/>
              <w:left w:val="single" w:sz="4" w:space="0" w:color="auto"/>
              <w:bottom w:val="single" w:sz="4" w:space="0" w:color="auto"/>
              <w:right w:val="single" w:sz="4" w:space="0" w:color="auto"/>
            </w:tcBorders>
            <w:vAlign w:val="center"/>
          </w:tcPr>
          <w:p w14:paraId="6AD2E57D"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Automobiliui turi būti suteikta ne mažiau kaip 48  (keturiasdešimt aštuonių) mėnesių garantija arba ne mažiau kaip 100 000 km ridos, priklausomai nuo to, kas įvyks anksčiau.</w:t>
            </w:r>
          </w:p>
        </w:tc>
        <w:tc>
          <w:tcPr>
            <w:tcW w:w="4111" w:type="dxa"/>
            <w:tcBorders>
              <w:top w:val="single" w:sz="4" w:space="0" w:color="auto"/>
              <w:left w:val="single" w:sz="4" w:space="0" w:color="auto"/>
              <w:bottom w:val="single" w:sz="4" w:space="0" w:color="auto"/>
              <w:right w:val="single" w:sz="4" w:space="0" w:color="auto"/>
            </w:tcBorders>
            <w:vAlign w:val="center"/>
          </w:tcPr>
          <w:p w14:paraId="37BAC9EC"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79EF4CAB" w14:textId="77777777" w:rsidTr="000C3E10">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4111B9C4"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8.</w:t>
            </w:r>
          </w:p>
        </w:tc>
        <w:tc>
          <w:tcPr>
            <w:tcW w:w="4673" w:type="dxa"/>
            <w:tcBorders>
              <w:top w:val="single" w:sz="4" w:space="0" w:color="auto"/>
              <w:left w:val="single" w:sz="4" w:space="0" w:color="auto"/>
              <w:bottom w:val="single" w:sz="4" w:space="0" w:color="auto"/>
              <w:right w:val="single" w:sz="4" w:space="0" w:color="auto"/>
            </w:tcBorders>
            <w:vAlign w:val="center"/>
          </w:tcPr>
          <w:p w14:paraId="601074C9"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 xml:space="preserve">Siūlomų elektromobilių spalva neturi reikšmės. </w:t>
            </w:r>
          </w:p>
        </w:tc>
        <w:tc>
          <w:tcPr>
            <w:tcW w:w="4111" w:type="dxa"/>
            <w:tcBorders>
              <w:top w:val="single" w:sz="4" w:space="0" w:color="auto"/>
              <w:left w:val="single" w:sz="4" w:space="0" w:color="auto"/>
              <w:bottom w:val="single" w:sz="4" w:space="0" w:color="auto"/>
              <w:right w:val="single" w:sz="4" w:space="0" w:color="auto"/>
            </w:tcBorders>
            <w:vAlign w:val="center"/>
          </w:tcPr>
          <w:p w14:paraId="725D2207"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0D6EDF30" w14:textId="77777777" w:rsidTr="000C3E10">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6C5D2C23"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9.</w:t>
            </w:r>
          </w:p>
        </w:tc>
        <w:tc>
          <w:tcPr>
            <w:tcW w:w="4673" w:type="dxa"/>
            <w:tcBorders>
              <w:top w:val="single" w:sz="4" w:space="0" w:color="auto"/>
              <w:left w:val="single" w:sz="4" w:space="0" w:color="auto"/>
              <w:bottom w:val="single" w:sz="4" w:space="0" w:color="auto"/>
              <w:right w:val="single" w:sz="4" w:space="0" w:color="auto"/>
            </w:tcBorders>
            <w:vAlign w:val="center"/>
          </w:tcPr>
          <w:p w14:paraId="4D7329D5"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Automobilio bendras ilgis ne mažiau 4500 mm.</w:t>
            </w:r>
          </w:p>
        </w:tc>
        <w:tc>
          <w:tcPr>
            <w:tcW w:w="4111" w:type="dxa"/>
            <w:tcBorders>
              <w:top w:val="single" w:sz="4" w:space="0" w:color="auto"/>
              <w:left w:val="single" w:sz="4" w:space="0" w:color="auto"/>
              <w:bottom w:val="single" w:sz="4" w:space="0" w:color="auto"/>
              <w:right w:val="single" w:sz="4" w:space="0" w:color="auto"/>
            </w:tcBorders>
            <w:vAlign w:val="center"/>
          </w:tcPr>
          <w:p w14:paraId="5618B89A"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65F4D8E2" w14:textId="77777777" w:rsidTr="000C3E10">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7174F5D9"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lang w:val="lt-LT"/>
              </w:rPr>
              <w:t>10.</w:t>
            </w:r>
          </w:p>
        </w:tc>
        <w:tc>
          <w:tcPr>
            <w:tcW w:w="4673" w:type="dxa"/>
            <w:tcBorders>
              <w:top w:val="single" w:sz="4" w:space="0" w:color="auto"/>
              <w:left w:val="single" w:sz="4" w:space="0" w:color="auto"/>
              <w:bottom w:val="single" w:sz="4" w:space="0" w:color="auto"/>
              <w:right w:val="single" w:sz="4" w:space="0" w:color="auto"/>
            </w:tcBorders>
            <w:vAlign w:val="center"/>
          </w:tcPr>
          <w:p w14:paraId="2F0875A0"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Prošvaisa nuo žemės, be krovinio ne mažiau 175 mm.</w:t>
            </w:r>
          </w:p>
        </w:tc>
        <w:tc>
          <w:tcPr>
            <w:tcW w:w="4111" w:type="dxa"/>
            <w:tcBorders>
              <w:top w:val="single" w:sz="4" w:space="0" w:color="auto"/>
              <w:left w:val="single" w:sz="4" w:space="0" w:color="auto"/>
              <w:bottom w:val="single" w:sz="4" w:space="0" w:color="auto"/>
              <w:right w:val="single" w:sz="4" w:space="0" w:color="auto"/>
            </w:tcBorders>
            <w:vAlign w:val="center"/>
          </w:tcPr>
          <w:p w14:paraId="72955543"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3B1A6D72" w14:textId="77777777" w:rsidTr="000C3E10">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7D314584"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11.</w:t>
            </w:r>
          </w:p>
        </w:tc>
        <w:tc>
          <w:tcPr>
            <w:tcW w:w="4673" w:type="dxa"/>
            <w:tcBorders>
              <w:top w:val="single" w:sz="4" w:space="0" w:color="auto"/>
              <w:left w:val="single" w:sz="4" w:space="0" w:color="auto"/>
              <w:bottom w:val="single" w:sz="4" w:space="0" w:color="auto"/>
              <w:right w:val="single" w:sz="4" w:space="0" w:color="auto"/>
            </w:tcBorders>
            <w:vAlign w:val="center"/>
          </w:tcPr>
          <w:p w14:paraId="6644DCFA"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 xml:space="preserve">Pavarų dėžės tipas: automatinė. </w:t>
            </w:r>
          </w:p>
        </w:tc>
        <w:tc>
          <w:tcPr>
            <w:tcW w:w="4111" w:type="dxa"/>
            <w:tcBorders>
              <w:top w:val="single" w:sz="4" w:space="0" w:color="auto"/>
              <w:left w:val="single" w:sz="4" w:space="0" w:color="auto"/>
              <w:bottom w:val="single" w:sz="4" w:space="0" w:color="auto"/>
              <w:right w:val="single" w:sz="4" w:space="0" w:color="auto"/>
            </w:tcBorders>
            <w:vAlign w:val="center"/>
          </w:tcPr>
          <w:p w14:paraId="7ADE3EC1"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6751EAFD" w14:textId="77777777" w:rsidTr="000C3E10">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7FE587A6"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12.</w:t>
            </w:r>
          </w:p>
        </w:tc>
        <w:tc>
          <w:tcPr>
            <w:tcW w:w="4673" w:type="dxa"/>
            <w:tcBorders>
              <w:top w:val="single" w:sz="4" w:space="0" w:color="auto"/>
              <w:left w:val="single" w:sz="4" w:space="0" w:color="auto"/>
              <w:bottom w:val="single" w:sz="4" w:space="0" w:color="auto"/>
              <w:right w:val="single" w:sz="4" w:space="0" w:color="auto"/>
            </w:tcBorders>
            <w:vAlign w:val="center"/>
          </w:tcPr>
          <w:p w14:paraId="2391F852"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CO2 išmetimas g/km pagal WLTP: 0 g/100 km</w:t>
            </w:r>
          </w:p>
        </w:tc>
        <w:tc>
          <w:tcPr>
            <w:tcW w:w="4111" w:type="dxa"/>
            <w:tcBorders>
              <w:top w:val="single" w:sz="4" w:space="0" w:color="auto"/>
              <w:left w:val="single" w:sz="4" w:space="0" w:color="auto"/>
              <w:bottom w:val="single" w:sz="4" w:space="0" w:color="auto"/>
              <w:right w:val="single" w:sz="4" w:space="0" w:color="auto"/>
            </w:tcBorders>
            <w:vAlign w:val="center"/>
          </w:tcPr>
          <w:p w14:paraId="31F035EF"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6E9F882A" w14:textId="77777777" w:rsidTr="000C3E10">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4CB0CB98"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13.</w:t>
            </w:r>
          </w:p>
        </w:tc>
        <w:tc>
          <w:tcPr>
            <w:tcW w:w="4673" w:type="dxa"/>
            <w:tcBorders>
              <w:top w:val="single" w:sz="4" w:space="0" w:color="auto"/>
              <w:left w:val="single" w:sz="4" w:space="0" w:color="auto"/>
              <w:bottom w:val="single" w:sz="4" w:space="0" w:color="auto"/>
              <w:right w:val="single" w:sz="4" w:space="0" w:color="auto"/>
            </w:tcBorders>
            <w:vAlign w:val="center"/>
          </w:tcPr>
          <w:p w14:paraId="357F5E56"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bCs/>
                <w:lang w:val="lt-LT"/>
              </w:rPr>
              <w:t>Transmisija: priekiniai varomieji ratai</w:t>
            </w:r>
          </w:p>
        </w:tc>
        <w:tc>
          <w:tcPr>
            <w:tcW w:w="4111" w:type="dxa"/>
            <w:tcBorders>
              <w:top w:val="single" w:sz="4" w:space="0" w:color="auto"/>
              <w:left w:val="single" w:sz="4" w:space="0" w:color="auto"/>
              <w:bottom w:val="single" w:sz="4" w:space="0" w:color="auto"/>
              <w:right w:val="single" w:sz="4" w:space="0" w:color="auto"/>
            </w:tcBorders>
            <w:vAlign w:val="center"/>
          </w:tcPr>
          <w:p w14:paraId="7252D418"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bCs/>
                <w:lang w:val="lt-LT"/>
              </w:rPr>
            </w:pPr>
          </w:p>
        </w:tc>
      </w:tr>
      <w:tr w:rsidR="000C3E10" w:rsidRPr="000C3E10" w14:paraId="251F4054" w14:textId="77777777" w:rsidTr="000C3E10">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79379F60"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14.</w:t>
            </w:r>
          </w:p>
        </w:tc>
        <w:tc>
          <w:tcPr>
            <w:tcW w:w="4673" w:type="dxa"/>
            <w:tcBorders>
              <w:top w:val="single" w:sz="4" w:space="0" w:color="auto"/>
              <w:left w:val="single" w:sz="4" w:space="0" w:color="auto"/>
              <w:bottom w:val="single" w:sz="4" w:space="0" w:color="auto"/>
              <w:right w:val="single" w:sz="4" w:space="0" w:color="auto"/>
            </w:tcBorders>
            <w:vAlign w:val="center"/>
          </w:tcPr>
          <w:p w14:paraId="65EA2A45"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Minimalus nuvažiuojamas atstumas kombinuotu ciklu (WLTP) – 400 km</w:t>
            </w:r>
          </w:p>
        </w:tc>
        <w:tc>
          <w:tcPr>
            <w:tcW w:w="4111" w:type="dxa"/>
            <w:tcBorders>
              <w:top w:val="single" w:sz="4" w:space="0" w:color="auto"/>
              <w:left w:val="single" w:sz="4" w:space="0" w:color="auto"/>
              <w:bottom w:val="single" w:sz="4" w:space="0" w:color="auto"/>
              <w:right w:val="single" w:sz="4" w:space="0" w:color="auto"/>
            </w:tcBorders>
            <w:vAlign w:val="center"/>
          </w:tcPr>
          <w:p w14:paraId="636497C5" w14:textId="77777777" w:rsidR="000C3E10" w:rsidRPr="000C3E10" w:rsidRDefault="000C3E10" w:rsidP="000C3E10">
            <w:pPr>
              <w:tabs>
                <w:tab w:val="num" w:pos="720"/>
              </w:tabs>
              <w:suppressAutoHyphens/>
              <w:spacing w:after="160" w:line="256" w:lineRule="auto"/>
              <w:jc w:val="both"/>
              <w:rPr>
                <w:rFonts w:ascii="Times New Roman" w:eastAsia="Times New Roman" w:hAnsi="Times New Roman" w:cs="Arial"/>
                <w:lang w:val="lt-LT"/>
              </w:rPr>
            </w:pPr>
          </w:p>
        </w:tc>
      </w:tr>
      <w:tr w:rsidR="000C3E10" w:rsidRPr="000C3E10" w14:paraId="4BF54BC1" w14:textId="77777777" w:rsidTr="000C3E10">
        <w:trPr>
          <w:trHeight w:val="58"/>
        </w:trPr>
        <w:tc>
          <w:tcPr>
            <w:tcW w:w="709" w:type="dxa"/>
            <w:tcBorders>
              <w:top w:val="single" w:sz="4" w:space="0" w:color="auto"/>
              <w:left w:val="single" w:sz="4" w:space="0" w:color="auto"/>
              <w:bottom w:val="single" w:sz="4" w:space="0" w:color="auto"/>
              <w:right w:val="single" w:sz="4" w:space="0" w:color="auto"/>
            </w:tcBorders>
            <w:vAlign w:val="center"/>
            <w:hideMark/>
          </w:tcPr>
          <w:p w14:paraId="3AF38F3D"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15.</w:t>
            </w:r>
          </w:p>
        </w:tc>
        <w:tc>
          <w:tcPr>
            <w:tcW w:w="4673" w:type="dxa"/>
            <w:tcBorders>
              <w:top w:val="single" w:sz="4" w:space="0" w:color="auto"/>
              <w:left w:val="single" w:sz="4" w:space="0" w:color="auto"/>
              <w:bottom w:val="single" w:sz="4" w:space="0" w:color="auto"/>
              <w:right w:val="single" w:sz="4" w:space="0" w:color="auto"/>
            </w:tcBorders>
            <w:vAlign w:val="center"/>
          </w:tcPr>
          <w:p w14:paraId="2CCADDE5"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Variklio galia ne mažiau kaip 150 kW.</w:t>
            </w:r>
          </w:p>
        </w:tc>
        <w:tc>
          <w:tcPr>
            <w:tcW w:w="4111" w:type="dxa"/>
            <w:tcBorders>
              <w:top w:val="single" w:sz="4" w:space="0" w:color="auto"/>
              <w:left w:val="single" w:sz="4" w:space="0" w:color="auto"/>
              <w:bottom w:val="single" w:sz="4" w:space="0" w:color="auto"/>
              <w:right w:val="single" w:sz="4" w:space="0" w:color="auto"/>
            </w:tcBorders>
            <w:vAlign w:val="center"/>
          </w:tcPr>
          <w:p w14:paraId="7DAF5FA6"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p>
        </w:tc>
      </w:tr>
      <w:tr w:rsidR="000C3E10" w:rsidRPr="000C3E10" w14:paraId="1161CA45" w14:textId="77777777" w:rsidTr="000C3E10">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1C680D0C"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16.</w:t>
            </w:r>
          </w:p>
        </w:tc>
        <w:tc>
          <w:tcPr>
            <w:tcW w:w="4673" w:type="dxa"/>
            <w:tcBorders>
              <w:top w:val="single" w:sz="4" w:space="0" w:color="auto"/>
              <w:left w:val="single" w:sz="4" w:space="0" w:color="auto"/>
              <w:bottom w:val="single" w:sz="4" w:space="0" w:color="auto"/>
              <w:right w:val="single" w:sz="4" w:space="0" w:color="auto"/>
            </w:tcBorders>
            <w:vAlign w:val="center"/>
          </w:tcPr>
          <w:p w14:paraId="5EC94858"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Akumuliatoriaus bendroji baterijos talpa: ne mažiau kaip 70 kWh</w:t>
            </w:r>
          </w:p>
        </w:tc>
        <w:tc>
          <w:tcPr>
            <w:tcW w:w="4111" w:type="dxa"/>
            <w:tcBorders>
              <w:top w:val="single" w:sz="4" w:space="0" w:color="auto"/>
              <w:left w:val="single" w:sz="4" w:space="0" w:color="auto"/>
              <w:bottom w:val="single" w:sz="4" w:space="0" w:color="auto"/>
              <w:right w:val="single" w:sz="4" w:space="0" w:color="auto"/>
            </w:tcBorders>
            <w:vAlign w:val="center"/>
          </w:tcPr>
          <w:p w14:paraId="6AE940A4"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p>
        </w:tc>
      </w:tr>
      <w:tr w:rsidR="000C3E10" w:rsidRPr="000C3E10" w14:paraId="00A294DD" w14:textId="77777777" w:rsidTr="000C3E10">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6F9961C0"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17.</w:t>
            </w:r>
          </w:p>
        </w:tc>
        <w:tc>
          <w:tcPr>
            <w:tcW w:w="4673" w:type="dxa"/>
            <w:tcBorders>
              <w:top w:val="single" w:sz="4" w:space="0" w:color="auto"/>
              <w:left w:val="single" w:sz="4" w:space="0" w:color="auto"/>
              <w:bottom w:val="single" w:sz="4" w:space="0" w:color="auto"/>
              <w:right w:val="single" w:sz="4" w:space="0" w:color="auto"/>
            </w:tcBorders>
            <w:vAlign w:val="center"/>
          </w:tcPr>
          <w:p w14:paraId="6A47F4CA"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Šilumos siurblys</w:t>
            </w:r>
          </w:p>
        </w:tc>
        <w:tc>
          <w:tcPr>
            <w:tcW w:w="4111" w:type="dxa"/>
            <w:tcBorders>
              <w:top w:val="single" w:sz="4" w:space="0" w:color="auto"/>
              <w:left w:val="single" w:sz="4" w:space="0" w:color="auto"/>
              <w:bottom w:val="single" w:sz="4" w:space="0" w:color="auto"/>
              <w:right w:val="single" w:sz="4" w:space="0" w:color="auto"/>
            </w:tcBorders>
            <w:vAlign w:val="center"/>
          </w:tcPr>
          <w:p w14:paraId="6586D4E7" w14:textId="77777777" w:rsidR="000C3E10" w:rsidRPr="000C3E10" w:rsidRDefault="000C3E10" w:rsidP="000C3E10">
            <w:pPr>
              <w:widowControl w:val="0"/>
              <w:tabs>
                <w:tab w:val="right" w:pos="57"/>
              </w:tabs>
              <w:suppressAutoHyphens/>
              <w:spacing w:after="160" w:line="256" w:lineRule="auto"/>
              <w:jc w:val="both"/>
              <w:rPr>
                <w:rFonts w:ascii="Times New Roman" w:eastAsia="Times New Roman" w:hAnsi="Times New Roman" w:cs="Arial"/>
                <w:lang w:val="lt-LT"/>
              </w:rPr>
            </w:pPr>
          </w:p>
        </w:tc>
      </w:tr>
      <w:tr w:rsidR="000C3E10" w:rsidRPr="000C3E10" w14:paraId="3C3AE6C7" w14:textId="77777777" w:rsidTr="000C3E10">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783587D2"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18.</w:t>
            </w:r>
          </w:p>
        </w:tc>
        <w:tc>
          <w:tcPr>
            <w:tcW w:w="4673" w:type="dxa"/>
            <w:tcBorders>
              <w:top w:val="single" w:sz="4" w:space="0" w:color="auto"/>
              <w:left w:val="single" w:sz="4" w:space="0" w:color="auto"/>
              <w:bottom w:val="single" w:sz="4" w:space="0" w:color="auto"/>
              <w:right w:val="single" w:sz="4" w:space="0" w:color="auto"/>
            </w:tcBorders>
            <w:vAlign w:val="center"/>
          </w:tcPr>
          <w:p w14:paraId="38A88391"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r w:rsidRPr="000C3E10">
              <w:rPr>
                <w:rFonts w:ascii="Times New Roman" w:eastAsia="Times New Roman" w:hAnsi="Times New Roman" w:cs="Arial"/>
                <w:lang w:val="lt-LT" w:eastAsia="ar-SA"/>
              </w:rPr>
              <w:t>Elektroninė stabilizavimo sistema (ESP).</w:t>
            </w:r>
          </w:p>
        </w:tc>
        <w:tc>
          <w:tcPr>
            <w:tcW w:w="4111" w:type="dxa"/>
            <w:tcBorders>
              <w:top w:val="single" w:sz="4" w:space="0" w:color="auto"/>
              <w:left w:val="single" w:sz="4" w:space="0" w:color="auto"/>
              <w:bottom w:val="single" w:sz="4" w:space="0" w:color="auto"/>
              <w:right w:val="single" w:sz="4" w:space="0" w:color="auto"/>
            </w:tcBorders>
            <w:vAlign w:val="center"/>
          </w:tcPr>
          <w:p w14:paraId="33CC35DB"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p>
        </w:tc>
      </w:tr>
      <w:tr w:rsidR="000C3E10" w:rsidRPr="000C3E10" w14:paraId="602D3F4C"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3AB4406D"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19.</w:t>
            </w:r>
          </w:p>
        </w:tc>
        <w:tc>
          <w:tcPr>
            <w:tcW w:w="4673" w:type="dxa"/>
            <w:tcBorders>
              <w:top w:val="single" w:sz="4" w:space="0" w:color="auto"/>
              <w:left w:val="single" w:sz="4" w:space="0" w:color="auto"/>
              <w:bottom w:val="single" w:sz="4" w:space="0" w:color="auto"/>
              <w:right w:val="single" w:sz="4" w:space="0" w:color="auto"/>
            </w:tcBorders>
            <w:vAlign w:val="center"/>
          </w:tcPr>
          <w:p w14:paraId="30187129"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r w:rsidRPr="000C3E10">
              <w:rPr>
                <w:rFonts w:ascii="Times New Roman" w:eastAsia="Times New Roman" w:hAnsi="Times New Roman" w:cs="Arial"/>
                <w:lang w:val="lt-LT" w:eastAsia="ar-SA"/>
              </w:rPr>
              <w:t>Stabdžių antiblokavimo sistema (ABS).</w:t>
            </w:r>
          </w:p>
        </w:tc>
        <w:tc>
          <w:tcPr>
            <w:tcW w:w="4111" w:type="dxa"/>
            <w:tcBorders>
              <w:top w:val="single" w:sz="4" w:space="0" w:color="auto"/>
              <w:left w:val="single" w:sz="4" w:space="0" w:color="auto"/>
              <w:bottom w:val="single" w:sz="4" w:space="0" w:color="auto"/>
              <w:right w:val="single" w:sz="4" w:space="0" w:color="auto"/>
            </w:tcBorders>
            <w:vAlign w:val="center"/>
          </w:tcPr>
          <w:p w14:paraId="34BA0A63"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p>
        </w:tc>
      </w:tr>
      <w:tr w:rsidR="000C3E10" w:rsidRPr="000C3E10" w14:paraId="6CCE2DCF"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42E21D74"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lastRenderedPageBreak/>
              <w:t>20.</w:t>
            </w:r>
          </w:p>
        </w:tc>
        <w:tc>
          <w:tcPr>
            <w:tcW w:w="4673" w:type="dxa"/>
            <w:tcBorders>
              <w:top w:val="single" w:sz="4" w:space="0" w:color="auto"/>
              <w:left w:val="single" w:sz="4" w:space="0" w:color="auto"/>
              <w:bottom w:val="single" w:sz="4" w:space="0" w:color="auto"/>
              <w:right w:val="single" w:sz="4" w:space="0" w:color="auto"/>
            </w:tcBorders>
            <w:vAlign w:val="center"/>
          </w:tcPr>
          <w:p w14:paraId="7790B29F"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r w:rsidRPr="000C3E10">
              <w:rPr>
                <w:rFonts w:ascii="Times New Roman" w:eastAsia="Times New Roman" w:hAnsi="Times New Roman" w:cs="Arial"/>
                <w:lang w:val="lt-LT" w:eastAsia="ar-SA"/>
              </w:rPr>
              <w:t>Priekiniai ir galiniai parkavimo davikliai</w:t>
            </w:r>
          </w:p>
        </w:tc>
        <w:tc>
          <w:tcPr>
            <w:tcW w:w="4111" w:type="dxa"/>
            <w:tcBorders>
              <w:top w:val="single" w:sz="4" w:space="0" w:color="auto"/>
              <w:left w:val="single" w:sz="4" w:space="0" w:color="auto"/>
              <w:bottom w:val="single" w:sz="4" w:space="0" w:color="auto"/>
              <w:right w:val="single" w:sz="4" w:space="0" w:color="auto"/>
            </w:tcBorders>
            <w:vAlign w:val="center"/>
          </w:tcPr>
          <w:p w14:paraId="0521628B"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p>
        </w:tc>
      </w:tr>
      <w:tr w:rsidR="000C3E10" w:rsidRPr="000C3E10" w14:paraId="0F2E264A"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CC04AB2"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21.</w:t>
            </w:r>
          </w:p>
        </w:tc>
        <w:tc>
          <w:tcPr>
            <w:tcW w:w="4673" w:type="dxa"/>
            <w:tcBorders>
              <w:top w:val="single" w:sz="4" w:space="0" w:color="auto"/>
              <w:left w:val="single" w:sz="4" w:space="0" w:color="auto"/>
              <w:bottom w:val="single" w:sz="4" w:space="0" w:color="auto"/>
              <w:right w:val="single" w:sz="4" w:space="0" w:color="auto"/>
            </w:tcBorders>
            <w:vAlign w:val="center"/>
          </w:tcPr>
          <w:p w14:paraId="37FE691A"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r w:rsidRPr="000C3E10">
              <w:rPr>
                <w:rFonts w:ascii="Times New Roman" w:eastAsia="Times New Roman" w:hAnsi="Times New Roman" w:cs="Arial"/>
                <w:lang w:val="lt-LT" w:eastAsia="ar-SA"/>
              </w:rPr>
              <w:t>Aklosios zonos indikatorius</w:t>
            </w:r>
          </w:p>
        </w:tc>
        <w:tc>
          <w:tcPr>
            <w:tcW w:w="4111" w:type="dxa"/>
            <w:tcBorders>
              <w:top w:val="single" w:sz="4" w:space="0" w:color="auto"/>
              <w:left w:val="single" w:sz="4" w:space="0" w:color="auto"/>
              <w:bottom w:val="single" w:sz="4" w:space="0" w:color="auto"/>
              <w:right w:val="single" w:sz="4" w:space="0" w:color="auto"/>
            </w:tcBorders>
            <w:vAlign w:val="center"/>
          </w:tcPr>
          <w:p w14:paraId="3612ED80" w14:textId="77777777" w:rsidR="000C3E10" w:rsidRPr="000C3E10" w:rsidRDefault="000C3E10" w:rsidP="000C3E10">
            <w:pPr>
              <w:suppressAutoHyphens/>
              <w:spacing w:after="160" w:line="256" w:lineRule="auto"/>
              <w:jc w:val="both"/>
              <w:rPr>
                <w:rFonts w:ascii="Times New Roman" w:eastAsia="Times New Roman" w:hAnsi="Times New Roman" w:cs="Arial"/>
                <w:lang w:val="lt-LT" w:eastAsia="ar-SA"/>
              </w:rPr>
            </w:pPr>
          </w:p>
        </w:tc>
      </w:tr>
      <w:tr w:rsidR="000C3E10" w:rsidRPr="000C3E10" w14:paraId="4841EDF3"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87F8FBD"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22.</w:t>
            </w:r>
          </w:p>
        </w:tc>
        <w:tc>
          <w:tcPr>
            <w:tcW w:w="4673" w:type="dxa"/>
            <w:tcBorders>
              <w:top w:val="single" w:sz="4" w:space="0" w:color="auto"/>
              <w:left w:val="single" w:sz="4" w:space="0" w:color="auto"/>
              <w:bottom w:val="single" w:sz="4" w:space="0" w:color="auto"/>
              <w:right w:val="single" w:sz="4" w:space="0" w:color="auto"/>
            </w:tcBorders>
            <w:vAlign w:val="center"/>
          </w:tcPr>
          <w:p w14:paraId="50BA41F7" w14:textId="77777777" w:rsidR="000C3E10" w:rsidRPr="000C3E10" w:rsidRDefault="000C3E10" w:rsidP="000C3E10">
            <w:pPr>
              <w:suppressAutoHyphens/>
              <w:spacing w:after="160" w:line="256" w:lineRule="auto"/>
              <w:ind w:right="60"/>
              <w:jc w:val="both"/>
              <w:rPr>
                <w:rFonts w:ascii="Times New Roman" w:eastAsia="Times New Roman" w:hAnsi="Times New Roman" w:cs="Arial"/>
                <w:vertAlign w:val="superscript"/>
                <w:lang w:val="lt-LT" w:eastAsia="ar-SA"/>
              </w:rPr>
            </w:pPr>
            <w:r w:rsidRPr="000C3E10">
              <w:rPr>
                <w:rFonts w:ascii="Times New Roman" w:eastAsia="Times New Roman" w:hAnsi="Times New Roman" w:cs="Arial"/>
                <w:lang w:val="lt-LT"/>
              </w:rPr>
              <w:t>Vairas kairėje pusėje su vairo stiprintuvo sistema.</w:t>
            </w:r>
          </w:p>
        </w:tc>
        <w:tc>
          <w:tcPr>
            <w:tcW w:w="4111" w:type="dxa"/>
            <w:tcBorders>
              <w:top w:val="single" w:sz="4" w:space="0" w:color="auto"/>
              <w:left w:val="single" w:sz="4" w:space="0" w:color="auto"/>
              <w:bottom w:val="single" w:sz="4" w:space="0" w:color="auto"/>
              <w:right w:val="single" w:sz="4" w:space="0" w:color="auto"/>
            </w:tcBorders>
            <w:vAlign w:val="center"/>
          </w:tcPr>
          <w:p w14:paraId="148187C3"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p>
        </w:tc>
      </w:tr>
      <w:tr w:rsidR="000C3E10" w:rsidRPr="000C3E10" w14:paraId="16C7A5B5"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4526044"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23.</w:t>
            </w:r>
          </w:p>
        </w:tc>
        <w:tc>
          <w:tcPr>
            <w:tcW w:w="4673" w:type="dxa"/>
            <w:tcBorders>
              <w:top w:val="single" w:sz="4" w:space="0" w:color="auto"/>
              <w:left w:val="single" w:sz="4" w:space="0" w:color="auto"/>
              <w:bottom w:val="single" w:sz="4" w:space="0" w:color="auto"/>
              <w:right w:val="single" w:sz="4" w:space="0" w:color="auto"/>
            </w:tcBorders>
            <w:vAlign w:val="center"/>
          </w:tcPr>
          <w:p w14:paraId="0743D424"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eastAsia="ar-SA"/>
              </w:rPr>
            </w:pPr>
            <w:r w:rsidRPr="000C3E10">
              <w:rPr>
                <w:rFonts w:ascii="Times New Roman" w:eastAsia="Times New Roman" w:hAnsi="Times New Roman" w:cs="Arial"/>
                <w:lang w:val="lt-LT"/>
              </w:rPr>
              <w:t xml:space="preserve">Atsarginis ratas, raktas rato nuėmimui ir kėliklis. Jei siūlomam modeliui gamintojas nenumato komplektavimo su atsarginiu ratu, vietoj jo automobilis turi būti sukomplektuotas su gamykliniu ratų remonto komplektu.  </w:t>
            </w:r>
          </w:p>
        </w:tc>
        <w:tc>
          <w:tcPr>
            <w:tcW w:w="4111" w:type="dxa"/>
            <w:tcBorders>
              <w:top w:val="single" w:sz="4" w:space="0" w:color="auto"/>
              <w:left w:val="single" w:sz="4" w:space="0" w:color="auto"/>
              <w:bottom w:val="single" w:sz="4" w:space="0" w:color="auto"/>
              <w:right w:val="single" w:sz="4" w:space="0" w:color="auto"/>
            </w:tcBorders>
            <w:vAlign w:val="center"/>
          </w:tcPr>
          <w:p w14:paraId="502E2ED6"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p>
        </w:tc>
      </w:tr>
      <w:tr w:rsidR="000C3E10" w:rsidRPr="000C3E10" w14:paraId="6D0071A2"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042CBBB1"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24.</w:t>
            </w:r>
          </w:p>
        </w:tc>
        <w:tc>
          <w:tcPr>
            <w:tcW w:w="4673" w:type="dxa"/>
            <w:tcBorders>
              <w:top w:val="single" w:sz="4" w:space="0" w:color="auto"/>
              <w:left w:val="single" w:sz="4" w:space="0" w:color="auto"/>
              <w:bottom w:val="single" w:sz="4" w:space="0" w:color="auto"/>
              <w:right w:val="single" w:sz="4" w:space="0" w:color="auto"/>
            </w:tcBorders>
            <w:vAlign w:val="center"/>
          </w:tcPr>
          <w:p w14:paraId="43292BD9"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eastAsia="ar-SA"/>
              </w:rPr>
            </w:pPr>
            <w:r w:rsidRPr="000C3E10">
              <w:rPr>
                <w:rFonts w:ascii="Times New Roman" w:eastAsia="Times New Roman" w:hAnsi="Times New Roman" w:cs="Arial"/>
                <w:bdr w:val="none" w:sz="0" w:space="0" w:color="auto" w:frame="1"/>
                <w:lang w:val="lt-LT"/>
              </w:rPr>
              <w:t>Gamyklinis grotuvas su „Bluetooth“ laisvų rankų įranga.</w:t>
            </w:r>
          </w:p>
        </w:tc>
        <w:tc>
          <w:tcPr>
            <w:tcW w:w="4111" w:type="dxa"/>
            <w:tcBorders>
              <w:top w:val="single" w:sz="4" w:space="0" w:color="auto"/>
              <w:left w:val="single" w:sz="4" w:space="0" w:color="auto"/>
              <w:bottom w:val="single" w:sz="4" w:space="0" w:color="auto"/>
              <w:right w:val="single" w:sz="4" w:space="0" w:color="auto"/>
            </w:tcBorders>
            <w:vAlign w:val="center"/>
          </w:tcPr>
          <w:p w14:paraId="1D8406AA" w14:textId="77777777" w:rsidR="000C3E10" w:rsidRPr="000C3E10" w:rsidRDefault="000C3E10" w:rsidP="000C3E10">
            <w:pPr>
              <w:suppressAutoHyphens/>
              <w:spacing w:after="160" w:line="256" w:lineRule="auto"/>
              <w:ind w:right="60"/>
              <w:jc w:val="both"/>
              <w:rPr>
                <w:rFonts w:ascii="Times New Roman" w:eastAsia="Times New Roman" w:hAnsi="Times New Roman" w:cs="Arial"/>
                <w:bdr w:val="none" w:sz="0" w:space="0" w:color="auto" w:frame="1"/>
                <w:lang w:val="lt-LT"/>
              </w:rPr>
            </w:pPr>
          </w:p>
        </w:tc>
      </w:tr>
      <w:tr w:rsidR="000C3E10" w:rsidRPr="000C3E10" w14:paraId="13F5E3E8"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451457CD"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25.</w:t>
            </w:r>
          </w:p>
        </w:tc>
        <w:tc>
          <w:tcPr>
            <w:tcW w:w="4673" w:type="dxa"/>
            <w:tcBorders>
              <w:top w:val="single" w:sz="4" w:space="0" w:color="auto"/>
              <w:left w:val="single" w:sz="4" w:space="0" w:color="auto"/>
              <w:bottom w:val="single" w:sz="4" w:space="0" w:color="auto"/>
              <w:right w:val="single" w:sz="4" w:space="0" w:color="auto"/>
            </w:tcBorders>
            <w:vAlign w:val="center"/>
          </w:tcPr>
          <w:p w14:paraId="3879285E"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eastAsia="ar-SA"/>
              </w:rPr>
            </w:pPr>
            <w:r w:rsidRPr="000C3E10">
              <w:rPr>
                <w:rFonts w:ascii="Times New Roman" w:eastAsia="Times New Roman" w:hAnsi="Times New Roman" w:cs="Arial"/>
                <w:bdr w:val="none" w:sz="0" w:space="0" w:color="auto" w:frame="1"/>
                <w:lang w:val="lt-LT"/>
              </w:rPr>
              <w:t>Klimato valdymo sistema: oro kondicionierius, automatinė dviejų zonų klimato kontrolė</w:t>
            </w:r>
          </w:p>
        </w:tc>
        <w:tc>
          <w:tcPr>
            <w:tcW w:w="4111" w:type="dxa"/>
            <w:tcBorders>
              <w:top w:val="single" w:sz="4" w:space="0" w:color="auto"/>
              <w:left w:val="single" w:sz="4" w:space="0" w:color="auto"/>
              <w:bottom w:val="single" w:sz="4" w:space="0" w:color="auto"/>
              <w:right w:val="single" w:sz="4" w:space="0" w:color="auto"/>
            </w:tcBorders>
            <w:vAlign w:val="center"/>
          </w:tcPr>
          <w:p w14:paraId="1B0E7046" w14:textId="77777777" w:rsidR="000C3E10" w:rsidRPr="000C3E10" w:rsidRDefault="000C3E10" w:rsidP="000C3E10">
            <w:pPr>
              <w:suppressAutoHyphens/>
              <w:spacing w:after="160" w:line="256" w:lineRule="auto"/>
              <w:ind w:right="60"/>
              <w:jc w:val="both"/>
              <w:rPr>
                <w:rFonts w:ascii="Times New Roman" w:eastAsia="Times New Roman" w:hAnsi="Times New Roman" w:cs="Arial"/>
                <w:bdr w:val="none" w:sz="0" w:space="0" w:color="auto" w:frame="1"/>
                <w:lang w:val="lt-LT"/>
              </w:rPr>
            </w:pPr>
          </w:p>
        </w:tc>
      </w:tr>
      <w:tr w:rsidR="000C3E10" w:rsidRPr="000C3E10" w14:paraId="33AFEADD"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5B34F0C7"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26.</w:t>
            </w:r>
          </w:p>
        </w:tc>
        <w:tc>
          <w:tcPr>
            <w:tcW w:w="4673" w:type="dxa"/>
            <w:tcBorders>
              <w:top w:val="single" w:sz="4" w:space="0" w:color="auto"/>
              <w:left w:val="single" w:sz="4" w:space="0" w:color="auto"/>
              <w:bottom w:val="single" w:sz="4" w:space="0" w:color="auto"/>
              <w:right w:val="single" w:sz="4" w:space="0" w:color="auto"/>
            </w:tcBorders>
            <w:vAlign w:val="center"/>
          </w:tcPr>
          <w:p w14:paraId="1905F6A9"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eastAsia="ar-SA"/>
              </w:rPr>
            </w:pPr>
            <w:r w:rsidRPr="000C3E10">
              <w:rPr>
                <w:rFonts w:ascii="Times New Roman" w:eastAsia="Times New Roman" w:hAnsi="Times New Roman" w:cs="Arial"/>
                <w:lang w:val="lt-LT" w:eastAsia="ar-SA"/>
              </w:rPr>
              <w:t>Šildomos priekinės sėdynės.</w:t>
            </w:r>
          </w:p>
        </w:tc>
        <w:tc>
          <w:tcPr>
            <w:tcW w:w="4111" w:type="dxa"/>
            <w:tcBorders>
              <w:top w:val="single" w:sz="4" w:space="0" w:color="auto"/>
              <w:left w:val="single" w:sz="4" w:space="0" w:color="auto"/>
              <w:bottom w:val="single" w:sz="4" w:space="0" w:color="auto"/>
              <w:right w:val="single" w:sz="4" w:space="0" w:color="auto"/>
            </w:tcBorders>
            <w:vAlign w:val="center"/>
          </w:tcPr>
          <w:p w14:paraId="14D4683F"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eastAsia="ar-SA"/>
              </w:rPr>
            </w:pPr>
          </w:p>
        </w:tc>
      </w:tr>
      <w:tr w:rsidR="000C3E10" w:rsidRPr="000C3E10" w14:paraId="089FBE1E"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7ED2000A"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color w:val="000000"/>
                <w:lang w:val="lt-LT"/>
              </w:rPr>
              <w:t>27.</w:t>
            </w:r>
          </w:p>
        </w:tc>
        <w:tc>
          <w:tcPr>
            <w:tcW w:w="4673" w:type="dxa"/>
            <w:tcBorders>
              <w:top w:val="single" w:sz="4" w:space="0" w:color="auto"/>
              <w:left w:val="single" w:sz="4" w:space="0" w:color="auto"/>
              <w:bottom w:val="single" w:sz="4" w:space="0" w:color="auto"/>
              <w:right w:val="single" w:sz="4" w:space="0" w:color="auto"/>
            </w:tcBorders>
            <w:vAlign w:val="center"/>
          </w:tcPr>
          <w:p w14:paraId="59588514"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r w:rsidRPr="000C3E10">
              <w:rPr>
                <w:rFonts w:ascii="Times New Roman" w:eastAsia="Times New Roman" w:hAnsi="Times New Roman" w:cs="Arial"/>
                <w:lang w:val="lt-LT"/>
              </w:rPr>
              <w:t xml:space="preserve">Kartu su elektromobiliu turi būti gamintojo rekomenduojamų matmenų vasarinių ir žieminių padangų kartu su ratlankiais komplektai. </w:t>
            </w:r>
          </w:p>
        </w:tc>
        <w:tc>
          <w:tcPr>
            <w:tcW w:w="4111" w:type="dxa"/>
            <w:tcBorders>
              <w:top w:val="single" w:sz="4" w:space="0" w:color="auto"/>
              <w:left w:val="single" w:sz="4" w:space="0" w:color="auto"/>
              <w:bottom w:val="single" w:sz="4" w:space="0" w:color="auto"/>
              <w:right w:val="single" w:sz="4" w:space="0" w:color="auto"/>
            </w:tcBorders>
            <w:vAlign w:val="center"/>
          </w:tcPr>
          <w:p w14:paraId="33F63D70"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p>
        </w:tc>
      </w:tr>
      <w:tr w:rsidR="000C3E10" w:rsidRPr="000C3E10" w14:paraId="2F9BF1AE"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734D42DD"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28.</w:t>
            </w:r>
          </w:p>
        </w:tc>
        <w:tc>
          <w:tcPr>
            <w:tcW w:w="4673" w:type="dxa"/>
            <w:tcBorders>
              <w:top w:val="single" w:sz="4" w:space="0" w:color="auto"/>
              <w:left w:val="single" w:sz="4" w:space="0" w:color="auto"/>
              <w:bottom w:val="single" w:sz="4" w:space="0" w:color="auto"/>
              <w:right w:val="single" w:sz="4" w:space="0" w:color="auto"/>
            </w:tcBorders>
            <w:vAlign w:val="center"/>
          </w:tcPr>
          <w:p w14:paraId="760AFA70"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r w:rsidRPr="000C3E10">
              <w:rPr>
                <w:rFonts w:ascii="Times New Roman" w:eastAsia="Times New Roman" w:hAnsi="Times New Roman" w:cs="Arial"/>
                <w:lang w:val="lt-LT"/>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2020/740(231).</w:t>
            </w:r>
          </w:p>
        </w:tc>
        <w:tc>
          <w:tcPr>
            <w:tcW w:w="4111" w:type="dxa"/>
            <w:tcBorders>
              <w:top w:val="single" w:sz="4" w:space="0" w:color="auto"/>
              <w:left w:val="single" w:sz="4" w:space="0" w:color="auto"/>
              <w:bottom w:val="single" w:sz="4" w:space="0" w:color="auto"/>
              <w:right w:val="single" w:sz="4" w:space="0" w:color="auto"/>
            </w:tcBorders>
            <w:vAlign w:val="center"/>
          </w:tcPr>
          <w:p w14:paraId="1E369918"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p>
        </w:tc>
      </w:tr>
      <w:tr w:rsidR="000C3E10" w:rsidRPr="000C3E10" w14:paraId="57AB5BB2"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C937063"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29.</w:t>
            </w:r>
          </w:p>
        </w:tc>
        <w:tc>
          <w:tcPr>
            <w:tcW w:w="4673" w:type="dxa"/>
            <w:tcBorders>
              <w:top w:val="single" w:sz="4" w:space="0" w:color="auto"/>
              <w:left w:val="single" w:sz="4" w:space="0" w:color="auto"/>
              <w:bottom w:val="single" w:sz="4" w:space="0" w:color="auto"/>
              <w:right w:val="single" w:sz="4" w:space="0" w:color="auto"/>
            </w:tcBorders>
            <w:vAlign w:val="center"/>
          </w:tcPr>
          <w:p w14:paraId="0F4B4715"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r w:rsidRPr="000C3E10">
              <w:rPr>
                <w:rFonts w:ascii="Times New Roman" w:eastAsia="Times New Roman" w:hAnsi="Times New Roman" w:cs="Arial"/>
                <w:lang w:val="lt-LT"/>
              </w:rPr>
              <w:t>Vairuotojo ir keleivio oro saugos pagalvės, elektra valdomi priekiniai ir galiniai langai.</w:t>
            </w:r>
          </w:p>
        </w:tc>
        <w:tc>
          <w:tcPr>
            <w:tcW w:w="4111" w:type="dxa"/>
            <w:tcBorders>
              <w:top w:val="single" w:sz="4" w:space="0" w:color="auto"/>
              <w:left w:val="single" w:sz="4" w:space="0" w:color="auto"/>
              <w:bottom w:val="single" w:sz="4" w:space="0" w:color="auto"/>
              <w:right w:val="single" w:sz="4" w:space="0" w:color="auto"/>
            </w:tcBorders>
            <w:vAlign w:val="center"/>
          </w:tcPr>
          <w:p w14:paraId="55F29E2F"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p>
        </w:tc>
      </w:tr>
      <w:tr w:rsidR="000C3E10" w:rsidRPr="000C3E10" w14:paraId="2D4D1065"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3E9A7B5"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30.</w:t>
            </w:r>
          </w:p>
        </w:tc>
        <w:tc>
          <w:tcPr>
            <w:tcW w:w="4673" w:type="dxa"/>
            <w:tcBorders>
              <w:top w:val="single" w:sz="4" w:space="0" w:color="auto"/>
              <w:left w:val="single" w:sz="4" w:space="0" w:color="auto"/>
              <w:bottom w:val="single" w:sz="4" w:space="0" w:color="auto"/>
              <w:right w:val="single" w:sz="4" w:space="0" w:color="auto"/>
            </w:tcBorders>
            <w:vAlign w:val="center"/>
          </w:tcPr>
          <w:p w14:paraId="15D3C81D"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r w:rsidRPr="000C3E10">
              <w:rPr>
                <w:rFonts w:ascii="Times New Roman" w:eastAsia="Times New Roman" w:hAnsi="Times New Roman" w:cs="Arial"/>
                <w:lang w:val="lt-LT"/>
              </w:rPr>
              <w:t>Gamyklinis centrinis visų durų užraktas su nuotoliniu valdymu ir „Kasko“ draudimo reikalavimus atitinkančia apsaugos sistema.</w:t>
            </w:r>
          </w:p>
        </w:tc>
        <w:tc>
          <w:tcPr>
            <w:tcW w:w="4111" w:type="dxa"/>
            <w:tcBorders>
              <w:top w:val="single" w:sz="4" w:space="0" w:color="auto"/>
              <w:left w:val="single" w:sz="4" w:space="0" w:color="auto"/>
              <w:bottom w:val="single" w:sz="4" w:space="0" w:color="auto"/>
              <w:right w:val="single" w:sz="4" w:space="0" w:color="auto"/>
            </w:tcBorders>
            <w:vAlign w:val="center"/>
          </w:tcPr>
          <w:p w14:paraId="78B0AF96"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p>
        </w:tc>
      </w:tr>
      <w:tr w:rsidR="000C3E10" w:rsidRPr="000C3E10" w14:paraId="4DE9C01E"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07AB2C2"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31.</w:t>
            </w:r>
          </w:p>
        </w:tc>
        <w:tc>
          <w:tcPr>
            <w:tcW w:w="4673" w:type="dxa"/>
            <w:tcBorders>
              <w:top w:val="single" w:sz="4" w:space="0" w:color="auto"/>
              <w:left w:val="single" w:sz="4" w:space="0" w:color="auto"/>
              <w:bottom w:val="single" w:sz="4" w:space="0" w:color="auto"/>
              <w:right w:val="single" w:sz="4" w:space="0" w:color="auto"/>
            </w:tcBorders>
            <w:vAlign w:val="center"/>
          </w:tcPr>
          <w:p w14:paraId="7E287B90" w14:textId="77777777" w:rsidR="000C3E10" w:rsidRPr="000C3E10" w:rsidRDefault="000C3E10" w:rsidP="000C3E10">
            <w:pPr>
              <w:spacing w:after="160" w:line="256" w:lineRule="auto"/>
              <w:jc w:val="both"/>
              <w:rPr>
                <w:rFonts w:ascii="Times New Roman" w:eastAsia="Times New Roman" w:hAnsi="Times New Roman" w:cs="Arial"/>
                <w:shd w:val="clear" w:color="auto" w:fill="FFFFFF"/>
                <w:lang w:val="lt-LT"/>
              </w:rPr>
            </w:pPr>
            <w:r w:rsidRPr="000C3E10">
              <w:rPr>
                <w:rFonts w:ascii="Times New Roman" w:eastAsia="Times New Roman" w:hAnsi="Times New Roman" w:cs="Arial"/>
                <w:bdr w:val="none" w:sz="0" w:space="0" w:color="auto" w:frame="1"/>
                <w:lang w:val="lt-LT"/>
              </w:rPr>
              <w:t>Elektromobilis privalo būti taip sukomplektuotas, kad jį būtų galima be papildomų priemonių eksploatuoti Lietuvos Respublikoje. Kartu su elektromobiliu turi būti pateikiamas teisės aktais nustatytus reikalavimus atitinkantis gesintuvas, pirmosios pagalbos rinkinys, avarinio sustojimo ženklas ir liemenė su šviesą atspindinčiais elementais.</w:t>
            </w:r>
          </w:p>
        </w:tc>
        <w:tc>
          <w:tcPr>
            <w:tcW w:w="4111" w:type="dxa"/>
            <w:tcBorders>
              <w:top w:val="single" w:sz="4" w:space="0" w:color="auto"/>
              <w:left w:val="single" w:sz="4" w:space="0" w:color="auto"/>
              <w:bottom w:val="single" w:sz="4" w:space="0" w:color="auto"/>
              <w:right w:val="single" w:sz="4" w:space="0" w:color="auto"/>
            </w:tcBorders>
            <w:vAlign w:val="center"/>
          </w:tcPr>
          <w:p w14:paraId="72194144" w14:textId="77777777" w:rsidR="000C3E10" w:rsidRPr="000C3E10" w:rsidRDefault="000C3E10" w:rsidP="000C3E10">
            <w:pPr>
              <w:spacing w:after="160" w:line="256" w:lineRule="auto"/>
              <w:jc w:val="both"/>
              <w:rPr>
                <w:rFonts w:ascii="Times New Roman" w:eastAsia="Times New Roman" w:hAnsi="Times New Roman" w:cs="Arial"/>
                <w:bdr w:val="none" w:sz="0" w:space="0" w:color="auto" w:frame="1"/>
                <w:lang w:val="lt-LT"/>
              </w:rPr>
            </w:pPr>
          </w:p>
        </w:tc>
      </w:tr>
      <w:tr w:rsidR="000C3E10" w:rsidRPr="000C3E10" w14:paraId="7EBF4568"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B7C26D4"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lang w:val="lt-LT"/>
              </w:rPr>
            </w:pPr>
            <w:r w:rsidRPr="000C3E10">
              <w:rPr>
                <w:rFonts w:ascii="Times New Roman" w:eastAsia="Times New Roman" w:hAnsi="Times New Roman" w:cs="Arial"/>
                <w:lang w:val="lt-LT"/>
              </w:rPr>
              <w:t>32.</w:t>
            </w:r>
          </w:p>
        </w:tc>
        <w:tc>
          <w:tcPr>
            <w:tcW w:w="4673" w:type="dxa"/>
            <w:tcBorders>
              <w:top w:val="single" w:sz="4" w:space="0" w:color="auto"/>
              <w:left w:val="single" w:sz="4" w:space="0" w:color="auto"/>
              <w:bottom w:val="single" w:sz="4" w:space="0" w:color="auto"/>
              <w:right w:val="single" w:sz="4" w:space="0" w:color="auto"/>
            </w:tcBorders>
            <w:vAlign w:val="center"/>
          </w:tcPr>
          <w:p w14:paraId="04EA4406" w14:textId="77777777" w:rsidR="000C3E10" w:rsidRPr="000C3E10" w:rsidRDefault="000C3E10" w:rsidP="000C3E10">
            <w:pPr>
              <w:spacing w:after="160" w:line="256" w:lineRule="auto"/>
              <w:jc w:val="both"/>
              <w:rPr>
                <w:rFonts w:ascii="Times New Roman" w:eastAsia="Times New Roman" w:hAnsi="Times New Roman" w:cs="Arial"/>
                <w:shd w:val="clear" w:color="auto" w:fill="FFFFFF"/>
                <w:lang w:val="lt-LT"/>
              </w:rPr>
            </w:pPr>
            <w:r w:rsidRPr="000C3E10">
              <w:rPr>
                <w:rFonts w:ascii="Times New Roman" w:eastAsia="Times New Roman" w:hAnsi="Times New Roman" w:cs="Arial"/>
                <w:lang w:val="lt-LT"/>
              </w:rPr>
              <w:t>Guminių kilimėlių komplektas (salono priekyje ir gale).</w:t>
            </w:r>
          </w:p>
        </w:tc>
        <w:tc>
          <w:tcPr>
            <w:tcW w:w="4111" w:type="dxa"/>
            <w:tcBorders>
              <w:top w:val="single" w:sz="4" w:space="0" w:color="auto"/>
              <w:left w:val="single" w:sz="4" w:space="0" w:color="auto"/>
              <w:bottom w:val="single" w:sz="4" w:space="0" w:color="auto"/>
              <w:right w:val="single" w:sz="4" w:space="0" w:color="auto"/>
            </w:tcBorders>
            <w:vAlign w:val="center"/>
          </w:tcPr>
          <w:p w14:paraId="2A4045B7" w14:textId="77777777" w:rsidR="000C3E10" w:rsidRPr="000C3E10" w:rsidRDefault="000C3E10" w:rsidP="000C3E10">
            <w:pPr>
              <w:spacing w:after="160" w:line="256" w:lineRule="auto"/>
              <w:jc w:val="both"/>
              <w:rPr>
                <w:rFonts w:ascii="Times New Roman" w:eastAsia="Times New Roman" w:hAnsi="Times New Roman" w:cs="Arial"/>
                <w:lang w:val="lt-LT"/>
              </w:rPr>
            </w:pPr>
          </w:p>
        </w:tc>
      </w:tr>
      <w:tr w:rsidR="000C3E10" w:rsidRPr="000C3E10" w14:paraId="1809EF59" w14:textId="77777777" w:rsidTr="000C3E10">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AD6B560"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33.</w:t>
            </w:r>
          </w:p>
        </w:tc>
        <w:tc>
          <w:tcPr>
            <w:tcW w:w="4673" w:type="dxa"/>
            <w:tcBorders>
              <w:top w:val="single" w:sz="4" w:space="0" w:color="auto"/>
              <w:left w:val="single" w:sz="4" w:space="0" w:color="auto"/>
              <w:bottom w:val="single" w:sz="4" w:space="0" w:color="auto"/>
              <w:right w:val="single" w:sz="4" w:space="0" w:color="auto"/>
            </w:tcBorders>
            <w:vAlign w:val="center"/>
          </w:tcPr>
          <w:p w14:paraId="69F8CA76" w14:textId="77777777" w:rsidR="000C3E10" w:rsidRPr="000C3E10" w:rsidRDefault="000C3E10" w:rsidP="000C3E10">
            <w:pPr>
              <w:suppressAutoHyphens/>
              <w:spacing w:after="160" w:line="256" w:lineRule="auto"/>
              <w:ind w:right="60"/>
              <w:jc w:val="both"/>
              <w:rPr>
                <w:rFonts w:ascii="Times New Roman" w:eastAsia="Times New Roman" w:hAnsi="Times New Roman" w:cs="Arial"/>
                <w:lang w:val="lt-LT"/>
              </w:rPr>
            </w:pPr>
            <w:r w:rsidRPr="000C3E10">
              <w:rPr>
                <w:rFonts w:ascii="Times New Roman" w:eastAsia="Times New Roman" w:hAnsi="Times New Roman" w:cs="Arial"/>
                <w:lang w:val="lt-LT"/>
              </w:rPr>
              <w:t>Pardavėjas įsipareigoja įregistruoti elektromobilį (įstaigos vardu).</w:t>
            </w:r>
          </w:p>
        </w:tc>
        <w:tc>
          <w:tcPr>
            <w:tcW w:w="4111" w:type="dxa"/>
            <w:tcBorders>
              <w:top w:val="single" w:sz="4" w:space="0" w:color="auto"/>
              <w:left w:val="single" w:sz="4" w:space="0" w:color="auto"/>
              <w:bottom w:val="single" w:sz="4" w:space="0" w:color="auto"/>
              <w:right w:val="single" w:sz="4" w:space="0" w:color="auto"/>
            </w:tcBorders>
            <w:vAlign w:val="center"/>
          </w:tcPr>
          <w:p w14:paraId="087BFF9D" w14:textId="77777777" w:rsidR="000C3E10" w:rsidRPr="000C3E10" w:rsidRDefault="000C3E10" w:rsidP="000C3E10">
            <w:pPr>
              <w:suppressAutoHyphens/>
              <w:spacing w:after="160" w:line="256" w:lineRule="auto"/>
              <w:ind w:right="60"/>
              <w:jc w:val="both"/>
              <w:rPr>
                <w:rFonts w:ascii="Times New Roman" w:eastAsia="Times New Roman" w:hAnsi="Times New Roman" w:cs="Arial"/>
                <w:highlight w:val="yellow"/>
                <w:lang w:val="lt-LT"/>
              </w:rPr>
            </w:pPr>
          </w:p>
        </w:tc>
      </w:tr>
      <w:tr w:rsidR="000C3E10" w:rsidRPr="000C3E10" w14:paraId="1BEA1578" w14:textId="77777777" w:rsidTr="000C3E10">
        <w:trPr>
          <w:trHeight w:val="1391"/>
        </w:trPr>
        <w:tc>
          <w:tcPr>
            <w:tcW w:w="709" w:type="dxa"/>
            <w:tcBorders>
              <w:top w:val="single" w:sz="4" w:space="0" w:color="auto"/>
              <w:left w:val="single" w:sz="4" w:space="0" w:color="auto"/>
              <w:bottom w:val="single" w:sz="4" w:space="0" w:color="auto"/>
              <w:right w:val="single" w:sz="4" w:space="0" w:color="auto"/>
            </w:tcBorders>
            <w:vAlign w:val="center"/>
          </w:tcPr>
          <w:p w14:paraId="502FDD7B"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lastRenderedPageBreak/>
              <w:t>34.</w:t>
            </w:r>
          </w:p>
        </w:tc>
        <w:tc>
          <w:tcPr>
            <w:tcW w:w="4673" w:type="dxa"/>
            <w:tcBorders>
              <w:top w:val="single" w:sz="4" w:space="0" w:color="auto"/>
              <w:left w:val="single" w:sz="4" w:space="0" w:color="auto"/>
              <w:bottom w:val="single" w:sz="4" w:space="0" w:color="auto"/>
              <w:right w:val="single" w:sz="4" w:space="0" w:color="auto"/>
            </w:tcBorders>
            <w:vAlign w:val="center"/>
          </w:tcPr>
          <w:p w14:paraId="5750A1B5" w14:textId="77777777" w:rsidR="000C3E10" w:rsidRPr="000C3E10" w:rsidRDefault="000C3E10" w:rsidP="000C3E10">
            <w:pPr>
              <w:shd w:val="clear" w:color="auto" w:fill="FFFFFF"/>
              <w:spacing w:after="160" w:line="256" w:lineRule="auto"/>
              <w:rPr>
                <w:rFonts w:ascii="Times New Roman" w:eastAsia="Times New Roman" w:hAnsi="Times New Roman" w:cs="Arial"/>
                <w:lang w:val="lt-LT"/>
              </w:rPr>
            </w:pPr>
            <w:r w:rsidRPr="000C3E10">
              <w:rPr>
                <w:rFonts w:ascii="Times New Roman" w:eastAsia="Times New Roman" w:hAnsi="Times New Roman" w:cs="Arial"/>
                <w:bdr w:val="none" w:sz="0" w:space="0" w:color="auto" w:frame="1"/>
                <w:lang w:val="lt-LT"/>
              </w:rPr>
              <w:t>Transporto priemonėje turi būti naudojimo instrukcijos knygelė lietuvių kalba, kurioje turi būti nurodyta elektromobilio garantinio aptarnavimo atlikėjų adresai ir telefonų numeriai bei atliekamų garantinių darbų periodiškumas.</w:t>
            </w:r>
          </w:p>
        </w:tc>
        <w:tc>
          <w:tcPr>
            <w:tcW w:w="4111" w:type="dxa"/>
            <w:tcBorders>
              <w:top w:val="single" w:sz="4" w:space="0" w:color="auto"/>
              <w:left w:val="single" w:sz="4" w:space="0" w:color="auto"/>
              <w:bottom w:val="single" w:sz="4" w:space="0" w:color="auto"/>
              <w:right w:val="single" w:sz="4" w:space="0" w:color="auto"/>
            </w:tcBorders>
            <w:vAlign w:val="center"/>
          </w:tcPr>
          <w:p w14:paraId="4B58776B" w14:textId="77777777" w:rsidR="000C3E10" w:rsidRPr="000C3E10" w:rsidRDefault="000C3E10" w:rsidP="000C3E10">
            <w:pPr>
              <w:shd w:val="clear" w:color="auto" w:fill="FFFFFF"/>
              <w:spacing w:after="160" w:line="256" w:lineRule="auto"/>
              <w:rPr>
                <w:rFonts w:ascii="Times New Roman" w:eastAsia="Times New Roman" w:hAnsi="Times New Roman" w:cs="Arial"/>
                <w:bdr w:val="none" w:sz="0" w:space="0" w:color="auto" w:frame="1"/>
                <w:lang w:val="lt-LT"/>
              </w:rPr>
            </w:pPr>
          </w:p>
        </w:tc>
      </w:tr>
      <w:tr w:rsidR="000C3E10" w:rsidRPr="000C3E10" w14:paraId="2409F820" w14:textId="77777777" w:rsidTr="000C3E10">
        <w:trPr>
          <w:trHeight w:val="1566"/>
        </w:trPr>
        <w:tc>
          <w:tcPr>
            <w:tcW w:w="709" w:type="dxa"/>
            <w:tcBorders>
              <w:top w:val="single" w:sz="4" w:space="0" w:color="auto"/>
              <w:left w:val="single" w:sz="4" w:space="0" w:color="auto"/>
              <w:bottom w:val="single" w:sz="4" w:space="0" w:color="auto"/>
              <w:right w:val="single" w:sz="4" w:space="0" w:color="auto"/>
            </w:tcBorders>
            <w:vAlign w:val="center"/>
          </w:tcPr>
          <w:p w14:paraId="7E466F03"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35.</w:t>
            </w:r>
          </w:p>
        </w:tc>
        <w:tc>
          <w:tcPr>
            <w:tcW w:w="4673" w:type="dxa"/>
            <w:tcBorders>
              <w:top w:val="single" w:sz="4" w:space="0" w:color="auto"/>
              <w:left w:val="single" w:sz="4" w:space="0" w:color="auto"/>
              <w:bottom w:val="single" w:sz="4" w:space="0" w:color="auto"/>
              <w:right w:val="single" w:sz="4" w:space="0" w:color="auto"/>
            </w:tcBorders>
            <w:vAlign w:val="center"/>
          </w:tcPr>
          <w:p w14:paraId="6F1DBECC" w14:textId="77777777" w:rsidR="000C3E10" w:rsidRPr="000C3E10" w:rsidRDefault="000C3E10" w:rsidP="000C3E10">
            <w:pPr>
              <w:spacing w:after="160"/>
              <w:ind w:right="18"/>
              <w:rPr>
                <w:rFonts w:ascii="Times New Roman" w:eastAsia="Times New Roman" w:hAnsi="Times New Roman" w:cs="Arial"/>
                <w:lang w:val="lt-LT" w:eastAsia="lt-LT"/>
              </w:rPr>
            </w:pPr>
            <w:r w:rsidRPr="000C3E10">
              <w:rPr>
                <w:rFonts w:ascii="Times New Roman" w:eastAsia="Times New Roman" w:hAnsi="Times New Roman" w:cs="Arial"/>
                <w:lang w:val="lt-LT" w:eastAsia="lt-LT"/>
              </w:rPr>
              <w:t xml:space="preserve">Pridedami du elektromobilio baterijų įkrovimo laidai: </w:t>
            </w:r>
          </w:p>
          <w:p w14:paraId="632D89EC" w14:textId="77777777" w:rsidR="000C3E10" w:rsidRPr="000C3E10" w:rsidRDefault="000C3E10" w:rsidP="000C3E10">
            <w:pPr>
              <w:spacing w:after="160"/>
              <w:ind w:right="18"/>
              <w:rPr>
                <w:rFonts w:ascii="Times New Roman" w:eastAsia="Times New Roman" w:hAnsi="Times New Roman" w:cs="Arial"/>
                <w:lang w:val="lt-LT" w:eastAsia="lt-LT"/>
              </w:rPr>
            </w:pPr>
            <w:r w:rsidRPr="000C3E10">
              <w:rPr>
                <w:rFonts w:ascii="Times New Roman" w:eastAsia="Times New Roman" w:hAnsi="Times New Roman" w:cs="Arial"/>
                <w:lang w:val="lt-LT" w:eastAsia="lt-LT"/>
              </w:rPr>
              <w:t>a) skirtas krauti iš įprasto tinklo;</w:t>
            </w:r>
          </w:p>
          <w:p w14:paraId="65111FA3" w14:textId="77777777" w:rsidR="000C3E10" w:rsidRPr="000C3E10" w:rsidRDefault="000C3E10" w:rsidP="000C3E10">
            <w:pPr>
              <w:spacing w:after="160"/>
              <w:rPr>
                <w:rFonts w:ascii="Times New Roman" w:eastAsia="Times New Roman" w:hAnsi="Times New Roman" w:cs="Arial"/>
                <w:lang w:val="lt-LT" w:eastAsia="lt-LT"/>
              </w:rPr>
            </w:pPr>
            <w:r w:rsidRPr="000C3E10">
              <w:rPr>
                <w:rFonts w:ascii="Times New Roman" w:eastAsia="Times New Roman" w:hAnsi="Times New Roman" w:cs="Arial"/>
                <w:lang w:val="lt-LT" w:eastAsia="lt-LT"/>
              </w:rPr>
              <w:t>b) skirtas krauti iš greito krovimo stotelių.</w:t>
            </w:r>
          </w:p>
        </w:tc>
        <w:tc>
          <w:tcPr>
            <w:tcW w:w="4111" w:type="dxa"/>
            <w:tcBorders>
              <w:top w:val="single" w:sz="4" w:space="0" w:color="auto"/>
              <w:left w:val="single" w:sz="4" w:space="0" w:color="auto"/>
              <w:bottom w:val="single" w:sz="4" w:space="0" w:color="auto"/>
              <w:right w:val="single" w:sz="4" w:space="0" w:color="auto"/>
            </w:tcBorders>
            <w:vAlign w:val="center"/>
          </w:tcPr>
          <w:p w14:paraId="5CF7A88C" w14:textId="77777777" w:rsidR="000C3E10" w:rsidRPr="000C3E10" w:rsidRDefault="000C3E10" w:rsidP="000C3E10">
            <w:pPr>
              <w:spacing w:after="160"/>
              <w:ind w:right="18"/>
              <w:rPr>
                <w:rFonts w:ascii="Times New Roman" w:eastAsia="Times New Roman" w:hAnsi="Times New Roman" w:cs="Arial"/>
                <w:lang w:val="lt-LT" w:eastAsia="lt-LT"/>
              </w:rPr>
            </w:pPr>
          </w:p>
        </w:tc>
      </w:tr>
      <w:tr w:rsidR="000C3E10" w:rsidRPr="000C3E10" w14:paraId="6F6E6279" w14:textId="77777777" w:rsidTr="000C3E10">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2D80A15E" w14:textId="77777777" w:rsidR="000C3E10" w:rsidRPr="000C3E10" w:rsidRDefault="000C3E10" w:rsidP="000C3E10">
            <w:pPr>
              <w:widowControl w:val="0"/>
              <w:tabs>
                <w:tab w:val="right" w:pos="57"/>
              </w:tabs>
              <w:spacing w:after="160" w:line="256" w:lineRule="auto"/>
              <w:jc w:val="both"/>
              <w:rPr>
                <w:rFonts w:ascii="Times New Roman" w:eastAsia="Times New Roman" w:hAnsi="Times New Roman" w:cs="Arial"/>
                <w:color w:val="000000"/>
                <w:lang w:val="lt-LT"/>
              </w:rPr>
            </w:pPr>
            <w:r w:rsidRPr="000C3E10">
              <w:rPr>
                <w:rFonts w:ascii="Times New Roman" w:eastAsia="Times New Roman" w:hAnsi="Times New Roman" w:cs="Arial"/>
                <w:color w:val="000000"/>
                <w:lang w:val="lt-LT"/>
              </w:rPr>
              <w:t>36.</w:t>
            </w:r>
          </w:p>
        </w:tc>
        <w:tc>
          <w:tcPr>
            <w:tcW w:w="4673" w:type="dxa"/>
            <w:tcBorders>
              <w:top w:val="single" w:sz="4" w:space="0" w:color="auto"/>
              <w:left w:val="single" w:sz="4" w:space="0" w:color="auto"/>
              <w:bottom w:val="single" w:sz="4" w:space="0" w:color="auto"/>
              <w:right w:val="single" w:sz="4" w:space="0" w:color="auto"/>
            </w:tcBorders>
            <w:vAlign w:val="center"/>
          </w:tcPr>
          <w:p w14:paraId="416E0D4F" w14:textId="039DC322" w:rsidR="000C3E10" w:rsidRPr="000C3E10" w:rsidRDefault="000C3E10" w:rsidP="000C3E10">
            <w:pPr>
              <w:suppressAutoHyphens/>
              <w:autoSpaceDN w:val="0"/>
              <w:spacing w:after="0" w:line="240" w:lineRule="auto"/>
              <w:textAlignment w:val="baseline"/>
              <w:rPr>
                <w:rFonts w:ascii="Times New Roman" w:eastAsia="Times New Roman" w:hAnsi="Times New Roman" w:cs="Arial"/>
                <w:lang w:val="lt-LT" w:eastAsia="lt-LT"/>
              </w:rPr>
            </w:pPr>
            <w:r w:rsidRPr="000C3E10">
              <w:rPr>
                <w:rFonts w:ascii="Times New Roman" w:eastAsia="Times New Roman" w:hAnsi="Times New Roman" w:cs="Times New Roman"/>
                <w:kern w:val="3"/>
                <w:lang w:val="lt-LT" w:eastAsia="lt-LT"/>
              </w:rPr>
              <w:t xml:space="preserve">Aplinkosauginiai reikalavimai: Reikalavimas nustatomas vadovaujantis </w:t>
            </w:r>
            <w:r w:rsidRPr="000C3E10">
              <w:rPr>
                <w:rFonts w:ascii="Times New Roman" w:eastAsia="SimSun" w:hAnsi="Times New Roman" w:cs="Times New Roman"/>
                <w:kern w:val="3"/>
                <w:lang w:val="lt-LT"/>
              </w:rPr>
              <w:t xml:space="preserve">Aplinkos apsaugos kriterijų taikymo, vykdant žaliuosius pirkimus, tvarkos aprašo, patvirtinto Lietuvos Respublikos aplinkos ministro </w:t>
            </w:r>
            <w:hyperlink r:id="rId9" w:history="1">
              <w:r w:rsidRPr="000C3E10">
                <w:rPr>
                  <w:rFonts w:ascii="Times New Roman" w:eastAsia="SimSun" w:hAnsi="Times New Roman" w:cs="Times New Roman"/>
                  <w:kern w:val="3"/>
                  <w:lang w:val="lt-LT"/>
                </w:rPr>
                <w:t>2011 m. birželio 28 d. įsakymu Nr. D1-508 „Dėl Aplinkos apsaugos kriterijų taikymo, vykdant žaliuosius pirkimus, tvarkos aprašo patvirtinimo“</w:t>
              </w:r>
            </w:hyperlink>
            <w:r w:rsidRPr="000C3E10">
              <w:rPr>
                <w:rFonts w:ascii="Times New Roman" w:eastAsia="SimSun" w:hAnsi="Times New Roman" w:cs="Times New Roman"/>
                <w:kern w:val="3"/>
                <w:lang w:val="lt-LT"/>
              </w:rPr>
              <w:t xml:space="preserve"> (Lietuvos Respublikos aplinkos ministro 2022 m. gruodžio 13 d. įsakymo Nr. D1-401 redakcija) (su visais aktualiais pakeitimais),  </w:t>
            </w:r>
            <w:r w:rsidRPr="000C3E10">
              <w:rPr>
                <w:rFonts w:ascii="Times New Roman" w:eastAsia="Times New Roman" w:hAnsi="Times New Roman" w:cs="Times New Roman"/>
                <w:kern w:val="3"/>
                <w:lang w:val="lt-LT" w:eastAsia="lt-LT"/>
              </w:rPr>
              <w:t xml:space="preserve">2 priedo „Minimalūs aplinkos apsaugos kriterijai“ 10.1.1 </w:t>
            </w:r>
            <w:r w:rsidRPr="000C3E10">
              <w:rPr>
                <w:rFonts w:ascii="Times New Roman" w:eastAsia="Times New Roman" w:hAnsi="Times New Roman" w:cs="Times New Roman"/>
                <w:kern w:val="3"/>
                <w:vertAlign w:val="superscript"/>
                <w:lang w:val="lt-LT" w:eastAsia="lt-LT"/>
              </w:rPr>
              <w:footnoteReference w:id="1"/>
            </w:r>
            <w:r w:rsidRPr="000C3E10">
              <w:rPr>
                <w:rFonts w:ascii="Times New Roman" w:eastAsia="Times New Roman" w:hAnsi="Times New Roman" w:cs="Times New Roman"/>
                <w:kern w:val="3"/>
                <w:lang w:val="lt-LT" w:eastAsia="lt-LT"/>
              </w:rPr>
              <w:t>papunkčiu ir perkama netarši transporto priemonė</w:t>
            </w:r>
            <w:r w:rsidRPr="000C3E10">
              <w:rPr>
                <w:rFonts w:ascii="Times New Roman" w:eastAsia="Times New Roman" w:hAnsi="Times New Roman" w:cs="Times New Roman"/>
                <w:kern w:val="3"/>
                <w:vertAlign w:val="superscript"/>
                <w:lang w:val="lt-LT" w:eastAsia="lt-LT"/>
              </w:rPr>
              <w:footnoteReference w:id="2"/>
            </w:r>
            <w:r w:rsidRPr="000C3E10">
              <w:rPr>
                <w:rFonts w:ascii="Times New Roman" w:eastAsia="Times New Roman" w:hAnsi="Times New Roman" w:cs="Times New Roman"/>
                <w:kern w:val="3"/>
                <w:lang w:val="lt-LT" w:eastAsia="lt-LT"/>
              </w:rPr>
              <w:t>.</w:t>
            </w:r>
          </w:p>
        </w:tc>
        <w:tc>
          <w:tcPr>
            <w:tcW w:w="4111" w:type="dxa"/>
            <w:tcBorders>
              <w:top w:val="single" w:sz="4" w:space="0" w:color="auto"/>
              <w:left w:val="single" w:sz="4" w:space="0" w:color="auto"/>
              <w:bottom w:val="single" w:sz="4" w:space="0" w:color="auto"/>
              <w:right w:val="single" w:sz="4" w:space="0" w:color="auto"/>
            </w:tcBorders>
            <w:vAlign w:val="center"/>
          </w:tcPr>
          <w:p w14:paraId="36016AE3" w14:textId="77777777" w:rsidR="000C3E10" w:rsidRPr="000C3E10" w:rsidRDefault="000C3E10" w:rsidP="000C3E10">
            <w:pPr>
              <w:suppressAutoHyphens/>
              <w:autoSpaceDN w:val="0"/>
              <w:spacing w:after="0" w:line="240" w:lineRule="auto"/>
              <w:textAlignment w:val="baseline"/>
              <w:rPr>
                <w:rFonts w:ascii="Times New Roman" w:eastAsia="Times New Roman" w:hAnsi="Times New Roman" w:cs="Times New Roman"/>
                <w:kern w:val="3"/>
                <w:lang w:val="lt-LT" w:eastAsia="lt-LT"/>
              </w:rPr>
            </w:pPr>
            <w:r w:rsidRPr="000C3E10">
              <w:rPr>
                <w:rFonts w:ascii="Times New Roman" w:eastAsia="Calibri" w:hAnsi="Times New Roman" w:cs="Times New Roman"/>
                <w:b/>
                <w:lang w:val="lt-LT" w:eastAsia="lt-LT"/>
              </w:rPr>
              <w:t>Atitiktį reikalavimams įrodantys dokumentai: gamintojo techniniai dokumentai (transporto priemonės tipo patvirtinimo dokumentai), tiekėjo deklaracija arba kiti lygiaverčiai įrodymai</w:t>
            </w:r>
          </w:p>
        </w:tc>
      </w:tr>
    </w:tbl>
    <w:p w14:paraId="39BAFA7D" w14:textId="77777777" w:rsidR="000C3E10" w:rsidRPr="00787906" w:rsidRDefault="000C3E10" w:rsidP="000C3E10">
      <w:pPr>
        <w:pStyle w:val="Sraopastraipa"/>
        <w:suppressAutoHyphens/>
        <w:ind w:left="1080"/>
        <w:jc w:val="both"/>
        <w:rPr>
          <w:rFonts w:ascii="Times New Roman" w:eastAsia="Calibri" w:hAnsi="Times New Roman"/>
          <w:b/>
          <w:szCs w:val="24"/>
          <w:lang w:val="lt-LT" w:eastAsia="zh-CN"/>
        </w:rPr>
      </w:pPr>
    </w:p>
    <w:sectPr w:rsidR="000C3E10" w:rsidRPr="00787906" w:rsidSect="00E57D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2BA64" w14:textId="77777777" w:rsidR="00453DE5" w:rsidRDefault="00453DE5" w:rsidP="00422122">
      <w:pPr>
        <w:spacing w:after="0" w:line="240" w:lineRule="auto"/>
      </w:pPr>
      <w:r>
        <w:separator/>
      </w:r>
    </w:p>
  </w:endnote>
  <w:endnote w:type="continuationSeparator" w:id="0">
    <w:p w14:paraId="4B71D968" w14:textId="77777777" w:rsidR="00453DE5" w:rsidRDefault="00453DE5"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466F0" w14:textId="77777777" w:rsidR="00453DE5" w:rsidRDefault="00453DE5" w:rsidP="00422122">
      <w:pPr>
        <w:spacing w:after="0" w:line="240" w:lineRule="auto"/>
      </w:pPr>
      <w:r>
        <w:separator/>
      </w:r>
    </w:p>
  </w:footnote>
  <w:footnote w:type="continuationSeparator" w:id="0">
    <w:p w14:paraId="5E661703" w14:textId="77777777" w:rsidR="00453DE5" w:rsidRDefault="00453DE5" w:rsidP="00422122">
      <w:pPr>
        <w:spacing w:after="0" w:line="240" w:lineRule="auto"/>
      </w:pPr>
      <w:r>
        <w:continuationSeparator/>
      </w:r>
    </w:p>
  </w:footnote>
  <w:footnote w:id="1">
    <w:p w14:paraId="78C4BE41" w14:textId="77777777" w:rsidR="000C3E10" w:rsidRPr="000E014A" w:rsidRDefault="000C3E10" w:rsidP="000C3E10">
      <w:pPr>
        <w:pStyle w:val="Puslapioinaostekstas"/>
        <w:jc w:val="both"/>
        <w:rPr>
          <w:sz w:val="18"/>
          <w:szCs w:val="18"/>
        </w:rPr>
      </w:pPr>
    </w:p>
  </w:footnote>
  <w:footnote w:id="2">
    <w:p w14:paraId="2EC3BF06" w14:textId="77777777" w:rsidR="000C3E10" w:rsidRDefault="000C3E10" w:rsidP="000C3E10">
      <w:pPr>
        <w:pStyle w:val="Puslapioinaostekstas"/>
        <w:jc w:val="both"/>
      </w:pPr>
    </w:p>
    <w:p w14:paraId="268402F4" w14:textId="77777777" w:rsidR="000C3E10" w:rsidRDefault="000C3E10" w:rsidP="000C3E10">
      <w:pPr>
        <w:pStyle w:val="Puslapioinaostekstas"/>
        <w:jc w:val="both"/>
      </w:pPr>
    </w:p>
    <w:p w14:paraId="3171FFD7" w14:textId="77777777" w:rsidR="000C3E10" w:rsidRDefault="000C3E10" w:rsidP="000C3E1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5C3EFF"/>
    <w:multiLevelType w:val="hybridMultilevel"/>
    <w:tmpl w:val="1A92A782"/>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2967C5"/>
    <w:multiLevelType w:val="hybridMultilevel"/>
    <w:tmpl w:val="5D8677C8"/>
    <w:lvl w:ilvl="0" w:tplc="0427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0"/>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3"/>
  </w:num>
  <w:num w:numId="10" w16cid:durableId="36050465">
    <w:abstractNumId w:val="17"/>
  </w:num>
  <w:num w:numId="11" w16cid:durableId="1530951971">
    <w:abstractNumId w:val="10"/>
  </w:num>
  <w:num w:numId="12" w16cid:durableId="124012125">
    <w:abstractNumId w:val="19"/>
  </w:num>
  <w:num w:numId="13" w16cid:durableId="1428966450">
    <w:abstractNumId w:val="12"/>
  </w:num>
  <w:num w:numId="14" w16cid:durableId="1819347861">
    <w:abstractNumId w:val="8"/>
  </w:num>
  <w:num w:numId="15" w16cid:durableId="1168790574">
    <w:abstractNumId w:val="11"/>
  </w:num>
  <w:num w:numId="16" w16cid:durableId="608704247">
    <w:abstractNumId w:val="6"/>
  </w:num>
  <w:num w:numId="17" w16cid:durableId="552079774">
    <w:abstractNumId w:val="7"/>
  </w:num>
  <w:num w:numId="18" w16cid:durableId="576014348">
    <w:abstractNumId w:val="2"/>
  </w:num>
  <w:num w:numId="19" w16cid:durableId="1755853890">
    <w:abstractNumId w:val="5"/>
  </w:num>
  <w:num w:numId="20" w16cid:durableId="1075249986">
    <w:abstractNumId w:val="14"/>
  </w:num>
  <w:num w:numId="21" w16cid:durableId="38503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7381"/>
    <w:rsid w:val="0001119B"/>
    <w:rsid w:val="0004742A"/>
    <w:rsid w:val="0005401C"/>
    <w:rsid w:val="00095B1F"/>
    <w:rsid w:val="000A0B11"/>
    <w:rsid w:val="000A621A"/>
    <w:rsid w:val="000C3E10"/>
    <w:rsid w:val="000D060D"/>
    <w:rsid w:val="000D14EB"/>
    <w:rsid w:val="000D2E93"/>
    <w:rsid w:val="000E6E25"/>
    <w:rsid w:val="00104CB2"/>
    <w:rsid w:val="00152FC8"/>
    <w:rsid w:val="001715E4"/>
    <w:rsid w:val="001867DD"/>
    <w:rsid w:val="0019786E"/>
    <w:rsid w:val="001A5511"/>
    <w:rsid w:val="001C5742"/>
    <w:rsid w:val="001C71E9"/>
    <w:rsid w:val="001C7DF5"/>
    <w:rsid w:val="002120CC"/>
    <w:rsid w:val="002408B9"/>
    <w:rsid w:val="00242F75"/>
    <w:rsid w:val="00263CAA"/>
    <w:rsid w:val="00277BB1"/>
    <w:rsid w:val="00297871"/>
    <w:rsid w:val="002A0B63"/>
    <w:rsid w:val="002C2327"/>
    <w:rsid w:val="002C64BF"/>
    <w:rsid w:val="002E1567"/>
    <w:rsid w:val="002F0D12"/>
    <w:rsid w:val="002F65DE"/>
    <w:rsid w:val="00303B09"/>
    <w:rsid w:val="00336766"/>
    <w:rsid w:val="00336DBD"/>
    <w:rsid w:val="00362158"/>
    <w:rsid w:val="00381F57"/>
    <w:rsid w:val="00394FBB"/>
    <w:rsid w:val="003A30B2"/>
    <w:rsid w:val="003A49DE"/>
    <w:rsid w:val="003C0A4F"/>
    <w:rsid w:val="003E2494"/>
    <w:rsid w:val="003F46D1"/>
    <w:rsid w:val="003F7213"/>
    <w:rsid w:val="00416924"/>
    <w:rsid w:val="00416E5D"/>
    <w:rsid w:val="00421A8C"/>
    <w:rsid w:val="00422122"/>
    <w:rsid w:val="00423055"/>
    <w:rsid w:val="00453250"/>
    <w:rsid w:val="00453DE5"/>
    <w:rsid w:val="004953BA"/>
    <w:rsid w:val="004A1C5A"/>
    <w:rsid w:val="004A53E2"/>
    <w:rsid w:val="004B30A9"/>
    <w:rsid w:val="004D01E1"/>
    <w:rsid w:val="004D3F09"/>
    <w:rsid w:val="004D4519"/>
    <w:rsid w:val="0051654E"/>
    <w:rsid w:val="005237F7"/>
    <w:rsid w:val="00532B28"/>
    <w:rsid w:val="00533304"/>
    <w:rsid w:val="00533591"/>
    <w:rsid w:val="00543807"/>
    <w:rsid w:val="00544E27"/>
    <w:rsid w:val="00577821"/>
    <w:rsid w:val="005827B7"/>
    <w:rsid w:val="00585869"/>
    <w:rsid w:val="005D6DD4"/>
    <w:rsid w:val="005F2849"/>
    <w:rsid w:val="0061080E"/>
    <w:rsid w:val="00610CFD"/>
    <w:rsid w:val="0061343C"/>
    <w:rsid w:val="006250EE"/>
    <w:rsid w:val="006274AB"/>
    <w:rsid w:val="00632E0D"/>
    <w:rsid w:val="00636504"/>
    <w:rsid w:val="006642BC"/>
    <w:rsid w:val="006719D9"/>
    <w:rsid w:val="00677D80"/>
    <w:rsid w:val="006B3D4A"/>
    <w:rsid w:val="006B4692"/>
    <w:rsid w:val="006D171B"/>
    <w:rsid w:val="006F5916"/>
    <w:rsid w:val="006F7BAA"/>
    <w:rsid w:val="00703947"/>
    <w:rsid w:val="00732B4F"/>
    <w:rsid w:val="007370C0"/>
    <w:rsid w:val="007422FA"/>
    <w:rsid w:val="007670DF"/>
    <w:rsid w:val="00775933"/>
    <w:rsid w:val="007771E8"/>
    <w:rsid w:val="00787906"/>
    <w:rsid w:val="00790C17"/>
    <w:rsid w:val="00796C77"/>
    <w:rsid w:val="007C27C1"/>
    <w:rsid w:val="007D2B6C"/>
    <w:rsid w:val="007D72DB"/>
    <w:rsid w:val="007E66DF"/>
    <w:rsid w:val="007F76EB"/>
    <w:rsid w:val="00806E1F"/>
    <w:rsid w:val="00806E64"/>
    <w:rsid w:val="0081443D"/>
    <w:rsid w:val="00832710"/>
    <w:rsid w:val="008440DF"/>
    <w:rsid w:val="008563BD"/>
    <w:rsid w:val="00874CF5"/>
    <w:rsid w:val="008921B1"/>
    <w:rsid w:val="008D5C77"/>
    <w:rsid w:val="008E51C1"/>
    <w:rsid w:val="00907156"/>
    <w:rsid w:val="00910BE9"/>
    <w:rsid w:val="009678A7"/>
    <w:rsid w:val="00977878"/>
    <w:rsid w:val="00996296"/>
    <w:rsid w:val="009A5FFA"/>
    <w:rsid w:val="009D0D56"/>
    <w:rsid w:val="009F553D"/>
    <w:rsid w:val="00A013EE"/>
    <w:rsid w:val="00A11A1A"/>
    <w:rsid w:val="00A244E0"/>
    <w:rsid w:val="00A33747"/>
    <w:rsid w:val="00A34A8B"/>
    <w:rsid w:val="00A645F1"/>
    <w:rsid w:val="00AB68EC"/>
    <w:rsid w:val="00AC4A59"/>
    <w:rsid w:val="00AC5DCA"/>
    <w:rsid w:val="00AD1608"/>
    <w:rsid w:val="00AE07BF"/>
    <w:rsid w:val="00AE2868"/>
    <w:rsid w:val="00AF65E4"/>
    <w:rsid w:val="00B22ACB"/>
    <w:rsid w:val="00B27ADE"/>
    <w:rsid w:val="00B36647"/>
    <w:rsid w:val="00B41E6A"/>
    <w:rsid w:val="00B60EB1"/>
    <w:rsid w:val="00BA57E0"/>
    <w:rsid w:val="00BC4733"/>
    <w:rsid w:val="00BD0EBA"/>
    <w:rsid w:val="00BD3686"/>
    <w:rsid w:val="00C02863"/>
    <w:rsid w:val="00C10111"/>
    <w:rsid w:val="00C111CC"/>
    <w:rsid w:val="00C428CF"/>
    <w:rsid w:val="00C50347"/>
    <w:rsid w:val="00C91076"/>
    <w:rsid w:val="00C92FF3"/>
    <w:rsid w:val="00CA7C74"/>
    <w:rsid w:val="00CC12DF"/>
    <w:rsid w:val="00CE0CC5"/>
    <w:rsid w:val="00CE44A9"/>
    <w:rsid w:val="00CF797C"/>
    <w:rsid w:val="00D14E2B"/>
    <w:rsid w:val="00D27704"/>
    <w:rsid w:val="00D51CF4"/>
    <w:rsid w:val="00D85608"/>
    <w:rsid w:val="00DE24CB"/>
    <w:rsid w:val="00DF4405"/>
    <w:rsid w:val="00DF634F"/>
    <w:rsid w:val="00DF7C0F"/>
    <w:rsid w:val="00E34DBE"/>
    <w:rsid w:val="00E47B43"/>
    <w:rsid w:val="00E57DB4"/>
    <w:rsid w:val="00E713AE"/>
    <w:rsid w:val="00EA50C8"/>
    <w:rsid w:val="00EC6A67"/>
    <w:rsid w:val="00EE0259"/>
    <w:rsid w:val="00EE2E4C"/>
    <w:rsid w:val="00EE30AB"/>
    <w:rsid w:val="00F026B4"/>
    <w:rsid w:val="00F37610"/>
    <w:rsid w:val="00F43FAC"/>
    <w:rsid w:val="00F6075C"/>
    <w:rsid w:val="00F62AF3"/>
    <w:rsid w:val="00F67C64"/>
    <w:rsid w:val="00FB48AD"/>
    <w:rsid w:val="00FD5950"/>
    <w:rsid w:val="00FE28E8"/>
    <w:rsid w:val="00FE4C22"/>
    <w:rsid w:val="00FE6F1C"/>
    <w:rsid w:val="00FF52D6"/>
    <w:rsid w:val="00FF5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EA50C8"/>
    <w:pPr>
      <w:spacing w:after="120"/>
    </w:pPr>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link w:val="Pagrindinistekstas"/>
    <w:uiPriority w:val="99"/>
    <w:semiHidden/>
    <w:rsid w:val="00EA50C8"/>
    <w:rPr>
      <w:rFonts w:ascii="Times New Roman" w:eastAsia="Calibri" w:hAnsi="Times New Roman" w:cs="Times New Roman"/>
      <w:sz w:val="24"/>
      <w:lang w:val="lt-LT"/>
    </w:rPr>
  </w:style>
  <w:style w:type="paragraph" w:customStyle="1" w:styleId="TableParagraph">
    <w:name w:val="Table Paragraph"/>
    <w:basedOn w:val="prastasis"/>
    <w:uiPriority w:val="1"/>
    <w:qFormat/>
    <w:rsid w:val="00FE28E8"/>
    <w:pPr>
      <w:widowControl w:val="0"/>
      <w:autoSpaceDE w:val="0"/>
      <w:autoSpaceDN w:val="0"/>
      <w:spacing w:after="0" w:line="240" w:lineRule="auto"/>
      <w:ind w:left="107"/>
    </w:pPr>
    <w:rPr>
      <w:rFonts w:ascii="Times New Roman" w:eastAsia="Times New Roman" w:hAnsi="Times New Roman" w:cs="Times New Roman"/>
      <w:lang w:val="lt-LT"/>
    </w:rPr>
  </w:style>
  <w:style w:type="paragraph" w:styleId="Puslapioinaostekstas">
    <w:name w:val="footnote text"/>
    <w:basedOn w:val="prastasis"/>
    <w:link w:val="PuslapioinaostekstasDiagrama"/>
    <w:semiHidden/>
    <w:unhideWhenUsed/>
    <w:rsid w:val="000C3E10"/>
    <w:pPr>
      <w:suppressAutoHyphens/>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semiHidden/>
    <w:rsid w:val="000C3E10"/>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08568147">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4305</Words>
  <Characters>2454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Struckiene</dc:creator>
  <cp:lastModifiedBy>Gydytojas1</cp:lastModifiedBy>
  <cp:revision>6</cp:revision>
  <cp:lastPrinted>2021-04-12T06:41:00Z</cp:lastPrinted>
  <dcterms:created xsi:type="dcterms:W3CDTF">2025-01-20T11:31:00Z</dcterms:created>
  <dcterms:modified xsi:type="dcterms:W3CDTF">2025-02-03T10:20:00Z</dcterms:modified>
</cp:coreProperties>
</file>