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09CF9113"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r w:rsidR="00861938">
            <w:rPr>
              <w:rFonts w:ascii="Times New Roman" w:eastAsia="Calibri" w:hAnsi="Times New Roman" w:cs="Times New Roman"/>
              <w:b/>
              <w:bCs/>
              <w:caps/>
              <w:sz w:val="28"/>
              <w:szCs w:val="28"/>
              <w:lang w:eastAsia="lt-LT"/>
            </w:rPr>
            <w:t xml:space="preserve">ALYTAUS RAJONO </w:t>
          </w:r>
          <w:proofErr w:type="spellStart"/>
          <w:r w:rsidR="00861938">
            <w:rPr>
              <w:rFonts w:ascii="Times New Roman" w:eastAsia="Calibri" w:hAnsi="Times New Roman" w:cs="Times New Roman"/>
              <w:b/>
              <w:bCs/>
              <w:caps/>
              <w:sz w:val="28"/>
              <w:szCs w:val="28"/>
              <w:lang w:eastAsia="lt-LT"/>
            </w:rPr>
            <w:t>POCELONIŲ</w:t>
          </w:r>
          <w:proofErr w:type="spellEnd"/>
          <w:r w:rsidR="00861938">
            <w:rPr>
              <w:rFonts w:ascii="Times New Roman" w:eastAsia="Calibri" w:hAnsi="Times New Roman" w:cs="Times New Roman"/>
              <w:b/>
              <w:bCs/>
              <w:caps/>
              <w:sz w:val="28"/>
              <w:szCs w:val="28"/>
              <w:lang w:eastAsia="lt-LT"/>
            </w:rPr>
            <w:t xml:space="preserve"> KADASTRINĖS VIETOVĖS PRALAIDOS PER MELIORACIJOS GRIOVĮ G-1 REMONTO RANGOS DARBAI</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BD0410"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w:t>
      </w:r>
      <w:proofErr w:type="spellStart"/>
      <w:r w:rsidRPr="009A31DE">
        <w:rPr>
          <w:rFonts w:ascii="Times New Roman" w:eastAsia="Calibri" w:hAnsi="Times New Roman" w:cs="Times New Roman"/>
          <w:sz w:val="24"/>
          <w:szCs w:val="24"/>
          <w:lang w:eastAsia="lt-LT"/>
        </w:rPr>
        <w:t>1S</w:t>
      </w:r>
      <w:proofErr w:type="spellEnd"/>
      <w:r w:rsidRPr="009A31DE">
        <w:rPr>
          <w:rFonts w:ascii="Times New Roman" w:eastAsia="Calibri" w:hAnsi="Times New Roman" w:cs="Times New Roman"/>
          <w:sz w:val="24"/>
          <w:szCs w:val="24"/>
          <w:lang w:eastAsia="lt-LT"/>
        </w:rPr>
        <w:t>-97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CK</w:t>
      </w:r>
      <w:proofErr w:type="spellEnd"/>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CVP</w:t>
      </w:r>
      <w:proofErr w:type="spellEnd"/>
      <w:r w:rsidRPr="009A31DE">
        <w:rPr>
          <w:rFonts w:ascii="Times New Roman" w:eastAsia="Calibri" w:hAnsi="Times New Roman" w:cs="Times New Roman"/>
          <w:b/>
          <w:bCs/>
          <w:sz w:val="24"/>
          <w:szCs w:val="24"/>
          <w:lang w:eastAsia="lt-LT"/>
        </w:rPr>
        <w:t xml:space="preserve"> </w:t>
      </w:r>
      <w:proofErr w:type="spellStart"/>
      <w:r w:rsidRPr="009A31DE">
        <w:rPr>
          <w:rFonts w:ascii="Times New Roman" w:eastAsia="Calibri" w:hAnsi="Times New Roman" w:cs="Times New Roman"/>
          <w:b/>
          <w:bCs/>
          <w:sz w:val="24"/>
          <w:szCs w:val="24"/>
          <w:lang w:eastAsia="lt-LT"/>
        </w:rPr>
        <w:t>IS</w:t>
      </w:r>
      <w:proofErr w:type="spellEnd"/>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EBVPD</w:t>
      </w:r>
      <w:proofErr w:type="spellEnd"/>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88 straipsnio 5 dalies nuostatų taikymo atvejais ir subtiekėjai, kurių pajėgumais tiekėjas nesiremia), atitinka pirkimo dokumentuose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xml:space="preserve">– subtiekėjas, subteikėjas, subrangovas, fizinis ar juridinis asmuo, kuris faktiškai vykdys numatomą sudaryti sutartį ar jos dalį ir kurio kvalifikacija tiekėjas nesiremia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xml:space="preserve">– viešojo pirkimo-pardavimo sutartis ar preliminarioji sutartis, kaip nustatyta 1.10 punkte, kai viešojo pirkimo sutarčiai ir preliminariajai sutarčiai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 xml:space="preserve">pajėgumais tiekėjas remiasi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 kad atitiktų kvalifikacijos reikalavimus.  Ūkio subjektais, kurio pajėgumais remiamasi nelaikomi fiziniai ir juridiniai asmenys, kurie tik vykdo sutartines prievoles tiekėjui, tačiau tiekėjas nesiremia jų pajėgumais,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VPĮ</w:t>
      </w:r>
      <w:proofErr w:type="spellEnd"/>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Kitos pirkimo dokumentuose vartojamos sąvokos atitinka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vadovaujantis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CK</w:t>
      </w:r>
      <w:proofErr w:type="spellEnd"/>
      <w:r w:rsidRPr="009A31DE">
        <w:rPr>
          <w:rFonts w:ascii="Times New Roman" w:eastAsia="Calibri" w:hAnsi="Times New Roman" w:cs="Times New Roman"/>
          <w:sz w:val="24"/>
          <w:szCs w:val="24"/>
          <w:lang w:eastAsia="lt-LT"/>
        </w:rPr>
        <w:t xml:space="preserve">,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visa kita perkančiosios organizacijos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4 dalyje ir privalo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talpinamus pirkimo dokumentų paaiškinimus bei papildymus, per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registruoti tiekėjai. Tiekėjai gali užsiregistruoti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vyksta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mobilizacijos, karo ar nepaprastosios padėties atveju yra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pažeidimų, dėl kurių negalimas  perkančiosios organizacijos ir tiekėjo bendravimas ir keitimasis informacija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Pasirašant ar nutraukiant, vykdant ir keičiant sutartis, perkančiosios organizacijos ir tiekėjo bendravimas ir keitimasis informacija gali vykti ne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 xml:space="preserve">Pasiūlymai teikiami </w:t>
      </w:r>
      <w:proofErr w:type="spellStart"/>
      <w:r w:rsidRPr="006C4599">
        <w:rPr>
          <w:rFonts w:ascii="Times New Roman" w:eastAsia="Yu Mincho" w:hAnsi="Times New Roman" w:cs="Times New Roman"/>
          <w:sz w:val="24"/>
          <w:szCs w:val="24"/>
        </w:rPr>
        <w:t>CVP</w:t>
      </w:r>
      <w:proofErr w:type="spellEnd"/>
      <w:r w:rsidRPr="006C4599">
        <w:rPr>
          <w:rFonts w:ascii="Times New Roman" w:eastAsia="Yu Mincho" w:hAnsi="Times New Roman" w:cs="Times New Roman"/>
          <w:sz w:val="24"/>
          <w:szCs w:val="24"/>
        </w:rPr>
        <w:t xml:space="preserve"> </w:t>
      </w:r>
      <w:proofErr w:type="spellStart"/>
      <w:r w:rsidRPr="006C4599">
        <w:rPr>
          <w:rFonts w:ascii="Times New Roman" w:eastAsia="Yu Mincho" w:hAnsi="Times New Roman" w:cs="Times New Roman"/>
          <w:sz w:val="24"/>
          <w:szCs w:val="24"/>
        </w:rPr>
        <w:t>IS</w:t>
      </w:r>
      <w:proofErr w:type="spellEnd"/>
      <w:r w:rsidRPr="006C4599">
        <w:rPr>
          <w:rFonts w:ascii="Times New Roman" w:eastAsia="Yu Mincho" w:hAnsi="Times New Roman" w:cs="Times New Roman"/>
          <w:sz w:val="24"/>
          <w:szCs w:val="24"/>
        </w:rPr>
        <w:t xml:space="preserve">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Pasiūlymai pateikti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susirašinėjimo priemonėmis nesilaikant bendrųjų pirkimo sąlygų 4.6 punkto ir (ar) specialiosiose pirkimo sąlygose nustatytos teikimo tvarkos, bus laikomi negautais ir nebus vertinami. Pasiūlymai pateikti ne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ir siunčiami prašymą pateikusiam bei visiems prie pirkimo prisijungusiems tiekėjams, neatskleidžiant prašymą pateikusiojo tiekėjo tapatybės. Jei paaiškinimai ar patikslinimai teikiami perkančiosios organizacijos iniciatyva, jie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Nepaisant 6.2. ir 6.3. punkto nuostatų, tiekėjas iš pirkimo nepašalinamas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3 ir 10 dalyse nustatytais atvejais (atsižvelgiant 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11 ir 12 dalių nuostatas),</w:t>
      </w:r>
      <w:r w:rsidRPr="009A31DE">
        <w:rPr>
          <w:rFonts w:ascii="Times New Roman" w:eastAsia="Arial" w:hAnsi="Times New Roman" w:cs="Times New Roman"/>
          <w:sz w:val="24"/>
          <w:szCs w:val="24"/>
          <w:lang w:eastAsia="lt-LT"/>
        </w:rPr>
        <w:t xml:space="preserve"> taip pat jeigu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4 dalies 7 punkto c papunktį būtų reikšmingai apribota konkurencija. Priimant sprendimus dėl tiekėjo pašalinimo iš pirkimo procedūros 6.3 punkte nurodytais pašalinimo pagrindais gali būti atsižvelgiama į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proofErr w:type="spellStart"/>
      <w:r w:rsidRPr="003A488E">
        <w:rPr>
          <w:rFonts w:ascii="Times New Roman" w:eastAsia="Calibri Light" w:hAnsi="Times New Roman" w:cs="Times New Roman"/>
          <w:b/>
          <w:bCs/>
          <w:sz w:val="28"/>
          <w:szCs w:val="28"/>
          <w:lang w:eastAsia="lt-LT"/>
        </w:rPr>
        <w:t>EBVPD</w:t>
      </w:r>
      <w:proofErr w:type="spellEnd"/>
      <w:r w:rsidRPr="003A488E">
        <w:rPr>
          <w:rFonts w:ascii="Times New Roman" w:eastAsia="Calibri Light" w:hAnsi="Times New Roman" w:cs="Times New Roman"/>
          <w:b/>
          <w:bCs/>
          <w:sz w:val="28"/>
          <w:szCs w:val="28"/>
          <w:lang w:eastAsia="lt-LT"/>
        </w:rPr>
        <w:t xml:space="preserve">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xml:space="preserve"> – aktualią deklaraciją, pakeičiančią kompetentingų institucijų išduodamus dokumentus ir preliminariai patvirtinančią, kad tiekėjas ir ūkio subjektai, kurių pajėgumais jis remiasi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49 straipsnį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88 straipsnio 5 dalies nuostatų taikymo atvejais ir subtiekėjai), atitinka specialiosiose pirkimo sąlygose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neturi pateikti nei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Pažymų, patvirtinančių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tokiu atveju taikomos šio skyriaus 7.2-7.5 punktuose nurodytos nuostatos. </w:t>
      </w:r>
      <w:r w:rsidR="003A488E" w:rsidRPr="003A488E">
        <w:rPr>
          <w:rFonts w:ascii="Times New Roman" w:eastAsia="Calibri" w:hAnsi="Times New Roman" w:cs="Times New Roman"/>
          <w:i/>
          <w:iCs/>
          <w:sz w:val="24"/>
          <w:szCs w:val="24"/>
          <w:lang w:eastAsia="lt-LT"/>
        </w:rPr>
        <w:t xml:space="preserve">Atskirą </w:t>
      </w:r>
      <w:proofErr w:type="spellStart"/>
      <w:r w:rsidR="003A488E" w:rsidRPr="003A488E">
        <w:rPr>
          <w:rFonts w:ascii="Times New Roman" w:eastAsia="Calibri" w:hAnsi="Times New Roman" w:cs="Times New Roman"/>
          <w:i/>
          <w:iCs/>
          <w:sz w:val="24"/>
          <w:szCs w:val="24"/>
          <w:lang w:eastAsia="lt-LT"/>
        </w:rPr>
        <w:t>EBVPD</w:t>
      </w:r>
      <w:proofErr w:type="spellEnd"/>
      <w:r w:rsidR="003A488E" w:rsidRPr="003A488E">
        <w:rPr>
          <w:rFonts w:ascii="Times New Roman" w:eastAsia="Calibri" w:hAnsi="Times New Roman" w:cs="Times New Roman"/>
          <w:i/>
          <w:iCs/>
          <w:sz w:val="24"/>
          <w:szCs w:val="24"/>
          <w:lang w:eastAsia="lt-LT"/>
        </w:rPr>
        <w:t xml:space="preserve">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 xml:space="preserve">kiekvienas ūkio subjektas, jeigu tiekėjas remiasi jo pajėgumais pagal </w:t>
      </w:r>
      <w:proofErr w:type="spellStart"/>
      <w:r w:rsidR="003A488E" w:rsidRPr="003A488E">
        <w:rPr>
          <w:rFonts w:ascii="Times New Roman" w:eastAsia="Calibri" w:hAnsi="Times New Roman" w:cs="Times New Roman"/>
          <w:bCs/>
          <w:i/>
          <w:iCs/>
          <w:sz w:val="24"/>
          <w:szCs w:val="24"/>
          <w:lang w:eastAsia="lt-LT"/>
        </w:rPr>
        <w:t>VPĮ</w:t>
      </w:r>
      <w:proofErr w:type="spellEnd"/>
      <w:r w:rsidR="003A488E" w:rsidRPr="003A488E">
        <w:rPr>
          <w:rFonts w:ascii="Times New Roman" w:eastAsia="Calibri" w:hAnsi="Times New Roman" w:cs="Times New Roman"/>
          <w:bCs/>
          <w:i/>
          <w:iCs/>
          <w:sz w:val="24"/>
          <w:szCs w:val="24"/>
          <w:lang w:eastAsia="lt-LT"/>
        </w:rPr>
        <w:t xml:space="preserve">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 xml:space="preserve">fiziniai asmenys, kuriuos tiekėjas ketina įdarbinti pirkimo laimėjimo atveju ir kurių pajėgumais tiekėjas remiasi pagal </w:t>
      </w:r>
      <w:proofErr w:type="spellStart"/>
      <w:r w:rsidR="003A488E" w:rsidRPr="003A488E">
        <w:rPr>
          <w:rFonts w:ascii="Times New Roman" w:eastAsia="Calibri" w:hAnsi="Times New Roman" w:cs="Times New Roman"/>
          <w:i/>
          <w:iCs/>
          <w:sz w:val="24"/>
          <w:szCs w:val="24"/>
          <w:lang w:eastAsia="lt-LT"/>
        </w:rPr>
        <w:t>VPĮ</w:t>
      </w:r>
      <w:proofErr w:type="spellEnd"/>
      <w:r w:rsidR="003A488E" w:rsidRPr="003A488E">
        <w:rPr>
          <w:rFonts w:ascii="Times New Roman" w:eastAsia="Calibri" w:hAnsi="Times New Roman" w:cs="Times New Roman"/>
          <w:i/>
          <w:iCs/>
          <w:sz w:val="24"/>
          <w:szCs w:val="24"/>
          <w:lang w:eastAsia="lt-LT"/>
        </w:rPr>
        <w:t xml:space="preserve">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w:t>
      </w:r>
      <w:proofErr w:type="spellStart"/>
      <w:r w:rsidR="003A488E" w:rsidRPr="003A488E">
        <w:rPr>
          <w:rFonts w:ascii="Times New Roman" w:eastAsia="Calibri" w:hAnsi="Times New Roman" w:cs="Times New Roman"/>
          <w:sz w:val="24"/>
          <w:szCs w:val="24"/>
          <w:lang w:eastAsia="lt-LT"/>
        </w:rPr>
        <w:t>CVP</w:t>
      </w:r>
      <w:proofErr w:type="spellEnd"/>
      <w:r w:rsidR="003A488E" w:rsidRPr="003A488E">
        <w:rPr>
          <w:rFonts w:ascii="Times New Roman" w:eastAsia="Calibri" w:hAnsi="Times New Roman" w:cs="Times New Roman"/>
          <w:sz w:val="24"/>
          <w:szCs w:val="24"/>
          <w:lang w:eastAsia="lt-LT"/>
        </w:rPr>
        <w:t xml:space="preserve"> </w:t>
      </w:r>
      <w:proofErr w:type="spellStart"/>
      <w:r w:rsidR="003A488E" w:rsidRPr="003A488E">
        <w:rPr>
          <w:rFonts w:ascii="Times New Roman" w:eastAsia="Calibri" w:hAnsi="Times New Roman" w:cs="Times New Roman"/>
          <w:sz w:val="24"/>
          <w:szCs w:val="24"/>
          <w:lang w:eastAsia="lt-LT"/>
        </w:rPr>
        <w:t>IS</w:t>
      </w:r>
      <w:proofErr w:type="spellEnd"/>
      <w:r w:rsidR="003A488E" w:rsidRPr="003A488E">
        <w:rPr>
          <w:rFonts w:ascii="Times New Roman" w:eastAsia="Calibri" w:hAnsi="Times New Roman" w:cs="Times New Roman"/>
          <w:sz w:val="24"/>
          <w:szCs w:val="24"/>
          <w:lang w:eastAsia="lt-LT"/>
        </w:rPr>
        <w:t xml:space="preserve"> priemonėmis šį užpildytą ir pasirašytą (išskyrus jei visą pasiūlymą elektroniniu parašu pasirašo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turintis pasirašyti asmuo)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įvertinusi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pateiktą informaciją ir, jeigu taikytina,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proofErr w:type="spellStart"/>
      <w:r w:rsidR="003A488E" w:rsidRPr="003A488E">
        <w:rPr>
          <w:rFonts w:ascii="Times New Roman" w:eastAsia="Times New Roman" w:hAnsi="Times New Roman" w:cs="Times New Roman"/>
          <w:sz w:val="24"/>
          <w:szCs w:val="24"/>
          <w:lang w:eastAsia="lt-LT"/>
        </w:rPr>
        <w:t>EBVPD</w:t>
      </w:r>
      <w:proofErr w:type="spellEnd"/>
      <w:r w:rsidR="003A488E" w:rsidRPr="003A488E">
        <w:rPr>
          <w:rFonts w:ascii="Times New Roman" w:eastAsia="Times New Roman" w:hAnsi="Times New Roman" w:cs="Times New Roman"/>
          <w:sz w:val="24"/>
          <w:szCs w:val="24"/>
          <w:lang w:eastAsia="lt-LT"/>
        </w:rPr>
        <w:t xml:space="preserve">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nereikalauja pateikti dokumentų kaip nustatyta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w:t>
      </w:r>
      <w:proofErr w:type="spellStart"/>
      <w:r w:rsidRPr="003A488E">
        <w:rPr>
          <w:rFonts w:ascii="Times New Roman" w:eastAsia="Calibri" w:hAnsi="Times New Roman" w:cs="Times New Roman"/>
          <w:sz w:val="24"/>
          <w:szCs w:val="24"/>
          <w:lang w:eastAsia="lt-LT"/>
        </w:rPr>
        <w:t>CVP</w:t>
      </w:r>
      <w:proofErr w:type="spellEnd"/>
      <w:r w:rsidRPr="003A488E">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IS</w:t>
      </w:r>
      <w:proofErr w:type="spellEnd"/>
      <w:r w:rsidRPr="003A488E">
        <w:rPr>
          <w:rFonts w:ascii="Times New Roman" w:eastAsia="Calibri" w:hAnsi="Times New Roman" w:cs="Times New Roman"/>
          <w:sz w:val="24"/>
          <w:szCs w:val="24"/>
          <w:lang w:eastAsia="lt-LT"/>
        </w:rPr>
        <w:t xml:space="preserve">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pagal specialiųjų pirkimo sąlygų reikalavimus yra tikrinama, ar nėra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 xml:space="preserve">Viešųjų pirkimų tarnybos direktoriaus 2018 m. kovo 15 d. įsakymu Nr. </w:t>
      </w:r>
      <w:proofErr w:type="spellStart"/>
      <w:r w:rsidRPr="009A31DE">
        <w:rPr>
          <w:rFonts w:ascii="Times New Roman" w:eastAsia="Calibri" w:hAnsi="Times New Roman" w:cs="Times New Roman"/>
          <w:sz w:val="24"/>
          <w:szCs w:val="24"/>
          <w:shd w:val="clear" w:color="auto" w:fill="FFFFFF"/>
          <w:lang w:eastAsia="lt-LT"/>
        </w:rPr>
        <w:t>1S</w:t>
      </w:r>
      <w:proofErr w:type="spellEnd"/>
      <w:r w:rsidRPr="009A31DE">
        <w:rPr>
          <w:rFonts w:ascii="Times New Roman" w:eastAsia="Calibri" w:hAnsi="Times New Roman" w:cs="Times New Roman"/>
          <w:sz w:val="24"/>
          <w:szCs w:val="24"/>
          <w:shd w:val="clear" w:color="auto" w:fill="FFFFFF"/>
          <w:lang w:eastAsia="lt-LT"/>
        </w:rPr>
        <w:t>-31.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666B0C">
        <w:rPr>
          <w:rFonts w:ascii="Times New Roman" w:eastAsia="Times New Roman" w:hAnsi="Times New Roman" w:cs="Times New Roman"/>
          <w:color w:val="000000"/>
          <w:sz w:val="24"/>
          <w:szCs w:val="24"/>
          <w:lang w:eastAsia="lt-LT"/>
        </w:rPr>
        <w:t>EBVPD</w:t>
      </w:r>
      <w:proofErr w:type="spellEnd"/>
      <w:r w:rsidRPr="00666B0C">
        <w:rPr>
          <w:rFonts w:ascii="Times New Roman" w:eastAsia="Times New Roman" w:hAnsi="Times New Roman" w:cs="Times New Roman"/>
          <w:color w:val="000000"/>
          <w:sz w:val="24"/>
          <w:szCs w:val="24"/>
          <w:lang w:eastAsia="lt-LT"/>
        </w:rPr>
        <w:t xml:space="preserve">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įvertina, ar pasiūlyta kaina ir (ar) sąnaudos nėra per didelės, perkančiajai organizacijai nepriimtinos. Taikomos </w:t>
      </w:r>
      <w:proofErr w:type="spellStart"/>
      <w:r w:rsidRPr="00666B0C">
        <w:rPr>
          <w:rFonts w:ascii="Times New Roman" w:eastAsia="Arial" w:hAnsi="Times New Roman" w:cs="Times New Roman"/>
          <w:sz w:val="24"/>
          <w:szCs w:val="24"/>
          <w:lang w:eastAsia="lt-LT"/>
        </w:rPr>
        <w:t>VPĮ</w:t>
      </w:r>
      <w:proofErr w:type="spellEnd"/>
      <w:r w:rsidRPr="00666B0C">
        <w:rPr>
          <w:rFonts w:ascii="Times New Roman" w:eastAsia="Arial" w:hAnsi="Times New Roman" w:cs="Times New Roman"/>
          <w:sz w:val="24"/>
          <w:szCs w:val="24"/>
          <w:lang w:eastAsia="lt-LT"/>
        </w:rPr>
        <w:t xml:space="preserve">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 xml:space="preserve">tikrina, ar nebuvo pasiūlyta neįprastai maža kaina. Jeigu pasiūlymo kaina ir (ar) sąnaudos atrodo neįprastai mažos, </w:t>
      </w:r>
      <w:proofErr w:type="spellStart"/>
      <w:r w:rsidRPr="00666B0C">
        <w:rPr>
          <w:rFonts w:ascii="Times New Roman" w:eastAsia="Arial" w:hAnsi="Times New Roman" w:cs="Times New Roman"/>
          <w:sz w:val="24"/>
          <w:szCs w:val="24"/>
          <w:lang w:eastAsia="lt-LT"/>
        </w:rPr>
        <w:t>CVP</w:t>
      </w:r>
      <w:proofErr w:type="spellEnd"/>
      <w:r w:rsidRPr="00666B0C">
        <w:rPr>
          <w:rFonts w:ascii="Times New Roman" w:eastAsia="Arial" w:hAnsi="Times New Roman" w:cs="Times New Roman"/>
          <w:sz w:val="24"/>
          <w:szCs w:val="24"/>
          <w:lang w:eastAsia="lt-LT"/>
        </w:rPr>
        <w:t xml:space="preserve"> </w:t>
      </w:r>
      <w:proofErr w:type="spellStart"/>
      <w:r w:rsidRPr="00666B0C">
        <w:rPr>
          <w:rFonts w:ascii="Times New Roman" w:eastAsia="Arial" w:hAnsi="Times New Roman" w:cs="Times New Roman"/>
          <w:sz w:val="24"/>
          <w:szCs w:val="24"/>
          <w:lang w:eastAsia="lt-LT"/>
        </w:rPr>
        <w:t>IS</w:t>
      </w:r>
      <w:proofErr w:type="spellEnd"/>
      <w:r w:rsidRPr="00666B0C">
        <w:rPr>
          <w:rFonts w:ascii="Times New Roman" w:eastAsia="Arial" w:hAnsi="Times New Roman" w:cs="Times New Roman"/>
          <w:sz w:val="24"/>
          <w:szCs w:val="24"/>
          <w:lang w:eastAsia="lt-LT"/>
        </w:rPr>
        <w:t xml:space="preserve">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w:t>
      </w:r>
      <w:proofErr w:type="spellStart"/>
      <w:r w:rsidRPr="00666B0C">
        <w:rPr>
          <w:rFonts w:ascii="Times New Roman" w:eastAsia="Calibri" w:hAnsi="Times New Roman" w:cs="Times New Roman"/>
          <w:sz w:val="24"/>
          <w:szCs w:val="24"/>
          <w:lang w:eastAsia="lt-LT"/>
        </w:rPr>
        <w:t>EBVPD</w:t>
      </w:r>
      <w:proofErr w:type="spellEnd"/>
      <w:r w:rsidRPr="00666B0C">
        <w:rPr>
          <w:rFonts w:ascii="Times New Roman" w:eastAsia="Calibri" w:hAnsi="Times New Roman" w:cs="Times New Roman"/>
          <w:sz w:val="24"/>
          <w:szCs w:val="24"/>
          <w:lang w:eastAsia="lt-LT"/>
        </w:rPr>
        <w:t xml:space="preserve">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 xml:space="preserve">Duomenys ir (arba) dokumentai gali būti tikslinami, aiškinami ar papildomi, vadovaujantis </w:t>
      </w:r>
      <w:proofErr w:type="spellStart"/>
      <w:r w:rsidRPr="00666B0C">
        <w:rPr>
          <w:rFonts w:ascii="Times New Roman" w:eastAsia="Calibri" w:hAnsi="Times New Roman" w:cs="Times New Roman"/>
          <w:sz w:val="24"/>
          <w:szCs w:val="24"/>
          <w:lang w:eastAsia="lt-LT"/>
        </w:rPr>
        <w:t>VPĮ</w:t>
      </w:r>
      <w:proofErr w:type="spellEnd"/>
      <w:r w:rsidRPr="00666B0C">
        <w:rPr>
          <w:rFonts w:ascii="Times New Roman" w:eastAsia="Calibri" w:hAnsi="Times New Roman" w:cs="Times New Roman"/>
          <w:sz w:val="24"/>
          <w:szCs w:val="24"/>
          <w:lang w:eastAsia="lt-LT"/>
        </w:rPr>
        <w:t xml:space="preserve"> 45 straipsnio 3 dalies nuostatomis, pagrindiniais pirkimų principais ir Viešųjų pirkimų tarnybos direktoriaus 2022 m. gruodžio 30 d. įsakymu Nr. </w:t>
      </w:r>
      <w:proofErr w:type="spellStart"/>
      <w:r w:rsidRPr="00666B0C">
        <w:rPr>
          <w:rFonts w:ascii="Times New Roman" w:eastAsia="Calibri" w:hAnsi="Times New Roman" w:cs="Times New Roman"/>
          <w:sz w:val="24"/>
          <w:szCs w:val="24"/>
          <w:lang w:eastAsia="lt-LT"/>
        </w:rPr>
        <w:t>1S</w:t>
      </w:r>
      <w:proofErr w:type="spellEnd"/>
      <w:r w:rsidRPr="00666B0C">
        <w:rPr>
          <w:rFonts w:ascii="Times New Roman" w:eastAsia="Calibri" w:hAnsi="Times New Roman" w:cs="Times New Roman"/>
          <w:sz w:val="24"/>
          <w:szCs w:val="24"/>
          <w:lang w:eastAsia="lt-LT"/>
        </w:rPr>
        <w:t>-240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proofErr w:type="spellStart"/>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w:t>
      </w:r>
      <w:proofErr w:type="spellEnd"/>
      <w:r w:rsidR="009A31DE" w:rsidRPr="009A31DE">
        <w:rPr>
          <w:rFonts w:ascii="Times New Roman" w:eastAsia="Arial" w:hAnsi="Times New Roman" w:cs="Times New Roman"/>
          <w:color w:val="000000"/>
          <w:sz w:val="24"/>
          <w:szCs w:val="24"/>
          <w:lang w:eastAsia="lt-LT"/>
        </w:rPr>
        <w:t xml:space="preserve"> pasiūlymą pateikė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priemonėmis (naudojant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 xml:space="preserve">nepriimtina, išskyrus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14.2. Apie pasiūlymo atmetimą ir tokio atmetimo priežastis tiekėjas informuojamas raštu </w:t>
      </w:r>
      <w:proofErr w:type="spellStart"/>
      <w:r w:rsidRPr="009A31DE">
        <w:rPr>
          <w:rFonts w:ascii="Times New Roman" w:eastAsia="Arial" w:hAnsi="Times New Roman" w:cs="Times New Roman"/>
          <w:color w:val="000000"/>
          <w:sz w:val="24"/>
          <w:szCs w:val="24"/>
          <w:lang w:eastAsia="lt-LT"/>
        </w:rPr>
        <w:t>CVP</w:t>
      </w:r>
      <w:proofErr w:type="spellEnd"/>
      <w:r w:rsidRPr="009A31DE">
        <w:rPr>
          <w:rFonts w:ascii="Times New Roman" w:eastAsia="Arial" w:hAnsi="Times New Roman" w:cs="Times New Roman"/>
          <w:color w:val="000000"/>
          <w:sz w:val="24"/>
          <w:szCs w:val="24"/>
          <w:lang w:eastAsia="lt-LT"/>
        </w:rPr>
        <w:t xml:space="preserve"> </w:t>
      </w:r>
      <w:proofErr w:type="spellStart"/>
      <w:r w:rsidRPr="009A31DE">
        <w:rPr>
          <w:rFonts w:ascii="Times New Roman" w:eastAsia="Arial" w:hAnsi="Times New Roman" w:cs="Times New Roman"/>
          <w:color w:val="000000"/>
          <w:sz w:val="24"/>
          <w:szCs w:val="24"/>
          <w:lang w:eastAsia="lt-LT"/>
        </w:rPr>
        <w:t>IS</w:t>
      </w:r>
      <w:proofErr w:type="spellEnd"/>
      <w:r w:rsidRPr="009A31DE">
        <w:rPr>
          <w:rFonts w:ascii="Times New Roman" w:eastAsia="Arial" w:hAnsi="Times New Roman" w:cs="Times New Roman"/>
          <w:color w:val="000000"/>
          <w:sz w:val="24"/>
          <w:szCs w:val="24"/>
          <w:lang w:eastAsia="lt-LT"/>
        </w:rPr>
        <w:t xml:space="preserve">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xml:space="preserve">, kurio pasiūlymas </w:t>
      </w:r>
      <w:proofErr w:type="spellStart"/>
      <w:r w:rsidRPr="00091140">
        <w:rPr>
          <w:rFonts w:ascii="Times New Roman" w:hAnsi="Times New Roman" w:cs="Times New Roman"/>
          <w:sz w:val="24"/>
          <w:szCs w:val="24"/>
        </w:rPr>
        <w:t>CVP</w:t>
      </w:r>
      <w:proofErr w:type="spellEnd"/>
      <w:r w:rsidRPr="00091140">
        <w:rPr>
          <w:rFonts w:ascii="Times New Roman" w:hAnsi="Times New Roman" w:cs="Times New Roman"/>
          <w:sz w:val="24"/>
          <w:szCs w:val="24"/>
        </w:rPr>
        <w:t xml:space="preserve"> </w:t>
      </w:r>
      <w:proofErr w:type="spellStart"/>
      <w:r w:rsidRPr="00091140">
        <w:rPr>
          <w:rFonts w:ascii="Times New Roman" w:hAnsi="Times New Roman" w:cs="Times New Roman"/>
          <w:sz w:val="24"/>
          <w:szCs w:val="24"/>
        </w:rPr>
        <w:t>IS</w:t>
      </w:r>
      <w:proofErr w:type="spellEnd"/>
      <w:r w:rsidRPr="00091140">
        <w:rPr>
          <w:rFonts w:ascii="Times New Roman" w:hAnsi="Times New Roman" w:cs="Times New Roman"/>
          <w:sz w:val="24"/>
          <w:szCs w:val="24"/>
        </w:rPr>
        <w:t xml:space="preserve">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tiekėjus informuoja apie pirkimo procedūros rezultatus, vadovaudamasi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proofErr w:type="spellStart"/>
      <w:r w:rsidRPr="001D069F">
        <w:rPr>
          <w:rFonts w:ascii="Times New Roman" w:eastAsia="Calibri" w:hAnsi="Times New Roman" w:cs="Times New Roman"/>
          <w:sz w:val="24"/>
          <w:szCs w:val="24"/>
          <w:lang w:eastAsia="lt-LT"/>
        </w:rPr>
        <w:t>17.3.Tiekėjas</w:t>
      </w:r>
      <w:proofErr w:type="spellEnd"/>
      <w:r w:rsidRPr="001D069F">
        <w:rPr>
          <w:rFonts w:ascii="Times New Roman" w:eastAsia="Calibri" w:hAnsi="Times New Roman" w:cs="Times New Roman"/>
          <w:sz w:val="24"/>
          <w:szCs w:val="24"/>
          <w:lang w:eastAsia="lt-LT"/>
        </w:rPr>
        <w:t>,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atsisako sudaryti sutartį </w:t>
      </w:r>
      <w:proofErr w:type="spellStart"/>
      <w:r w:rsidRPr="001D069F">
        <w:rPr>
          <w:rFonts w:ascii="Times New Roman" w:eastAsia="Calibri" w:hAnsi="Times New Roman" w:cs="Times New Roman"/>
          <w:sz w:val="24"/>
          <w:szCs w:val="24"/>
          <w:lang w:eastAsia="lt-LT"/>
        </w:rPr>
        <w:t>VPĮ</w:t>
      </w:r>
      <w:proofErr w:type="spellEnd"/>
      <w:r w:rsidRPr="001D069F">
        <w:rPr>
          <w:rFonts w:ascii="Times New Roman" w:eastAsia="Calibri" w:hAnsi="Times New Roman" w:cs="Times New Roman"/>
          <w:sz w:val="24"/>
          <w:szCs w:val="24"/>
          <w:lang w:eastAsia="lt-LT"/>
        </w:rPr>
        <w:t xml:space="preserve">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xml:space="preserve">. Prieš siūlant sudaryti sutartį, perkančioji organizacija paprašo to tiekėjo aktualių dokumentų, patvirtinančių </w:t>
      </w:r>
      <w:proofErr w:type="spellStart"/>
      <w:r w:rsidRPr="001D069F">
        <w:rPr>
          <w:rFonts w:ascii="Times New Roman" w:eastAsia="Calibri" w:hAnsi="Times New Roman" w:cs="Times New Roman"/>
          <w:sz w:val="24"/>
          <w:szCs w:val="24"/>
          <w:lang w:eastAsia="lt-LT"/>
        </w:rPr>
        <w:t>EBVPD</w:t>
      </w:r>
      <w:proofErr w:type="spellEnd"/>
      <w:r w:rsidRPr="001D069F">
        <w:rPr>
          <w:rFonts w:ascii="Times New Roman" w:eastAsia="Calibri" w:hAnsi="Times New Roman" w:cs="Times New Roman"/>
          <w:sz w:val="24"/>
          <w:szCs w:val="24"/>
          <w:lang w:eastAsia="lt-LT"/>
        </w:rPr>
        <w:t xml:space="preserve">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 xml:space="preserve">kuriai taikomi </w:t>
      </w:r>
      <w:proofErr w:type="spellStart"/>
      <w:r w:rsidRPr="001D069F">
        <w:rPr>
          <w:rFonts w:ascii="Times New Roman" w:eastAsia="Calibri" w:hAnsi="Times New Roman" w:cs="Times New Roman"/>
          <w:sz w:val="24"/>
          <w:szCs w:val="24"/>
          <w:shd w:val="clear" w:color="auto" w:fill="FFFFFF"/>
          <w:lang w:eastAsia="lt-LT"/>
        </w:rPr>
        <w:t>VPĮ</w:t>
      </w:r>
      <w:proofErr w:type="spellEnd"/>
      <w:r w:rsidRPr="001D069F">
        <w:rPr>
          <w:rFonts w:ascii="Times New Roman" w:eastAsia="Calibri" w:hAnsi="Times New Roman" w:cs="Times New Roman"/>
          <w:sz w:val="24"/>
          <w:szCs w:val="24"/>
          <w:shd w:val="clear" w:color="auto" w:fill="FFFFFF"/>
          <w:lang w:eastAsia="lt-LT"/>
        </w:rPr>
        <w:t xml:space="preserve">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w:t>
      </w:r>
      <w:proofErr w:type="spellStart"/>
      <w:r w:rsidRPr="001D069F">
        <w:rPr>
          <w:rFonts w:ascii="Times New Roman" w:eastAsia="Calibri" w:hAnsi="Times New Roman" w:cs="Times New Roman"/>
          <w:sz w:val="24"/>
          <w:szCs w:val="24"/>
          <w:lang w:eastAsia="lt-LT"/>
        </w:rPr>
        <w:t>CVP</w:t>
      </w:r>
      <w:proofErr w:type="spellEnd"/>
      <w:r w:rsidRPr="001D069F">
        <w:rPr>
          <w:rFonts w:ascii="Times New Roman" w:eastAsia="Calibri" w:hAnsi="Times New Roman" w:cs="Times New Roman"/>
          <w:sz w:val="24"/>
          <w:szCs w:val="24"/>
          <w:lang w:eastAsia="lt-LT"/>
        </w:rPr>
        <w:t xml:space="preserve"> </w:t>
      </w:r>
      <w:proofErr w:type="spellStart"/>
      <w:r w:rsidRPr="001D069F">
        <w:rPr>
          <w:rFonts w:ascii="Times New Roman" w:eastAsia="Calibri" w:hAnsi="Times New Roman" w:cs="Times New Roman"/>
          <w:sz w:val="24"/>
          <w:szCs w:val="24"/>
          <w:lang w:eastAsia="lt-LT"/>
        </w:rPr>
        <w:t>IS</w:t>
      </w:r>
      <w:proofErr w:type="spellEnd"/>
      <w:r w:rsidRPr="001D069F">
        <w:rPr>
          <w:rFonts w:ascii="Times New Roman" w:eastAsia="Calibri" w:hAnsi="Times New Roman" w:cs="Times New Roman"/>
          <w:sz w:val="24"/>
          <w:szCs w:val="24"/>
          <w:lang w:eastAsia="lt-LT"/>
        </w:rPr>
        <w:t xml:space="preserve">.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 xml:space="preserve">perkančioji organizacija viešina </w:t>
      </w:r>
      <w:proofErr w:type="spellStart"/>
      <w:r w:rsidRPr="001D069F">
        <w:rPr>
          <w:rFonts w:ascii="Times New Roman" w:eastAsia="Calibri" w:hAnsi="Times New Roman" w:cs="Times New Roman"/>
          <w:color w:val="000000"/>
          <w:sz w:val="24"/>
          <w:szCs w:val="24"/>
          <w:lang w:eastAsia="lt-LT"/>
        </w:rPr>
        <w:t>CVP</w:t>
      </w:r>
      <w:proofErr w:type="spellEnd"/>
      <w:r w:rsidRPr="001D069F">
        <w:rPr>
          <w:rFonts w:ascii="Times New Roman" w:eastAsia="Calibri" w:hAnsi="Times New Roman" w:cs="Times New Roman"/>
          <w:color w:val="000000"/>
          <w:sz w:val="24"/>
          <w:szCs w:val="24"/>
          <w:lang w:eastAsia="lt-LT"/>
        </w:rPr>
        <w:t xml:space="preserve"> </w:t>
      </w:r>
      <w:proofErr w:type="spellStart"/>
      <w:r w:rsidRPr="001D069F">
        <w:rPr>
          <w:rFonts w:ascii="Times New Roman" w:eastAsia="Calibri" w:hAnsi="Times New Roman" w:cs="Times New Roman"/>
          <w:color w:val="000000"/>
          <w:sz w:val="24"/>
          <w:szCs w:val="24"/>
          <w:lang w:eastAsia="lt-LT"/>
        </w:rPr>
        <w:t>IS</w:t>
      </w:r>
      <w:proofErr w:type="spellEnd"/>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nesilaikė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reikalavimų ir tuo pažeidė ar pažeis jo teisėtus interesus,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 xml:space="preserve">Pretenzijos pateikimo perkančiajai organizacijai, prašymo pateikimo ar ieškinio pareiškimo teismui terminai nustatyti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B462C" w14:textId="77777777" w:rsidR="009F7649" w:rsidRDefault="009F7649" w:rsidP="009A31DE">
      <w:pPr>
        <w:spacing w:after="0" w:line="240" w:lineRule="auto"/>
      </w:pPr>
      <w:r>
        <w:separator/>
      </w:r>
    </w:p>
  </w:endnote>
  <w:endnote w:type="continuationSeparator" w:id="0">
    <w:p w14:paraId="05D5AC58" w14:textId="77777777" w:rsidR="009F7649" w:rsidRDefault="009F7649"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B390" w14:textId="77777777" w:rsidR="009F7649" w:rsidRDefault="009F7649" w:rsidP="009A31DE">
      <w:pPr>
        <w:spacing w:after="0" w:line="240" w:lineRule="auto"/>
      </w:pPr>
      <w:r>
        <w:separator/>
      </w:r>
    </w:p>
  </w:footnote>
  <w:footnote w:type="continuationSeparator" w:id="0">
    <w:p w14:paraId="325E2273" w14:textId="77777777" w:rsidR="009F7649" w:rsidRDefault="009F7649"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0D2A"/>
    <w:rsid w:val="00017123"/>
    <w:rsid w:val="00017C06"/>
    <w:rsid w:val="00036BCC"/>
    <w:rsid w:val="00037537"/>
    <w:rsid w:val="0008704C"/>
    <w:rsid w:val="00091140"/>
    <w:rsid w:val="000F23EC"/>
    <w:rsid w:val="0016732F"/>
    <w:rsid w:val="001A1DAE"/>
    <w:rsid w:val="001D069F"/>
    <w:rsid w:val="001F1089"/>
    <w:rsid w:val="002039AD"/>
    <w:rsid w:val="00227B54"/>
    <w:rsid w:val="002465E0"/>
    <w:rsid w:val="0027606A"/>
    <w:rsid w:val="0028474E"/>
    <w:rsid w:val="003076D5"/>
    <w:rsid w:val="003210A2"/>
    <w:rsid w:val="00324E72"/>
    <w:rsid w:val="00387639"/>
    <w:rsid w:val="003A488E"/>
    <w:rsid w:val="003C2572"/>
    <w:rsid w:val="003D4354"/>
    <w:rsid w:val="003D7F5C"/>
    <w:rsid w:val="003E60A7"/>
    <w:rsid w:val="003F1395"/>
    <w:rsid w:val="00403041"/>
    <w:rsid w:val="00426689"/>
    <w:rsid w:val="0044608D"/>
    <w:rsid w:val="00450141"/>
    <w:rsid w:val="0047150C"/>
    <w:rsid w:val="00493D5F"/>
    <w:rsid w:val="0049436D"/>
    <w:rsid w:val="004A455A"/>
    <w:rsid w:val="004A6406"/>
    <w:rsid w:val="004B3229"/>
    <w:rsid w:val="00502F1A"/>
    <w:rsid w:val="005174C6"/>
    <w:rsid w:val="0052511E"/>
    <w:rsid w:val="0054178D"/>
    <w:rsid w:val="00551AD8"/>
    <w:rsid w:val="00551FAA"/>
    <w:rsid w:val="00583481"/>
    <w:rsid w:val="005839B3"/>
    <w:rsid w:val="005B26CC"/>
    <w:rsid w:val="005C033C"/>
    <w:rsid w:val="005C3344"/>
    <w:rsid w:val="005C3DA5"/>
    <w:rsid w:val="005D1610"/>
    <w:rsid w:val="006048A9"/>
    <w:rsid w:val="00636D42"/>
    <w:rsid w:val="00637E90"/>
    <w:rsid w:val="00641831"/>
    <w:rsid w:val="0065122A"/>
    <w:rsid w:val="006527B1"/>
    <w:rsid w:val="00666B0C"/>
    <w:rsid w:val="00677C89"/>
    <w:rsid w:val="006C4599"/>
    <w:rsid w:val="00703783"/>
    <w:rsid w:val="007115B0"/>
    <w:rsid w:val="00714768"/>
    <w:rsid w:val="00714A12"/>
    <w:rsid w:val="007924A7"/>
    <w:rsid w:val="007F4A32"/>
    <w:rsid w:val="00815D30"/>
    <w:rsid w:val="00832C19"/>
    <w:rsid w:val="00861938"/>
    <w:rsid w:val="00865748"/>
    <w:rsid w:val="0087531D"/>
    <w:rsid w:val="008F4E77"/>
    <w:rsid w:val="00913F07"/>
    <w:rsid w:val="00947AE0"/>
    <w:rsid w:val="009634AB"/>
    <w:rsid w:val="009A31DE"/>
    <w:rsid w:val="009E5CD5"/>
    <w:rsid w:val="009F3959"/>
    <w:rsid w:val="009F7649"/>
    <w:rsid w:val="00A422C9"/>
    <w:rsid w:val="00A56714"/>
    <w:rsid w:val="00A825E2"/>
    <w:rsid w:val="00AC04E4"/>
    <w:rsid w:val="00AC32DE"/>
    <w:rsid w:val="00AC391A"/>
    <w:rsid w:val="00AC4097"/>
    <w:rsid w:val="00AD4EC0"/>
    <w:rsid w:val="00AF535D"/>
    <w:rsid w:val="00B153D5"/>
    <w:rsid w:val="00B16B08"/>
    <w:rsid w:val="00B4423A"/>
    <w:rsid w:val="00B83C9E"/>
    <w:rsid w:val="00B90D1F"/>
    <w:rsid w:val="00BB6DDD"/>
    <w:rsid w:val="00BD0410"/>
    <w:rsid w:val="00C237E9"/>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16</Pages>
  <Words>33422</Words>
  <Characters>19052</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62</cp:revision>
  <dcterms:created xsi:type="dcterms:W3CDTF">2023-10-09T12:06:00Z</dcterms:created>
  <dcterms:modified xsi:type="dcterms:W3CDTF">2026-10-23T07:22:00Z</dcterms:modified>
</cp:coreProperties>
</file>