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6BB601" w14:textId="77777777" w:rsidR="00F93A0D" w:rsidRDefault="00F93A0D" w:rsidP="005F412F">
      <w:pPr>
        <w:spacing w:line="276" w:lineRule="auto"/>
        <w:jc w:val="center"/>
        <w:rPr>
          <w:rFonts w:ascii="Times New Roman" w:hAnsi="Times New Roman" w:cs="Times New Roman"/>
          <w:b/>
          <w:bCs/>
          <w:lang w:val="en-US"/>
        </w:rPr>
      </w:pPr>
    </w:p>
    <w:p w14:paraId="01362A3C" w14:textId="77777777" w:rsidR="00E92B75" w:rsidRDefault="00E92B75" w:rsidP="00E92B75">
      <w:pPr>
        <w:spacing w:after="0" w:line="240" w:lineRule="auto"/>
        <w:jc w:val="right"/>
        <w:rPr>
          <w:rFonts w:ascii="Times New Roman" w:hAnsi="Times New Roman" w:cs="Times New Roman"/>
        </w:rPr>
      </w:pPr>
      <w:r>
        <w:rPr>
          <w:rFonts w:ascii="Times New Roman" w:hAnsi="Times New Roman" w:cs="Times New Roman"/>
        </w:rPr>
        <w:t>Konkurso sąlygų</w:t>
      </w:r>
    </w:p>
    <w:p w14:paraId="15FEFD2B" w14:textId="77777777" w:rsidR="00E92B75" w:rsidRDefault="00E92B75" w:rsidP="00E92B75">
      <w:pPr>
        <w:spacing w:after="0" w:line="240" w:lineRule="auto"/>
        <w:jc w:val="right"/>
        <w:rPr>
          <w:rFonts w:ascii="Times New Roman" w:hAnsi="Times New Roman" w:cs="Times New Roman"/>
        </w:rPr>
      </w:pPr>
      <w:r>
        <w:rPr>
          <w:rFonts w:ascii="Times New Roman" w:hAnsi="Times New Roman" w:cs="Times New Roman"/>
        </w:rPr>
        <w:t>Priedas Nr. 1</w:t>
      </w:r>
    </w:p>
    <w:p w14:paraId="44377720" w14:textId="31B17D1A" w:rsidR="00BA63A3" w:rsidRDefault="007B72EB" w:rsidP="005F412F">
      <w:pPr>
        <w:spacing w:line="276" w:lineRule="auto"/>
        <w:jc w:val="center"/>
        <w:rPr>
          <w:rFonts w:ascii="Times New Roman" w:hAnsi="Times New Roman" w:cs="Times New Roman"/>
          <w:b/>
          <w:bCs/>
          <w:lang w:val="en-US"/>
        </w:rPr>
      </w:pPr>
      <w:r w:rsidRPr="005F412F">
        <w:rPr>
          <w:rFonts w:ascii="Times New Roman" w:hAnsi="Times New Roman" w:cs="Times New Roman"/>
          <w:b/>
          <w:bCs/>
          <w:lang w:val="en-US"/>
        </w:rPr>
        <w:t>TECHNINĖ SPECIFIKACIJA</w:t>
      </w:r>
    </w:p>
    <w:p w14:paraId="29A901A9" w14:textId="6402880C" w:rsidR="00970B7B" w:rsidRDefault="00970B7B" w:rsidP="00970B7B">
      <w:pPr>
        <w:spacing w:line="276" w:lineRule="auto"/>
        <w:jc w:val="center"/>
        <w:rPr>
          <w:rFonts w:ascii="Times New Roman" w:hAnsi="Times New Roman" w:cs="Times New Roman"/>
          <w:b/>
          <w:bCs/>
          <w:lang w:val="en-US"/>
        </w:rPr>
      </w:pPr>
      <w:r>
        <w:rPr>
          <w:rFonts w:ascii="Times New Roman" w:hAnsi="Times New Roman" w:cs="Times New Roman"/>
          <w:b/>
        </w:rPr>
        <w:t>1 pirkimo objekto dalis:</w:t>
      </w:r>
      <w:r w:rsidRPr="00970B7B">
        <w:rPr>
          <w:rFonts w:ascii="Times New Roman" w:hAnsi="Times New Roman" w:cs="Times New Roman"/>
          <w:b/>
          <w:bCs/>
          <w:lang w:val="en-US"/>
        </w:rPr>
        <w:t xml:space="preserve"> </w:t>
      </w:r>
      <w:proofErr w:type="spellStart"/>
      <w:r w:rsidRPr="005F412F">
        <w:rPr>
          <w:rFonts w:ascii="Times New Roman" w:hAnsi="Times New Roman" w:cs="Times New Roman"/>
          <w:b/>
          <w:bCs/>
          <w:lang w:val="en-US"/>
        </w:rPr>
        <w:t>Reagentų</w:t>
      </w:r>
      <w:proofErr w:type="spellEnd"/>
      <w:r w:rsidRPr="005F412F">
        <w:rPr>
          <w:rFonts w:ascii="Times New Roman" w:hAnsi="Times New Roman" w:cs="Times New Roman"/>
          <w:b/>
          <w:bCs/>
          <w:lang w:val="en-US"/>
        </w:rPr>
        <w:t xml:space="preserve"> ir </w:t>
      </w:r>
      <w:proofErr w:type="spellStart"/>
      <w:r w:rsidRPr="005F412F">
        <w:rPr>
          <w:rFonts w:ascii="Times New Roman" w:hAnsi="Times New Roman" w:cs="Times New Roman"/>
          <w:b/>
          <w:bCs/>
          <w:lang w:val="en-US"/>
        </w:rPr>
        <w:t>priemonių</w:t>
      </w:r>
      <w:proofErr w:type="spellEnd"/>
      <w:r w:rsidRPr="005F412F">
        <w:rPr>
          <w:rFonts w:ascii="Times New Roman" w:hAnsi="Times New Roman" w:cs="Times New Roman"/>
          <w:b/>
          <w:bCs/>
          <w:lang w:val="en-US"/>
        </w:rPr>
        <w:t xml:space="preserve"> </w:t>
      </w:r>
      <w:proofErr w:type="spellStart"/>
      <w:r w:rsidRPr="005F412F">
        <w:rPr>
          <w:rFonts w:ascii="Times New Roman" w:hAnsi="Times New Roman" w:cs="Times New Roman"/>
          <w:b/>
          <w:bCs/>
          <w:lang w:val="en-US"/>
        </w:rPr>
        <w:t>rinkinys</w:t>
      </w:r>
      <w:proofErr w:type="spellEnd"/>
      <w:r w:rsidRPr="005F412F">
        <w:rPr>
          <w:rFonts w:ascii="Times New Roman" w:hAnsi="Times New Roman" w:cs="Times New Roman"/>
          <w:b/>
          <w:bCs/>
          <w:lang w:val="en-US"/>
        </w:rPr>
        <w:t xml:space="preserve"> FAPI</w:t>
      </w:r>
      <w:r w:rsidR="00F15F27">
        <w:rPr>
          <w:rFonts w:ascii="Times New Roman" w:hAnsi="Times New Roman" w:cs="Times New Roman"/>
          <w:b/>
          <w:bCs/>
          <w:lang w:val="en-US"/>
        </w:rPr>
        <w:t xml:space="preserve"> </w:t>
      </w:r>
      <w:proofErr w:type="spellStart"/>
      <w:r w:rsidRPr="005F412F">
        <w:rPr>
          <w:rFonts w:ascii="Times New Roman" w:hAnsi="Times New Roman" w:cs="Times New Roman"/>
          <w:b/>
          <w:bCs/>
          <w:lang w:val="en-US"/>
        </w:rPr>
        <w:t>sintezei</w:t>
      </w:r>
      <w:proofErr w:type="spellEnd"/>
    </w:p>
    <w:tbl>
      <w:tblPr>
        <w:tblW w:w="11619" w:type="dxa"/>
        <w:tblCellMar>
          <w:top w:w="15" w:type="dxa"/>
          <w:bottom w:w="15" w:type="dxa"/>
        </w:tblCellMar>
        <w:tblLook w:val="04A0" w:firstRow="1" w:lastRow="0" w:firstColumn="1" w:lastColumn="0" w:noHBand="0" w:noVBand="1"/>
      </w:tblPr>
      <w:tblGrid>
        <w:gridCol w:w="960"/>
        <w:gridCol w:w="1587"/>
        <w:gridCol w:w="6011"/>
        <w:gridCol w:w="3061"/>
      </w:tblGrid>
      <w:tr w:rsidR="00F93A0D" w:rsidRPr="005F412F" w14:paraId="0694E0C7" w14:textId="77777777" w:rsidTr="00970B7B">
        <w:trPr>
          <w:trHeight w:val="300"/>
        </w:trPr>
        <w:tc>
          <w:tcPr>
            <w:tcW w:w="960" w:type="dxa"/>
            <w:tcBorders>
              <w:top w:val="single" w:sz="4" w:space="0" w:color="auto"/>
              <w:left w:val="single" w:sz="4" w:space="0" w:color="auto"/>
              <w:bottom w:val="single" w:sz="4" w:space="0" w:color="auto"/>
              <w:right w:val="single" w:sz="4" w:space="0" w:color="auto"/>
            </w:tcBorders>
            <w:noWrap/>
            <w:vAlign w:val="center"/>
            <w:hideMark/>
          </w:tcPr>
          <w:p w14:paraId="6877A5CB" w14:textId="5C0AF413" w:rsidR="00F93A0D" w:rsidRPr="00F93A0D" w:rsidRDefault="00F93A0D" w:rsidP="00970B7B">
            <w:pPr>
              <w:spacing w:after="0" w:line="240" w:lineRule="auto"/>
              <w:jc w:val="center"/>
              <w:rPr>
                <w:rFonts w:ascii="Times New Roman" w:eastAsia="Times New Roman" w:hAnsi="Times New Roman" w:cs="Times New Roman"/>
                <w:b/>
                <w:bCs/>
                <w:color w:val="000000"/>
                <w:kern w:val="0"/>
                <w:sz w:val="22"/>
                <w:szCs w:val="22"/>
                <w:lang w:eastAsia="lt-LT"/>
                <w14:ligatures w14:val="none"/>
              </w:rPr>
            </w:pPr>
            <w:r w:rsidRPr="00F93A0D">
              <w:rPr>
                <w:rFonts w:ascii="Times New Roman" w:eastAsia="Times New Roman" w:hAnsi="Times New Roman" w:cs="Times New Roman"/>
                <w:b/>
                <w:bCs/>
                <w:color w:val="000000"/>
                <w:kern w:val="0"/>
                <w:sz w:val="22"/>
                <w:szCs w:val="22"/>
                <w:lang w:eastAsia="lt-LT"/>
                <w14:ligatures w14:val="none"/>
              </w:rPr>
              <w:t>Eil.</w:t>
            </w:r>
          </w:p>
          <w:p w14:paraId="30FCD354" w14:textId="2B425BB0" w:rsidR="00F93A0D" w:rsidRPr="00F93A0D" w:rsidRDefault="00F93A0D" w:rsidP="00970B7B">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F93A0D">
              <w:rPr>
                <w:rFonts w:ascii="Times New Roman" w:eastAsia="Times New Roman" w:hAnsi="Times New Roman" w:cs="Times New Roman"/>
                <w:b/>
                <w:bCs/>
                <w:color w:val="000000"/>
                <w:kern w:val="0"/>
                <w:sz w:val="22"/>
                <w:szCs w:val="22"/>
                <w:lang w:eastAsia="lt-LT"/>
                <w14:ligatures w14:val="none"/>
              </w:rPr>
              <w:t>Nr.</w:t>
            </w:r>
          </w:p>
        </w:tc>
        <w:tc>
          <w:tcPr>
            <w:tcW w:w="1587" w:type="dxa"/>
            <w:tcBorders>
              <w:top w:val="single" w:sz="4" w:space="0" w:color="auto"/>
              <w:left w:val="single" w:sz="4" w:space="0" w:color="auto"/>
              <w:bottom w:val="single" w:sz="4" w:space="0" w:color="auto"/>
              <w:right w:val="single" w:sz="4" w:space="0" w:color="auto"/>
            </w:tcBorders>
            <w:noWrap/>
            <w:vAlign w:val="center"/>
            <w:hideMark/>
          </w:tcPr>
          <w:p w14:paraId="4538301E" w14:textId="3C290823" w:rsidR="00F93A0D" w:rsidRPr="00F93A0D" w:rsidRDefault="00F93A0D" w:rsidP="00970B7B">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F93A0D">
              <w:rPr>
                <w:rFonts w:ascii="Times New Roman" w:eastAsia="Calibri" w:hAnsi="Times New Roman" w:cs="Times New Roman"/>
                <w:b/>
                <w:sz w:val="22"/>
                <w:szCs w:val="22"/>
              </w:rPr>
              <w:t>Prekės pavadinimas</w:t>
            </w:r>
          </w:p>
        </w:tc>
        <w:tc>
          <w:tcPr>
            <w:tcW w:w="6011" w:type="dxa"/>
            <w:tcBorders>
              <w:top w:val="single" w:sz="4" w:space="0" w:color="auto"/>
              <w:left w:val="single" w:sz="4" w:space="0" w:color="auto"/>
              <w:bottom w:val="single" w:sz="4" w:space="0" w:color="auto"/>
              <w:right w:val="single" w:sz="4" w:space="0" w:color="auto"/>
            </w:tcBorders>
            <w:noWrap/>
            <w:vAlign w:val="center"/>
            <w:hideMark/>
          </w:tcPr>
          <w:p w14:paraId="179AD4BB" w14:textId="2BC44029" w:rsidR="00F93A0D" w:rsidRPr="00F93A0D" w:rsidRDefault="00F93A0D" w:rsidP="00970B7B">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F93A0D">
              <w:rPr>
                <w:rFonts w:ascii="Times New Roman" w:eastAsia="Calibri" w:hAnsi="Times New Roman" w:cs="Times New Roman"/>
                <w:b/>
                <w:sz w:val="22"/>
                <w:szCs w:val="22"/>
              </w:rPr>
              <w:t>Reikalavimai prekei</w:t>
            </w:r>
          </w:p>
        </w:tc>
        <w:tc>
          <w:tcPr>
            <w:tcW w:w="3061" w:type="dxa"/>
            <w:tcBorders>
              <w:top w:val="single" w:sz="4" w:space="0" w:color="auto"/>
              <w:left w:val="single" w:sz="4" w:space="0" w:color="auto"/>
              <w:bottom w:val="single" w:sz="4" w:space="0" w:color="auto"/>
              <w:right w:val="single" w:sz="4" w:space="0" w:color="auto"/>
            </w:tcBorders>
            <w:noWrap/>
            <w:vAlign w:val="center"/>
            <w:hideMark/>
          </w:tcPr>
          <w:p w14:paraId="5630EACA" w14:textId="77777777" w:rsidR="00F93A0D" w:rsidRPr="00F93A0D" w:rsidRDefault="00F93A0D" w:rsidP="00970B7B">
            <w:pPr>
              <w:spacing w:after="0" w:line="240" w:lineRule="auto"/>
              <w:jc w:val="center"/>
              <w:rPr>
                <w:rFonts w:ascii="Times New Roman" w:eastAsia="Times New Roman" w:hAnsi="Times New Roman" w:cs="Times New Roman"/>
                <w:b/>
                <w:bCs/>
                <w:sz w:val="22"/>
                <w:szCs w:val="22"/>
              </w:rPr>
            </w:pPr>
            <w:r w:rsidRPr="00F93A0D">
              <w:rPr>
                <w:rFonts w:ascii="Times New Roman" w:eastAsia="Times New Roman" w:hAnsi="Times New Roman" w:cs="Times New Roman"/>
                <w:b/>
                <w:bCs/>
                <w:sz w:val="22"/>
                <w:szCs w:val="22"/>
              </w:rPr>
              <w:t>Tiekėjo siūloma charakteristika</w:t>
            </w:r>
          </w:p>
          <w:p w14:paraId="2DAC28B7" w14:textId="77777777" w:rsidR="00F93A0D" w:rsidRPr="00F93A0D" w:rsidRDefault="00F93A0D" w:rsidP="00970B7B">
            <w:pPr>
              <w:spacing w:after="0" w:line="240" w:lineRule="auto"/>
              <w:jc w:val="center"/>
              <w:rPr>
                <w:rFonts w:ascii="Times New Roman" w:eastAsia="Times New Roman" w:hAnsi="Times New Roman" w:cs="Times New Roman"/>
                <w:b/>
                <w:bCs/>
                <w:sz w:val="22"/>
                <w:szCs w:val="22"/>
              </w:rPr>
            </w:pPr>
          </w:p>
          <w:p w14:paraId="29DFB7A4" w14:textId="40A2CC72" w:rsidR="00F93A0D" w:rsidRPr="00F93A0D" w:rsidRDefault="00F93A0D" w:rsidP="00970B7B">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F93A0D">
              <w:rPr>
                <w:rFonts w:ascii="Times New Roman" w:eastAsia="Times New Roman" w:hAnsi="Times New Roman" w:cs="Times New Roman"/>
                <w:b/>
                <w:bCs/>
                <w:color w:val="EE0000"/>
                <w:sz w:val="22"/>
                <w:szCs w:val="22"/>
              </w:rPr>
              <w:t>Pildo tiekėjas kiekvieną reikalavimą su atitinkama siūloma reikšme</w:t>
            </w:r>
          </w:p>
        </w:tc>
      </w:tr>
      <w:tr w:rsidR="008E55E0" w:rsidRPr="005F412F" w14:paraId="03E4A578" w14:textId="77777777" w:rsidTr="00F93A0D">
        <w:trPr>
          <w:trHeight w:val="300"/>
        </w:trPr>
        <w:tc>
          <w:tcPr>
            <w:tcW w:w="960" w:type="dxa"/>
            <w:tcBorders>
              <w:top w:val="single" w:sz="4" w:space="0" w:color="auto"/>
              <w:left w:val="single" w:sz="4" w:space="0" w:color="auto"/>
              <w:bottom w:val="single" w:sz="4" w:space="0" w:color="auto"/>
              <w:right w:val="single" w:sz="4" w:space="0" w:color="auto"/>
            </w:tcBorders>
            <w:noWrap/>
            <w:vAlign w:val="bottom"/>
          </w:tcPr>
          <w:p w14:paraId="2FE82ABD" w14:textId="75AC9B32" w:rsidR="008E55E0" w:rsidRPr="00DA14ED" w:rsidRDefault="008E55E0" w:rsidP="005F412F">
            <w:pPr>
              <w:spacing w:after="0" w:line="276" w:lineRule="auto"/>
              <w:jc w:val="center"/>
              <w:rPr>
                <w:rFonts w:ascii="Times New Roman" w:eastAsia="Times New Roman" w:hAnsi="Times New Roman" w:cs="Times New Roman"/>
                <w:b/>
                <w:bCs/>
                <w:color w:val="000000"/>
                <w:kern w:val="0"/>
                <w:sz w:val="20"/>
                <w:szCs w:val="20"/>
                <w:lang w:eastAsia="lt-LT"/>
                <w14:ligatures w14:val="none"/>
              </w:rPr>
            </w:pPr>
            <w:r w:rsidRPr="00DA14ED">
              <w:rPr>
                <w:rFonts w:ascii="Times New Roman" w:eastAsia="Times New Roman" w:hAnsi="Times New Roman" w:cs="Times New Roman"/>
                <w:b/>
                <w:bCs/>
                <w:color w:val="000000"/>
                <w:kern w:val="0"/>
                <w:sz w:val="20"/>
                <w:szCs w:val="20"/>
                <w:lang w:eastAsia="lt-LT"/>
                <w14:ligatures w14:val="none"/>
              </w:rPr>
              <w:t>1</w:t>
            </w:r>
          </w:p>
        </w:tc>
        <w:tc>
          <w:tcPr>
            <w:tcW w:w="1587" w:type="dxa"/>
            <w:tcBorders>
              <w:top w:val="single" w:sz="4" w:space="0" w:color="auto"/>
              <w:left w:val="single" w:sz="4" w:space="0" w:color="auto"/>
              <w:bottom w:val="single" w:sz="4" w:space="0" w:color="auto"/>
              <w:right w:val="single" w:sz="4" w:space="0" w:color="auto"/>
            </w:tcBorders>
            <w:noWrap/>
            <w:vAlign w:val="bottom"/>
          </w:tcPr>
          <w:p w14:paraId="78BC576B" w14:textId="79CACC9D" w:rsidR="008E55E0" w:rsidRPr="00DA14ED" w:rsidRDefault="008E55E0" w:rsidP="005F412F">
            <w:pPr>
              <w:spacing w:after="0" w:line="276" w:lineRule="auto"/>
              <w:jc w:val="center"/>
              <w:rPr>
                <w:rFonts w:ascii="Times New Roman" w:eastAsia="Times New Roman" w:hAnsi="Times New Roman" w:cs="Times New Roman"/>
                <w:b/>
                <w:bCs/>
                <w:color w:val="000000"/>
                <w:kern w:val="0"/>
                <w:sz w:val="20"/>
                <w:szCs w:val="20"/>
                <w:lang w:eastAsia="lt-LT"/>
                <w14:ligatures w14:val="none"/>
              </w:rPr>
            </w:pPr>
            <w:r w:rsidRPr="00DA14ED">
              <w:rPr>
                <w:rFonts w:ascii="Times New Roman" w:eastAsia="Times New Roman" w:hAnsi="Times New Roman" w:cs="Times New Roman"/>
                <w:b/>
                <w:bCs/>
                <w:color w:val="000000"/>
                <w:kern w:val="0"/>
                <w:sz w:val="20"/>
                <w:szCs w:val="20"/>
                <w:lang w:eastAsia="lt-LT"/>
                <w14:ligatures w14:val="none"/>
              </w:rPr>
              <w:t>2</w:t>
            </w:r>
          </w:p>
        </w:tc>
        <w:tc>
          <w:tcPr>
            <w:tcW w:w="6011" w:type="dxa"/>
            <w:tcBorders>
              <w:top w:val="single" w:sz="4" w:space="0" w:color="auto"/>
              <w:left w:val="single" w:sz="4" w:space="0" w:color="auto"/>
              <w:bottom w:val="single" w:sz="4" w:space="0" w:color="auto"/>
              <w:right w:val="single" w:sz="4" w:space="0" w:color="auto"/>
            </w:tcBorders>
            <w:noWrap/>
            <w:vAlign w:val="bottom"/>
          </w:tcPr>
          <w:p w14:paraId="6C729E00" w14:textId="7418A230" w:rsidR="008E55E0" w:rsidRPr="00DA14ED" w:rsidRDefault="008E55E0" w:rsidP="005F412F">
            <w:pPr>
              <w:spacing w:after="0" w:line="276" w:lineRule="auto"/>
              <w:jc w:val="center"/>
              <w:rPr>
                <w:rFonts w:ascii="Times New Roman" w:eastAsia="Times New Roman" w:hAnsi="Times New Roman" w:cs="Times New Roman"/>
                <w:b/>
                <w:bCs/>
                <w:color w:val="000000"/>
                <w:kern w:val="0"/>
                <w:sz w:val="20"/>
                <w:szCs w:val="20"/>
                <w:lang w:eastAsia="lt-LT"/>
                <w14:ligatures w14:val="none"/>
              </w:rPr>
            </w:pPr>
            <w:r w:rsidRPr="00DA14ED">
              <w:rPr>
                <w:rFonts w:ascii="Times New Roman" w:eastAsia="Times New Roman" w:hAnsi="Times New Roman" w:cs="Times New Roman"/>
                <w:b/>
                <w:bCs/>
                <w:color w:val="000000"/>
                <w:kern w:val="0"/>
                <w:sz w:val="20"/>
                <w:szCs w:val="20"/>
                <w:lang w:eastAsia="lt-LT"/>
                <w14:ligatures w14:val="none"/>
              </w:rPr>
              <w:t>3</w:t>
            </w:r>
          </w:p>
        </w:tc>
        <w:tc>
          <w:tcPr>
            <w:tcW w:w="3061" w:type="dxa"/>
            <w:tcBorders>
              <w:top w:val="single" w:sz="4" w:space="0" w:color="auto"/>
              <w:left w:val="single" w:sz="4" w:space="0" w:color="auto"/>
              <w:bottom w:val="single" w:sz="4" w:space="0" w:color="auto"/>
              <w:right w:val="single" w:sz="4" w:space="0" w:color="auto"/>
            </w:tcBorders>
            <w:noWrap/>
            <w:vAlign w:val="bottom"/>
          </w:tcPr>
          <w:p w14:paraId="04246934" w14:textId="7012EEB7" w:rsidR="008E55E0" w:rsidRPr="00DA14ED" w:rsidRDefault="008E55E0" w:rsidP="005F412F">
            <w:pPr>
              <w:spacing w:after="0" w:line="276" w:lineRule="auto"/>
              <w:jc w:val="center"/>
              <w:rPr>
                <w:rFonts w:ascii="Times New Roman" w:eastAsia="Times New Roman" w:hAnsi="Times New Roman" w:cs="Times New Roman"/>
                <w:b/>
                <w:bCs/>
                <w:color w:val="000000"/>
                <w:kern w:val="0"/>
                <w:sz w:val="20"/>
                <w:szCs w:val="20"/>
                <w:lang w:eastAsia="lt-LT"/>
                <w14:ligatures w14:val="none"/>
              </w:rPr>
            </w:pPr>
            <w:r w:rsidRPr="00DA14ED">
              <w:rPr>
                <w:rFonts w:ascii="Times New Roman" w:eastAsia="Times New Roman" w:hAnsi="Times New Roman" w:cs="Times New Roman"/>
                <w:b/>
                <w:bCs/>
                <w:color w:val="000000"/>
                <w:kern w:val="0"/>
                <w:sz w:val="20"/>
                <w:szCs w:val="20"/>
                <w:lang w:eastAsia="lt-LT"/>
                <w14:ligatures w14:val="none"/>
              </w:rPr>
              <w:t>4</w:t>
            </w:r>
          </w:p>
        </w:tc>
      </w:tr>
      <w:tr w:rsidR="00BA63A3" w:rsidRPr="005F412F" w14:paraId="2313EEB9" w14:textId="77777777" w:rsidTr="007B72EB">
        <w:trPr>
          <w:trHeight w:val="960"/>
        </w:trPr>
        <w:tc>
          <w:tcPr>
            <w:tcW w:w="960" w:type="dxa"/>
            <w:tcBorders>
              <w:top w:val="single" w:sz="4" w:space="0" w:color="auto"/>
              <w:left w:val="single" w:sz="4" w:space="0" w:color="auto"/>
              <w:bottom w:val="single" w:sz="4" w:space="0" w:color="auto"/>
              <w:right w:val="single" w:sz="4" w:space="0" w:color="auto"/>
            </w:tcBorders>
            <w:noWrap/>
            <w:vAlign w:val="center"/>
            <w:hideMark/>
          </w:tcPr>
          <w:p w14:paraId="187FEFBD" w14:textId="58BB8DC5" w:rsidR="00BA63A3" w:rsidRPr="005F412F" w:rsidRDefault="00BA63A3" w:rsidP="005F412F">
            <w:pPr>
              <w:spacing w:after="0" w:line="276" w:lineRule="auto"/>
              <w:jc w:val="center"/>
              <w:rPr>
                <w:rFonts w:ascii="Times New Roman" w:eastAsia="Times New Roman" w:hAnsi="Times New Roman" w:cs="Times New Roman"/>
                <w:color w:val="000000"/>
                <w:kern w:val="0"/>
                <w:lang w:eastAsia="lt-LT"/>
                <w14:ligatures w14:val="none"/>
              </w:rPr>
            </w:pPr>
            <w:r w:rsidRPr="005F412F">
              <w:rPr>
                <w:rFonts w:ascii="Times New Roman" w:eastAsia="Times New Roman" w:hAnsi="Times New Roman" w:cs="Times New Roman"/>
                <w:color w:val="000000"/>
                <w:kern w:val="0"/>
                <w:lang w:eastAsia="lt-LT"/>
                <w14:ligatures w14:val="none"/>
              </w:rPr>
              <w:t>1</w:t>
            </w:r>
            <w:r w:rsidR="007B72EB">
              <w:rPr>
                <w:rFonts w:ascii="Times New Roman" w:eastAsia="Times New Roman" w:hAnsi="Times New Roman" w:cs="Times New Roman"/>
                <w:color w:val="000000"/>
                <w:kern w:val="0"/>
                <w:lang w:eastAsia="lt-LT"/>
                <w14:ligatures w14:val="none"/>
              </w:rPr>
              <w:t>.1</w:t>
            </w:r>
          </w:p>
        </w:tc>
        <w:tc>
          <w:tcPr>
            <w:tcW w:w="1587" w:type="dxa"/>
            <w:tcBorders>
              <w:top w:val="single" w:sz="4" w:space="0" w:color="auto"/>
              <w:left w:val="single" w:sz="4" w:space="0" w:color="auto"/>
              <w:bottom w:val="single" w:sz="4" w:space="0" w:color="auto"/>
              <w:right w:val="single" w:sz="4" w:space="0" w:color="auto"/>
            </w:tcBorders>
            <w:vAlign w:val="center"/>
            <w:hideMark/>
          </w:tcPr>
          <w:p w14:paraId="10726903" w14:textId="6BD8DE23" w:rsidR="00BA63A3" w:rsidRPr="005F412F" w:rsidRDefault="00BA63A3" w:rsidP="00DA14ED">
            <w:pPr>
              <w:spacing w:after="0" w:line="276" w:lineRule="auto"/>
              <w:rPr>
                <w:rFonts w:ascii="Times New Roman" w:eastAsia="Times New Roman" w:hAnsi="Times New Roman" w:cs="Times New Roman"/>
                <w:color w:val="000000"/>
                <w:kern w:val="0"/>
                <w:lang w:eastAsia="lt-LT"/>
                <w14:ligatures w14:val="none"/>
              </w:rPr>
            </w:pPr>
            <w:r w:rsidRPr="005F412F">
              <w:rPr>
                <w:rFonts w:ascii="Times New Roman" w:eastAsia="Times New Roman" w:hAnsi="Times New Roman" w:cs="Times New Roman"/>
                <w:color w:val="000000"/>
                <w:kern w:val="0"/>
                <w:lang w:eastAsia="lt-LT"/>
                <w14:ligatures w14:val="none"/>
              </w:rPr>
              <w:t>Reagentų rinkinių komplektas Ga</w:t>
            </w:r>
            <w:r w:rsidR="007D0CA7" w:rsidRPr="005F412F">
              <w:rPr>
                <w:rFonts w:ascii="Times New Roman" w:eastAsia="Times New Roman" w:hAnsi="Times New Roman" w:cs="Times New Roman"/>
                <w:color w:val="000000"/>
                <w:kern w:val="0"/>
                <w:lang w:eastAsia="lt-LT"/>
                <w14:ligatures w14:val="none"/>
              </w:rPr>
              <w:t>68</w:t>
            </w:r>
            <w:r w:rsidRPr="005F412F">
              <w:rPr>
                <w:rFonts w:ascii="Times New Roman" w:eastAsia="Times New Roman" w:hAnsi="Times New Roman" w:cs="Times New Roman"/>
                <w:color w:val="000000"/>
                <w:kern w:val="0"/>
                <w:lang w:eastAsia="lt-LT"/>
                <w14:ligatures w14:val="none"/>
              </w:rPr>
              <w:t xml:space="preserve"> žymėtiems peptidams</w:t>
            </w:r>
          </w:p>
        </w:tc>
        <w:tc>
          <w:tcPr>
            <w:tcW w:w="6011" w:type="dxa"/>
            <w:tcBorders>
              <w:top w:val="single" w:sz="4" w:space="0" w:color="auto"/>
              <w:left w:val="single" w:sz="4" w:space="0" w:color="auto"/>
              <w:bottom w:val="single" w:sz="4" w:space="0" w:color="auto"/>
              <w:right w:val="single" w:sz="4" w:space="0" w:color="auto"/>
            </w:tcBorders>
            <w:vAlign w:val="center"/>
            <w:hideMark/>
          </w:tcPr>
          <w:p w14:paraId="0ECC4B0C" w14:textId="2A04BC01" w:rsidR="00A97838" w:rsidRPr="0065175B" w:rsidRDefault="00BA63A3" w:rsidP="00DA14ED">
            <w:pPr>
              <w:spacing w:after="0" w:line="276" w:lineRule="auto"/>
              <w:rPr>
                <w:rFonts w:ascii="Times New Roman" w:eastAsia="Times New Roman" w:hAnsi="Times New Roman" w:cs="Times New Roman"/>
                <w:color w:val="000000"/>
                <w:kern w:val="0"/>
                <w:lang w:eastAsia="lt-LT"/>
                <w14:ligatures w14:val="none"/>
              </w:rPr>
            </w:pPr>
            <w:r w:rsidRPr="005F412F">
              <w:rPr>
                <w:rFonts w:ascii="Times New Roman" w:eastAsia="Times New Roman" w:hAnsi="Times New Roman" w:cs="Times New Roman"/>
                <w:color w:val="000000"/>
                <w:kern w:val="0"/>
                <w:lang w:eastAsia="lt-LT"/>
                <w14:ligatures w14:val="none"/>
              </w:rPr>
              <w:t>R</w:t>
            </w:r>
            <w:r w:rsidR="00B9371D">
              <w:rPr>
                <w:rFonts w:ascii="Times New Roman" w:eastAsia="Times New Roman" w:hAnsi="Times New Roman" w:cs="Times New Roman"/>
                <w:color w:val="000000"/>
                <w:kern w:val="0"/>
                <w:lang w:eastAsia="lt-LT"/>
                <w14:ligatures w14:val="none"/>
              </w:rPr>
              <w:t xml:space="preserve">eagentų rinkinys skirtas </w:t>
            </w:r>
            <w:r w:rsidR="00B9371D" w:rsidRPr="0065175B">
              <w:rPr>
                <w:rFonts w:ascii="Times New Roman" w:eastAsia="Times New Roman" w:hAnsi="Times New Roman" w:cs="Times New Roman"/>
                <w:color w:val="000000"/>
                <w:kern w:val="0"/>
                <w:lang w:eastAsia="lt-LT"/>
                <w14:ligatures w14:val="none"/>
              </w:rPr>
              <w:t>FAPI</w:t>
            </w:r>
            <w:r w:rsidRPr="0065175B">
              <w:rPr>
                <w:rFonts w:ascii="Times New Roman" w:eastAsia="Times New Roman" w:hAnsi="Times New Roman" w:cs="Times New Roman"/>
                <w:color w:val="000000"/>
                <w:kern w:val="0"/>
                <w:lang w:eastAsia="lt-LT"/>
                <w14:ligatures w14:val="none"/>
              </w:rPr>
              <w:t xml:space="preserve"> sintezei</w:t>
            </w:r>
            <w:r w:rsidR="004C2504" w:rsidRPr="0065175B">
              <w:rPr>
                <w:rFonts w:ascii="Times New Roman" w:eastAsia="Times New Roman" w:hAnsi="Times New Roman" w:cs="Times New Roman"/>
                <w:color w:val="000000"/>
                <w:kern w:val="0"/>
                <w:lang w:eastAsia="lt-LT"/>
                <w14:ligatures w14:val="none"/>
              </w:rPr>
              <w:t xml:space="preserve"> su </w:t>
            </w:r>
            <w:proofErr w:type="spellStart"/>
            <w:r w:rsidR="004C2504" w:rsidRPr="0065175B">
              <w:rPr>
                <w:rFonts w:ascii="Times New Roman" w:eastAsia="Times New Roman" w:hAnsi="Times New Roman" w:cs="Times New Roman"/>
                <w:color w:val="000000"/>
                <w:kern w:val="0"/>
                <w:lang w:eastAsia="lt-LT"/>
                <w14:ligatures w14:val="none"/>
              </w:rPr>
              <w:t>katijoniniu</w:t>
            </w:r>
            <w:proofErr w:type="spellEnd"/>
            <w:r w:rsidR="004C2504" w:rsidRPr="0065175B">
              <w:rPr>
                <w:rFonts w:ascii="Times New Roman" w:eastAsia="Times New Roman" w:hAnsi="Times New Roman" w:cs="Times New Roman"/>
                <w:color w:val="000000"/>
                <w:kern w:val="0"/>
                <w:lang w:eastAsia="lt-LT"/>
                <w14:ligatures w14:val="none"/>
              </w:rPr>
              <w:t xml:space="preserve"> gryninimu su NaCl (be acetono)</w:t>
            </w:r>
            <w:r w:rsidRPr="0065175B">
              <w:rPr>
                <w:rFonts w:ascii="Times New Roman" w:eastAsia="Times New Roman" w:hAnsi="Times New Roman" w:cs="Times New Roman"/>
                <w:color w:val="000000"/>
                <w:kern w:val="0"/>
                <w:lang w:eastAsia="lt-LT"/>
                <w14:ligatures w14:val="none"/>
              </w:rPr>
              <w:t>, suderin</w:t>
            </w:r>
            <w:r w:rsidR="00A97838" w:rsidRPr="0065175B">
              <w:rPr>
                <w:rFonts w:ascii="Times New Roman" w:eastAsia="Times New Roman" w:hAnsi="Times New Roman" w:cs="Times New Roman"/>
                <w:color w:val="000000"/>
                <w:kern w:val="0"/>
                <w:lang w:eastAsia="lt-LT"/>
                <w14:ligatures w14:val="none"/>
              </w:rPr>
              <w:t>amas</w:t>
            </w:r>
            <w:r w:rsidRPr="0065175B">
              <w:rPr>
                <w:rFonts w:ascii="Times New Roman" w:eastAsia="Times New Roman" w:hAnsi="Times New Roman" w:cs="Times New Roman"/>
                <w:color w:val="000000"/>
                <w:kern w:val="0"/>
                <w:lang w:eastAsia="lt-LT"/>
                <w14:ligatures w14:val="none"/>
              </w:rPr>
              <w:t xml:space="preserve"> su perkančiosios organizacijos naudojamu </w:t>
            </w:r>
            <w:proofErr w:type="spellStart"/>
            <w:r w:rsidRPr="0065175B">
              <w:rPr>
                <w:rFonts w:ascii="Times New Roman" w:eastAsia="Times New Roman" w:hAnsi="Times New Roman" w:cs="Times New Roman"/>
                <w:color w:val="000000"/>
                <w:kern w:val="0"/>
                <w:lang w:eastAsia="lt-LT"/>
                <w14:ligatures w14:val="none"/>
              </w:rPr>
              <w:t>Modular-Lab</w:t>
            </w:r>
            <w:proofErr w:type="spellEnd"/>
            <w:r w:rsidRPr="0065175B">
              <w:rPr>
                <w:rFonts w:ascii="Times New Roman" w:eastAsia="Times New Roman" w:hAnsi="Times New Roman" w:cs="Times New Roman"/>
                <w:color w:val="000000"/>
                <w:kern w:val="0"/>
                <w:lang w:eastAsia="lt-LT"/>
                <w14:ligatures w14:val="none"/>
              </w:rPr>
              <w:t xml:space="preserve"> </w:t>
            </w:r>
            <w:proofErr w:type="spellStart"/>
            <w:r w:rsidRPr="0065175B">
              <w:rPr>
                <w:rFonts w:ascii="Times New Roman" w:eastAsia="Times New Roman" w:hAnsi="Times New Roman" w:cs="Times New Roman"/>
                <w:color w:val="000000"/>
                <w:kern w:val="0"/>
                <w:lang w:eastAsia="lt-LT"/>
                <w14:ligatures w14:val="none"/>
              </w:rPr>
              <w:t>eazy</w:t>
            </w:r>
            <w:proofErr w:type="spellEnd"/>
            <w:r w:rsidRPr="0065175B">
              <w:rPr>
                <w:rFonts w:ascii="Times New Roman" w:eastAsia="Times New Roman" w:hAnsi="Times New Roman" w:cs="Times New Roman"/>
                <w:color w:val="000000"/>
                <w:kern w:val="0"/>
                <w:lang w:eastAsia="lt-LT"/>
                <w14:ligatures w14:val="none"/>
              </w:rPr>
              <w:t xml:space="preserve"> sintezės moduliu ir vienkartine sintezės kasete.</w:t>
            </w:r>
          </w:p>
          <w:p w14:paraId="06CCE52E" w14:textId="77777777" w:rsidR="00A97838" w:rsidRPr="0065175B" w:rsidRDefault="00BA63A3" w:rsidP="00DA14ED">
            <w:pPr>
              <w:spacing w:after="0" w:line="276" w:lineRule="auto"/>
              <w:rPr>
                <w:rFonts w:ascii="Times New Roman" w:eastAsia="Times New Roman" w:hAnsi="Times New Roman" w:cs="Times New Roman"/>
                <w:color w:val="000000"/>
                <w:kern w:val="0"/>
                <w:lang w:eastAsia="lt-LT"/>
                <w14:ligatures w14:val="none"/>
              </w:rPr>
            </w:pPr>
            <w:r w:rsidRPr="0065175B">
              <w:rPr>
                <w:rFonts w:ascii="Times New Roman" w:eastAsia="Times New Roman" w:hAnsi="Times New Roman" w:cs="Times New Roman"/>
                <w:color w:val="000000"/>
                <w:kern w:val="0"/>
                <w:lang w:eastAsia="lt-LT"/>
                <w14:ligatures w14:val="none"/>
              </w:rPr>
              <w:t>Komplekte ne mažiau kaip 10 reagentų rinkinių.</w:t>
            </w:r>
          </w:p>
          <w:p w14:paraId="167D4375" w14:textId="77777777" w:rsidR="00A97838" w:rsidRPr="0065175B" w:rsidRDefault="00BA63A3" w:rsidP="00DA14ED">
            <w:pPr>
              <w:spacing w:after="0" w:line="276" w:lineRule="auto"/>
              <w:rPr>
                <w:rFonts w:ascii="Times New Roman" w:eastAsia="Times New Roman" w:hAnsi="Times New Roman" w:cs="Times New Roman"/>
                <w:color w:val="000000"/>
                <w:kern w:val="0"/>
                <w:lang w:eastAsia="lt-LT"/>
                <w14:ligatures w14:val="none"/>
              </w:rPr>
            </w:pPr>
            <w:r w:rsidRPr="0065175B">
              <w:rPr>
                <w:rFonts w:ascii="Times New Roman" w:eastAsia="Times New Roman" w:hAnsi="Times New Roman" w:cs="Times New Roman"/>
                <w:color w:val="000000"/>
                <w:kern w:val="0"/>
                <w:lang w:eastAsia="lt-LT"/>
                <w14:ligatures w14:val="none"/>
              </w:rPr>
              <w:t>Rinkinys sudarytas iš</w:t>
            </w:r>
            <w:r w:rsidR="00A97838" w:rsidRPr="0065175B">
              <w:rPr>
                <w:rFonts w:ascii="Times New Roman" w:eastAsia="Times New Roman" w:hAnsi="Times New Roman" w:cs="Times New Roman"/>
                <w:color w:val="000000"/>
                <w:kern w:val="0"/>
                <w:lang w:eastAsia="lt-LT"/>
                <w14:ligatures w14:val="none"/>
              </w:rPr>
              <w:t>:</w:t>
            </w:r>
          </w:p>
          <w:p w14:paraId="31DB8F14" w14:textId="0EA16962" w:rsidR="003F09A1" w:rsidRPr="0065175B" w:rsidRDefault="00BA63A3" w:rsidP="00DA14ED">
            <w:pPr>
              <w:spacing w:after="0" w:line="276" w:lineRule="auto"/>
              <w:rPr>
                <w:rFonts w:ascii="Times New Roman" w:eastAsia="Times New Roman" w:hAnsi="Times New Roman" w:cs="Times New Roman"/>
                <w:color w:val="000000"/>
                <w:kern w:val="0"/>
                <w:lang w:eastAsia="lt-LT"/>
                <w14:ligatures w14:val="none"/>
              </w:rPr>
            </w:pPr>
            <w:r w:rsidRPr="0065175B">
              <w:rPr>
                <w:rFonts w:ascii="Times New Roman" w:eastAsia="Times New Roman" w:hAnsi="Times New Roman" w:cs="Times New Roman"/>
                <w:color w:val="000000"/>
                <w:kern w:val="0"/>
                <w:lang w:eastAsia="lt-LT"/>
                <w14:ligatures w14:val="none"/>
              </w:rPr>
              <w:t>1) Natri</w:t>
            </w:r>
            <w:r w:rsidR="00B9371D" w:rsidRPr="0065175B">
              <w:rPr>
                <w:rFonts w:ascii="Times New Roman" w:eastAsia="Times New Roman" w:hAnsi="Times New Roman" w:cs="Times New Roman"/>
                <w:color w:val="000000"/>
                <w:kern w:val="0"/>
                <w:lang w:eastAsia="lt-LT"/>
                <w14:ligatures w14:val="none"/>
              </w:rPr>
              <w:t>o chloridas/druskos rūgštis, 5</w:t>
            </w:r>
            <w:r w:rsidRPr="0065175B">
              <w:rPr>
                <w:rFonts w:ascii="Times New Roman" w:eastAsia="Times New Roman" w:hAnsi="Times New Roman" w:cs="Times New Roman"/>
                <w:color w:val="000000"/>
                <w:kern w:val="0"/>
                <w:lang w:eastAsia="lt-LT"/>
                <w14:ligatures w14:val="none"/>
              </w:rPr>
              <w:t xml:space="preserve"> </w:t>
            </w:r>
            <w:proofErr w:type="spellStart"/>
            <w:r w:rsidRPr="0065175B">
              <w:rPr>
                <w:rFonts w:ascii="Times New Roman" w:eastAsia="Times New Roman" w:hAnsi="Times New Roman" w:cs="Times New Roman"/>
                <w:color w:val="000000"/>
                <w:kern w:val="0"/>
                <w:lang w:eastAsia="lt-LT"/>
                <w14:ligatures w14:val="none"/>
              </w:rPr>
              <w:t>mL</w:t>
            </w:r>
            <w:proofErr w:type="spellEnd"/>
            <w:r w:rsidRPr="0065175B">
              <w:rPr>
                <w:rFonts w:ascii="Times New Roman" w:eastAsia="Times New Roman" w:hAnsi="Times New Roman" w:cs="Times New Roman"/>
                <w:color w:val="000000"/>
                <w:kern w:val="0"/>
                <w:lang w:eastAsia="lt-LT"/>
                <w14:ligatures w14:val="none"/>
              </w:rPr>
              <w:t xml:space="preserve"> ± 0,2 </w:t>
            </w:r>
            <w:proofErr w:type="spellStart"/>
            <w:r w:rsidRPr="0065175B">
              <w:rPr>
                <w:rFonts w:ascii="Times New Roman" w:eastAsia="Times New Roman" w:hAnsi="Times New Roman" w:cs="Times New Roman"/>
                <w:color w:val="000000"/>
                <w:kern w:val="0"/>
                <w:lang w:eastAsia="lt-LT"/>
                <w14:ligatures w14:val="none"/>
              </w:rPr>
              <w:t>mL</w:t>
            </w:r>
            <w:proofErr w:type="spellEnd"/>
            <w:r w:rsidRPr="0065175B">
              <w:rPr>
                <w:rFonts w:ascii="Times New Roman" w:eastAsia="Times New Roman" w:hAnsi="Times New Roman" w:cs="Times New Roman"/>
                <w:color w:val="000000"/>
                <w:kern w:val="0"/>
                <w:lang w:eastAsia="lt-LT"/>
                <w14:ligatures w14:val="none"/>
              </w:rPr>
              <w:t>;</w:t>
            </w:r>
          </w:p>
          <w:p w14:paraId="56CD6E08" w14:textId="6A113999" w:rsidR="003F09A1" w:rsidRPr="0065175B" w:rsidRDefault="00BA63A3" w:rsidP="00DA14ED">
            <w:pPr>
              <w:spacing w:after="0" w:line="276" w:lineRule="auto"/>
              <w:rPr>
                <w:rFonts w:ascii="Times New Roman" w:eastAsia="Times New Roman" w:hAnsi="Times New Roman" w:cs="Times New Roman"/>
                <w:color w:val="000000"/>
                <w:kern w:val="0"/>
                <w:lang w:eastAsia="lt-LT"/>
                <w14:ligatures w14:val="none"/>
              </w:rPr>
            </w:pPr>
            <w:r w:rsidRPr="0065175B">
              <w:rPr>
                <w:rFonts w:ascii="Times New Roman" w:eastAsia="Times New Roman" w:hAnsi="Times New Roman" w:cs="Times New Roman"/>
                <w:color w:val="000000"/>
                <w:kern w:val="0"/>
                <w:lang w:eastAsia="lt-LT"/>
                <w14:ligatures w14:val="none"/>
              </w:rPr>
              <w:t xml:space="preserve">2) Natrio acetato </w:t>
            </w:r>
            <w:proofErr w:type="spellStart"/>
            <w:r w:rsidRPr="0065175B">
              <w:rPr>
                <w:rFonts w:ascii="Times New Roman" w:eastAsia="Times New Roman" w:hAnsi="Times New Roman" w:cs="Times New Roman"/>
                <w:color w:val="000000"/>
                <w:kern w:val="0"/>
                <w:lang w:eastAsia="lt-LT"/>
                <w14:ligatures w14:val="none"/>
              </w:rPr>
              <w:t>trihidratas</w:t>
            </w:r>
            <w:proofErr w:type="spellEnd"/>
            <w:r w:rsidRPr="0065175B">
              <w:rPr>
                <w:rFonts w:ascii="Times New Roman" w:eastAsia="Times New Roman" w:hAnsi="Times New Roman" w:cs="Times New Roman"/>
                <w:color w:val="000000"/>
                <w:kern w:val="0"/>
                <w:lang w:eastAsia="lt-LT"/>
                <w14:ligatures w14:val="none"/>
              </w:rPr>
              <w:t xml:space="preserve"> (</w:t>
            </w:r>
            <w:proofErr w:type="spellStart"/>
            <w:r w:rsidRPr="0065175B">
              <w:rPr>
                <w:rFonts w:ascii="Times New Roman" w:eastAsia="Times New Roman" w:hAnsi="Times New Roman" w:cs="Times New Roman"/>
                <w:color w:val="000000"/>
                <w:kern w:val="0"/>
                <w:lang w:eastAsia="lt-LT"/>
                <w14:ligatures w14:val="none"/>
              </w:rPr>
              <w:t>NaOAc</w:t>
            </w:r>
            <w:proofErr w:type="spellEnd"/>
            <w:r w:rsidRPr="0065175B">
              <w:rPr>
                <w:rFonts w:ascii="Times New Roman" w:eastAsia="Times New Roman" w:hAnsi="Times New Roman" w:cs="Times New Roman"/>
                <w:color w:val="000000"/>
                <w:kern w:val="0"/>
                <w:lang w:eastAsia="lt-LT"/>
                <w14:ligatures w14:val="none"/>
              </w:rPr>
              <w:t>*3H2O), 680 mg ± 5 mg;</w:t>
            </w:r>
          </w:p>
          <w:p w14:paraId="604617BD" w14:textId="1546C3AD" w:rsidR="003F09A1" w:rsidRPr="0065175B" w:rsidRDefault="00BA63A3" w:rsidP="00DA14ED">
            <w:pPr>
              <w:spacing w:after="0" w:line="276" w:lineRule="auto"/>
              <w:rPr>
                <w:rFonts w:ascii="Times New Roman" w:eastAsia="Times New Roman" w:hAnsi="Times New Roman" w:cs="Times New Roman"/>
                <w:color w:val="000000"/>
                <w:kern w:val="0"/>
                <w:lang w:eastAsia="lt-LT"/>
                <w14:ligatures w14:val="none"/>
              </w:rPr>
            </w:pPr>
            <w:r w:rsidRPr="0065175B">
              <w:rPr>
                <w:rFonts w:ascii="Times New Roman" w:eastAsia="Times New Roman" w:hAnsi="Times New Roman" w:cs="Times New Roman"/>
                <w:color w:val="000000"/>
                <w:kern w:val="0"/>
                <w:lang w:eastAsia="lt-LT"/>
                <w14:ligatures w14:val="none"/>
              </w:rPr>
              <w:t>3) Buferinis tirpalas (</w:t>
            </w:r>
            <w:proofErr w:type="spellStart"/>
            <w:r w:rsidRPr="0065175B">
              <w:rPr>
                <w:rFonts w:ascii="Times New Roman" w:eastAsia="Times New Roman" w:hAnsi="Times New Roman" w:cs="Times New Roman"/>
                <w:color w:val="000000"/>
                <w:kern w:val="0"/>
                <w:lang w:eastAsia="lt-LT"/>
                <w14:ligatures w14:val="none"/>
              </w:rPr>
              <w:t>HCl</w:t>
            </w:r>
            <w:proofErr w:type="spellEnd"/>
            <w:r w:rsidRPr="0065175B">
              <w:rPr>
                <w:rFonts w:ascii="Times New Roman" w:eastAsia="Times New Roman" w:hAnsi="Times New Roman" w:cs="Times New Roman"/>
                <w:color w:val="000000"/>
                <w:kern w:val="0"/>
                <w:lang w:eastAsia="lt-LT"/>
                <w14:ligatures w14:val="none"/>
              </w:rPr>
              <w:t xml:space="preserve">/CH3COOH/H2O), 6,7 </w:t>
            </w:r>
            <w:proofErr w:type="spellStart"/>
            <w:r w:rsidRPr="0065175B">
              <w:rPr>
                <w:rFonts w:ascii="Times New Roman" w:eastAsia="Times New Roman" w:hAnsi="Times New Roman" w:cs="Times New Roman"/>
                <w:color w:val="000000"/>
                <w:kern w:val="0"/>
                <w:lang w:eastAsia="lt-LT"/>
                <w14:ligatures w14:val="none"/>
              </w:rPr>
              <w:t>mL</w:t>
            </w:r>
            <w:proofErr w:type="spellEnd"/>
            <w:r w:rsidRPr="0065175B">
              <w:rPr>
                <w:rFonts w:ascii="Times New Roman" w:eastAsia="Times New Roman" w:hAnsi="Times New Roman" w:cs="Times New Roman"/>
                <w:color w:val="000000"/>
                <w:kern w:val="0"/>
                <w:lang w:eastAsia="lt-LT"/>
                <w14:ligatures w14:val="none"/>
              </w:rPr>
              <w:t xml:space="preserve"> ± 0,2 </w:t>
            </w:r>
            <w:proofErr w:type="spellStart"/>
            <w:r w:rsidRPr="0065175B">
              <w:rPr>
                <w:rFonts w:ascii="Times New Roman" w:eastAsia="Times New Roman" w:hAnsi="Times New Roman" w:cs="Times New Roman"/>
                <w:color w:val="000000"/>
                <w:kern w:val="0"/>
                <w:lang w:eastAsia="lt-LT"/>
                <w14:ligatures w14:val="none"/>
              </w:rPr>
              <w:t>mL</w:t>
            </w:r>
            <w:proofErr w:type="spellEnd"/>
            <w:r w:rsidRPr="0065175B">
              <w:rPr>
                <w:rFonts w:ascii="Times New Roman" w:eastAsia="Times New Roman" w:hAnsi="Times New Roman" w:cs="Times New Roman"/>
                <w:color w:val="000000"/>
                <w:kern w:val="0"/>
                <w:lang w:eastAsia="lt-LT"/>
                <w14:ligatures w14:val="none"/>
              </w:rPr>
              <w:t>;</w:t>
            </w:r>
          </w:p>
          <w:p w14:paraId="1C3B8CB4" w14:textId="70900614" w:rsidR="003F09A1" w:rsidRPr="0065175B" w:rsidRDefault="00BA63A3" w:rsidP="00DA14ED">
            <w:pPr>
              <w:spacing w:after="0" w:line="276" w:lineRule="auto"/>
              <w:rPr>
                <w:rFonts w:ascii="Times New Roman" w:eastAsia="Times New Roman" w:hAnsi="Times New Roman" w:cs="Times New Roman"/>
                <w:color w:val="000000"/>
                <w:kern w:val="0"/>
                <w:lang w:eastAsia="lt-LT"/>
                <w14:ligatures w14:val="none"/>
              </w:rPr>
            </w:pPr>
            <w:r w:rsidRPr="0065175B">
              <w:rPr>
                <w:rFonts w:ascii="Times New Roman" w:eastAsia="Times New Roman" w:hAnsi="Times New Roman" w:cs="Times New Roman"/>
                <w:color w:val="000000"/>
                <w:kern w:val="0"/>
                <w:lang w:eastAsia="lt-LT"/>
                <w14:ligatures w14:val="none"/>
              </w:rPr>
              <w:t xml:space="preserve">4) H2O </w:t>
            </w:r>
            <w:proofErr w:type="spellStart"/>
            <w:r w:rsidRPr="0065175B">
              <w:rPr>
                <w:rFonts w:ascii="Times New Roman" w:eastAsia="Times New Roman" w:hAnsi="Times New Roman" w:cs="Times New Roman"/>
                <w:color w:val="000000"/>
                <w:kern w:val="0"/>
                <w:lang w:eastAsia="lt-LT"/>
                <w14:ligatures w14:val="none"/>
              </w:rPr>
              <w:t>TraceSelect</w:t>
            </w:r>
            <w:proofErr w:type="spellEnd"/>
            <w:r w:rsidRPr="0065175B">
              <w:rPr>
                <w:rFonts w:ascii="Times New Roman" w:eastAsia="Times New Roman" w:hAnsi="Times New Roman" w:cs="Times New Roman"/>
                <w:color w:val="000000"/>
                <w:kern w:val="0"/>
                <w:lang w:eastAsia="lt-LT"/>
                <w14:ligatures w14:val="none"/>
              </w:rPr>
              <w:t xml:space="preserve">, 3,6 </w:t>
            </w:r>
            <w:proofErr w:type="spellStart"/>
            <w:r w:rsidRPr="0065175B">
              <w:rPr>
                <w:rFonts w:ascii="Times New Roman" w:eastAsia="Times New Roman" w:hAnsi="Times New Roman" w:cs="Times New Roman"/>
                <w:color w:val="000000"/>
                <w:kern w:val="0"/>
                <w:lang w:eastAsia="lt-LT"/>
                <w14:ligatures w14:val="none"/>
              </w:rPr>
              <w:t>mL</w:t>
            </w:r>
            <w:proofErr w:type="spellEnd"/>
            <w:r w:rsidRPr="0065175B">
              <w:rPr>
                <w:rFonts w:ascii="Times New Roman" w:eastAsia="Times New Roman" w:hAnsi="Times New Roman" w:cs="Times New Roman"/>
                <w:color w:val="000000"/>
                <w:kern w:val="0"/>
                <w:lang w:eastAsia="lt-LT"/>
                <w14:ligatures w14:val="none"/>
              </w:rPr>
              <w:t xml:space="preserve"> ± 0,2 </w:t>
            </w:r>
            <w:proofErr w:type="spellStart"/>
            <w:r w:rsidRPr="0065175B">
              <w:rPr>
                <w:rFonts w:ascii="Times New Roman" w:eastAsia="Times New Roman" w:hAnsi="Times New Roman" w:cs="Times New Roman"/>
                <w:color w:val="000000"/>
                <w:kern w:val="0"/>
                <w:lang w:eastAsia="lt-LT"/>
                <w14:ligatures w14:val="none"/>
              </w:rPr>
              <w:t>mL</w:t>
            </w:r>
            <w:proofErr w:type="spellEnd"/>
            <w:r w:rsidRPr="0065175B">
              <w:rPr>
                <w:rFonts w:ascii="Times New Roman" w:eastAsia="Times New Roman" w:hAnsi="Times New Roman" w:cs="Times New Roman"/>
                <w:color w:val="000000"/>
                <w:kern w:val="0"/>
                <w:lang w:eastAsia="lt-LT"/>
                <w14:ligatures w14:val="none"/>
              </w:rPr>
              <w:t>;</w:t>
            </w:r>
          </w:p>
          <w:p w14:paraId="1E1B4474" w14:textId="6E28546B" w:rsidR="003F09A1" w:rsidRPr="0065175B" w:rsidRDefault="00BA63A3" w:rsidP="00DA14ED">
            <w:pPr>
              <w:spacing w:after="0" w:line="276" w:lineRule="auto"/>
              <w:rPr>
                <w:rFonts w:ascii="Times New Roman" w:eastAsia="Times New Roman" w:hAnsi="Times New Roman" w:cs="Times New Roman"/>
                <w:color w:val="000000"/>
                <w:kern w:val="0"/>
                <w:lang w:eastAsia="lt-LT"/>
                <w14:ligatures w14:val="none"/>
              </w:rPr>
            </w:pPr>
            <w:r w:rsidRPr="0065175B">
              <w:rPr>
                <w:rFonts w:ascii="Times New Roman" w:eastAsia="Times New Roman" w:hAnsi="Times New Roman" w:cs="Times New Roman"/>
                <w:color w:val="000000"/>
                <w:kern w:val="0"/>
                <w:lang w:eastAsia="lt-LT"/>
                <w14:ligatures w14:val="none"/>
              </w:rPr>
              <w:t xml:space="preserve">5) Etanolio ir vandens tirpalas 1/1, 10 </w:t>
            </w:r>
            <w:proofErr w:type="spellStart"/>
            <w:r w:rsidRPr="0065175B">
              <w:rPr>
                <w:rFonts w:ascii="Times New Roman" w:eastAsia="Times New Roman" w:hAnsi="Times New Roman" w:cs="Times New Roman"/>
                <w:color w:val="000000"/>
                <w:kern w:val="0"/>
                <w:lang w:eastAsia="lt-LT"/>
                <w14:ligatures w14:val="none"/>
              </w:rPr>
              <w:t>mL</w:t>
            </w:r>
            <w:proofErr w:type="spellEnd"/>
            <w:r w:rsidRPr="0065175B">
              <w:rPr>
                <w:rFonts w:ascii="Times New Roman" w:eastAsia="Times New Roman" w:hAnsi="Times New Roman" w:cs="Times New Roman"/>
                <w:color w:val="000000"/>
                <w:kern w:val="0"/>
                <w:lang w:eastAsia="lt-LT"/>
                <w14:ligatures w14:val="none"/>
              </w:rPr>
              <w:t xml:space="preserve"> ± 0,1 </w:t>
            </w:r>
            <w:proofErr w:type="spellStart"/>
            <w:r w:rsidRPr="0065175B">
              <w:rPr>
                <w:rFonts w:ascii="Times New Roman" w:eastAsia="Times New Roman" w:hAnsi="Times New Roman" w:cs="Times New Roman"/>
                <w:color w:val="000000"/>
                <w:kern w:val="0"/>
                <w:lang w:eastAsia="lt-LT"/>
                <w14:ligatures w14:val="none"/>
              </w:rPr>
              <w:t>mL</w:t>
            </w:r>
            <w:proofErr w:type="spellEnd"/>
            <w:r w:rsidRPr="0065175B">
              <w:rPr>
                <w:rFonts w:ascii="Times New Roman" w:eastAsia="Times New Roman" w:hAnsi="Times New Roman" w:cs="Times New Roman"/>
                <w:color w:val="000000"/>
                <w:kern w:val="0"/>
                <w:lang w:eastAsia="lt-LT"/>
                <w14:ligatures w14:val="none"/>
              </w:rPr>
              <w:t>;</w:t>
            </w:r>
          </w:p>
          <w:p w14:paraId="13E9EB0B" w14:textId="0E6D850E" w:rsidR="003F09A1" w:rsidRPr="0065175B" w:rsidRDefault="00BA63A3" w:rsidP="00DA14ED">
            <w:pPr>
              <w:spacing w:after="0" w:line="276" w:lineRule="auto"/>
              <w:rPr>
                <w:rFonts w:ascii="Times New Roman" w:eastAsia="Times New Roman" w:hAnsi="Times New Roman" w:cs="Times New Roman"/>
                <w:color w:val="000000"/>
                <w:kern w:val="0"/>
                <w:lang w:eastAsia="lt-LT"/>
                <w14:ligatures w14:val="none"/>
              </w:rPr>
            </w:pPr>
            <w:r w:rsidRPr="0065175B">
              <w:rPr>
                <w:rFonts w:ascii="Times New Roman" w:eastAsia="Times New Roman" w:hAnsi="Times New Roman" w:cs="Times New Roman"/>
                <w:color w:val="000000"/>
                <w:kern w:val="0"/>
                <w:lang w:eastAsia="lt-LT"/>
                <w14:ligatures w14:val="none"/>
              </w:rPr>
              <w:t>6</w:t>
            </w:r>
            <w:r w:rsidR="00B9371D" w:rsidRPr="0065175B">
              <w:rPr>
                <w:rFonts w:ascii="Times New Roman" w:eastAsia="Times New Roman" w:hAnsi="Times New Roman" w:cs="Times New Roman"/>
                <w:color w:val="000000"/>
                <w:kern w:val="0"/>
                <w:lang w:eastAsia="lt-LT"/>
                <w14:ligatures w14:val="none"/>
              </w:rPr>
              <w:t xml:space="preserve">) </w:t>
            </w:r>
            <w:proofErr w:type="spellStart"/>
            <w:r w:rsidRPr="0065175B">
              <w:rPr>
                <w:rFonts w:ascii="Times New Roman" w:eastAsia="Times New Roman" w:hAnsi="Times New Roman" w:cs="Times New Roman"/>
                <w:color w:val="000000"/>
                <w:kern w:val="0"/>
                <w:lang w:eastAsia="lt-LT"/>
                <w14:ligatures w14:val="none"/>
              </w:rPr>
              <w:t>Izotoninis</w:t>
            </w:r>
            <w:proofErr w:type="spellEnd"/>
            <w:r w:rsidRPr="0065175B">
              <w:rPr>
                <w:rFonts w:ascii="Times New Roman" w:eastAsia="Times New Roman" w:hAnsi="Times New Roman" w:cs="Times New Roman"/>
                <w:color w:val="000000"/>
                <w:kern w:val="0"/>
                <w:lang w:eastAsia="lt-LT"/>
                <w14:ligatures w14:val="none"/>
              </w:rPr>
              <w:t xml:space="preserve"> fiziologinis tirpalas 0,9 %,</w:t>
            </w:r>
            <w:r w:rsidR="00B9371D" w:rsidRPr="0065175B">
              <w:rPr>
                <w:rFonts w:ascii="Times New Roman" w:eastAsia="Times New Roman" w:hAnsi="Times New Roman" w:cs="Times New Roman"/>
                <w:color w:val="000000"/>
                <w:kern w:val="0"/>
                <w:lang w:eastAsia="lt-LT"/>
                <w14:ligatures w14:val="none"/>
              </w:rPr>
              <w:t xml:space="preserve"> ne mažiau</w:t>
            </w:r>
            <w:r w:rsidRPr="0065175B">
              <w:rPr>
                <w:rFonts w:ascii="Times New Roman" w:eastAsia="Times New Roman" w:hAnsi="Times New Roman" w:cs="Times New Roman"/>
                <w:color w:val="000000"/>
                <w:kern w:val="0"/>
                <w:lang w:eastAsia="lt-LT"/>
                <w14:ligatures w14:val="none"/>
              </w:rPr>
              <w:t xml:space="preserve"> 50 </w:t>
            </w:r>
            <w:proofErr w:type="spellStart"/>
            <w:r w:rsidRPr="0065175B">
              <w:rPr>
                <w:rFonts w:ascii="Times New Roman" w:eastAsia="Times New Roman" w:hAnsi="Times New Roman" w:cs="Times New Roman"/>
                <w:color w:val="000000"/>
                <w:kern w:val="0"/>
                <w:lang w:eastAsia="lt-LT"/>
                <w14:ligatures w14:val="none"/>
              </w:rPr>
              <w:t>mL</w:t>
            </w:r>
            <w:proofErr w:type="spellEnd"/>
            <w:r w:rsidRPr="0065175B">
              <w:rPr>
                <w:rFonts w:ascii="Times New Roman" w:eastAsia="Times New Roman" w:hAnsi="Times New Roman" w:cs="Times New Roman"/>
                <w:color w:val="000000"/>
                <w:kern w:val="0"/>
                <w:lang w:eastAsia="lt-LT"/>
                <w14:ligatures w14:val="none"/>
              </w:rPr>
              <w:t>;</w:t>
            </w:r>
          </w:p>
          <w:p w14:paraId="1AE90C33" w14:textId="18A4D4C5" w:rsidR="003F09A1" w:rsidRPr="0065175B" w:rsidRDefault="00BA63A3" w:rsidP="00DA14ED">
            <w:pPr>
              <w:spacing w:after="0" w:line="276" w:lineRule="auto"/>
              <w:rPr>
                <w:rFonts w:ascii="Times New Roman" w:eastAsia="Times New Roman" w:hAnsi="Times New Roman" w:cs="Times New Roman"/>
                <w:color w:val="000000"/>
                <w:kern w:val="0"/>
                <w:lang w:eastAsia="lt-LT"/>
                <w14:ligatures w14:val="none"/>
              </w:rPr>
            </w:pPr>
            <w:r w:rsidRPr="0065175B">
              <w:rPr>
                <w:rFonts w:ascii="Times New Roman" w:eastAsia="Times New Roman" w:hAnsi="Times New Roman" w:cs="Times New Roman"/>
                <w:color w:val="000000"/>
                <w:kern w:val="0"/>
                <w:lang w:eastAsia="lt-LT"/>
                <w14:ligatures w14:val="none"/>
              </w:rPr>
              <w:t xml:space="preserve">7) </w:t>
            </w:r>
            <w:proofErr w:type="spellStart"/>
            <w:r w:rsidRPr="0065175B">
              <w:rPr>
                <w:rFonts w:ascii="Times New Roman" w:eastAsia="Times New Roman" w:hAnsi="Times New Roman" w:cs="Times New Roman"/>
                <w:color w:val="000000"/>
                <w:kern w:val="0"/>
                <w:lang w:eastAsia="lt-LT"/>
                <w14:ligatures w14:val="none"/>
              </w:rPr>
              <w:t>Askorbo</w:t>
            </w:r>
            <w:proofErr w:type="spellEnd"/>
            <w:r w:rsidRPr="0065175B">
              <w:rPr>
                <w:rFonts w:ascii="Times New Roman" w:eastAsia="Times New Roman" w:hAnsi="Times New Roman" w:cs="Times New Roman"/>
                <w:color w:val="000000"/>
                <w:kern w:val="0"/>
                <w:lang w:eastAsia="lt-LT"/>
                <w14:ligatures w14:val="none"/>
              </w:rPr>
              <w:t xml:space="preserve"> rūgštis,</w:t>
            </w:r>
            <w:r w:rsidR="00B9371D" w:rsidRPr="0065175B">
              <w:rPr>
                <w:rFonts w:ascii="Times New Roman" w:eastAsia="Times New Roman" w:hAnsi="Times New Roman" w:cs="Times New Roman"/>
                <w:color w:val="000000"/>
                <w:kern w:val="0"/>
                <w:lang w:eastAsia="lt-LT"/>
                <w14:ligatures w14:val="none"/>
              </w:rPr>
              <w:t xml:space="preserve"> ne mažiau</w:t>
            </w:r>
            <w:r w:rsidRPr="0065175B">
              <w:rPr>
                <w:rFonts w:ascii="Times New Roman" w:eastAsia="Times New Roman" w:hAnsi="Times New Roman" w:cs="Times New Roman"/>
                <w:color w:val="000000"/>
                <w:kern w:val="0"/>
                <w:lang w:eastAsia="lt-LT"/>
                <w14:ligatures w14:val="none"/>
              </w:rPr>
              <w:t xml:space="preserve"> 3 mg;</w:t>
            </w:r>
          </w:p>
          <w:p w14:paraId="1293C8E4" w14:textId="4AA4D554" w:rsidR="003F09A1" w:rsidRDefault="00BA63A3" w:rsidP="00DA14ED">
            <w:pPr>
              <w:spacing w:after="0" w:line="276" w:lineRule="auto"/>
              <w:rPr>
                <w:rFonts w:ascii="Times New Roman" w:eastAsia="Times New Roman" w:hAnsi="Times New Roman" w:cs="Times New Roman"/>
                <w:color w:val="000000"/>
                <w:kern w:val="0"/>
                <w:lang w:eastAsia="lt-LT"/>
                <w14:ligatures w14:val="none"/>
              </w:rPr>
            </w:pPr>
            <w:r w:rsidRPr="0065175B">
              <w:rPr>
                <w:rFonts w:ascii="Times New Roman" w:eastAsia="Times New Roman" w:hAnsi="Times New Roman" w:cs="Times New Roman"/>
                <w:color w:val="000000"/>
                <w:kern w:val="0"/>
                <w:lang w:eastAsia="lt-LT"/>
                <w14:ligatures w14:val="none"/>
              </w:rPr>
              <w:t xml:space="preserve">8) </w:t>
            </w:r>
            <w:r w:rsidR="00A97838" w:rsidRPr="0065175B">
              <w:rPr>
                <w:rFonts w:ascii="Times New Roman" w:eastAsia="Times New Roman" w:hAnsi="Times New Roman" w:cs="Times New Roman"/>
                <w:color w:val="000000"/>
                <w:kern w:val="0"/>
                <w:lang w:eastAsia="lt-LT"/>
                <w14:ligatures w14:val="none"/>
              </w:rPr>
              <w:t xml:space="preserve">ne mažiau </w:t>
            </w:r>
            <w:r w:rsidRPr="0065175B">
              <w:rPr>
                <w:rFonts w:ascii="Times New Roman" w:eastAsia="Times New Roman" w:hAnsi="Times New Roman" w:cs="Times New Roman"/>
                <w:color w:val="000000"/>
                <w:kern w:val="0"/>
                <w:lang w:eastAsia="lt-LT"/>
                <w14:ligatures w14:val="none"/>
              </w:rPr>
              <w:t xml:space="preserve">5 vnt. </w:t>
            </w:r>
            <w:r w:rsidR="003F09A1" w:rsidRPr="0065175B">
              <w:rPr>
                <w:rFonts w:ascii="Times New Roman" w:eastAsia="Times New Roman" w:hAnsi="Times New Roman" w:cs="Times New Roman"/>
                <w:color w:val="000000"/>
                <w:kern w:val="0"/>
                <w:lang w:eastAsia="lt-LT"/>
                <w14:ligatures w14:val="none"/>
              </w:rPr>
              <w:t>p</w:t>
            </w:r>
            <w:r w:rsidRPr="0065175B">
              <w:rPr>
                <w:rFonts w:ascii="Times New Roman" w:eastAsia="Times New Roman" w:hAnsi="Times New Roman" w:cs="Times New Roman"/>
                <w:color w:val="000000"/>
                <w:kern w:val="0"/>
                <w:lang w:eastAsia="lt-LT"/>
                <w14:ligatures w14:val="none"/>
              </w:rPr>
              <w:t>radūrimo smaigalys (</w:t>
            </w:r>
            <w:proofErr w:type="spellStart"/>
            <w:r w:rsidRPr="0065175B">
              <w:rPr>
                <w:rFonts w:ascii="Times New Roman" w:eastAsia="Times New Roman" w:hAnsi="Times New Roman" w:cs="Times New Roman"/>
                <w:color w:val="000000"/>
                <w:kern w:val="0"/>
                <w:lang w:eastAsia="lt-LT"/>
                <w14:ligatures w14:val="none"/>
              </w:rPr>
              <w:t>spike</w:t>
            </w:r>
            <w:proofErr w:type="spellEnd"/>
            <w:r w:rsidRPr="0065175B">
              <w:rPr>
                <w:rFonts w:ascii="Times New Roman" w:eastAsia="Times New Roman" w:hAnsi="Times New Roman" w:cs="Times New Roman"/>
                <w:color w:val="000000"/>
                <w:kern w:val="0"/>
                <w:lang w:eastAsia="lt-LT"/>
                <w14:ligatures w14:val="none"/>
              </w:rPr>
              <w:t>);</w:t>
            </w:r>
          </w:p>
          <w:p w14:paraId="4CE8D71F" w14:textId="3D80D5B8" w:rsidR="003F09A1" w:rsidRDefault="00BA63A3" w:rsidP="00DA14ED">
            <w:pPr>
              <w:spacing w:after="0" w:line="276" w:lineRule="auto"/>
              <w:rPr>
                <w:rFonts w:ascii="Times New Roman" w:eastAsia="Times New Roman" w:hAnsi="Times New Roman" w:cs="Times New Roman"/>
                <w:color w:val="000000"/>
                <w:kern w:val="0"/>
                <w:lang w:eastAsia="lt-LT"/>
                <w14:ligatures w14:val="none"/>
              </w:rPr>
            </w:pPr>
            <w:r w:rsidRPr="005F412F">
              <w:rPr>
                <w:rFonts w:ascii="Times New Roman" w:eastAsia="Times New Roman" w:hAnsi="Times New Roman" w:cs="Times New Roman"/>
                <w:color w:val="000000"/>
                <w:kern w:val="0"/>
                <w:lang w:eastAsia="lt-LT"/>
                <w14:ligatures w14:val="none"/>
              </w:rPr>
              <w:t xml:space="preserve">9) </w:t>
            </w:r>
            <w:r w:rsidR="00A97838">
              <w:rPr>
                <w:rFonts w:ascii="Times New Roman" w:eastAsia="Times New Roman" w:hAnsi="Times New Roman" w:cs="Times New Roman"/>
                <w:color w:val="000000"/>
                <w:kern w:val="0"/>
                <w:lang w:eastAsia="lt-LT"/>
                <w14:ligatures w14:val="none"/>
              </w:rPr>
              <w:t xml:space="preserve">ne mažiau </w:t>
            </w:r>
            <w:r w:rsidRPr="005F412F">
              <w:rPr>
                <w:rFonts w:ascii="Times New Roman" w:eastAsia="Times New Roman" w:hAnsi="Times New Roman" w:cs="Times New Roman"/>
                <w:color w:val="000000"/>
                <w:kern w:val="0"/>
                <w:lang w:eastAsia="lt-LT"/>
                <w14:ligatures w14:val="none"/>
              </w:rPr>
              <w:t xml:space="preserve">3 vnt. 1 </w:t>
            </w:r>
            <w:proofErr w:type="spellStart"/>
            <w:r w:rsidRPr="005F412F">
              <w:rPr>
                <w:rFonts w:ascii="Times New Roman" w:eastAsia="Times New Roman" w:hAnsi="Times New Roman" w:cs="Times New Roman"/>
                <w:color w:val="000000"/>
                <w:kern w:val="0"/>
                <w:lang w:eastAsia="lt-LT"/>
                <w14:ligatures w14:val="none"/>
              </w:rPr>
              <w:t>mL</w:t>
            </w:r>
            <w:proofErr w:type="spellEnd"/>
            <w:r w:rsidRPr="005F412F">
              <w:rPr>
                <w:rFonts w:ascii="Times New Roman" w:eastAsia="Times New Roman" w:hAnsi="Times New Roman" w:cs="Times New Roman"/>
                <w:color w:val="000000"/>
                <w:kern w:val="0"/>
                <w:lang w:eastAsia="lt-LT"/>
                <w14:ligatures w14:val="none"/>
              </w:rPr>
              <w:t xml:space="preserve"> švirkštų;</w:t>
            </w:r>
          </w:p>
          <w:p w14:paraId="4479C86C" w14:textId="28E74FB0" w:rsidR="003F09A1" w:rsidRDefault="00BA63A3" w:rsidP="00DA14ED">
            <w:pPr>
              <w:spacing w:after="0" w:line="276" w:lineRule="auto"/>
              <w:rPr>
                <w:rFonts w:ascii="Times New Roman" w:eastAsia="Times New Roman" w:hAnsi="Times New Roman" w:cs="Times New Roman"/>
                <w:color w:val="000000"/>
                <w:kern w:val="0"/>
                <w:lang w:eastAsia="lt-LT"/>
                <w14:ligatures w14:val="none"/>
              </w:rPr>
            </w:pPr>
            <w:r w:rsidRPr="005F412F">
              <w:rPr>
                <w:rFonts w:ascii="Times New Roman" w:eastAsia="Times New Roman" w:hAnsi="Times New Roman" w:cs="Times New Roman"/>
                <w:color w:val="000000"/>
                <w:kern w:val="0"/>
                <w:lang w:eastAsia="lt-LT"/>
                <w14:ligatures w14:val="none"/>
              </w:rPr>
              <w:t xml:space="preserve">10) </w:t>
            </w:r>
            <w:r w:rsidR="00A97838">
              <w:rPr>
                <w:rFonts w:ascii="Times New Roman" w:eastAsia="Times New Roman" w:hAnsi="Times New Roman" w:cs="Times New Roman"/>
                <w:color w:val="000000"/>
                <w:kern w:val="0"/>
                <w:lang w:eastAsia="lt-LT"/>
                <w14:ligatures w14:val="none"/>
              </w:rPr>
              <w:t xml:space="preserve">ne mažiau </w:t>
            </w:r>
            <w:r w:rsidRPr="005F412F">
              <w:rPr>
                <w:rFonts w:ascii="Times New Roman" w:eastAsia="Times New Roman" w:hAnsi="Times New Roman" w:cs="Times New Roman"/>
                <w:color w:val="000000"/>
                <w:kern w:val="0"/>
                <w:lang w:eastAsia="lt-LT"/>
                <w14:ligatures w14:val="none"/>
              </w:rPr>
              <w:t xml:space="preserve">1 vnt. 2 </w:t>
            </w:r>
            <w:proofErr w:type="spellStart"/>
            <w:r w:rsidRPr="005F412F">
              <w:rPr>
                <w:rFonts w:ascii="Times New Roman" w:eastAsia="Times New Roman" w:hAnsi="Times New Roman" w:cs="Times New Roman"/>
                <w:color w:val="000000"/>
                <w:kern w:val="0"/>
                <w:lang w:eastAsia="lt-LT"/>
                <w14:ligatures w14:val="none"/>
              </w:rPr>
              <w:t>mL</w:t>
            </w:r>
            <w:proofErr w:type="spellEnd"/>
            <w:r w:rsidRPr="005F412F">
              <w:rPr>
                <w:rFonts w:ascii="Times New Roman" w:eastAsia="Times New Roman" w:hAnsi="Times New Roman" w:cs="Times New Roman"/>
                <w:color w:val="000000"/>
                <w:kern w:val="0"/>
                <w:lang w:eastAsia="lt-LT"/>
                <w14:ligatures w14:val="none"/>
              </w:rPr>
              <w:t xml:space="preserve"> švirkštas;</w:t>
            </w:r>
          </w:p>
          <w:p w14:paraId="0CA9FAEA" w14:textId="0905F44C" w:rsidR="003F09A1" w:rsidRDefault="00BA63A3" w:rsidP="00DA14ED">
            <w:pPr>
              <w:spacing w:after="0" w:line="276" w:lineRule="auto"/>
              <w:rPr>
                <w:rFonts w:ascii="Times New Roman" w:eastAsia="Times New Roman" w:hAnsi="Times New Roman" w:cs="Times New Roman"/>
                <w:color w:val="000000"/>
                <w:kern w:val="0"/>
                <w:lang w:eastAsia="lt-LT"/>
                <w14:ligatures w14:val="none"/>
              </w:rPr>
            </w:pPr>
            <w:r w:rsidRPr="005F412F">
              <w:rPr>
                <w:rFonts w:ascii="Times New Roman" w:eastAsia="Times New Roman" w:hAnsi="Times New Roman" w:cs="Times New Roman"/>
                <w:color w:val="000000"/>
                <w:kern w:val="0"/>
                <w:lang w:eastAsia="lt-LT"/>
                <w14:ligatures w14:val="none"/>
              </w:rPr>
              <w:t xml:space="preserve">11) </w:t>
            </w:r>
            <w:r w:rsidR="00A97838">
              <w:rPr>
                <w:rFonts w:ascii="Times New Roman" w:eastAsia="Times New Roman" w:hAnsi="Times New Roman" w:cs="Times New Roman"/>
                <w:color w:val="000000"/>
                <w:kern w:val="0"/>
                <w:lang w:eastAsia="lt-LT"/>
                <w14:ligatures w14:val="none"/>
              </w:rPr>
              <w:t xml:space="preserve">ne mažiau </w:t>
            </w:r>
            <w:r w:rsidRPr="005F412F">
              <w:rPr>
                <w:rFonts w:ascii="Times New Roman" w:eastAsia="Times New Roman" w:hAnsi="Times New Roman" w:cs="Times New Roman"/>
                <w:color w:val="000000"/>
                <w:kern w:val="0"/>
                <w:lang w:eastAsia="lt-LT"/>
                <w14:ligatures w14:val="none"/>
              </w:rPr>
              <w:t xml:space="preserve">1 vnt. 5 </w:t>
            </w:r>
            <w:proofErr w:type="spellStart"/>
            <w:r w:rsidRPr="005F412F">
              <w:rPr>
                <w:rFonts w:ascii="Times New Roman" w:eastAsia="Times New Roman" w:hAnsi="Times New Roman" w:cs="Times New Roman"/>
                <w:color w:val="000000"/>
                <w:kern w:val="0"/>
                <w:lang w:eastAsia="lt-LT"/>
                <w14:ligatures w14:val="none"/>
              </w:rPr>
              <w:t>mL</w:t>
            </w:r>
            <w:proofErr w:type="spellEnd"/>
            <w:r w:rsidRPr="005F412F">
              <w:rPr>
                <w:rFonts w:ascii="Times New Roman" w:eastAsia="Times New Roman" w:hAnsi="Times New Roman" w:cs="Times New Roman"/>
                <w:color w:val="000000"/>
                <w:kern w:val="0"/>
                <w:lang w:eastAsia="lt-LT"/>
                <w14:ligatures w14:val="none"/>
              </w:rPr>
              <w:t xml:space="preserve"> švirkštas;</w:t>
            </w:r>
          </w:p>
          <w:p w14:paraId="10334B92" w14:textId="32694C89" w:rsidR="00BA63A3" w:rsidRPr="005F412F" w:rsidRDefault="00BA63A3" w:rsidP="00DA14ED">
            <w:pPr>
              <w:spacing w:after="0" w:line="276" w:lineRule="auto"/>
              <w:rPr>
                <w:rFonts w:ascii="Times New Roman" w:eastAsia="Times New Roman" w:hAnsi="Times New Roman" w:cs="Times New Roman"/>
                <w:color w:val="000000"/>
                <w:kern w:val="0"/>
                <w:lang w:eastAsia="lt-LT"/>
                <w14:ligatures w14:val="none"/>
              </w:rPr>
            </w:pPr>
            <w:r w:rsidRPr="005F412F">
              <w:rPr>
                <w:rFonts w:ascii="Times New Roman" w:eastAsia="Times New Roman" w:hAnsi="Times New Roman" w:cs="Times New Roman"/>
                <w:color w:val="000000"/>
                <w:kern w:val="0"/>
                <w:lang w:eastAsia="lt-LT"/>
                <w14:ligatures w14:val="none"/>
              </w:rPr>
              <w:t>12)</w:t>
            </w:r>
            <w:r w:rsidR="00A97838">
              <w:rPr>
                <w:rFonts w:ascii="Times New Roman" w:eastAsia="Times New Roman" w:hAnsi="Times New Roman" w:cs="Times New Roman"/>
                <w:color w:val="000000"/>
                <w:kern w:val="0"/>
                <w:lang w:eastAsia="lt-LT"/>
                <w14:ligatures w14:val="none"/>
              </w:rPr>
              <w:t xml:space="preserve"> ne mažiau</w:t>
            </w:r>
            <w:r w:rsidRPr="005F412F">
              <w:rPr>
                <w:rFonts w:ascii="Times New Roman" w:eastAsia="Times New Roman" w:hAnsi="Times New Roman" w:cs="Times New Roman"/>
                <w:color w:val="000000"/>
                <w:kern w:val="0"/>
                <w:lang w:eastAsia="lt-LT"/>
                <w14:ligatures w14:val="none"/>
              </w:rPr>
              <w:t xml:space="preserve"> 1 vnt. Adata 0,6 x 30 mm</w:t>
            </w:r>
            <w:r w:rsidR="00A97838">
              <w:rPr>
                <w:rFonts w:ascii="Times New Roman" w:eastAsia="Times New Roman" w:hAnsi="Times New Roman" w:cs="Times New Roman"/>
                <w:color w:val="000000"/>
                <w:kern w:val="0"/>
                <w:lang w:eastAsia="lt-LT"/>
                <w14:ligatures w14:val="none"/>
              </w:rPr>
              <w:t>.</w:t>
            </w:r>
          </w:p>
        </w:tc>
        <w:tc>
          <w:tcPr>
            <w:tcW w:w="3061" w:type="dxa"/>
            <w:tcBorders>
              <w:top w:val="single" w:sz="4" w:space="0" w:color="auto"/>
              <w:left w:val="single" w:sz="4" w:space="0" w:color="auto"/>
              <w:bottom w:val="single" w:sz="4" w:space="0" w:color="auto"/>
              <w:right w:val="single" w:sz="4" w:space="0" w:color="auto"/>
            </w:tcBorders>
            <w:noWrap/>
            <w:vAlign w:val="center"/>
          </w:tcPr>
          <w:p w14:paraId="1AE6CB5A" w14:textId="735D375A" w:rsidR="00BA63A3" w:rsidRPr="005F412F" w:rsidRDefault="00BA63A3" w:rsidP="005F412F">
            <w:pPr>
              <w:spacing w:after="0" w:line="276" w:lineRule="auto"/>
              <w:jc w:val="center"/>
              <w:rPr>
                <w:rFonts w:ascii="Times New Roman" w:eastAsia="Times New Roman" w:hAnsi="Times New Roman" w:cs="Times New Roman"/>
                <w:color w:val="000000"/>
                <w:kern w:val="0"/>
                <w:lang w:eastAsia="lt-LT"/>
                <w14:ligatures w14:val="none"/>
              </w:rPr>
            </w:pPr>
          </w:p>
        </w:tc>
      </w:tr>
      <w:tr w:rsidR="00BA63A3" w:rsidRPr="005F412F" w14:paraId="3A78A29E" w14:textId="77777777" w:rsidTr="00DA14ED">
        <w:trPr>
          <w:trHeight w:val="973"/>
        </w:trPr>
        <w:tc>
          <w:tcPr>
            <w:tcW w:w="960" w:type="dxa"/>
            <w:tcBorders>
              <w:top w:val="single" w:sz="4" w:space="0" w:color="auto"/>
              <w:left w:val="single" w:sz="4" w:space="0" w:color="auto"/>
              <w:bottom w:val="single" w:sz="4" w:space="0" w:color="auto"/>
              <w:right w:val="single" w:sz="4" w:space="0" w:color="auto"/>
            </w:tcBorders>
            <w:noWrap/>
            <w:vAlign w:val="center"/>
            <w:hideMark/>
          </w:tcPr>
          <w:p w14:paraId="4EB9FD6E" w14:textId="1D650C5F" w:rsidR="00BA63A3" w:rsidRPr="005F412F" w:rsidRDefault="007B72EB" w:rsidP="005F412F">
            <w:pPr>
              <w:spacing w:after="0" w:line="276" w:lineRule="auto"/>
              <w:jc w:val="center"/>
              <w:rPr>
                <w:rFonts w:ascii="Times New Roman" w:eastAsia="Times New Roman" w:hAnsi="Times New Roman" w:cs="Times New Roman"/>
                <w:color w:val="000000"/>
                <w:kern w:val="0"/>
                <w:lang w:eastAsia="lt-LT"/>
                <w14:ligatures w14:val="none"/>
              </w:rPr>
            </w:pPr>
            <w:r>
              <w:rPr>
                <w:rFonts w:ascii="Times New Roman" w:eastAsia="Times New Roman" w:hAnsi="Times New Roman" w:cs="Times New Roman"/>
                <w:color w:val="000000"/>
                <w:kern w:val="0"/>
                <w:lang w:eastAsia="lt-LT"/>
                <w14:ligatures w14:val="none"/>
              </w:rPr>
              <w:lastRenderedPageBreak/>
              <w:t>1.</w:t>
            </w:r>
            <w:r w:rsidR="00BA63A3" w:rsidRPr="005F412F">
              <w:rPr>
                <w:rFonts w:ascii="Times New Roman" w:eastAsia="Times New Roman" w:hAnsi="Times New Roman" w:cs="Times New Roman"/>
                <w:color w:val="000000"/>
                <w:kern w:val="0"/>
                <w:lang w:eastAsia="lt-LT"/>
                <w14:ligatures w14:val="none"/>
              </w:rPr>
              <w:t>2</w:t>
            </w:r>
          </w:p>
        </w:tc>
        <w:tc>
          <w:tcPr>
            <w:tcW w:w="1587" w:type="dxa"/>
            <w:tcBorders>
              <w:top w:val="single" w:sz="4" w:space="0" w:color="auto"/>
              <w:left w:val="single" w:sz="4" w:space="0" w:color="auto"/>
              <w:bottom w:val="single" w:sz="4" w:space="0" w:color="auto"/>
              <w:right w:val="single" w:sz="4" w:space="0" w:color="auto"/>
            </w:tcBorders>
            <w:vAlign w:val="center"/>
            <w:hideMark/>
          </w:tcPr>
          <w:p w14:paraId="35E5663E" w14:textId="77777777" w:rsidR="00BA63A3" w:rsidRPr="005F412F" w:rsidRDefault="00BA63A3" w:rsidP="00DA14ED">
            <w:pPr>
              <w:spacing w:after="0" w:line="276" w:lineRule="auto"/>
              <w:rPr>
                <w:rFonts w:ascii="Times New Roman" w:eastAsia="Times New Roman" w:hAnsi="Times New Roman" w:cs="Times New Roman"/>
                <w:color w:val="000000"/>
                <w:kern w:val="0"/>
                <w:lang w:eastAsia="lt-LT"/>
                <w14:ligatures w14:val="none"/>
              </w:rPr>
            </w:pPr>
            <w:r w:rsidRPr="005F412F">
              <w:rPr>
                <w:rFonts w:ascii="Times New Roman" w:eastAsia="Times New Roman" w:hAnsi="Times New Roman" w:cs="Times New Roman"/>
                <w:color w:val="000000"/>
                <w:kern w:val="0"/>
                <w:lang w:eastAsia="lt-LT"/>
                <w14:ligatures w14:val="none"/>
              </w:rPr>
              <w:t xml:space="preserve">ML </w:t>
            </w:r>
            <w:proofErr w:type="spellStart"/>
            <w:r w:rsidRPr="005F412F">
              <w:rPr>
                <w:rFonts w:ascii="Times New Roman" w:eastAsia="Times New Roman" w:hAnsi="Times New Roman" w:cs="Times New Roman"/>
                <w:color w:val="000000"/>
                <w:kern w:val="0"/>
                <w:lang w:eastAsia="lt-LT"/>
                <w14:ligatures w14:val="none"/>
              </w:rPr>
              <w:t>eazy</w:t>
            </w:r>
            <w:proofErr w:type="spellEnd"/>
            <w:r w:rsidRPr="005F412F">
              <w:rPr>
                <w:rFonts w:ascii="Times New Roman" w:eastAsia="Times New Roman" w:hAnsi="Times New Roman" w:cs="Times New Roman"/>
                <w:color w:val="000000"/>
                <w:kern w:val="0"/>
                <w:lang w:eastAsia="lt-LT"/>
                <w14:ligatures w14:val="none"/>
              </w:rPr>
              <w:t xml:space="preserve"> sintezės kasečių komplektas, skirtas Ga68-FAPI gamybai</w:t>
            </w:r>
          </w:p>
        </w:tc>
        <w:tc>
          <w:tcPr>
            <w:tcW w:w="6011" w:type="dxa"/>
            <w:tcBorders>
              <w:top w:val="single" w:sz="4" w:space="0" w:color="auto"/>
              <w:left w:val="single" w:sz="4" w:space="0" w:color="auto"/>
              <w:bottom w:val="single" w:sz="4" w:space="0" w:color="auto"/>
              <w:right w:val="single" w:sz="4" w:space="0" w:color="auto"/>
            </w:tcBorders>
            <w:vAlign w:val="center"/>
            <w:hideMark/>
          </w:tcPr>
          <w:p w14:paraId="3C903968" w14:textId="5E35DC4A" w:rsidR="00BA63A3" w:rsidRPr="005F412F" w:rsidRDefault="00BA63A3" w:rsidP="00DA14ED">
            <w:pPr>
              <w:spacing w:after="0" w:line="276" w:lineRule="auto"/>
              <w:rPr>
                <w:rFonts w:ascii="Times New Roman" w:eastAsia="Times New Roman" w:hAnsi="Times New Roman" w:cs="Times New Roman"/>
                <w:color w:val="000000"/>
                <w:kern w:val="0"/>
                <w:lang w:eastAsia="lt-LT"/>
                <w14:ligatures w14:val="none"/>
              </w:rPr>
            </w:pPr>
            <w:r w:rsidRPr="005F412F">
              <w:rPr>
                <w:rFonts w:ascii="Times New Roman" w:eastAsia="Times New Roman" w:hAnsi="Times New Roman" w:cs="Times New Roman"/>
                <w:color w:val="000000"/>
                <w:kern w:val="0"/>
                <w:lang w:eastAsia="lt-LT"/>
                <w14:ligatures w14:val="none"/>
              </w:rPr>
              <w:t xml:space="preserve">Sterili sintezės kasetė, suderinta su perkančiosios organizacijos naudojamu </w:t>
            </w:r>
            <w:proofErr w:type="spellStart"/>
            <w:r w:rsidRPr="005F412F">
              <w:rPr>
                <w:rFonts w:ascii="Times New Roman" w:eastAsia="Times New Roman" w:hAnsi="Times New Roman" w:cs="Times New Roman"/>
                <w:color w:val="000000"/>
                <w:kern w:val="0"/>
                <w:lang w:eastAsia="lt-LT"/>
                <w14:ligatures w14:val="none"/>
              </w:rPr>
              <w:t>Modular-Lab</w:t>
            </w:r>
            <w:proofErr w:type="spellEnd"/>
            <w:r w:rsidRPr="005F412F">
              <w:rPr>
                <w:rFonts w:ascii="Times New Roman" w:eastAsia="Times New Roman" w:hAnsi="Times New Roman" w:cs="Times New Roman"/>
                <w:color w:val="000000"/>
                <w:kern w:val="0"/>
                <w:lang w:eastAsia="lt-LT"/>
                <w14:ligatures w14:val="none"/>
              </w:rPr>
              <w:t xml:space="preserve"> </w:t>
            </w:r>
            <w:proofErr w:type="spellStart"/>
            <w:r w:rsidRPr="005F412F">
              <w:rPr>
                <w:rFonts w:ascii="Times New Roman" w:eastAsia="Times New Roman" w:hAnsi="Times New Roman" w:cs="Times New Roman"/>
                <w:color w:val="000000"/>
                <w:kern w:val="0"/>
                <w:lang w:eastAsia="lt-LT"/>
                <w14:ligatures w14:val="none"/>
              </w:rPr>
              <w:t>eazy</w:t>
            </w:r>
            <w:proofErr w:type="spellEnd"/>
            <w:r w:rsidRPr="005F412F">
              <w:rPr>
                <w:rFonts w:ascii="Times New Roman" w:eastAsia="Times New Roman" w:hAnsi="Times New Roman" w:cs="Times New Roman"/>
                <w:color w:val="000000"/>
                <w:kern w:val="0"/>
                <w:lang w:eastAsia="lt-LT"/>
                <w14:ligatures w14:val="none"/>
              </w:rPr>
              <w:t xml:space="preserve"> </w:t>
            </w:r>
            <w:r w:rsidR="00B9371D">
              <w:rPr>
                <w:rFonts w:ascii="Times New Roman" w:eastAsia="Times New Roman" w:hAnsi="Times New Roman" w:cs="Times New Roman"/>
                <w:color w:val="000000"/>
                <w:kern w:val="0"/>
                <w:lang w:eastAsia="lt-LT"/>
                <w14:ligatures w14:val="none"/>
              </w:rPr>
              <w:t xml:space="preserve">sintezės moduliu, </w:t>
            </w:r>
            <w:r w:rsidR="00B9371D" w:rsidRPr="0065175B">
              <w:rPr>
                <w:rFonts w:ascii="Times New Roman" w:eastAsia="Times New Roman" w:hAnsi="Times New Roman" w:cs="Times New Roman"/>
                <w:color w:val="000000"/>
                <w:kern w:val="0"/>
                <w:lang w:eastAsia="lt-LT"/>
                <w14:ligatures w14:val="none"/>
              </w:rPr>
              <w:t>skirta FAPI</w:t>
            </w:r>
            <w:r w:rsidRPr="0065175B">
              <w:rPr>
                <w:rFonts w:ascii="Times New Roman" w:eastAsia="Times New Roman" w:hAnsi="Times New Roman" w:cs="Times New Roman"/>
                <w:color w:val="000000"/>
                <w:kern w:val="0"/>
                <w:lang w:eastAsia="lt-LT"/>
                <w14:ligatures w14:val="none"/>
              </w:rPr>
              <w:t xml:space="preserve"> žymėjimui</w:t>
            </w:r>
            <w:r w:rsidRPr="005F412F">
              <w:rPr>
                <w:rFonts w:ascii="Times New Roman" w:eastAsia="Times New Roman" w:hAnsi="Times New Roman" w:cs="Times New Roman"/>
                <w:color w:val="000000"/>
                <w:kern w:val="0"/>
                <w:lang w:eastAsia="lt-LT"/>
                <w14:ligatures w14:val="none"/>
              </w:rPr>
              <w:t xml:space="preserve"> radioaktyviuoju Ga68. Komplekte ne mažiau kaip 10 sintezės kasečių.</w:t>
            </w:r>
          </w:p>
        </w:tc>
        <w:tc>
          <w:tcPr>
            <w:tcW w:w="3061" w:type="dxa"/>
            <w:tcBorders>
              <w:top w:val="single" w:sz="4" w:space="0" w:color="auto"/>
              <w:left w:val="single" w:sz="4" w:space="0" w:color="auto"/>
              <w:bottom w:val="single" w:sz="4" w:space="0" w:color="auto"/>
              <w:right w:val="single" w:sz="4" w:space="0" w:color="auto"/>
            </w:tcBorders>
            <w:noWrap/>
            <w:vAlign w:val="center"/>
          </w:tcPr>
          <w:p w14:paraId="03F71F4E" w14:textId="5A2165FD" w:rsidR="00BA63A3" w:rsidRPr="005F412F" w:rsidRDefault="00BA63A3" w:rsidP="005F412F">
            <w:pPr>
              <w:spacing w:after="0" w:line="276" w:lineRule="auto"/>
              <w:jc w:val="center"/>
              <w:rPr>
                <w:rFonts w:ascii="Times New Roman" w:eastAsia="Times New Roman" w:hAnsi="Times New Roman" w:cs="Times New Roman"/>
                <w:color w:val="000000"/>
                <w:kern w:val="0"/>
                <w:lang w:eastAsia="lt-LT"/>
                <w14:ligatures w14:val="none"/>
              </w:rPr>
            </w:pPr>
          </w:p>
        </w:tc>
      </w:tr>
    </w:tbl>
    <w:p w14:paraId="5B13A91F" w14:textId="77777777" w:rsidR="007F48DF" w:rsidRPr="007F48DF" w:rsidRDefault="007F48DF" w:rsidP="007F48DF">
      <w:pPr>
        <w:spacing w:after="0" w:line="240" w:lineRule="auto"/>
        <w:ind w:firstLine="709"/>
        <w:jc w:val="both"/>
        <w:rPr>
          <w:rFonts w:ascii="Times New Roman" w:eastAsia="Calibri" w:hAnsi="Times New Roman" w:cs="Times New Roman"/>
          <w:b/>
          <w:bCs/>
          <w:i/>
          <w:iCs/>
          <w:kern w:val="0"/>
          <w:sz w:val="20"/>
          <w:szCs w:val="20"/>
          <w14:ligatures w14:val="none"/>
        </w:rPr>
      </w:pPr>
      <w:r w:rsidRPr="007F48DF">
        <w:rPr>
          <w:rFonts w:ascii="Times New Roman" w:eastAsia="Calibri" w:hAnsi="Times New Roman" w:cs="Times New Roman"/>
          <w:b/>
          <w:bCs/>
          <w:i/>
          <w:iCs/>
          <w:kern w:val="0"/>
          <w:sz w:val="20"/>
          <w:szCs w:val="20"/>
          <w14:ligatures w14:val="none"/>
        </w:rPr>
        <w:t>Pastabos:</w:t>
      </w:r>
    </w:p>
    <w:p w14:paraId="1C4BFA6F" w14:textId="77777777" w:rsidR="007F48DF" w:rsidRPr="007F48DF" w:rsidRDefault="007F48DF" w:rsidP="007F48DF">
      <w:pPr>
        <w:spacing w:after="0" w:line="240" w:lineRule="auto"/>
        <w:ind w:firstLine="709"/>
        <w:jc w:val="both"/>
        <w:rPr>
          <w:rFonts w:ascii="Times New Roman" w:eastAsia="Calibri" w:hAnsi="Times New Roman" w:cs="Times New Roman"/>
          <w:i/>
          <w:iCs/>
          <w:kern w:val="0"/>
          <w:sz w:val="20"/>
          <w:szCs w:val="20"/>
          <w14:ligatures w14:val="none"/>
        </w:rPr>
      </w:pPr>
      <w:r w:rsidRPr="007F48DF">
        <w:rPr>
          <w:rFonts w:ascii="Times New Roman" w:eastAsia="Calibri" w:hAnsi="Times New Roman" w:cs="Times New Roman"/>
          <w:i/>
          <w:iCs/>
          <w:kern w:val="0"/>
          <w:sz w:val="20"/>
          <w:szCs w:val="20"/>
          <w14:ligatures w14:val="none"/>
        </w:rPr>
        <w:t>Jeigu perkančiosios organizacijos parengtoje techninėje specifikacijoje nurodytas konkretus (t. y. šalia nenurodytas žodis „arba lygiavertis“) prekės ženklas, gamintojas, modelis ar tiekimo šaltinis, konkretus procesas (būdingas konkretaus tiekėjo tiekiamoms prekėms ar teikiamoms paslaugoms), patentas, tipas, metodas, protokolas, standartas, sertifikatas, konkreti kilmė ar gamyba (dėl kurių tam tikriems subjektams ar tam tikriems produktams būtų sudarytos palankesnės sąlygos arba jie būtų atmesti), normos, direktyvos, formatas, medžiaga, sistema, jungtis ar panašiai – tiekėjas gali siūlyti ir lygiaverčius prekės ženklus, gamintojus, modelius ar tiekimo šaltinius, procesus, patentus, tipus, metodus, protokolus, standartus, sertifikatus, normas, direktyvas, formatus, medžiagas, sistemas, jungtis ir panašiai. Jei techninėje specifikacijoje nurodyta konkreti (t. y. šalia nenurodytas žodis „ne žemesnė kaip“) klasė, kategorija ar pan. – gali būti siūloma ir ne žemesnė kaip techninėje specifikacijoje nurodyta klasė, kategorija ar pan. Jei perkančiosios organizacijos parengtoje techninėje specifikacijoje nurodytos konkrečios (t. y. nenurodyti žodžiai ne siauresnėse) ribos, intervalai ar pan. – gali būti siūlomos prekės, kurių konkrečios ribos, intervalai ar pan. yra ne siauresni kaip nurodyti  techninėje specifikacijoje. Jei perkančiosios organizacijos parengtoje techninėje specifikacijoje yra nurodyti konkretūs (t. y. nenurodytos paklaidos, nuokrypiai, procentai ar pan.) matmenys, dydžiai ar pan. – siūlomų prekių matmenų neatitikimo techninės specifikacijos reikalavimams paklaida gali būti ne didesnė kaip</w:t>
      </w:r>
      <w:r w:rsidRPr="007F48DF">
        <w:rPr>
          <w:rFonts w:ascii="Times New Roman" w:eastAsia="Calibri" w:hAnsi="Times New Roman" w:cs="Times New Roman"/>
          <w:kern w:val="0"/>
          <w:sz w:val="20"/>
          <w:szCs w:val="20"/>
          <w14:ligatures w14:val="none"/>
        </w:rPr>
        <w:t xml:space="preserve"> </w:t>
      </w:r>
      <w:r w:rsidRPr="007F48DF">
        <w:rPr>
          <w:rFonts w:ascii="Times New Roman" w:eastAsia="Calibri" w:hAnsi="Times New Roman" w:cs="Times New Roman"/>
          <w:i/>
          <w:iCs/>
          <w:kern w:val="0"/>
          <w:sz w:val="20"/>
          <w:szCs w:val="20"/>
          <w14:ligatures w14:val="none"/>
        </w:rPr>
        <w:t>2 proc.</w:t>
      </w:r>
    </w:p>
    <w:p w14:paraId="29D32494" w14:textId="77777777" w:rsidR="007F48DF" w:rsidRPr="007F48DF" w:rsidRDefault="007F48DF" w:rsidP="007F48DF">
      <w:pPr>
        <w:spacing w:line="276" w:lineRule="auto"/>
        <w:rPr>
          <w:rFonts w:ascii="Times New Roman" w:hAnsi="Times New Roman" w:cs="Times New Roman"/>
          <w:sz w:val="20"/>
          <w:szCs w:val="20"/>
        </w:rPr>
      </w:pPr>
    </w:p>
    <w:p w14:paraId="02F35F09" w14:textId="49F3DA68" w:rsidR="0040216C" w:rsidRPr="00DA14ED" w:rsidRDefault="00DA14ED" w:rsidP="0040216C">
      <w:pPr>
        <w:jc w:val="center"/>
        <w:rPr>
          <w:rFonts w:ascii="Times New Roman" w:hAnsi="Times New Roman" w:cs="Times New Roman"/>
          <w:b/>
        </w:rPr>
      </w:pPr>
      <w:r>
        <w:rPr>
          <w:rFonts w:ascii="Times New Roman" w:hAnsi="Times New Roman" w:cs="Times New Roman"/>
          <w:b/>
        </w:rPr>
        <w:t>2</w:t>
      </w:r>
      <w:r w:rsidR="0040216C" w:rsidRPr="00DA14ED">
        <w:rPr>
          <w:rFonts w:ascii="Times New Roman" w:hAnsi="Times New Roman" w:cs="Times New Roman"/>
          <w:b/>
        </w:rPr>
        <w:t xml:space="preserve"> pirkimo objekto dalis: </w:t>
      </w:r>
      <w:r w:rsidRPr="00DA14ED">
        <w:rPr>
          <w:rFonts w:ascii="Times New Roman" w:eastAsia="Times New Roman" w:hAnsi="Times New Roman" w:cs="Times New Roman"/>
          <w:b/>
          <w:color w:val="000000"/>
          <w:kern w:val="0"/>
          <w:lang w:eastAsia="lt-LT"/>
          <w14:ligatures w14:val="none"/>
        </w:rPr>
        <w:t xml:space="preserve">FAPI-46 </w:t>
      </w:r>
      <w:proofErr w:type="spellStart"/>
      <w:r w:rsidRPr="00DA14ED">
        <w:rPr>
          <w:rFonts w:ascii="Times New Roman" w:eastAsia="Times New Roman" w:hAnsi="Times New Roman" w:cs="Times New Roman"/>
          <w:b/>
          <w:color w:val="000000"/>
          <w:kern w:val="0"/>
          <w:lang w:eastAsia="lt-LT"/>
          <w14:ligatures w14:val="none"/>
        </w:rPr>
        <w:t>prekursorius</w:t>
      </w:r>
      <w:proofErr w:type="spellEnd"/>
    </w:p>
    <w:p w14:paraId="06CB39D0" w14:textId="77777777" w:rsidR="00E92B75" w:rsidRDefault="00E92B75"/>
    <w:tbl>
      <w:tblPr>
        <w:tblW w:w="11761" w:type="dxa"/>
        <w:tblCellMar>
          <w:top w:w="15" w:type="dxa"/>
          <w:bottom w:w="15" w:type="dxa"/>
        </w:tblCellMar>
        <w:tblLook w:val="04A0" w:firstRow="1" w:lastRow="0" w:firstColumn="1" w:lastColumn="0" w:noHBand="0" w:noVBand="1"/>
      </w:tblPr>
      <w:tblGrid>
        <w:gridCol w:w="960"/>
        <w:gridCol w:w="1587"/>
        <w:gridCol w:w="6011"/>
        <w:gridCol w:w="3203"/>
      </w:tblGrid>
      <w:tr w:rsidR="00970B7B" w:rsidRPr="005F412F" w14:paraId="77A4247B" w14:textId="77777777" w:rsidTr="00E92B75">
        <w:trPr>
          <w:trHeight w:val="1200"/>
        </w:trPr>
        <w:tc>
          <w:tcPr>
            <w:tcW w:w="960" w:type="dxa"/>
            <w:tcBorders>
              <w:top w:val="single" w:sz="4" w:space="0" w:color="auto"/>
              <w:left w:val="single" w:sz="4" w:space="0" w:color="auto"/>
              <w:bottom w:val="single" w:sz="4" w:space="0" w:color="auto"/>
              <w:right w:val="single" w:sz="4" w:space="0" w:color="auto"/>
            </w:tcBorders>
            <w:noWrap/>
            <w:vAlign w:val="center"/>
          </w:tcPr>
          <w:p w14:paraId="33347405" w14:textId="77777777" w:rsidR="00970B7B" w:rsidRPr="00F93A0D" w:rsidRDefault="00970B7B" w:rsidP="00970B7B">
            <w:pPr>
              <w:spacing w:after="0" w:line="240" w:lineRule="auto"/>
              <w:jc w:val="center"/>
              <w:rPr>
                <w:rFonts w:ascii="Times New Roman" w:eastAsia="Times New Roman" w:hAnsi="Times New Roman" w:cs="Times New Roman"/>
                <w:b/>
                <w:bCs/>
                <w:color w:val="000000"/>
                <w:kern w:val="0"/>
                <w:sz w:val="22"/>
                <w:szCs w:val="22"/>
                <w:lang w:eastAsia="lt-LT"/>
                <w14:ligatures w14:val="none"/>
              </w:rPr>
            </w:pPr>
            <w:r w:rsidRPr="00F93A0D">
              <w:rPr>
                <w:rFonts w:ascii="Times New Roman" w:eastAsia="Times New Roman" w:hAnsi="Times New Roman" w:cs="Times New Roman"/>
                <w:b/>
                <w:bCs/>
                <w:color w:val="000000"/>
                <w:kern w:val="0"/>
                <w:sz w:val="22"/>
                <w:szCs w:val="22"/>
                <w:lang w:eastAsia="lt-LT"/>
                <w14:ligatures w14:val="none"/>
              </w:rPr>
              <w:t>Eil.</w:t>
            </w:r>
          </w:p>
          <w:p w14:paraId="06F1B510" w14:textId="7E53C359" w:rsidR="00970B7B" w:rsidRDefault="00970B7B" w:rsidP="00970B7B">
            <w:pPr>
              <w:spacing w:after="0" w:line="276" w:lineRule="auto"/>
              <w:jc w:val="center"/>
              <w:rPr>
                <w:rFonts w:ascii="Times New Roman" w:eastAsia="Times New Roman" w:hAnsi="Times New Roman" w:cs="Times New Roman"/>
                <w:color w:val="000000"/>
                <w:kern w:val="0"/>
                <w:lang w:eastAsia="lt-LT"/>
                <w14:ligatures w14:val="none"/>
              </w:rPr>
            </w:pPr>
            <w:r w:rsidRPr="00F93A0D">
              <w:rPr>
                <w:rFonts w:ascii="Times New Roman" w:eastAsia="Times New Roman" w:hAnsi="Times New Roman" w:cs="Times New Roman"/>
                <w:b/>
                <w:bCs/>
                <w:color w:val="000000"/>
                <w:kern w:val="0"/>
                <w:sz w:val="22"/>
                <w:szCs w:val="22"/>
                <w:lang w:eastAsia="lt-LT"/>
                <w14:ligatures w14:val="none"/>
              </w:rPr>
              <w:t>Nr.</w:t>
            </w:r>
          </w:p>
        </w:tc>
        <w:tc>
          <w:tcPr>
            <w:tcW w:w="1587" w:type="dxa"/>
            <w:tcBorders>
              <w:top w:val="single" w:sz="4" w:space="0" w:color="auto"/>
              <w:left w:val="single" w:sz="4" w:space="0" w:color="auto"/>
              <w:bottom w:val="single" w:sz="4" w:space="0" w:color="auto"/>
              <w:right w:val="single" w:sz="4" w:space="0" w:color="auto"/>
            </w:tcBorders>
            <w:noWrap/>
            <w:vAlign w:val="center"/>
          </w:tcPr>
          <w:p w14:paraId="01BBEB73" w14:textId="6E7A1DDF" w:rsidR="00970B7B" w:rsidRPr="005F412F" w:rsidRDefault="00970B7B" w:rsidP="00970B7B">
            <w:pPr>
              <w:spacing w:after="0" w:line="276" w:lineRule="auto"/>
              <w:jc w:val="center"/>
              <w:rPr>
                <w:rFonts w:ascii="Times New Roman" w:eastAsia="Times New Roman" w:hAnsi="Times New Roman" w:cs="Times New Roman"/>
                <w:color w:val="000000"/>
                <w:kern w:val="0"/>
                <w:lang w:eastAsia="lt-LT"/>
                <w14:ligatures w14:val="none"/>
              </w:rPr>
            </w:pPr>
            <w:r w:rsidRPr="00F93A0D">
              <w:rPr>
                <w:rFonts w:ascii="Times New Roman" w:eastAsia="Calibri" w:hAnsi="Times New Roman" w:cs="Times New Roman"/>
                <w:b/>
                <w:sz w:val="22"/>
                <w:szCs w:val="22"/>
              </w:rPr>
              <w:t>Prekės pavadinimas</w:t>
            </w:r>
          </w:p>
        </w:tc>
        <w:tc>
          <w:tcPr>
            <w:tcW w:w="6011" w:type="dxa"/>
            <w:tcBorders>
              <w:top w:val="single" w:sz="4" w:space="0" w:color="auto"/>
              <w:left w:val="single" w:sz="4" w:space="0" w:color="auto"/>
              <w:bottom w:val="single" w:sz="4" w:space="0" w:color="auto"/>
              <w:right w:val="single" w:sz="4" w:space="0" w:color="auto"/>
            </w:tcBorders>
            <w:vAlign w:val="center"/>
          </w:tcPr>
          <w:p w14:paraId="21445CF1" w14:textId="5DD8ED9E" w:rsidR="00970B7B" w:rsidRPr="005F412F" w:rsidRDefault="00970B7B" w:rsidP="00970B7B">
            <w:pPr>
              <w:spacing w:after="0" w:line="276" w:lineRule="auto"/>
              <w:jc w:val="center"/>
              <w:rPr>
                <w:rFonts w:ascii="Times New Roman" w:eastAsia="Times New Roman" w:hAnsi="Times New Roman" w:cs="Times New Roman"/>
                <w:color w:val="000000"/>
                <w:kern w:val="0"/>
                <w:lang w:eastAsia="lt-LT"/>
                <w14:ligatures w14:val="none"/>
              </w:rPr>
            </w:pPr>
            <w:r w:rsidRPr="00F93A0D">
              <w:rPr>
                <w:rFonts w:ascii="Times New Roman" w:eastAsia="Calibri" w:hAnsi="Times New Roman" w:cs="Times New Roman"/>
                <w:b/>
                <w:sz w:val="22"/>
                <w:szCs w:val="22"/>
              </w:rPr>
              <w:t>Reikalavimai prekei</w:t>
            </w:r>
          </w:p>
        </w:tc>
        <w:tc>
          <w:tcPr>
            <w:tcW w:w="3203" w:type="dxa"/>
            <w:tcBorders>
              <w:top w:val="single" w:sz="4" w:space="0" w:color="auto"/>
              <w:left w:val="single" w:sz="4" w:space="0" w:color="auto"/>
              <w:bottom w:val="single" w:sz="4" w:space="0" w:color="auto"/>
              <w:right w:val="single" w:sz="4" w:space="0" w:color="auto"/>
            </w:tcBorders>
            <w:noWrap/>
            <w:vAlign w:val="center"/>
          </w:tcPr>
          <w:p w14:paraId="6620BF1B" w14:textId="77777777" w:rsidR="00970B7B" w:rsidRPr="00F93A0D" w:rsidRDefault="00970B7B" w:rsidP="00970B7B">
            <w:pPr>
              <w:spacing w:after="0" w:line="240" w:lineRule="auto"/>
              <w:jc w:val="center"/>
              <w:rPr>
                <w:rFonts w:ascii="Times New Roman" w:eastAsia="Times New Roman" w:hAnsi="Times New Roman" w:cs="Times New Roman"/>
                <w:b/>
                <w:bCs/>
                <w:sz w:val="22"/>
                <w:szCs w:val="22"/>
              </w:rPr>
            </w:pPr>
            <w:r w:rsidRPr="00F93A0D">
              <w:rPr>
                <w:rFonts w:ascii="Times New Roman" w:eastAsia="Times New Roman" w:hAnsi="Times New Roman" w:cs="Times New Roman"/>
                <w:b/>
                <w:bCs/>
                <w:sz w:val="22"/>
                <w:szCs w:val="22"/>
              </w:rPr>
              <w:t>Tiekėjo siūloma charakteristika</w:t>
            </w:r>
          </w:p>
          <w:p w14:paraId="1150608E" w14:textId="77777777" w:rsidR="00970B7B" w:rsidRPr="00F93A0D" w:rsidRDefault="00970B7B" w:rsidP="00970B7B">
            <w:pPr>
              <w:spacing w:after="0" w:line="240" w:lineRule="auto"/>
              <w:jc w:val="center"/>
              <w:rPr>
                <w:rFonts w:ascii="Times New Roman" w:eastAsia="Times New Roman" w:hAnsi="Times New Roman" w:cs="Times New Roman"/>
                <w:b/>
                <w:bCs/>
                <w:sz w:val="22"/>
                <w:szCs w:val="22"/>
              </w:rPr>
            </w:pPr>
          </w:p>
          <w:p w14:paraId="56AE4BF0" w14:textId="5394D0B9" w:rsidR="00970B7B" w:rsidRPr="005F412F" w:rsidRDefault="00970B7B" w:rsidP="00970B7B">
            <w:pPr>
              <w:spacing w:after="0" w:line="276" w:lineRule="auto"/>
              <w:jc w:val="center"/>
              <w:rPr>
                <w:rFonts w:ascii="Times New Roman" w:eastAsia="Times New Roman" w:hAnsi="Times New Roman" w:cs="Times New Roman"/>
                <w:color w:val="000000"/>
                <w:kern w:val="0"/>
                <w:lang w:eastAsia="lt-LT"/>
                <w14:ligatures w14:val="none"/>
              </w:rPr>
            </w:pPr>
            <w:r w:rsidRPr="00F93A0D">
              <w:rPr>
                <w:rFonts w:ascii="Times New Roman" w:eastAsia="Times New Roman" w:hAnsi="Times New Roman" w:cs="Times New Roman"/>
                <w:b/>
                <w:bCs/>
                <w:color w:val="EE0000"/>
                <w:sz w:val="22"/>
                <w:szCs w:val="22"/>
              </w:rPr>
              <w:t>Pildo tiekėjas kiekvieną reikalavimą su atitinkama siūloma reikšme</w:t>
            </w:r>
          </w:p>
        </w:tc>
      </w:tr>
      <w:tr w:rsidR="00970B7B" w:rsidRPr="005F412F" w14:paraId="3C67850D" w14:textId="77777777" w:rsidTr="00E92B75">
        <w:trPr>
          <w:trHeight w:val="145"/>
        </w:trPr>
        <w:tc>
          <w:tcPr>
            <w:tcW w:w="960" w:type="dxa"/>
            <w:tcBorders>
              <w:top w:val="single" w:sz="4" w:space="0" w:color="auto"/>
              <w:left w:val="single" w:sz="4" w:space="0" w:color="auto"/>
              <w:bottom w:val="single" w:sz="4" w:space="0" w:color="auto"/>
              <w:right w:val="single" w:sz="4" w:space="0" w:color="auto"/>
            </w:tcBorders>
            <w:noWrap/>
            <w:vAlign w:val="center"/>
          </w:tcPr>
          <w:p w14:paraId="6E660309" w14:textId="6A6827AD" w:rsidR="00970B7B" w:rsidRDefault="00970B7B" w:rsidP="00E92B75">
            <w:pPr>
              <w:spacing w:after="0" w:line="240" w:lineRule="auto"/>
              <w:jc w:val="center"/>
              <w:rPr>
                <w:rFonts w:ascii="Times New Roman" w:eastAsia="Times New Roman" w:hAnsi="Times New Roman" w:cs="Times New Roman"/>
                <w:color w:val="000000"/>
                <w:kern w:val="0"/>
                <w:lang w:eastAsia="lt-LT"/>
                <w14:ligatures w14:val="none"/>
              </w:rPr>
            </w:pPr>
            <w:r>
              <w:rPr>
                <w:rFonts w:ascii="Times New Roman" w:eastAsia="Times New Roman" w:hAnsi="Times New Roman" w:cs="Times New Roman"/>
                <w:color w:val="000000"/>
                <w:kern w:val="0"/>
                <w:lang w:eastAsia="lt-LT"/>
                <w14:ligatures w14:val="none"/>
              </w:rPr>
              <w:t>1</w:t>
            </w:r>
          </w:p>
        </w:tc>
        <w:tc>
          <w:tcPr>
            <w:tcW w:w="1587" w:type="dxa"/>
            <w:tcBorders>
              <w:top w:val="single" w:sz="4" w:space="0" w:color="auto"/>
              <w:left w:val="single" w:sz="4" w:space="0" w:color="auto"/>
              <w:bottom w:val="single" w:sz="4" w:space="0" w:color="auto"/>
              <w:right w:val="single" w:sz="4" w:space="0" w:color="auto"/>
            </w:tcBorders>
            <w:noWrap/>
            <w:vAlign w:val="center"/>
          </w:tcPr>
          <w:p w14:paraId="5A8F5ABE" w14:textId="38C6FD87" w:rsidR="00970B7B" w:rsidRPr="005F412F" w:rsidRDefault="00970B7B" w:rsidP="00E92B75">
            <w:pPr>
              <w:spacing w:after="0" w:line="240" w:lineRule="auto"/>
              <w:jc w:val="center"/>
              <w:rPr>
                <w:rFonts w:ascii="Times New Roman" w:eastAsia="Times New Roman" w:hAnsi="Times New Roman" w:cs="Times New Roman"/>
                <w:color w:val="000000"/>
                <w:kern w:val="0"/>
                <w:lang w:eastAsia="lt-LT"/>
                <w14:ligatures w14:val="none"/>
              </w:rPr>
            </w:pPr>
            <w:r>
              <w:rPr>
                <w:rFonts w:ascii="Times New Roman" w:eastAsia="Times New Roman" w:hAnsi="Times New Roman" w:cs="Times New Roman"/>
                <w:color w:val="000000"/>
                <w:kern w:val="0"/>
                <w:lang w:eastAsia="lt-LT"/>
                <w14:ligatures w14:val="none"/>
              </w:rPr>
              <w:t>2</w:t>
            </w:r>
          </w:p>
        </w:tc>
        <w:tc>
          <w:tcPr>
            <w:tcW w:w="6011" w:type="dxa"/>
            <w:tcBorders>
              <w:top w:val="single" w:sz="4" w:space="0" w:color="auto"/>
              <w:left w:val="single" w:sz="4" w:space="0" w:color="auto"/>
              <w:bottom w:val="single" w:sz="4" w:space="0" w:color="auto"/>
              <w:right w:val="single" w:sz="4" w:space="0" w:color="auto"/>
            </w:tcBorders>
            <w:vAlign w:val="center"/>
          </w:tcPr>
          <w:p w14:paraId="48990935" w14:textId="44F8EA2D" w:rsidR="00970B7B" w:rsidRPr="005F412F" w:rsidRDefault="00970B7B" w:rsidP="00E92B75">
            <w:pPr>
              <w:spacing w:after="0" w:line="240" w:lineRule="auto"/>
              <w:jc w:val="center"/>
              <w:rPr>
                <w:rFonts w:ascii="Times New Roman" w:eastAsia="Times New Roman" w:hAnsi="Times New Roman" w:cs="Times New Roman"/>
                <w:color w:val="000000"/>
                <w:kern w:val="0"/>
                <w:lang w:eastAsia="lt-LT"/>
                <w14:ligatures w14:val="none"/>
              </w:rPr>
            </w:pPr>
            <w:r>
              <w:rPr>
                <w:rFonts w:ascii="Times New Roman" w:eastAsia="Times New Roman" w:hAnsi="Times New Roman" w:cs="Times New Roman"/>
                <w:color w:val="000000"/>
                <w:kern w:val="0"/>
                <w:lang w:eastAsia="lt-LT"/>
                <w14:ligatures w14:val="none"/>
              </w:rPr>
              <w:t>3</w:t>
            </w:r>
          </w:p>
        </w:tc>
        <w:tc>
          <w:tcPr>
            <w:tcW w:w="3203" w:type="dxa"/>
            <w:tcBorders>
              <w:top w:val="single" w:sz="4" w:space="0" w:color="auto"/>
              <w:left w:val="single" w:sz="4" w:space="0" w:color="auto"/>
              <w:bottom w:val="single" w:sz="4" w:space="0" w:color="auto"/>
              <w:right w:val="single" w:sz="4" w:space="0" w:color="auto"/>
            </w:tcBorders>
            <w:noWrap/>
            <w:vAlign w:val="center"/>
          </w:tcPr>
          <w:p w14:paraId="32031C75" w14:textId="1C3C9ACA" w:rsidR="00970B7B" w:rsidRPr="005F412F" w:rsidRDefault="00970B7B" w:rsidP="00E92B75">
            <w:pPr>
              <w:spacing w:after="0" w:line="240" w:lineRule="auto"/>
              <w:jc w:val="center"/>
              <w:rPr>
                <w:rFonts w:ascii="Times New Roman" w:eastAsia="Times New Roman" w:hAnsi="Times New Roman" w:cs="Times New Roman"/>
                <w:color w:val="000000"/>
                <w:kern w:val="0"/>
                <w:lang w:eastAsia="lt-LT"/>
                <w14:ligatures w14:val="none"/>
              </w:rPr>
            </w:pPr>
            <w:r>
              <w:rPr>
                <w:rFonts w:ascii="Times New Roman" w:eastAsia="Times New Roman" w:hAnsi="Times New Roman" w:cs="Times New Roman"/>
                <w:color w:val="000000"/>
                <w:kern w:val="0"/>
                <w:lang w:eastAsia="lt-LT"/>
                <w14:ligatures w14:val="none"/>
              </w:rPr>
              <w:t>4</w:t>
            </w:r>
          </w:p>
        </w:tc>
      </w:tr>
      <w:tr w:rsidR="00970B7B" w:rsidRPr="005F412F" w14:paraId="66AA49E8" w14:textId="77777777" w:rsidTr="00E92B75">
        <w:trPr>
          <w:trHeight w:val="1200"/>
        </w:trPr>
        <w:tc>
          <w:tcPr>
            <w:tcW w:w="960" w:type="dxa"/>
            <w:tcBorders>
              <w:top w:val="single" w:sz="4" w:space="0" w:color="auto"/>
              <w:left w:val="single" w:sz="4" w:space="0" w:color="auto"/>
              <w:bottom w:val="single" w:sz="4" w:space="0" w:color="auto"/>
              <w:right w:val="single" w:sz="4" w:space="0" w:color="auto"/>
            </w:tcBorders>
            <w:noWrap/>
            <w:vAlign w:val="center"/>
            <w:hideMark/>
          </w:tcPr>
          <w:p w14:paraId="4103527A" w14:textId="18D755ED" w:rsidR="00970B7B" w:rsidRPr="005F412F" w:rsidRDefault="00970B7B" w:rsidP="00970B7B">
            <w:pPr>
              <w:spacing w:after="0" w:line="276" w:lineRule="auto"/>
              <w:jc w:val="center"/>
              <w:rPr>
                <w:rFonts w:ascii="Times New Roman" w:eastAsia="Times New Roman" w:hAnsi="Times New Roman" w:cs="Times New Roman"/>
                <w:color w:val="000000"/>
                <w:kern w:val="0"/>
                <w:lang w:eastAsia="lt-LT"/>
                <w14:ligatures w14:val="none"/>
              </w:rPr>
            </w:pPr>
            <w:r>
              <w:rPr>
                <w:rFonts w:ascii="Times New Roman" w:eastAsia="Times New Roman" w:hAnsi="Times New Roman" w:cs="Times New Roman"/>
                <w:color w:val="000000"/>
                <w:kern w:val="0"/>
                <w:lang w:eastAsia="lt-LT"/>
                <w14:ligatures w14:val="none"/>
              </w:rPr>
              <w:t>2.1</w:t>
            </w:r>
          </w:p>
        </w:tc>
        <w:tc>
          <w:tcPr>
            <w:tcW w:w="1587" w:type="dxa"/>
            <w:tcBorders>
              <w:top w:val="single" w:sz="4" w:space="0" w:color="auto"/>
              <w:left w:val="single" w:sz="4" w:space="0" w:color="auto"/>
              <w:bottom w:val="single" w:sz="4" w:space="0" w:color="auto"/>
              <w:right w:val="single" w:sz="4" w:space="0" w:color="auto"/>
            </w:tcBorders>
            <w:noWrap/>
            <w:vAlign w:val="center"/>
            <w:hideMark/>
          </w:tcPr>
          <w:p w14:paraId="4199724F" w14:textId="77777777" w:rsidR="00970B7B" w:rsidRPr="005F412F" w:rsidRDefault="00970B7B" w:rsidP="00970B7B">
            <w:pPr>
              <w:spacing w:after="0" w:line="276" w:lineRule="auto"/>
              <w:jc w:val="center"/>
              <w:rPr>
                <w:rFonts w:ascii="Times New Roman" w:eastAsia="Times New Roman" w:hAnsi="Times New Roman" w:cs="Times New Roman"/>
                <w:color w:val="000000"/>
                <w:kern w:val="0"/>
                <w:lang w:eastAsia="lt-LT"/>
                <w14:ligatures w14:val="none"/>
              </w:rPr>
            </w:pPr>
            <w:r w:rsidRPr="005F412F">
              <w:rPr>
                <w:rFonts w:ascii="Times New Roman" w:eastAsia="Times New Roman" w:hAnsi="Times New Roman" w:cs="Times New Roman"/>
                <w:color w:val="000000"/>
                <w:kern w:val="0"/>
                <w:lang w:eastAsia="lt-LT"/>
                <w14:ligatures w14:val="none"/>
              </w:rPr>
              <w:t xml:space="preserve">FAPI-46 </w:t>
            </w:r>
            <w:proofErr w:type="spellStart"/>
            <w:r w:rsidRPr="005F412F">
              <w:rPr>
                <w:rFonts w:ascii="Times New Roman" w:eastAsia="Times New Roman" w:hAnsi="Times New Roman" w:cs="Times New Roman"/>
                <w:color w:val="000000"/>
                <w:kern w:val="0"/>
                <w:lang w:eastAsia="lt-LT"/>
                <w14:ligatures w14:val="none"/>
              </w:rPr>
              <w:t>prekursorius</w:t>
            </w:r>
            <w:proofErr w:type="spellEnd"/>
          </w:p>
        </w:tc>
        <w:tc>
          <w:tcPr>
            <w:tcW w:w="6011" w:type="dxa"/>
            <w:tcBorders>
              <w:top w:val="single" w:sz="4" w:space="0" w:color="auto"/>
              <w:left w:val="single" w:sz="4" w:space="0" w:color="auto"/>
              <w:bottom w:val="single" w:sz="4" w:space="0" w:color="auto"/>
              <w:right w:val="single" w:sz="4" w:space="0" w:color="auto"/>
            </w:tcBorders>
            <w:vAlign w:val="center"/>
            <w:hideMark/>
          </w:tcPr>
          <w:p w14:paraId="454E302A" w14:textId="77777777" w:rsidR="00DA14ED" w:rsidRDefault="00970B7B" w:rsidP="00DA14ED">
            <w:pPr>
              <w:spacing w:after="0" w:line="276" w:lineRule="auto"/>
              <w:jc w:val="both"/>
              <w:rPr>
                <w:rFonts w:ascii="Times New Roman" w:eastAsia="Times New Roman" w:hAnsi="Times New Roman" w:cs="Times New Roman"/>
                <w:color w:val="000000"/>
                <w:kern w:val="0"/>
                <w:lang w:eastAsia="lt-LT"/>
                <w14:ligatures w14:val="none"/>
              </w:rPr>
            </w:pPr>
            <w:r w:rsidRPr="005F412F">
              <w:rPr>
                <w:rFonts w:ascii="Times New Roman" w:eastAsia="Times New Roman" w:hAnsi="Times New Roman" w:cs="Times New Roman"/>
                <w:color w:val="000000"/>
                <w:kern w:val="0"/>
                <w:lang w:eastAsia="lt-LT"/>
                <w14:ligatures w14:val="none"/>
              </w:rPr>
              <w:t xml:space="preserve">FAPI-46, </w:t>
            </w:r>
            <w:proofErr w:type="spellStart"/>
            <w:r w:rsidRPr="005F412F">
              <w:rPr>
                <w:rFonts w:ascii="Times New Roman" w:eastAsia="Times New Roman" w:hAnsi="Times New Roman" w:cs="Times New Roman"/>
                <w:color w:val="000000"/>
                <w:kern w:val="0"/>
                <w:lang w:eastAsia="lt-LT"/>
                <w14:ligatures w14:val="none"/>
              </w:rPr>
              <w:t>chinolino</w:t>
            </w:r>
            <w:proofErr w:type="spellEnd"/>
            <w:r w:rsidRPr="005F412F">
              <w:rPr>
                <w:rFonts w:ascii="Times New Roman" w:eastAsia="Times New Roman" w:hAnsi="Times New Roman" w:cs="Times New Roman"/>
                <w:color w:val="000000"/>
                <w:kern w:val="0"/>
                <w:lang w:eastAsia="lt-LT"/>
                <w14:ligatures w14:val="none"/>
              </w:rPr>
              <w:t xml:space="preserve"> pagrindu pagamintas fibroblastų aktyvinimo baltymo žymuo, skirtas žymėjimui radioaktyviuoju Ga68.</w:t>
            </w:r>
          </w:p>
          <w:p w14:paraId="36C311D9" w14:textId="68BFDA35" w:rsidR="00970B7B" w:rsidRPr="005F412F" w:rsidRDefault="00C913C9" w:rsidP="00DA14ED">
            <w:pPr>
              <w:spacing w:after="0" w:line="276" w:lineRule="auto"/>
              <w:jc w:val="both"/>
              <w:rPr>
                <w:rFonts w:ascii="Times New Roman" w:eastAsia="Times New Roman" w:hAnsi="Times New Roman" w:cs="Times New Roman"/>
                <w:color w:val="000000"/>
                <w:kern w:val="0"/>
                <w:lang w:eastAsia="lt-LT"/>
                <w14:ligatures w14:val="none"/>
              </w:rPr>
            </w:pPr>
            <w:r>
              <w:rPr>
                <w:rFonts w:ascii="Times New Roman" w:eastAsia="Times New Roman" w:hAnsi="Times New Roman" w:cs="Times New Roman"/>
                <w:color w:val="000000"/>
                <w:kern w:val="0"/>
                <w:lang w:eastAsia="lt-LT"/>
                <w14:ligatures w14:val="none"/>
              </w:rPr>
              <w:t xml:space="preserve">Nemažiau </w:t>
            </w:r>
            <w:r w:rsidR="00970B7B" w:rsidRPr="005F412F">
              <w:rPr>
                <w:rFonts w:ascii="Times New Roman" w:eastAsia="Times New Roman" w:hAnsi="Times New Roman" w:cs="Times New Roman"/>
                <w:color w:val="000000"/>
                <w:kern w:val="0"/>
                <w:lang w:eastAsia="lt-LT"/>
                <w14:ligatures w14:val="none"/>
              </w:rPr>
              <w:t>5 mg pakuotėje, ne mažiau 98% grynumo.</w:t>
            </w:r>
          </w:p>
        </w:tc>
        <w:tc>
          <w:tcPr>
            <w:tcW w:w="3203" w:type="dxa"/>
            <w:tcBorders>
              <w:top w:val="single" w:sz="4" w:space="0" w:color="auto"/>
              <w:left w:val="single" w:sz="4" w:space="0" w:color="auto"/>
              <w:bottom w:val="single" w:sz="4" w:space="0" w:color="auto"/>
              <w:right w:val="single" w:sz="4" w:space="0" w:color="auto"/>
            </w:tcBorders>
            <w:noWrap/>
            <w:vAlign w:val="center"/>
            <w:hideMark/>
          </w:tcPr>
          <w:p w14:paraId="749080CE" w14:textId="4E528323" w:rsidR="00970B7B" w:rsidRPr="005F412F" w:rsidRDefault="00970B7B" w:rsidP="00970B7B">
            <w:pPr>
              <w:spacing w:after="0" w:line="276" w:lineRule="auto"/>
              <w:jc w:val="center"/>
              <w:rPr>
                <w:rFonts w:ascii="Times New Roman" w:eastAsia="Times New Roman" w:hAnsi="Times New Roman" w:cs="Times New Roman"/>
                <w:color w:val="000000"/>
                <w:kern w:val="0"/>
                <w:lang w:eastAsia="lt-LT"/>
                <w14:ligatures w14:val="none"/>
              </w:rPr>
            </w:pPr>
          </w:p>
        </w:tc>
      </w:tr>
    </w:tbl>
    <w:p w14:paraId="5CCCF62D" w14:textId="5ABDED0A" w:rsidR="009A35CB" w:rsidRPr="007F48DF" w:rsidRDefault="009A35CB" w:rsidP="009A35CB">
      <w:pPr>
        <w:spacing w:after="0" w:line="240" w:lineRule="auto"/>
        <w:ind w:firstLine="709"/>
        <w:jc w:val="both"/>
        <w:rPr>
          <w:rFonts w:ascii="Times New Roman" w:eastAsia="Calibri" w:hAnsi="Times New Roman" w:cs="Times New Roman"/>
          <w:b/>
          <w:bCs/>
          <w:i/>
          <w:iCs/>
          <w:kern w:val="0"/>
          <w:sz w:val="20"/>
          <w:szCs w:val="20"/>
          <w14:ligatures w14:val="none"/>
        </w:rPr>
      </w:pPr>
      <w:r w:rsidRPr="007F48DF">
        <w:rPr>
          <w:rFonts w:ascii="Times New Roman" w:eastAsia="Calibri" w:hAnsi="Times New Roman" w:cs="Times New Roman"/>
          <w:b/>
          <w:bCs/>
          <w:i/>
          <w:iCs/>
          <w:kern w:val="0"/>
          <w:sz w:val="20"/>
          <w:szCs w:val="20"/>
          <w14:ligatures w14:val="none"/>
        </w:rPr>
        <w:t>Pastabos:</w:t>
      </w:r>
    </w:p>
    <w:p w14:paraId="3E0D03AD" w14:textId="77777777" w:rsidR="009A35CB" w:rsidRPr="007F48DF" w:rsidRDefault="009A35CB" w:rsidP="009A35CB">
      <w:pPr>
        <w:spacing w:after="0" w:line="240" w:lineRule="auto"/>
        <w:ind w:firstLine="709"/>
        <w:jc w:val="both"/>
        <w:rPr>
          <w:rFonts w:ascii="Times New Roman" w:eastAsia="Calibri" w:hAnsi="Times New Roman" w:cs="Times New Roman"/>
          <w:i/>
          <w:iCs/>
          <w:kern w:val="0"/>
          <w:sz w:val="20"/>
          <w:szCs w:val="20"/>
          <w14:ligatures w14:val="none"/>
        </w:rPr>
      </w:pPr>
      <w:r w:rsidRPr="007F48DF">
        <w:rPr>
          <w:rFonts w:ascii="Times New Roman" w:eastAsia="Calibri" w:hAnsi="Times New Roman" w:cs="Times New Roman"/>
          <w:i/>
          <w:iCs/>
          <w:kern w:val="0"/>
          <w:sz w:val="20"/>
          <w:szCs w:val="20"/>
          <w14:ligatures w14:val="none"/>
        </w:rPr>
        <w:lastRenderedPageBreak/>
        <w:t>Jeigu perkančiosios organizacijos parengtoje techninėje specifikacijoje nurodytas konkretus (t. y. šalia nenurodytas žodis „arba lygiavertis“) prekės ženklas, gamintojas, modelis ar tiekimo šaltinis, konkretus procesas (būdingas konkretaus tiekėjo tiekiamoms prekėms ar teikiamoms paslaugoms), patentas, tipas, metodas, protokolas, standartas, sertifikatas, konkreti kilmė ar gamyba (dėl kurių tam tikriems subjektams ar tam tikriems produktams būtų sudarytos palankesnės sąlygos arba jie būtų atmesti), normos, direktyvos, formatas, medžiaga, sistema, jungtis ar panašiai – tiekėjas gali siūlyti ir lygiaverčius prekės ženklus, gamintojus, modelius ar tiekimo šaltinius, procesus, patentus, tipus, metodus, protokolus, standartus, sertifikatus, normas, direktyvas, formatus, medžiagas, sistemas, jungtis ir panašiai. Jei techninėje specifikacijoje nurodyta konkreti (t. y. šalia nenurodytas žodis „ne žemesnė kaip“) klasė, kategorija ar pan. – gali būti siūloma ir ne žemesnė kaip techninėje specifikacijoje nurodyta klasė, kategorija ar pan. Jei perkančiosios organizacijos parengtoje techninėje specifikacijoje nurodytos konkrečios (t. y. nenurodyti žodžiai ne siauresnėse) ribos, intervalai ar pan. – gali būti siūlomos prekės, kurių konkrečios ribos, intervalai ar pan. yra ne siauresni kaip nurodyti  techninėje specifikacijoje. Jei perkančiosios organizacijos parengtoje techninėje specifikacijoje yra nurodyti konkretūs (t. y. nenurodytos paklaidos, nuokrypiai, procentai ar pan.) matmenys, dydžiai ar pan. – siūlomų prekių matmenų neatitikimo techninės specifikacijos reikalavimams paklaida gali būti ne didesnė kaip</w:t>
      </w:r>
      <w:r w:rsidRPr="007F48DF">
        <w:rPr>
          <w:rFonts w:ascii="Times New Roman" w:eastAsia="Calibri" w:hAnsi="Times New Roman" w:cs="Times New Roman"/>
          <w:kern w:val="0"/>
          <w:sz w:val="20"/>
          <w:szCs w:val="20"/>
          <w14:ligatures w14:val="none"/>
        </w:rPr>
        <w:t xml:space="preserve"> </w:t>
      </w:r>
      <w:r w:rsidRPr="007F48DF">
        <w:rPr>
          <w:rFonts w:ascii="Times New Roman" w:eastAsia="Calibri" w:hAnsi="Times New Roman" w:cs="Times New Roman"/>
          <w:i/>
          <w:iCs/>
          <w:kern w:val="0"/>
          <w:sz w:val="20"/>
          <w:szCs w:val="20"/>
          <w14:ligatures w14:val="none"/>
        </w:rPr>
        <w:t>2 proc.</w:t>
      </w:r>
    </w:p>
    <w:p w14:paraId="04810021" w14:textId="77777777" w:rsidR="000112D4" w:rsidRPr="007F48DF" w:rsidRDefault="000112D4" w:rsidP="005F412F">
      <w:pPr>
        <w:spacing w:line="276" w:lineRule="auto"/>
        <w:rPr>
          <w:rFonts w:ascii="Times New Roman" w:hAnsi="Times New Roman" w:cs="Times New Roman"/>
          <w:sz w:val="20"/>
          <w:szCs w:val="20"/>
        </w:rPr>
      </w:pPr>
    </w:p>
    <w:p w14:paraId="637F0BAD" w14:textId="53C46FA1" w:rsidR="009F14E6" w:rsidRPr="003C3782" w:rsidRDefault="003C3782" w:rsidP="005F412F">
      <w:pPr>
        <w:spacing w:line="276" w:lineRule="auto"/>
        <w:rPr>
          <w:rFonts w:ascii="Times New Roman" w:hAnsi="Times New Roman" w:cs="Times New Roman"/>
        </w:rPr>
      </w:pPr>
      <w:r w:rsidRPr="003C3782">
        <w:rPr>
          <w:rFonts w:ascii="Times New Roman" w:hAnsi="Times New Roman" w:cs="Times New Roman"/>
        </w:rPr>
        <w:t>APLINKOS APSAUGOS REIKALAVIMAI</w:t>
      </w:r>
      <w:r w:rsidR="00C913C9">
        <w:rPr>
          <w:rFonts w:ascii="Times New Roman" w:hAnsi="Times New Roman" w:cs="Times New Roman"/>
        </w:rPr>
        <w:t xml:space="preserve"> </w:t>
      </w:r>
      <w:r w:rsidR="00837981">
        <w:rPr>
          <w:rFonts w:ascii="Times New Roman" w:hAnsi="Times New Roman" w:cs="Times New Roman"/>
        </w:rPr>
        <w:t>1 ir 2 pirkimo dalims</w:t>
      </w:r>
      <w:r w:rsidRPr="003C3782">
        <w:rPr>
          <w:rFonts w:ascii="Times New Roman" w:hAnsi="Times New Roman" w:cs="Times New Roman"/>
        </w:rPr>
        <w:t>:</w:t>
      </w:r>
    </w:p>
    <w:p w14:paraId="1EBD77F4" w14:textId="367D7636" w:rsidR="003C3782" w:rsidRPr="003C3782" w:rsidRDefault="003C3782" w:rsidP="003C3782">
      <w:pPr>
        <w:spacing w:line="276" w:lineRule="auto"/>
        <w:jc w:val="both"/>
        <w:rPr>
          <w:rFonts w:ascii="Times New Roman" w:hAnsi="Times New Roman" w:cs="Times New Roman"/>
        </w:rPr>
      </w:pPr>
      <w:r w:rsidRPr="003C3782">
        <w:rPr>
          <w:rFonts w:ascii="Times New Roman" w:hAnsi="Times New Roman" w:cs="Times New Roman"/>
        </w:rPr>
        <w:t>Vykdomas žaliasis pirkimas pagal Lietuvos Respublikos aplinkos ministro 2011 m. birželio 28 d. įsakymu Nr. D1-508 patvirtinto Aplinkos apsaugos kriterijų taikymo, vykdant žaliuosius pirkimus, tvarkos aprašo (toliau – Tvarkos aprašas) 4.4.4.3. p. Su Prekių pristatymu susiję aplinkosauginiai kriterijai: Tiekėjas Prekes privalės pristatyti ne kelių eismo piko valandomis, t.y. Tiekėjas privalo Prekes atvežti Pirkėjui ne kelių eismo piko valandomis, pirmadieniais − ketvirtadieniais nuo 14:30 iki 16:00 val., penktadieniais ir švenčių dienų išvakarėse nuo 13:00 iki 14:00 val. ir trumpiausiais galimais maršrutais. Už Prekių priėmimą atsakingas Pirkėjo atstovas, nurodytas Sutarties specialiosiose sąlygose. Pirkėjas turi teisę Sutarties vykdymo metu pareikalauti trumpiausio galimo maršruto pasirinkimą įrodančių dokumentų. Nustačius, kad Tiekėjas šiame punkte nustatyto reikalavimo nesilaiko, Tiekėjui taikoma Specialiųjų sąlygų 9.5 punkte nurodyto dydžio bauda.</w:t>
      </w:r>
    </w:p>
    <w:p w14:paraId="0E890420" w14:textId="77777777" w:rsidR="007F67D4" w:rsidRPr="003C3782" w:rsidRDefault="007F67D4" w:rsidP="003C3782">
      <w:pPr>
        <w:spacing w:line="276" w:lineRule="auto"/>
        <w:jc w:val="both"/>
        <w:rPr>
          <w:rFonts w:ascii="Times New Roman" w:hAnsi="Times New Roman" w:cs="Times New Roman"/>
        </w:rPr>
      </w:pPr>
    </w:p>
    <w:sectPr w:rsidR="007F67D4" w:rsidRPr="003C3782" w:rsidSect="003C3782">
      <w:pgSz w:w="16838" w:h="11906" w:orient="landscape"/>
      <w:pgMar w:top="568" w:right="4789" w:bottom="567"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14E6"/>
    <w:rsid w:val="000112D4"/>
    <w:rsid w:val="0004269A"/>
    <w:rsid w:val="000A2D37"/>
    <w:rsid w:val="001727CC"/>
    <w:rsid w:val="003C3782"/>
    <w:rsid w:val="003D6395"/>
    <w:rsid w:val="003F09A1"/>
    <w:rsid w:val="0040216C"/>
    <w:rsid w:val="004C2504"/>
    <w:rsid w:val="00507B5E"/>
    <w:rsid w:val="00556CB0"/>
    <w:rsid w:val="005626F7"/>
    <w:rsid w:val="005F412F"/>
    <w:rsid w:val="0065175B"/>
    <w:rsid w:val="006C14B0"/>
    <w:rsid w:val="00777D86"/>
    <w:rsid w:val="007B72EB"/>
    <w:rsid w:val="007C10D9"/>
    <w:rsid w:val="007C5463"/>
    <w:rsid w:val="007D0CA7"/>
    <w:rsid w:val="007D663B"/>
    <w:rsid w:val="007F48DF"/>
    <w:rsid w:val="007F67D4"/>
    <w:rsid w:val="00837981"/>
    <w:rsid w:val="008B5B2D"/>
    <w:rsid w:val="008E55E0"/>
    <w:rsid w:val="00970B7B"/>
    <w:rsid w:val="009A35CB"/>
    <w:rsid w:val="009B2C46"/>
    <w:rsid w:val="009F14E6"/>
    <w:rsid w:val="009F3D1C"/>
    <w:rsid w:val="00A97838"/>
    <w:rsid w:val="00AE455B"/>
    <w:rsid w:val="00B9371D"/>
    <w:rsid w:val="00BA63A3"/>
    <w:rsid w:val="00BF33C5"/>
    <w:rsid w:val="00C913C9"/>
    <w:rsid w:val="00DA14ED"/>
    <w:rsid w:val="00DD6C6F"/>
    <w:rsid w:val="00E92B75"/>
    <w:rsid w:val="00F15F27"/>
    <w:rsid w:val="00F478D0"/>
    <w:rsid w:val="00F93A0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946AF"/>
  <w15:chartTrackingRefBased/>
  <w15:docId w15:val="{FDBE8F66-3459-4E0F-865F-0D86FE37DA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F14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F14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F14E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F14E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F14E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F14E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F14E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F14E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F14E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14E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F14E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F14E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F14E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F14E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F14E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14E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14E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14E6"/>
    <w:rPr>
      <w:rFonts w:eastAsiaTheme="majorEastAsia" w:cstheme="majorBidi"/>
      <w:color w:val="272727" w:themeColor="text1" w:themeTint="D8"/>
    </w:rPr>
  </w:style>
  <w:style w:type="paragraph" w:styleId="Title">
    <w:name w:val="Title"/>
    <w:basedOn w:val="Normal"/>
    <w:next w:val="Normal"/>
    <w:link w:val="TitleChar"/>
    <w:uiPriority w:val="10"/>
    <w:qFormat/>
    <w:rsid w:val="009F14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14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14E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F14E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14E6"/>
    <w:pPr>
      <w:spacing w:before="160"/>
      <w:jc w:val="center"/>
    </w:pPr>
    <w:rPr>
      <w:i/>
      <w:iCs/>
      <w:color w:val="404040" w:themeColor="text1" w:themeTint="BF"/>
    </w:rPr>
  </w:style>
  <w:style w:type="character" w:customStyle="1" w:styleId="QuoteChar">
    <w:name w:val="Quote Char"/>
    <w:basedOn w:val="DefaultParagraphFont"/>
    <w:link w:val="Quote"/>
    <w:uiPriority w:val="29"/>
    <w:rsid w:val="009F14E6"/>
    <w:rPr>
      <w:i/>
      <w:iCs/>
      <w:color w:val="404040" w:themeColor="text1" w:themeTint="BF"/>
    </w:rPr>
  </w:style>
  <w:style w:type="paragraph" w:styleId="ListParagraph">
    <w:name w:val="List Paragraph"/>
    <w:basedOn w:val="Normal"/>
    <w:uiPriority w:val="34"/>
    <w:qFormat/>
    <w:rsid w:val="009F14E6"/>
    <w:pPr>
      <w:ind w:left="720"/>
      <w:contextualSpacing/>
    </w:pPr>
  </w:style>
  <w:style w:type="character" w:styleId="IntenseEmphasis">
    <w:name w:val="Intense Emphasis"/>
    <w:basedOn w:val="DefaultParagraphFont"/>
    <w:uiPriority w:val="21"/>
    <w:qFormat/>
    <w:rsid w:val="009F14E6"/>
    <w:rPr>
      <w:i/>
      <w:iCs/>
      <w:color w:val="0F4761" w:themeColor="accent1" w:themeShade="BF"/>
    </w:rPr>
  </w:style>
  <w:style w:type="paragraph" w:styleId="IntenseQuote">
    <w:name w:val="Intense Quote"/>
    <w:basedOn w:val="Normal"/>
    <w:next w:val="Normal"/>
    <w:link w:val="IntenseQuoteChar"/>
    <w:uiPriority w:val="30"/>
    <w:qFormat/>
    <w:rsid w:val="009F14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F14E6"/>
    <w:rPr>
      <w:i/>
      <w:iCs/>
      <w:color w:val="0F4761" w:themeColor="accent1" w:themeShade="BF"/>
    </w:rPr>
  </w:style>
  <w:style w:type="character" w:styleId="IntenseReference">
    <w:name w:val="Intense Reference"/>
    <w:basedOn w:val="DefaultParagraphFont"/>
    <w:uiPriority w:val="32"/>
    <w:qFormat/>
    <w:rsid w:val="009F14E6"/>
    <w:rPr>
      <w:b/>
      <w:bCs/>
      <w:smallCaps/>
      <w:color w:val="0F4761" w:themeColor="accent1" w:themeShade="BF"/>
      <w:spacing w:val="5"/>
    </w:rPr>
  </w:style>
  <w:style w:type="character" w:customStyle="1" w:styleId="font51">
    <w:name w:val="font51"/>
    <w:basedOn w:val="DefaultParagraphFont"/>
    <w:rsid w:val="009F14E6"/>
    <w:rPr>
      <w:rFonts w:ascii="Calibri" w:hAnsi="Calibri" w:cs="Calibri" w:hint="default"/>
      <w:b w:val="0"/>
      <w:bCs w:val="0"/>
      <w:i w:val="0"/>
      <w:iCs w:val="0"/>
      <w:strike w:val="0"/>
      <w:dstrike w:val="0"/>
      <w:color w:val="000000"/>
      <w:sz w:val="22"/>
      <w:szCs w:val="22"/>
      <w:u w:val="none"/>
      <w:effect w:val="none"/>
    </w:rPr>
  </w:style>
  <w:style w:type="character" w:customStyle="1" w:styleId="font01">
    <w:name w:val="font01"/>
    <w:basedOn w:val="DefaultParagraphFont"/>
    <w:rsid w:val="009F14E6"/>
    <w:rPr>
      <w:rFonts w:ascii="Calibri" w:hAnsi="Calibri" w:cs="Calibri" w:hint="default"/>
      <w:b w:val="0"/>
      <w:bCs w:val="0"/>
      <w:i w:val="0"/>
      <w:iCs w:val="0"/>
      <w:strike w:val="0"/>
      <w:dstrike w:val="0"/>
      <w:color w:val="000000"/>
      <w:sz w:val="22"/>
      <w:szCs w:val="22"/>
      <w:u w:val="none"/>
      <w:effect w:val="none"/>
    </w:rPr>
  </w:style>
  <w:style w:type="character" w:customStyle="1" w:styleId="font61">
    <w:name w:val="font61"/>
    <w:basedOn w:val="DefaultParagraphFont"/>
    <w:rsid w:val="009F14E6"/>
    <w:rPr>
      <w:rFonts w:ascii="Calibri" w:hAnsi="Calibri" w:cs="Calibri" w:hint="default"/>
      <w:b w:val="0"/>
      <w:bCs w:val="0"/>
      <w:i w:val="0"/>
      <w:iCs w:val="0"/>
      <w:strike w:val="0"/>
      <w:dstrike w:val="0"/>
      <w:color w:val="000000"/>
      <w:sz w:val="22"/>
      <w:szCs w:val="22"/>
      <w:u w:val="none"/>
      <w:effect w:val="none"/>
    </w:rPr>
  </w:style>
  <w:style w:type="paragraph" w:styleId="Revision">
    <w:name w:val="Revision"/>
    <w:hidden/>
    <w:uiPriority w:val="99"/>
    <w:semiHidden/>
    <w:rsid w:val="00A97838"/>
    <w:pPr>
      <w:spacing w:after="0" w:line="240" w:lineRule="auto"/>
    </w:pPr>
  </w:style>
  <w:style w:type="character" w:styleId="CommentReference">
    <w:name w:val="annotation reference"/>
    <w:basedOn w:val="DefaultParagraphFont"/>
    <w:uiPriority w:val="99"/>
    <w:semiHidden/>
    <w:unhideWhenUsed/>
    <w:rsid w:val="000A2D37"/>
    <w:rPr>
      <w:sz w:val="16"/>
      <w:szCs w:val="16"/>
    </w:rPr>
  </w:style>
  <w:style w:type="paragraph" w:styleId="CommentText">
    <w:name w:val="annotation text"/>
    <w:basedOn w:val="Normal"/>
    <w:link w:val="CommentTextChar"/>
    <w:uiPriority w:val="99"/>
    <w:unhideWhenUsed/>
    <w:rsid w:val="000A2D37"/>
    <w:pPr>
      <w:spacing w:line="240" w:lineRule="auto"/>
    </w:pPr>
    <w:rPr>
      <w:sz w:val="20"/>
      <w:szCs w:val="20"/>
    </w:rPr>
  </w:style>
  <w:style w:type="character" w:customStyle="1" w:styleId="CommentTextChar">
    <w:name w:val="Comment Text Char"/>
    <w:basedOn w:val="DefaultParagraphFont"/>
    <w:link w:val="CommentText"/>
    <w:uiPriority w:val="99"/>
    <w:rsid w:val="000A2D37"/>
    <w:rPr>
      <w:sz w:val="20"/>
      <w:szCs w:val="20"/>
    </w:rPr>
  </w:style>
  <w:style w:type="paragraph" w:styleId="CommentSubject">
    <w:name w:val="annotation subject"/>
    <w:basedOn w:val="CommentText"/>
    <w:next w:val="CommentText"/>
    <w:link w:val="CommentSubjectChar"/>
    <w:uiPriority w:val="99"/>
    <w:semiHidden/>
    <w:unhideWhenUsed/>
    <w:rsid w:val="000A2D37"/>
    <w:rPr>
      <w:b/>
      <w:bCs/>
    </w:rPr>
  </w:style>
  <w:style w:type="character" w:customStyle="1" w:styleId="CommentSubjectChar">
    <w:name w:val="Comment Subject Char"/>
    <w:basedOn w:val="CommentTextChar"/>
    <w:link w:val="CommentSubject"/>
    <w:uiPriority w:val="99"/>
    <w:semiHidden/>
    <w:rsid w:val="000A2D3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9277674">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3915</Words>
  <Characters>2232</Characters>
  <Application>Microsoft Office Word</Application>
  <DocSecurity>0</DocSecurity>
  <Lines>18</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Rita Ozbinienė</dc:creator>
  <cp:keywords/>
  <dc:description/>
  <cp:lastModifiedBy>Virginija Lapaitytė</cp:lastModifiedBy>
  <cp:revision>6</cp:revision>
  <dcterms:created xsi:type="dcterms:W3CDTF">2026-10-23T05:47:00Z</dcterms:created>
  <dcterms:modified xsi:type="dcterms:W3CDTF">2026-10-23T10:30:00Z</dcterms:modified>
</cp:coreProperties>
</file>