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01F61" w14:textId="0D542557" w:rsidR="00622AFE" w:rsidRPr="00B251F7" w:rsidRDefault="00622AFE" w:rsidP="00622AFE">
      <w:pPr>
        <w:spacing w:after="0" w:line="240" w:lineRule="auto"/>
        <w:jc w:val="right"/>
        <w:rPr>
          <w:rFonts w:ascii="Verdana" w:hAnsi="Verdana"/>
        </w:rPr>
      </w:pPr>
      <w:r w:rsidRPr="00B251F7">
        <w:rPr>
          <w:rFonts w:ascii="Verdana" w:hAnsi="Verdana"/>
        </w:rPr>
        <w:t xml:space="preserve">Pirkimo sąlygų </w:t>
      </w:r>
      <w:r w:rsidR="00585E0E">
        <w:rPr>
          <w:rFonts w:ascii="Verdana" w:hAnsi="Verdana"/>
        </w:rPr>
        <w:t>9</w:t>
      </w:r>
      <w:r w:rsidRPr="00B251F7">
        <w:rPr>
          <w:rFonts w:ascii="Verdana" w:hAnsi="Verdana"/>
        </w:rPr>
        <w:t xml:space="preserve"> priedas</w:t>
      </w:r>
    </w:p>
    <w:p w14:paraId="2000CACB" w14:textId="2681F6A3" w:rsidR="00622AFE" w:rsidRDefault="00622AFE" w:rsidP="00622AFE">
      <w:pPr>
        <w:spacing w:after="0" w:line="240" w:lineRule="auto"/>
        <w:jc w:val="right"/>
        <w:rPr>
          <w:rFonts w:ascii="Verdana" w:hAnsi="Verdana"/>
        </w:rPr>
      </w:pPr>
      <w:r w:rsidRPr="00DB3FB1">
        <w:rPr>
          <w:rFonts w:ascii="Verdana" w:eastAsia="Calibri" w:hAnsi="Verdana" w:cs="Times New Roman"/>
          <w:kern w:val="0"/>
          <w:lang w:val="lt-LT" w:eastAsia="lt-LT"/>
          <w14:ligatures w14:val="none"/>
        </w:rPr>
        <w:t>„</w:t>
      </w:r>
      <w:r>
        <w:rPr>
          <w:rFonts w:ascii="Verdana" w:hAnsi="Verdana"/>
          <w:lang w:val="lt-LT"/>
        </w:rPr>
        <w:t>4</w:t>
      </w:r>
      <w:r w:rsidRPr="00B251F7">
        <w:rPr>
          <w:rFonts w:ascii="Verdana" w:hAnsi="Verdana"/>
        </w:rPr>
        <w:t xml:space="preserve"> </w:t>
      </w:r>
      <w:r w:rsidR="00283EFF">
        <w:rPr>
          <w:rFonts w:ascii="Verdana" w:hAnsi="Verdana"/>
        </w:rPr>
        <w:t xml:space="preserve">Pirkimo </w:t>
      </w:r>
      <w:r w:rsidRPr="00B251F7">
        <w:rPr>
          <w:rFonts w:ascii="Verdana" w:hAnsi="Verdana"/>
        </w:rPr>
        <w:t>dalies techninė specifikacija”</w:t>
      </w:r>
    </w:p>
    <w:p w14:paraId="7B8CE906" w14:textId="77777777" w:rsidR="00622AFE" w:rsidRDefault="00622AFE" w:rsidP="007714A4">
      <w:pPr>
        <w:spacing w:after="120" w:line="240" w:lineRule="auto"/>
        <w:ind w:firstLine="709"/>
        <w:jc w:val="center"/>
        <w:rPr>
          <w:rFonts w:ascii="Verdana" w:hAnsi="Verdana"/>
          <w:b/>
          <w:bCs/>
        </w:rPr>
      </w:pPr>
    </w:p>
    <w:p w14:paraId="61866E3E" w14:textId="77777777" w:rsidR="00622AFE" w:rsidRDefault="00622AFE" w:rsidP="007714A4">
      <w:pPr>
        <w:spacing w:after="120" w:line="240" w:lineRule="auto"/>
        <w:ind w:firstLine="709"/>
        <w:jc w:val="center"/>
        <w:rPr>
          <w:rFonts w:ascii="Verdana" w:hAnsi="Verdana"/>
          <w:b/>
          <w:bCs/>
        </w:rPr>
      </w:pPr>
    </w:p>
    <w:p w14:paraId="1E9979CD" w14:textId="67D495DF" w:rsidR="007714A4" w:rsidRPr="007714A4" w:rsidRDefault="007714A4" w:rsidP="007714A4">
      <w:pPr>
        <w:spacing w:after="120" w:line="240" w:lineRule="auto"/>
        <w:ind w:firstLine="709"/>
        <w:jc w:val="center"/>
        <w:rPr>
          <w:rFonts w:ascii="Verdana" w:hAnsi="Verdana"/>
          <w:b/>
          <w:bCs/>
        </w:rPr>
      </w:pPr>
      <w:r w:rsidRPr="007714A4">
        <w:rPr>
          <w:rFonts w:ascii="Verdana" w:hAnsi="Verdana"/>
          <w:b/>
          <w:bCs/>
        </w:rPr>
        <w:t xml:space="preserve">BALDAI </w:t>
      </w:r>
      <w:r w:rsidR="004B7181">
        <w:rPr>
          <w:rFonts w:ascii="Verdana" w:hAnsi="Verdana"/>
          <w:b/>
          <w:bCs/>
        </w:rPr>
        <w:t xml:space="preserve">(MINKŠTI BALDAI) </w:t>
      </w:r>
      <w:r w:rsidRPr="007714A4">
        <w:rPr>
          <w:rFonts w:ascii="Verdana" w:hAnsi="Verdana"/>
          <w:b/>
          <w:bCs/>
        </w:rPr>
        <w:t>MARIJAMPOLĖS SOC. PAGALBOS CENTRUI</w:t>
      </w:r>
    </w:p>
    <w:p w14:paraId="4B018F53" w14:textId="4AA09110" w:rsidR="007714A4" w:rsidRDefault="007714A4" w:rsidP="007714A4">
      <w:pPr>
        <w:spacing w:after="120" w:line="240" w:lineRule="auto"/>
        <w:ind w:firstLine="709"/>
        <w:jc w:val="center"/>
        <w:rPr>
          <w:rFonts w:ascii="Verdana" w:hAnsi="Verdana"/>
          <w:b/>
          <w:bCs/>
        </w:rPr>
      </w:pPr>
      <w:r w:rsidRPr="007714A4">
        <w:rPr>
          <w:rFonts w:ascii="Verdana" w:hAnsi="Verdana"/>
          <w:b/>
          <w:bCs/>
        </w:rPr>
        <w:t>TECHNINĖ SPECIFIKACIJA</w:t>
      </w:r>
    </w:p>
    <w:p w14:paraId="2F08241A" w14:textId="77777777" w:rsidR="00622AFE" w:rsidRDefault="00622AFE" w:rsidP="007714A4">
      <w:pPr>
        <w:spacing w:after="120" w:line="240" w:lineRule="auto"/>
        <w:ind w:firstLine="709"/>
        <w:jc w:val="center"/>
        <w:rPr>
          <w:rFonts w:ascii="Verdana" w:hAnsi="Verdana"/>
          <w:b/>
          <w:bCs/>
        </w:rPr>
      </w:pPr>
    </w:p>
    <w:p w14:paraId="37E4302D" w14:textId="77777777" w:rsidR="00622AFE" w:rsidRPr="00BD5D7B" w:rsidRDefault="00622AFE" w:rsidP="00622AFE">
      <w:pPr>
        <w:spacing w:after="120" w:line="240" w:lineRule="auto"/>
        <w:ind w:firstLine="709"/>
        <w:rPr>
          <w:rFonts w:ascii="Verdana" w:eastAsia="Calibri" w:hAnsi="Verdana" w:cs="Times New Roman"/>
          <w:kern w:val="0"/>
          <w:lang w:val="lt-LT" w:eastAsia="lt-LT"/>
          <w14:ligatures w14:val="none"/>
        </w:rPr>
      </w:pPr>
      <w:r w:rsidRPr="00BD5D7B">
        <w:rPr>
          <w:rFonts w:ascii="Verdana" w:eastAsia="Calibri" w:hAnsi="Verdana" w:cs="Times New Roman"/>
          <w:b/>
          <w:bCs/>
          <w:kern w:val="0"/>
          <w:lang w:val="lt-LT" w:eastAsia="lt-LT"/>
          <w14:ligatures w14:val="none"/>
        </w:rPr>
        <w:t>Perkančioji organizacija</w:t>
      </w:r>
      <w:r w:rsidRPr="00BD5D7B">
        <w:rPr>
          <w:rFonts w:ascii="Verdana" w:eastAsia="Calibri" w:hAnsi="Verdana" w:cs="Times New Roman"/>
          <w:kern w:val="0"/>
          <w:lang w:val="lt-LT" w:eastAsia="lt-LT"/>
          <w14:ligatures w14:val="none"/>
        </w:rPr>
        <w:t xml:space="preserve"> (toliau – Užsakovas) – Marijampolės savivaldybės administracija, įst. k. 188769113, J. Basanavičiaus a.1, 68307 Marijampolė.</w:t>
      </w:r>
    </w:p>
    <w:p w14:paraId="3E81BFDB" w14:textId="77777777" w:rsidR="007714A4" w:rsidRDefault="007714A4" w:rsidP="007714A4">
      <w:pPr>
        <w:spacing w:after="120" w:line="240" w:lineRule="auto"/>
        <w:ind w:firstLine="709"/>
        <w:jc w:val="center"/>
        <w:rPr>
          <w:rFonts w:ascii="Verdana" w:hAnsi="Verdana"/>
          <w:b/>
          <w:bCs/>
        </w:rPr>
      </w:pPr>
    </w:p>
    <w:tbl>
      <w:tblPr>
        <w:tblStyle w:val="Lentelstinklelis"/>
        <w:tblW w:w="14715" w:type="dxa"/>
        <w:tblInd w:w="-1139" w:type="dxa"/>
        <w:tblLook w:val="04A0" w:firstRow="1" w:lastRow="0" w:firstColumn="1" w:lastColumn="0" w:noHBand="0" w:noVBand="1"/>
      </w:tblPr>
      <w:tblGrid>
        <w:gridCol w:w="1563"/>
        <w:gridCol w:w="1706"/>
        <w:gridCol w:w="2274"/>
        <w:gridCol w:w="1072"/>
        <w:gridCol w:w="4356"/>
        <w:gridCol w:w="1872"/>
        <w:gridCol w:w="1872"/>
      </w:tblGrid>
      <w:tr w:rsidR="00E34A8F" w:rsidRPr="005B7999" w14:paraId="029710BD" w14:textId="7F6DCEA4" w:rsidTr="00E34A8F">
        <w:tc>
          <w:tcPr>
            <w:tcW w:w="1563" w:type="dxa"/>
          </w:tcPr>
          <w:p w14:paraId="43FD14C5" w14:textId="75617778" w:rsidR="00E34A8F" w:rsidRPr="005B7999" w:rsidRDefault="00E34A8F" w:rsidP="00E34A8F">
            <w:pPr>
              <w:jc w:val="center"/>
              <w:rPr>
                <w:rFonts w:ascii="Times New Roman" w:hAnsi="Times New Roman" w:cs="Times New Roman"/>
                <w:b/>
                <w:bCs/>
                <w:lang w:val="lt-LT"/>
              </w:rPr>
            </w:pPr>
            <w:r>
              <w:rPr>
                <w:rFonts w:ascii="Times New Roman" w:hAnsi="Times New Roman" w:cs="Times New Roman"/>
                <w:b/>
                <w:bCs/>
                <w:lang w:val="lt-LT"/>
              </w:rPr>
              <w:t xml:space="preserve">Eil. nr. ir </w:t>
            </w:r>
            <w:r w:rsidRPr="005B7999">
              <w:rPr>
                <w:rFonts w:ascii="Times New Roman" w:hAnsi="Times New Roman" w:cs="Times New Roman"/>
                <w:b/>
                <w:bCs/>
                <w:lang w:val="lt-LT"/>
              </w:rPr>
              <w:t>Prekės pavadinimas</w:t>
            </w:r>
            <w:r>
              <w:rPr>
                <w:rFonts w:ascii="Times New Roman" w:hAnsi="Times New Roman" w:cs="Times New Roman"/>
                <w:b/>
                <w:bCs/>
                <w:lang w:val="lt-LT"/>
              </w:rPr>
              <w:t xml:space="preserve"> </w:t>
            </w:r>
          </w:p>
        </w:tc>
        <w:tc>
          <w:tcPr>
            <w:tcW w:w="1706" w:type="dxa"/>
          </w:tcPr>
          <w:p w14:paraId="5F129A6A" w14:textId="6EDD5368" w:rsidR="00E34A8F" w:rsidRPr="005B7999" w:rsidRDefault="00E34A8F" w:rsidP="00E34A8F">
            <w:pPr>
              <w:jc w:val="center"/>
              <w:rPr>
                <w:rFonts w:ascii="Times New Roman" w:hAnsi="Times New Roman" w:cs="Times New Roman"/>
                <w:b/>
                <w:bCs/>
                <w:lang w:val="lt-LT"/>
              </w:rPr>
            </w:pPr>
            <w:r w:rsidRPr="005B7999">
              <w:rPr>
                <w:rFonts w:ascii="Times New Roman" w:hAnsi="Times New Roman" w:cs="Times New Roman"/>
                <w:b/>
                <w:bCs/>
                <w:lang w:val="lt-LT"/>
              </w:rPr>
              <w:t>Aprašymas</w:t>
            </w:r>
          </w:p>
        </w:tc>
        <w:tc>
          <w:tcPr>
            <w:tcW w:w="2274" w:type="dxa"/>
          </w:tcPr>
          <w:p w14:paraId="67BAC4F9" w14:textId="6204F90B" w:rsidR="00E34A8F" w:rsidRPr="005B7999" w:rsidRDefault="00E34A8F" w:rsidP="00E34A8F">
            <w:pPr>
              <w:jc w:val="center"/>
              <w:rPr>
                <w:rFonts w:ascii="Times New Roman" w:hAnsi="Times New Roman" w:cs="Times New Roman"/>
                <w:b/>
                <w:bCs/>
                <w:lang w:val="lt-LT"/>
              </w:rPr>
            </w:pPr>
            <w:r w:rsidRPr="005B7999">
              <w:rPr>
                <w:rFonts w:ascii="Times New Roman" w:hAnsi="Times New Roman" w:cs="Times New Roman"/>
                <w:b/>
                <w:bCs/>
                <w:lang w:val="lt-LT"/>
              </w:rPr>
              <w:t>Keliami reikalavimai</w:t>
            </w:r>
          </w:p>
        </w:tc>
        <w:tc>
          <w:tcPr>
            <w:tcW w:w="1072" w:type="dxa"/>
          </w:tcPr>
          <w:p w14:paraId="032376F4" w14:textId="4A867829" w:rsidR="00E34A8F" w:rsidRPr="005B7999" w:rsidRDefault="00E34A8F" w:rsidP="00E34A8F">
            <w:pPr>
              <w:jc w:val="center"/>
              <w:rPr>
                <w:rFonts w:ascii="Times New Roman" w:hAnsi="Times New Roman" w:cs="Times New Roman"/>
                <w:b/>
                <w:bCs/>
                <w:lang w:val="lt-LT"/>
              </w:rPr>
            </w:pPr>
            <w:r w:rsidRPr="005B7999">
              <w:rPr>
                <w:rFonts w:ascii="Times New Roman" w:hAnsi="Times New Roman" w:cs="Times New Roman"/>
                <w:b/>
                <w:bCs/>
                <w:lang w:val="lt-LT"/>
              </w:rPr>
              <w:t>Vienetai</w:t>
            </w:r>
          </w:p>
        </w:tc>
        <w:tc>
          <w:tcPr>
            <w:tcW w:w="4356" w:type="dxa"/>
          </w:tcPr>
          <w:p w14:paraId="4234542C" w14:textId="77777777" w:rsidR="00E34A8F" w:rsidRPr="005B7999" w:rsidRDefault="00E34A8F" w:rsidP="00E34A8F">
            <w:pPr>
              <w:jc w:val="center"/>
              <w:rPr>
                <w:rFonts w:ascii="Times New Roman" w:hAnsi="Times New Roman" w:cs="Times New Roman"/>
                <w:b/>
                <w:bCs/>
                <w:lang w:val="lt-LT"/>
              </w:rPr>
            </w:pPr>
          </w:p>
        </w:tc>
        <w:tc>
          <w:tcPr>
            <w:tcW w:w="1872" w:type="dxa"/>
          </w:tcPr>
          <w:p w14:paraId="3A29477A" w14:textId="2D8321F5" w:rsidR="00E34A8F" w:rsidRPr="005B7999" w:rsidRDefault="00E34A8F" w:rsidP="00E34A8F">
            <w:pPr>
              <w:jc w:val="center"/>
              <w:rPr>
                <w:rFonts w:ascii="Times New Roman" w:hAnsi="Times New Roman" w:cs="Times New Roman"/>
                <w:b/>
                <w:bCs/>
                <w:lang w:val="lt-LT"/>
              </w:rPr>
            </w:pPr>
            <w:r>
              <w:rPr>
                <w:rFonts w:ascii="Times New Roman" w:hAnsi="Times New Roman" w:cs="Times New Roman"/>
                <w:b/>
                <w:bCs/>
                <w:lang w:val="lt-LT"/>
              </w:rPr>
              <w:t>Tiekėjo siūlomos prekės aprašymas, atitiktis iškeltam reikalavimui techninėje specifikacijoje</w:t>
            </w:r>
          </w:p>
        </w:tc>
        <w:tc>
          <w:tcPr>
            <w:tcW w:w="1872" w:type="dxa"/>
          </w:tcPr>
          <w:p w14:paraId="329D5E05" w14:textId="2FE6901B" w:rsidR="00E34A8F" w:rsidRPr="005B7999" w:rsidRDefault="00E34A8F" w:rsidP="00E34A8F">
            <w:pPr>
              <w:jc w:val="center"/>
              <w:rPr>
                <w:rFonts w:ascii="Times New Roman" w:hAnsi="Times New Roman" w:cs="Times New Roman"/>
                <w:b/>
                <w:bCs/>
                <w:lang w:val="lt-LT"/>
              </w:rPr>
            </w:pPr>
            <w:r>
              <w:rPr>
                <w:rFonts w:ascii="Times New Roman" w:hAnsi="Times New Roman" w:cs="Times New Roman"/>
                <w:b/>
                <w:bCs/>
                <w:lang w:val="lt-LT"/>
              </w:rPr>
              <w:t xml:space="preserve">Įrodymai pridedami pirkimo sąlygų 6.12.5 papunktyje nurodyti dokumentai. Nurodyti pagal pirkimo sąlygų 6.12.5. papunktį pateiktų dokumentų pavadinimai ir puslapio numeris/vieta tekste, kuriame grafiškai pažymėta-spalvotai pažymėta ir/ar </w:t>
            </w:r>
            <w:r>
              <w:rPr>
                <w:rFonts w:ascii="Times New Roman" w:hAnsi="Times New Roman" w:cs="Times New Roman"/>
                <w:b/>
                <w:bCs/>
                <w:lang w:val="lt-LT"/>
              </w:rPr>
              <w:lastRenderedPageBreak/>
              <w:t>nurodyta rodyklėmis, ir/ar pabraukta) konkrečios teikiamų dokumentų vietos, kur aprašomas reikalaujamų techninių charakteristikų reikšmės, bei įrašyta, kurį techninių reikalavimų punktą jos atitinka.</w:t>
            </w:r>
          </w:p>
        </w:tc>
      </w:tr>
      <w:tr w:rsidR="00E34A8F" w:rsidRPr="004110A6" w14:paraId="03F4D8BF" w14:textId="5A2CA3C8" w:rsidTr="00E34A8F">
        <w:tc>
          <w:tcPr>
            <w:tcW w:w="1563" w:type="dxa"/>
          </w:tcPr>
          <w:p w14:paraId="2B4F7145" w14:textId="0A1DE795"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lastRenderedPageBreak/>
              <w:t>1. Sėdima minkšta dalis</w:t>
            </w:r>
          </w:p>
        </w:tc>
        <w:tc>
          <w:tcPr>
            <w:tcW w:w="1706" w:type="dxa"/>
          </w:tcPr>
          <w:p w14:paraId="21B92329" w14:textId="6B86566C"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xml:space="preserve">Minkšta, komfortiška sofa pastatoma ant kojelių arba ant žemės, skirta susėsti 3-4 žmonėms. Sofa turi būti lengvai valoma ir prižiūrima. Audinys turi būti impregnuotas, atsparus blukimui ir </w:t>
            </w:r>
            <w:r w:rsidRPr="00ED60EB">
              <w:rPr>
                <w:rFonts w:ascii="Times New Roman" w:hAnsi="Times New Roman" w:cs="Times New Roman"/>
                <w:lang w:val="lt-LT"/>
              </w:rPr>
              <w:lastRenderedPageBreak/>
              <w:t>dilimui. Baldas turi atitikti ES saugos ir kokybės reikalavimus.</w:t>
            </w:r>
          </w:p>
        </w:tc>
        <w:tc>
          <w:tcPr>
            <w:tcW w:w="2274" w:type="dxa"/>
          </w:tcPr>
          <w:p w14:paraId="47BFAB88" w14:textId="2354F5A3"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lastRenderedPageBreak/>
              <w:t>- Matmenys: aukštis – 80-90 cm., plotis 210-230 cm., gylis – 1</w:t>
            </w:r>
            <w:r>
              <w:rPr>
                <w:rFonts w:ascii="Times New Roman" w:hAnsi="Times New Roman" w:cs="Times New Roman"/>
                <w:lang w:val="lt-LT"/>
              </w:rPr>
              <w:t>0</w:t>
            </w:r>
            <w:r w:rsidRPr="00ED60EB">
              <w:rPr>
                <w:rFonts w:ascii="Times New Roman" w:hAnsi="Times New Roman" w:cs="Times New Roman"/>
                <w:lang w:val="lt-LT"/>
              </w:rPr>
              <w:t>0-1</w:t>
            </w:r>
            <w:r>
              <w:rPr>
                <w:rFonts w:ascii="Times New Roman" w:hAnsi="Times New Roman" w:cs="Times New Roman"/>
                <w:lang w:val="lt-LT"/>
              </w:rPr>
              <w:t>4</w:t>
            </w:r>
            <w:r w:rsidRPr="00ED60EB">
              <w:rPr>
                <w:rFonts w:ascii="Times New Roman" w:hAnsi="Times New Roman" w:cs="Times New Roman"/>
                <w:lang w:val="lt-LT"/>
              </w:rPr>
              <w:t xml:space="preserve">0 cm., </w:t>
            </w:r>
          </w:p>
          <w:p w14:paraId="4C035510" w14:textId="2C88D9A0"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spalva: sėdimosios dalies ir atlošo spalva – ruda, smėlio, kreminė, pilka arba lygiavertė, kojelių spalva – juoda, ruda, pilka arba lygiavertė;</w:t>
            </w:r>
          </w:p>
          <w:p w14:paraId="4B7B397E" w14:textId="7546591B"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xml:space="preserve">- medžiaga: daugiasluoksnis poliuretanas, sintetinis pluošto </w:t>
            </w:r>
            <w:r w:rsidRPr="00ED60EB">
              <w:rPr>
                <w:rFonts w:ascii="Times New Roman" w:hAnsi="Times New Roman" w:cs="Times New Roman"/>
                <w:lang w:val="lt-LT"/>
              </w:rPr>
              <w:lastRenderedPageBreak/>
              <w:t>audinys, eko oda, natūrali oda ar kita lygiavertė medžiaga;</w:t>
            </w:r>
          </w:p>
          <w:p w14:paraId="5E8A9662" w14:textId="2D39637A" w:rsidR="00E34A8F" w:rsidRPr="00ED60EB" w:rsidRDefault="00E34A8F" w:rsidP="00E34A8F">
            <w:pPr>
              <w:contextualSpacing/>
              <w:jc w:val="both"/>
              <w:rPr>
                <w:rFonts w:ascii="Times New Roman" w:hAnsi="Times New Roman" w:cs="Times New Roman"/>
                <w:color w:val="000000" w:themeColor="text1"/>
                <w:lang w:val="lt-LT"/>
              </w:rPr>
            </w:pPr>
            <w:r w:rsidRPr="00ED60EB">
              <w:rPr>
                <w:rFonts w:ascii="Times New Roman" w:hAnsi="Times New Roman" w:cs="Times New Roman"/>
                <w:color w:val="000000" w:themeColor="text1"/>
                <w:lang w:val="lt-LT"/>
              </w:rPr>
              <w:t>- sėdimos dalies užpildas – aukštos kokybės elastingos, visko elastinės putos ir gofruotos spyruoklės arba lygiavertis užpildas;</w:t>
            </w:r>
          </w:p>
          <w:p w14:paraId="0A89ABA5" w14:textId="62B7E0E1" w:rsidR="00E34A8F" w:rsidRPr="00ED60EB" w:rsidRDefault="00E34A8F" w:rsidP="00E34A8F">
            <w:pPr>
              <w:contextualSpacing/>
              <w:jc w:val="both"/>
              <w:rPr>
                <w:rFonts w:ascii="Times New Roman" w:hAnsi="Times New Roman" w:cs="Times New Roman"/>
                <w:color w:val="000000" w:themeColor="text1"/>
                <w:lang w:val="lt-LT"/>
              </w:rPr>
            </w:pPr>
            <w:r w:rsidRPr="00ED60EB">
              <w:rPr>
                <w:rFonts w:ascii="Times New Roman" w:hAnsi="Times New Roman" w:cs="Times New Roman"/>
                <w:color w:val="000000" w:themeColor="text1"/>
                <w:lang w:val="lt-LT"/>
              </w:rPr>
              <w:t>- nugarinės dalies užpildas –  poliuretano  putos ir silikono užpildas arba lygiavertis užpildas;</w:t>
            </w:r>
          </w:p>
          <w:p w14:paraId="496A677B" w14:textId="77777777"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konstrukcija ir funkcionalumas: pastatoma ant kojelių arba ant žemės;</w:t>
            </w:r>
          </w:p>
          <w:p w14:paraId="56868D1F" w14:textId="081DC849"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kojelės: medinės arba metalinės, kojelių aukštis 2-3 cm.</w:t>
            </w:r>
          </w:p>
        </w:tc>
        <w:tc>
          <w:tcPr>
            <w:tcW w:w="1072" w:type="dxa"/>
          </w:tcPr>
          <w:p w14:paraId="02E0C511" w14:textId="5D51C734" w:rsidR="00E34A8F" w:rsidRPr="009D4631" w:rsidRDefault="00E34A8F" w:rsidP="00E34A8F">
            <w:pPr>
              <w:jc w:val="center"/>
              <w:rPr>
                <w:rFonts w:ascii="Times New Roman" w:hAnsi="Times New Roman" w:cs="Times New Roman"/>
                <w:highlight w:val="yellow"/>
                <w:lang w:val="lt-LT"/>
              </w:rPr>
            </w:pPr>
            <w:r w:rsidRPr="00483078">
              <w:rPr>
                <w:rFonts w:ascii="Times New Roman" w:hAnsi="Times New Roman" w:cs="Times New Roman"/>
                <w:lang w:val="lt-LT"/>
              </w:rPr>
              <w:lastRenderedPageBreak/>
              <w:t>1</w:t>
            </w:r>
          </w:p>
        </w:tc>
        <w:tc>
          <w:tcPr>
            <w:tcW w:w="4356" w:type="dxa"/>
          </w:tcPr>
          <w:p w14:paraId="2D056796" w14:textId="26D54D75" w:rsidR="00E34A8F" w:rsidRPr="00483078"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32992" behindDoc="1" locked="0" layoutInCell="1" allowOverlap="1" wp14:anchorId="44E973AB" wp14:editId="4DD3A2A0">
                  <wp:simplePos x="0" y="0"/>
                  <wp:positionH relativeFrom="column">
                    <wp:posOffset>471805</wp:posOffset>
                  </wp:positionH>
                  <wp:positionV relativeFrom="paragraph">
                    <wp:posOffset>504825</wp:posOffset>
                  </wp:positionV>
                  <wp:extent cx="2419985" cy="2202180"/>
                  <wp:effectExtent l="0" t="0" r="0" b="7620"/>
                  <wp:wrapTight wrapText="bothSides">
                    <wp:wrapPolygon edited="0">
                      <wp:start x="0" y="0"/>
                      <wp:lineTo x="0" y="21488"/>
                      <wp:lineTo x="21424" y="21488"/>
                      <wp:lineTo x="21424" y="0"/>
                      <wp:lineTo x="0" y="0"/>
                    </wp:wrapPolygon>
                  </wp:wrapTight>
                  <wp:docPr id="1385854185"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19985" cy="2202180"/>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31DD4895" w14:textId="3641F71E"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7D9411CF" w14:textId="09F1144B"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4110A6" w14:paraId="33DB2E6A" w14:textId="347C3074" w:rsidTr="00E34A8F">
        <w:tc>
          <w:tcPr>
            <w:tcW w:w="1563" w:type="dxa"/>
          </w:tcPr>
          <w:p w14:paraId="7E6EE15B" w14:textId="3362BBE6" w:rsidR="00E34A8F" w:rsidRPr="00ED60EB" w:rsidRDefault="00E34A8F" w:rsidP="00E34A8F">
            <w:pPr>
              <w:jc w:val="both"/>
              <w:rPr>
                <w:rFonts w:ascii="Times New Roman" w:hAnsi="Times New Roman" w:cs="Times New Roman"/>
                <w:lang w:val="lt-LT"/>
              </w:rPr>
            </w:pPr>
            <w:r>
              <w:rPr>
                <w:rFonts w:ascii="Times New Roman" w:hAnsi="Times New Roman" w:cs="Times New Roman"/>
                <w:lang w:val="lt-LT"/>
              </w:rPr>
              <w:lastRenderedPageBreak/>
              <w:t>2</w:t>
            </w:r>
            <w:r w:rsidRPr="00ED60EB">
              <w:rPr>
                <w:rFonts w:ascii="Times New Roman" w:hAnsi="Times New Roman" w:cs="Times New Roman"/>
                <w:lang w:val="lt-LT"/>
              </w:rPr>
              <w:t xml:space="preserve">. Sėdmaišis </w:t>
            </w:r>
          </w:p>
        </w:tc>
        <w:tc>
          <w:tcPr>
            <w:tcW w:w="1706" w:type="dxa"/>
          </w:tcPr>
          <w:p w14:paraId="7EC84E6D" w14:textId="2295E13D"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Minkštas baldas – sėdmaišis, pasižymintis mobilumu ir gebėjimu prisitaikyti prie sėdinčiojo kūno formų. Sėdmai</w:t>
            </w:r>
            <w:r>
              <w:rPr>
                <w:rFonts w:ascii="Times New Roman" w:hAnsi="Times New Roman" w:cs="Times New Roman"/>
                <w:lang w:val="lt-LT"/>
              </w:rPr>
              <w:t>š</w:t>
            </w:r>
            <w:r w:rsidRPr="00ED60EB">
              <w:rPr>
                <w:rFonts w:ascii="Times New Roman" w:hAnsi="Times New Roman" w:cs="Times New Roman"/>
                <w:lang w:val="lt-LT"/>
              </w:rPr>
              <w:t>io medžiaga turi būti atspari drė</w:t>
            </w:r>
            <w:r>
              <w:rPr>
                <w:rFonts w:ascii="Times New Roman" w:hAnsi="Times New Roman" w:cs="Times New Roman"/>
                <w:lang w:val="lt-LT"/>
              </w:rPr>
              <w:t>g</w:t>
            </w:r>
            <w:r w:rsidRPr="00ED60EB">
              <w:rPr>
                <w:rFonts w:ascii="Times New Roman" w:hAnsi="Times New Roman" w:cs="Times New Roman"/>
                <w:lang w:val="lt-LT"/>
              </w:rPr>
              <w:t>mei, dilimui, plyšimui ir paviršiaus braižymams. Baldas turi atitikti ES saugos ir kokybės reikalavimus.</w:t>
            </w:r>
          </w:p>
        </w:tc>
        <w:tc>
          <w:tcPr>
            <w:tcW w:w="2274" w:type="dxa"/>
          </w:tcPr>
          <w:p w14:paraId="4E9232E7" w14:textId="5C0F91B3"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Matmenys: aukštis – 75-85 cm., plotis – 60-70 cm., ilgis – 80-90cm.,</w:t>
            </w:r>
          </w:p>
          <w:p w14:paraId="59B7B862" w14:textId="00834D34"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spalva: ruda, kreminė,</w:t>
            </w:r>
            <w:r>
              <w:rPr>
                <w:rFonts w:ascii="Times New Roman" w:hAnsi="Times New Roman" w:cs="Times New Roman"/>
                <w:lang w:val="lt-LT"/>
              </w:rPr>
              <w:t xml:space="preserve"> juoda,</w:t>
            </w:r>
            <w:r w:rsidRPr="00ED60EB">
              <w:rPr>
                <w:rFonts w:ascii="Times New Roman" w:hAnsi="Times New Roman" w:cs="Times New Roman"/>
                <w:lang w:val="lt-LT"/>
              </w:rPr>
              <w:t xml:space="preserve"> smėlinė arba lygiavertė;</w:t>
            </w:r>
          </w:p>
          <w:p w14:paraId="34915FC4" w14:textId="670A2677"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medžiaga: dirbtinė (eko) oda arba lygiavertė;</w:t>
            </w:r>
          </w:p>
          <w:p w14:paraId="76D3FE93" w14:textId="435C01E4"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užpildas: polistirolo granulės arba lygiavertės;</w:t>
            </w:r>
          </w:p>
          <w:p w14:paraId="65759ADD" w14:textId="6C3C3337" w:rsidR="00E34A8F" w:rsidRPr="00ED60EB" w:rsidRDefault="00E34A8F" w:rsidP="00E34A8F">
            <w:pPr>
              <w:jc w:val="both"/>
              <w:rPr>
                <w:rFonts w:ascii="Times New Roman" w:hAnsi="Times New Roman" w:cs="Times New Roman"/>
                <w:lang w:val="lt-LT"/>
              </w:rPr>
            </w:pPr>
            <w:r w:rsidRPr="00ED60EB">
              <w:rPr>
                <w:rFonts w:ascii="Times New Roman" w:hAnsi="Times New Roman" w:cs="Times New Roman"/>
                <w:lang w:val="lt-LT"/>
              </w:rPr>
              <w:t>- sėdmaišio tūris/užpildymas: ne mažiau kaip 400 l.</w:t>
            </w:r>
          </w:p>
        </w:tc>
        <w:tc>
          <w:tcPr>
            <w:tcW w:w="1072" w:type="dxa"/>
          </w:tcPr>
          <w:p w14:paraId="6BC30672" w14:textId="51AE9B5C" w:rsidR="00E34A8F" w:rsidRPr="00ED60EB" w:rsidRDefault="00E34A8F" w:rsidP="00E34A8F">
            <w:pPr>
              <w:jc w:val="center"/>
              <w:rPr>
                <w:rFonts w:ascii="Times New Roman" w:hAnsi="Times New Roman" w:cs="Times New Roman"/>
                <w:lang w:val="lt-LT"/>
              </w:rPr>
            </w:pPr>
            <w:r w:rsidRPr="00ED60EB">
              <w:rPr>
                <w:rFonts w:ascii="Times New Roman" w:hAnsi="Times New Roman" w:cs="Times New Roman"/>
                <w:lang w:val="lt-LT"/>
              </w:rPr>
              <w:t>25</w:t>
            </w:r>
          </w:p>
        </w:tc>
        <w:tc>
          <w:tcPr>
            <w:tcW w:w="4356" w:type="dxa"/>
          </w:tcPr>
          <w:p w14:paraId="52718237" w14:textId="67844900" w:rsidR="00E34A8F" w:rsidRPr="00ED60EB"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40160" behindDoc="1" locked="0" layoutInCell="1" allowOverlap="1" wp14:anchorId="23D86E2F" wp14:editId="7A225D68">
                  <wp:simplePos x="0" y="0"/>
                  <wp:positionH relativeFrom="column">
                    <wp:posOffset>843915</wp:posOffset>
                  </wp:positionH>
                  <wp:positionV relativeFrom="paragraph">
                    <wp:posOffset>538480</wp:posOffset>
                  </wp:positionV>
                  <wp:extent cx="1440180" cy="1440180"/>
                  <wp:effectExtent l="0" t="0" r="7620" b="7620"/>
                  <wp:wrapTight wrapText="bothSides">
                    <wp:wrapPolygon edited="0">
                      <wp:start x="0" y="0"/>
                      <wp:lineTo x="0" y="21429"/>
                      <wp:lineTo x="21429" y="21429"/>
                      <wp:lineTo x="21429" y="0"/>
                      <wp:lineTo x="0" y="0"/>
                    </wp:wrapPolygon>
                  </wp:wrapTight>
                  <wp:docPr id="1456265027"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6DA0D059" w14:textId="4F4C6F0D"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1B5BAE88" w14:textId="1F87F49F"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4110A6" w14:paraId="3287B29D" w14:textId="27434976" w:rsidTr="00E34A8F">
        <w:tc>
          <w:tcPr>
            <w:tcW w:w="1563" w:type="dxa"/>
          </w:tcPr>
          <w:p w14:paraId="65ABBB29" w14:textId="7F3864C4" w:rsidR="00E34A8F" w:rsidRPr="007E5DBE" w:rsidRDefault="00E34A8F" w:rsidP="00E34A8F">
            <w:pPr>
              <w:jc w:val="both"/>
              <w:rPr>
                <w:rFonts w:ascii="Times New Roman" w:hAnsi="Times New Roman" w:cs="Times New Roman"/>
                <w:lang w:val="lt-LT"/>
              </w:rPr>
            </w:pPr>
            <w:r>
              <w:rPr>
                <w:rFonts w:ascii="Times New Roman" w:hAnsi="Times New Roman" w:cs="Times New Roman"/>
                <w:lang w:val="lt-LT"/>
              </w:rPr>
              <w:lastRenderedPageBreak/>
              <w:t>3</w:t>
            </w:r>
            <w:r w:rsidRPr="007E5DBE">
              <w:rPr>
                <w:rFonts w:ascii="Times New Roman" w:hAnsi="Times New Roman" w:cs="Times New Roman"/>
                <w:lang w:val="lt-LT"/>
              </w:rPr>
              <w:t>. Nedidelis minkštas kampas</w:t>
            </w:r>
          </w:p>
        </w:tc>
        <w:tc>
          <w:tcPr>
            <w:tcW w:w="1706" w:type="dxa"/>
          </w:tcPr>
          <w:p w14:paraId="08381214" w14:textId="585394E6" w:rsidR="00E34A8F" w:rsidRPr="007E5DBE" w:rsidRDefault="00E34A8F" w:rsidP="00E34A8F">
            <w:pPr>
              <w:jc w:val="both"/>
              <w:rPr>
                <w:rFonts w:ascii="Times New Roman" w:hAnsi="Times New Roman" w:cs="Times New Roman"/>
                <w:lang w:val="lt-LT"/>
              </w:rPr>
            </w:pPr>
            <w:r w:rsidRPr="007E5DBE">
              <w:rPr>
                <w:rFonts w:ascii="Times New Roman" w:hAnsi="Times New Roman" w:cs="Times New Roman"/>
                <w:lang w:val="lt-LT"/>
              </w:rPr>
              <w:t>Minkštas kampas 3-4 sėdimų vietų (be miegamo mechanizmo). Kampas turi būti lengvai valomas ir prižiūrimas. Audinys turi būti atsparus blukimui ir dilimui. Baldas turi atitikti ES saugos ir kokybės reikalavimus.</w:t>
            </w:r>
          </w:p>
        </w:tc>
        <w:tc>
          <w:tcPr>
            <w:tcW w:w="2274" w:type="dxa"/>
          </w:tcPr>
          <w:p w14:paraId="4B039B8F" w14:textId="57F3FE61" w:rsidR="00E34A8F" w:rsidRPr="007E5DBE" w:rsidRDefault="00E34A8F" w:rsidP="00E34A8F">
            <w:pPr>
              <w:contextualSpacing/>
              <w:jc w:val="both"/>
              <w:rPr>
                <w:rFonts w:ascii="Times New Roman" w:hAnsi="Times New Roman" w:cs="Times New Roman"/>
                <w:color w:val="000000" w:themeColor="text1"/>
                <w:lang w:val="lt-LT"/>
              </w:rPr>
            </w:pPr>
            <w:r>
              <w:rPr>
                <w:rFonts w:ascii="Times New Roman" w:hAnsi="Times New Roman" w:cs="Times New Roman"/>
                <w:lang w:val="lt-LT"/>
              </w:rPr>
              <w:t xml:space="preserve">- </w:t>
            </w:r>
            <w:r w:rsidRPr="007E5DBE">
              <w:rPr>
                <w:rFonts w:ascii="Times New Roman" w:hAnsi="Times New Roman" w:cs="Times New Roman"/>
                <w:lang w:val="lt-LT"/>
              </w:rPr>
              <w:t xml:space="preserve">Matmenys: </w:t>
            </w:r>
            <w:r w:rsidRPr="007E5DBE">
              <w:rPr>
                <w:rFonts w:ascii="Times New Roman" w:hAnsi="Times New Roman" w:cs="Times New Roman"/>
                <w:color w:val="000000" w:themeColor="text1"/>
                <w:lang w:val="lt-LT"/>
              </w:rPr>
              <w:t>plotis – 200-210 cm., gylis – 140-148 cm., aukštis – 85-90 cm.,</w:t>
            </w:r>
          </w:p>
          <w:p w14:paraId="64739C68" w14:textId="77777777" w:rsidR="00E34A8F" w:rsidRPr="007E5DBE" w:rsidRDefault="00E34A8F" w:rsidP="00E34A8F">
            <w:pPr>
              <w:contextualSpacing/>
              <w:jc w:val="both"/>
              <w:rPr>
                <w:rFonts w:ascii="Times New Roman" w:hAnsi="Times New Roman" w:cs="Times New Roman"/>
                <w:color w:val="000000" w:themeColor="text1"/>
                <w:lang w:val="lt-LT"/>
              </w:rPr>
            </w:pPr>
            <w:r w:rsidRPr="007E5DBE">
              <w:rPr>
                <w:rFonts w:ascii="Times New Roman" w:hAnsi="Times New Roman" w:cs="Times New Roman"/>
                <w:color w:val="000000" w:themeColor="text1"/>
                <w:lang w:val="lt-LT"/>
              </w:rPr>
              <w:t>- sėdimos dalies užpildas - aukštos kokybės elastingos, visko elastinės putos ir gofruotos spyruoklės arba lygiavertis užpildas;</w:t>
            </w:r>
          </w:p>
          <w:p w14:paraId="42442B5B" w14:textId="27BE6C3C" w:rsidR="00E34A8F" w:rsidRPr="007E5DBE" w:rsidRDefault="00E34A8F" w:rsidP="00E34A8F">
            <w:pPr>
              <w:contextualSpacing/>
              <w:jc w:val="both"/>
              <w:rPr>
                <w:rFonts w:ascii="Times New Roman" w:hAnsi="Times New Roman" w:cs="Times New Roman"/>
                <w:color w:val="000000" w:themeColor="text1"/>
                <w:lang w:val="lt-LT"/>
              </w:rPr>
            </w:pPr>
            <w:r w:rsidRPr="007E5DBE">
              <w:rPr>
                <w:rFonts w:ascii="Times New Roman" w:hAnsi="Times New Roman" w:cs="Times New Roman"/>
                <w:color w:val="000000" w:themeColor="text1"/>
                <w:lang w:val="lt-LT"/>
              </w:rPr>
              <w:t>- nugarinės dalies užpildas –  poliuretano  putos ir silikono užpildas arba lygiavertis užpildas;</w:t>
            </w:r>
          </w:p>
          <w:p w14:paraId="4C401946" w14:textId="1725BD31" w:rsidR="00E34A8F" w:rsidRPr="007E5DBE" w:rsidRDefault="00E34A8F" w:rsidP="00E34A8F">
            <w:pPr>
              <w:contextualSpacing/>
              <w:jc w:val="both"/>
              <w:rPr>
                <w:rFonts w:ascii="Times New Roman" w:hAnsi="Times New Roman" w:cs="Times New Roman"/>
                <w:lang w:val="lt-LT"/>
              </w:rPr>
            </w:pPr>
            <w:r w:rsidRPr="007E5DBE">
              <w:rPr>
                <w:rFonts w:ascii="Times New Roman" w:hAnsi="Times New Roman" w:cs="Times New Roman"/>
                <w:lang w:val="lt-LT"/>
              </w:rPr>
              <w:t>- audinys: eko oda arba poliesteris, arba gobelenas, arba veliūras, arba lygiavertis;</w:t>
            </w:r>
          </w:p>
          <w:p w14:paraId="43BCC849" w14:textId="77777777" w:rsidR="00E34A8F" w:rsidRPr="007E5DBE" w:rsidRDefault="00E34A8F" w:rsidP="00E34A8F">
            <w:pPr>
              <w:contextualSpacing/>
              <w:jc w:val="both"/>
              <w:rPr>
                <w:rFonts w:ascii="Times New Roman" w:hAnsi="Times New Roman" w:cs="Times New Roman"/>
                <w:lang w:val="lt-LT"/>
              </w:rPr>
            </w:pPr>
            <w:r w:rsidRPr="007E5DBE">
              <w:rPr>
                <w:rFonts w:ascii="Times New Roman" w:hAnsi="Times New Roman" w:cs="Times New Roman"/>
                <w:lang w:val="lt-LT"/>
              </w:rPr>
              <w:t>- spalva: ruda, smėlio, kreminė, pilka arba lygiavertė;</w:t>
            </w:r>
          </w:p>
          <w:p w14:paraId="1AA17780" w14:textId="77777777" w:rsidR="00E34A8F" w:rsidRPr="007E5DBE" w:rsidRDefault="00E34A8F" w:rsidP="00E34A8F">
            <w:pPr>
              <w:contextualSpacing/>
              <w:jc w:val="both"/>
              <w:rPr>
                <w:rFonts w:ascii="Times New Roman" w:hAnsi="Times New Roman" w:cs="Times New Roman"/>
                <w:lang w:val="lt-LT"/>
              </w:rPr>
            </w:pPr>
            <w:r w:rsidRPr="007E5DBE">
              <w:rPr>
                <w:rFonts w:ascii="Times New Roman" w:hAnsi="Times New Roman" w:cs="Times New Roman"/>
                <w:lang w:val="lt-LT"/>
              </w:rPr>
              <w:t>- kojos metalinės arba medinės arba lygiavertės. Kojelių spalva: juoda, ruda, pilka arba lygiavertė;</w:t>
            </w:r>
          </w:p>
          <w:p w14:paraId="6A1A383E" w14:textId="72CE0594" w:rsidR="00E34A8F" w:rsidRPr="007E5DBE" w:rsidRDefault="00E34A8F" w:rsidP="00E34A8F">
            <w:pPr>
              <w:contextualSpacing/>
              <w:jc w:val="both"/>
              <w:rPr>
                <w:rFonts w:ascii="Times New Roman" w:hAnsi="Times New Roman" w:cs="Times New Roman"/>
                <w:lang w:val="lt-LT"/>
              </w:rPr>
            </w:pPr>
            <w:r w:rsidRPr="007E5DBE">
              <w:rPr>
                <w:rFonts w:ascii="Times New Roman" w:hAnsi="Times New Roman" w:cs="Times New Roman"/>
                <w:lang w:val="lt-LT"/>
              </w:rPr>
              <w:t>- kampo forma: L.</w:t>
            </w:r>
          </w:p>
        </w:tc>
        <w:tc>
          <w:tcPr>
            <w:tcW w:w="1072" w:type="dxa"/>
          </w:tcPr>
          <w:p w14:paraId="0AEC9E75" w14:textId="3464A77A" w:rsidR="00E34A8F" w:rsidRPr="007E5DBE" w:rsidRDefault="00E34A8F" w:rsidP="00E34A8F">
            <w:pPr>
              <w:jc w:val="center"/>
              <w:rPr>
                <w:rFonts w:ascii="Times New Roman" w:hAnsi="Times New Roman" w:cs="Times New Roman"/>
                <w:lang w:val="lt-LT"/>
              </w:rPr>
            </w:pPr>
            <w:r w:rsidRPr="007E5DBE">
              <w:rPr>
                <w:rFonts w:ascii="Times New Roman" w:hAnsi="Times New Roman" w:cs="Times New Roman"/>
                <w:lang w:val="lt-LT"/>
              </w:rPr>
              <w:t>1</w:t>
            </w:r>
          </w:p>
        </w:tc>
        <w:tc>
          <w:tcPr>
            <w:tcW w:w="4356" w:type="dxa"/>
          </w:tcPr>
          <w:p w14:paraId="1C12E66C" w14:textId="57082315" w:rsidR="00E34A8F" w:rsidRPr="007E5DBE"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41184" behindDoc="1" locked="0" layoutInCell="1" allowOverlap="1" wp14:anchorId="0E3F3869" wp14:editId="1BD49F87">
                  <wp:simplePos x="0" y="0"/>
                  <wp:positionH relativeFrom="column">
                    <wp:posOffset>308610</wp:posOffset>
                  </wp:positionH>
                  <wp:positionV relativeFrom="paragraph">
                    <wp:posOffset>544195</wp:posOffset>
                  </wp:positionV>
                  <wp:extent cx="2553335" cy="1691005"/>
                  <wp:effectExtent l="0" t="0" r="0" b="4445"/>
                  <wp:wrapTight wrapText="bothSides">
                    <wp:wrapPolygon edited="0">
                      <wp:start x="0" y="0"/>
                      <wp:lineTo x="0" y="21413"/>
                      <wp:lineTo x="21433" y="21413"/>
                      <wp:lineTo x="21433" y="0"/>
                      <wp:lineTo x="0" y="0"/>
                    </wp:wrapPolygon>
                  </wp:wrapTight>
                  <wp:docPr id="2021496354"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3335" cy="1691005"/>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576CBCFC" w14:textId="6AEEAE56"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5B65F43B" w14:textId="771C6736"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4110A6" w14:paraId="1CF2D2CE" w14:textId="71575665" w:rsidTr="00E34A8F">
        <w:tc>
          <w:tcPr>
            <w:tcW w:w="1563" w:type="dxa"/>
          </w:tcPr>
          <w:p w14:paraId="1AB45DE9" w14:textId="3282E71D" w:rsidR="00E34A8F" w:rsidRPr="007E5DBE" w:rsidRDefault="00E34A8F" w:rsidP="00E34A8F">
            <w:pPr>
              <w:jc w:val="both"/>
              <w:rPr>
                <w:rFonts w:ascii="Times New Roman" w:hAnsi="Times New Roman" w:cs="Times New Roman"/>
                <w:lang w:val="lt-LT"/>
              </w:rPr>
            </w:pPr>
            <w:r>
              <w:rPr>
                <w:rFonts w:ascii="Times New Roman" w:hAnsi="Times New Roman" w:cs="Times New Roman"/>
                <w:lang w:val="lt-LT"/>
              </w:rPr>
              <w:lastRenderedPageBreak/>
              <w:t>4</w:t>
            </w:r>
            <w:r w:rsidRPr="007E5DBE">
              <w:rPr>
                <w:rFonts w:ascii="Times New Roman" w:hAnsi="Times New Roman" w:cs="Times New Roman"/>
                <w:lang w:val="lt-LT"/>
              </w:rPr>
              <w:t>. Fotelis</w:t>
            </w:r>
          </w:p>
        </w:tc>
        <w:tc>
          <w:tcPr>
            <w:tcW w:w="1706" w:type="dxa"/>
          </w:tcPr>
          <w:p w14:paraId="1483773C" w14:textId="3A7D2847" w:rsidR="00E34A8F" w:rsidRPr="007E5DBE" w:rsidRDefault="00E34A8F" w:rsidP="00E34A8F">
            <w:pPr>
              <w:jc w:val="both"/>
              <w:rPr>
                <w:rFonts w:ascii="Times New Roman" w:hAnsi="Times New Roman" w:cs="Times New Roman"/>
                <w:lang w:val="lt-LT"/>
              </w:rPr>
            </w:pPr>
            <w:r w:rsidRPr="007E5DBE">
              <w:rPr>
                <w:rFonts w:ascii="Times New Roman" w:hAnsi="Times New Roman" w:cs="Times New Roman"/>
                <w:lang w:val="lt-LT"/>
              </w:rPr>
              <w:t>Sukamas medžiaginis fotelis, suteikiantis galimybę lengvai keisti sėdėjimo kryptį nejudinant paties baldo. Baldas turi atitikti ES saugos ir kokybės reikalavimus.</w:t>
            </w:r>
          </w:p>
        </w:tc>
        <w:tc>
          <w:tcPr>
            <w:tcW w:w="2274" w:type="dxa"/>
          </w:tcPr>
          <w:p w14:paraId="7A9CC0C9" w14:textId="0482704C" w:rsidR="00E34A8F" w:rsidRPr="007E5DBE" w:rsidRDefault="00E34A8F" w:rsidP="00E34A8F">
            <w:pPr>
              <w:tabs>
                <w:tab w:val="left" w:pos="945"/>
              </w:tabs>
              <w:jc w:val="both"/>
              <w:rPr>
                <w:rFonts w:ascii="Times New Roman" w:hAnsi="Times New Roman" w:cs="Times New Roman"/>
                <w:lang w:val="lt-LT"/>
              </w:rPr>
            </w:pPr>
            <w:r w:rsidRPr="007E5DBE">
              <w:rPr>
                <w:rFonts w:ascii="Times New Roman" w:hAnsi="Times New Roman" w:cs="Times New Roman"/>
                <w:lang w:val="lt-LT"/>
              </w:rPr>
              <w:t>- Matmenys: aukštis – 80-105 cm., plotis – 70-105., gylis – 80-90 cm.,</w:t>
            </w:r>
          </w:p>
          <w:p w14:paraId="6ACB4447" w14:textId="77777777" w:rsidR="00E34A8F" w:rsidRPr="007E5DBE" w:rsidRDefault="00E34A8F" w:rsidP="00E34A8F">
            <w:pPr>
              <w:tabs>
                <w:tab w:val="left" w:pos="945"/>
              </w:tabs>
              <w:jc w:val="both"/>
              <w:rPr>
                <w:rFonts w:ascii="Times New Roman" w:hAnsi="Times New Roman" w:cs="Times New Roman"/>
                <w:lang w:val="lt-LT"/>
              </w:rPr>
            </w:pPr>
            <w:r w:rsidRPr="007E5DBE">
              <w:rPr>
                <w:rFonts w:ascii="Times New Roman" w:hAnsi="Times New Roman" w:cs="Times New Roman"/>
                <w:lang w:val="lt-LT"/>
              </w:rPr>
              <w:t>- spalva: ruda, pilka, smėlio, kreminė, juoda ar lygiavertė;</w:t>
            </w:r>
          </w:p>
          <w:p w14:paraId="42A6FD2F" w14:textId="6877E49F" w:rsidR="00E34A8F" w:rsidRPr="007E5DBE" w:rsidRDefault="00E34A8F" w:rsidP="00E34A8F">
            <w:pPr>
              <w:tabs>
                <w:tab w:val="left" w:pos="945"/>
              </w:tabs>
              <w:jc w:val="both"/>
              <w:rPr>
                <w:rFonts w:ascii="Times New Roman" w:hAnsi="Times New Roman" w:cs="Times New Roman"/>
                <w:lang w:val="lt-LT"/>
              </w:rPr>
            </w:pPr>
            <w:r w:rsidRPr="007E5DBE">
              <w:rPr>
                <w:rFonts w:ascii="Times New Roman" w:hAnsi="Times New Roman" w:cs="Times New Roman"/>
                <w:lang w:val="lt-LT"/>
              </w:rPr>
              <w:t>- funkcijos: 360° sukimosi funkcija;</w:t>
            </w:r>
          </w:p>
          <w:p w14:paraId="136A8A1C" w14:textId="67E87C6A" w:rsidR="00E34A8F" w:rsidRPr="007E5DBE" w:rsidRDefault="00E34A8F" w:rsidP="00E34A8F">
            <w:pPr>
              <w:tabs>
                <w:tab w:val="left" w:pos="945"/>
              </w:tabs>
              <w:jc w:val="both"/>
              <w:rPr>
                <w:rFonts w:ascii="Times New Roman" w:hAnsi="Times New Roman" w:cs="Times New Roman"/>
                <w:lang w:val="lt-LT"/>
              </w:rPr>
            </w:pPr>
            <w:r w:rsidRPr="007E5DBE">
              <w:rPr>
                <w:rFonts w:ascii="Times New Roman" w:hAnsi="Times New Roman" w:cs="Times New Roman"/>
                <w:lang w:val="lt-LT"/>
              </w:rPr>
              <w:t>- kojos: metalinės arba lygiavertės, spalva – juoda, ruda, pilka arba lygiavertė;</w:t>
            </w:r>
          </w:p>
          <w:p w14:paraId="1281E622" w14:textId="2A71A292" w:rsidR="00E34A8F" w:rsidRPr="007E5DBE" w:rsidRDefault="00E34A8F" w:rsidP="00E34A8F">
            <w:pPr>
              <w:tabs>
                <w:tab w:val="left" w:pos="945"/>
              </w:tabs>
              <w:jc w:val="both"/>
              <w:rPr>
                <w:rFonts w:ascii="Times New Roman" w:hAnsi="Times New Roman" w:cs="Times New Roman"/>
              </w:rPr>
            </w:pPr>
            <w:r w:rsidRPr="007E5DBE">
              <w:rPr>
                <w:rFonts w:ascii="Times New Roman" w:hAnsi="Times New Roman" w:cs="Times New Roman"/>
              </w:rPr>
              <w:t>- maksimali apkrova: ne mažiau kaip 120 kg.</w:t>
            </w:r>
          </w:p>
        </w:tc>
        <w:tc>
          <w:tcPr>
            <w:tcW w:w="1072" w:type="dxa"/>
          </w:tcPr>
          <w:p w14:paraId="1C6655B5" w14:textId="1B8D5FF0" w:rsidR="00E34A8F" w:rsidRPr="007E5DBE" w:rsidRDefault="00E34A8F" w:rsidP="00E34A8F">
            <w:pPr>
              <w:jc w:val="center"/>
              <w:rPr>
                <w:rFonts w:ascii="Times New Roman" w:hAnsi="Times New Roman" w:cs="Times New Roman"/>
                <w:lang w:val="lt-LT"/>
              </w:rPr>
            </w:pPr>
            <w:r w:rsidRPr="007E5DBE">
              <w:rPr>
                <w:rFonts w:ascii="Times New Roman" w:hAnsi="Times New Roman" w:cs="Times New Roman"/>
                <w:lang w:val="lt-LT"/>
              </w:rPr>
              <w:t>2</w:t>
            </w:r>
          </w:p>
        </w:tc>
        <w:tc>
          <w:tcPr>
            <w:tcW w:w="4356" w:type="dxa"/>
          </w:tcPr>
          <w:p w14:paraId="725713DF" w14:textId="0523B263" w:rsidR="00E34A8F" w:rsidRPr="007E5DBE"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37088" behindDoc="1" locked="0" layoutInCell="1" allowOverlap="1" wp14:anchorId="415F924B" wp14:editId="21C2F4F2">
                  <wp:simplePos x="0" y="0"/>
                  <wp:positionH relativeFrom="column">
                    <wp:posOffset>780415</wp:posOffset>
                  </wp:positionH>
                  <wp:positionV relativeFrom="paragraph">
                    <wp:posOffset>264160</wp:posOffset>
                  </wp:positionV>
                  <wp:extent cx="1494790" cy="1405890"/>
                  <wp:effectExtent l="0" t="0" r="0" b="3810"/>
                  <wp:wrapTight wrapText="bothSides">
                    <wp:wrapPolygon edited="0">
                      <wp:start x="0" y="0"/>
                      <wp:lineTo x="0" y="21366"/>
                      <wp:lineTo x="21196" y="21366"/>
                      <wp:lineTo x="21196" y="0"/>
                      <wp:lineTo x="0" y="0"/>
                    </wp:wrapPolygon>
                  </wp:wrapTight>
                  <wp:docPr id="890745976"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4790" cy="1405890"/>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2EFB2C82" w14:textId="5D48DD1B"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3E9A4E29" w14:textId="3F971614"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20686F" w14:paraId="4BAFB0F0" w14:textId="40B56345" w:rsidTr="00E34A8F">
        <w:tc>
          <w:tcPr>
            <w:tcW w:w="1563" w:type="dxa"/>
          </w:tcPr>
          <w:p w14:paraId="0BD7C776" w14:textId="701BCC45" w:rsidR="00E34A8F" w:rsidRPr="00B850BF" w:rsidRDefault="00E34A8F" w:rsidP="00E34A8F">
            <w:pPr>
              <w:jc w:val="both"/>
              <w:rPr>
                <w:rFonts w:ascii="Times New Roman" w:hAnsi="Times New Roman" w:cs="Times New Roman"/>
                <w:lang w:val="lt-LT"/>
              </w:rPr>
            </w:pPr>
            <w:r>
              <w:rPr>
                <w:rFonts w:ascii="Times New Roman" w:hAnsi="Times New Roman" w:cs="Times New Roman"/>
                <w:lang w:val="lt-LT"/>
              </w:rPr>
              <w:t>5</w:t>
            </w:r>
            <w:r w:rsidRPr="00B850BF">
              <w:rPr>
                <w:rFonts w:ascii="Times New Roman" w:hAnsi="Times New Roman" w:cs="Times New Roman"/>
                <w:lang w:val="lt-LT"/>
              </w:rPr>
              <w:t>. Sofa-lova</w:t>
            </w:r>
          </w:p>
        </w:tc>
        <w:tc>
          <w:tcPr>
            <w:tcW w:w="1706" w:type="dxa"/>
          </w:tcPr>
          <w:p w14:paraId="700BA865" w14:textId="05D0D49A"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Sofa su išskleidžiama miegama dalimi ir patalynės dėže. Sofa skirta susėsti 3-4 žmonėms. Baldas turi atitikti ES saugos ir kokybės reikalavimus.</w:t>
            </w:r>
          </w:p>
        </w:tc>
        <w:tc>
          <w:tcPr>
            <w:tcW w:w="2274" w:type="dxa"/>
          </w:tcPr>
          <w:p w14:paraId="39CAAA75" w14:textId="48190278"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Matmenys: aukštis – 90-95 cm., plotis 220-255 cm., gylis – 90-110 cm., aukštis – 70-80 cm;</w:t>
            </w:r>
          </w:p>
          <w:p w14:paraId="2043DE36" w14:textId="12096214"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spalva: ruda, smėlio, pilka arba lygiavertė;</w:t>
            </w:r>
          </w:p>
          <w:p w14:paraId="7D75161B" w14:textId="3AD6C7F4"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xml:space="preserve">- konstrukcija ir funkcionalumas: sofa su išskleidžiama miegama vieta; </w:t>
            </w:r>
          </w:p>
          <w:p w14:paraId="2EFA10A3"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medžiaga: daugiasluoksnis poliuretanas ar kita lygiavertė medžiaga;</w:t>
            </w:r>
          </w:p>
          <w:p w14:paraId="53A3E78A"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lastRenderedPageBreak/>
              <w:t>- kojelės: medinės arba metalinės;</w:t>
            </w:r>
          </w:p>
          <w:p w14:paraId="0A48232E" w14:textId="17BFE651"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visos pasiūlyme pateiktos sofos lovos turi būti vienodo dizaino ir spalvos.</w:t>
            </w:r>
          </w:p>
        </w:tc>
        <w:tc>
          <w:tcPr>
            <w:tcW w:w="1072" w:type="dxa"/>
          </w:tcPr>
          <w:p w14:paraId="0C7A5230" w14:textId="16FB028F" w:rsidR="00E34A8F" w:rsidRPr="00B850BF" w:rsidRDefault="00E34A8F" w:rsidP="00E34A8F">
            <w:pPr>
              <w:jc w:val="center"/>
              <w:rPr>
                <w:rFonts w:ascii="Times New Roman" w:hAnsi="Times New Roman" w:cs="Times New Roman"/>
                <w:lang w:val="lt-LT"/>
              </w:rPr>
            </w:pPr>
            <w:r w:rsidRPr="00B850BF">
              <w:rPr>
                <w:rFonts w:ascii="Times New Roman" w:hAnsi="Times New Roman" w:cs="Times New Roman"/>
                <w:lang w:val="lt-LT"/>
              </w:rPr>
              <w:lastRenderedPageBreak/>
              <w:t>5</w:t>
            </w:r>
          </w:p>
        </w:tc>
        <w:tc>
          <w:tcPr>
            <w:tcW w:w="4356" w:type="dxa"/>
          </w:tcPr>
          <w:p w14:paraId="0C044013" w14:textId="766D1137" w:rsidR="00E34A8F" w:rsidRPr="00B850BF"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34016" behindDoc="1" locked="0" layoutInCell="1" allowOverlap="1" wp14:anchorId="5B07755B" wp14:editId="0A22C5F5">
                  <wp:simplePos x="0" y="0"/>
                  <wp:positionH relativeFrom="column">
                    <wp:posOffset>593090</wp:posOffset>
                  </wp:positionH>
                  <wp:positionV relativeFrom="paragraph">
                    <wp:posOffset>248285</wp:posOffset>
                  </wp:positionV>
                  <wp:extent cx="1985010" cy="1282065"/>
                  <wp:effectExtent l="0" t="0" r="0" b="0"/>
                  <wp:wrapTight wrapText="bothSides">
                    <wp:wrapPolygon edited="0">
                      <wp:start x="0" y="0"/>
                      <wp:lineTo x="0" y="21183"/>
                      <wp:lineTo x="21351" y="21183"/>
                      <wp:lineTo x="21351" y="0"/>
                      <wp:lineTo x="0" y="0"/>
                    </wp:wrapPolygon>
                  </wp:wrapTight>
                  <wp:docPr id="1962003469"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5010" cy="1282065"/>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686E7E3C" w14:textId="38FB87FA"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09AE28E2" w14:textId="741DE492"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4110A6" w14:paraId="74918673" w14:textId="79631F45" w:rsidTr="00E34A8F">
        <w:tc>
          <w:tcPr>
            <w:tcW w:w="1563" w:type="dxa"/>
          </w:tcPr>
          <w:p w14:paraId="2B081D9F" w14:textId="20AEE17B" w:rsidR="00E34A8F" w:rsidRPr="00B850BF" w:rsidRDefault="00E34A8F" w:rsidP="00E34A8F">
            <w:pPr>
              <w:jc w:val="both"/>
              <w:rPr>
                <w:rFonts w:ascii="Times New Roman" w:hAnsi="Times New Roman" w:cs="Times New Roman"/>
                <w:lang w:val="lt-LT"/>
              </w:rPr>
            </w:pPr>
            <w:r>
              <w:rPr>
                <w:rFonts w:ascii="Times New Roman" w:hAnsi="Times New Roman" w:cs="Times New Roman"/>
                <w:lang w:val="lt-LT"/>
              </w:rPr>
              <w:t>6</w:t>
            </w:r>
            <w:r w:rsidRPr="00B850BF">
              <w:rPr>
                <w:rFonts w:ascii="Times New Roman" w:hAnsi="Times New Roman" w:cs="Times New Roman"/>
                <w:lang w:val="lt-LT"/>
              </w:rPr>
              <w:t>. Didelis minkštas kampas</w:t>
            </w:r>
          </w:p>
        </w:tc>
        <w:tc>
          <w:tcPr>
            <w:tcW w:w="1706" w:type="dxa"/>
          </w:tcPr>
          <w:p w14:paraId="71652E81" w14:textId="233A1C34"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Modernus minkštas didelis kampas, skirtas ne mažiau kaip 5 asmenims patogiai susėsti. Baldas turi atitikti ES saugos ir kokybės reikalavimus.</w:t>
            </w:r>
          </w:p>
        </w:tc>
        <w:tc>
          <w:tcPr>
            <w:tcW w:w="2274" w:type="dxa"/>
          </w:tcPr>
          <w:p w14:paraId="43F963D2" w14:textId="245DAF0E"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Matmenys: plotis – 300-370 cm., gylis – 180-220 cm., aukštis – 80-100 cm.,</w:t>
            </w:r>
          </w:p>
          <w:p w14:paraId="1E660D6F" w14:textId="065FA179"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forma: U formos;</w:t>
            </w:r>
          </w:p>
          <w:p w14:paraId="4EE0E4CD" w14:textId="52328598"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spalva: pilka, ruda, smėlio, kreminė ar lygiavertė;</w:t>
            </w:r>
          </w:p>
          <w:p w14:paraId="00E08200" w14:textId="43D05C1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audinys: natūrali</w:t>
            </w:r>
            <w:r>
              <w:rPr>
                <w:rFonts w:ascii="Times New Roman" w:hAnsi="Times New Roman" w:cs="Times New Roman"/>
                <w:lang w:val="lt-LT"/>
              </w:rPr>
              <w:t xml:space="preserve"> arba eco</w:t>
            </w:r>
            <w:r w:rsidRPr="00B850BF">
              <w:rPr>
                <w:rFonts w:ascii="Times New Roman" w:hAnsi="Times New Roman" w:cs="Times New Roman"/>
                <w:lang w:val="lt-LT"/>
              </w:rPr>
              <w:t xml:space="preserve"> oda, gobelenas, veliūras, struktūrinis audinys ar kita lygiavertė medžiaga;</w:t>
            </w:r>
          </w:p>
          <w:p w14:paraId="51B61195" w14:textId="5326DF1C"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kojelės: aukštis ne mažiau kaip 4 cm.</w:t>
            </w:r>
          </w:p>
        </w:tc>
        <w:tc>
          <w:tcPr>
            <w:tcW w:w="1072" w:type="dxa"/>
          </w:tcPr>
          <w:p w14:paraId="50CD71BF" w14:textId="641C920E" w:rsidR="00E34A8F" w:rsidRPr="00B850BF" w:rsidRDefault="00E34A8F" w:rsidP="00E34A8F">
            <w:pPr>
              <w:jc w:val="center"/>
              <w:rPr>
                <w:rFonts w:ascii="Times New Roman" w:hAnsi="Times New Roman" w:cs="Times New Roman"/>
                <w:lang w:val="lt-LT"/>
              </w:rPr>
            </w:pPr>
            <w:r w:rsidRPr="00B850BF">
              <w:rPr>
                <w:rFonts w:ascii="Times New Roman" w:hAnsi="Times New Roman" w:cs="Times New Roman"/>
                <w:lang w:val="lt-LT"/>
              </w:rPr>
              <w:t>1</w:t>
            </w:r>
          </w:p>
        </w:tc>
        <w:tc>
          <w:tcPr>
            <w:tcW w:w="4356" w:type="dxa"/>
          </w:tcPr>
          <w:p w14:paraId="3E98498D" w14:textId="7CCA3A7B" w:rsidR="00E34A8F" w:rsidRPr="00B850BF"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35040" behindDoc="1" locked="0" layoutInCell="1" allowOverlap="1" wp14:anchorId="1BB006DD" wp14:editId="762988AA">
                  <wp:simplePos x="0" y="0"/>
                  <wp:positionH relativeFrom="column">
                    <wp:posOffset>347980</wp:posOffset>
                  </wp:positionH>
                  <wp:positionV relativeFrom="paragraph">
                    <wp:posOffset>0</wp:posOffset>
                  </wp:positionV>
                  <wp:extent cx="2619375" cy="1743075"/>
                  <wp:effectExtent l="0" t="0" r="9525" b="9525"/>
                  <wp:wrapTight wrapText="bothSides">
                    <wp:wrapPolygon edited="0">
                      <wp:start x="0" y="0"/>
                      <wp:lineTo x="0" y="21482"/>
                      <wp:lineTo x="21521" y="21482"/>
                      <wp:lineTo x="21521" y="0"/>
                      <wp:lineTo x="0" y="0"/>
                    </wp:wrapPolygon>
                  </wp:wrapTight>
                  <wp:docPr id="653489218"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pic:spPr>
                      </pic:pic>
                    </a:graphicData>
                  </a:graphic>
                </wp:anchor>
              </w:drawing>
            </w:r>
          </w:p>
        </w:tc>
        <w:tc>
          <w:tcPr>
            <w:tcW w:w="1872" w:type="dxa"/>
          </w:tcPr>
          <w:p w14:paraId="4917CA96" w14:textId="35709A54"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6AB38A9B" w14:textId="669C8C27"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4110A6" w14:paraId="3C63F060" w14:textId="04D955EC" w:rsidTr="00E34A8F">
        <w:tc>
          <w:tcPr>
            <w:tcW w:w="1563" w:type="dxa"/>
          </w:tcPr>
          <w:p w14:paraId="366B5928" w14:textId="4093E556" w:rsidR="00E34A8F" w:rsidRPr="00B850BF" w:rsidRDefault="00E34A8F" w:rsidP="00E34A8F">
            <w:pPr>
              <w:jc w:val="both"/>
              <w:rPr>
                <w:rFonts w:ascii="Times New Roman" w:hAnsi="Times New Roman" w:cs="Times New Roman"/>
                <w:lang w:val="lt-LT"/>
              </w:rPr>
            </w:pPr>
            <w:r>
              <w:rPr>
                <w:rFonts w:ascii="Times New Roman" w:hAnsi="Times New Roman" w:cs="Times New Roman"/>
                <w:lang w:val="lt-LT"/>
              </w:rPr>
              <w:lastRenderedPageBreak/>
              <w:t>7</w:t>
            </w:r>
            <w:r w:rsidRPr="00B850BF">
              <w:rPr>
                <w:rFonts w:ascii="Times New Roman" w:hAnsi="Times New Roman" w:cs="Times New Roman"/>
                <w:lang w:val="lt-LT"/>
              </w:rPr>
              <w:t>. Akustinis minkštasuolis</w:t>
            </w:r>
          </w:p>
        </w:tc>
        <w:tc>
          <w:tcPr>
            <w:tcW w:w="1706" w:type="dxa"/>
          </w:tcPr>
          <w:p w14:paraId="4F482B1F" w14:textId="0EE2CFD0"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Ant kojelių pastatomas akustinis minkštasuolis, pagamintas iš aukštos kokybės medžiagų, lengvai valomas. Minkštasuolis turi būti su aukštu atlošu siekiant gerinti garso izoliaciją ir mažinti aplinkos triukšmą. Baldas turi atitikti ES saugos ir kokybės reikalavimus.</w:t>
            </w:r>
          </w:p>
        </w:tc>
        <w:tc>
          <w:tcPr>
            <w:tcW w:w="2274" w:type="dxa"/>
          </w:tcPr>
          <w:p w14:paraId="2EAF85EA" w14:textId="13031A70"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Matmenys: aukštis – 140-160 cm., gylis – 80-90 cm., plotis – 100-140 cm.,</w:t>
            </w:r>
          </w:p>
          <w:p w14:paraId="09E2B74F" w14:textId="218CE11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kojelės: medinės, metalinės arba lygiavertės;</w:t>
            </w:r>
          </w:p>
          <w:p w14:paraId="18583CB2"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rėmas: plienas ar kita tvirta medžiaga;</w:t>
            </w:r>
          </w:p>
          <w:p w14:paraId="57088301"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konstrukcija ir funkcionalumas: pagamintas iš baldinės faneros ir medienos, aptrauktas eko oda, gobelenu ar kita lygiaverte medžiaga;</w:t>
            </w:r>
          </w:p>
          <w:p w14:paraId="0BCE02F6"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spalva: ruda, smėlio, kreminė, pilka ar lygiavertės;</w:t>
            </w:r>
          </w:p>
          <w:p w14:paraId="1EAB2B11" w14:textId="0F817986"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visi pasiūlyme pateikti akustiniai minkštasuoliai turi būti vienodo dizaino ir spalvos.</w:t>
            </w:r>
          </w:p>
        </w:tc>
        <w:tc>
          <w:tcPr>
            <w:tcW w:w="1072" w:type="dxa"/>
          </w:tcPr>
          <w:p w14:paraId="279FE6BF" w14:textId="5FA49A98" w:rsidR="00E34A8F" w:rsidRPr="00B850BF" w:rsidRDefault="00E34A8F" w:rsidP="00E34A8F">
            <w:pPr>
              <w:jc w:val="center"/>
              <w:rPr>
                <w:rFonts w:ascii="Times New Roman" w:hAnsi="Times New Roman" w:cs="Times New Roman"/>
                <w:lang w:val="lt-LT"/>
              </w:rPr>
            </w:pPr>
            <w:r w:rsidRPr="00B850BF">
              <w:rPr>
                <w:rFonts w:ascii="Times New Roman" w:hAnsi="Times New Roman" w:cs="Times New Roman"/>
                <w:lang w:val="lt-LT"/>
              </w:rPr>
              <w:t>3</w:t>
            </w:r>
          </w:p>
        </w:tc>
        <w:tc>
          <w:tcPr>
            <w:tcW w:w="4356" w:type="dxa"/>
          </w:tcPr>
          <w:p w14:paraId="39A7AE62" w14:textId="3B75FDEE" w:rsidR="00E34A8F" w:rsidRPr="00B850BF"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36064" behindDoc="1" locked="0" layoutInCell="1" allowOverlap="1" wp14:anchorId="1031B21C" wp14:editId="7E464273">
                  <wp:simplePos x="0" y="0"/>
                  <wp:positionH relativeFrom="column">
                    <wp:posOffset>323215</wp:posOffset>
                  </wp:positionH>
                  <wp:positionV relativeFrom="paragraph">
                    <wp:posOffset>374650</wp:posOffset>
                  </wp:positionV>
                  <wp:extent cx="2315210" cy="1932305"/>
                  <wp:effectExtent l="0" t="0" r="8890" b="0"/>
                  <wp:wrapTight wrapText="bothSides">
                    <wp:wrapPolygon edited="0">
                      <wp:start x="0" y="0"/>
                      <wp:lineTo x="0" y="21295"/>
                      <wp:lineTo x="21505" y="21295"/>
                      <wp:lineTo x="21505" y="0"/>
                      <wp:lineTo x="0" y="0"/>
                    </wp:wrapPolygon>
                  </wp:wrapTight>
                  <wp:docPr id="645551240"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15210" cy="1932305"/>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5F9E27E5" w14:textId="25C162ED"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20C1EAA5" w14:textId="78F812DA"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B850BF" w14:paraId="11CB1FEC" w14:textId="4A53805A" w:rsidTr="00E34A8F">
        <w:tc>
          <w:tcPr>
            <w:tcW w:w="1563" w:type="dxa"/>
          </w:tcPr>
          <w:p w14:paraId="12F38C1C" w14:textId="28A8BF93" w:rsidR="00E34A8F" w:rsidRPr="00B850BF" w:rsidRDefault="00E34A8F" w:rsidP="00E34A8F">
            <w:pPr>
              <w:jc w:val="both"/>
              <w:rPr>
                <w:rFonts w:ascii="Times New Roman" w:hAnsi="Times New Roman" w:cs="Times New Roman"/>
                <w:lang w:val="lt-LT"/>
              </w:rPr>
            </w:pPr>
            <w:r>
              <w:rPr>
                <w:rFonts w:ascii="Times New Roman" w:hAnsi="Times New Roman" w:cs="Times New Roman"/>
                <w:lang w:val="lt-LT"/>
              </w:rPr>
              <w:lastRenderedPageBreak/>
              <w:t>8</w:t>
            </w:r>
            <w:r w:rsidRPr="00B850BF">
              <w:rPr>
                <w:rFonts w:ascii="Times New Roman" w:hAnsi="Times New Roman" w:cs="Times New Roman"/>
                <w:lang w:val="lt-LT"/>
              </w:rPr>
              <w:t>. Minkštasuolis su batų dėžėmis uždaromis durimis</w:t>
            </w:r>
          </w:p>
        </w:tc>
        <w:tc>
          <w:tcPr>
            <w:tcW w:w="1706" w:type="dxa"/>
          </w:tcPr>
          <w:p w14:paraId="2452BF8D"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Minkštasuolis skirtas patogiam atsisėdimui, su uždara batų spintele avalynės susidėjimui. Baldas turi atitikti ES saugos ir kokybės reikalavimus.</w:t>
            </w:r>
          </w:p>
        </w:tc>
        <w:tc>
          <w:tcPr>
            <w:tcW w:w="2274" w:type="dxa"/>
          </w:tcPr>
          <w:p w14:paraId="158B529A"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Matmenys: plotis – 120-140 cm., aukštis – 45-60 cm., gylis – 35-50 cm.,</w:t>
            </w:r>
          </w:p>
          <w:p w14:paraId="1CEC9146"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medžiaga: medžio drožlių plokštė (MDP) arba lygiavertė;</w:t>
            </w:r>
          </w:p>
          <w:p w14:paraId="3A8DEE2A"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spalva: ruda, smėlio, kreminė, pilka, juoda ar lygiavertės;</w:t>
            </w:r>
          </w:p>
          <w:p w14:paraId="71F6A2E3" w14:textId="77777777" w:rsidR="00E34A8F" w:rsidRPr="00B850BF" w:rsidRDefault="00E34A8F" w:rsidP="00E34A8F">
            <w:pPr>
              <w:jc w:val="both"/>
              <w:rPr>
                <w:rFonts w:ascii="Times New Roman" w:hAnsi="Times New Roman" w:cs="Times New Roman"/>
                <w:lang w:val="lt-LT"/>
              </w:rPr>
            </w:pPr>
            <w:r w:rsidRPr="00B850BF">
              <w:rPr>
                <w:rFonts w:ascii="Times New Roman" w:hAnsi="Times New Roman" w:cs="Times New Roman"/>
                <w:lang w:val="lt-LT"/>
              </w:rPr>
              <w:t>- konstrukcija ir funkcionalumas: viduje ne mažiau kaip 6 lentynos, ne mažiau kaip 1 atverčiamos durelės arba ne mažiau kaip 2 atveriamos durelės su rankenėlėmis.</w:t>
            </w:r>
          </w:p>
        </w:tc>
        <w:tc>
          <w:tcPr>
            <w:tcW w:w="1072" w:type="dxa"/>
          </w:tcPr>
          <w:p w14:paraId="1DD3D24E" w14:textId="77777777" w:rsidR="00E34A8F" w:rsidRPr="00B850BF" w:rsidRDefault="00E34A8F" w:rsidP="00E34A8F">
            <w:pPr>
              <w:jc w:val="center"/>
              <w:rPr>
                <w:rFonts w:ascii="Times New Roman" w:hAnsi="Times New Roman" w:cs="Times New Roman"/>
                <w:lang w:val="lt-LT"/>
              </w:rPr>
            </w:pPr>
            <w:r w:rsidRPr="00B850BF">
              <w:rPr>
                <w:rFonts w:ascii="Times New Roman" w:hAnsi="Times New Roman" w:cs="Times New Roman"/>
                <w:lang w:val="lt-LT"/>
              </w:rPr>
              <w:t>1</w:t>
            </w:r>
          </w:p>
        </w:tc>
        <w:tc>
          <w:tcPr>
            <w:tcW w:w="4356" w:type="dxa"/>
          </w:tcPr>
          <w:p w14:paraId="6237CD48" w14:textId="77777777" w:rsidR="00E34A8F" w:rsidRPr="00B850BF"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42208" behindDoc="1" locked="0" layoutInCell="1" allowOverlap="1" wp14:anchorId="38944F44" wp14:editId="2CB1B5D3">
                  <wp:simplePos x="0" y="0"/>
                  <wp:positionH relativeFrom="column">
                    <wp:posOffset>369570</wp:posOffset>
                  </wp:positionH>
                  <wp:positionV relativeFrom="paragraph">
                    <wp:posOffset>210820</wp:posOffset>
                  </wp:positionV>
                  <wp:extent cx="2479675" cy="1405890"/>
                  <wp:effectExtent l="0" t="0" r="0" b="3810"/>
                  <wp:wrapTight wrapText="bothSides">
                    <wp:wrapPolygon edited="0">
                      <wp:start x="0" y="0"/>
                      <wp:lineTo x="0" y="21366"/>
                      <wp:lineTo x="21406" y="21366"/>
                      <wp:lineTo x="21406" y="0"/>
                      <wp:lineTo x="0" y="0"/>
                    </wp:wrapPolygon>
                  </wp:wrapTight>
                  <wp:docPr id="1111364425"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9675" cy="1405890"/>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6B3C7A8F" w14:textId="5461D328"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006FD052" w14:textId="610CF9FE"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4110A6" w14:paraId="7F97A584" w14:textId="5C97822D" w:rsidTr="00E34A8F">
        <w:tc>
          <w:tcPr>
            <w:tcW w:w="1563" w:type="dxa"/>
          </w:tcPr>
          <w:p w14:paraId="3011EB60" w14:textId="35315585" w:rsidR="00E34A8F" w:rsidRPr="008061C1" w:rsidRDefault="00E34A8F" w:rsidP="00E34A8F">
            <w:pPr>
              <w:rPr>
                <w:rFonts w:ascii="Times New Roman" w:hAnsi="Times New Roman" w:cs="Times New Roman"/>
                <w:lang w:val="lt-LT"/>
              </w:rPr>
            </w:pPr>
            <w:r>
              <w:rPr>
                <w:rFonts w:ascii="Times New Roman" w:hAnsi="Times New Roman" w:cs="Times New Roman"/>
                <w:lang w:val="lt-LT"/>
              </w:rPr>
              <w:t>9</w:t>
            </w:r>
            <w:r w:rsidRPr="008061C1">
              <w:rPr>
                <w:rFonts w:ascii="Times New Roman" w:hAnsi="Times New Roman" w:cs="Times New Roman"/>
                <w:lang w:val="lt-LT"/>
              </w:rPr>
              <w:t>. Minkštas kampas</w:t>
            </w:r>
          </w:p>
        </w:tc>
        <w:tc>
          <w:tcPr>
            <w:tcW w:w="1706" w:type="dxa"/>
          </w:tcPr>
          <w:p w14:paraId="3A7F93ED" w14:textId="548ADF22"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xml:space="preserve">Minkštas kampas, skirtas patogiai susėsti 4-5 žmonėms. Kampas turi būti lengvai valomas ir prižiūrimas. Audinys turi būti impregnuotas, atsparus </w:t>
            </w:r>
            <w:r w:rsidRPr="008061C1">
              <w:rPr>
                <w:rFonts w:ascii="Times New Roman" w:hAnsi="Times New Roman" w:cs="Times New Roman"/>
                <w:lang w:val="lt-LT"/>
              </w:rPr>
              <w:lastRenderedPageBreak/>
              <w:t>blukimui ir dilimui. Baldas turi atitikti ES saugos ir kokybės reikalavimus.</w:t>
            </w:r>
          </w:p>
        </w:tc>
        <w:tc>
          <w:tcPr>
            <w:tcW w:w="2274" w:type="dxa"/>
          </w:tcPr>
          <w:p w14:paraId="1A176583" w14:textId="5FB33992"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lastRenderedPageBreak/>
              <w:t>- Matmenys: aukštis – 90-100 cm., plotis – 260-300 cm., gylis – 180-230 cm.,</w:t>
            </w:r>
          </w:p>
          <w:p w14:paraId="0E9E11E8" w14:textId="5417ACF9"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medžiaga: dirbtinė (eko) oda, natūrali oda arba veliūras;</w:t>
            </w:r>
          </w:p>
          <w:p w14:paraId="021F9859" w14:textId="5075A3F3"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kampo forma – L arba U formos;</w:t>
            </w:r>
          </w:p>
          <w:p w14:paraId="1FA408A5" w14:textId="0A1D4900"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korpuso medžiaga: LMDP arba lygiavertė;</w:t>
            </w:r>
          </w:p>
          <w:p w14:paraId="43A97D13" w14:textId="77777777"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lastRenderedPageBreak/>
              <w:t>- konstrukcija ir funkcionalumas: pastatoma ant kojelių (kojelės plastikinės, metalinės ar medinės) arba ant žemės;</w:t>
            </w:r>
          </w:p>
          <w:p w14:paraId="4B5AB19B" w14:textId="5401E235"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spalva: ruda, smėlio, kreminė, pilka ar lygiavertė.</w:t>
            </w:r>
          </w:p>
        </w:tc>
        <w:tc>
          <w:tcPr>
            <w:tcW w:w="1072" w:type="dxa"/>
          </w:tcPr>
          <w:p w14:paraId="715C5E39" w14:textId="3DD93123" w:rsidR="00E34A8F" w:rsidRPr="008061C1" w:rsidRDefault="00E34A8F" w:rsidP="00E34A8F">
            <w:pPr>
              <w:jc w:val="center"/>
              <w:rPr>
                <w:rFonts w:ascii="Times New Roman" w:hAnsi="Times New Roman" w:cs="Times New Roman"/>
                <w:lang w:val="lt-LT"/>
              </w:rPr>
            </w:pPr>
            <w:r w:rsidRPr="008061C1">
              <w:rPr>
                <w:rFonts w:ascii="Times New Roman" w:hAnsi="Times New Roman" w:cs="Times New Roman"/>
                <w:lang w:val="lt-LT"/>
              </w:rPr>
              <w:lastRenderedPageBreak/>
              <w:t>1</w:t>
            </w:r>
          </w:p>
        </w:tc>
        <w:tc>
          <w:tcPr>
            <w:tcW w:w="4356" w:type="dxa"/>
          </w:tcPr>
          <w:p w14:paraId="6624A1C7" w14:textId="39F9E7A4" w:rsidR="00E34A8F" w:rsidRPr="008061C1"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38112" behindDoc="1" locked="0" layoutInCell="1" allowOverlap="1" wp14:anchorId="4CEAA4F0" wp14:editId="5E857173">
                  <wp:simplePos x="0" y="0"/>
                  <wp:positionH relativeFrom="column">
                    <wp:posOffset>492125</wp:posOffset>
                  </wp:positionH>
                  <wp:positionV relativeFrom="paragraph">
                    <wp:posOffset>358140</wp:posOffset>
                  </wp:positionV>
                  <wp:extent cx="2172970" cy="1526540"/>
                  <wp:effectExtent l="0" t="0" r="0" b="0"/>
                  <wp:wrapTight wrapText="bothSides">
                    <wp:wrapPolygon edited="0">
                      <wp:start x="0" y="0"/>
                      <wp:lineTo x="0" y="21295"/>
                      <wp:lineTo x="21398" y="21295"/>
                      <wp:lineTo x="21398" y="0"/>
                      <wp:lineTo x="0" y="0"/>
                    </wp:wrapPolygon>
                  </wp:wrapTight>
                  <wp:docPr id="637402916"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2970" cy="1526540"/>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6D999666" w14:textId="5D892020"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3B69CE84" w14:textId="02CFE5A2"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4110A6" w14:paraId="4FE794AF" w14:textId="65247EE9" w:rsidTr="00E34A8F">
        <w:tc>
          <w:tcPr>
            <w:tcW w:w="1563" w:type="dxa"/>
          </w:tcPr>
          <w:p w14:paraId="4FFEC1F0" w14:textId="2B8BB6C7" w:rsidR="00E34A8F" w:rsidRPr="008061C1" w:rsidRDefault="00E34A8F" w:rsidP="00E34A8F">
            <w:pPr>
              <w:rPr>
                <w:rFonts w:ascii="Times New Roman" w:hAnsi="Times New Roman" w:cs="Times New Roman"/>
                <w:lang w:val="lt-LT"/>
              </w:rPr>
            </w:pPr>
            <w:r>
              <w:rPr>
                <w:rFonts w:ascii="Times New Roman" w:hAnsi="Times New Roman" w:cs="Times New Roman"/>
                <w:lang w:val="lt-LT"/>
              </w:rPr>
              <w:t>10</w:t>
            </w:r>
            <w:r w:rsidRPr="008061C1">
              <w:rPr>
                <w:rFonts w:ascii="Times New Roman" w:hAnsi="Times New Roman" w:cs="Times New Roman"/>
                <w:lang w:val="lt-LT"/>
              </w:rPr>
              <w:t>. Minkštas kampas</w:t>
            </w:r>
          </w:p>
        </w:tc>
        <w:tc>
          <w:tcPr>
            <w:tcW w:w="1706" w:type="dxa"/>
          </w:tcPr>
          <w:p w14:paraId="7B6303E7" w14:textId="44B5768E"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Minkštas kampas, skirtas patogiai susėsti 3-4 žmonėms. Kampas turi būti lengvai valomas ir prižiūrimas. Audinys turi būti impregnuotas, atsparus blukimui ir dilimui. Baldas turi atitikti ES saugos ir kokybės reikalavimus.</w:t>
            </w:r>
          </w:p>
        </w:tc>
        <w:tc>
          <w:tcPr>
            <w:tcW w:w="2274" w:type="dxa"/>
          </w:tcPr>
          <w:p w14:paraId="34E5F2EC" w14:textId="72FA4605"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Matmenys: aukštis – 70-100 cm., plotis – 220-260 cm., gylis – 140-180 cm.,</w:t>
            </w:r>
          </w:p>
          <w:p w14:paraId="74A51A3A" w14:textId="3C2E5531"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medžiaga: dirbtinė (eko) oda, natūrali oda arba veliūras;</w:t>
            </w:r>
          </w:p>
          <w:p w14:paraId="7CEC22BF" w14:textId="5982EFD7"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kampo forma – L formos;</w:t>
            </w:r>
          </w:p>
          <w:p w14:paraId="09FDE703" w14:textId="737C66C3"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korpuso medžiaga: LMDP arba lygiavertė;</w:t>
            </w:r>
          </w:p>
          <w:p w14:paraId="6C9407AC" w14:textId="77777777" w:rsidR="00E34A8F" w:rsidRPr="008061C1" w:rsidRDefault="00E34A8F" w:rsidP="00E34A8F">
            <w:pPr>
              <w:jc w:val="both"/>
              <w:rPr>
                <w:rFonts w:ascii="Times New Roman" w:hAnsi="Times New Roman" w:cs="Times New Roman"/>
                <w:lang w:val="lt-LT"/>
              </w:rPr>
            </w:pPr>
            <w:r w:rsidRPr="008061C1">
              <w:rPr>
                <w:rFonts w:ascii="Times New Roman" w:hAnsi="Times New Roman" w:cs="Times New Roman"/>
                <w:lang w:val="lt-LT"/>
              </w:rPr>
              <w:t>- konstrukcija ir funkcionalumas: pastatoma ant kojelių (kojelės plastikinės, metalinės ar medinės) arba ant žemės;</w:t>
            </w:r>
          </w:p>
          <w:p w14:paraId="2099AE74" w14:textId="05F74A6C" w:rsidR="00E34A8F" w:rsidRPr="008061C1" w:rsidRDefault="00E34A8F" w:rsidP="00E34A8F">
            <w:pPr>
              <w:rPr>
                <w:rFonts w:ascii="Times New Roman" w:hAnsi="Times New Roman" w:cs="Times New Roman"/>
                <w:lang w:val="lt-LT"/>
              </w:rPr>
            </w:pPr>
            <w:r w:rsidRPr="008061C1">
              <w:rPr>
                <w:rFonts w:ascii="Times New Roman" w:hAnsi="Times New Roman" w:cs="Times New Roman"/>
                <w:lang w:val="lt-LT"/>
              </w:rPr>
              <w:t>- spalva: ruda, smėlio, kreminė, pilka ar lygiavertė.</w:t>
            </w:r>
          </w:p>
        </w:tc>
        <w:tc>
          <w:tcPr>
            <w:tcW w:w="1072" w:type="dxa"/>
          </w:tcPr>
          <w:p w14:paraId="42C66398" w14:textId="539882DE" w:rsidR="00E34A8F" w:rsidRPr="008061C1" w:rsidRDefault="00E34A8F" w:rsidP="00E34A8F">
            <w:pPr>
              <w:jc w:val="center"/>
              <w:rPr>
                <w:rFonts w:ascii="Times New Roman" w:hAnsi="Times New Roman" w:cs="Times New Roman"/>
                <w:lang w:val="lt-LT"/>
              </w:rPr>
            </w:pPr>
            <w:r w:rsidRPr="008061C1">
              <w:rPr>
                <w:rFonts w:ascii="Times New Roman" w:hAnsi="Times New Roman" w:cs="Times New Roman"/>
                <w:lang w:val="lt-LT"/>
              </w:rPr>
              <w:t xml:space="preserve">1 </w:t>
            </w:r>
          </w:p>
        </w:tc>
        <w:tc>
          <w:tcPr>
            <w:tcW w:w="4356" w:type="dxa"/>
          </w:tcPr>
          <w:p w14:paraId="30D5B42E" w14:textId="58870F31" w:rsidR="00E34A8F" w:rsidRPr="008061C1" w:rsidRDefault="00E34A8F" w:rsidP="00E34A8F">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39136" behindDoc="1" locked="0" layoutInCell="1" allowOverlap="1" wp14:anchorId="2094B29A" wp14:editId="0AEDEE7D">
                  <wp:simplePos x="0" y="0"/>
                  <wp:positionH relativeFrom="column">
                    <wp:posOffset>368300</wp:posOffset>
                  </wp:positionH>
                  <wp:positionV relativeFrom="paragraph">
                    <wp:posOffset>316230</wp:posOffset>
                  </wp:positionV>
                  <wp:extent cx="2437765" cy="1776730"/>
                  <wp:effectExtent l="0" t="0" r="635" b="0"/>
                  <wp:wrapTight wrapText="bothSides">
                    <wp:wrapPolygon edited="0">
                      <wp:start x="0" y="0"/>
                      <wp:lineTo x="0" y="21307"/>
                      <wp:lineTo x="21437" y="21307"/>
                      <wp:lineTo x="21437" y="0"/>
                      <wp:lineTo x="0" y="0"/>
                    </wp:wrapPolygon>
                  </wp:wrapTight>
                  <wp:docPr id="2135674644"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7765" cy="1776730"/>
                          </a:xfrm>
                          <a:prstGeom prst="rect">
                            <a:avLst/>
                          </a:prstGeom>
                          <a:noFill/>
                        </pic:spPr>
                      </pic:pic>
                    </a:graphicData>
                  </a:graphic>
                  <wp14:sizeRelH relativeFrom="margin">
                    <wp14:pctWidth>0</wp14:pctWidth>
                  </wp14:sizeRelH>
                  <wp14:sizeRelV relativeFrom="margin">
                    <wp14:pctHeight>0</wp14:pctHeight>
                  </wp14:sizeRelV>
                </wp:anchor>
              </w:drawing>
            </w:r>
          </w:p>
        </w:tc>
        <w:tc>
          <w:tcPr>
            <w:tcW w:w="1872" w:type="dxa"/>
          </w:tcPr>
          <w:p w14:paraId="033D18A8" w14:textId="2D363253"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44258C22" w14:textId="5A3A6121" w:rsidR="00E34A8F" w:rsidRDefault="00E34A8F" w:rsidP="00E34A8F">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5B7999" w14:paraId="09F05EFA" w14:textId="6F7DC5DF" w:rsidTr="00E34A8F">
        <w:tc>
          <w:tcPr>
            <w:tcW w:w="1563" w:type="dxa"/>
          </w:tcPr>
          <w:p w14:paraId="7B40B680" w14:textId="6A33C52F" w:rsidR="00E34A8F" w:rsidRDefault="00E34A8F" w:rsidP="00E34A8F">
            <w:pPr>
              <w:rPr>
                <w:rFonts w:ascii="Times New Roman" w:hAnsi="Times New Roman" w:cs="Times New Roman"/>
                <w:lang w:val="lt-LT"/>
              </w:rPr>
            </w:pPr>
            <w:r>
              <w:rPr>
                <w:rFonts w:ascii="Times New Roman" w:hAnsi="Times New Roman" w:cs="Times New Roman"/>
                <w:lang w:val="lt-LT"/>
              </w:rPr>
              <w:lastRenderedPageBreak/>
              <w:t>11. Sofa</w:t>
            </w:r>
          </w:p>
        </w:tc>
        <w:tc>
          <w:tcPr>
            <w:tcW w:w="1706" w:type="dxa"/>
          </w:tcPr>
          <w:p w14:paraId="52E7337C" w14:textId="77777777" w:rsidR="00E34A8F" w:rsidRPr="00270FED" w:rsidRDefault="00E34A8F" w:rsidP="00E34A8F">
            <w:pPr>
              <w:jc w:val="both"/>
              <w:rPr>
                <w:rFonts w:ascii="Times New Roman" w:hAnsi="Times New Roman" w:cs="Times New Roman"/>
                <w:lang w:val="lt-LT"/>
              </w:rPr>
            </w:pPr>
            <w:r w:rsidRPr="00B77B11">
              <w:rPr>
                <w:rFonts w:ascii="Times New Roman" w:hAnsi="Times New Roman" w:cs="Times New Roman"/>
              </w:rPr>
              <w:t>Poilsio nuo darbo erdvės baldas.</w:t>
            </w:r>
            <w:r>
              <w:rPr>
                <w:rFonts w:ascii="Times New Roman" w:hAnsi="Times New Roman" w:cs="Times New Roman"/>
              </w:rPr>
              <w:t xml:space="preserve"> </w:t>
            </w:r>
            <w:r w:rsidRPr="00270FED">
              <w:rPr>
                <w:rFonts w:ascii="Times New Roman" w:hAnsi="Times New Roman" w:cs="Times New Roman"/>
                <w:lang w:val="lt-LT"/>
              </w:rPr>
              <w:t>Aukšta nugarėlė patogi atremti kaklą ir galvą.</w:t>
            </w:r>
          </w:p>
          <w:p w14:paraId="7CC3AA1B" w14:textId="77777777" w:rsidR="00E34A8F" w:rsidRDefault="00E34A8F" w:rsidP="00E34A8F">
            <w:pPr>
              <w:jc w:val="both"/>
              <w:rPr>
                <w:rFonts w:ascii="Times New Roman" w:hAnsi="Times New Roman" w:cs="Times New Roman"/>
                <w:lang w:val="lt-LT"/>
              </w:rPr>
            </w:pPr>
            <w:r w:rsidRPr="00270FED">
              <w:rPr>
                <w:rFonts w:ascii="Times New Roman" w:hAnsi="Times New Roman" w:cs="Times New Roman"/>
                <w:lang w:val="lt-LT"/>
              </w:rPr>
              <w:t>Paprasta derinti su kitais baldais bei interjero dekoracijomis, nes neutralios spalvos, paprasto dizaino.</w:t>
            </w:r>
            <w:r>
              <w:rPr>
                <w:rFonts w:ascii="Times New Roman" w:hAnsi="Times New Roman" w:cs="Times New Roman"/>
                <w:lang w:val="lt-LT"/>
              </w:rPr>
              <w:t xml:space="preserve"> </w:t>
            </w:r>
          </w:p>
          <w:p w14:paraId="7961B907" w14:textId="77777777" w:rsidR="00E34A8F" w:rsidRPr="00B77B11" w:rsidRDefault="00E34A8F" w:rsidP="00E34A8F">
            <w:pPr>
              <w:shd w:val="clear" w:color="auto" w:fill="FFFFFF"/>
              <w:jc w:val="both"/>
              <w:rPr>
                <w:rFonts w:ascii="Times New Roman" w:eastAsia="Times New Roman" w:hAnsi="Times New Roman" w:cs="Times New Roman"/>
                <w:b/>
                <w:bCs/>
                <w:color w:val="484848"/>
                <w:kern w:val="0"/>
                <w:lang w:val="lt-LT" w:eastAsia="lt-LT"/>
                <w14:ligatures w14:val="none"/>
              </w:rPr>
            </w:pPr>
            <w:r w:rsidRPr="00B77B11">
              <w:rPr>
                <w:rFonts w:ascii="Times New Roman" w:eastAsia="Times New Roman" w:hAnsi="Times New Roman" w:cs="Times New Roman"/>
                <w:b/>
                <w:bCs/>
                <w:color w:val="484848"/>
                <w:kern w:val="0"/>
                <w:lang w:val="lt-LT" w:eastAsia="lt-LT"/>
                <w14:ligatures w14:val="none"/>
              </w:rPr>
              <w:t xml:space="preserve">Medžiagos: </w:t>
            </w:r>
          </w:p>
          <w:p w14:paraId="0AAF046D" w14:textId="7EF392C9" w:rsidR="00E34A8F" w:rsidRPr="00270FED" w:rsidRDefault="00E34A8F" w:rsidP="00E34A8F">
            <w:pPr>
              <w:jc w:val="both"/>
              <w:rPr>
                <w:rFonts w:ascii="Times New Roman" w:hAnsi="Times New Roman" w:cs="Times New Roman"/>
                <w:lang w:val="lt-LT"/>
              </w:rPr>
            </w:pPr>
            <w:r w:rsidRPr="007A442A">
              <w:rPr>
                <w:rFonts w:ascii="Times New Roman" w:eastAsia="Times New Roman" w:hAnsi="Times New Roman" w:cs="Times New Roman"/>
                <w:color w:val="484848"/>
                <w:kern w:val="0"/>
                <w:lang w:val="lt-LT" w:eastAsia="lt-LT"/>
                <w14:ligatures w14:val="none"/>
              </w:rPr>
              <w:t>Medienos drožlių ir plaušų plokštė</w:t>
            </w:r>
            <w:r>
              <w:rPr>
                <w:rFonts w:ascii="Times New Roman" w:hAnsi="Times New Roman" w:cs="Times New Roman"/>
                <w:lang w:val="lt-LT"/>
              </w:rPr>
              <w:t xml:space="preserve"> Sofa turi </w:t>
            </w:r>
            <w:r w:rsidRPr="008061C1">
              <w:rPr>
                <w:rFonts w:ascii="Times New Roman" w:hAnsi="Times New Roman" w:cs="Times New Roman"/>
                <w:lang w:val="lt-LT"/>
              </w:rPr>
              <w:t>ES saugos ir kokybės reikalavimus</w:t>
            </w:r>
            <w:r>
              <w:rPr>
                <w:rFonts w:ascii="Times New Roman" w:hAnsi="Times New Roman" w:cs="Times New Roman"/>
                <w:lang w:val="lt-LT"/>
              </w:rPr>
              <w:t>.</w:t>
            </w:r>
          </w:p>
          <w:p w14:paraId="7CA63B3E" w14:textId="30903691" w:rsidR="00E34A8F" w:rsidRPr="00B77B11" w:rsidRDefault="00E34A8F" w:rsidP="00E34A8F">
            <w:pPr>
              <w:jc w:val="both"/>
              <w:rPr>
                <w:rFonts w:ascii="Times New Roman" w:hAnsi="Times New Roman" w:cs="Times New Roman"/>
                <w:lang w:val="lt-LT"/>
              </w:rPr>
            </w:pPr>
          </w:p>
        </w:tc>
        <w:tc>
          <w:tcPr>
            <w:tcW w:w="2274" w:type="dxa"/>
          </w:tcPr>
          <w:p w14:paraId="39D846C1" w14:textId="19D90A6F" w:rsidR="00E34A8F" w:rsidRPr="00DC517B" w:rsidRDefault="00E34A8F" w:rsidP="00E34A8F">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Plotis: </w:t>
            </w:r>
            <w:r w:rsidRPr="00DC517B">
              <w:rPr>
                <w:color w:val="000000" w:themeColor="text1"/>
              </w:rPr>
              <w:t>171-175 cm</w:t>
            </w:r>
          </w:p>
          <w:p w14:paraId="391F35AD" w14:textId="2944DF29" w:rsidR="00E34A8F" w:rsidRPr="00DC517B" w:rsidRDefault="00E34A8F" w:rsidP="00E34A8F">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Gylis: </w:t>
            </w:r>
            <w:r w:rsidRPr="00DC517B">
              <w:rPr>
                <w:color w:val="000000" w:themeColor="text1"/>
              </w:rPr>
              <w:t>92 -95 cm</w:t>
            </w:r>
          </w:p>
          <w:p w14:paraId="7D5B0656" w14:textId="7D63E60B" w:rsidR="00E34A8F" w:rsidRPr="00DC517B" w:rsidRDefault="00E34A8F" w:rsidP="00E34A8F">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Aukštis: </w:t>
            </w:r>
            <w:r w:rsidRPr="00DC517B">
              <w:rPr>
                <w:color w:val="000000" w:themeColor="text1"/>
              </w:rPr>
              <w:t>100 -105 cm</w:t>
            </w:r>
          </w:p>
          <w:p w14:paraId="280EFEF0" w14:textId="1D7CA657" w:rsidR="00E34A8F" w:rsidRPr="00DC517B" w:rsidRDefault="00E34A8F" w:rsidP="00E34A8F">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Sėdynės plotis: </w:t>
            </w:r>
            <w:r w:rsidRPr="00DC517B">
              <w:rPr>
                <w:color w:val="000000" w:themeColor="text1"/>
              </w:rPr>
              <w:t>150-155 cm</w:t>
            </w:r>
          </w:p>
          <w:p w14:paraId="62571407" w14:textId="77C4E4D0" w:rsidR="00E34A8F" w:rsidRPr="00DC517B" w:rsidRDefault="00E34A8F" w:rsidP="00E34A8F">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Sėdynės gylis: </w:t>
            </w:r>
            <w:r w:rsidRPr="00DC517B">
              <w:rPr>
                <w:color w:val="000000" w:themeColor="text1"/>
              </w:rPr>
              <w:t>54 -56 cm</w:t>
            </w:r>
          </w:p>
          <w:p w14:paraId="41A83E63" w14:textId="63E91159" w:rsidR="00E34A8F" w:rsidRPr="00DC517B" w:rsidRDefault="00E34A8F" w:rsidP="00E34A8F">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Sėdynės aukštis: </w:t>
            </w:r>
            <w:r w:rsidRPr="00DC517B">
              <w:rPr>
                <w:color w:val="000000" w:themeColor="text1"/>
              </w:rPr>
              <w:t>45 -50 cm</w:t>
            </w:r>
          </w:p>
          <w:p w14:paraId="103BA559" w14:textId="77777777" w:rsidR="00E34A8F" w:rsidRPr="00DC517B" w:rsidRDefault="00E34A8F" w:rsidP="00E34A8F">
            <w:pPr>
              <w:rPr>
                <w:rFonts w:ascii="Times New Roman" w:hAnsi="Times New Roman" w:cs="Times New Roman"/>
                <w:color w:val="000000" w:themeColor="text1"/>
                <w:lang w:val="lt-LT"/>
              </w:rPr>
            </w:pPr>
          </w:p>
        </w:tc>
        <w:tc>
          <w:tcPr>
            <w:tcW w:w="1072" w:type="dxa"/>
          </w:tcPr>
          <w:p w14:paraId="5B43097E" w14:textId="452E1776" w:rsidR="00E34A8F" w:rsidRPr="004110A6" w:rsidRDefault="00E34A8F" w:rsidP="00E34A8F">
            <w:pPr>
              <w:jc w:val="center"/>
              <w:rPr>
                <w:rFonts w:ascii="Times New Roman" w:hAnsi="Times New Roman" w:cs="Times New Roman"/>
                <w:lang w:val="lt-LT"/>
              </w:rPr>
            </w:pPr>
            <w:r>
              <w:rPr>
                <w:rFonts w:ascii="Times New Roman" w:hAnsi="Times New Roman" w:cs="Times New Roman"/>
                <w:lang w:val="lt-LT"/>
              </w:rPr>
              <w:t>1</w:t>
            </w:r>
          </w:p>
        </w:tc>
        <w:tc>
          <w:tcPr>
            <w:tcW w:w="4356" w:type="dxa"/>
          </w:tcPr>
          <w:p w14:paraId="35D00F86" w14:textId="0C737AF7" w:rsidR="00E34A8F" w:rsidRPr="004110A6" w:rsidRDefault="00E34A8F" w:rsidP="00E34A8F">
            <w:pPr>
              <w:jc w:val="center"/>
              <w:rPr>
                <w:rFonts w:ascii="Times New Roman" w:hAnsi="Times New Roman" w:cs="Times New Roman"/>
                <w:lang w:val="lt-LT"/>
              </w:rPr>
            </w:pPr>
            <w:r>
              <w:rPr>
                <w:noProof/>
              </w:rPr>
              <w:drawing>
                <wp:inline distT="0" distB="0" distL="0" distR="0" wp14:anchorId="454100E4" wp14:editId="69CC0D46">
                  <wp:extent cx="1314450" cy="828675"/>
                  <wp:effectExtent l="0" t="0" r="0" b="9525"/>
                  <wp:docPr id="124950400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04002" name=""/>
                          <pic:cNvPicPr/>
                        </pic:nvPicPr>
                        <pic:blipFill rotWithShape="1">
                          <a:blip r:embed="rId16"/>
                          <a:srcRect l="32650" t="27778" r="23817" b="23401"/>
                          <a:stretch/>
                        </pic:blipFill>
                        <pic:spPr bwMode="auto">
                          <a:xfrm>
                            <a:off x="0" y="0"/>
                            <a:ext cx="1318056" cy="830948"/>
                          </a:xfrm>
                          <a:prstGeom prst="rect">
                            <a:avLst/>
                          </a:prstGeom>
                          <a:ln>
                            <a:noFill/>
                          </a:ln>
                          <a:extLst>
                            <a:ext uri="{53640926-AAD7-44D8-BBD7-CCE9431645EC}">
                              <a14:shadowObscured xmlns:a14="http://schemas.microsoft.com/office/drawing/2010/main"/>
                            </a:ext>
                          </a:extLst>
                        </pic:spPr>
                      </pic:pic>
                    </a:graphicData>
                  </a:graphic>
                </wp:inline>
              </w:drawing>
            </w:r>
          </w:p>
        </w:tc>
        <w:tc>
          <w:tcPr>
            <w:tcW w:w="1872" w:type="dxa"/>
          </w:tcPr>
          <w:p w14:paraId="226E4073" w14:textId="52F36FC9" w:rsidR="00E34A8F" w:rsidRDefault="00E34A8F" w:rsidP="00E34A8F">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471CEDD4" w14:textId="7F93D477" w:rsidR="00E34A8F" w:rsidRDefault="00E34A8F" w:rsidP="00E34A8F">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r>
      <w:tr w:rsidR="00E34A8F" w:rsidRPr="005B7999" w14:paraId="443646C0" w14:textId="3BDCB48F" w:rsidTr="00E34A8F">
        <w:tc>
          <w:tcPr>
            <w:tcW w:w="1563" w:type="dxa"/>
          </w:tcPr>
          <w:p w14:paraId="024C81D2" w14:textId="21F8F14F" w:rsidR="00E34A8F" w:rsidRDefault="00E34A8F" w:rsidP="00E34A8F">
            <w:pPr>
              <w:rPr>
                <w:rFonts w:ascii="Times New Roman" w:hAnsi="Times New Roman" w:cs="Times New Roman"/>
                <w:lang w:val="lt-LT"/>
              </w:rPr>
            </w:pPr>
            <w:r>
              <w:rPr>
                <w:rFonts w:ascii="Times New Roman" w:hAnsi="Times New Roman" w:cs="Times New Roman"/>
                <w:lang w:val="lt-LT"/>
              </w:rPr>
              <w:t>12. Vienvietė sofa su akustine sienele</w:t>
            </w:r>
          </w:p>
        </w:tc>
        <w:tc>
          <w:tcPr>
            <w:tcW w:w="1706" w:type="dxa"/>
          </w:tcPr>
          <w:p w14:paraId="4C1D022C" w14:textId="29EFEE32" w:rsidR="00E34A8F" w:rsidRPr="00751C18" w:rsidRDefault="00E34A8F" w:rsidP="00E34A8F">
            <w:pPr>
              <w:jc w:val="both"/>
              <w:rPr>
                <w:rFonts w:ascii="Times New Roman" w:hAnsi="Times New Roman" w:cs="Times New Roman"/>
                <w:lang w:val="lt-LT"/>
              </w:rPr>
            </w:pPr>
            <w:r w:rsidRPr="00E312BA">
              <w:rPr>
                <w:rFonts w:ascii="Times New Roman" w:hAnsi="Times New Roman" w:cs="Times New Roman"/>
                <w:lang w:val="lt-LT"/>
              </w:rPr>
              <w:t xml:space="preserve">Užvalkalas pasiūtas iš patvaraus ruoželinio pynimo audinio, pagaminto iš perdirbto poliesterio. </w:t>
            </w:r>
            <w:r w:rsidRPr="00E312BA">
              <w:rPr>
                <w:rFonts w:ascii="Times New Roman" w:hAnsi="Times New Roman" w:cs="Times New Roman"/>
                <w:lang w:val="lt-LT"/>
              </w:rPr>
              <w:lastRenderedPageBreak/>
              <w:t>Stiprus, lengvai skalbiamas ir patvarus naudoti kasdien. Dėl tolygaus pynimo audinys lygus, kokybiškos spalvos ir išvaizdus.</w:t>
            </w:r>
          </w:p>
        </w:tc>
        <w:tc>
          <w:tcPr>
            <w:tcW w:w="2274" w:type="dxa"/>
          </w:tcPr>
          <w:p w14:paraId="5929518A" w14:textId="77777777" w:rsidR="00E34A8F" w:rsidRPr="00DC517B" w:rsidRDefault="00E34A8F" w:rsidP="00E34A8F">
            <w:pPr>
              <w:shd w:val="clear" w:color="auto" w:fill="FFFFFF"/>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lastRenderedPageBreak/>
              <w:t>Audinys:</w:t>
            </w:r>
          </w:p>
          <w:p w14:paraId="2129EFCE" w14:textId="77777777" w:rsidR="00E34A8F" w:rsidRPr="00DC517B" w:rsidRDefault="00E34A8F" w:rsidP="00E34A8F">
            <w:pPr>
              <w:shd w:val="clear" w:color="auto" w:fill="FFFFFF"/>
              <w:ind w:left="720"/>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t>100 % poliesterio (maž. 90 % perdirbto)</w:t>
            </w:r>
          </w:p>
          <w:p w14:paraId="60E16F0D" w14:textId="77777777" w:rsidR="00E34A8F" w:rsidRPr="00DC517B" w:rsidRDefault="00E34A8F" w:rsidP="00E34A8F">
            <w:pPr>
              <w:shd w:val="clear" w:color="auto" w:fill="FFFFFF"/>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t>Rėmas:</w:t>
            </w:r>
          </w:p>
          <w:p w14:paraId="436E2EEC" w14:textId="77777777" w:rsidR="00E34A8F" w:rsidRPr="00DC517B" w:rsidRDefault="00E34A8F" w:rsidP="00E34A8F">
            <w:pPr>
              <w:shd w:val="clear" w:color="auto" w:fill="FFFFFF"/>
              <w:ind w:left="720"/>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t xml:space="preserve">Klijuota fanera, Drožlių </w:t>
            </w:r>
            <w:r w:rsidRPr="00DC517B">
              <w:rPr>
                <w:rFonts w:ascii="Times New Roman" w:eastAsia="Times New Roman" w:hAnsi="Times New Roman" w:cs="Times New Roman"/>
                <w:color w:val="000000" w:themeColor="text1"/>
                <w:kern w:val="0"/>
                <w:lang w:val="lt-LT" w:eastAsia="lt-LT"/>
                <w14:ligatures w14:val="none"/>
              </w:rPr>
              <w:lastRenderedPageBreak/>
              <w:t>plokštė, Mediena</w:t>
            </w:r>
          </w:p>
          <w:p w14:paraId="750AEE78" w14:textId="77777777" w:rsidR="00E34A8F" w:rsidRPr="00DC517B" w:rsidRDefault="00E34A8F" w:rsidP="00E34A8F">
            <w:pPr>
              <w:shd w:val="clear" w:color="auto" w:fill="FFFFFF"/>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t>Sėdimosios vietos pagalvėlė:</w:t>
            </w:r>
          </w:p>
          <w:p w14:paraId="3F6B7086" w14:textId="77777777" w:rsidR="00E34A8F" w:rsidRPr="00DC517B" w:rsidRDefault="00E34A8F" w:rsidP="00E34A8F">
            <w:pPr>
              <w:shd w:val="clear" w:color="auto" w:fill="FFFFFF"/>
              <w:ind w:left="720"/>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t>Putų poliuretanas 35 kg/kub. m.</w:t>
            </w:r>
          </w:p>
          <w:p w14:paraId="17C89322" w14:textId="77777777" w:rsidR="00E34A8F" w:rsidRPr="00DC517B" w:rsidRDefault="00E34A8F" w:rsidP="00E34A8F">
            <w:pPr>
              <w:shd w:val="clear" w:color="auto" w:fill="FFFFFF"/>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t>Koja:</w:t>
            </w:r>
          </w:p>
          <w:p w14:paraId="04C139A6" w14:textId="77777777" w:rsidR="00E34A8F" w:rsidRPr="00DC517B" w:rsidRDefault="00E34A8F" w:rsidP="00E34A8F">
            <w:pPr>
              <w:shd w:val="clear" w:color="auto" w:fill="FFFFFF"/>
              <w:ind w:left="720"/>
              <w:rPr>
                <w:rFonts w:ascii="Times New Roman" w:eastAsia="Times New Roman" w:hAnsi="Times New Roman" w:cs="Times New Roman"/>
                <w:color w:val="000000" w:themeColor="text1"/>
                <w:kern w:val="0"/>
                <w:lang w:val="lt-LT" w:eastAsia="lt-LT"/>
                <w14:ligatures w14:val="none"/>
              </w:rPr>
            </w:pPr>
            <w:r w:rsidRPr="00DC517B">
              <w:rPr>
                <w:rFonts w:ascii="Times New Roman" w:eastAsia="Times New Roman" w:hAnsi="Times New Roman" w:cs="Times New Roman"/>
                <w:color w:val="000000" w:themeColor="text1"/>
                <w:kern w:val="0"/>
                <w:lang w:val="lt-LT" w:eastAsia="lt-LT"/>
                <w14:ligatures w14:val="none"/>
              </w:rPr>
              <w:t>Mediena, Skaidrus lakas, su atspalviu</w:t>
            </w:r>
          </w:p>
          <w:p w14:paraId="0FE92443" w14:textId="77777777" w:rsidR="00E34A8F" w:rsidRPr="00DC517B" w:rsidRDefault="00E34A8F" w:rsidP="00E34A8F">
            <w:pPr>
              <w:rPr>
                <w:rFonts w:ascii="Times New Roman" w:hAnsi="Times New Roman" w:cs="Times New Roman"/>
                <w:color w:val="000000" w:themeColor="text1"/>
                <w:lang w:val="lt-LT"/>
              </w:rPr>
            </w:pPr>
          </w:p>
        </w:tc>
        <w:tc>
          <w:tcPr>
            <w:tcW w:w="1072" w:type="dxa"/>
          </w:tcPr>
          <w:p w14:paraId="7E20D363" w14:textId="504155AE" w:rsidR="00E34A8F" w:rsidRPr="004110A6" w:rsidRDefault="00E34A8F" w:rsidP="00E34A8F">
            <w:pPr>
              <w:jc w:val="center"/>
              <w:rPr>
                <w:rFonts w:ascii="Times New Roman" w:hAnsi="Times New Roman" w:cs="Times New Roman"/>
                <w:lang w:val="lt-LT"/>
              </w:rPr>
            </w:pPr>
            <w:r>
              <w:rPr>
                <w:rFonts w:ascii="Times New Roman" w:hAnsi="Times New Roman" w:cs="Times New Roman"/>
                <w:lang w:val="lt-LT"/>
              </w:rPr>
              <w:lastRenderedPageBreak/>
              <w:t>2</w:t>
            </w:r>
          </w:p>
        </w:tc>
        <w:tc>
          <w:tcPr>
            <w:tcW w:w="4356" w:type="dxa"/>
          </w:tcPr>
          <w:p w14:paraId="4C5A6DE2" w14:textId="797E06DC" w:rsidR="00E34A8F" w:rsidRPr="004110A6" w:rsidRDefault="00E34A8F" w:rsidP="00E34A8F">
            <w:pPr>
              <w:jc w:val="center"/>
              <w:rPr>
                <w:rFonts w:ascii="Times New Roman" w:hAnsi="Times New Roman" w:cs="Times New Roman"/>
                <w:lang w:val="lt-LT"/>
              </w:rPr>
            </w:pPr>
            <w:r>
              <w:rPr>
                <w:noProof/>
              </w:rPr>
              <w:drawing>
                <wp:inline distT="0" distB="0" distL="0" distR="0" wp14:anchorId="72DA2FB6" wp14:editId="1B723272">
                  <wp:extent cx="1298575" cy="1438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7545" t="17230" r="28139" b="17444"/>
                          <a:stretch/>
                        </pic:blipFill>
                        <pic:spPr bwMode="auto">
                          <a:xfrm>
                            <a:off x="0" y="0"/>
                            <a:ext cx="1306928" cy="1447527"/>
                          </a:xfrm>
                          <a:prstGeom prst="rect">
                            <a:avLst/>
                          </a:prstGeom>
                          <a:ln>
                            <a:noFill/>
                          </a:ln>
                          <a:extLst>
                            <a:ext uri="{53640926-AAD7-44D8-BBD7-CCE9431645EC}">
                              <a14:shadowObscured xmlns:a14="http://schemas.microsoft.com/office/drawing/2010/main"/>
                            </a:ext>
                          </a:extLst>
                        </pic:spPr>
                      </pic:pic>
                    </a:graphicData>
                  </a:graphic>
                </wp:inline>
              </w:drawing>
            </w:r>
          </w:p>
        </w:tc>
        <w:tc>
          <w:tcPr>
            <w:tcW w:w="1872" w:type="dxa"/>
          </w:tcPr>
          <w:p w14:paraId="16F28340" w14:textId="5385AFA9" w:rsidR="00E34A8F" w:rsidRDefault="00E34A8F" w:rsidP="00E34A8F">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c>
          <w:tcPr>
            <w:tcW w:w="1872" w:type="dxa"/>
          </w:tcPr>
          <w:p w14:paraId="1D07A3EC" w14:textId="68353C66" w:rsidR="00E34A8F" w:rsidRDefault="00E34A8F" w:rsidP="00E34A8F">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r>
    </w:tbl>
    <w:p w14:paraId="2676B02D" w14:textId="77777777" w:rsidR="00810CAD" w:rsidRPr="00810CAD" w:rsidRDefault="00810CAD" w:rsidP="00810CAD">
      <w:pPr>
        <w:pStyle w:val="Sraopastraipa"/>
        <w:numPr>
          <w:ilvl w:val="0"/>
          <w:numId w:val="16"/>
        </w:numPr>
        <w:spacing w:after="200" w:line="276" w:lineRule="auto"/>
        <w:ind w:left="309" w:hanging="284"/>
        <w:jc w:val="both"/>
        <w:rPr>
          <w:rFonts w:ascii="Verdana" w:hAnsi="Verdana"/>
        </w:rPr>
      </w:pPr>
      <w:r w:rsidRPr="00810CAD">
        <w:rPr>
          <w:rFonts w:ascii="Verdana" w:hAnsi="Verdana"/>
        </w:rPr>
        <w:t xml:space="preserve">Visi pasiūlyme pateikti baldai privalo būti nauji, nenaudoti. </w:t>
      </w:r>
    </w:p>
    <w:p w14:paraId="32517C33" w14:textId="77777777" w:rsidR="00810CAD" w:rsidRPr="00810CAD" w:rsidRDefault="00810CAD" w:rsidP="00810CAD">
      <w:pPr>
        <w:pStyle w:val="Sraopastraipa"/>
        <w:numPr>
          <w:ilvl w:val="0"/>
          <w:numId w:val="16"/>
        </w:numPr>
        <w:spacing w:after="200" w:line="276" w:lineRule="auto"/>
        <w:ind w:left="309" w:hanging="284"/>
        <w:jc w:val="both"/>
        <w:rPr>
          <w:rFonts w:ascii="Verdana" w:hAnsi="Verdana"/>
        </w:rPr>
      </w:pPr>
      <w:r w:rsidRPr="00810CAD">
        <w:rPr>
          <w:rFonts w:ascii="Verdana" w:hAnsi="Verdana"/>
        </w:rPr>
        <w:t xml:space="preserve">Baldai pristatomi, adresu: Draugystės g. 19, Marijampolė. </w:t>
      </w:r>
    </w:p>
    <w:p w14:paraId="7B167FCC" w14:textId="77777777" w:rsidR="00810CAD" w:rsidRPr="00810CAD" w:rsidRDefault="00810CAD" w:rsidP="00810CAD">
      <w:pPr>
        <w:pStyle w:val="Sraopastraipa"/>
        <w:numPr>
          <w:ilvl w:val="0"/>
          <w:numId w:val="16"/>
        </w:numPr>
        <w:spacing w:after="200" w:line="276" w:lineRule="auto"/>
        <w:ind w:left="309" w:hanging="284"/>
        <w:jc w:val="both"/>
        <w:rPr>
          <w:rFonts w:ascii="Verdana" w:hAnsi="Verdana" w:cs="Times New Roman"/>
          <w:lang w:val="lt-LT"/>
        </w:rPr>
      </w:pPr>
      <w:r w:rsidRPr="00810CAD">
        <w:rPr>
          <w:rFonts w:ascii="Verdana" w:hAnsi="Verdana" w:cs="Times New Roman"/>
        </w:rPr>
        <w:t xml:space="preserve">Pardavėjas savo transportu, be papildomo mokesčio, pristato baldus į Pirkėjo nurodytą vietą, sumontuoja, paruošia naudojimui ir perduoda Pirkėjui naudoti. </w:t>
      </w:r>
      <w:r w:rsidRPr="00810CAD">
        <w:rPr>
          <w:rFonts w:ascii="Verdana" w:hAnsi="Verdana" w:cs="Times New Roman"/>
          <w:lang w:val="lt-LT"/>
        </w:rPr>
        <w:t xml:space="preserve">Turi būti išsivežtos pakuotės (šiukšlės) likusios po baldų išpakavimo. </w:t>
      </w:r>
    </w:p>
    <w:p w14:paraId="2931BC0F" w14:textId="77777777" w:rsidR="00810CAD" w:rsidRPr="00810CAD" w:rsidRDefault="00810CAD" w:rsidP="00810CAD">
      <w:pPr>
        <w:pStyle w:val="Sraopastraipa"/>
        <w:numPr>
          <w:ilvl w:val="0"/>
          <w:numId w:val="16"/>
        </w:numPr>
        <w:spacing w:after="200" w:line="276" w:lineRule="auto"/>
        <w:ind w:left="309" w:hanging="284"/>
        <w:jc w:val="both"/>
        <w:rPr>
          <w:rFonts w:ascii="Verdana" w:hAnsi="Verdana"/>
          <w:color w:val="000000" w:themeColor="text1"/>
        </w:rPr>
      </w:pPr>
      <w:r w:rsidRPr="00810CAD">
        <w:rPr>
          <w:rFonts w:ascii="Verdana" w:hAnsi="Verdana"/>
        </w:rPr>
        <w:t xml:space="preserve">Baldai privalo turėti naudojimo instrukcijas ir ne mažesnę kaip 24 </w:t>
      </w:r>
      <w:r w:rsidRPr="00810CAD">
        <w:rPr>
          <w:rFonts w:ascii="Verdana" w:hAnsi="Verdana"/>
          <w:color w:val="000000" w:themeColor="text1"/>
        </w:rPr>
        <w:t>mėnesių garantiją, kuri skaičiuojama nuo jų perdavimo Pirkėjui dienos.</w:t>
      </w:r>
    </w:p>
    <w:p w14:paraId="7408442B" w14:textId="77777777" w:rsidR="00810CAD" w:rsidRPr="00810CAD" w:rsidRDefault="00810CAD" w:rsidP="00810CAD">
      <w:pPr>
        <w:pStyle w:val="Sraopastraipa"/>
        <w:numPr>
          <w:ilvl w:val="0"/>
          <w:numId w:val="16"/>
        </w:numPr>
        <w:spacing w:after="200" w:line="276" w:lineRule="auto"/>
        <w:ind w:left="309" w:hanging="284"/>
        <w:jc w:val="both"/>
        <w:rPr>
          <w:rFonts w:ascii="Verdana" w:hAnsi="Verdana"/>
          <w:color w:val="000000" w:themeColor="text1"/>
        </w:rPr>
      </w:pPr>
      <w:r w:rsidRPr="00810CAD">
        <w:rPr>
          <w:rFonts w:ascii="Verdana" w:hAnsi="Verdana"/>
        </w:rPr>
        <w:t>Baldų: spalvos turi būti vienodos, pagamintos iš vienodos medžio drožlių ar kitos lygiavertės plokštės.</w:t>
      </w:r>
    </w:p>
    <w:p w14:paraId="7C2C12B7" w14:textId="77777777" w:rsidR="00810CAD" w:rsidRPr="00810CAD" w:rsidRDefault="00810CAD" w:rsidP="00810CAD">
      <w:pPr>
        <w:pStyle w:val="Sraopastraipa"/>
        <w:numPr>
          <w:ilvl w:val="0"/>
          <w:numId w:val="16"/>
        </w:numPr>
        <w:spacing w:after="200" w:line="276" w:lineRule="auto"/>
        <w:ind w:left="309" w:hanging="284"/>
        <w:jc w:val="both"/>
        <w:rPr>
          <w:rFonts w:ascii="Verdana" w:hAnsi="Verdana" w:cs="Times New Roman"/>
          <w:color w:val="000000" w:themeColor="text1"/>
        </w:rPr>
      </w:pPr>
      <w:r w:rsidRPr="00810CAD">
        <w:rPr>
          <w:rFonts w:ascii="Verdana" w:hAnsi="Verdana" w:cs="Times New Roman"/>
        </w:rPr>
        <w:t xml:space="preserve">Prieš baldų gamybą Pardavėjas privalo paruošti  numatomų gaminti baldų brėžinius ir juos suderinti su Pirkėju. </w:t>
      </w:r>
    </w:p>
    <w:p w14:paraId="378C19D7" w14:textId="77777777" w:rsidR="00EB283F" w:rsidRPr="00EB283F" w:rsidRDefault="00EB283F" w:rsidP="00EB283F">
      <w:pPr>
        <w:pStyle w:val="Sraopastraipa"/>
        <w:spacing w:after="200" w:line="276" w:lineRule="auto"/>
        <w:ind w:left="309"/>
        <w:jc w:val="both"/>
        <w:rPr>
          <w:rFonts w:ascii="Times New Roman" w:hAnsi="Times New Roman" w:cs="Times New Roman"/>
          <w:color w:val="000000" w:themeColor="text1"/>
        </w:rPr>
      </w:pPr>
    </w:p>
    <w:p w14:paraId="1AB3D403" w14:textId="77777777" w:rsidR="008E34E6" w:rsidRPr="00345566" w:rsidRDefault="008E34E6" w:rsidP="008E34E6">
      <w:pPr>
        <w:tabs>
          <w:tab w:val="left" w:pos="1418"/>
        </w:tabs>
        <w:spacing w:after="120" w:line="240" w:lineRule="auto"/>
        <w:ind w:firstLine="709"/>
        <w:jc w:val="both"/>
        <w:rPr>
          <w:rFonts w:ascii="Verdana" w:eastAsia="Calibri" w:hAnsi="Verdana" w:cs="Times New Roman"/>
          <w:kern w:val="0"/>
          <w:lang w:val="lt-LT" w:eastAsia="lt-LT"/>
          <w14:ligatures w14:val="none"/>
        </w:rPr>
      </w:pPr>
      <w:r w:rsidRPr="00345566">
        <w:rPr>
          <w:rFonts w:ascii="Verdana" w:eastAsia="Calibri" w:hAnsi="Verdana" w:cs="Times New Roman"/>
          <w:kern w:val="0"/>
          <w:lang w:val="lt-LT" w:eastAsia="lt-LT"/>
          <w14:ligatures w14:val="none"/>
        </w:rPr>
        <w:t xml:space="preserve">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w:t>
      </w:r>
      <w:r w:rsidRPr="00345566">
        <w:rPr>
          <w:rFonts w:ascii="Verdana" w:eastAsia="Calibri" w:hAnsi="Verdana" w:cs="Times New Roman"/>
          <w:kern w:val="0"/>
          <w:lang w:val="lt-LT" w:eastAsia="lt-LT"/>
          <w14:ligatures w14:val="none"/>
        </w:rPr>
        <w:lastRenderedPageBreak/>
        <w:t>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6F12E96" w14:textId="1FEEFCA7" w:rsidR="00927540" w:rsidRPr="00CF05B7" w:rsidRDefault="00927540"/>
    <w:sectPr w:rsidR="00927540" w:rsidRPr="00CF05B7" w:rsidSect="00E34A8F">
      <w:pgSz w:w="15840" w:h="12240" w:orient="landscape"/>
      <w:pgMar w:top="1440" w:right="81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028ADE"/>
    <w:name w:val="WW8Num1"/>
    <w:lvl w:ilvl="0">
      <w:start w:val="1"/>
      <w:numFmt w:val="decimal"/>
      <w:lvlText w:val="%1."/>
      <w:lvlJc w:val="left"/>
      <w:pPr>
        <w:tabs>
          <w:tab w:val="num" w:pos="-142"/>
        </w:tabs>
        <w:ind w:left="502" w:hanging="360"/>
      </w:pPr>
      <w:rPr>
        <w:rFonts w:ascii="Times New Roman" w:eastAsia="Times New Roman" w:hAnsi="Times New Roman" w:cs="Times New Roman"/>
        <w:b/>
        <w:caps/>
        <w:sz w:val="22"/>
        <w:lang w:eastAsia="en-US"/>
      </w:rPr>
    </w:lvl>
    <w:lvl w:ilvl="1">
      <w:start w:val="1"/>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0347927"/>
    <w:multiLevelType w:val="hybridMultilevel"/>
    <w:tmpl w:val="4560FB22"/>
    <w:lvl w:ilvl="0" w:tplc="486478A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90543C"/>
    <w:multiLevelType w:val="multilevel"/>
    <w:tmpl w:val="A672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2925"/>
    <w:multiLevelType w:val="hybridMultilevel"/>
    <w:tmpl w:val="8D2E9FF4"/>
    <w:lvl w:ilvl="0" w:tplc="3BD02890">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0725A"/>
    <w:multiLevelType w:val="hybridMultilevel"/>
    <w:tmpl w:val="B3820404"/>
    <w:lvl w:ilvl="0" w:tplc="A99408B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B3272"/>
    <w:multiLevelType w:val="hybridMultilevel"/>
    <w:tmpl w:val="53068CD0"/>
    <w:lvl w:ilvl="0" w:tplc="72B4EE02">
      <w:start w:val="1"/>
      <w:numFmt w:val="decimal"/>
      <w:lvlText w:val="%1."/>
      <w:lvlJc w:val="left"/>
      <w:pPr>
        <w:ind w:left="1069" w:hanging="360"/>
      </w:pPr>
      <w:rPr>
        <w:rFonts w:ascii="Verdana" w:eastAsia="Times New Roman" w:hAnsi="Verdana" w:cs="Times New Roman"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15:restartNumberingAfterBreak="0">
    <w:nsid w:val="1568620F"/>
    <w:multiLevelType w:val="hybridMultilevel"/>
    <w:tmpl w:val="5CA6CEAE"/>
    <w:lvl w:ilvl="0" w:tplc="4980160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430B4"/>
    <w:multiLevelType w:val="hybridMultilevel"/>
    <w:tmpl w:val="39086620"/>
    <w:lvl w:ilvl="0" w:tplc="413C0AD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35604"/>
    <w:multiLevelType w:val="multilevel"/>
    <w:tmpl w:val="4A6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F03E6"/>
    <w:multiLevelType w:val="hybridMultilevel"/>
    <w:tmpl w:val="2DBA89DE"/>
    <w:lvl w:ilvl="0" w:tplc="786E7FC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13A4F"/>
    <w:multiLevelType w:val="multilevel"/>
    <w:tmpl w:val="3D64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75432A"/>
    <w:multiLevelType w:val="hybridMultilevel"/>
    <w:tmpl w:val="F0A6BF60"/>
    <w:lvl w:ilvl="0" w:tplc="16D417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D1437F"/>
    <w:multiLevelType w:val="multilevel"/>
    <w:tmpl w:val="4B10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C3B97"/>
    <w:multiLevelType w:val="hybridMultilevel"/>
    <w:tmpl w:val="5B4E47FE"/>
    <w:lvl w:ilvl="0" w:tplc="354862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AF314C"/>
    <w:multiLevelType w:val="hybridMultilevel"/>
    <w:tmpl w:val="575E4036"/>
    <w:lvl w:ilvl="0" w:tplc="A92A39BA">
      <w:start w:val="1"/>
      <w:numFmt w:val="bullet"/>
      <w:lvlText w:val=""/>
      <w:lvlJc w:val="left"/>
      <w:pPr>
        <w:ind w:left="1039" w:hanging="360"/>
      </w:pPr>
      <w:rPr>
        <w:rFonts w:ascii="Symbol" w:hAnsi="Symbol" w:hint="default"/>
        <w:color w:val="000000" w:themeColor="text1"/>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15" w15:restartNumberingAfterBreak="0">
    <w:nsid w:val="49B017A6"/>
    <w:multiLevelType w:val="hybridMultilevel"/>
    <w:tmpl w:val="FD6E207C"/>
    <w:lvl w:ilvl="0" w:tplc="662AF0D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37650D"/>
    <w:multiLevelType w:val="hybridMultilevel"/>
    <w:tmpl w:val="3DD0B852"/>
    <w:lvl w:ilvl="0" w:tplc="27960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C84220"/>
    <w:multiLevelType w:val="hybridMultilevel"/>
    <w:tmpl w:val="910C1B26"/>
    <w:lvl w:ilvl="0" w:tplc="A044EB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6749B6"/>
    <w:multiLevelType w:val="multilevel"/>
    <w:tmpl w:val="FCE8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805BE"/>
    <w:multiLevelType w:val="hybridMultilevel"/>
    <w:tmpl w:val="5E565D30"/>
    <w:lvl w:ilvl="0" w:tplc="D26AC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F17FB7"/>
    <w:multiLevelType w:val="multilevel"/>
    <w:tmpl w:val="BA4A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44B63"/>
    <w:multiLevelType w:val="multilevel"/>
    <w:tmpl w:val="CBCA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00F82"/>
    <w:multiLevelType w:val="hybridMultilevel"/>
    <w:tmpl w:val="745EA4E2"/>
    <w:lvl w:ilvl="0" w:tplc="6F3E3AB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1336097">
    <w:abstractNumId w:val="13"/>
  </w:num>
  <w:num w:numId="2" w16cid:durableId="1078594318">
    <w:abstractNumId w:val="17"/>
  </w:num>
  <w:num w:numId="3" w16cid:durableId="1136526049">
    <w:abstractNumId w:val="7"/>
  </w:num>
  <w:num w:numId="4" w16cid:durableId="1007975810">
    <w:abstractNumId w:val="22"/>
  </w:num>
  <w:num w:numId="5" w16cid:durableId="644235035">
    <w:abstractNumId w:val="15"/>
  </w:num>
  <w:num w:numId="6" w16cid:durableId="568464066">
    <w:abstractNumId w:val="4"/>
  </w:num>
  <w:num w:numId="7" w16cid:durableId="663326">
    <w:abstractNumId w:val="11"/>
  </w:num>
  <w:num w:numId="8" w16cid:durableId="1239438849">
    <w:abstractNumId w:val="3"/>
  </w:num>
  <w:num w:numId="9" w16cid:durableId="253973100">
    <w:abstractNumId w:val="9"/>
  </w:num>
  <w:num w:numId="10" w16cid:durableId="1305699761">
    <w:abstractNumId w:val="16"/>
  </w:num>
  <w:num w:numId="11" w16cid:durableId="673920497">
    <w:abstractNumId w:val="1"/>
  </w:num>
  <w:num w:numId="12" w16cid:durableId="870918572">
    <w:abstractNumId w:val="19"/>
  </w:num>
  <w:num w:numId="13" w16cid:durableId="1969968347">
    <w:abstractNumId w:val="6"/>
  </w:num>
  <w:num w:numId="14" w16cid:durableId="1936596285">
    <w:abstractNumId w:val="10"/>
  </w:num>
  <w:num w:numId="15" w16cid:durableId="292449080">
    <w:abstractNumId w:val="20"/>
  </w:num>
  <w:num w:numId="16" w16cid:durableId="1185291740">
    <w:abstractNumId w:val="14"/>
  </w:num>
  <w:num w:numId="17" w16cid:durableId="1942445834">
    <w:abstractNumId w:val="0"/>
  </w:num>
  <w:num w:numId="18" w16cid:durableId="1039890340">
    <w:abstractNumId w:val="21"/>
  </w:num>
  <w:num w:numId="19" w16cid:durableId="317151784">
    <w:abstractNumId w:val="12"/>
  </w:num>
  <w:num w:numId="20" w16cid:durableId="1717587092">
    <w:abstractNumId w:val="2"/>
  </w:num>
  <w:num w:numId="21" w16cid:durableId="162479843">
    <w:abstractNumId w:val="18"/>
  </w:num>
  <w:num w:numId="22" w16cid:durableId="1513646063">
    <w:abstractNumId w:val="8"/>
  </w:num>
  <w:num w:numId="23" w16cid:durableId="12627577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C38"/>
    <w:rsid w:val="00010AD2"/>
    <w:rsid w:val="000131D8"/>
    <w:rsid w:val="00014AE2"/>
    <w:rsid w:val="0003569B"/>
    <w:rsid w:val="0004320D"/>
    <w:rsid w:val="00045F78"/>
    <w:rsid w:val="0006110C"/>
    <w:rsid w:val="00065EBF"/>
    <w:rsid w:val="000851B5"/>
    <w:rsid w:val="000878AA"/>
    <w:rsid w:val="00090C99"/>
    <w:rsid w:val="000917FE"/>
    <w:rsid w:val="00095009"/>
    <w:rsid w:val="00095E8F"/>
    <w:rsid w:val="000A0100"/>
    <w:rsid w:val="000A230D"/>
    <w:rsid w:val="000A4111"/>
    <w:rsid w:val="000B171E"/>
    <w:rsid w:val="000B3541"/>
    <w:rsid w:val="000B6EAB"/>
    <w:rsid w:val="000C4A6B"/>
    <w:rsid w:val="000C6EE9"/>
    <w:rsid w:val="000D0298"/>
    <w:rsid w:val="000D1273"/>
    <w:rsid w:val="000D2E4E"/>
    <w:rsid w:val="000D438C"/>
    <w:rsid w:val="000D54E8"/>
    <w:rsid w:val="000D5ABB"/>
    <w:rsid w:val="000D6F33"/>
    <w:rsid w:val="000D728C"/>
    <w:rsid w:val="000E344D"/>
    <w:rsid w:val="00101636"/>
    <w:rsid w:val="00117735"/>
    <w:rsid w:val="00126EAB"/>
    <w:rsid w:val="00131343"/>
    <w:rsid w:val="00133BFF"/>
    <w:rsid w:val="00135078"/>
    <w:rsid w:val="00135D98"/>
    <w:rsid w:val="00140AEF"/>
    <w:rsid w:val="00143A6B"/>
    <w:rsid w:val="001529ED"/>
    <w:rsid w:val="001544B2"/>
    <w:rsid w:val="00154D47"/>
    <w:rsid w:val="00157E6D"/>
    <w:rsid w:val="00164558"/>
    <w:rsid w:val="00174A02"/>
    <w:rsid w:val="00180897"/>
    <w:rsid w:val="0018442D"/>
    <w:rsid w:val="001868A3"/>
    <w:rsid w:val="0019047F"/>
    <w:rsid w:val="00192A51"/>
    <w:rsid w:val="00193A66"/>
    <w:rsid w:val="001A5957"/>
    <w:rsid w:val="001A60BD"/>
    <w:rsid w:val="001A6AE3"/>
    <w:rsid w:val="001B4B45"/>
    <w:rsid w:val="001B5928"/>
    <w:rsid w:val="001B7449"/>
    <w:rsid w:val="001B7CA2"/>
    <w:rsid w:val="001C49A5"/>
    <w:rsid w:val="001D0E7C"/>
    <w:rsid w:val="001D54E7"/>
    <w:rsid w:val="001E1354"/>
    <w:rsid w:val="001E460D"/>
    <w:rsid w:val="001F41D0"/>
    <w:rsid w:val="001F448B"/>
    <w:rsid w:val="002002C1"/>
    <w:rsid w:val="002013C3"/>
    <w:rsid w:val="00203A8F"/>
    <w:rsid w:val="002049CA"/>
    <w:rsid w:val="0020686F"/>
    <w:rsid w:val="00214872"/>
    <w:rsid w:val="00215DE3"/>
    <w:rsid w:val="002179D4"/>
    <w:rsid w:val="002319E3"/>
    <w:rsid w:val="0023431A"/>
    <w:rsid w:val="002344E7"/>
    <w:rsid w:val="00234953"/>
    <w:rsid w:val="0024008A"/>
    <w:rsid w:val="00240A87"/>
    <w:rsid w:val="0024161B"/>
    <w:rsid w:val="00252D95"/>
    <w:rsid w:val="00254E9E"/>
    <w:rsid w:val="00263B3A"/>
    <w:rsid w:val="00264FDC"/>
    <w:rsid w:val="0027071B"/>
    <w:rsid w:val="00270E39"/>
    <w:rsid w:val="00270FED"/>
    <w:rsid w:val="00273886"/>
    <w:rsid w:val="002762BF"/>
    <w:rsid w:val="00283EFF"/>
    <w:rsid w:val="002A1D03"/>
    <w:rsid w:val="002A2089"/>
    <w:rsid w:val="002B73BC"/>
    <w:rsid w:val="002C7BBA"/>
    <w:rsid w:val="002D7B67"/>
    <w:rsid w:val="002E62B5"/>
    <w:rsid w:val="002F5E98"/>
    <w:rsid w:val="00304243"/>
    <w:rsid w:val="00312834"/>
    <w:rsid w:val="00324791"/>
    <w:rsid w:val="0034031D"/>
    <w:rsid w:val="00345F79"/>
    <w:rsid w:val="0034660C"/>
    <w:rsid w:val="00347AFA"/>
    <w:rsid w:val="00351F22"/>
    <w:rsid w:val="003524A7"/>
    <w:rsid w:val="003530D3"/>
    <w:rsid w:val="00353CA7"/>
    <w:rsid w:val="0036048A"/>
    <w:rsid w:val="00382CD2"/>
    <w:rsid w:val="00383AFE"/>
    <w:rsid w:val="003861F4"/>
    <w:rsid w:val="00386C62"/>
    <w:rsid w:val="0039205C"/>
    <w:rsid w:val="00394F1A"/>
    <w:rsid w:val="003A4DED"/>
    <w:rsid w:val="003A5753"/>
    <w:rsid w:val="003A6457"/>
    <w:rsid w:val="003B0AFC"/>
    <w:rsid w:val="003B1726"/>
    <w:rsid w:val="003B1EE4"/>
    <w:rsid w:val="003B5F51"/>
    <w:rsid w:val="003B7A94"/>
    <w:rsid w:val="003C6C33"/>
    <w:rsid w:val="003D0118"/>
    <w:rsid w:val="003D3C6F"/>
    <w:rsid w:val="003D5327"/>
    <w:rsid w:val="003D6C81"/>
    <w:rsid w:val="003E22C5"/>
    <w:rsid w:val="003E5A3B"/>
    <w:rsid w:val="003E76C2"/>
    <w:rsid w:val="003F247A"/>
    <w:rsid w:val="00407487"/>
    <w:rsid w:val="0041011E"/>
    <w:rsid w:val="004110A6"/>
    <w:rsid w:val="00411E1B"/>
    <w:rsid w:val="00414AE8"/>
    <w:rsid w:val="00416EAA"/>
    <w:rsid w:val="00434F3E"/>
    <w:rsid w:val="00435150"/>
    <w:rsid w:val="00435C3B"/>
    <w:rsid w:val="00436A5C"/>
    <w:rsid w:val="00437648"/>
    <w:rsid w:val="00437DAA"/>
    <w:rsid w:val="00440B1E"/>
    <w:rsid w:val="00441778"/>
    <w:rsid w:val="00451258"/>
    <w:rsid w:val="00453B66"/>
    <w:rsid w:val="00461816"/>
    <w:rsid w:val="004639F5"/>
    <w:rsid w:val="00464102"/>
    <w:rsid w:val="00474596"/>
    <w:rsid w:val="00483078"/>
    <w:rsid w:val="0049339F"/>
    <w:rsid w:val="004943F2"/>
    <w:rsid w:val="00497380"/>
    <w:rsid w:val="004A569C"/>
    <w:rsid w:val="004B1B34"/>
    <w:rsid w:val="004B29B3"/>
    <w:rsid w:val="004B7181"/>
    <w:rsid w:val="004C5255"/>
    <w:rsid w:val="004D5014"/>
    <w:rsid w:val="004D5E56"/>
    <w:rsid w:val="004E276D"/>
    <w:rsid w:val="004E6B51"/>
    <w:rsid w:val="004F1848"/>
    <w:rsid w:val="00503FDF"/>
    <w:rsid w:val="0051506D"/>
    <w:rsid w:val="00515775"/>
    <w:rsid w:val="005231C8"/>
    <w:rsid w:val="00532174"/>
    <w:rsid w:val="00553827"/>
    <w:rsid w:val="005563E2"/>
    <w:rsid w:val="00560D8B"/>
    <w:rsid w:val="005666D4"/>
    <w:rsid w:val="00567491"/>
    <w:rsid w:val="00577C18"/>
    <w:rsid w:val="00577DB5"/>
    <w:rsid w:val="00581CB6"/>
    <w:rsid w:val="00585E0E"/>
    <w:rsid w:val="005A2A8F"/>
    <w:rsid w:val="005B72F4"/>
    <w:rsid w:val="005B790A"/>
    <w:rsid w:val="005B7999"/>
    <w:rsid w:val="005C1897"/>
    <w:rsid w:val="005C7A5F"/>
    <w:rsid w:val="005D0D53"/>
    <w:rsid w:val="005D4BC6"/>
    <w:rsid w:val="005E1490"/>
    <w:rsid w:val="005E2C79"/>
    <w:rsid w:val="005E3886"/>
    <w:rsid w:val="005E3E11"/>
    <w:rsid w:val="00601573"/>
    <w:rsid w:val="00602B6B"/>
    <w:rsid w:val="00604CE9"/>
    <w:rsid w:val="00605FBA"/>
    <w:rsid w:val="00606DD1"/>
    <w:rsid w:val="00616B82"/>
    <w:rsid w:val="00621683"/>
    <w:rsid w:val="00622AFE"/>
    <w:rsid w:val="00624CEE"/>
    <w:rsid w:val="0062613B"/>
    <w:rsid w:val="00632AFB"/>
    <w:rsid w:val="00633C91"/>
    <w:rsid w:val="0064439E"/>
    <w:rsid w:val="00651364"/>
    <w:rsid w:val="00661087"/>
    <w:rsid w:val="006636D3"/>
    <w:rsid w:val="00677DB8"/>
    <w:rsid w:val="006817BB"/>
    <w:rsid w:val="00695D52"/>
    <w:rsid w:val="006A42E3"/>
    <w:rsid w:val="006B5947"/>
    <w:rsid w:val="006B6822"/>
    <w:rsid w:val="006C3776"/>
    <w:rsid w:val="006C4686"/>
    <w:rsid w:val="006D0457"/>
    <w:rsid w:val="006D2A38"/>
    <w:rsid w:val="006D480B"/>
    <w:rsid w:val="006E107E"/>
    <w:rsid w:val="006E129C"/>
    <w:rsid w:val="006E2E30"/>
    <w:rsid w:val="006F39E3"/>
    <w:rsid w:val="006F7618"/>
    <w:rsid w:val="006F7D42"/>
    <w:rsid w:val="00714B96"/>
    <w:rsid w:val="007246AD"/>
    <w:rsid w:val="0073019F"/>
    <w:rsid w:val="0073062B"/>
    <w:rsid w:val="00736016"/>
    <w:rsid w:val="00737917"/>
    <w:rsid w:val="0074076C"/>
    <w:rsid w:val="00740CF1"/>
    <w:rsid w:val="00742A32"/>
    <w:rsid w:val="00751C18"/>
    <w:rsid w:val="00752FC6"/>
    <w:rsid w:val="007714A4"/>
    <w:rsid w:val="0077374B"/>
    <w:rsid w:val="00777563"/>
    <w:rsid w:val="00777856"/>
    <w:rsid w:val="007806E5"/>
    <w:rsid w:val="00780850"/>
    <w:rsid w:val="0079014D"/>
    <w:rsid w:val="00792578"/>
    <w:rsid w:val="00794A2B"/>
    <w:rsid w:val="00797720"/>
    <w:rsid w:val="007A442A"/>
    <w:rsid w:val="007A582B"/>
    <w:rsid w:val="007B1AEC"/>
    <w:rsid w:val="007B24AA"/>
    <w:rsid w:val="007B6468"/>
    <w:rsid w:val="007D2D12"/>
    <w:rsid w:val="007E4D32"/>
    <w:rsid w:val="007E5DBE"/>
    <w:rsid w:val="007E73A7"/>
    <w:rsid w:val="007F2958"/>
    <w:rsid w:val="0080171C"/>
    <w:rsid w:val="0080239B"/>
    <w:rsid w:val="00804752"/>
    <w:rsid w:val="008061C1"/>
    <w:rsid w:val="00810CAD"/>
    <w:rsid w:val="00815D3D"/>
    <w:rsid w:val="00820D92"/>
    <w:rsid w:val="00823D69"/>
    <w:rsid w:val="00824772"/>
    <w:rsid w:val="00833111"/>
    <w:rsid w:val="00843827"/>
    <w:rsid w:val="00846630"/>
    <w:rsid w:val="00847138"/>
    <w:rsid w:val="00851722"/>
    <w:rsid w:val="008519E7"/>
    <w:rsid w:val="008524EE"/>
    <w:rsid w:val="00855604"/>
    <w:rsid w:val="00860586"/>
    <w:rsid w:val="00862132"/>
    <w:rsid w:val="00883436"/>
    <w:rsid w:val="00891163"/>
    <w:rsid w:val="00891E95"/>
    <w:rsid w:val="00893C38"/>
    <w:rsid w:val="00894F83"/>
    <w:rsid w:val="00895DC9"/>
    <w:rsid w:val="008A7496"/>
    <w:rsid w:val="008B20A9"/>
    <w:rsid w:val="008B2255"/>
    <w:rsid w:val="008B366D"/>
    <w:rsid w:val="008C7F52"/>
    <w:rsid w:val="008D3244"/>
    <w:rsid w:val="008D52D3"/>
    <w:rsid w:val="008E2D72"/>
    <w:rsid w:val="008E34E6"/>
    <w:rsid w:val="008F5A71"/>
    <w:rsid w:val="009043D3"/>
    <w:rsid w:val="00912C8E"/>
    <w:rsid w:val="009255BA"/>
    <w:rsid w:val="00927540"/>
    <w:rsid w:val="00933258"/>
    <w:rsid w:val="0093440E"/>
    <w:rsid w:val="0094088F"/>
    <w:rsid w:val="009421B5"/>
    <w:rsid w:val="00942918"/>
    <w:rsid w:val="0094435C"/>
    <w:rsid w:val="00957E77"/>
    <w:rsid w:val="00964162"/>
    <w:rsid w:val="00965690"/>
    <w:rsid w:val="00966C8F"/>
    <w:rsid w:val="00977F92"/>
    <w:rsid w:val="009825F2"/>
    <w:rsid w:val="009A38ED"/>
    <w:rsid w:val="009D2C32"/>
    <w:rsid w:val="009D4631"/>
    <w:rsid w:val="009E086B"/>
    <w:rsid w:val="009E4AC8"/>
    <w:rsid w:val="009E5DD5"/>
    <w:rsid w:val="009E6AC3"/>
    <w:rsid w:val="009F00B5"/>
    <w:rsid w:val="009F5243"/>
    <w:rsid w:val="00A121B5"/>
    <w:rsid w:val="00A423CE"/>
    <w:rsid w:val="00A4380D"/>
    <w:rsid w:val="00A520B0"/>
    <w:rsid w:val="00A65DE5"/>
    <w:rsid w:val="00A71176"/>
    <w:rsid w:val="00A77E1C"/>
    <w:rsid w:val="00A8014E"/>
    <w:rsid w:val="00A971BD"/>
    <w:rsid w:val="00AB5F4F"/>
    <w:rsid w:val="00AB61BF"/>
    <w:rsid w:val="00AB73D6"/>
    <w:rsid w:val="00AD1468"/>
    <w:rsid w:val="00AD347B"/>
    <w:rsid w:val="00AE3B62"/>
    <w:rsid w:val="00AE3CEC"/>
    <w:rsid w:val="00AF1703"/>
    <w:rsid w:val="00AF2409"/>
    <w:rsid w:val="00AF773F"/>
    <w:rsid w:val="00B05AE2"/>
    <w:rsid w:val="00B07A3E"/>
    <w:rsid w:val="00B07A73"/>
    <w:rsid w:val="00B11091"/>
    <w:rsid w:val="00B11157"/>
    <w:rsid w:val="00B114B2"/>
    <w:rsid w:val="00B177E0"/>
    <w:rsid w:val="00B2007D"/>
    <w:rsid w:val="00B212C2"/>
    <w:rsid w:val="00B221E2"/>
    <w:rsid w:val="00B24590"/>
    <w:rsid w:val="00B268BB"/>
    <w:rsid w:val="00B26DCA"/>
    <w:rsid w:val="00B33946"/>
    <w:rsid w:val="00B34E41"/>
    <w:rsid w:val="00B42BB7"/>
    <w:rsid w:val="00B45305"/>
    <w:rsid w:val="00B54CB1"/>
    <w:rsid w:val="00B576FE"/>
    <w:rsid w:val="00B62BD0"/>
    <w:rsid w:val="00B650E8"/>
    <w:rsid w:val="00B73EDA"/>
    <w:rsid w:val="00B77B11"/>
    <w:rsid w:val="00B83C53"/>
    <w:rsid w:val="00B84349"/>
    <w:rsid w:val="00B84BD5"/>
    <w:rsid w:val="00B850BF"/>
    <w:rsid w:val="00B95BCB"/>
    <w:rsid w:val="00B97A09"/>
    <w:rsid w:val="00BA0194"/>
    <w:rsid w:val="00BA361A"/>
    <w:rsid w:val="00BA609F"/>
    <w:rsid w:val="00BA6868"/>
    <w:rsid w:val="00BB3379"/>
    <w:rsid w:val="00BC0FA7"/>
    <w:rsid w:val="00BC3ABD"/>
    <w:rsid w:val="00BD318A"/>
    <w:rsid w:val="00BD6197"/>
    <w:rsid w:val="00BE63CE"/>
    <w:rsid w:val="00BF3586"/>
    <w:rsid w:val="00BF4374"/>
    <w:rsid w:val="00C002E6"/>
    <w:rsid w:val="00C03569"/>
    <w:rsid w:val="00C06F2F"/>
    <w:rsid w:val="00C1089F"/>
    <w:rsid w:val="00C1135B"/>
    <w:rsid w:val="00C11BA6"/>
    <w:rsid w:val="00C1388D"/>
    <w:rsid w:val="00C15EB8"/>
    <w:rsid w:val="00C206FF"/>
    <w:rsid w:val="00C23C50"/>
    <w:rsid w:val="00C31DF9"/>
    <w:rsid w:val="00C33695"/>
    <w:rsid w:val="00C36862"/>
    <w:rsid w:val="00C464AC"/>
    <w:rsid w:val="00C53C55"/>
    <w:rsid w:val="00C53DCA"/>
    <w:rsid w:val="00C63602"/>
    <w:rsid w:val="00C80D9C"/>
    <w:rsid w:val="00C87207"/>
    <w:rsid w:val="00C95759"/>
    <w:rsid w:val="00C97101"/>
    <w:rsid w:val="00CA1A1D"/>
    <w:rsid w:val="00CA1D88"/>
    <w:rsid w:val="00CB094B"/>
    <w:rsid w:val="00CB2D93"/>
    <w:rsid w:val="00CC3132"/>
    <w:rsid w:val="00CC5AB7"/>
    <w:rsid w:val="00CD61EA"/>
    <w:rsid w:val="00CD6ACD"/>
    <w:rsid w:val="00CE5FB6"/>
    <w:rsid w:val="00CE6DFE"/>
    <w:rsid w:val="00CF05B7"/>
    <w:rsid w:val="00CF4C58"/>
    <w:rsid w:val="00D020D7"/>
    <w:rsid w:val="00D10F77"/>
    <w:rsid w:val="00D12E44"/>
    <w:rsid w:val="00D13FEF"/>
    <w:rsid w:val="00D22B2C"/>
    <w:rsid w:val="00D23D4D"/>
    <w:rsid w:val="00D35FA4"/>
    <w:rsid w:val="00D40A95"/>
    <w:rsid w:val="00D5088B"/>
    <w:rsid w:val="00D513E7"/>
    <w:rsid w:val="00D617AF"/>
    <w:rsid w:val="00D64B08"/>
    <w:rsid w:val="00D6723D"/>
    <w:rsid w:val="00D71F1B"/>
    <w:rsid w:val="00D76C9C"/>
    <w:rsid w:val="00D77AF7"/>
    <w:rsid w:val="00D8517E"/>
    <w:rsid w:val="00D87499"/>
    <w:rsid w:val="00D90DB2"/>
    <w:rsid w:val="00D91DA1"/>
    <w:rsid w:val="00DA4790"/>
    <w:rsid w:val="00DB201E"/>
    <w:rsid w:val="00DB47D3"/>
    <w:rsid w:val="00DB4D45"/>
    <w:rsid w:val="00DC517B"/>
    <w:rsid w:val="00DC5A7D"/>
    <w:rsid w:val="00DC7238"/>
    <w:rsid w:val="00DD04CE"/>
    <w:rsid w:val="00DD11A9"/>
    <w:rsid w:val="00DD7393"/>
    <w:rsid w:val="00DE1361"/>
    <w:rsid w:val="00DE2153"/>
    <w:rsid w:val="00DE4ACA"/>
    <w:rsid w:val="00DF4CEA"/>
    <w:rsid w:val="00E044A5"/>
    <w:rsid w:val="00E06A41"/>
    <w:rsid w:val="00E11BD0"/>
    <w:rsid w:val="00E16C73"/>
    <w:rsid w:val="00E2109E"/>
    <w:rsid w:val="00E3006F"/>
    <w:rsid w:val="00E30CB2"/>
    <w:rsid w:val="00E312BA"/>
    <w:rsid w:val="00E34A8F"/>
    <w:rsid w:val="00E37B8B"/>
    <w:rsid w:val="00E403E8"/>
    <w:rsid w:val="00E42306"/>
    <w:rsid w:val="00E42A22"/>
    <w:rsid w:val="00E5286C"/>
    <w:rsid w:val="00E57F63"/>
    <w:rsid w:val="00E60BFD"/>
    <w:rsid w:val="00E63642"/>
    <w:rsid w:val="00E64444"/>
    <w:rsid w:val="00E6597E"/>
    <w:rsid w:val="00E65EFE"/>
    <w:rsid w:val="00E6766C"/>
    <w:rsid w:val="00E70749"/>
    <w:rsid w:val="00E74DE2"/>
    <w:rsid w:val="00E80332"/>
    <w:rsid w:val="00E820B7"/>
    <w:rsid w:val="00E97238"/>
    <w:rsid w:val="00E9725E"/>
    <w:rsid w:val="00E97B17"/>
    <w:rsid w:val="00EA381C"/>
    <w:rsid w:val="00EB283F"/>
    <w:rsid w:val="00EB3EF3"/>
    <w:rsid w:val="00EB5C6B"/>
    <w:rsid w:val="00EC2467"/>
    <w:rsid w:val="00EC5041"/>
    <w:rsid w:val="00EC508E"/>
    <w:rsid w:val="00EC5148"/>
    <w:rsid w:val="00EC6DC7"/>
    <w:rsid w:val="00ED15EE"/>
    <w:rsid w:val="00ED60EB"/>
    <w:rsid w:val="00F12F03"/>
    <w:rsid w:val="00F14424"/>
    <w:rsid w:val="00F16DEF"/>
    <w:rsid w:val="00F22E6E"/>
    <w:rsid w:val="00F43085"/>
    <w:rsid w:val="00F4324C"/>
    <w:rsid w:val="00F4366A"/>
    <w:rsid w:val="00F55B7B"/>
    <w:rsid w:val="00F57D00"/>
    <w:rsid w:val="00F6136C"/>
    <w:rsid w:val="00F64CE5"/>
    <w:rsid w:val="00F67844"/>
    <w:rsid w:val="00F7116E"/>
    <w:rsid w:val="00F801D0"/>
    <w:rsid w:val="00F817BD"/>
    <w:rsid w:val="00F81902"/>
    <w:rsid w:val="00F81A89"/>
    <w:rsid w:val="00F82B73"/>
    <w:rsid w:val="00F9272F"/>
    <w:rsid w:val="00F967FE"/>
    <w:rsid w:val="00F97C18"/>
    <w:rsid w:val="00FA0BD7"/>
    <w:rsid w:val="00FA38D0"/>
    <w:rsid w:val="00FA493A"/>
    <w:rsid w:val="00FA49F6"/>
    <w:rsid w:val="00FA7381"/>
    <w:rsid w:val="00FB0EEC"/>
    <w:rsid w:val="00FB16AC"/>
    <w:rsid w:val="00FC3146"/>
    <w:rsid w:val="00FC4335"/>
    <w:rsid w:val="00FC5212"/>
    <w:rsid w:val="00FD45F8"/>
    <w:rsid w:val="00FD6379"/>
    <w:rsid w:val="00FD7F2A"/>
    <w:rsid w:val="00FE2797"/>
    <w:rsid w:val="00FE7FAD"/>
    <w:rsid w:val="00FF1CB6"/>
    <w:rsid w:val="00FF245A"/>
    <w:rsid w:val="00FF3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9EAC"/>
  <w15:chartTrackingRefBased/>
  <w15:docId w15:val="{2B2EC699-9E1E-4A37-A177-65216DA4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3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93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93C3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93C3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93C3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93C3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3C3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3C3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3C3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3C3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93C3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93C3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93C3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93C3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93C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3C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3C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3C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3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3C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3C3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3C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3C3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3C3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893C38"/>
    <w:pPr>
      <w:ind w:left="720"/>
      <w:contextualSpacing/>
    </w:pPr>
  </w:style>
  <w:style w:type="character" w:styleId="Rykuspabraukimas">
    <w:name w:val="Intense Emphasis"/>
    <w:basedOn w:val="Numatytasispastraiposriftas"/>
    <w:uiPriority w:val="21"/>
    <w:qFormat/>
    <w:rsid w:val="00893C38"/>
    <w:rPr>
      <w:i/>
      <w:iCs/>
      <w:color w:val="2F5496" w:themeColor="accent1" w:themeShade="BF"/>
    </w:rPr>
  </w:style>
  <w:style w:type="paragraph" w:styleId="Iskirtacitata">
    <w:name w:val="Intense Quote"/>
    <w:basedOn w:val="prastasis"/>
    <w:next w:val="prastasis"/>
    <w:link w:val="IskirtacitataDiagrama"/>
    <w:uiPriority w:val="30"/>
    <w:qFormat/>
    <w:rsid w:val="00893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93C38"/>
    <w:rPr>
      <w:i/>
      <w:iCs/>
      <w:color w:val="2F5496" w:themeColor="accent1" w:themeShade="BF"/>
    </w:rPr>
  </w:style>
  <w:style w:type="character" w:styleId="Rykinuoroda">
    <w:name w:val="Intense Reference"/>
    <w:basedOn w:val="Numatytasispastraiposriftas"/>
    <w:uiPriority w:val="32"/>
    <w:qFormat/>
    <w:rsid w:val="00893C38"/>
    <w:rPr>
      <w:b/>
      <w:bCs/>
      <w:smallCaps/>
      <w:color w:val="2F5496" w:themeColor="accent1" w:themeShade="BF"/>
      <w:spacing w:val="5"/>
    </w:rPr>
  </w:style>
  <w:style w:type="table" w:styleId="Lentelstinklelis">
    <w:name w:val="Table Grid"/>
    <w:basedOn w:val="prastojilentel"/>
    <w:uiPriority w:val="39"/>
    <w:rsid w:val="00893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5D4BC6"/>
    <w:rPr>
      <w:color w:val="666666"/>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F05B7"/>
  </w:style>
  <w:style w:type="character" w:styleId="Hipersaitas">
    <w:name w:val="Hyperlink"/>
    <w:basedOn w:val="Numatytasispastraiposriftas"/>
    <w:uiPriority w:val="99"/>
    <w:unhideWhenUsed/>
    <w:rsid w:val="009D2C32"/>
    <w:rPr>
      <w:color w:val="0000FF"/>
      <w:u w:val="single"/>
    </w:rPr>
  </w:style>
  <w:style w:type="paragraph" w:customStyle="1" w:styleId="pipf-measurements-modalproduct-measurement-wrapper">
    <w:name w:val="pipf-measurements-modal__product-measurement-wrapper"/>
    <w:basedOn w:val="prastasis"/>
    <w:rsid w:val="005E2C7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customStyle="1" w:styleId="pipf-measurements-modalproduct-measurement-name">
    <w:name w:val="pipf-measurements-modal__product-measurement-name"/>
    <w:basedOn w:val="Numatytasispastraiposriftas"/>
    <w:rsid w:val="005E2C79"/>
  </w:style>
  <w:style w:type="paragraph" w:customStyle="1" w:styleId="pipf-product-details-modalparagraph">
    <w:name w:val="pipf-product-details-modal__paragraph"/>
    <w:basedOn w:val="prastasis"/>
    <w:rsid w:val="008B20A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11019-88D4-4F35-A6E2-AA4BEFF47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6600</Words>
  <Characters>3763</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Perskaudienė</dc:creator>
  <cp:keywords/>
  <dc:description/>
  <cp:lastModifiedBy>Laura Michiejova</cp:lastModifiedBy>
  <cp:revision>20</cp:revision>
  <dcterms:created xsi:type="dcterms:W3CDTF">2026-10-13T06:24:00Z</dcterms:created>
  <dcterms:modified xsi:type="dcterms:W3CDTF">2026-10-23T10:36:00Z</dcterms:modified>
</cp:coreProperties>
</file>