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64BE" w14:textId="483A570E" w:rsidR="00AB0F24" w:rsidRPr="00AB0F24" w:rsidRDefault="00AB0F24" w:rsidP="00AB0F24">
      <w:pPr>
        <w:jc w:val="right"/>
        <w:rPr>
          <w:rFonts w:eastAsia="Times New Roman" w:cs="Times New Roman"/>
          <w:szCs w:val="24"/>
        </w:rPr>
      </w:pPr>
      <w:r w:rsidRPr="00AB0F24">
        <w:rPr>
          <w:rFonts w:eastAsia="Times New Roman" w:cs="Times New Roman"/>
          <w:szCs w:val="24"/>
        </w:rPr>
        <w:t>Pirkimo sąlygų 2 priedas</w:t>
      </w:r>
    </w:p>
    <w:p w14:paraId="64EE4670" w14:textId="77777777" w:rsidR="00AB0F24" w:rsidRDefault="00AB0F24" w:rsidP="00BF3A6E">
      <w:pPr>
        <w:jc w:val="center"/>
        <w:rPr>
          <w:rFonts w:eastAsia="Times New Roman" w:cs="Times New Roman"/>
          <w:b/>
          <w:bCs/>
          <w:szCs w:val="24"/>
        </w:rPr>
      </w:pPr>
    </w:p>
    <w:p w14:paraId="5E612B67" w14:textId="18FAB494" w:rsidR="005146D3" w:rsidRDefault="00BF3A6E" w:rsidP="00BF3A6E">
      <w:pPr>
        <w:jc w:val="center"/>
        <w:rPr>
          <w:rFonts w:eastAsia="Times New Roman" w:cs="Times New Roman"/>
          <w:b/>
          <w:bCs/>
          <w:szCs w:val="24"/>
        </w:rPr>
      </w:pPr>
      <w:r w:rsidRPr="00BF3A6E">
        <w:rPr>
          <w:rFonts w:eastAsia="Times New Roman" w:cs="Times New Roman"/>
          <w:b/>
          <w:bCs/>
          <w:szCs w:val="24"/>
        </w:rPr>
        <w:t>ATSARGINIO IŠĖJIMO PASTATE VILNIAUS G. 19, ŠVENČIONYS ĮRENGIMO DARBŲ SPECIFIKACIJA</w:t>
      </w:r>
    </w:p>
    <w:p w14:paraId="544FD264" w14:textId="77777777" w:rsidR="00BF3A6E" w:rsidRDefault="00BF3A6E" w:rsidP="00BF3A6E">
      <w:pPr>
        <w:jc w:val="center"/>
        <w:rPr>
          <w:rFonts w:eastAsia="Times New Roman" w:cs="Times New Roman"/>
          <w:b/>
          <w:bCs/>
          <w:szCs w:val="24"/>
        </w:rPr>
      </w:pPr>
    </w:p>
    <w:p w14:paraId="357C3A1E" w14:textId="453B9715" w:rsidR="00BF3A6E" w:rsidRPr="00BF3A6E" w:rsidRDefault="00BF3A6E" w:rsidP="00BF3A6E">
      <w:pPr>
        <w:rPr>
          <w:rFonts w:cs="Times New Roman"/>
          <w:b/>
          <w:bCs/>
          <w:noProof/>
          <w:szCs w:val="24"/>
        </w:rPr>
      </w:pPr>
      <w:r w:rsidRPr="000C6E6F">
        <w:rPr>
          <w:rFonts w:cs="Times New Roman"/>
          <w:b/>
          <w:bCs/>
          <w:noProof/>
          <w:szCs w:val="24"/>
        </w:rPr>
        <w:t>Statinio adresas:</w:t>
      </w:r>
      <w:r>
        <w:rPr>
          <w:rFonts w:cs="Times New Roman"/>
          <w:b/>
          <w:bCs/>
          <w:noProof/>
          <w:szCs w:val="24"/>
        </w:rPr>
        <w:t xml:space="preserve"> </w:t>
      </w:r>
      <w:r>
        <w:rPr>
          <w:rFonts w:cs="Times New Roman"/>
          <w:noProof/>
          <w:szCs w:val="24"/>
        </w:rPr>
        <w:t>Vilniaus</w:t>
      </w:r>
      <w:r w:rsidRPr="000C6E6F">
        <w:rPr>
          <w:rFonts w:cs="Times New Roman"/>
          <w:noProof/>
          <w:szCs w:val="24"/>
        </w:rPr>
        <w:t xml:space="preserve"> g, 19,  Švenčion</w:t>
      </w:r>
      <w:r>
        <w:rPr>
          <w:rFonts w:cs="Times New Roman"/>
          <w:noProof/>
          <w:szCs w:val="24"/>
        </w:rPr>
        <w:t>ys</w:t>
      </w:r>
    </w:p>
    <w:p w14:paraId="7F3DA231" w14:textId="201E4321" w:rsidR="00BF3A6E" w:rsidRPr="00BF3A6E" w:rsidRDefault="00BF3A6E" w:rsidP="00BF3A6E">
      <w:pPr>
        <w:rPr>
          <w:rFonts w:cs="Times New Roman"/>
          <w:b/>
          <w:bCs/>
          <w:noProof/>
          <w:szCs w:val="24"/>
        </w:rPr>
      </w:pPr>
      <w:r w:rsidRPr="000C6E6F">
        <w:rPr>
          <w:rFonts w:cs="Times New Roman"/>
          <w:b/>
          <w:bCs/>
          <w:noProof/>
          <w:szCs w:val="24"/>
        </w:rPr>
        <w:t>Statinio kategorija</w:t>
      </w:r>
      <w:r>
        <w:rPr>
          <w:rFonts w:cs="Times New Roman"/>
          <w:b/>
          <w:bCs/>
          <w:noProof/>
          <w:szCs w:val="24"/>
        </w:rPr>
        <w:t>:</w:t>
      </w:r>
      <w:r>
        <w:rPr>
          <w:rFonts w:cs="Times New Roman"/>
          <w:noProof/>
          <w:szCs w:val="24"/>
        </w:rPr>
        <w:t>y</w:t>
      </w:r>
      <w:r w:rsidRPr="000C6E6F">
        <w:rPr>
          <w:rFonts w:cs="Times New Roman"/>
          <w:noProof/>
          <w:szCs w:val="24"/>
        </w:rPr>
        <w:t>patingas statinys</w:t>
      </w:r>
    </w:p>
    <w:p w14:paraId="39EFBF99" w14:textId="1D80F8E9" w:rsidR="00BF3A6E" w:rsidRPr="00BF3A6E" w:rsidRDefault="00BF3A6E" w:rsidP="00BF3A6E">
      <w:pPr>
        <w:rPr>
          <w:rFonts w:cs="Times New Roman"/>
          <w:b/>
          <w:bCs/>
          <w:noProof/>
          <w:szCs w:val="24"/>
        </w:rPr>
      </w:pPr>
      <w:r w:rsidRPr="000C6E6F">
        <w:rPr>
          <w:rFonts w:cs="Times New Roman"/>
          <w:b/>
          <w:bCs/>
          <w:noProof/>
          <w:szCs w:val="24"/>
        </w:rPr>
        <w:t>Statybos rūšis:</w:t>
      </w:r>
      <w:r>
        <w:rPr>
          <w:rFonts w:cs="Times New Roman"/>
          <w:b/>
          <w:bCs/>
          <w:noProof/>
          <w:szCs w:val="24"/>
        </w:rPr>
        <w:t xml:space="preserve"> </w:t>
      </w:r>
      <w:r>
        <w:rPr>
          <w:rFonts w:cs="Times New Roman"/>
          <w:noProof/>
          <w:szCs w:val="24"/>
        </w:rPr>
        <w:t>p</w:t>
      </w:r>
      <w:r w:rsidRPr="000C6E6F">
        <w:rPr>
          <w:rFonts w:cs="Times New Roman"/>
          <w:noProof/>
          <w:szCs w:val="24"/>
        </w:rPr>
        <w:t xml:space="preserve">aprastasis remontas </w:t>
      </w:r>
    </w:p>
    <w:p w14:paraId="42F7D927" w14:textId="56815288" w:rsidR="00BF3A6E" w:rsidRPr="00BF3A6E" w:rsidRDefault="00BF3A6E" w:rsidP="00BF3A6E">
      <w:pPr>
        <w:rPr>
          <w:rFonts w:cs="Times New Roman"/>
          <w:b/>
          <w:bCs/>
          <w:noProof/>
          <w:szCs w:val="24"/>
        </w:rPr>
      </w:pPr>
      <w:r w:rsidRPr="000C6E6F">
        <w:rPr>
          <w:rFonts w:cs="Times New Roman"/>
          <w:b/>
          <w:bCs/>
          <w:noProof/>
          <w:szCs w:val="24"/>
        </w:rPr>
        <w:t>Statytojas:</w:t>
      </w:r>
      <w:r>
        <w:rPr>
          <w:rFonts w:cs="Times New Roman"/>
          <w:b/>
          <w:bCs/>
          <w:noProof/>
          <w:szCs w:val="24"/>
        </w:rPr>
        <w:t xml:space="preserve"> </w:t>
      </w:r>
      <w:r w:rsidRPr="000C6E6F">
        <w:rPr>
          <w:rFonts w:cs="Times New Roman"/>
          <w:noProof/>
          <w:szCs w:val="24"/>
        </w:rPr>
        <w:t>Švenčionių raj, savivaldybės administracija</w:t>
      </w:r>
      <w:r w:rsidR="004B6D60">
        <w:rPr>
          <w:rFonts w:cs="Times New Roman"/>
          <w:noProof/>
          <w:szCs w:val="24"/>
        </w:rPr>
        <w:t xml:space="preserve"> </w:t>
      </w:r>
    </w:p>
    <w:p w14:paraId="64FA5FAB" w14:textId="77777777" w:rsidR="00BF3A6E" w:rsidRDefault="00BF3A6E" w:rsidP="00BF3A6E">
      <w:pPr>
        <w:rPr>
          <w:b/>
          <w:bCs/>
        </w:rPr>
      </w:pPr>
    </w:p>
    <w:p w14:paraId="02F3B36C" w14:textId="52501413" w:rsidR="008B38F7" w:rsidRDefault="00EE0852" w:rsidP="00BF3A6E">
      <w:pPr>
        <w:rPr>
          <w:b/>
          <w:bCs/>
        </w:rPr>
      </w:pPr>
      <w:r>
        <w:rPr>
          <w:b/>
          <w:bCs/>
        </w:rPr>
        <w:t xml:space="preserve">Perkami darbai: </w:t>
      </w:r>
    </w:p>
    <w:p w14:paraId="10CBB9B1" w14:textId="77777777" w:rsidR="004B6D60" w:rsidRDefault="004B6D60" w:rsidP="008B38F7"/>
    <w:p w14:paraId="00872F6E" w14:textId="72D4B645" w:rsidR="004B6D60" w:rsidRDefault="004B6D60" w:rsidP="004B6D60">
      <w:pPr>
        <w:rPr>
          <w:rFonts w:cs="Times New Roman"/>
          <w:color w:val="000000"/>
          <w:szCs w:val="24"/>
        </w:rPr>
      </w:pPr>
      <w:r w:rsidRPr="002C1C66">
        <w:rPr>
          <w:rFonts w:cs="Times New Roman"/>
          <w:color w:val="000000"/>
          <w:szCs w:val="24"/>
        </w:rPr>
        <w:t>Iš r</w:t>
      </w:r>
      <w:r w:rsidR="00EE0852">
        <w:rPr>
          <w:rFonts w:cs="Times New Roman"/>
          <w:color w:val="000000"/>
          <w:szCs w:val="24"/>
        </w:rPr>
        <w:t xml:space="preserve">ūsio </w:t>
      </w:r>
      <w:r w:rsidRPr="002C1C66">
        <w:rPr>
          <w:rFonts w:cs="Times New Roman"/>
          <w:color w:val="000000"/>
          <w:szCs w:val="24"/>
        </w:rPr>
        <w:t xml:space="preserve"> patalp</w:t>
      </w:r>
      <w:r w:rsidR="00EE0852">
        <w:rPr>
          <w:rFonts w:cs="Times New Roman"/>
          <w:color w:val="000000"/>
          <w:szCs w:val="24"/>
        </w:rPr>
        <w:t>os</w:t>
      </w:r>
      <w:r w:rsidRPr="002C1C66">
        <w:rPr>
          <w:rFonts w:cs="Times New Roman"/>
          <w:color w:val="000000"/>
          <w:szCs w:val="24"/>
        </w:rPr>
        <w:t xml:space="preserve"> </w:t>
      </w:r>
      <w:r w:rsidR="00EE0852">
        <w:rPr>
          <w:rFonts w:cs="Times New Roman"/>
          <w:color w:val="000000"/>
          <w:szCs w:val="24"/>
        </w:rPr>
        <w:t xml:space="preserve">R-4  </w:t>
      </w:r>
      <w:r w:rsidRPr="002C1C66">
        <w:rPr>
          <w:rFonts w:cs="Times New Roman"/>
          <w:color w:val="000000"/>
          <w:szCs w:val="24"/>
        </w:rPr>
        <w:t xml:space="preserve">įrengti </w:t>
      </w:r>
      <w:r w:rsidR="00EE0852">
        <w:rPr>
          <w:rFonts w:cs="Times New Roman"/>
          <w:color w:val="000000"/>
          <w:szCs w:val="24"/>
        </w:rPr>
        <w:t>atsarginį (</w:t>
      </w:r>
      <w:r w:rsidRPr="002C1C66">
        <w:rPr>
          <w:rFonts w:cs="Times New Roman"/>
          <w:color w:val="000000"/>
          <w:szCs w:val="24"/>
        </w:rPr>
        <w:t>evakuacin</w:t>
      </w:r>
      <w:r w:rsidR="00EE0852">
        <w:rPr>
          <w:rFonts w:cs="Times New Roman"/>
          <w:color w:val="000000"/>
          <w:szCs w:val="24"/>
        </w:rPr>
        <w:t>į)</w:t>
      </w:r>
      <w:r w:rsidRPr="002C1C66">
        <w:rPr>
          <w:rFonts w:cs="Times New Roman"/>
          <w:color w:val="000000"/>
          <w:szCs w:val="24"/>
        </w:rPr>
        <w:t xml:space="preserve"> </w:t>
      </w:r>
      <w:r w:rsidR="00EE0852">
        <w:rPr>
          <w:rFonts w:cs="Times New Roman"/>
          <w:color w:val="000000"/>
          <w:szCs w:val="24"/>
        </w:rPr>
        <w:t xml:space="preserve"> </w:t>
      </w:r>
      <w:r w:rsidRPr="002C1C66">
        <w:rPr>
          <w:rFonts w:cs="Times New Roman"/>
          <w:color w:val="000000"/>
          <w:szCs w:val="24"/>
        </w:rPr>
        <w:t>išėjimą į lauką</w:t>
      </w:r>
      <w:r w:rsidR="00EE0852">
        <w:rPr>
          <w:rFonts w:cs="Times New Roman"/>
          <w:color w:val="000000"/>
          <w:szCs w:val="24"/>
        </w:rPr>
        <w:t>.</w:t>
      </w:r>
    </w:p>
    <w:p w14:paraId="5D3337B8" w14:textId="5B938A31" w:rsidR="004B6D60" w:rsidRDefault="004B6D60" w:rsidP="004B6D6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Išėjim</w:t>
      </w:r>
      <w:r w:rsidR="00EE0852">
        <w:rPr>
          <w:rFonts w:cs="Times New Roman"/>
          <w:color w:val="000000"/>
          <w:szCs w:val="24"/>
        </w:rPr>
        <w:t xml:space="preserve">as </w:t>
      </w:r>
      <w:r>
        <w:rPr>
          <w:rFonts w:cs="Times New Roman"/>
          <w:color w:val="000000"/>
          <w:szCs w:val="24"/>
        </w:rPr>
        <w:t xml:space="preserve">projektuojamos esamo lango vietoje. Demontavus langą išpjaunami blokai  formuojant durų angą. Iš lauko pusės iškasamas ir išvežamas gruntas. </w:t>
      </w:r>
    </w:p>
    <w:p w14:paraId="3DF88408" w14:textId="77777777" w:rsidR="003D650C" w:rsidRDefault="003D650C" w:rsidP="004B6D60">
      <w:pPr>
        <w:rPr>
          <w:rFonts w:cs="Times New Roman"/>
          <w:color w:val="000000"/>
          <w:szCs w:val="24"/>
        </w:rPr>
      </w:pPr>
    </w:p>
    <w:p w14:paraId="4E37352D" w14:textId="33666D6D" w:rsidR="003D650C" w:rsidRDefault="003D650C" w:rsidP="004B6D6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Į</w:t>
      </w:r>
      <w:r w:rsidR="004B6D60">
        <w:rPr>
          <w:rFonts w:cs="Times New Roman"/>
          <w:color w:val="000000"/>
          <w:szCs w:val="24"/>
        </w:rPr>
        <w:t>rengiami šalčiui atsparūs pagrindai iš žvyro  ir skaldos.</w:t>
      </w:r>
      <w:r w:rsidR="004B6D60" w:rsidRPr="00F93962">
        <w:rPr>
          <w:rFonts w:cs="Times New Roman"/>
          <w:color w:val="000000"/>
          <w:szCs w:val="24"/>
        </w:rPr>
        <w:t xml:space="preserve"> </w:t>
      </w:r>
    </w:p>
    <w:p w14:paraId="2CA21E31" w14:textId="77777777" w:rsidR="004B5153" w:rsidRDefault="004B6D60" w:rsidP="004B6D6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Ant įrengtų pagrindų betonuojamos atraminės monolitinės sienos, laiptai ir aikštelė.  </w:t>
      </w:r>
      <w:r w:rsidR="004B5153">
        <w:rPr>
          <w:rFonts w:cs="Times New Roman"/>
          <w:color w:val="000000"/>
          <w:szCs w:val="24"/>
        </w:rPr>
        <w:t>E</w:t>
      </w:r>
      <w:r>
        <w:rPr>
          <w:rFonts w:cs="Times New Roman"/>
          <w:color w:val="000000"/>
          <w:szCs w:val="24"/>
        </w:rPr>
        <w:t xml:space="preserve">vakuacinio išėjimo aikštelėje įrengti batų valymo groteles ir drenažinę angą. </w:t>
      </w:r>
    </w:p>
    <w:p w14:paraId="2A481B47" w14:textId="77777777" w:rsidR="00862B76" w:rsidRDefault="00862B76" w:rsidP="004B6D60">
      <w:pPr>
        <w:rPr>
          <w:rFonts w:cs="Times New Roman"/>
          <w:color w:val="000000"/>
          <w:szCs w:val="24"/>
        </w:rPr>
      </w:pPr>
    </w:p>
    <w:p w14:paraId="035B4BEA" w14:textId="37E542F3" w:rsidR="004B6D60" w:rsidRDefault="004B6D60" w:rsidP="004B6D6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Prie išėjimo laiptų </w:t>
      </w:r>
      <w:r w:rsidR="004B5153">
        <w:rPr>
          <w:rFonts w:cs="Times New Roman"/>
          <w:color w:val="000000"/>
          <w:szCs w:val="24"/>
        </w:rPr>
        <w:t xml:space="preserve"> įrengiama </w:t>
      </w:r>
      <w:r>
        <w:rPr>
          <w:rFonts w:cs="Times New Roman"/>
          <w:color w:val="000000"/>
          <w:szCs w:val="24"/>
        </w:rPr>
        <w:t xml:space="preserve"> trinkel</w:t>
      </w:r>
      <w:r w:rsidR="004B5153">
        <w:rPr>
          <w:rFonts w:cs="Times New Roman"/>
          <w:color w:val="000000"/>
          <w:szCs w:val="24"/>
        </w:rPr>
        <w:t xml:space="preserve">ių danga </w:t>
      </w:r>
      <w:r>
        <w:rPr>
          <w:rFonts w:cs="Times New Roman"/>
          <w:color w:val="000000"/>
          <w:szCs w:val="24"/>
        </w:rPr>
        <w:t xml:space="preserve"> </w:t>
      </w:r>
      <w:r w:rsidR="004B5153">
        <w:rPr>
          <w:rFonts w:cs="Times New Roman"/>
          <w:color w:val="000000"/>
          <w:szCs w:val="24"/>
        </w:rPr>
        <w:t xml:space="preserve">su </w:t>
      </w:r>
      <w:r>
        <w:rPr>
          <w:rFonts w:cs="Times New Roman"/>
          <w:color w:val="000000"/>
          <w:szCs w:val="24"/>
        </w:rPr>
        <w:t xml:space="preserve"> pagrind</w:t>
      </w:r>
      <w:r w:rsidR="004B5153">
        <w:rPr>
          <w:rFonts w:cs="Times New Roman"/>
          <w:color w:val="000000"/>
          <w:szCs w:val="24"/>
        </w:rPr>
        <w:t xml:space="preserve">ais. Dangos </w:t>
      </w:r>
      <w:r>
        <w:rPr>
          <w:rFonts w:cs="Times New Roman"/>
          <w:color w:val="000000"/>
          <w:szCs w:val="24"/>
        </w:rPr>
        <w:t xml:space="preserve"> nuolyd</w:t>
      </w:r>
      <w:r w:rsidR="004B5153">
        <w:rPr>
          <w:rFonts w:cs="Times New Roman"/>
          <w:color w:val="000000"/>
          <w:szCs w:val="24"/>
        </w:rPr>
        <w:t xml:space="preserve">is- </w:t>
      </w:r>
      <w:r>
        <w:rPr>
          <w:rFonts w:cs="Times New Roman"/>
          <w:color w:val="000000"/>
          <w:szCs w:val="24"/>
        </w:rPr>
        <w:t xml:space="preserve"> </w:t>
      </w:r>
      <w:r w:rsidR="00862B76">
        <w:rPr>
          <w:rFonts w:cs="Times New Roman"/>
          <w:color w:val="000000"/>
          <w:szCs w:val="24"/>
        </w:rPr>
        <w:t xml:space="preserve">į </w:t>
      </w:r>
      <w:r>
        <w:rPr>
          <w:rFonts w:cs="Times New Roman"/>
          <w:color w:val="000000"/>
          <w:szCs w:val="24"/>
        </w:rPr>
        <w:t xml:space="preserve">parkavimo aikštelę. </w:t>
      </w:r>
    </w:p>
    <w:p w14:paraId="47478108" w14:textId="77777777" w:rsidR="004B5153" w:rsidRDefault="004B6D60" w:rsidP="004B6D6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Virš evakuacinio išėjimo įrengimas stogelis iš metalinių profiliuotų vamzdžių, uždengiant stogą bei sienas skaidraus karbono lakštais. </w:t>
      </w:r>
    </w:p>
    <w:p w14:paraId="112597A5" w14:textId="5D7F68B1" w:rsidR="004B6D60" w:rsidRDefault="00862B76" w:rsidP="004B5153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Kritulių vanduo </w:t>
      </w:r>
      <w:r w:rsidR="004B6D60">
        <w:rPr>
          <w:rFonts w:cs="Times New Roman"/>
          <w:color w:val="000000"/>
          <w:szCs w:val="24"/>
        </w:rPr>
        <w:t xml:space="preserve"> nuo stogelio lataku  ir lietvamzdžiais nuvedamas ant trinkelių. </w:t>
      </w:r>
    </w:p>
    <w:p w14:paraId="50A807FE" w14:textId="77777777" w:rsidR="004B6D60" w:rsidRDefault="004B6D60" w:rsidP="008B38F7"/>
    <w:p w14:paraId="4385EFFB" w14:textId="77777777" w:rsidR="00862B76" w:rsidRDefault="00862B76" w:rsidP="008B38F7">
      <w:r>
        <w:t xml:space="preserve">Montuojami </w:t>
      </w:r>
      <w:r w:rsidR="004B6D60" w:rsidRPr="004B6D60">
        <w:t xml:space="preserve"> laiptų turėklai iš plie</w:t>
      </w:r>
      <w:r>
        <w:t xml:space="preserve">ninių, </w:t>
      </w:r>
      <w:r w:rsidR="004B6D60" w:rsidRPr="004B6D60">
        <w:t xml:space="preserve"> milteliniu būdu dažyt</w:t>
      </w:r>
      <w:r>
        <w:t>ų</w:t>
      </w:r>
      <w:r w:rsidR="004B6D60" w:rsidRPr="004B6D60">
        <w:t xml:space="preserve"> vamzdži</w:t>
      </w:r>
      <w:r>
        <w:t xml:space="preserve">ų, </w:t>
      </w:r>
      <w:r w:rsidR="004B6D60" w:rsidRPr="004B6D60">
        <w:t xml:space="preserve"> kuri</w:t>
      </w:r>
      <w:r>
        <w:t>ų</w:t>
      </w:r>
      <w:r w:rsidR="004B6D60" w:rsidRPr="004B6D60">
        <w:t xml:space="preserve"> porankio diametras ne mažesnis kaip 50 mm. Turėklų elementai turi būti nušlifuoti ir užapvalinti taip, kad neturėtų aštrių kampų. Lauko turėklai tvirtinami prie betono atraminių sienučių ir esamo pamato šono</w:t>
      </w:r>
      <w:r>
        <w:t xml:space="preserve">. </w:t>
      </w:r>
    </w:p>
    <w:p w14:paraId="27AF10D4" w14:textId="0D637063" w:rsidR="004B6D60" w:rsidRDefault="004B6D60" w:rsidP="008B38F7">
      <w:r w:rsidRPr="004B6D60">
        <w:t xml:space="preserve">Turėklai ir jų tvirtinimai turi atlaikyti </w:t>
      </w:r>
      <w:r w:rsidR="00C64147" w:rsidRPr="004B6D60">
        <w:t xml:space="preserve">2,0 </w:t>
      </w:r>
      <w:proofErr w:type="spellStart"/>
      <w:r w:rsidR="00C64147" w:rsidRPr="004B6D60">
        <w:t>kN</w:t>
      </w:r>
      <w:proofErr w:type="spellEnd"/>
      <w:r w:rsidR="00C64147" w:rsidRPr="004B6D60">
        <w:t>/m2 horizontalią apkrovą;</w:t>
      </w:r>
      <w:r w:rsidRPr="004B6D60">
        <w:t xml:space="preserve"> </w:t>
      </w:r>
    </w:p>
    <w:p w14:paraId="693A66D0" w14:textId="77777777" w:rsidR="004B6D60" w:rsidRDefault="004B6D60" w:rsidP="008B38F7"/>
    <w:p w14:paraId="34F34B13" w14:textId="77777777" w:rsidR="00C64147" w:rsidRDefault="00C64147" w:rsidP="008B38F7">
      <w:r>
        <w:t xml:space="preserve">Montuojamos  </w:t>
      </w:r>
      <w:r w:rsidR="008B38F7" w:rsidRPr="008B38F7">
        <w:t xml:space="preserve">sustiprintos metalinės priešgaisrinės  (EI-90) lauko durys, 2100x1100 mm, sustiprinto karkaso, dažytos,  su slenksčiu ir </w:t>
      </w:r>
      <w:r w:rsidRPr="008B38F7">
        <w:t>pritrūkėju</w:t>
      </w:r>
      <w:r w:rsidR="008B38F7" w:rsidRPr="008B38F7">
        <w:t>. Durys su elektromagnetinę kodinę spyną</w:t>
      </w:r>
      <w:r>
        <w:t>,</w:t>
      </w:r>
      <w:r w:rsidR="008B38F7" w:rsidRPr="008B38F7">
        <w:t xml:space="preserve"> atidaroma iš lauko, iš vidinės pusės atidaromos nulenkiama rankena. </w:t>
      </w:r>
    </w:p>
    <w:p w14:paraId="39D8316C" w14:textId="44C6DC30" w:rsidR="008B38F7" w:rsidRDefault="008B38F7" w:rsidP="008B38F7">
      <w:pPr>
        <w:rPr>
          <w:rFonts w:cs="Times New Roman"/>
          <w:color w:val="000000"/>
          <w:szCs w:val="24"/>
        </w:rPr>
      </w:pPr>
      <w:r w:rsidRPr="008B38F7">
        <w:t xml:space="preserve">Durų </w:t>
      </w:r>
      <w:r w:rsidR="00BE77D5" w:rsidRPr="00BE77D5">
        <w:t>šilumos perdavimo koeficientas</w:t>
      </w:r>
      <w:r w:rsidRPr="008B38F7">
        <w:t xml:space="preserve">  </w:t>
      </w:r>
      <w:proofErr w:type="spellStart"/>
      <w:r w:rsidRPr="008B38F7">
        <w:t>Uw</w:t>
      </w:r>
      <w:proofErr w:type="spellEnd"/>
      <w:r w:rsidRPr="008B38F7">
        <w:t xml:space="preserve"> </w:t>
      </w:r>
      <w:r w:rsidR="00BE77D5">
        <w:t xml:space="preserve">ne daugiau </w:t>
      </w:r>
      <w:r w:rsidRPr="008B38F7">
        <w:t>1,</w:t>
      </w:r>
      <w:r w:rsidR="00BE77D5">
        <w:t>6</w:t>
      </w:r>
      <w:r w:rsidR="00C64147" w:rsidRPr="00C64147">
        <w:rPr>
          <w:rFonts w:cs="Times New Roman"/>
          <w:color w:val="000000"/>
          <w:szCs w:val="24"/>
        </w:rPr>
        <w:t xml:space="preserve"> </w:t>
      </w:r>
      <w:r w:rsidR="00C64147" w:rsidRPr="000C6E6F">
        <w:rPr>
          <w:rFonts w:cs="Times New Roman"/>
          <w:color w:val="000000"/>
          <w:szCs w:val="24"/>
        </w:rPr>
        <w:t>W/(m</w:t>
      </w:r>
      <w:r w:rsidR="00BD50C0">
        <w:rPr>
          <w:rFonts w:cs="Times New Roman"/>
          <w:color w:val="000000"/>
          <w:szCs w:val="24"/>
        </w:rPr>
        <w:t>²</w:t>
      </w:r>
      <w:r w:rsidR="00C64147" w:rsidRPr="000C6E6F">
        <w:rPr>
          <w:rFonts w:cs="Times New Roman"/>
          <w:color w:val="000000"/>
          <w:szCs w:val="24"/>
        </w:rPr>
        <w:t xml:space="preserve">K).  </w:t>
      </w:r>
    </w:p>
    <w:p w14:paraId="635766AB" w14:textId="77777777" w:rsidR="00205BA2" w:rsidRDefault="00205BA2" w:rsidP="008B38F7">
      <w:pPr>
        <w:rPr>
          <w:rFonts w:cs="Times New Roman"/>
          <w:color w:val="000000"/>
          <w:szCs w:val="24"/>
        </w:rPr>
      </w:pPr>
      <w:r w:rsidRPr="00205BA2">
        <w:rPr>
          <w:rFonts w:cs="Times New Roman"/>
          <w:color w:val="000000"/>
          <w:szCs w:val="24"/>
        </w:rPr>
        <w:t>Užsakant duris  spalvą ir matmenis tikslinti</w:t>
      </w:r>
      <w:r>
        <w:rPr>
          <w:rFonts w:cs="Times New Roman"/>
          <w:color w:val="000000"/>
          <w:szCs w:val="24"/>
        </w:rPr>
        <w:t>.</w:t>
      </w:r>
    </w:p>
    <w:p w14:paraId="53447E08" w14:textId="77777777" w:rsidR="00205BA2" w:rsidRDefault="00205BA2" w:rsidP="008B38F7">
      <w:pPr>
        <w:rPr>
          <w:rFonts w:cs="Times New Roman"/>
          <w:color w:val="000000"/>
          <w:szCs w:val="24"/>
        </w:rPr>
      </w:pPr>
    </w:p>
    <w:p w14:paraId="3E340EC8" w14:textId="77A475C1" w:rsidR="007F77EB" w:rsidRDefault="00940E12" w:rsidP="008B38F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</w:t>
      </w:r>
      <w:r w:rsidRPr="00940E12">
        <w:rPr>
          <w:rFonts w:cs="Times New Roman"/>
          <w:color w:val="000000"/>
          <w:szCs w:val="24"/>
        </w:rPr>
        <w:t>prendinių detalizacij</w:t>
      </w:r>
      <w:r>
        <w:rPr>
          <w:rFonts w:cs="Times New Roman"/>
          <w:color w:val="000000"/>
          <w:szCs w:val="24"/>
        </w:rPr>
        <w:t>ą</w:t>
      </w:r>
      <w:r w:rsidRPr="00940E12">
        <w:rPr>
          <w:rFonts w:cs="Times New Roman"/>
          <w:color w:val="000000"/>
          <w:szCs w:val="24"/>
        </w:rPr>
        <w:t xml:space="preserve"> žiūrėti</w:t>
      </w:r>
      <w:r>
        <w:rPr>
          <w:rFonts w:cs="Times New Roman"/>
          <w:color w:val="000000"/>
          <w:szCs w:val="24"/>
        </w:rPr>
        <w:t xml:space="preserve"> pridėtuose </w:t>
      </w:r>
      <w:r w:rsidRPr="00940E12">
        <w:rPr>
          <w:rFonts w:cs="Times New Roman"/>
          <w:color w:val="000000"/>
          <w:szCs w:val="24"/>
        </w:rPr>
        <w:t xml:space="preserve"> brėžiniuose</w:t>
      </w:r>
      <w:r>
        <w:rPr>
          <w:rFonts w:cs="Times New Roman"/>
          <w:color w:val="000000"/>
          <w:szCs w:val="24"/>
        </w:rPr>
        <w:t xml:space="preserve"> </w:t>
      </w:r>
      <w:r w:rsidRPr="00940E12">
        <w:rPr>
          <w:rFonts w:cs="Times New Roman"/>
          <w:color w:val="000000"/>
          <w:szCs w:val="24"/>
        </w:rPr>
        <w:t>Nr.</w:t>
      </w:r>
      <w:r>
        <w:rPr>
          <w:rFonts w:cs="Times New Roman"/>
          <w:color w:val="000000"/>
          <w:szCs w:val="24"/>
        </w:rPr>
        <w:t xml:space="preserve"> </w:t>
      </w:r>
      <w:r w:rsidRPr="00940E12">
        <w:rPr>
          <w:rFonts w:cs="Times New Roman"/>
          <w:color w:val="000000"/>
          <w:szCs w:val="24"/>
        </w:rPr>
        <w:t>26-10-02</w:t>
      </w:r>
      <w:r>
        <w:rPr>
          <w:rFonts w:cs="Times New Roman"/>
          <w:color w:val="000000"/>
          <w:szCs w:val="24"/>
        </w:rPr>
        <w:t xml:space="preserve"> ir  </w:t>
      </w:r>
      <w:r w:rsidRPr="00940E12">
        <w:rPr>
          <w:rFonts w:cs="Times New Roman"/>
          <w:color w:val="000000"/>
          <w:szCs w:val="24"/>
        </w:rPr>
        <w:t>Nr.26-10-03</w:t>
      </w:r>
      <w:r w:rsidR="00862AE3">
        <w:rPr>
          <w:rFonts w:cs="Times New Roman"/>
          <w:color w:val="000000"/>
          <w:szCs w:val="24"/>
        </w:rPr>
        <w:t>.</w:t>
      </w:r>
    </w:p>
    <w:p w14:paraId="79F2D539" w14:textId="77777777" w:rsidR="00940E12" w:rsidRDefault="00940E12" w:rsidP="008B38F7">
      <w:pPr>
        <w:rPr>
          <w:rFonts w:cs="Times New Roman"/>
          <w:color w:val="000000"/>
          <w:szCs w:val="24"/>
        </w:rPr>
      </w:pPr>
    </w:p>
    <w:p w14:paraId="0DC12E49" w14:textId="2A5478B1" w:rsidR="007F77EB" w:rsidRDefault="009F57F7" w:rsidP="008B38F7">
      <w:r>
        <w:t xml:space="preserve">Brėžiniuose nurodytas </w:t>
      </w:r>
      <w:r w:rsidRPr="009F57F7">
        <w:t xml:space="preserve">ŽN </w:t>
      </w:r>
      <w:r>
        <w:t>keltuvas ši</w:t>
      </w:r>
      <w:r w:rsidR="002B44B5">
        <w:t>u</w:t>
      </w:r>
      <w:r>
        <w:t xml:space="preserve">o pirkimu neperkamas. </w:t>
      </w:r>
    </w:p>
    <w:p w14:paraId="0B596F5B" w14:textId="77777777" w:rsidR="00C64147" w:rsidRDefault="00C64147" w:rsidP="00C64147">
      <w:pPr>
        <w:rPr>
          <w:rFonts w:cs="Times New Roman"/>
          <w:color w:val="000000"/>
          <w:szCs w:val="24"/>
        </w:rPr>
      </w:pPr>
    </w:p>
    <w:p w14:paraId="08B37128" w14:textId="60477609" w:rsidR="008B38F7" w:rsidRPr="008B38F7" w:rsidRDefault="00AB0F24" w:rsidP="00AB0F24">
      <w:pPr>
        <w:jc w:val="center"/>
      </w:pPr>
      <w:r>
        <w:t>___________________</w:t>
      </w:r>
    </w:p>
    <w:sectPr w:rsidR="008B38F7" w:rsidRPr="008B38F7" w:rsidSect="004C5991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F8"/>
    <w:rsid w:val="000350CE"/>
    <w:rsid w:val="001D1B4C"/>
    <w:rsid w:val="00205BA2"/>
    <w:rsid w:val="002B44B5"/>
    <w:rsid w:val="0035373E"/>
    <w:rsid w:val="003B2A23"/>
    <w:rsid w:val="003D650C"/>
    <w:rsid w:val="004B5153"/>
    <w:rsid w:val="004B6D60"/>
    <w:rsid w:val="004C5991"/>
    <w:rsid w:val="005146D3"/>
    <w:rsid w:val="00572303"/>
    <w:rsid w:val="006B1D64"/>
    <w:rsid w:val="007F77EB"/>
    <w:rsid w:val="00862AE3"/>
    <w:rsid w:val="00862B76"/>
    <w:rsid w:val="00897992"/>
    <w:rsid w:val="008B38F7"/>
    <w:rsid w:val="0090702A"/>
    <w:rsid w:val="00940E12"/>
    <w:rsid w:val="009B37E0"/>
    <w:rsid w:val="009D0639"/>
    <w:rsid w:val="009F57F7"/>
    <w:rsid w:val="00AB0F24"/>
    <w:rsid w:val="00B129D0"/>
    <w:rsid w:val="00B576F8"/>
    <w:rsid w:val="00BD50C0"/>
    <w:rsid w:val="00BE77D5"/>
    <w:rsid w:val="00BF3A6E"/>
    <w:rsid w:val="00C64147"/>
    <w:rsid w:val="00CE1E97"/>
    <w:rsid w:val="00D00B87"/>
    <w:rsid w:val="00EE0852"/>
    <w:rsid w:val="00F4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9831"/>
  <w15:chartTrackingRefBased/>
  <w15:docId w15:val="{B64F127A-AAA7-46D7-85AF-B319A226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C5991"/>
  </w:style>
  <w:style w:type="paragraph" w:styleId="Antrat1">
    <w:name w:val="heading 1"/>
    <w:basedOn w:val="prastasis"/>
    <w:next w:val="prastasis"/>
    <w:link w:val="Antrat1Diagrama"/>
    <w:uiPriority w:val="9"/>
    <w:qFormat/>
    <w:rsid w:val="00B57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57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576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576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576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576F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576F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576F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576F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576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576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576F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576F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576F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576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576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576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576F8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576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57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576F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576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576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576F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576F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576F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576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576F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576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Grigorijus Avinas</dc:creator>
  <cp:keywords/>
  <dc:description/>
  <cp:lastModifiedBy>Loreta Maminskienė</cp:lastModifiedBy>
  <cp:revision>3</cp:revision>
  <cp:lastPrinted>2026-10-16T10:17:00Z</cp:lastPrinted>
  <dcterms:created xsi:type="dcterms:W3CDTF">2026-10-22T10:47:00Z</dcterms:created>
  <dcterms:modified xsi:type="dcterms:W3CDTF">2026-10-23T08:44:00Z</dcterms:modified>
</cp:coreProperties>
</file>