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03BB6" w14:textId="77777777" w:rsidR="008F008F" w:rsidRDefault="00CC1F96">
      <w:pPr>
        <w:pStyle w:val="paragraph"/>
        <w:spacing w:before="0" w:beforeAutospacing="0" w:after="0" w:afterAutospacing="0"/>
        <w:ind w:left="432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lt-LT"/>
        </w:rPr>
        <w:t>PATVIRTINTA </w:t>
      </w:r>
      <w:r>
        <w:rPr>
          <w:rStyle w:val="eop"/>
        </w:rPr>
        <w:t> </w:t>
      </w:r>
    </w:p>
    <w:p w14:paraId="0DD03BB7" w14:textId="77777777" w:rsidR="008F008F" w:rsidRDefault="00CC1F96">
      <w:pPr>
        <w:pStyle w:val="paragraph"/>
        <w:spacing w:before="0" w:beforeAutospacing="0" w:after="0" w:afterAutospacing="0"/>
        <w:ind w:left="432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lt-LT"/>
        </w:rPr>
        <w:t>Viešųjų pirkimų tarnybos direktoriaus </w:t>
      </w:r>
      <w:r>
        <w:rPr>
          <w:rStyle w:val="eop"/>
        </w:rPr>
        <w:t> </w:t>
      </w:r>
    </w:p>
    <w:p w14:paraId="0DD03BB8" w14:textId="77777777" w:rsidR="008F008F" w:rsidRDefault="00CC1F96">
      <w:pPr>
        <w:pStyle w:val="paragraph"/>
        <w:spacing w:before="0" w:beforeAutospacing="0" w:after="0" w:afterAutospacing="0"/>
        <w:ind w:left="50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lt-LT"/>
        </w:rPr>
        <w:t>2024 m. gruodžio 30 d. įsakymu Nr. 1S-209 </w:t>
      </w:r>
      <w:r>
        <w:rPr>
          <w:rStyle w:val="eop"/>
        </w:rPr>
        <w:t> </w:t>
      </w:r>
    </w:p>
    <w:p w14:paraId="0DD03BB9" w14:textId="77777777" w:rsidR="008F008F" w:rsidRDefault="00CC1F96">
      <w:pPr>
        <w:pStyle w:val="paragraph"/>
        <w:spacing w:before="0" w:beforeAutospacing="0" w:after="0" w:afterAutospacing="0"/>
        <w:ind w:left="210" w:firstLine="481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lang w:val="lt-LT"/>
        </w:rPr>
        <w:t>(Viešųjų pirkimų tarnybos direktoriaus</w:t>
      </w:r>
      <w:r>
        <w:rPr>
          <w:rStyle w:val="eop"/>
          <w:color w:val="000000"/>
        </w:rPr>
        <w:t> </w:t>
      </w:r>
    </w:p>
    <w:p w14:paraId="0DD03BBA" w14:textId="77777777" w:rsidR="008F008F" w:rsidRDefault="00CC1F96">
      <w:pPr>
        <w:pStyle w:val="paragraph"/>
        <w:spacing w:before="0" w:beforeAutospacing="0" w:after="0" w:afterAutospacing="0"/>
        <w:ind w:left="50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lang w:val="lt-LT"/>
        </w:rPr>
        <w:t>2025 m. balandžio 17 d. įsakymo Nr. 1S-52 </w:t>
      </w:r>
      <w:r>
        <w:rPr>
          <w:rStyle w:val="eop"/>
          <w:color w:val="000000"/>
        </w:rPr>
        <w:t> </w:t>
      </w:r>
    </w:p>
    <w:p w14:paraId="0DD03BBB" w14:textId="77777777" w:rsidR="008F008F" w:rsidRDefault="00CC1F96">
      <w:pPr>
        <w:pStyle w:val="paragraph"/>
        <w:spacing w:before="0" w:beforeAutospacing="0" w:after="0" w:afterAutospacing="0"/>
        <w:ind w:left="5040"/>
        <w:textAlignment w:val="baseline"/>
        <w:rPr>
          <w:rFonts w:ascii="Segoe UI" w:hAnsi="Segoe UI" w:cs="Segoe UI"/>
          <w:sz w:val="18"/>
          <w:szCs w:val="18"/>
          <w:lang w:val="pt-BR"/>
        </w:rPr>
      </w:pPr>
      <w:r>
        <w:rPr>
          <w:rStyle w:val="normaltextrun"/>
          <w:color w:val="000000"/>
          <w:lang w:val="lt-LT"/>
        </w:rPr>
        <w:t>redakcija)</w:t>
      </w:r>
      <w:r>
        <w:rPr>
          <w:rStyle w:val="eop"/>
          <w:color w:val="000000"/>
          <w:lang w:val="pt-BR"/>
        </w:rPr>
        <w:t> </w:t>
      </w:r>
    </w:p>
    <w:p w14:paraId="0DD03BBC" w14:textId="77777777" w:rsidR="008F008F" w:rsidRDefault="008F008F">
      <w:pPr>
        <w:tabs>
          <w:tab w:val="left" w:pos="7692"/>
        </w:tabs>
        <w:textAlignment w:val="center"/>
        <w:rPr>
          <w:szCs w:val="24"/>
        </w:rPr>
      </w:pPr>
    </w:p>
    <w:p w14:paraId="0DD03BBD" w14:textId="77777777" w:rsidR="008F008F" w:rsidRDefault="00CC1F9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bCs/>
          <w:caps/>
          <w:szCs w:val="24"/>
        </w:rPr>
      </w:pPr>
      <w:r>
        <w:rPr>
          <w:b/>
          <w:bCs/>
          <w:caps/>
          <w:szCs w:val="24"/>
        </w:rPr>
        <w:t>paslaugų pirkimo-pardavimo sutarties Specialiosios sąlygos</w:t>
      </w:r>
    </w:p>
    <w:p w14:paraId="0DD03BBE" w14:textId="77777777" w:rsidR="008F008F" w:rsidRDefault="008F008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bCs/>
          <w:caps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177"/>
        <w:gridCol w:w="2362"/>
        <w:gridCol w:w="2571"/>
      </w:tblGrid>
      <w:tr w:rsidR="008F008F" w14:paraId="0DD03BC1" w14:textId="77777777">
        <w:tc>
          <w:tcPr>
            <w:tcW w:w="2448" w:type="dxa"/>
          </w:tcPr>
          <w:p w14:paraId="0DD03BBF" w14:textId="77777777" w:rsidR="008F008F" w:rsidRDefault="00CC1F96">
            <w:pPr>
              <w:jc w:val="both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Sutarties pavadinimas</w:t>
            </w:r>
          </w:p>
        </w:tc>
        <w:tc>
          <w:tcPr>
            <w:tcW w:w="7110" w:type="dxa"/>
            <w:gridSpan w:val="3"/>
          </w:tcPr>
          <w:p w14:paraId="0DD03BC0" w14:textId="77777777" w:rsidR="008F008F" w:rsidRDefault="00CC1F96">
            <w:pPr>
              <w:jc w:val="both"/>
              <w:rPr>
                <w:kern w:val="2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Cs w:val="24"/>
              </w:rPr>
              <w:t>Verslo valdymo sistemos MS Dynamics 365 Business Central priežiūros paslaugų teikimas</w:t>
            </w:r>
          </w:p>
        </w:tc>
      </w:tr>
      <w:tr w:rsidR="008F008F" w14:paraId="0DD03BC6" w14:textId="77777777">
        <w:tc>
          <w:tcPr>
            <w:tcW w:w="2448" w:type="dxa"/>
          </w:tcPr>
          <w:p w14:paraId="0DD03BC2" w14:textId="77777777" w:rsidR="008F008F" w:rsidRDefault="00CC1F96">
            <w:pPr>
              <w:jc w:val="both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Sutarties data</w:t>
            </w:r>
          </w:p>
        </w:tc>
        <w:tc>
          <w:tcPr>
            <w:tcW w:w="2177" w:type="dxa"/>
          </w:tcPr>
          <w:p w14:paraId="0DD03BC3" w14:textId="77777777" w:rsidR="008F008F" w:rsidRDefault="008F008F">
            <w:pPr>
              <w:jc w:val="both"/>
              <w:rPr>
                <w:kern w:val="2"/>
                <w:szCs w:val="24"/>
              </w:rPr>
            </w:pPr>
          </w:p>
        </w:tc>
        <w:tc>
          <w:tcPr>
            <w:tcW w:w="2362" w:type="dxa"/>
          </w:tcPr>
          <w:p w14:paraId="0DD03BC4" w14:textId="77777777" w:rsidR="008F008F" w:rsidRDefault="00CC1F96">
            <w:pPr>
              <w:jc w:val="both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Sutarties numeris</w:t>
            </w:r>
          </w:p>
        </w:tc>
        <w:tc>
          <w:tcPr>
            <w:tcW w:w="2571" w:type="dxa"/>
          </w:tcPr>
          <w:p w14:paraId="0DD03BC5" w14:textId="77777777" w:rsidR="008F008F" w:rsidRDefault="008F008F">
            <w:pPr>
              <w:jc w:val="both"/>
              <w:rPr>
                <w:kern w:val="2"/>
                <w:szCs w:val="24"/>
              </w:rPr>
            </w:pPr>
          </w:p>
        </w:tc>
      </w:tr>
    </w:tbl>
    <w:p w14:paraId="0DD03BC7" w14:textId="77777777" w:rsidR="008F008F" w:rsidRDefault="008F008F">
      <w:pPr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3240"/>
        <w:gridCol w:w="3510"/>
      </w:tblGrid>
      <w:tr w:rsidR="008F008F" w14:paraId="0DD03BC9" w14:textId="77777777">
        <w:tc>
          <w:tcPr>
            <w:tcW w:w="9558" w:type="dxa"/>
            <w:gridSpan w:val="3"/>
          </w:tcPr>
          <w:p w14:paraId="0DD03BC8" w14:textId="77777777" w:rsidR="008F008F" w:rsidRDefault="00CC1F96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1. SUTARTIES ŠALYS</w:t>
            </w:r>
          </w:p>
        </w:tc>
      </w:tr>
      <w:tr w:rsidR="008F008F" w14:paraId="0DD03BD1" w14:textId="77777777">
        <w:tc>
          <w:tcPr>
            <w:tcW w:w="2808" w:type="dxa"/>
            <w:vMerge w:val="restart"/>
          </w:tcPr>
          <w:p w14:paraId="0DD03BCA" w14:textId="77777777" w:rsidR="008F008F" w:rsidRDefault="008F008F">
            <w:pPr>
              <w:jc w:val="center"/>
              <w:rPr>
                <w:b/>
                <w:kern w:val="2"/>
                <w:szCs w:val="24"/>
              </w:rPr>
            </w:pPr>
          </w:p>
          <w:p w14:paraId="0DD03BCB" w14:textId="77777777" w:rsidR="008F008F" w:rsidRDefault="008F008F">
            <w:pPr>
              <w:jc w:val="center"/>
              <w:rPr>
                <w:b/>
                <w:kern w:val="2"/>
                <w:szCs w:val="24"/>
              </w:rPr>
            </w:pPr>
          </w:p>
          <w:p w14:paraId="0DD03BCC" w14:textId="77777777" w:rsidR="008F008F" w:rsidRDefault="008F008F">
            <w:pPr>
              <w:jc w:val="center"/>
              <w:rPr>
                <w:b/>
                <w:kern w:val="2"/>
                <w:szCs w:val="24"/>
              </w:rPr>
            </w:pPr>
          </w:p>
          <w:p w14:paraId="0DD03BCD" w14:textId="77777777" w:rsidR="008F008F" w:rsidRDefault="008F008F">
            <w:pPr>
              <w:rPr>
                <w:b/>
                <w:kern w:val="2"/>
                <w:szCs w:val="24"/>
              </w:rPr>
            </w:pPr>
          </w:p>
          <w:p w14:paraId="0DD03BCE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1.1. Pirkėjas</w:t>
            </w:r>
          </w:p>
        </w:tc>
        <w:tc>
          <w:tcPr>
            <w:tcW w:w="3240" w:type="dxa"/>
          </w:tcPr>
          <w:p w14:paraId="0DD03BCF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1.1.1. Pavadinimas</w:t>
            </w:r>
          </w:p>
        </w:tc>
        <w:tc>
          <w:tcPr>
            <w:tcW w:w="3510" w:type="dxa"/>
          </w:tcPr>
          <w:p w14:paraId="0DD03BD0" w14:textId="77777777" w:rsidR="008F008F" w:rsidRDefault="008F008F">
            <w:pPr>
              <w:jc w:val="center"/>
              <w:rPr>
                <w:kern w:val="2"/>
                <w:szCs w:val="24"/>
              </w:rPr>
            </w:pPr>
          </w:p>
        </w:tc>
      </w:tr>
      <w:tr w:rsidR="008F008F" w14:paraId="0DD03BD5" w14:textId="77777777">
        <w:tc>
          <w:tcPr>
            <w:tcW w:w="2808" w:type="dxa"/>
            <w:vMerge/>
          </w:tcPr>
          <w:p w14:paraId="0DD03BD2" w14:textId="77777777" w:rsidR="008F008F" w:rsidRDefault="008F008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D03BD3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1.1.2. Juridinio asmens kodas</w:t>
            </w:r>
          </w:p>
        </w:tc>
        <w:tc>
          <w:tcPr>
            <w:tcW w:w="3510" w:type="dxa"/>
          </w:tcPr>
          <w:p w14:paraId="0DD03BD4" w14:textId="77777777" w:rsidR="008F008F" w:rsidRDefault="008F008F">
            <w:pPr>
              <w:jc w:val="center"/>
              <w:rPr>
                <w:kern w:val="2"/>
                <w:szCs w:val="24"/>
              </w:rPr>
            </w:pPr>
          </w:p>
        </w:tc>
      </w:tr>
      <w:tr w:rsidR="008F008F" w14:paraId="0DD03BD9" w14:textId="77777777">
        <w:tc>
          <w:tcPr>
            <w:tcW w:w="2808" w:type="dxa"/>
            <w:vMerge/>
          </w:tcPr>
          <w:p w14:paraId="0DD03BD6" w14:textId="77777777" w:rsidR="008F008F" w:rsidRDefault="008F008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D03BD7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1.1.3. Adresas</w:t>
            </w:r>
          </w:p>
        </w:tc>
        <w:tc>
          <w:tcPr>
            <w:tcW w:w="3510" w:type="dxa"/>
          </w:tcPr>
          <w:p w14:paraId="0DD03BD8" w14:textId="77777777" w:rsidR="008F008F" w:rsidRDefault="008F008F">
            <w:pPr>
              <w:jc w:val="center"/>
              <w:rPr>
                <w:kern w:val="2"/>
                <w:szCs w:val="24"/>
              </w:rPr>
            </w:pPr>
          </w:p>
        </w:tc>
      </w:tr>
      <w:tr w:rsidR="008F008F" w14:paraId="0DD03BDD" w14:textId="77777777">
        <w:tc>
          <w:tcPr>
            <w:tcW w:w="2808" w:type="dxa"/>
            <w:vMerge/>
          </w:tcPr>
          <w:p w14:paraId="0DD03BDA" w14:textId="77777777" w:rsidR="008F008F" w:rsidRDefault="008F008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D03BDB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1.1.4. PVM mokėtojo kodas</w:t>
            </w:r>
          </w:p>
        </w:tc>
        <w:tc>
          <w:tcPr>
            <w:tcW w:w="3510" w:type="dxa"/>
          </w:tcPr>
          <w:p w14:paraId="0DD03BDC" w14:textId="77777777" w:rsidR="008F008F" w:rsidRDefault="008F008F">
            <w:pPr>
              <w:jc w:val="center"/>
              <w:rPr>
                <w:kern w:val="2"/>
                <w:szCs w:val="24"/>
              </w:rPr>
            </w:pPr>
          </w:p>
        </w:tc>
      </w:tr>
      <w:tr w:rsidR="008F008F" w14:paraId="0DD03BE1" w14:textId="77777777">
        <w:tc>
          <w:tcPr>
            <w:tcW w:w="2808" w:type="dxa"/>
            <w:vMerge/>
          </w:tcPr>
          <w:p w14:paraId="0DD03BDE" w14:textId="77777777" w:rsidR="008F008F" w:rsidRDefault="008F008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D03BDF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1.1.5. Atsiskaitomoji sąskaita</w:t>
            </w:r>
          </w:p>
        </w:tc>
        <w:tc>
          <w:tcPr>
            <w:tcW w:w="3510" w:type="dxa"/>
          </w:tcPr>
          <w:p w14:paraId="0DD03BE0" w14:textId="77777777" w:rsidR="008F008F" w:rsidRDefault="008F008F">
            <w:pPr>
              <w:jc w:val="center"/>
              <w:rPr>
                <w:kern w:val="2"/>
                <w:szCs w:val="24"/>
              </w:rPr>
            </w:pPr>
          </w:p>
        </w:tc>
      </w:tr>
      <w:tr w:rsidR="008F008F" w14:paraId="0DD03BE5" w14:textId="77777777">
        <w:tc>
          <w:tcPr>
            <w:tcW w:w="2808" w:type="dxa"/>
            <w:vMerge/>
          </w:tcPr>
          <w:p w14:paraId="0DD03BE2" w14:textId="77777777" w:rsidR="008F008F" w:rsidRDefault="008F008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D03BE3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1.1.6. Bankas, banko kodas</w:t>
            </w:r>
          </w:p>
        </w:tc>
        <w:tc>
          <w:tcPr>
            <w:tcW w:w="3510" w:type="dxa"/>
          </w:tcPr>
          <w:p w14:paraId="0DD03BE4" w14:textId="77777777" w:rsidR="008F008F" w:rsidRDefault="008F008F">
            <w:pPr>
              <w:jc w:val="center"/>
              <w:rPr>
                <w:kern w:val="2"/>
                <w:szCs w:val="24"/>
              </w:rPr>
            </w:pPr>
          </w:p>
        </w:tc>
      </w:tr>
      <w:tr w:rsidR="008F008F" w14:paraId="0DD03BE9" w14:textId="77777777">
        <w:tc>
          <w:tcPr>
            <w:tcW w:w="2808" w:type="dxa"/>
            <w:vMerge/>
          </w:tcPr>
          <w:p w14:paraId="0DD03BE6" w14:textId="77777777" w:rsidR="008F008F" w:rsidRDefault="008F008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D03BE7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1.1.7. Telefonas</w:t>
            </w:r>
          </w:p>
        </w:tc>
        <w:tc>
          <w:tcPr>
            <w:tcW w:w="3510" w:type="dxa"/>
          </w:tcPr>
          <w:p w14:paraId="0DD03BE8" w14:textId="77777777" w:rsidR="008F008F" w:rsidRDefault="008F008F">
            <w:pPr>
              <w:jc w:val="center"/>
              <w:rPr>
                <w:kern w:val="2"/>
                <w:szCs w:val="24"/>
              </w:rPr>
            </w:pPr>
          </w:p>
        </w:tc>
      </w:tr>
      <w:tr w:rsidR="008F008F" w14:paraId="0DD03BED" w14:textId="77777777">
        <w:tc>
          <w:tcPr>
            <w:tcW w:w="2808" w:type="dxa"/>
            <w:vMerge/>
          </w:tcPr>
          <w:p w14:paraId="0DD03BEA" w14:textId="77777777" w:rsidR="008F008F" w:rsidRDefault="008F008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D03BEB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1.1.8. El. paštas</w:t>
            </w:r>
          </w:p>
        </w:tc>
        <w:tc>
          <w:tcPr>
            <w:tcW w:w="3510" w:type="dxa"/>
          </w:tcPr>
          <w:p w14:paraId="0DD03BEC" w14:textId="77777777" w:rsidR="008F008F" w:rsidRDefault="008F008F">
            <w:pPr>
              <w:jc w:val="center"/>
              <w:rPr>
                <w:kern w:val="2"/>
                <w:szCs w:val="24"/>
              </w:rPr>
            </w:pPr>
          </w:p>
        </w:tc>
      </w:tr>
      <w:tr w:rsidR="008F008F" w14:paraId="0DD03BF1" w14:textId="77777777">
        <w:tc>
          <w:tcPr>
            <w:tcW w:w="2808" w:type="dxa"/>
            <w:vMerge/>
          </w:tcPr>
          <w:p w14:paraId="0DD03BEE" w14:textId="77777777" w:rsidR="008F008F" w:rsidRDefault="008F008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D03BEF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1.1.9. Šalies atstovas</w:t>
            </w:r>
          </w:p>
        </w:tc>
        <w:tc>
          <w:tcPr>
            <w:tcW w:w="3510" w:type="dxa"/>
          </w:tcPr>
          <w:p w14:paraId="0DD03BF0" w14:textId="77777777" w:rsidR="008F008F" w:rsidRDefault="008F008F">
            <w:pPr>
              <w:jc w:val="center"/>
              <w:rPr>
                <w:kern w:val="2"/>
                <w:szCs w:val="24"/>
              </w:rPr>
            </w:pPr>
          </w:p>
        </w:tc>
      </w:tr>
      <w:tr w:rsidR="008F008F" w14:paraId="0DD03BF5" w14:textId="77777777">
        <w:tc>
          <w:tcPr>
            <w:tcW w:w="2808" w:type="dxa"/>
            <w:vMerge/>
          </w:tcPr>
          <w:p w14:paraId="0DD03BF2" w14:textId="77777777" w:rsidR="008F008F" w:rsidRDefault="008F008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D03BF3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1.1.10. Atstovavimo pagrindas</w:t>
            </w:r>
          </w:p>
        </w:tc>
        <w:tc>
          <w:tcPr>
            <w:tcW w:w="3510" w:type="dxa"/>
          </w:tcPr>
          <w:p w14:paraId="0DD03BF4" w14:textId="77777777" w:rsidR="008F008F" w:rsidRDefault="008F008F">
            <w:pPr>
              <w:jc w:val="center"/>
              <w:rPr>
                <w:kern w:val="2"/>
                <w:szCs w:val="24"/>
              </w:rPr>
            </w:pPr>
          </w:p>
        </w:tc>
      </w:tr>
      <w:tr w:rsidR="008F008F" w14:paraId="0DD03BFF" w14:textId="77777777">
        <w:tc>
          <w:tcPr>
            <w:tcW w:w="2808" w:type="dxa"/>
            <w:vMerge w:val="restart"/>
          </w:tcPr>
          <w:p w14:paraId="0DD03BF6" w14:textId="77777777" w:rsidR="008F008F" w:rsidRDefault="008F008F">
            <w:pPr>
              <w:rPr>
                <w:b/>
                <w:kern w:val="2"/>
                <w:szCs w:val="24"/>
              </w:rPr>
            </w:pPr>
          </w:p>
          <w:p w14:paraId="0DD03BF7" w14:textId="77777777" w:rsidR="008F008F" w:rsidRDefault="008F008F">
            <w:pPr>
              <w:rPr>
                <w:b/>
                <w:kern w:val="2"/>
                <w:szCs w:val="24"/>
              </w:rPr>
            </w:pPr>
          </w:p>
          <w:p w14:paraId="0DD03BF8" w14:textId="77777777" w:rsidR="008F008F" w:rsidRDefault="008F008F">
            <w:pPr>
              <w:rPr>
                <w:b/>
                <w:kern w:val="2"/>
                <w:szCs w:val="24"/>
              </w:rPr>
            </w:pPr>
          </w:p>
          <w:p w14:paraId="0DD03BF9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1.2. Tiekėjas</w:t>
            </w:r>
          </w:p>
          <w:p w14:paraId="0DD03BFA" w14:textId="77777777" w:rsidR="008F008F" w:rsidRDefault="00CC1F96">
            <w:pPr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(jei Tiekėjas yra fizinis asmuo, skiltys atitinkamai pakoreguojamos.</w:t>
            </w:r>
          </w:p>
          <w:p w14:paraId="0DD03BFB" w14:textId="77777777" w:rsidR="008F008F" w:rsidRDefault="00CC1F96">
            <w:pPr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Jei Tiekėjas yra tiekėjų grupė, skiltys pildomos įterpiant kiekvieno grupės nario informaciją)</w:t>
            </w:r>
          </w:p>
          <w:p w14:paraId="0DD03BFC" w14:textId="77777777" w:rsidR="008F008F" w:rsidRDefault="008F008F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D03BFD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1.2.1. Pavadinimas</w:t>
            </w:r>
          </w:p>
        </w:tc>
        <w:tc>
          <w:tcPr>
            <w:tcW w:w="3510" w:type="dxa"/>
          </w:tcPr>
          <w:p w14:paraId="0DD03BFE" w14:textId="77777777" w:rsidR="008F008F" w:rsidRDefault="008F008F">
            <w:pPr>
              <w:jc w:val="center"/>
              <w:rPr>
                <w:kern w:val="2"/>
                <w:szCs w:val="24"/>
              </w:rPr>
            </w:pPr>
          </w:p>
        </w:tc>
      </w:tr>
      <w:tr w:rsidR="008F008F" w14:paraId="0DD03C03" w14:textId="77777777">
        <w:tc>
          <w:tcPr>
            <w:tcW w:w="2808" w:type="dxa"/>
            <w:vMerge/>
          </w:tcPr>
          <w:p w14:paraId="0DD03C00" w14:textId="77777777" w:rsidR="008F008F" w:rsidRDefault="008F008F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D03C01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1.2.2. Juridinio asmens kodas</w:t>
            </w:r>
          </w:p>
        </w:tc>
        <w:tc>
          <w:tcPr>
            <w:tcW w:w="3510" w:type="dxa"/>
          </w:tcPr>
          <w:p w14:paraId="0DD03C02" w14:textId="77777777" w:rsidR="008F008F" w:rsidRDefault="008F008F">
            <w:pPr>
              <w:jc w:val="center"/>
              <w:rPr>
                <w:kern w:val="2"/>
                <w:szCs w:val="24"/>
              </w:rPr>
            </w:pPr>
          </w:p>
        </w:tc>
      </w:tr>
      <w:tr w:rsidR="008F008F" w14:paraId="0DD03C07" w14:textId="77777777">
        <w:tc>
          <w:tcPr>
            <w:tcW w:w="2808" w:type="dxa"/>
            <w:vMerge/>
          </w:tcPr>
          <w:p w14:paraId="0DD03C04" w14:textId="77777777" w:rsidR="008F008F" w:rsidRDefault="008F008F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D03C05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1.2.3. Adresas</w:t>
            </w:r>
          </w:p>
        </w:tc>
        <w:tc>
          <w:tcPr>
            <w:tcW w:w="3510" w:type="dxa"/>
          </w:tcPr>
          <w:p w14:paraId="0DD03C06" w14:textId="77777777" w:rsidR="008F008F" w:rsidRDefault="008F008F">
            <w:pPr>
              <w:jc w:val="center"/>
              <w:rPr>
                <w:kern w:val="2"/>
                <w:szCs w:val="24"/>
              </w:rPr>
            </w:pPr>
          </w:p>
        </w:tc>
      </w:tr>
      <w:tr w:rsidR="008F008F" w14:paraId="0DD03C0B" w14:textId="77777777">
        <w:tc>
          <w:tcPr>
            <w:tcW w:w="2808" w:type="dxa"/>
            <w:vMerge/>
          </w:tcPr>
          <w:p w14:paraId="0DD03C08" w14:textId="77777777" w:rsidR="008F008F" w:rsidRDefault="008F008F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D03C09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1.2.4. PVM mokėtojo kodas</w:t>
            </w:r>
          </w:p>
        </w:tc>
        <w:tc>
          <w:tcPr>
            <w:tcW w:w="3510" w:type="dxa"/>
          </w:tcPr>
          <w:p w14:paraId="0DD03C0A" w14:textId="77777777" w:rsidR="008F008F" w:rsidRDefault="008F008F">
            <w:pPr>
              <w:jc w:val="center"/>
              <w:rPr>
                <w:kern w:val="2"/>
                <w:szCs w:val="24"/>
              </w:rPr>
            </w:pPr>
          </w:p>
        </w:tc>
      </w:tr>
      <w:tr w:rsidR="008F008F" w14:paraId="0DD03C0F" w14:textId="77777777">
        <w:tc>
          <w:tcPr>
            <w:tcW w:w="2808" w:type="dxa"/>
            <w:vMerge/>
          </w:tcPr>
          <w:p w14:paraId="0DD03C0C" w14:textId="77777777" w:rsidR="008F008F" w:rsidRDefault="008F008F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D03C0D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1.2.5. Atsiskaitomoji sąskaita</w:t>
            </w:r>
          </w:p>
        </w:tc>
        <w:tc>
          <w:tcPr>
            <w:tcW w:w="3510" w:type="dxa"/>
          </w:tcPr>
          <w:p w14:paraId="0DD03C0E" w14:textId="77777777" w:rsidR="008F008F" w:rsidRDefault="008F008F">
            <w:pPr>
              <w:jc w:val="center"/>
              <w:rPr>
                <w:kern w:val="2"/>
                <w:szCs w:val="24"/>
              </w:rPr>
            </w:pPr>
          </w:p>
        </w:tc>
      </w:tr>
      <w:tr w:rsidR="008F008F" w14:paraId="0DD03C13" w14:textId="77777777">
        <w:tc>
          <w:tcPr>
            <w:tcW w:w="2808" w:type="dxa"/>
            <w:vMerge/>
          </w:tcPr>
          <w:p w14:paraId="0DD03C10" w14:textId="77777777" w:rsidR="008F008F" w:rsidRDefault="008F008F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D03C11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1.2.6. Bankas, banko kodas</w:t>
            </w:r>
          </w:p>
        </w:tc>
        <w:tc>
          <w:tcPr>
            <w:tcW w:w="3510" w:type="dxa"/>
          </w:tcPr>
          <w:p w14:paraId="0DD03C12" w14:textId="77777777" w:rsidR="008F008F" w:rsidRDefault="008F008F">
            <w:pPr>
              <w:jc w:val="center"/>
              <w:rPr>
                <w:kern w:val="2"/>
                <w:szCs w:val="24"/>
              </w:rPr>
            </w:pPr>
          </w:p>
        </w:tc>
      </w:tr>
      <w:tr w:rsidR="008F008F" w14:paraId="0DD03C17" w14:textId="77777777">
        <w:tc>
          <w:tcPr>
            <w:tcW w:w="2808" w:type="dxa"/>
            <w:vMerge/>
          </w:tcPr>
          <w:p w14:paraId="0DD03C14" w14:textId="77777777" w:rsidR="008F008F" w:rsidRDefault="008F008F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D03C15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1.2.7. Telefonas</w:t>
            </w:r>
          </w:p>
        </w:tc>
        <w:tc>
          <w:tcPr>
            <w:tcW w:w="3510" w:type="dxa"/>
          </w:tcPr>
          <w:p w14:paraId="0DD03C16" w14:textId="77777777" w:rsidR="008F008F" w:rsidRDefault="008F008F">
            <w:pPr>
              <w:jc w:val="center"/>
              <w:rPr>
                <w:kern w:val="2"/>
                <w:szCs w:val="24"/>
              </w:rPr>
            </w:pPr>
          </w:p>
        </w:tc>
      </w:tr>
      <w:tr w:rsidR="008F008F" w14:paraId="0DD03C1B" w14:textId="77777777">
        <w:tc>
          <w:tcPr>
            <w:tcW w:w="2808" w:type="dxa"/>
            <w:vMerge/>
          </w:tcPr>
          <w:p w14:paraId="0DD03C18" w14:textId="77777777" w:rsidR="008F008F" w:rsidRDefault="008F008F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D03C19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1.2.8. El. paštas</w:t>
            </w:r>
          </w:p>
        </w:tc>
        <w:tc>
          <w:tcPr>
            <w:tcW w:w="3510" w:type="dxa"/>
          </w:tcPr>
          <w:p w14:paraId="0DD03C1A" w14:textId="77777777" w:rsidR="008F008F" w:rsidRDefault="008F008F">
            <w:pPr>
              <w:jc w:val="center"/>
              <w:rPr>
                <w:kern w:val="2"/>
                <w:szCs w:val="24"/>
              </w:rPr>
            </w:pPr>
          </w:p>
        </w:tc>
      </w:tr>
      <w:tr w:rsidR="008F008F" w14:paraId="0DD03C1F" w14:textId="77777777">
        <w:tc>
          <w:tcPr>
            <w:tcW w:w="2808" w:type="dxa"/>
            <w:vMerge/>
          </w:tcPr>
          <w:p w14:paraId="0DD03C1C" w14:textId="77777777" w:rsidR="008F008F" w:rsidRDefault="008F008F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D03C1D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1.2.9. Šalies atstovas</w:t>
            </w:r>
          </w:p>
        </w:tc>
        <w:tc>
          <w:tcPr>
            <w:tcW w:w="3510" w:type="dxa"/>
          </w:tcPr>
          <w:p w14:paraId="0DD03C1E" w14:textId="77777777" w:rsidR="008F008F" w:rsidRDefault="008F008F">
            <w:pPr>
              <w:jc w:val="center"/>
              <w:rPr>
                <w:kern w:val="2"/>
                <w:szCs w:val="24"/>
              </w:rPr>
            </w:pPr>
          </w:p>
        </w:tc>
      </w:tr>
      <w:tr w:rsidR="008F008F" w14:paraId="0DD03C23" w14:textId="77777777">
        <w:tc>
          <w:tcPr>
            <w:tcW w:w="2808" w:type="dxa"/>
            <w:vMerge/>
          </w:tcPr>
          <w:p w14:paraId="0DD03C20" w14:textId="77777777" w:rsidR="008F008F" w:rsidRDefault="008F008F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D03C21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1.2.10. Atstovavimo pagrindas</w:t>
            </w:r>
          </w:p>
        </w:tc>
        <w:tc>
          <w:tcPr>
            <w:tcW w:w="3510" w:type="dxa"/>
          </w:tcPr>
          <w:p w14:paraId="0DD03C22" w14:textId="77777777" w:rsidR="008F008F" w:rsidRDefault="008F008F">
            <w:pPr>
              <w:jc w:val="center"/>
              <w:rPr>
                <w:kern w:val="2"/>
                <w:szCs w:val="24"/>
              </w:rPr>
            </w:pPr>
          </w:p>
        </w:tc>
      </w:tr>
    </w:tbl>
    <w:p w14:paraId="0DD03C24" w14:textId="77777777" w:rsidR="008F008F" w:rsidRDefault="008F008F">
      <w:pPr>
        <w:jc w:val="both"/>
        <w:rPr>
          <w:szCs w:val="24"/>
        </w:rPr>
      </w:pPr>
    </w:p>
    <w:tbl>
      <w:tblPr>
        <w:tblW w:w="968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1543"/>
        <w:gridCol w:w="4311"/>
      </w:tblGrid>
      <w:tr w:rsidR="008F008F" w14:paraId="0DD03C26" w14:textId="77777777">
        <w:trPr>
          <w:trHeight w:val="300"/>
        </w:trPr>
        <w:tc>
          <w:tcPr>
            <w:tcW w:w="9682" w:type="dxa"/>
            <w:gridSpan w:val="3"/>
          </w:tcPr>
          <w:p w14:paraId="0DD03C25" w14:textId="77777777" w:rsidR="008F008F" w:rsidRDefault="00CC1F96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2. ATSAKINGI ASMENYS</w:t>
            </w:r>
          </w:p>
        </w:tc>
      </w:tr>
      <w:tr w:rsidR="008F008F" w14:paraId="0DD03C29" w14:textId="77777777">
        <w:trPr>
          <w:trHeight w:val="300"/>
        </w:trPr>
        <w:tc>
          <w:tcPr>
            <w:tcW w:w="3828" w:type="dxa"/>
          </w:tcPr>
          <w:p w14:paraId="0DD03C27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2.1. Pirkėjo kontaktiniai asmenys, atsakingi už Sutarties vykdymą, </w:t>
            </w:r>
            <w:r>
              <w:rPr>
                <w:b/>
                <w:szCs w:val="24"/>
              </w:rPr>
              <w:t>Paslaugų</w:t>
            </w:r>
            <w:r>
              <w:rPr>
                <w:b/>
                <w:kern w:val="2"/>
                <w:szCs w:val="24"/>
              </w:rPr>
              <w:t xml:space="preserve"> priėmimą, Sąskaitų per informacinę sistemą SABIS priėmimą</w:t>
            </w:r>
          </w:p>
        </w:tc>
        <w:tc>
          <w:tcPr>
            <w:tcW w:w="5854" w:type="dxa"/>
            <w:gridSpan w:val="2"/>
          </w:tcPr>
          <w:p w14:paraId="0DD03C28" w14:textId="77777777" w:rsidR="008F008F" w:rsidRDefault="00CC1F96">
            <w:pPr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(nurodyti padalinį / skyrių, pareigas, vardą, pavardę, tel., el. paštą)</w:t>
            </w:r>
          </w:p>
        </w:tc>
      </w:tr>
      <w:tr w:rsidR="008F008F" w14:paraId="0DD03C2C" w14:textId="77777777">
        <w:trPr>
          <w:trHeight w:val="300"/>
        </w:trPr>
        <w:tc>
          <w:tcPr>
            <w:tcW w:w="3828" w:type="dxa"/>
          </w:tcPr>
          <w:p w14:paraId="0DD03C2A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2.2. Tiekėjo kontaktiniai asmenys, atsakingi už Sutarties vykdymą</w:t>
            </w:r>
          </w:p>
        </w:tc>
        <w:tc>
          <w:tcPr>
            <w:tcW w:w="5854" w:type="dxa"/>
            <w:gridSpan w:val="2"/>
          </w:tcPr>
          <w:p w14:paraId="0DD03C2B" w14:textId="77777777" w:rsidR="008F008F" w:rsidRDefault="00CC1F96">
            <w:pPr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(nurodyti padalinį / skyrių, pareigas, vardą, pavardę, tel., el. paštą)</w:t>
            </w:r>
          </w:p>
        </w:tc>
      </w:tr>
      <w:tr w:rsidR="008F008F" w14:paraId="0DD03C2E" w14:textId="77777777">
        <w:trPr>
          <w:trHeight w:val="300"/>
        </w:trPr>
        <w:tc>
          <w:tcPr>
            <w:tcW w:w="9682" w:type="dxa"/>
            <w:gridSpan w:val="3"/>
          </w:tcPr>
          <w:p w14:paraId="0DD03C2D" w14:textId="77777777" w:rsidR="008F008F" w:rsidRDefault="00CC1F96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3. SUTARTIES DALYKAS</w:t>
            </w:r>
          </w:p>
        </w:tc>
      </w:tr>
      <w:tr w:rsidR="008F008F" w14:paraId="0DD03C32" w14:textId="77777777">
        <w:trPr>
          <w:trHeight w:val="300"/>
        </w:trPr>
        <w:tc>
          <w:tcPr>
            <w:tcW w:w="3828" w:type="dxa"/>
          </w:tcPr>
          <w:p w14:paraId="0DD03C2F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3.1. Sutarties dalykas</w:t>
            </w:r>
          </w:p>
        </w:tc>
        <w:tc>
          <w:tcPr>
            <w:tcW w:w="5854" w:type="dxa"/>
            <w:gridSpan w:val="2"/>
          </w:tcPr>
          <w:p w14:paraId="0DD03C30" w14:textId="77777777" w:rsidR="008F008F" w:rsidRDefault="00CC1F96">
            <w:pPr>
              <w:jc w:val="both"/>
              <w:rPr>
                <w:color w:val="000000"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Tiekėjas įsipareigoja Sutartyje numatytomis sąlygomis suteikti Pirkėjui </w:t>
            </w:r>
            <w:bookmarkStart w:id="0" w:name="OLE_LINK28"/>
            <w:r>
              <w:rPr>
                <w:rFonts w:eastAsia="Calibri"/>
                <w:b/>
                <w:bCs/>
                <w:color w:val="000000"/>
                <w:szCs w:val="24"/>
              </w:rPr>
              <w:t xml:space="preserve">verslo valdymo sistemos MS Dynamics </w:t>
            </w:r>
            <w:r>
              <w:rPr>
                <w:rFonts w:eastAsia="Calibri"/>
                <w:b/>
                <w:bCs/>
                <w:color w:val="000000"/>
                <w:szCs w:val="24"/>
              </w:rPr>
              <w:lastRenderedPageBreak/>
              <w:t>365 Business Central licencijų ir priežiūros paslaugas</w:t>
            </w:r>
            <w:r>
              <w:rPr>
                <w:kern w:val="2"/>
                <w:szCs w:val="24"/>
              </w:rPr>
              <w:t xml:space="preserve"> </w:t>
            </w:r>
            <w:bookmarkEnd w:id="0"/>
            <w:r>
              <w:rPr>
                <w:color w:val="000000"/>
                <w:kern w:val="2"/>
                <w:szCs w:val="24"/>
              </w:rPr>
              <w:t>(toliau – Paslaugos).</w:t>
            </w:r>
          </w:p>
          <w:p w14:paraId="0DD03C31" w14:textId="77777777" w:rsidR="008F008F" w:rsidRDefault="00CC1F96">
            <w:pPr>
              <w:jc w:val="both"/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 xml:space="preserve">Išsamus </w:t>
            </w:r>
            <w:r>
              <w:rPr>
                <w:color w:val="000000"/>
                <w:szCs w:val="24"/>
              </w:rPr>
              <w:t>Paslaugų</w:t>
            </w:r>
            <w:r>
              <w:rPr>
                <w:color w:val="000000"/>
                <w:kern w:val="2"/>
                <w:szCs w:val="24"/>
              </w:rPr>
              <w:t xml:space="preserve"> aprašymas ir kiti reikalavimai teikiamoms </w:t>
            </w:r>
            <w:r>
              <w:rPr>
                <w:color w:val="000000"/>
                <w:szCs w:val="24"/>
              </w:rPr>
              <w:t>Paslaugoms</w:t>
            </w:r>
            <w:r>
              <w:rPr>
                <w:color w:val="000000"/>
                <w:kern w:val="2"/>
                <w:szCs w:val="24"/>
              </w:rPr>
              <w:t xml:space="preserve"> nustatyti Sutarties priede Nr. 1 „Techninė specifikacija“ (toliau – Techninė specifikacija) ir Sutarties priede Nr. 2 „Pasiūlymas“.</w:t>
            </w:r>
          </w:p>
        </w:tc>
      </w:tr>
      <w:tr w:rsidR="008F008F" w14:paraId="0DD03C35" w14:textId="77777777">
        <w:trPr>
          <w:trHeight w:val="300"/>
        </w:trPr>
        <w:tc>
          <w:tcPr>
            <w:tcW w:w="3828" w:type="dxa"/>
          </w:tcPr>
          <w:p w14:paraId="0DD03C33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lastRenderedPageBreak/>
              <w:t>3.2. Pirkimo pavadinimas ir numeris</w:t>
            </w:r>
          </w:p>
        </w:tc>
        <w:tc>
          <w:tcPr>
            <w:tcW w:w="5854" w:type="dxa"/>
            <w:gridSpan w:val="2"/>
          </w:tcPr>
          <w:p w14:paraId="0DD03C34" w14:textId="77777777" w:rsidR="008F008F" w:rsidRDefault="008F008F">
            <w:pPr>
              <w:rPr>
                <w:kern w:val="2"/>
                <w:szCs w:val="24"/>
              </w:rPr>
            </w:pPr>
          </w:p>
        </w:tc>
      </w:tr>
      <w:tr w:rsidR="008F008F" w14:paraId="0DD03C3A" w14:textId="77777777">
        <w:trPr>
          <w:trHeight w:val="300"/>
        </w:trPr>
        <w:tc>
          <w:tcPr>
            <w:tcW w:w="3828" w:type="dxa"/>
          </w:tcPr>
          <w:p w14:paraId="0DD03C36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3.3. Informacija apie Europos Sąjungos lėšomis finansuojamą projektą arba kitą projektą</w:t>
            </w:r>
          </w:p>
        </w:tc>
        <w:tc>
          <w:tcPr>
            <w:tcW w:w="5854" w:type="dxa"/>
            <w:gridSpan w:val="2"/>
          </w:tcPr>
          <w:p w14:paraId="0DD03C37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0DD03C38" w14:textId="77777777" w:rsidR="008F008F" w:rsidRDefault="008F008F">
            <w:pPr>
              <w:rPr>
                <w:kern w:val="2"/>
                <w:szCs w:val="24"/>
              </w:rPr>
            </w:pPr>
          </w:p>
          <w:p w14:paraId="0DD03C39" w14:textId="77777777" w:rsidR="008F008F" w:rsidRDefault="008F008F">
            <w:pPr>
              <w:rPr>
                <w:kern w:val="2"/>
                <w:szCs w:val="24"/>
              </w:rPr>
            </w:pPr>
          </w:p>
        </w:tc>
      </w:tr>
      <w:tr w:rsidR="008F008F" w14:paraId="0DD03C3C" w14:textId="77777777">
        <w:trPr>
          <w:trHeight w:val="300"/>
        </w:trPr>
        <w:tc>
          <w:tcPr>
            <w:tcW w:w="9682" w:type="dxa"/>
            <w:gridSpan w:val="3"/>
          </w:tcPr>
          <w:p w14:paraId="0DD03C3B" w14:textId="77777777" w:rsidR="008F008F" w:rsidRDefault="00CC1F96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4. PASLAUGŲ SUTEIKIMO TERMINAI IR PASLAUGŲ PERDAVIMO </w:t>
            </w:r>
            <w:r>
              <w:rPr>
                <w:color w:val="000000"/>
                <w:kern w:val="2"/>
                <w:szCs w:val="24"/>
              </w:rPr>
              <w:t>–</w:t>
            </w:r>
            <w:r>
              <w:rPr>
                <w:b/>
                <w:kern w:val="2"/>
                <w:szCs w:val="24"/>
              </w:rPr>
              <w:t xml:space="preserve"> PRIĖMIMO TVARKA</w:t>
            </w:r>
          </w:p>
        </w:tc>
      </w:tr>
      <w:tr w:rsidR="008F008F" w14:paraId="0DD03C3F" w14:textId="77777777">
        <w:trPr>
          <w:trHeight w:val="300"/>
        </w:trPr>
        <w:tc>
          <w:tcPr>
            <w:tcW w:w="3828" w:type="dxa"/>
          </w:tcPr>
          <w:p w14:paraId="0DD03C3D" w14:textId="77777777" w:rsidR="008F008F" w:rsidRDefault="00CC1F96">
            <w:pPr>
              <w:rPr>
                <w:b/>
                <w:color w:val="FF0000"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4.1. </w:t>
            </w:r>
            <w:r>
              <w:rPr>
                <w:b/>
                <w:szCs w:val="24"/>
              </w:rPr>
              <w:t>Paslaugų</w:t>
            </w:r>
            <w:r>
              <w:rPr>
                <w:b/>
                <w:kern w:val="2"/>
                <w:szCs w:val="24"/>
              </w:rPr>
              <w:t xml:space="preserve"> </w:t>
            </w:r>
            <w:r>
              <w:rPr>
                <w:b/>
                <w:szCs w:val="24"/>
              </w:rPr>
              <w:t>suteikimo</w:t>
            </w:r>
            <w:r>
              <w:rPr>
                <w:b/>
                <w:kern w:val="2"/>
                <w:szCs w:val="24"/>
              </w:rPr>
              <w:t xml:space="preserve"> terminas, kai </w:t>
            </w:r>
            <w:r>
              <w:rPr>
                <w:b/>
                <w:szCs w:val="24"/>
              </w:rPr>
              <w:t>Paslaugos yra vienkartinio pobūdžio, teikiamos periodiškai arba pagal Pirkėjo Užsakymą</w:t>
            </w:r>
          </w:p>
        </w:tc>
        <w:tc>
          <w:tcPr>
            <w:tcW w:w="5854" w:type="dxa"/>
            <w:gridSpan w:val="2"/>
          </w:tcPr>
          <w:p w14:paraId="0DD03C3E" w14:textId="77777777" w:rsidR="008F008F" w:rsidRDefault="00CC1F96">
            <w:pPr>
              <w:jc w:val="both"/>
              <w:rPr>
                <w:color w:val="4472C4"/>
                <w:szCs w:val="24"/>
              </w:rPr>
            </w:pPr>
            <w:r>
              <w:rPr>
                <w:szCs w:val="24"/>
              </w:rPr>
              <w:t xml:space="preserve">Tiekėjas Paslaugas įsipareigoja suteikti </w:t>
            </w:r>
            <w:r>
              <w:rPr>
                <w:b/>
                <w:szCs w:val="24"/>
              </w:rPr>
              <w:t>ne vėliau kaip per</w:t>
            </w:r>
            <w:r>
              <w:rPr>
                <w:szCs w:val="24"/>
              </w:rPr>
              <w:t xml:space="preserve"> </w:t>
            </w:r>
            <w:r>
              <w:rPr>
                <w:b/>
                <w:bCs/>
                <w:szCs w:val="24"/>
              </w:rPr>
              <w:t>36 mėn.</w:t>
            </w:r>
            <w:r>
              <w:rPr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nuo Sutarties įsigaliojimo dienos.</w:t>
            </w:r>
          </w:p>
        </w:tc>
      </w:tr>
      <w:tr w:rsidR="008F008F" w14:paraId="0DD03C44" w14:textId="77777777">
        <w:trPr>
          <w:trHeight w:val="300"/>
        </w:trPr>
        <w:tc>
          <w:tcPr>
            <w:tcW w:w="3828" w:type="dxa"/>
          </w:tcPr>
          <w:p w14:paraId="0DD03C40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4.2. Paslaugų / jų dalies / etapo / periodo suteikimo termino pratęsimas</w:t>
            </w:r>
          </w:p>
        </w:tc>
        <w:tc>
          <w:tcPr>
            <w:tcW w:w="5854" w:type="dxa"/>
            <w:gridSpan w:val="2"/>
          </w:tcPr>
          <w:p w14:paraId="0DD03C41" w14:textId="77777777" w:rsidR="008F008F" w:rsidRDefault="00CC1F96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0DD03C42" w14:textId="77777777" w:rsidR="008F008F" w:rsidRDefault="008F008F">
            <w:pPr>
              <w:jc w:val="both"/>
              <w:rPr>
                <w:kern w:val="2"/>
                <w:szCs w:val="24"/>
              </w:rPr>
            </w:pPr>
          </w:p>
          <w:p w14:paraId="0DD03C43" w14:textId="77777777" w:rsidR="008F008F" w:rsidRDefault="008F008F">
            <w:pPr>
              <w:jc w:val="both"/>
              <w:rPr>
                <w:szCs w:val="24"/>
              </w:rPr>
            </w:pPr>
          </w:p>
        </w:tc>
      </w:tr>
      <w:tr w:rsidR="008F008F" w14:paraId="0DD03C47" w14:textId="77777777">
        <w:trPr>
          <w:trHeight w:val="350"/>
        </w:trPr>
        <w:tc>
          <w:tcPr>
            <w:tcW w:w="3828" w:type="dxa"/>
          </w:tcPr>
          <w:p w14:paraId="0DD03C45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4.3. Užsakymų teikimo tvarka</w:t>
            </w:r>
          </w:p>
        </w:tc>
        <w:tc>
          <w:tcPr>
            <w:tcW w:w="5854" w:type="dxa"/>
            <w:gridSpan w:val="2"/>
          </w:tcPr>
          <w:p w14:paraId="0DD03C46" w14:textId="77777777" w:rsidR="008F008F" w:rsidRDefault="00CC1F9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Netaikoma</w:t>
            </w:r>
          </w:p>
        </w:tc>
      </w:tr>
      <w:tr w:rsidR="008F008F" w14:paraId="0DD03C4A" w14:textId="77777777">
        <w:trPr>
          <w:trHeight w:val="51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3C48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4.4. Dėl minimalios Užsakymo vertės ar apimties</w:t>
            </w:r>
          </w:p>
        </w:tc>
        <w:tc>
          <w:tcPr>
            <w:tcW w:w="5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3C49" w14:textId="77777777" w:rsidR="008F008F" w:rsidRDefault="00CC1F96">
            <w:pPr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8F008F" w14:paraId="0DD03C4D" w14:textId="77777777">
        <w:trPr>
          <w:trHeight w:val="300"/>
        </w:trPr>
        <w:tc>
          <w:tcPr>
            <w:tcW w:w="3828" w:type="dxa"/>
          </w:tcPr>
          <w:p w14:paraId="0DD03C4B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4.5. Pateikiami dokumentai</w:t>
            </w:r>
          </w:p>
        </w:tc>
        <w:tc>
          <w:tcPr>
            <w:tcW w:w="5854" w:type="dxa"/>
            <w:gridSpan w:val="2"/>
          </w:tcPr>
          <w:p w14:paraId="0DD03C4C" w14:textId="77777777" w:rsidR="008F008F" w:rsidRDefault="00CC1F96">
            <w:pPr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Turi būti pateikiami šie dokumentai: Paslaugų perdavimo-priėmimo aktas  (kai reikalinga) </w:t>
            </w:r>
            <w:r>
              <w:rPr>
                <w:kern w:val="2"/>
                <w:szCs w:val="24"/>
              </w:rPr>
              <w:t>ir Sąskaita arba tik</w:t>
            </w:r>
            <w:r>
              <w:rPr>
                <w:szCs w:val="24"/>
              </w:rPr>
              <w:t xml:space="preserve"> Sąskaita. </w:t>
            </w:r>
            <w:r>
              <w:rPr>
                <w:kern w:val="2"/>
                <w:szCs w:val="24"/>
              </w:rPr>
              <w:t>Tiekėjui nepateikus nurodytų dokumentų, laikoma, kad Paslaugos neatitinka Sutartyje nustatytų reikalavimų.</w:t>
            </w:r>
          </w:p>
        </w:tc>
      </w:tr>
      <w:tr w:rsidR="008F008F" w14:paraId="0DD03C4F" w14:textId="77777777">
        <w:trPr>
          <w:trHeight w:val="300"/>
        </w:trPr>
        <w:tc>
          <w:tcPr>
            <w:tcW w:w="9682" w:type="dxa"/>
            <w:gridSpan w:val="3"/>
          </w:tcPr>
          <w:p w14:paraId="0DD03C4E" w14:textId="77777777" w:rsidR="008F008F" w:rsidRDefault="00CC1F96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5. SUTARTIES KAINA IR ATSISKAITYMO TVARKA</w:t>
            </w:r>
          </w:p>
        </w:tc>
      </w:tr>
      <w:tr w:rsidR="008F008F" w14:paraId="0DD03C53" w14:textId="77777777">
        <w:trPr>
          <w:trHeight w:val="300"/>
        </w:trPr>
        <w:tc>
          <w:tcPr>
            <w:tcW w:w="3828" w:type="dxa"/>
          </w:tcPr>
          <w:p w14:paraId="0DD03C50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5.1. Sutarčiai taikomas kainos apskaičiavimo būdas</w:t>
            </w:r>
          </w:p>
        </w:tc>
        <w:tc>
          <w:tcPr>
            <w:tcW w:w="5854" w:type="dxa"/>
            <w:gridSpan w:val="2"/>
          </w:tcPr>
          <w:p w14:paraId="0DD03C51" w14:textId="77777777" w:rsidR="008F008F" w:rsidRDefault="00CC1F96">
            <w:pPr>
              <w:jc w:val="both"/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>Fiksuoto įkainio kainodara</w:t>
            </w:r>
          </w:p>
          <w:p w14:paraId="0DD03C52" w14:textId="77777777" w:rsidR="008F008F" w:rsidRDefault="008F008F">
            <w:pPr>
              <w:jc w:val="both"/>
              <w:rPr>
                <w:color w:val="4472C4"/>
                <w:kern w:val="2"/>
                <w:szCs w:val="24"/>
              </w:rPr>
            </w:pPr>
          </w:p>
        </w:tc>
      </w:tr>
      <w:tr w:rsidR="008F008F" w14:paraId="0DD03C5A" w14:textId="77777777">
        <w:trPr>
          <w:trHeight w:val="300"/>
        </w:trPr>
        <w:tc>
          <w:tcPr>
            <w:tcW w:w="3828" w:type="dxa"/>
          </w:tcPr>
          <w:p w14:paraId="0DD03C54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5.2. Pradinės Sutarties vertė ir Sutarties kaina, kai taikoma </w:t>
            </w:r>
            <w:r>
              <w:rPr>
                <w:b/>
                <w:kern w:val="2"/>
                <w:szCs w:val="24"/>
                <w:u w:val="single"/>
              </w:rPr>
              <w:t>fiksuoto įkainio</w:t>
            </w:r>
            <w:r>
              <w:rPr>
                <w:b/>
                <w:kern w:val="2"/>
                <w:szCs w:val="24"/>
              </w:rPr>
              <w:t xml:space="preserve"> kainodara</w:t>
            </w:r>
          </w:p>
        </w:tc>
        <w:tc>
          <w:tcPr>
            <w:tcW w:w="5854" w:type="dxa"/>
            <w:gridSpan w:val="2"/>
          </w:tcPr>
          <w:p w14:paraId="0DD03C55" w14:textId="77777777" w:rsidR="008F008F" w:rsidRDefault="00CC1F96">
            <w:pPr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Pradinės Sutarties vertė yra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</w:t>
            </w:r>
            <w:r>
              <w:rPr>
                <w:color w:val="4472C4"/>
                <w:kern w:val="2"/>
                <w:szCs w:val="24"/>
              </w:rPr>
              <w:t xml:space="preserve"> (nurodyti sumą žodžiais)</w:t>
            </w:r>
            <w:r>
              <w:rPr>
                <w:kern w:val="2"/>
                <w:szCs w:val="24"/>
              </w:rPr>
              <w:t xml:space="preserve"> be pridėtinės vertės mokesčio (toliau – PVM).</w:t>
            </w:r>
          </w:p>
          <w:p w14:paraId="0DD03C56" w14:textId="77777777" w:rsidR="008F008F" w:rsidRDefault="00CC1F96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PVM sudaro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>.</w:t>
            </w:r>
          </w:p>
          <w:p w14:paraId="0DD03C57" w14:textId="77777777" w:rsidR="008F008F" w:rsidRDefault="00CC1F96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kaina yra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 xml:space="preserve"> Eur su PVM.</w:t>
            </w:r>
          </w:p>
          <w:p w14:paraId="0DD03C58" w14:textId="77777777" w:rsidR="008F008F" w:rsidRDefault="00CC1F96">
            <w:pPr>
              <w:jc w:val="both"/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 xml:space="preserve">Šioje Sutartyje Pradinės Sutarties vertė yra lygi Tiekėjo pasiūlymo kainai be PVM, apskaičiuotai sudauginus </w:t>
            </w:r>
            <w:r>
              <w:rPr>
                <w:b/>
                <w:color w:val="000000"/>
                <w:kern w:val="2"/>
                <w:szCs w:val="24"/>
              </w:rPr>
              <w:t xml:space="preserve">maksimalų </w:t>
            </w:r>
            <w:r>
              <w:rPr>
                <w:b/>
                <w:color w:val="000000"/>
                <w:szCs w:val="24"/>
              </w:rPr>
              <w:t xml:space="preserve">Paslaugų </w:t>
            </w:r>
            <w:r>
              <w:rPr>
                <w:b/>
                <w:color w:val="000000"/>
                <w:kern w:val="2"/>
                <w:szCs w:val="24"/>
              </w:rPr>
              <w:t>kiekį</w:t>
            </w:r>
            <w:r>
              <w:rPr>
                <w:color w:val="000000"/>
                <w:kern w:val="2"/>
                <w:szCs w:val="24"/>
              </w:rPr>
              <w:t xml:space="preserve"> iš Tiekėjo pasiūlyto įkainio (-ių) be PVM arba </w:t>
            </w:r>
            <w:r>
              <w:rPr>
                <w:b/>
                <w:color w:val="000000"/>
                <w:kern w:val="2"/>
                <w:szCs w:val="24"/>
              </w:rPr>
              <w:t>maksimaliai pirkimui skirtai lėšų sumai be PVM</w:t>
            </w:r>
            <w:r>
              <w:rPr>
                <w:color w:val="000000"/>
                <w:kern w:val="2"/>
                <w:szCs w:val="24"/>
              </w:rPr>
              <w:t xml:space="preserve">, priklausomai nuo to kuri iš jų yra mažesnė. Pirkėjas perka </w:t>
            </w:r>
            <w:r>
              <w:rPr>
                <w:color w:val="000000"/>
                <w:szCs w:val="24"/>
              </w:rPr>
              <w:t>Paslaugas</w:t>
            </w:r>
            <w:r>
              <w:rPr>
                <w:color w:val="000000"/>
                <w:kern w:val="2"/>
                <w:szCs w:val="24"/>
              </w:rPr>
              <w:t xml:space="preserve"> pagal poreikį Sutartyje arba jos priede Nr.</w:t>
            </w:r>
            <w:r>
              <w:rPr>
                <w:kern w:val="2"/>
                <w:szCs w:val="24"/>
              </w:rPr>
              <w:t xml:space="preserve"> 2 </w:t>
            </w:r>
            <w:r>
              <w:rPr>
                <w:color w:val="000000"/>
                <w:kern w:val="2"/>
                <w:szCs w:val="24"/>
              </w:rPr>
              <w:t xml:space="preserve">nurodytais įkainiais, neviršijant jame nurodyto </w:t>
            </w:r>
            <w:r>
              <w:rPr>
                <w:color w:val="000000"/>
                <w:szCs w:val="24"/>
              </w:rPr>
              <w:t>Paslaugų</w:t>
            </w:r>
            <w:r>
              <w:rPr>
                <w:color w:val="000000"/>
                <w:kern w:val="2"/>
                <w:szCs w:val="24"/>
              </w:rPr>
              <w:t xml:space="preserve"> maksimalaus kiekio ir bendros Sutarties kainos.</w:t>
            </w:r>
          </w:p>
          <w:p w14:paraId="0DD03C59" w14:textId="77777777" w:rsidR="008F008F" w:rsidRDefault="00CC1F96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Pirkėjas neįsipareigoja išpirkti maksimalaus</w:t>
            </w:r>
            <w:r>
              <w:rPr>
                <w:szCs w:val="24"/>
              </w:rPr>
              <w:t xml:space="preserve"> Paslaugų</w:t>
            </w:r>
            <w:r>
              <w:rPr>
                <w:kern w:val="2"/>
                <w:szCs w:val="24"/>
              </w:rPr>
              <w:t xml:space="preserve"> kiekio, nurodyto sutarties priede Nr. 2  4 d. lentelės 5 p.</w:t>
            </w:r>
          </w:p>
        </w:tc>
      </w:tr>
      <w:tr w:rsidR="008F008F" w14:paraId="0DD03C5F" w14:textId="77777777">
        <w:trPr>
          <w:trHeight w:val="300"/>
        </w:trPr>
        <w:tc>
          <w:tcPr>
            <w:tcW w:w="3828" w:type="dxa"/>
          </w:tcPr>
          <w:p w14:paraId="0DD03C5B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lastRenderedPageBreak/>
              <w:t xml:space="preserve">5.3. Sutarties kainos / įkainių perskaičiavimas taikant </w:t>
            </w:r>
            <w:r>
              <w:rPr>
                <w:b/>
                <w:kern w:val="2"/>
                <w:szCs w:val="24"/>
                <w:u w:val="single"/>
              </w:rPr>
              <w:t>peržiūros</w:t>
            </w:r>
            <w:r>
              <w:rPr>
                <w:b/>
                <w:kern w:val="2"/>
                <w:szCs w:val="24"/>
              </w:rPr>
              <w:t xml:space="preserve"> taisykles</w:t>
            </w:r>
          </w:p>
        </w:tc>
        <w:tc>
          <w:tcPr>
            <w:tcW w:w="5854" w:type="dxa"/>
            <w:gridSpan w:val="2"/>
          </w:tcPr>
          <w:p w14:paraId="0DD03C5C" w14:textId="77777777" w:rsidR="008F008F" w:rsidRDefault="00CC1F96">
            <w:pPr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Sutarties įkainiai</w:t>
            </w:r>
            <w:r>
              <w:rPr>
                <w:color w:val="FF0000"/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>bus perskaičiuojami:</w:t>
            </w:r>
          </w:p>
          <w:p w14:paraId="0DD03C5D" w14:textId="77777777" w:rsidR="008F008F" w:rsidRDefault="00CC1F96">
            <w:pPr>
              <w:jc w:val="both"/>
              <w:rPr>
                <w:color w:val="FF0000"/>
                <w:kern w:val="2"/>
                <w:szCs w:val="24"/>
              </w:rPr>
            </w:pPr>
            <w:r>
              <w:rPr>
                <w:kern w:val="2"/>
                <w:szCs w:val="24"/>
              </w:rPr>
              <w:t>5.3.1. dėl PVM tarifo pasikeitimo;</w:t>
            </w:r>
          </w:p>
          <w:p w14:paraId="0DD03C5E" w14:textId="77777777" w:rsidR="008F008F" w:rsidRDefault="00CC1F96">
            <w:pPr>
              <w:jc w:val="both"/>
              <w:rPr>
                <w:color w:val="FF0000"/>
                <w:kern w:val="2"/>
                <w:szCs w:val="24"/>
              </w:rPr>
            </w:pPr>
            <w:r>
              <w:rPr>
                <w:kern w:val="2"/>
                <w:szCs w:val="24"/>
              </w:rPr>
              <w:t>5.3.3. dėl kainų lygio pokyčio.</w:t>
            </w:r>
          </w:p>
        </w:tc>
      </w:tr>
      <w:tr w:rsidR="008F008F" w14:paraId="0DD03C66" w14:textId="77777777">
        <w:trPr>
          <w:trHeight w:val="300"/>
        </w:trPr>
        <w:tc>
          <w:tcPr>
            <w:tcW w:w="3828" w:type="dxa"/>
          </w:tcPr>
          <w:p w14:paraId="0DD03C60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5.3.1. Sutarties kainos / įkainių peržiūra dėl PVM tarifo pasikeitimo</w:t>
            </w:r>
          </w:p>
        </w:tc>
        <w:tc>
          <w:tcPr>
            <w:tcW w:w="5854" w:type="dxa"/>
            <w:gridSpan w:val="2"/>
          </w:tcPr>
          <w:p w14:paraId="0DD03C61" w14:textId="77777777" w:rsidR="008F008F" w:rsidRDefault="00CC1F96">
            <w:pPr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Jeigu Sutarties vykdymo metu pasikeičia PVM mokėjimą reglamentuojantys teisės aktai, darantys tiesioginę įtaką Tiekėjo t</w:t>
            </w:r>
            <w:r>
              <w:rPr>
                <w:szCs w:val="24"/>
              </w:rPr>
              <w:t>ei</w:t>
            </w:r>
            <w:r>
              <w:rPr>
                <w:kern w:val="2"/>
                <w:szCs w:val="24"/>
              </w:rPr>
              <w:t>kiamų P</w:t>
            </w:r>
            <w:r>
              <w:rPr>
                <w:szCs w:val="24"/>
              </w:rPr>
              <w:t>aslaugų</w:t>
            </w:r>
            <w:r>
              <w:rPr>
                <w:kern w:val="2"/>
                <w:szCs w:val="24"/>
              </w:rPr>
              <w:t xml:space="preserve"> Sutartyje nurodytai kainai / įkainiams, Sutarties kaina / įkainiai perskaičiuojami nekeičiant P</w:t>
            </w:r>
            <w:r>
              <w:rPr>
                <w:szCs w:val="24"/>
              </w:rPr>
              <w:t>aslaugų</w:t>
            </w:r>
            <w:r>
              <w:rPr>
                <w:kern w:val="2"/>
                <w:szCs w:val="24"/>
              </w:rPr>
              <w:t xml:space="preserve"> kainos / įkainio be PVM.</w:t>
            </w:r>
          </w:p>
          <w:p w14:paraId="0DD03C62" w14:textId="77777777" w:rsidR="008F008F" w:rsidRDefault="008F008F">
            <w:pPr>
              <w:jc w:val="both"/>
              <w:rPr>
                <w:kern w:val="2"/>
                <w:szCs w:val="24"/>
              </w:rPr>
            </w:pPr>
          </w:p>
          <w:p w14:paraId="0DD03C63" w14:textId="77777777" w:rsidR="008F008F" w:rsidRDefault="00CC1F96">
            <w:pPr>
              <w:jc w:val="both"/>
              <w:rPr>
                <w:color w:val="FF0000"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Perskaičiavimas įforminamas Susitarimu ne vėliau kaip per 5 (penkias) darbo dienas nuo PVM mokėjimą reglamentuojančių teisės aktų pasikeitimo, kuris tampa neatskiriama Sutarties dalimi. </w:t>
            </w:r>
          </w:p>
          <w:p w14:paraId="0DD03C64" w14:textId="77777777" w:rsidR="008F008F" w:rsidRDefault="008F008F">
            <w:pPr>
              <w:jc w:val="both"/>
              <w:rPr>
                <w:kern w:val="2"/>
                <w:szCs w:val="24"/>
              </w:rPr>
            </w:pPr>
          </w:p>
          <w:p w14:paraId="0DD03C65" w14:textId="77777777" w:rsidR="008F008F" w:rsidRDefault="00CC1F96">
            <w:pPr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Perskaičiuota (-i) Sutarties kaina / įkainiai įforminama (-i) Susitarimu ir turi būti taikoma (-i) nuo naujo PVM įvedimo datos (nepriklausomai nuo to, kada pasirašytas Susitarimas).</w:t>
            </w:r>
          </w:p>
        </w:tc>
      </w:tr>
      <w:tr w:rsidR="008F008F" w14:paraId="0DD03C6B" w14:textId="77777777">
        <w:trPr>
          <w:trHeight w:val="300"/>
        </w:trPr>
        <w:tc>
          <w:tcPr>
            <w:tcW w:w="3828" w:type="dxa"/>
          </w:tcPr>
          <w:p w14:paraId="0DD03C67" w14:textId="77777777" w:rsidR="008F008F" w:rsidRDefault="00CC1F96">
            <w:pPr>
              <w:rPr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5.3.2.</w:t>
            </w:r>
            <w:r>
              <w:rPr>
                <w:kern w:val="2"/>
                <w:szCs w:val="24"/>
              </w:rPr>
              <w:t xml:space="preserve"> </w:t>
            </w:r>
            <w:r>
              <w:rPr>
                <w:b/>
                <w:bCs/>
                <w:kern w:val="2"/>
                <w:szCs w:val="24"/>
              </w:rPr>
              <w:t>Sutarties kainos / įkainių peržiūra dėl kitų mokesčių, lemiančių Paslaugų kainos / įkainių pokytį, pasikeitimo</w:t>
            </w:r>
          </w:p>
        </w:tc>
        <w:tc>
          <w:tcPr>
            <w:tcW w:w="5854" w:type="dxa"/>
            <w:gridSpan w:val="2"/>
          </w:tcPr>
          <w:p w14:paraId="0DD03C68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0DD03C69" w14:textId="77777777" w:rsidR="008F008F" w:rsidRDefault="008F008F">
            <w:pPr>
              <w:rPr>
                <w:kern w:val="2"/>
                <w:szCs w:val="24"/>
              </w:rPr>
            </w:pPr>
          </w:p>
          <w:p w14:paraId="0DD03C6A" w14:textId="77777777" w:rsidR="008F008F" w:rsidRDefault="008F008F">
            <w:pPr>
              <w:rPr>
                <w:szCs w:val="24"/>
              </w:rPr>
            </w:pPr>
          </w:p>
        </w:tc>
      </w:tr>
      <w:tr w:rsidR="008F008F" w14:paraId="0DD03C82" w14:textId="77777777">
        <w:trPr>
          <w:trHeight w:val="300"/>
        </w:trPr>
        <w:tc>
          <w:tcPr>
            <w:tcW w:w="3828" w:type="dxa"/>
          </w:tcPr>
          <w:p w14:paraId="0DD03C6C" w14:textId="77777777" w:rsidR="008F008F" w:rsidRDefault="00CC1F96">
            <w:pPr>
              <w:rPr>
                <w:bCs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5.3.3. Sutarties kainos / įkainių peržiūra dėl kainų lygio pokyčio</w:t>
            </w:r>
          </w:p>
          <w:p w14:paraId="0DD03C6D" w14:textId="77777777" w:rsidR="008F008F" w:rsidRDefault="008F008F">
            <w:pPr>
              <w:rPr>
                <w:kern w:val="2"/>
                <w:szCs w:val="24"/>
              </w:rPr>
            </w:pPr>
          </w:p>
          <w:p w14:paraId="0DD03C6E" w14:textId="77777777" w:rsidR="008F008F" w:rsidRDefault="008F008F">
            <w:pPr>
              <w:rPr>
                <w:b/>
                <w:kern w:val="2"/>
                <w:szCs w:val="24"/>
              </w:rPr>
            </w:pPr>
          </w:p>
        </w:tc>
        <w:tc>
          <w:tcPr>
            <w:tcW w:w="5854" w:type="dxa"/>
            <w:gridSpan w:val="2"/>
          </w:tcPr>
          <w:p w14:paraId="0DD03C6F" w14:textId="77777777" w:rsidR="008F008F" w:rsidRDefault="00CC1F96">
            <w:pPr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>5.3.3.1. Bet</w:t>
            </w:r>
            <w:r>
              <w:rPr>
                <w:szCs w:val="24"/>
              </w:rPr>
              <w:t xml:space="preserve"> kuri Sutarties Šalis Sutarties galiojimo metu turi teisę inicijuoti Sutarties</w:t>
            </w:r>
            <w:r>
              <w:rPr>
                <w:color w:val="FF0000"/>
                <w:szCs w:val="24"/>
              </w:rPr>
              <w:t xml:space="preserve"> </w:t>
            </w:r>
            <w:r>
              <w:rPr>
                <w:szCs w:val="24"/>
              </w:rPr>
              <w:t>įkainių</w:t>
            </w:r>
            <w:r>
              <w:rPr>
                <w:color w:val="FF0000"/>
                <w:szCs w:val="24"/>
              </w:rPr>
              <w:t xml:space="preserve"> </w:t>
            </w:r>
            <w:r>
              <w:rPr>
                <w:szCs w:val="24"/>
              </w:rPr>
              <w:t>peržiūrą (keitimą) ne anksčiau kaip po 6 (šešių) mėn. nuo Sutarties įsigaliojimo dienos (jeigu peržiūra jau buvo atlikta – nuo Susitarimo dėl paskutinio perskaičiavimo pagal šį Specialiųjų sąlygų punktą įsigaliojimo dienos), jeigu Vartojimo prekių ir paslaugų kainų pokytis (k), apskaičiuotas kaip nustatyta 5.3.3.6 punkte, viršija 5</w:t>
            </w:r>
            <w:r>
              <w:rPr>
                <w:color w:val="4472C4"/>
                <w:szCs w:val="24"/>
              </w:rPr>
              <w:t xml:space="preserve"> </w:t>
            </w:r>
            <w:r>
              <w:rPr>
                <w:szCs w:val="24"/>
              </w:rPr>
              <w:t>procentus.</w:t>
            </w:r>
          </w:p>
          <w:p w14:paraId="0DD03C70" w14:textId="77777777" w:rsidR="008F008F" w:rsidRDefault="00CC1F9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Sutarties</w:t>
            </w:r>
            <w:r>
              <w:rPr>
                <w:color w:val="FF0000"/>
                <w:szCs w:val="24"/>
              </w:rPr>
              <w:t xml:space="preserve"> </w:t>
            </w:r>
            <w:r>
              <w:rPr>
                <w:szCs w:val="24"/>
              </w:rPr>
              <w:t>įkainių</w:t>
            </w:r>
            <w:r>
              <w:rPr>
                <w:color w:val="FF0000"/>
                <w:szCs w:val="24"/>
              </w:rPr>
              <w:t xml:space="preserve"> </w:t>
            </w:r>
            <w:r>
              <w:rPr>
                <w:szCs w:val="24"/>
              </w:rPr>
              <w:t>peržiūra atliekama ne rečiau kaip kas 6 (šeši)</w:t>
            </w:r>
            <w:r>
              <w:rPr>
                <w:color w:val="4472C4"/>
                <w:szCs w:val="24"/>
              </w:rPr>
              <w:t xml:space="preserve"> </w:t>
            </w:r>
            <w:r>
              <w:rPr>
                <w:szCs w:val="24"/>
              </w:rPr>
              <w:t>mėnesiai.</w:t>
            </w:r>
          </w:p>
          <w:p w14:paraId="0DD03C71" w14:textId="77777777" w:rsidR="008F008F" w:rsidRDefault="00CC1F96">
            <w:pPr>
              <w:jc w:val="both"/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kern w:val="2"/>
                <w:szCs w:val="24"/>
              </w:rPr>
              <w:t>5.3.3.2. Sutarties</w:t>
            </w:r>
            <w:r>
              <w:rPr>
                <w:color w:val="FF0000"/>
                <w:kern w:val="2"/>
                <w:szCs w:val="24"/>
                <w:shd w:val="clear" w:color="auto" w:fill="FFFFFF"/>
              </w:rPr>
              <w:t xml:space="preserve"> </w:t>
            </w:r>
            <w:r>
              <w:rPr>
                <w:kern w:val="2"/>
                <w:szCs w:val="24"/>
                <w:shd w:val="clear" w:color="auto" w:fill="FFFFFF"/>
              </w:rPr>
              <w:t xml:space="preserve">įkainiai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peržiūrimi tik tai Sutarties daliai, kuri nėra išpirkta, t. y. Paslaugoms, kurios nėra priimtos ir apmokėtos. Vėlesnė Sutarties </w:t>
            </w:r>
            <w:r>
              <w:rPr>
                <w:kern w:val="2"/>
                <w:szCs w:val="24"/>
                <w:shd w:val="clear" w:color="auto" w:fill="FFFFFF"/>
              </w:rPr>
              <w:t>įkainių</w:t>
            </w:r>
            <w:r>
              <w:rPr>
                <w:color w:val="FF0000"/>
                <w:kern w:val="2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peržiūra negali apimti laikotarpio, už kurį jau buvo atlikta peržiūra.</w:t>
            </w:r>
          </w:p>
          <w:p w14:paraId="0DD03C72" w14:textId="77777777" w:rsidR="008F008F" w:rsidRDefault="00CC1F96">
            <w:pPr>
              <w:jc w:val="both"/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</w:rPr>
              <w:t xml:space="preserve">5.3.3.3.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Jeigu P</w:t>
            </w:r>
            <w:r>
              <w:rPr>
                <w:color w:val="000000"/>
                <w:szCs w:val="24"/>
              </w:rPr>
              <w:t>aslaugų teikimas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vėluoja dėl Tiekėjo kaltės, uždelstų suteikti P</w:t>
            </w:r>
            <w:r>
              <w:rPr>
                <w:color w:val="000000"/>
                <w:szCs w:val="24"/>
              </w:rPr>
              <w:t>aslaugų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  <w:r>
              <w:rPr>
                <w:kern w:val="2"/>
                <w:szCs w:val="24"/>
                <w:shd w:val="clear" w:color="auto" w:fill="FFFFFF"/>
              </w:rPr>
              <w:t>įkainiai</w:t>
            </w:r>
            <w:r>
              <w:rPr>
                <w:color w:val="FF0000"/>
                <w:kern w:val="2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nėra perskaičiuojami dėl kainų lygio kilimo (gali būti mažinami, tačiau negali būti didinami).</w:t>
            </w:r>
          </w:p>
          <w:p w14:paraId="0DD03C73" w14:textId="77777777" w:rsidR="008F008F" w:rsidRDefault="00CC1F96">
            <w:pPr>
              <w:jc w:val="both"/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</w:rPr>
              <w:t xml:space="preserve">5.3.3.4. Atlikdamos Sutarties </w:t>
            </w:r>
            <w:r>
              <w:rPr>
                <w:kern w:val="2"/>
                <w:szCs w:val="24"/>
              </w:rPr>
              <w:t>įkainių</w:t>
            </w:r>
            <w:r>
              <w:rPr>
                <w:color w:val="FF0000"/>
                <w:kern w:val="2"/>
                <w:szCs w:val="24"/>
              </w:rPr>
              <w:t xml:space="preserve"> </w:t>
            </w:r>
            <w:r>
              <w:rPr>
                <w:color w:val="000000"/>
                <w:kern w:val="2"/>
                <w:szCs w:val="24"/>
              </w:rPr>
              <w:t xml:space="preserve">peržiūrą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Šalys vadovaujasi </w:t>
            </w:r>
            <w:r>
              <w:rPr>
                <w:kern w:val="2"/>
                <w:szCs w:val="24"/>
                <w:shd w:val="clear" w:color="auto" w:fill="FFFFFF"/>
              </w:rPr>
              <w:t xml:space="preserve">Valstybės duomenų agentūros viešai Oficialiosios statistikos portale paskelbtais Rodiklių duomenų bazės duomenimis.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Iš kitos Šalies </w:t>
            </w:r>
            <w:r>
              <w:rPr>
                <w:kern w:val="2"/>
                <w:szCs w:val="24"/>
                <w:shd w:val="clear" w:color="auto" w:fill="FFFFFF"/>
              </w:rPr>
              <w:t xml:space="preserve">nereikalaujama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pateikti oficialaus Valstybės duomenų agentūros ar kitos institucijos išduoto dokumento ar patvirtinimo.</w:t>
            </w:r>
          </w:p>
          <w:p w14:paraId="0DD03C74" w14:textId="77777777" w:rsidR="008F008F" w:rsidRDefault="00CC1F96">
            <w:pPr>
              <w:jc w:val="both"/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5.3.3.5. Šalys privalo Susitarime nurodyti vartojimo prekių ir paslaugų indekso reikšmę laikotarpio pradžioje ir jo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lastRenderedPageBreak/>
              <w:t xml:space="preserve">nustatymo datą, indekso reikšmę laikotarpio pabaigoje ir jo nustatymo datą, kainų pokytį (k), perskaičiuotą Sutarties </w:t>
            </w:r>
            <w:r>
              <w:rPr>
                <w:kern w:val="2"/>
                <w:szCs w:val="24"/>
                <w:shd w:val="clear" w:color="auto" w:fill="FFFFFF"/>
              </w:rPr>
              <w:t>įkainius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, perskaičiuotą Pradinės Sutarties vertę.</w:t>
            </w:r>
          </w:p>
          <w:p w14:paraId="0DD03C75" w14:textId="77777777" w:rsidR="008F008F" w:rsidRDefault="00CC1F96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5.3.3.6. Nauja Sutarties </w:t>
            </w:r>
            <w:r>
              <w:rPr>
                <w:kern w:val="2"/>
                <w:szCs w:val="24"/>
                <w:shd w:val="clear" w:color="auto" w:fill="FFFFFF"/>
              </w:rPr>
              <w:t>įkainiai</w:t>
            </w:r>
            <w:r>
              <w:rPr>
                <w:color w:val="FF0000"/>
                <w:kern w:val="2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apskaičiuojami pagal žemiau pateiktą formulę:</w:t>
            </w:r>
          </w:p>
          <w:p w14:paraId="0DD03C76" w14:textId="77777777" w:rsidR="008F008F" w:rsidRDefault="008F008F">
            <w:pPr>
              <w:rPr>
                <w:color w:val="000000"/>
                <w:szCs w:val="24"/>
              </w:rPr>
            </w:pPr>
          </w:p>
          <w:p w14:paraId="0DD03C77" w14:textId="77777777" w:rsidR="008F008F" w:rsidRDefault="00CC1F96">
            <w:pPr>
              <w:jc w:val="both"/>
              <w:textAlignment w:val="baseline"/>
              <w:rPr>
                <w:kern w:val="2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4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4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4"/>
                </w:rPr>
                <m:t>=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Cs w:val="24"/>
                </w:rPr>
                <m:t>a+</m:t>
              </m:r>
              <m:d>
                <m:dPr>
                  <m:ctrlPr>
                    <w:rPr>
                      <w:rFonts w:ascii="Cambria Math" w:eastAsiaTheme="minorEastAsia" w:hAnsi="Cambria Math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szCs w:val="24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Cs w:val="24"/>
                        </w:rPr>
                        <m:t>k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Cs w:val="24"/>
                        </w:rPr>
                        <m:t>100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4"/>
                    </w:rPr>
                    <m:t>×a</m:t>
                  </m:r>
                </m:e>
              </m:d>
            </m:oMath>
            <w:r>
              <w:rPr>
                <w:kern w:val="2"/>
                <w:szCs w:val="24"/>
              </w:rPr>
              <w:t>, kur a – įkainis</w:t>
            </w:r>
            <w:r>
              <w:rPr>
                <w:color w:val="FF0000"/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>(Eur be PVM) (jei peržiūra jau buvo atlikta, tai po paskutinio perskaičiavimo)</w:t>
            </w:r>
          </w:p>
          <w:p w14:paraId="0DD03C78" w14:textId="77777777" w:rsidR="008F008F" w:rsidRDefault="00CC1F96">
            <w:pPr>
              <w:jc w:val="both"/>
              <w:textAlignment w:val="baseline"/>
              <w:rPr>
                <w:szCs w:val="24"/>
              </w:rPr>
            </w:pPr>
            <w:r>
              <w:rPr>
                <w:kern w:val="2"/>
                <w:szCs w:val="24"/>
              </w:rPr>
              <w:t>a</w:t>
            </w:r>
            <w:r>
              <w:rPr>
                <w:kern w:val="2"/>
                <w:szCs w:val="24"/>
                <w:vertAlign w:val="subscript"/>
              </w:rPr>
              <w:t>1</w:t>
            </w:r>
            <w:r>
              <w:rPr>
                <w:kern w:val="2"/>
                <w:szCs w:val="24"/>
              </w:rPr>
              <w:t xml:space="preserve"> – perskaičiuota (pakeista) įkainis</w:t>
            </w:r>
            <w:r>
              <w:rPr>
                <w:color w:val="FF0000"/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>(Eur be PVM)</w:t>
            </w:r>
          </w:p>
          <w:p w14:paraId="0DD03C79" w14:textId="77777777" w:rsidR="008F008F" w:rsidRDefault="00CC1F96">
            <w:pPr>
              <w:jc w:val="both"/>
              <w:textAlignment w:val="baseline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k – pagal vartotojų kainų indeksą bendrą „Vartojimo prekių ir paslaugų“ </w:t>
            </w:r>
            <w:r>
              <w:rPr>
                <w:kern w:val="2"/>
                <w:szCs w:val="24"/>
              </w:rPr>
              <w:t>apskaičiuotas Vartojimo prekių ir paslaugų kainų pokytis (padidėjimas arba sumažėjimas) (%). „k“ reikšmė skaičiuojama pagal formulę:</w:t>
            </w:r>
          </w:p>
          <w:p w14:paraId="0DD03C7A" w14:textId="77777777" w:rsidR="008F008F" w:rsidRDefault="00CC1F96">
            <w:pPr>
              <w:jc w:val="both"/>
              <w:textAlignment w:val="baseline"/>
              <w:rPr>
                <w:kern w:val="2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Cs w:val="24"/>
                </w:rPr>
                <m:t>k =</m:t>
              </m:r>
              <m:f>
                <m:fPr>
                  <m:ctrlPr>
                    <w:rPr>
                      <w:rFonts w:ascii="Cambria Math" w:eastAsiaTheme="minorEastAsia" w:hAnsi="Cambria Math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Cs w:val="24"/>
                        </w:rPr>
                        <m:t>Ind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Cs w:val="24"/>
                        </w:rPr>
                        <m:t>naujausias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Cs w:val="24"/>
                        </w:rPr>
                        <m:t>Ind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Cs w:val="24"/>
                        </w:rPr>
                        <m:t>pradžia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/>
                  <w:szCs w:val="24"/>
                </w:rPr>
                <m:t>×100-100</m:t>
              </m:r>
            </m:oMath>
            <w:r>
              <w:rPr>
                <w:kern w:val="2"/>
                <w:szCs w:val="24"/>
              </w:rPr>
              <w:t>, (proc.) kur</w:t>
            </w:r>
          </w:p>
          <w:p w14:paraId="0DD03C7B" w14:textId="77777777" w:rsidR="008F008F" w:rsidRDefault="00CC1F96">
            <w:pPr>
              <w:jc w:val="both"/>
              <w:textAlignment w:val="baseline"/>
            </w:pPr>
            <w:r>
              <w:rPr>
                <w:kern w:val="2"/>
              </w:rPr>
              <w:t>Ind</w:t>
            </w:r>
            <w:r>
              <w:rPr>
                <w:kern w:val="2"/>
                <w:vertAlign w:val="subscript"/>
              </w:rPr>
              <w:t>naujausias</w:t>
            </w:r>
            <w:r>
              <w:rPr>
                <w:kern w:val="2"/>
              </w:rPr>
              <w:t xml:space="preserve"> – kreipimosi dėl įkainių</w:t>
            </w:r>
            <w:r>
              <w:rPr>
                <w:color w:val="FF0000"/>
                <w:kern w:val="2"/>
              </w:rPr>
              <w:t xml:space="preserve"> </w:t>
            </w:r>
            <w:r>
              <w:rPr>
                <w:kern w:val="2"/>
              </w:rPr>
              <w:t>peržiūros išsiuntimo kitai Šaliai dieną paskelbtas naujausias vartojimo prekių ir paslaugų indeksas bendras „Vartojimo prekių ir paslaugų“.</w:t>
            </w:r>
          </w:p>
          <w:p w14:paraId="0DD03C7C" w14:textId="77777777" w:rsidR="008F008F" w:rsidRDefault="00CC1F96">
            <w:pPr>
              <w:rPr>
                <w:kern w:val="2"/>
              </w:rPr>
            </w:pPr>
            <w:r>
              <w:rPr>
                <w:kern w:val="2"/>
              </w:rPr>
              <w:t>Ind</w:t>
            </w:r>
            <w:r>
              <w:rPr>
                <w:kern w:val="2"/>
                <w:vertAlign w:val="subscript"/>
              </w:rPr>
              <w:t>pradžia</w:t>
            </w:r>
            <w:r>
              <w:rPr>
                <w:kern w:val="2"/>
              </w:rPr>
              <w:t xml:space="preserve"> – laikotarpio pradžios datos (mėnesio) vartojimo prekių ir paslaugų indeksas bendras „Vartojimo prekių ir paslaugų“.</w:t>
            </w:r>
          </w:p>
          <w:p w14:paraId="0DD03C7D" w14:textId="77777777" w:rsidR="008F008F" w:rsidRDefault="00CC1F96">
            <w:r>
              <w:rPr>
                <w:kern w:val="2"/>
              </w:rPr>
              <w:t>Pirmojo perskaičiavimo atveju laikotarpio pradžia (mėnuo) yra</w:t>
            </w:r>
            <w:r>
              <w:t xml:space="preserve"> Sutarties įsigaliojimo dienos mėnuo. </w:t>
            </w:r>
            <w:r>
              <w:rPr>
                <w:kern w:val="2"/>
              </w:rPr>
              <w:t>Antrojo ir vėlesnių perskaičiavimų atveju laikotarpio pradžia (mėnuo) yra paskutinio perskaičiavimo metu naudotos paskelbto atitinkamo indekso reikšmės mėnuo.</w:t>
            </w:r>
          </w:p>
          <w:p w14:paraId="0DD03C7E" w14:textId="77777777" w:rsidR="008F008F" w:rsidRDefault="00CC1F96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</w:rPr>
              <w:t xml:space="preserve">5.3.3.7.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Skaičiavimams indeksų reikšmės imamos </w:t>
            </w:r>
            <w:r>
              <w:rPr>
                <w:b/>
                <w:kern w:val="2"/>
                <w:szCs w:val="24"/>
                <w:shd w:val="clear" w:color="auto" w:fill="FFFFFF"/>
              </w:rPr>
              <w:t>keturių</w:t>
            </w:r>
            <w:r>
              <w:rPr>
                <w:color w:val="FF0000"/>
                <w:kern w:val="2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skaitmenų po kablelio tikslumu. Apskaičiuotas pokytis (k) tolimesniems skaičiavimams naudojamas suapvalinus iki </w:t>
            </w:r>
            <w:r>
              <w:rPr>
                <w:b/>
                <w:kern w:val="2"/>
                <w:szCs w:val="24"/>
                <w:shd w:val="clear" w:color="auto" w:fill="FFFFFF"/>
              </w:rPr>
              <w:t>vieno</w:t>
            </w:r>
            <w:r>
              <w:rPr>
                <w:color w:val="FF0000"/>
                <w:kern w:val="2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skaitmens po kablelio, o apskaičiuotas įkainis „a</w:t>
            </w:r>
            <w:r>
              <w:rPr>
                <w:color w:val="000000"/>
                <w:kern w:val="2"/>
                <w:szCs w:val="24"/>
                <w:shd w:val="clear" w:color="auto" w:fill="FFFFFF"/>
                <w:vertAlign w:val="subscript"/>
              </w:rPr>
              <w:t>1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“ suapvalinamas iki </w:t>
            </w:r>
            <w:r>
              <w:rPr>
                <w:b/>
                <w:kern w:val="2"/>
                <w:szCs w:val="24"/>
                <w:shd w:val="clear" w:color="auto" w:fill="FFFFFF"/>
              </w:rPr>
              <w:t>dviejų</w:t>
            </w:r>
            <w:r>
              <w:rPr>
                <w:b/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skaitmenų po kablelio.</w:t>
            </w:r>
          </w:p>
          <w:p w14:paraId="0DD03C7F" w14:textId="77777777" w:rsidR="008F008F" w:rsidRDefault="00CC1F96">
            <w:pPr>
              <w:jc w:val="both"/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5.3.3.8. Šalis, siekianti Sutarties </w:t>
            </w:r>
            <w:r>
              <w:rPr>
                <w:kern w:val="2"/>
                <w:szCs w:val="24"/>
                <w:shd w:val="clear" w:color="auto" w:fill="FFFFFF"/>
              </w:rPr>
              <w:t>įkainių</w:t>
            </w:r>
            <w:r>
              <w:rPr>
                <w:color w:val="FF0000"/>
                <w:kern w:val="2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peržiūros, privalo raštu kreiptis į kitą Šalį ir prašyme pateikti visą reikalingą informaciją: Sutarties pavadinimą, numerį, datą, neperduotų ir neapmokėtų Paslaugų sąrašą su kiekiais, indekso reikšmes su nuorodomis į viešus šaltinius Valstybės duomenų agentūros Oficialiosios statistikos portale. Prašyme Šalis neturi teisės nurodyti kito indekso ar prašyti perskaičiavimo pagal kitą indeksą nei nurodytas šioje procedūroje.</w:t>
            </w:r>
          </w:p>
          <w:p w14:paraId="0DD03C80" w14:textId="77777777" w:rsidR="008F008F" w:rsidRDefault="00CC1F96">
            <w:pPr>
              <w:jc w:val="both"/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5</w:t>
            </w:r>
            <w:r>
              <w:rPr>
                <w:kern w:val="2"/>
                <w:szCs w:val="24"/>
              </w:rPr>
              <w:t xml:space="preserve">.3.3.9.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Susitarimas turi būti sudarytas per 5 (penkias) darbo dienas</w:t>
            </w:r>
            <w:r>
              <w:rPr>
                <w:kern w:val="2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nuo Šalies pateikto tinkamo prašymo perskaičiuoti S</w:t>
            </w:r>
            <w:r>
              <w:rPr>
                <w:kern w:val="2"/>
                <w:szCs w:val="24"/>
              </w:rPr>
              <w:t xml:space="preserve">utarties </w:t>
            </w:r>
            <w:r>
              <w:rPr>
                <w:kern w:val="2"/>
                <w:szCs w:val="24"/>
                <w:shd w:val="clear" w:color="auto" w:fill="FFFFFF"/>
              </w:rPr>
              <w:t xml:space="preserve">įkainius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gavimo dienos.</w:t>
            </w:r>
          </w:p>
          <w:p w14:paraId="0DD03C81" w14:textId="77777777" w:rsidR="008F008F" w:rsidRDefault="00CC1F96">
            <w:pPr>
              <w:jc w:val="both"/>
              <w:rPr>
                <w:color w:val="4472C4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5.3.3.10. </w:t>
            </w:r>
            <w:r>
              <w:rPr>
                <w:color w:val="000000"/>
                <w:kern w:val="2"/>
                <w:szCs w:val="24"/>
              </w:rPr>
              <w:t>Susitarimu Šalys neturi teisės keisti procedūroje nurodytos tvarkos ar kitų Sutarties nuostatų, išskyrus, jei keitimas atliekamas pagal VPĮ nuostatas.</w:t>
            </w:r>
          </w:p>
        </w:tc>
      </w:tr>
      <w:tr w:rsidR="008F008F" w14:paraId="0DD03C87" w14:textId="77777777">
        <w:trPr>
          <w:trHeight w:val="300"/>
        </w:trPr>
        <w:tc>
          <w:tcPr>
            <w:tcW w:w="3828" w:type="dxa"/>
          </w:tcPr>
          <w:p w14:paraId="0DD03C83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lastRenderedPageBreak/>
              <w:t xml:space="preserve">5.3.4. Sutarties kainos / įkainių peržiūra dėl kainų lygio pokyčio </w:t>
            </w:r>
            <w:r>
              <w:rPr>
                <w:b/>
                <w:kern w:val="2"/>
                <w:szCs w:val="24"/>
              </w:rPr>
              <w:lastRenderedPageBreak/>
              <w:t xml:space="preserve">pagal </w:t>
            </w:r>
            <w:r>
              <w:rPr>
                <w:b/>
                <w:bCs/>
                <w:kern w:val="2"/>
                <w:szCs w:val="24"/>
              </w:rPr>
              <w:t>Paslaugų</w:t>
            </w:r>
            <w:r>
              <w:rPr>
                <w:b/>
                <w:kern w:val="2"/>
                <w:szCs w:val="24"/>
              </w:rPr>
              <w:t xml:space="preserve"> grupių kainų pokyčius</w:t>
            </w:r>
          </w:p>
        </w:tc>
        <w:tc>
          <w:tcPr>
            <w:tcW w:w="5854" w:type="dxa"/>
            <w:gridSpan w:val="2"/>
          </w:tcPr>
          <w:p w14:paraId="0DD03C84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Netaikoma</w:t>
            </w:r>
          </w:p>
          <w:p w14:paraId="0DD03C85" w14:textId="77777777" w:rsidR="008F008F" w:rsidRDefault="008F008F">
            <w:pPr>
              <w:rPr>
                <w:kern w:val="2"/>
                <w:szCs w:val="24"/>
              </w:rPr>
            </w:pPr>
          </w:p>
          <w:p w14:paraId="0DD03C86" w14:textId="77777777" w:rsidR="008F008F" w:rsidRDefault="008F008F">
            <w:pPr>
              <w:rPr>
                <w:szCs w:val="24"/>
              </w:rPr>
            </w:pPr>
          </w:p>
        </w:tc>
      </w:tr>
      <w:tr w:rsidR="008F008F" w14:paraId="0DD03C8C" w14:textId="77777777">
        <w:trPr>
          <w:trHeight w:val="300"/>
        </w:trPr>
        <w:tc>
          <w:tcPr>
            <w:tcW w:w="3828" w:type="dxa"/>
          </w:tcPr>
          <w:p w14:paraId="0DD03C88" w14:textId="77777777" w:rsidR="008F008F" w:rsidRDefault="00CC1F9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 xml:space="preserve">5.4. Sutarties kainos / įkainių apskaičiavimas taikant </w:t>
            </w:r>
            <w:r>
              <w:rPr>
                <w:b/>
                <w:bCs/>
                <w:kern w:val="2"/>
                <w:szCs w:val="24"/>
                <w:u w:val="single"/>
              </w:rPr>
              <w:t>kiekio (apimties)</w:t>
            </w:r>
            <w:r>
              <w:rPr>
                <w:b/>
                <w:bCs/>
                <w:kern w:val="2"/>
                <w:szCs w:val="24"/>
              </w:rPr>
              <w:t xml:space="preserve"> keitimo taisykles</w:t>
            </w:r>
          </w:p>
        </w:tc>
        <w:tc>
          <w:tcPr>
            <w:tcW w:w="5854" w:type="dxa"/>
            <w:gridSpan w:val="2"/>
          </w:tcPr>
          <w:p w14:paraId="0DD03C89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0DD03C8A" w14:textId="77777777" w:rsidR="008F008F" w:rsidRDefault="008F008F">
            <w:pPr>
              <w:rPr>
                <w:kern w:val="2"/>
                <w:szCs w:val="24"/>
              </w:rPr>
            </w:pPr>
          </w:p>
          <w:p w14:paraId="0DD03C8B" w14:textId="77777777" w:rsidR="008F008F" w:rsidRDefault="008F008F">
            <w:pPr>
              <w:rPr>
                <w:szCs w:val="24"/>
              </w:rPr>
            </w:pPr>
          </w:p>
        </w:tc>
      </w:tr>
      <w:tr w:rsidR="008F008F" w14:paraId="0DD03C91" w14:textId="77777777">
        <w:trPr>
          <w:trHeight w:val="300"/>
        </w:trPr>
        <w:tc>
          <w:tcPr>
            <w:tcW w:w="3828" w:type="dxa"/>
          </w:tcPr>
          <w:p w14:paraId="0DD03C8D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5.5. Atsiskaitymo su Tiekėju terminas ir tvarka</w:t>
            </w:r>
          </w:p>
        </w:tc>
        <w:tc>
          <w:tcPr>
            <w:tcW w:w="5854" w:type="dxa"/>
            <w:gridSpan w:val="2"/>
          </w:tcPr>
          <w:p w14:paraId="0DD03C8E" w14:textId="77777777" w:rsidR="008F008F" w:rsidRDefault="00CC1F96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Pirkėjas atsiskaito su Tiekėju ne vėliau kaip per 30 (trisdešimt) kalendorinių dienų nuo Sąskaitos gavimo dienos.</w:t>
            </w:r>
          </w:p>
          <w:p w14:paraId="0DD03C8F" w14:textId="77777777" w:rsidR="008F008F" w:rsidRDefault="00CC1F96">
            <w:pPr>
              <w:jc w:val="both"/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Apmokėjimo sąlygos</w:t>
            </w:r>
            <w:r>
              <w:rPr>
                <w:color w:val="4472C4"/>
                <w:kern w:val="2"/>
                <w:szCs w:val="24"/>
                <w:shd w:val="clear" w:color="auto" w:fill="FFFFFF"/>
              </w:rPr>
              <w:t>:</w:t>
            </w:r>
          </w:p>
          <w:p w14:paraId="0DD03C90" w14:textId="77777777" w:rsidR="008F008F" w:rsidRDefault="00CC1F96">
            <w:pPr>
              <w:jc w:val="both"/>
              <w:rPr>
                <w:color w:val="4472C4"/>
                <w:kern w:val="2"/>
                <w:szCs w:val="24"/>
                <w:shd w:val="clear" w:color="auto" w:fill="FFFFFF"/>
              </w:rPr>
            </w:pPr>
            <w:r>
              <w:rPr>
                <w:kern w:val="2"/>
                <w:szCs w:val="24"/>
                <w:shd w:val="clear" w:color="auto" w:fill="FFFFFF"/>
              </w:rPr>
              <w:t>1) už įvykdytus Užsakymus mokama kartą per mėnesį.</w:t>
            </w:r>
          </w:p>
        </w:tc>
      </w:tr>
      <w:tr w:rsidR="008F008F" w14:paraId="0DD03C94" w14:textId="77777777">
        <w:trPr>
          <w:trHeight w:val="300"/>
        </w:trPr>
        <w:tc>
          <w:tcPr>
            <w:tcW w:w="3828" w:type="dxa"/>
          </w:tcPr>
          <w:p w14:paraId="0DD03C92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5.6. Avansas</w:t>
            </w:r>
          </w:p>
        </w:tc>
        <w:tc>
          <w:tcPr>
            <w:tcW w:w="5854" w:type="dxa"/>
            <w:gridSpan w:val="2"/>
          </w:tcPr>
          <w:p w14:paraId="0DD03C93" w14:textId="77777777" w:rsidR="008F008F" w:rsidRDefault="00CC1F96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8F008F" w14:paraId="0DD03C97" w14:textId="77777777">
        <w:trPr>
          <w:trHeight w:val="300"/>
        </w:trPr>
        <w:tc>
          <w:tcPr>
            <w:tcW w:w="3828" w:type="dxa"/>
          </w:tcPr>
          <w:p w14:paraId="0DD03C95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5.7. Avanso užtikrinimas</w:t>
            </w:r>
          </w:p>
        </w:tc>
        <w:tc>
          <w:tcPr>
            <w:tcW w:w="5854" w:type="dxa"/>
            <w:gridSpan w:val="2"/>
          </w:tcPr>
          <w:p w14:paraId="0DD03C96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</w:p>
        </w:tc>
      </w:tr>
      <w:tr w:rsidR="008F008F" w14:paraId="0DD03C99" w14:textId="77777777">
        <w:trPr>
          <w:trHeight w:val="300"/>
        </w:trPr>
        <w:tc>
          <w:tcPr>
            <w:tcW w:w="9682" w:type="dxa"/>
            <w:gridSpan w:val="3"/>
          </w:tcPr>
          <w:p w14:paraId="0DD03C98" w14:textId="77777777" w:rsidR="008F008F" w:rsidRDefault="00CC1F96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6. PASLAUGŲ KOKYBĖ IR GARANTINIAI ĮSIPAREIGOJIMAI</w:t>
            </w:r>
          </w:p>
        </w:tc>
      </w:tr>
      <w:tr w:rsidR="008F008F" w14:paraId="0DD03C9C" w14:textId="77777777">
        <w:trPr>
          <w:trHeight w:val="300"/>
        </w:trPr>
        <w:tc>
          <w:tcPr>
            <w:tcW w:w="3828" w:type="dxa"/>
          </w:tcPr>
          <w:p w14:paraId="0DD03C9A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6.1. Garantinis terminas</w:t>
            </w:r>
          </w:p>
        </w:tc>
        <w:tc>
          <w:tcPr>
            <w:tcW w:w="5854" w:type="dxa"/>
            <w:gridSpan w:val="2"/>
          </w:tcPr>
          <w:p w14:paraId="0DD03C9B" w14:textId="77777777" w:rsidR="008F008F" w:rsidRDefault="00CC1F96">
            <w:pPr>
              <w:jc w:val="both"/>
              <w:rPr>
                <w:szCs w:val="24"/>
              </w:rPr>
            </w:pPr>
            <w:r>
              <w:rPr>
                <w:b/>
                <w:bCs/>
              </w:rPr>
              <w:t>Paslaugoms</w:t>
            </w:r>
            <w:r>
              <w:rPr>
                <w:szCs w:val="24"/>
              </w:rPr>
              <w:t xml:space="preserve"> </w:t>
            </w:r>
            <w:r>
              <w:rPr>
                <w:kern w:val="2"/>
              </w:rPr>
              <w:t>taikomas</w:t>
            </w:r>
            <w:r>
              <w:rPr>
                <w:kern w:val="2"/>
                <w:szCs w:val="24"/>
              </w:rPr>
              <w:t xml:space="preserve"> </w:t>
            </w:r>
            <w:r>
              <w:rPr>
                <w:kern w:val="2"/>
              </w:rPr>
              <w:t>Techninėje specifikacijoje nustatytas</w:t>
            </w:r>
            <w:r>
              <w:t xml:space="preserve"> </w:t>
            </w:r>
            <w:r>
              <w:rPr>
                <w:kern w:val="2"/>
              </w:rPr>
              <w:t>garantinis terminas, kuris yra</w:t>
            </w:r>
            <w:r>
              <w:rPr>
                <w:kern w:val="2"/>
              </w:rPr>
              <w:t xml:space="preserve"> ne trumpesnis kaip 6 (šeši) mėn. </w:t>
            </w:r>
            <w:r>
              <w:rPr>
                <w:kern w:val="2"/>
                <w:szCs w:val="24"/>
              </w:rPr>
              <w:t xml:space="preserve"> </w:t>
            </w:r>
            <w:r>
              <w:rPr>
                <w:kern w:val="2"/>
              </w:rPr>
              <w:t xml:space="preserve">Garantinis terminas skaičiuojamas nuo </w:t>
            </w:r>
            <w:r>
              <w:t>Paslaugų</w:t>
            </w:r>
            <w:r>
              <w:rPr>
                <w:kern w:val="2"/>
              </w:rPr>
              <w:t xml:space="preserve"> perdavimo–priėmimo akto ar Sąskaitos (kai </w:t>
            </w:r>
            <w:r>
              <w:t>Paslaugų</w:t>
            </w:r>
            <w:r>
              <w:rPr>
                <w:kern w:val="2"/>
              </w:rPr>
              <w:t xml:space="preserve"> perdavimo–priėmimo aktas nėra pasirašomas) pasirašymo dienos.</w:t>
            </w:r>
          </w:p>
        </w:tc>
      </w:tr>
      <w:tr w:rsidR="008F008F" w14:paraId="0DD03C9F" w14:textId="77777777">
        <w:trPr>
          <w:trHeight w:val="300"/>
        </w:trPr>
        <w:tc>
          <w:tcPr>
            <w:tcW w:w="3828" w:type="dxa"/>
          </w:tcPr>
          <w:p w14:paraId="0DD03C9D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szCs w:val="24"/>
              </w:rPr>
              <w:t>6.2. Terminas Paslaugų trūkumams pašalinti</w:t>
            </w:r>
          </w:p>
        </w:tc>
        <w:tc>
          <w:tcPr>
            <w:tcW w:w="5854" w:type="dxa"/>
            <w:gridSpan w:val="2"/>
          </w:tcPr>
          <w:p w14:paraId="0DD03C9E" w14:textId="77777777" w:rsidR="008F008F" w:rsidRDefault="00CC1F96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Sutartyje nurodytu garantinio termino laikotarpiu nustačius Paslaugų trūkumų, Tiekėjas turi </w:t>
            </w:r>
            <w:r>
              <w:rPr>
                <w:bCs/>
                <w:kern w:val="2"/>
                <w:szCs w:val="24"/>
              </w:rPr>
              <w:t>ne vėliau kaip</w:t>
            </w:r>
            <w:r>
              <w:rPr>
                <w:kern w:val="2"/>
                <w:szCs w:val="24"/>
              </w:rPr>
              <w:t xml:space="preserve"> nurodyta techninėje specifikacijoje nuo rašytinės pretenzijos gavimo dienos pašalinti Paslaugų trūkumus.</w:t>
            </w:r>
          </w:p>
        </w:tc>
      </w:tr>
      <w:tr w:rsidR="008F008F" w14:paraId="0DD03CA3" w14:textId="77777777">
        <w:trPr>
          <w:trHeight w:val="300"/>
        </w:trPr>
        <w:tc>
          <w:tcPr>
            <w:tcW w:w="3828" w:type="dxa"/>
          </w:tcPr>
          <w:p w14:paraId="0DD03CA0" w14:textId="77777777" w:rsidR="008F008F" w:rsidRDefault="00CC1F96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6.3. Kokybinių kriterijų įgyvendinimo ir tikrinimo tvarka</w:t>
            </w:r>
          </w:p>
        </w:tc>
        <w:tc>
          <w:tcPr>
            <w:tcW w:w="5854" w:type="dxa"/>
            <w:gridSpan w:val="2"/>
          </w:tcPr>
          <w:p w14:paraId="0DD03CA1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Netaikoma </w:t>
            </w:r>
          </w:p>
          <w:p w14:paraId="0DD03CA2" w14:textId="77777777" w:rsidR="008F008F" w:rsidRDefault="008F008F">
            <w:pPr>
              <w:rPr>
                <w:kern w:val="2"/>
                <w:szCs w:val="24"/>
              </w:rPr>
            </w:pPr>
          </w:p>
        </w:tc>
      </w:tr>
      <w:tr w:rsidR="008F008F" w14:paraId="0DD03CA5" w14:textId="77777777">
        <w:trPr>
          <w:trHeight w:val="300"/>
        </w:trPr>
        <w:tc>
          <w:tcPr>
            <w:tcW w:w="9682" w:type="dxa"/>
            <w:gridSpan w:val="3"/>
          </w:tcPr>
          <w:p w14:paraId="0DD03CA4" w14:textId="77777777" w:rsidR="008F008F" w:rsidRDefault="00CC1F96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7. SUTARTIES VYKDYMUI PASITELKIAMI SUBTIEKĖJAI IR (AR) SPECIALISTAI</w:t>
            </w:r>
          </w:p>
        </w:tc>
      </w:tr>
      <w:tr w:rsidR="008F008F" w14:paraId="0DD03CAA" w14:textId="77777777">
        <w:trPr>
          <w:trHeight w:val="300"/>
        </w:trPr>
        <w:tc>
          <w:tcPr>
            <w:tcW w:w="3828" w:type="dxa"/>
          </w:tcPr>
          <w:p w14:paraId="0DD03CA6" w14:textId="77777777" w:rsidR="008F008F" w:rsidRDefault="00CC1F9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7.1. Sutarties vykdymui pasitelkiami subtiekėjai ir (ar) specialistai</w:t>
            </w:r>
          </w:p>
        </w:tc>
        <w:tc>
          <w:tcPr>
            <w:tcW w:w="5854" w:type="dxa"/>
            <w:gridSpan w:val="2"/>
          </w:tcPr>
          <w:p w14:paraId="0DD03CA7" w14:textId="77777777" w:rsidR="008F008F" w:rsidRDefault="00CC1F96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vykdymui subtiekėjai ir (ar) specialistai nepasitelkiami.</w:t>
            </w:r>
          </w:p>
          <w:p w14:paraId="0DD03CA8" w14:textId="77777777" w:rsidR="008F008F" w:rsidRDefault="00CC1F96">
            <w:pPr>
              <w:jc w:val="both"/>
              <w:rPr>
                <w:color w:val="FF0000"/>
                <w:kern w:val="2"/>
                <w:szCs w:val="24"/>
              </w:rPr>
            </w:pPr>
            <w:r>
              <w:rPr>
                <w:color w:val="FF0000"/>
                <w:kern w:val="2"/>
                <w:szCs w:val="24"/>
              </w:rPr>
              <w:t>arba</w:t>
            </w:r>
          </w:p>
          <w:p w14:paraId="0DD03CA9" w14:textId="77777777" w:rsidR="008F008F" w:rsidRDefault="00CC1F96">
            <w:pPr>
              <w:jc w:val="both"/>
              <w:rPr>
                <w:b/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vykdymui pasitelkiami subtiekėjai ir (ar) specialistai yra nurodyti Sutarties priede Nr. 3 „</w:t>
            </w:r>
            <w:bookmarkStart w:id="1" w:name="OLE_LINK27"/>
            <w:r>
              <w:rPr>
                <w:kern w:val="2"/>
                <w:szCs w:val="24"/>
              </w:rPr>
              <w:t>Sutarties vykdymui pasitelkiami subtiekėjai ir (ar) specialistai</w:t>
            </w:r>
            <w:bookmarkEnd w:id="1"/>
            <w:r>
              <w:rPr>
                <w:kern w:val="2"/>
                <w:szCs w:val="24"/>
              </w:rPr>
              <w:t>“</w:t>
            </w:r>
          </w:p>
        </w:tc>
      </w:tr>
      <w:tr w:rsidR="008F008F" w14:paraId="0DD03CAC" w14:textId="77777777">
        <w:trPr>
          <w:trHeight w:val="300"/>
        </w:trPr>
        <w:tc>
          <w:tcPr>
            <w:tcW w:w="9682" w:type="dxa"/>
            <w:gridSpan w:val="3"/>
          </w:tcPr>
          <w:p w14:paraId="0DD03CAB" w14:textId="77777777" w:rsidR="008F008F" w:rsidRDefault="00CC1F96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8. PRIEVOLIŲ PAGAL SUTARTĮ ĮVYKDYMO UŽTIKRINIMAS</w:t>
            </w:r>
          </w:p>
        </w:tc>
      </w:tr>
      <w:tr w:rsidR="008F008F" w14:paraId="0DD03CAF" w14:textId="77777777">
        <w:trPr>
          <w:trHeight w:val="300"/>
        </w:trPr>
        <w:tc>
          <w:tcPr>
            <w:tcW w:w="3828" w:type="dxa"/>
          </w:tcPr>
          <w:p w14:paraId="0DD03CAD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8.1. Prievolių pagal Sutartį įvykdymo užtikrinimas</w:t>
            </w:r>
          </w:p>
        </w:tc>
        <w:tc>
          <w:tcPr>
            <w:tcW w:w="5854" w:type="dxa"/>
            <w:gridSpan w:val="2"/>
          </w:tcPr>
          <w:p w14:paraId="0DD03CAE" w14:textId="77777777" w:rsidR="008F008F" w:rsidRDefault="00CC1F96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Prievolių pagal Sutartį įvykdymas užtikrinamas n</w:t>
            </w:r>
            <w:r>
              <w:rPr>
                <w:kern w:val="2"/>
                <w:szCs w:val="24"/>
              </w:rPr>
              <w:t>etesybomis (delspinigiais, bauda).</w:t>
            </w:r>
          </w:p>
        </w:tc>
      </w:tr>
      <w:tr w:rsidR="008F008F" w14:paraId="0DD03CB3" w14:textId="77777777">
        <w:trPr>
          <w:trHeight w:val="300"/>
        </w:trPr>
        <w:tc>
          <w:tcPr>
            <w:tcW w:w="3828" w:type="dxa"/>
          </w:tcPr>
          <w:p w14:paraId="0DD03CB0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8.2 Sutarties įvykdymo užtikrinimo galiojimo terminas</w:t>
            </w:r>
          </w:p>
        </w:tc>
        <w:tc>
          <w:tcPr>
            <w:tcW w:w="5854" w:type="dxa"/>
            <w:gridSpan w:val="2"/>
          </w:tcPr>
          <w:p w14:paraId="0DD03CB1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0DD03CB2" w14:textId="77777777" w:rsidR="008F008F" w:rsidRDefault="008F008F">
            <w:pPr>
              <w:rPr>
                <w:kern w:val="2"/>
                <w:szCs w:val="24"/>
              </w:rPr>
            </w:pPr>
          </w:p>
        </w:tc>
      </w:tr>
      <w:tr w:rsidR="008F008F" w14:paraId="0DD03CB7" w14:textId="77777777">
        <w:trPr>
          <w:trHeight w:val="300"/>
        </w:trPr>
        <w:tc>
          <w:tcPr>
            <w:tcW w:w="3828" w:type="dxa"/>
          </w:tcPr>
          <w:p w14:paraId="0DD03CB4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8.3. Sutarties įvykdymo užtikrinimo pateikimas</w:t>
            </w:r>
          </w:p>
        </w:tc>
        <w:tc>
          <w:tcPr>
            <w:tcW w:w="5854" w:type="dxa"/>
            <w:gridSpan w:val="2"/>
          </w:tcPr>
          <w:p w14:paraId="0DD03CB5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0DD03CB6" w14:textId="77777777" w:rsidR="008F008F" w:rsidRDefault="008F008F">
            <w:pPr>
              <w:rPr>
                <w:szCs w:val="24"/>
              </w:rPr>
            </w:pPr>
          </w:p>
        </w:tc>
      </w:tr>
      <w:tr w:rsidR="008F008F" w14:paraId="0DD03CB9" w14:textId="77777777">
        <w:trPr>
          <w:trHeight w:val="300"/>
        </w:trPr>
        <w:tc>
          <w:tcPr>
            <w:tcW w:w="9682" w:type="dxa"/>
            <w:gridSpan w:val="3"/>
          </w:tcPr>
          <w:p w14:paraId="0DD03CB8" w14:textId="77777777" w:rsidR="008F008F" w:rsidRDefault="00CC1F96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9. ŠALIŲ ATSAKOMYBĖ</w:t>
            </w:r>
          </w:p>
        </w:tc>
      </w:tr>
      <w:tr w:rsidR="008F008F" w14:paraId="0DD03CBC" w14:textId="77777777">
        <w:trPr>
          <w:trHeight w:val="300"/>
        </w:trPr>
        <w:tc>
          <w:tcPr>
            <w:tcW w:w="3828" w:type="dxa"/>
          </w:tcPr>
          <w:p w14:paraId="0DD03CBA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9.1. Pirkėjui taikomos netesybos už mokėjimų pagal Sutartį vėlavimą</w:t>
            </w:r>
          </w:p>
        </w:tc>
        <w:tc>
          <w:tcPr>
            <w:tcW w:w="5854" w:type="dxa"/>
            <w:gridSpan w:val="2"/>
          </w:tcPr>
          <w:p w14:paraId="0DD03CBB" w14:textId="77777777" w:rsidR="008F008F" w:rsidRDefault="00CC1F96">
            <w:pPr>
              <w:jc w:val="both"/>
              <w:rPr>
                <w:color w:val="000000"/>
                <w:kern w:val="2"/>
                <w:szCs w:val="24"/>
              </w:rPr>
            </w:pPr>
            <w:r>
              <w:rPr>
                <w:bCs/>
                <w:color w:val="000000"/>
                <w:kern w:val="2"/>
                <w:szCs w:val="24"/>
              </w:rPr>
              <w:t xml:space="preserve">Jei Pirkėjas, gavęs tinkamai pateiktą ir užpildytą Sąskaitą, uždelsia atsiskaityti už tinkamai Tiekėjo suteiktas kokybiškas Paslaugas per Sutartyje nurodytą terminą, Tiekėjas nuo kitos nei nustatytas terminas dienos skaičiuoja Pirkėjui </w:t>
            </w:r>
            <w:r>
              <w:rPr>
                <w:bCs/>
                <w:kern w:val="2"/>
                <w:szCs w:val="24"/>
              </w:rPr>
              <w:t xml:space="preserve">0,02 (dvi šimtosios) procento </w:t>
            </w:r>
            <w:r>
              <w:rPr>
                <w:bCs/>
                <w:color w:val="000000"/>
                <w:kern w:val="2"/>
                <w:szCs w:val="24"/>
              </w:rPr>
              <w:t xml:space="preserve">dydžio delspinigius nuo neapmokėtos sumos be PVM už kiekvieną vėlavimo </w:t>
            </w:r>
            <w:r>
              <w:rPr>
                <w:bCs/>
                <w:kern w:val="2"/>
                <w:szCs w:val="24"/>
              </w:rPr>
              <w:t>dieną.</w:t>
            </w:r>
          </w:p>
        </w:tc>
      </w:tr>
      <w:tr w:rsidR="008F008F" w14:paraId="0DD03CC1" w14:textId="77777777">
        <w:trPr>
          <w:trHeight w:val="300"/>
        </w:trPr>
        <w:tc>
          <w:tcPr>
            <w:tcW w:w="3828" w:type="dxa"/>
          </w:tcPr>
          <w:p w14:paraId="0DD03CBD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szCs w:val="24"/>
              </w:rPr>
              <w:lastRenderedPageBreak/>
              <w:t>9.2. Tiekėjui taikomos netesybos</w:t>
            </w:r>
          </w:p>
        </w:tc>
        <w:tc>
          <w:tcPr>
            <w:tcW w:w="5854" w:type="dxa"/>
            <w:gridSpan w:val="2"/>
          </w:tcPr>
          <w:p w14:paraId="0DD03CBE" w14:textId="77777777" w:rsidR="008F008F" w:rsidRDefault="00CC1F96">
            <w:pPr>
              <w:jc w:val="both"/>
              <w:rPr>
                <w:color w:val="000000"/>
              </w:rPr>
            </w:pPr>
            <w:r>
              <w:rPr>
                <w:color w:val="000000"/>
                <w:szCs w:val="24"/>
                <w:lang w:val="lt"/>
              </w:rPr>
              <w:t xml:space="preserve">9.2.1. Jeigu Tiekėjas vėluoja suteikti Paslaugas arba nevykdo kitų sutartinių įsipareigojimų, Pirkėjas nuo kitos nei nustatytas terminas dienos Tiekėjui skaičiuoja </w:t>
            </w:r>
            <w:r>
              <w:rPr>
                <w:szCs w:val="24"/>
                <w:lang w:val="lt"/>
              </w:rPr>
              <w:t xml:space="preserve">0,02 (dvi šimtosios) procento </w:t>
            </w:r>
            <w:r>
              <w:rPr>
                <w:color w:val="000000"/>
                <w:szCs w:val="24"/>
                <w:lang w:val="lt"/>
              </w:rPr>
              <w:t xml:space="preserve">dydžio delspinigius už kiekvieną uždelstą </w:t>
            </w:r>
            <w:r>
              <w:rPr>
                <w:szCs w:val="24"/>
                <w:lang w:val="lt"/>
              </w:rPr>
              <w:t>dieną</w:t>
            </w:r>
            <w:r>
              <w:rPr>
                <w:color w:val="FF0000"/>
                <w:szCs w:val="24"/>
                <w:lang w:val="lt"/>
              </w:rPr>
              <w:t xml:space="preserve"> </w:t>
            </w:r>
            <w:r>
              <w:rPr>
                <w:color w:val="000000"/>
                <w:szCs w:val="24"/>
                <w:lang w:val="lt"/>
              </w:rPr>
              <w:t>nuo laiku nesuteiktų Paslaugų ar kitų sutartinių įsipareigojimų nevykdymo kainos be PVM.</w:t>
            </w:r>
          </w:p>
          <w:p w14:paraId="0DD03CBF" w14:textId="77777777" w:rsidR="008F008F" w:rsidRDefault="00CC1F96">
            <w:pPr>
              <w:jc w:val="both"/>
              <w:rPr>
                <w:szCs w:val="24"/>
              </w:rPr>
            </w:pPr>
            <w:r>
              <w:rPr>
                <w:color w:val="000000"/>
                <w:szCs w:val="24"/>
                <w:lang w:val="lt"/>
              </w:rPr>
              <w:t xml:space="preserve">9.2.2. Jeigu Tiekėjas vėluoja grąžinti dėl Tiekėjui mokėtinos sumos sumažinimo susidariusią permoką pagal Bendrųjų sąlygų 7.4.1.2 papunktį, Pirkėjas nuo kitos nei nustatytas terminas dienos Tiekėjui </w:t>
            </w:r>
            <w:r>
              <w:rPr>
                <w:szCs w:val="24"/>
                <w:lang w:val="lt"/>
              </w:rPr>
              <w:t xml:space="preserve">skaičiuoja 0,02 (dvi šimtosios) procento </w:t>
            </w:r>
            <w:r>
              <w:rPr>
                <w:color w:val="000000"/>
                <w:szCs w:val="24"/>
                <w:lang w:val="lt"/>
              </w:rPr>
              <w:t xml:space="preserve">dydžio delspinigius už kiekvieną uždelstą </w:t>
            </w:r>
            <w:r>
              <w:rPr>
                <w:szCs w:val="24"/>
                <w:lang w:val="lt"/>
              </w:rPr>
              <w:t>dieną</w:t>
            </w:r>
            <w:r>
              <w:rPr>
                <w:color w:val="FF0000"/>
                <w:szCs w:val="24"/>
                <w:lang w:val="lt"/>
              </w:rPr>
              <w:t xml:space="preserve"> </w:t>
            </w:r>
            <w:r>
              <w:rPr>
                <w:color w:val="000000"/>
                <w:szCs w:val="24"/>
                <w:lang w:val="lt"/>
              </w:rPr>
              <w:t>nuo laiku negrąžintos permokos kainos be PVM.</w:t>
            </w:r>
          </w:p>
          <w:p w14:paraId="0DD03CC0" w14:textId="77777777" w:rsidR="008F008F" w:rsidRDefault="00CC1F96">
            <w:pPr>
              <w:jc w:val="both"/>
              <w:rPr>
                <w:b/>
                <w:kern w:val="2"/>
                <w:szCs w:val="24"/>
              </w:rPr>
            </w:pPr>
            <w:r>
              <w:rPr>
                <w:color w:val="000000"/>
                <w:kern w:val="2"/>
              </w:rPr>
              <w:t xml:space="preserve">9.2.3. Tiekėjas privalo sumokėti Pirkėjui netesybas per 15 (penkiolika) kalendorinių dienų nuo Pirkėjo pareikalavimo, jeigu netesybų suma nėra </w:t>
            </w:r>
            <w:r>
              <w:t>išskaitoma iš Tiekėjui mokėtinos sumos.</w:t>
            </w:r>
          </w:p>
        </w:tc>
      </w:tr>
      <w:tr w:rsidR="008F008F" w14:paraId="0DD03CC5" w14:textId="77777777">
        <w:trPr>
          <w:trHeight w:val="300"/>
        </w:trPr>
        <w:tc>
          <w:tcPr>
            <w:tcW w:w="3828" w:type="dxa"/>
          </w:tcPr>
          <w:p w14:paraId="0DD03CC2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9.3. Tiekėjui / Pirkėjui taikoma bauda nutraukus Sutartį dėl esminio Sutarties pažeidimo ar nepagrįstai nutraukus Sutarties vykdymą ne Sutartyje nustatyta tvarka</w:t>
            </w:r>
          </w:p>
        </w:tc>
        <w:tc>
          <w:tcPr>
            <w:tcW w:w="5854" w:type="dxa"/>
            <w:gridSpan w:val="2"/>
          </w:tcPr>
          <w:p w14:paraId="0DD03CC3" w14:textId="77777777" w:rsidR="008F008F" w:rsidRDefault="00CC1F96">
            <w:pPr>
              <w:jc w:val="both"/>
              <w:rPr>
                <w:bCs/>
                <w:szCs w:val="24"/>
              </w:rPr>
            </w:pPr>
            <w:r>
              <w:rPr>
                <w:bCs/>
                <w:kern w:val="2"/>
                <w:szCs w:val="24"/>
              </w:rPr>
              <w:t>9.3.1. Nutraukus Sutartį dėl esminio Sutarties pažeidimo, nustatyto Sutarties Specialiosiose sąlygose, mokama 10 (dešimt) procentų dydžio bauda nuo Pradinės Sutarties vertės, nurodytos Specialiųjų sąlygų 5.2 punkte.</w:t>
            </w:r>
          </w:p>
          <w:p w14:paraId="0DD03CC4" w14:textId="77777777" w:rsidR="008F008F" w:rsidRDefault="00CC1F96">
            <w:pPr>
              <w:jc w:val="both"/>
              <w:rPr>
                <w:kern w:val="2"/>
                <w:szCs w:val="24"/>
              </w:rPr>
            </w:pPr>
            <w:r>
              <w:rPr>
                <w:bCs/>
                <w:szCs w:val="24"/>
              </w:rPr>
              <w:t>9.3.2. Nepagrįstai nutraukus Sutarties vykdymą ne Sutartyje nustatyta tvarka, mokama 10 (dešimt)</w:t>
            </w:r>
            <w:r>
              <w:rPr>
                <w:bCs/>
                <w:kern w:val="2"/>
                <w:szCs w:val="24"/>
              </w:rPr>
              <w:t xml:space="preserve"> procentų dydžio bauda nuo Pradinės Sutarties vertės, nurodytos Specialiųjų sąlygų 5.2 punkte.</w:t>
            </w:r>
          </w:p>
        </w:tc>
      </w:tr>
      <w:tr w:rsidR="008F008F" w14:paraId="0DD03CCA" w14:textId="77777777">
        <w:trPr>
          <w:trHeight w:val="300"/>
        </w:trPr>
        <w:tc>
          <w:tcPr>
            <w:tcW w:w="3828" w:type="dxa"/>
          </w:tcPr>
          <w:p w14:paraId="0DD03CC6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9.4. Tiekėjui taikoma bauda dėl esamų subtiekėjų ar specialistų pakeitimo / naujų subtiekėjų pasitelkimo nesilaikant Bendrosiose sąlygose nurodytos subtiekėjų ir (ar) specialistų keitimo tvarkos</w:t>
            </w:r>
          </w:p>
        </w:tc>
        <w:tc>
          <w:tcPr>
            <w:tcW w:w="5854" w:type="dxa"/>
            <w:gridSpan w:val="2"/>
          </w:tcPr>
          <w:p w14:paraId="0DD03CC7" w14:textId="77777777" w:rsidR="008F008F" w:rsidRDefault="00CC1F96">
            <w:pPr>
              <w:rPr>
                <w:bCs/>
                <w:color w:val="000000"/>
                <w:kern w:val="2"/>
                <w:szCs w:val="24"/>
              </w:rPr>
            </w:pPr>
            <w:r>
              <w:rPr>
                <w:bCs/>
                <w:color w:val="000000"/>
                <w:kern w:val="2"/>
                <w:szCs w:val="24"/>
              </w:rPr>
              <w:t>Netaikoma</w:t>
            </w:r>
          </w:p>
          <w:p w14:paraId="0DD03CC8" w14:textId="77777777" w:rsidR="008F008F" w:rsidRDefault="008F008F">
            <w:pPr>
              <w:rPr>
                <w:bCs/>
                <w:kern w:val="2"/>
                <w:szCs w:val="24"/>
              </w:rPr>
            </w:pPr>
          </w:p>
          <w:p w14:paraId="0DD03CC9" w14:textId="77777777" w:rsidR="008F008F" w:rsidRDefault="008F008F">
            <w:pPr>
              <w:rPr>
                <w:kern w:val="2"/>
                <w:szCs w:val="24"/>
              </w:rPr>
            </w:pPr>
          </w:p>
        </w:tc>
      </w:tr>
      <w:tr w:rsidR="008F008F" w14:paraId="0DD03CCF" w14:textId="77777777">
        <w:trPr>
          <w:trHeight w:val="300"/>
        </w:trPr>
        <w:tc>
          <w:tcPr>
            <w:tcW w:w="3828" w:type="dxa"/>
          </w:tcPr>
          <w:p w14:paraId="0DD03CCB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9.5. Tiekėjui taikomos baudos dėl aplinkosauginių ir (arba) socialinių kriterijų nesilaikymo</w:t>
            </w:r>
          </w:p>
        </w:tc>
        <w:tc>
          <w:tcPr>
            <w:tcW w:w="5854" w:type="dxa"/>
            <w:gridSpan w:val="2"/>
          </w:tcPr>
          <w:p w14:paraId="0DD03CCC" w14:textId="77777777" w:rsidR="008F008F" w:rsidRDefault="00CC1F96">
            <w:pPr>
              <w:rPr>
                <w:bCs/>
                <w:color w:val="000000"/>
                <w:kern w:val="2"/>
                <w:szCs w:val="24"/>
              </w:rPr>
            </w:pPr>
            <w:r>
              <w:rPr>
                <w:bCs/>
                <w:color w:val="000000"/>
                <w:kern w:val="2"/>
                <w:szCs w:val="24"/>
              </w:rPr>
              <w:t>Netaikoma</w:t>
            </w:r>
          </w:p>
          <w:p w14:paraId="0DD03CCD" w14:textId="77777777" w:rsidR="008F008F" w:rsidRDefault="008F008F">
            <w:pPr>
              <w:rPr>
                <w:bCs/>
                <w:kern w:val="2"/>
                <w:szCs w:val="24"/>
              </w:rPr>
            </w:pPr>
          </w:p>
          <w:p w14:paraId="0DD03CCE" w14:textId="77777777" w:rsidR="008F008F" w:rsidRDefault="008F008F">
            <w:pPr>
              <w:rPr>
                <w:color w:val="4472C4"/>
                <w:kern w:val="2"/>
                <w:szCs w:val="24"/>
              </w:rPr>
            </w:pPr>
          </w:p>
        </w:tc>
      </w:tr>
      <w:tr w:rsidR="008F008F" w14:paraId="0DD03CD4" w14:textId="77777777">
        <w:trPr>
          <w:trHeight w:val="300"/>
        </w:trPr>
        <w:tc>
          <w:tcPr>
            <w:tcW w:w="3828" w:type="dxa"/>
          </w:tcPr>
          <w:p w14:paraId="0DD03CD0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9.6. Tiekėjui / Pirkėjui taikoma bauda dėl konfidencialumo reikalavimų nesilaikymo</w:t>
            </w:r>
          </w:p>
        </w:tc>
        <w:tc>
          <w:tcPr>
            <w:tcW w:w="5854" w:type="dxa"/>
            <w:gridSpan w:val="2"/>
          </w:tcPr>
          <w:p w14:paraId="0DD03CD1" w14:textId="77777777" w:rsidR="008F008F" w:rsidRDefault="00CC1F96">
            <w:pPr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Netaikoma</w:t>
            </w:r>
          </w:p>
          <w:p w14:paraId="0DD03CD2" w14:textId="77777777" w:rsidR="008F008F" w:rsidRDefault="008F008F">
            <w:pPr>
              <w:rPr>
                <w:bCs/>
                <w:kern w:val="2"/>
                <w:szCs w:val="24"/>
              </w:rPr>
            </w:pPr>
          </w:p>
          <w:p w14:paraId="0DD03CD3" w14:textId="77777777" w:rsidR="008F008F" w:rsidRDefault="008F008F">
            <w:pPr>
              <w:rPr>
                <w:color w:val="4472C4"/>
                <w:kern w:val="2"/>
                <w:szCs w:val="24"/>
              </w:rPr>
            </w:pPr>
          </w:p>
        </w:tc>
      </w:tr>
      <w:tr w:rsidR="008F008F" w14:paraId="0DD03CD8" w14:textId="77777777">
        <w:trPr>
          <w:trHeight w:val="300"/>
        </w:trPr>
        <w:tc>
          <w:tcPr>
            <w:tcW w:w="3828" w:type="dxa"/>
          </w:tcPr>
          <w:p w14:paraId="0DD03CD5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</w:rPr>
              <w:t>9.7. Tiekėjui taikomos netesybos dėl pirkimo dokumentuose nustatytų Kokybinių kriterijų nepasiekimo Sutarties vykdymo metu</w:t>
            </w:r>
          </w:p>
        </w:tc>
        <w:tc>
          <w:tcPr>
            <w:tcW w:w="5854" w:type="dxa"/>
            <w:gridSpan w:val="2"/>
          </w:tcPr>
          <w:p w14:paraId="0DD03CD6" w14:textId="77777777" w:rsidR="008F008F" w:rsidRDefault="00CC1F96">
            <w:pPr>
              <w:rPr>
                <w:bCs/>
                <w:kern w:val="2"/>
                <w:szCs w:val="24"/>
              </w:rPr>
            </w:pPr>
            <w:r>
              <w:rPr>
                <w:bCs/>
                <w:szCs w:val="24"/>
              </w:rPr>
              <w:t xml:space="preserve">Netaikoma </w:t>
            </w:r>
          </w:p>
          <w:p w14:paraId="0DD03CD7" w14:textId="77777777" w:rsidR="008F008F" w:rsidRDefault="008F008F">
            <w:pPr>
              <w:rPr>
                <w:color w:val="4472C4"/>
                <w:kern w:val="2"/>
                <w:szCs w:val="24"/>
              </w:rPr>
            </w:pPr>
          </w:p>
        </w:tc>
      </w:tr>
      <w:tr w:rsidR="008F008F" w14:paraId="0DD03CDB" w14:textId="77777777">
        <w:trPr>
          <w:trHeight w:val="300"/>
        </w:trPr>
        <w:tc>
          <w:tcPr>
            <w:tcW w:w="3828" w:type="dxa"/>
          </w:tcPr>
          <w:p w14:paraId="0DD03CD9" w14:textId="77777777" w:rsidR="008F008F" w:rsidRDefault="00CC1F96">
            <w:pPr>
              <w:rPr>
                <w:b/>
              </w:rPr>
            </w:pPr>
            <w:r>
              <w:rPr>
                <w:b/>
                <w:kern w:val="2"/>
                <w:szCs w:val="24"/>
              </w:rPr>
              <w:t xml:space="preserve">9.8. Tiekėjui taikomos netesybos dėl Sutarties įvykdymo užtikrinimo </w:t>
            </w:r>
            <w:r>
              <w:rPr>
                <w:b/>
                <w:szCs w:val="24"/>
              </w:rPr>
              <w:t>nepratęsimo</w:t>
            </w:r>
          </w:p>
        </w:tc>
        <w:tc>
          <w:tcPr>
            <w:tcW w:w="5854" w:type="dxa"/>
            <w:gridSpan w:val="2"/>
          </w:tcPr>
          <w:p w14:paraId="0DD03CDA" w14:textId="77777777" w:rsidR="008F008F" w:rsidRDefault="00CC1F9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Netaikoma</w:t>
            </w:r>
          </w:p>
        </w:tc>
      </w:tr>
      <w:tr w:rsidR="008F008F" w14:paraId="0DD03CE1" w14:textId="77777777">
        <w:trPr>
          <w:trHeight w:val="300"/>
        </w:trPr>
        <w:tc>
          <w:tcPr>
            <w:tcW w:w="3828" w:type="dxa"/>
          </w:tcPr>
          <w:p w14:paraId="0DD03CDC" w14:textId="77777777" w:rsidR="008F008F" w:rsidRDefault="00CC1F9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szCs w:val="24"/>
              </w:rPr>
              <w:t xml:space="preserve">9.9. Tiekėjui taikoma bauda dėl Pirkėjo simbolių, pavadinimo ir </w:t>
            </w:r>
            <w:r>
              <w:rPr>
                <w:b/>
                <w:szCs w:val="24"/>
              </w:rPr>
              <w:lastRenderedPageBreak/>
              <w:t>ženklo reklamoje ar rinkodaroje naudojimo reikalavimų nesilaikymo bei draudimo naudotis Pirkėjo sukurtais</w:t>
            </w:r>
            <w:r>
              <w:rPr>
                <w:bCs/>
                <w:szCs w:val="24"/>
              </w:rPr>
              <w:t xml:space="preserve"> </w:t>
            </w:r>
            <w:r>
              <w:rPr>
                <w:b/>
                <w:szCs w:val="24"/>
              </w:rPr>
              <w:t>intelektiniais veiklos rezultatais nesilaikymo</w:t>
            </w:r>
          </w:p>
        </w:tc>
        <w:tc>
          <w:tcPr>
            <w:tcW w:w="5854" w:type="dxa"/>
            <w:gridSpan w:val="2"/>
          </w:tcPr>
          <w:p w14:paraId="0DD03CDD" w14:textId="77777777" w:rsidR="008F008F" w:rsidRDefault="00CC1F96">
            <w:pPr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lastRenderedPageBreak/>
              <w:t>Netaikoma</w:t>
            </w:r>
          </w:p>
          <w:p w14:paraId="0DD03CDE" w14:textId="77777777" w:rsidR="008F008F" w:rsidRDefault="008F008F">
            <w:pPr>
              <w:rPr>
                <w:bCs/>
                <w:kern w:val="2"/>
                <w:szCs w:val="24"/>
              </w:rPr>
            </w:pPr>
          </w:p>
          <w:p w14:paraId="0DD03CDF" w14:textId="77777777" w:rsidR="008F008F" w:rsidRDefault="008F008F">
            <w:pPr>
              <w:rPr>
                <w:bCs/>
                <w:szCs w:val="24"/>
              </w:rPr>
            </w:pPr>
          </w:p>
          <w:p w14:paraId="0DD03CE0" w14:textId="77777777" w:rsidR="008F008F" w:rsidRDefault="008F008F">
            <w:pPr>
              <w:rPr>
                <w:color w:val="4472C4"/>
                <w:kern w:val="2"/>
                <w:szCs w:val="24"/>
              </w:rPr>
            </w:pPr>
          </w:p>
        </w:tc>
      </w:tr>
      <w:tr w:rsidR="008F008F" w14:paraId="0DD03CE4" w14:textId="77777777">
        <w:trPr>
          <w:trHeight w:val="300"/>
        </w:trPr>
        <w:tc>
          <w:tcPr>
            <w:tcW w:w="3828" w:type="dxa"/>
          </w:tcPr>
          <w:p w14:paraId="0DD03CE2" w14:textId="77777777" w:rsidR="008F008F" w:rsidRDefault="00CC1F96">
            <w:pPr>
              <w:rPr>
                <w:b/>
                <w:kern w:val="2"/>
                <w:szCs w:val="24"/>
                <w:lang w:val="en-US"/>
              </w:rPr>
            </w:pPr>
            <w:r>
              <w:rPr>
                <w:b/>
                <w:kern w:val="2"/>
                <w:szCs w:val="24"/>
                <w:lang w:val="en-US"/>
              </w:rPr>
              <w:lastRenderedPageBreak/>
              <w:t xml:space="preserve">9.10. </w:t>
            </w:r>
            <w:r>
              <w:rPr>
                <w:b/>
                <w:kern w:val="2"/>
                <w:szCs w:val="24"/>
              </w:rPr>
              <w:t>Kitos netesybos</w:t>
            </w:r>
          </w:p>
        </w:tc>
        <w:tc>
          <w:tcPr>
            <w:tcW w:w="5854" w:type="dxa"/>
            <w:gridSpan w:val="2"/>
          </w:tcPr>
          <w:p w14:paraId="0DD03CE3" w14:textId="77777777" w:rsidR="008F008F" w:rsidRDefault="00CC1F96">
            <w:pPr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8F008F" w14:paraId="0DD03CE6" w14:textId="77777777">
        <w:trPr>
          <w:trHeight w:val="300"/>
        </w:trPr>
        <w:tc>
          <w:tcPr>
            <w:tcW w:w="9682" w:type="dxa"/>
            <w:gridSpan w:val="3"/>
          </w:tcPr>
          <w:p w14:paraId="0DD03CE5" w14:textId="77777777" w:rsidR="008F008F" w:rsidRDefault="00CC1F96">
            <w:pPr>
              <w:jc w:val="center"/>
              <w:rPr>
                <w:color w:val="4472C4"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10. ESMINĖS SUTARTIES SĄLYGOS</w:t>
            </w:r>
          </w:p>
        </w:tc>
      </w:tr>
      <w:tr w:rsidR="008F008F" w14:paraId="0DD03CE9" w14:textId="77777777">
        <w:trPr>
          <w:trHeight w:val="300"/>
        </w:trPr>
        <w:tc>
          <w:tcPr>
            <w:tcW w:w="3828" w:type="dxa"/>
          </w:tcPr>
          <w:p w14:paraId="0DD03CE7" w14:textId="77777777" w:rsidR="008F008F" w:rsidRDefault="00CC1F96">
            <w:pPr>
              <w:rPr>
                <w:b/>
                <w:kern w:val="2"/>
                <w:szCs w:val="24"/>
                <w:lang w:val="en-US"/>
              </w:rPr>
            </w:pPr>
            <w:r>
              <w:rPr>
                <w:b/>
                <w:kern w:val="2"/>
                <w:szCs w:val="24"/>
                <w:lang w:val="en-US"/>
              </w:rPr>
              <w:t xml:space="preserve">10.1. </w:t>
            </w:r>
            <w:r>
              <w:rPr>
                <w:b/>
                <w:kern w:val="2"/>
                <w:szCs w:val="24"/>
              </w:rPr>
              <w:t>Esminės Sutarties sąlygos</w:t>
            </w:r>
          </w:p>
        </w:tc>
        <w:tc>
          <w:tcPr>
            <w:tcW w:w="5854" w:type="dxa"/>
            <w:gridSpan w:val="2"/>
          </w:tcPr>
          <w:p w14:paraId="0DD03CE8" w14:textId="77777777" w:rsidR="008F008F" w:rsidRDefault="00CC1F96">
            <w:pPr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8F008F" w14:paraId="0DD03CED" w14:textId="77777777">
        <w:trPr>
          <w:trHeight w:val="300"/>
        </w:trPr>
        <w:tc>
          <w:tcPr>
            <w:tcW w:w="3828" w:type="dxa"/>
          </w:tcPr>
          <w:p w14:paraId="0DD03CEA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bCs/>
              </w:rPr>
              <w:t>10.2. Dideli arba nuolatiniai esminės Sutarties sąlygos vykdymo trūkumai</w:t>
            </w:r>
          </w:p>
        </w:tc>
        <w:tc>
          <w:tcPr>
            <w:tcW w:w="5854" w:type="dxa"/>
            <w:gridSpan w:val="2"/>
          </w:tcPr>
          <w:p w14:paraId="0DD03CEB" w14:textId="77777777" w:rsidR="008F008F" w:rsidRDefault="00CC1F96">
            <w:pPr>
              <w:spacing w:line="276" w:lineRule="auto"/>
              <w:jc w:val="both"/>
              <w:textAlignment w:val="baseline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 xml:space="preserve">Netaikoma </w:t>
            </w:r>
          </w:p>
          <w:p w14:paraId="0DD03CEC" w14:textId="77777777" w:rsidR="008F008F" w:rsidRDefault="008F008F">
            <w:pPr>
              <w:rPr>
                <w:kern w:val="2"/>
                <w:szCs w:val="24"/>
              </w:rPr>
            </w:pPr>
          </w:p>
        </w:tc>
      </w:tr>
      <w:tr w:rsidR="008F008F" w14:paraId="0DD03CEF" w14:textId="77777777">
        <w:trPr>
          <w:trHeight w:val="300"/>
        </w:trPr>
        <w:tc>
          <w:tcPr>
            <w:tcW w:w="9682" w:type="dxa"/>
            <w:gridSpan w:val="3"/>
          </w:tcPr>
          <w:p w14:paraId="0DD03CEE" w14:textId="77777777" w:rsidR="008F008F" w:rsidRDefault="00CC1F96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11. SUTARTIES GALIOJIMAS IR KEITIMAS</w:t>
            </w:r>
          </w:p>
        </w:tc>
      </w:tr>
      <w:tr w:rsidR="008F008F" w14:paraId="0DD03CF3" w14:textId="77777777">
        <w:trPr>
          <w:trHeight w:val="300"/>
        </w:trPr>
        <w:tc>
          <w:tcPr>
            <w:tcW w:w="3828" w:type="dxa"/>
          </w:tcPr>
          <w:p w14:paraId="0DD03CF0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szCs w:val="24"/>
              </w:rPr>
              <w:t>11.1. Sutarties sudarymas ir įsigaliojimas</w:t>
            </w:r>
          </w:p>
        </w:tc>
        <w:tc>
          <w:tcPr>
            <w:tcW w:w="5854" w:type="dxa"/>
            <w:gridSpan w:val="2"/>
          </w:tcPr>
          <w:p w14:paraId="0DD03CF1" w14:textId="77777777" w:rsidR="008F008F" w:rsidRDefault="00CC1F96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Ši Sutartis laikoma sudaryta ir įsigalioja nuo Sutarties pasirašymo dienos (antrosios Šalies pasirašymo dieną).</w:t>
            </w:r>
          </w:p>
          <w:p w14:paraId="0DD03CF2" w14:textId="77777777" w:rsidR="008F008F" w:rsidRDefault="00CC1F96">
            <w:pPr>
              <w:jc w:val="both"/>
              <w:rPr>
                <w:color w:val="4472C4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>Sutartis galioja iki visiško prievolių įvykdymo (kol bus išnaudota Pradinės Sutarties vertė, bet jos terminas negali būti ilgesnis kaip 37 (trisdešimt septyni) mėn.</w:t>
            </w:r>
          </w:p>
        </w:tc>
      </w:tr>
      <w:tr w:rsidR="008F008F" w14:paraId="0DD03CF7" w14:textId="77777777">
        <w:trPr>
          <w:trHeight w:val="300"/>
        </w:trPr>
        <w:tc>
          <w:tcPr>
            <w:tcW w:w="3828" w:type="dxa"/>
          </w:tcPr>
          <w:p w14:paraId="0DD03CF4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11.2. Sutarties galiojimo termino pratęsimas</w:t>
            </w:r>
          </w:p>
        </w:tc>
        <w:tc>
          <w:tcPr>
            <w:tcW w:w="5854" w:type="dxa"/>
            <w:gridSpan w:val="2"/>
          </w:tcPr>
          <w:p w14:paraId="0DD03CF5" w14:textId="77777777" w:rsidR="008F008F" w:rsidRDefault="00CC1F9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0DD03CF6" w14:textId="77777777" w:rsidR="008F008F" w:rsidRDefault="008F008F">
            <w:pPr>
              <w:rPr>
                <w:kern w:val="2"/>
                <w:szCs w:val="24"/>
              </w:rPr>
            </w:pPr>
          </w:p>
        </w:tc>
      </w:tr>
      <w:tr w:rsidR="008F008F" w14:paraId="0DD03CF9" w14:textId="77777777">
        <w:trPr>
          <w:trHeight w:val="300"/>
        </w:trPr>
        <w:tc>
          <w:tcPr>
            <w:tcW w:w="9682" w:type="dxa"/>
            <w:gridSpan w:val="3"/>
          </w:tcPr>
          <w:p w14:paraId="0DD03CF8" w14:textId="77777777" w:rsidR="008F008F" w:rsidRDefault="00CC1F96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12. SUTARTIES NUTRAUKIMAS</w:t>
            </w:r>
          </w:p>
        </w:tc>
      </w:tr>
      <w:tr w:rsidR="008F008F" w14:paraId="0DD03CFC" w14:textId="77777777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3CFA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12.1. Sutarties nutraukimo pagrindai</w:t>
            </w:r>
          </w:p>
        </w:tc>
        <w:tc>
          <w:tcPr>
            <w:tcW w:w="5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3CFB" w14:textId="77777777" w:rsidR="008F008F" w:rsidRDefault="00CC1F96">
            <w:pPr>
              <w:jc w:val="both"/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Sutartis gali būti nutraukiama rašytiniu Šalių susitarimu arba vienašališkai, Bendrosiose sąlygose nustatyta tvarka.</w:t>
            </w:r>
          </w:p>
        </w:tc>
      </w:tr>
      <w:tr w:rsidR="008F008F" w14:paraId="0DD03D03" w14:textId="77777777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3CFD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12.2. Esminiai Sutarties </w:t>
            </w:r>
            <w:r>
              <w:rPr>
                <w:b/>
                <w:szCs w:val="24"/>
              </w:rPr>
              <w:t>pažeidimai</w:t>
            </w:r>
          </w:p>
        </w:tc>
        <w:tc>
          <w:tcPr>
            <w:tcW w:w="5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3CFE" w14:textId="77777777" w:rsidR="008F008F" w:rsidRDefault="00CC1F96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12.2.1. jeigu Tiekėjas nevykdo prisiimtų įsipareigojimų už Sutartyje nustatytą Sutarties kainą / įkainius;</w:t>
            </w:r>
          </w:p>
          <w:p w14:paraId="0DD03CFF" w14:textId="77777777" w:rsidR="008F008F" w:rsidRDefault="00CC1F96">
            <w:pPr>
              <w:jc w:val="both"/>
              <w:rPr>
                <w:rFonts w:eastAsia="Arial"/>
                <w:kern w:val="2"/>
                <w:szCs w:val="24"/>
                <w:lang w:val="lt"/>
              </w:rPr>
            </w:pPr>
            <w:r>
              <w:rPr>
                <w:szCs w:val="24"/>
              </w:rPr>
              <w:t xml:space="preserve">12.2.2. </w:t>
            </w:r>
            <w:r>
              <w:rPr>
                <w:rFonts w:eastAsia="Arial"/>
                <w:kern w:val="2"/>
                <w:szCs w:val="24"/>
                <w:lang w:val="lt"/>
              </w:rPr>
              <w:t>jeigu Tiekėjas nesilaiko Sutartyje nustatytų Paslaugų teikimo terminų 2 (du) kartus iš eilės arba vėluoja suteikti Paslaugas daugiau nei 30 kalendorinių dienų nuo Sutartyje nustatyto Paslaugų suteikimo termino;</w:t>
            </w:r>
          </w:p>
          <w:p w14:paraId="0DD03D00" w14:textId="77777777" w:rsidR="008F008F" w:rsidRDefault="00CC1F96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kern w:val="2"/>
                <w:szCs w:val="24"/>
                <w:lang w:val="lt"/>
              </w:rPr>
            </w:pPr>
            <w:r>
              <w:rPr>
                <w:rFonts w:eastAsia="Arial"/>
                <w:kern w:val="2"/>
                <w:szCs w:val="24"/>
                <w:lang w:val="lt"/>
              </w:rPr>
              <w:t>12.2.3</w:t>
            </w:r>
            <w:r>
              <w:rPr>
                <w:rFonts w:eastAsia="Arial"/>
                <w:kern w:val="2"/>
                <w:szCs w:val="24"/>
                <w:lang w:val="lt"/>
              </w:rPr>
              <w:t>. jeigu Tiekėjas pažeidžia Paslaugų suteikimo terminus ir priskaičiuotų netesybų už vėlavimą suma viršija 20 (dvidešimt) proc. Pradinės sutarties vertės;</w:t>
            </w:r>
          </w:p>
          <w:p w14:paraId="0DD03D01" w14:textId="77777777" w:rsidR="008F008F" w:rsidRDefault="00CC1F96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kern w:val="2"/>
                <w:szCs w:val="24"/>
                <w:lang w:val="lt"/>
              </w:rPr>
            </w:pPr>
            <w:r>
              <w:rPr>
                <w:rFonts w:eastAsia="Arial"/>
                <w:kern w:val="2"/>
                <w:szCs w:val="24"/>
                <w:lang w:val="lt"/>
              </w:rPr>
              <w:t>12.2.4. Tiekėjas daugiau kaip 2 (du) kartus suteikia Paslaugas, kurios neatitinka Sutartyje ir (ar) įstatymuose nustatytų reikalavimų Paslaugoms;</w:t>
            </w:r>
          </w:p>
          <w:p w14:paraId="0DD03D02" w14:textId="77777777" w:rsidR="008F008F" w:rsidRDefault="00CC1F96">
            <w:pPr>
              <w:spacing w:line="257" w:lineRule="auto"/>
              <w:jc w:val="both"/>
              <w:rPr>
                <w:rFonts w:eastAsia="Arial"/>
                <w:color w:val="FF0000"/>
                <w:kern w:val="2"/>
                <w:szCs w:val="24"/>
              </w:rPr>
            </w:pPr>
            <w:r>
              <w:rPr>
                <w:rFonts w:eastAsia="Arial"/>
                <w:kern w:val="2"/>
                <w:szCs w:val="24"/>
                <w:lang w:val="lt"/>
              </w:rPr>
              <w:t>12.2.5. Tiekėjas 2 (du) kartus pažeidžia esminę Sutarties sąlygą.</w:t>
            </w:r>
          </w:p>
        </w:tc>
      </w:tr>
      <w:tr w:rsidR="008F008F" w14:paraId="0DD03D05" w14:textId="77777777">
        <w:trPr>
          <w:trHeight w:val="300"/>
        </w:trPr>
        <w:tc>
          <w:tcPr>
            <w:tcW w:w="9682" w:type="dxa"/>
            <w:gridSpan w:val="3"/>
          </w:tcPr>
          <w:p w14:paraId="0DD03D04" w14:textId="77777777" w:rsidR="008F008F" w:rsidRDefault="00CC1F96">
            <w:pPr>
              <w:jc w:val="center"/>
              <w:rPr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13. APLINKOS APSAUGOS IR SOCIALINIAI KRITERIJAI </w:t>
            </w:r>
            <w:r>
              <w:rPr>
                <w:kern w:val="2"/>
                <w:szCs w:val="24"/>
              </w:rPr>
              <w:t>(</w:t>
            </w:r>
            <w:r>
              <w:rPr>
                <w:color w:val="0070C0"/>
                <w:kern w:val="2"/>
                <w:szCs w:val="24"/>
              </w:rPr>
              <w:t>taikoma, jeigu aplinkosauginiai ir (arba) socialiniai kriterijai nustatomi kaip Sutarties vykdymo sąlygos)</w:t>
            </w:r>
          </w:p>
        </w:tc>
      </w:tr>
      <w:tr w:rsidR="008F008F" w14:paraId="0DD03D09" w14:textId="77777777">
        <w:trPr>
          <w:trHeight w:val="300"/>
        </w:trPr>
        <w:tc>
          <w:tcPr>
            <w:tcW w:w="3828" w:type="dxa"/>
          </w:tcPr>
          <w:p w14:paraId="0DD03D06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13.1. Su perkamomis paslaugomis susiję  aplinkos apsaugos kriterijai </w:t>
            </w:r>
          </w:p>
        </w:tc>
        <w:tc>
          <w:tcPr>
            <w:tcW w:w="5854" w:type="dxa"/>
            <w:gridSpan w:val="2"/>
          </w:tcPr>
          <w:p w14:paraId="0DD03D07" w14:textId="77777777" w:rsidR="008F008F" w:rsidRDefault="00CC1F96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Netaikoma</w:t>
            </w:r>
          </w:p>
          <w:p w14:paraId="0DD03D08" w14:textId="77777777" w:rsidR="008F008F" w:rsidRDefault="008F008F">
            <w:pPr>
              <w:rPr>
                <w:kern w:val="2"/>
                <w:szCs w:val="24"/>
              </w:rPr>
            </w:pPr>
          </w:p>
        </w:tc>
      </w:tr>
      <w:tr w:rsidR="008F008F" w14:paraId="0DD03D0D" w14:textId="77777777">
        <w:trPr>
          <w:trHeight w:val="300"/>
        </w:trPr>
        <w:tc>
          <w:tcPr>
            <w:tcW w:w="3828" w:type="dxa"/>
          </w:tcPr>
          <w:p w14:paraId="0DD03D0A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13.2. Su perkamomis Paslaugomis susiję socialiniai kriterijai</w:t>
            </w:r>
          </w:p>
        </w:tc>
        <w:tc>
          <w:tcPr>
            <w:tcW w:w="5854" w:type="dxa"/>
            <w:gridSpan w:val="2"/>
          </w:tcPr>
          <w:p w14:paraId="0DD03D0B" w14:textId="77777777" w:rsidR="008F008F" w:rsidRDefault="00CC1F96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Netaikoma</w:t>
            </w:r>
          </w:p>
          <w:p w14:paraId="0DD03D0C" w14:textId="77777777" w:rsidR="008F008F" w:rsidRDefault="008F008F">
            <w:pPr>
              <w:rPr>
                <w:color w:val="0070C0"/>
                <w:kern w:val="2"/>
                <w:szCs w:val="24"/>
              </w:rPr>
            </w:pPr>
          </w:p>
        </w:tc>
      </w:tr>
      <w:tr w:rsidR="008F008F" w14:paraId="0DD03D10" w14:textId="77777777">
        <w:trPr>
          <w:trHeight w:val="300"/>
        </w:trPr>
        <w:tc>
          <w:tcPr>
            <w:tcW w:w="9682" w:type="dxa"/>
            <w:gridSpan w:val="3"/>
          </w:tcPr>
          <w:p w14:paraId="0DD03D0E" w14:textId="77777777" w:rsidR="008F008F" w:rsidRDefault="00CC1F96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14. BENDRŲJŲ SĄLYGŲ PAKEITIMAI IR PAPILDYMAI </w:t>
            </w:r>
          </w:p>
          <w:p w14:paraId="0DD03D0F" w14:textId="77777777" w:rsidR="008F008F" w:rsidRDefault="00CC1F96">
            <w:pPr>
              <w:jc w:val="center"/>
              <w:rPr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 xml:space="preserve">(jeigu būtina dėl konkretaus Sutarties dalyko specifikos) </w:t>
            </w:r>
          </w:p>
        </w:tc>
      </w:tr>
      <w:tr w:rsidR="008F008F" w14:paraId="0DD03D14" w14:textId="77777777">
        <w:trPr>
          <w:trHeight w:val="300"/>
        </w:trPr>
        <w:tc>
          <w:tcPr>
            <w:tcW w:w="3828" w:type="dxa"/>
          </w:tcPr>
          <w:p w14:paraId="0DD03D11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14.1. </w:t>
            </w:r>
          </w:p>
        </w:tc>
        <w:tc>
          <w:tcPr>
            <w:tcW w:w="5854" w:type="dxa"/>
            <w:gridSpan w:val="2"/>
          </w:tcPr>
          <w:p w14:paraId="0DD03D12" w14:textId="77777777" w:rsidR="008F008F" w:rsidRDefault="00CC1F96">
            <w:pPr>
              <w:jc w:val="both"/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(pildyti, jei keičiamas Sutarties Bendrųjų sąlygų punktas, jį išdėstant nauja redakcija):</w:t>
            </w:r>
          </w:p>
          <w:p w14:paraId="0DD03D13" w14:textId="77777777" w:rsidR="008F008F" w:rsidRDefault="00CC1F96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Šalys susitaria pakeisti nurodytą Sutarties Bendrųjų sąlygų punktą ir išdėstyti jį nauja redakcija: ____.</w:t>
            </w:r>
          </w:p>
        </w:tc>
      </w:tr>
      <w:tr w:rsidR="008F008F" w14:paraId="0DD03D18" w14:textId="77777777">
        <w:trPr>
          <w:trHeight w:val="300"/>
        </w:trPr>
        <w:tc>
          <w:tcPr>
            <w:tcW w:w="3828" w:type="dxa"/>
          </w:tcPr>
          <w:p w14:paraId="0DD03D15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lastRenderedPageBreak/>
              <w:t>14.2.</w:t>
            </w:r>
          </w:p>
        </w:tc>
        <w:tc>
          <w:tcPr>
            <w:tcW w:w="5854" w:type="dxa"/>
            <w:gridSpan w:val="2"/>
          </w:tcPr>
          <w:p w14:paraId="0DD03D16" w14:textId="77777777" w:rsidR="008F008F" w:rsidRDefault="00CC1F96">
            <w:pPr>
              <w:jc w:val="both"/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(pildyti, jei papildomos Sutarties Bendrosios sąlygos naujomis nuostatomis):</w:t>
            </w:r>
          </w:p>
          <w:p w14:paraId="0DD03D17" w14:textId="77777777" w:rsidR="008F008F" w:rsidRDefault="00CC1F96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Šalys susitaria papildyti Sutarties Bendrąsias sąlygas nurodytu punktu, tačiau kitų punktų numeracijos nekeisti:_______.</w:t>
            </w:r>
          </w:p>
        </w:tc>
      </w:tr>
      <w:tr w:rsidR="008F008F" w14:paraId="0DD03D1C" w14:textId="77777777">
        <w:trPr>
          <w:trHeight w:val="300"/>
        </w:trPr>
        <w:tc>
          <w:tcPr>
            <w:tcW w:w="3828" w:type="dxa"/>
          </w:tcPr>
          <w:p w14:paraId="0DD03D19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14.3.</w:t>
            </w:r>
          </w:p>
        </w:tc>
        <w:tc>
          <w:tcPr>
            <w:tcW w:w="5854" w:type="dxa"/>
            <w:gridSpan w:val="2"/>
          </w:tcPr>
          <w:p w14:paraId="0DD03D1A" w14:textId="77777777" w:rsidR="008F008F" w:rsidRDefault="00CC1F96">
            <w:pPr>
              <w:jc w:val="both"/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(pildyti, jei išbraukiamas Sutarties Bendrųjų sąlygų atitinkamas punktas:</w:t>
            </w:r>
          </w:p>
          <w:p w14:paraId="0DD03D1B" w14:textId="77777777" w:rsidR="008F008F" w:rsidRDefault="00CC1F96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Šalys susitaria išbraukti nurodytą Sutarties Bendrųjų sąlygų punktą, tačiau kitų punktų numeracijos nekeisti: ____.</w:t>
            </w:r>
          </w:p>
        </w:tc>
      </w:tr>
      <w:tr w:rsidR="008F008F" w14:paraId="0DD03D1F" w14:textId="77777777">
        <w:trPr>
          <w:trHeight w:val="300"/>
        </w:trPr>
        <w:tc>
          <w:tcPr>
            <w:tcW w:w="3828" w:type="dxa"/>
          </w:tcPr>
          <w:p w14:paraId="0DD03D1D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14.4.</w:t>
            </w:r>
          </w:p>
        </w:tc>
        <w:tc>
          <w:tcPr>
            <w:tcW w:w="5854" w:type="dxa"/>
            <w:gridSpan w:val="2"/>
          </w:tcPr>
          <w:p w14:paraId="0DD03D1E" w14:textId="77777777" w:rsidR="008F008F" w:rsidRDefault="00CC1F96">
            <w:pPr>
              <w:jc w:val="both"/>
              <w:rPr>
                <w:color w:val="0070C0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(pildyti, jei nustatomos kitokios nei Sutarties Bendrosiose sąlygose nustatytos nuostatos dėl Paslaugų intelektinės nuosavybės):</w:t>
            </w:r>
          </w:p>
        </w:tc>
      </w:tr>
      <w:tr w:rsidR="008F008F" w14:paraId="0DD03D22" w14:textId="77777777">
        <w:trPr>
          <w:trHeight w:val="300"/>
        </w:trPr>
        <w:tc>
          <w:tcPr>
            <w:tcW w:w="3828" w:type="dxa"/>
          </w:tcPr>
          <w:p w14:paraId="0DD03D20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14.5.</w:t>
            </w:r>
          </w:p>
        </w:tc>
        <w:tc>
          <w:tcPr>
            <w:tcW w:w="5854" w:type="dxa"/>
            <w:gridSpan w:val="2"/>
          </w:tcPr>
          <w:p w14:paraId="0DD03D21" w14:textId="77777777" w:rsidR="008F008F" w:rsidRDefault="00CC1F96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Bendrosiose sąlygose nurodytos alternatyvios nuostatos (su prierašu „jei taikoma“ ir pan.) taikomos tik tokiu atveju, jeigu jos konkrečiai aprašomos Sutarties Specialiosiose sąlygose arba prieduose.</w:t>
            </w:r>
          </w:p>
        </w:tc>
      </w:tr>
      <w:tr w:rsidR="008F008F" w14:paraId="0DD03D24" w14:textId="77777777">
        <w:trPr>
          <w:trHeight w:val="300"/>
        </w:trPr>
        <w:tc>
          <w:tcPr>
            <w:tcW w:w="9682" w:type="dxa"/>
            <w:gridSpan w:val="3"/>
          </w:tcPr>
          <w:p w14:paraId="0DD03D23" w14:textId="77777777" w:rsidR="008F008F" w:rsidRDefault="00CC1F96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15. SUTARTIES PRIEDAI</w:t>
            </w:r>
          </w:p>
        </w:tc>
      </w:tr>
      <w:tr w:rsidR="008F008F" w14:paraId="0DD03D27" w14:textId="77777777">
        <w:trPr>
          <w:trHeight w:val="300"/>
        </w:trPr>
        <w:tc>
          <w:tcPr>
            <w:tcW w:w="3828" w:type="dxa"/>
          </w:tcPr>
          <w:p w14:paraId="0DD03D25" w14:textId="77777777" w:rsidR="008F008F" w:rsidRDefault="00CC1F96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15.1. Priedas Nr. 1</w:t>
            </w:r>
          </w:p>
        </w:tc>
        <w:tc>
          <w:tcPr>
            <w:tcW w:w="5854" w:type="dxa"/>
            <w:gridSpan w:val="2"/>
          </w:tcPr>
          <w:p w14:paraId="0DD03D26" w14:textId="77777777" w:rsidR="008F008F" w:rsidRDefault="00CC1F96">
            <w:pPr>
              <w:rPr>
                <w:b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Techninė specifikacija</w:t>
            </w:r>
          </w:p>
        </w:tc>
      </w:tr>
      <w:tr w:rsidR="008F008F" w14:paraId="0DD03D2A" w14:textId="77777777">
        <w:trPr>
          <w:trHeight w:val="300"/>
        </w:trPr>
        <w:tc>
          <w:tcPr>
            <w:tcW w:w="3828" w:type="dxa"/>
          </w:tcPr>
          <w:p w14:paraId="0DD03D28" w14:textId="77777777" w:rsidR="008F008F" w:rsidRDefault="00CC1F96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15.2. Priedas Nr. 2</w:t>
            </w:r>
          </w:p>
        </w:tc>
        <w:tc>
          <w:tcPr>
            <w:tcW w:w="5854" w:type="dxa"/>
            <w:gridSpan w:val="2"/>
          </w:tcPr>
          <w:p w14:paraId="0DD03D29" w14:textId="77777777" w:rsidR="008F008F" w:rsidRDefault="00CC1F96">
            <w:pPr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Pasiūlymas</w:t>
            </w:r>
          </w:p>
        </w:tc>
      </w:tr>
      <w:tr w:rsidR="008F008F" w14:paraId="0DD03D2D" w14:textId="77777777">
        <w:trPr>
          <w:trHeight w:val="300"/>
        </w:trPr>
        <w:tc>
          <w:tcPr>
            <w:tcW w:w="3828" w:type="dxa"/>
          </w:tcPr>
          <w:p w14:paraId="0DD03D2B" w14:textId="77777777" w:rsidR="008F008F" w:rsidRDefault="00CC1F96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15.3. Priedas Nr. 3</w:t>
            </w:r>
          </w:p>
        </w:tc>
        <w:tc>
          <w:tcPr>
            <w:tcW w:w="5854" w:type="dxa"/>
            <w:gridSpan w:val="2"/>
          </w:tcPr>
          <w:p w14:paraId="0DD03D2C" w14:textId="77777777" w:rsidR="008F008F" w:rsidRDefault="00CC1F96">
            <w:pPr>
              <w:jc w:val="both"/>
              <w:rPr>
                <w:b/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vykdymui pasitelkiami subtiekėjai ir (ar) specialistai</w:t>
            </w:r>
          </w:p>
        </w:tc>
      </w:tr>
      <w:tr w:rsidR="008F008F" w14:paraId="0DD03D2F" w14:textId="77777777">
        <w:tc>
          <w:tcPr>
            <w:tcW w:w="9682" w:type="dxa"/>
            <w:gridSpan w:val="3"/>
          </w:tcPr>
          <w:p w14:paraId="0DD03D2E" w14:textId="77777777" w:rsidR="008F008F" w:rsidRDefault="00CC1F96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16. ŠALIŲ ATSTOVŲ PARAŠAI</w:t>
            </w:r>
          </w:p>
        </w:tc>
      </w:tr>
      <w:tr w:rsidR="008F008F" w14:paraId="0DD03D32" w14:textId="77777777">
        <w:tc>
          <w:tcPr>
            <w:tcW w:w="5371" w:type="dxa"/>
            <w:gridSpan w:val="2"/>
          </w:tcPr>
          <w:p w14:paraId="0DD03D30" w14:textId="77777777" w:rsidR="008F008F" w:rsidRDefault="00CC1F96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PIRKĖJAS</w:t>
            </w:r>
          </w:p>
        </w:tc>
        <w:tc>
          <w:tcPr>
            <w:tcW w:w="4311" w:type="dxa"/>
          </w:tcPr>
          <w:p w14:paraId="0DD03D31" w14:textId="77777777" w:rsidR="008F008F" w:rsidRDefault="00CC1F96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TIEKĖJAS</w:t>
            </w:r>
          </w:p>
        </w:tc>
      </w:tr>
      <w:tr w:rsidR="008F008F" w14:paraId="0DD03D35" w14:textId="77777777">
        <w:tc>
          <w:tcPr>
            <w:tcW w:w="5371" w:type="dxa"/>
            <w:gridSpan w:val="2"/>
          </w:tcPr>
          <w:p w14:paraId="0DD03D33" w14:textId="77777777" w:rsidR="008F008F" w:rsidRDefault="00CC1F96">
            <w:pPr>
              <w:jc w:val="center"/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(nurodomos atstovo pareigos, vardas, pavardė)</w:t>
            </w:r>
          </w:p>
        </w:tc>
        <w:tc>
          <w:tcPr>
            <w:tcW w:w="4311" w:type="dxa"/>
          </w:tcPr>
          <w:p w14:paraId="0DD03D34" w14:textId="77777777" w:rsidR="008F008F" w:rsidRDefault="00CC1F96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(nurodomos atstovo pareigos, vardas, pavardė)</w:t>
            </w:r>
          </w:p>
        </w:tc>
      </w:tr>
      <w:tr w:rsidR="008F008F" w14:paraId="0DD03D3C" w14:textId="77777777">
        <w:tc>
          <w:tcPr>
            <w:tcW w:w="5371" w:type="dxa"/>
            <w:gridSpan w:val="2"/>
          </w:tcPr>
          <w:p w14:paraId="0DD03D36" w14:textId="77777777" w:rsidR="008F008F" w:rsidRDefault="008F008F">
            <w:pPr>
              <w:jc w:val="center"/>
              <w:rPr>
                <w:b/>
                <w:color w:val="4472C4"/>
                <w:kern w:val="2"/>
                <w:szCs w:val="24"/>
              </w:rPr>
            </w:pPr>
          </w:p>
          <w:p w14:paraId="0DD03D37" w14:textId="77777777" w:rsidR="008F008F" w:rsidRDefault="00CC1F96">
            <w:pPr>
              <w:jc w:val="center"/>
              <w:rPr>
                <w:b/>
                <w:color w:val="4472C4"/>
                <w:kern w:val="2"/>
                <w:szCs w:val="24"/>
              </w:rPr>
            </w:pPr>
            <w:r>
              <w:rPr>
                <w:b/>
                <w:color w:val="4472C4"/>
                <w:kern w:val="2"/>
                <w:szCs w:val="24"/>
              </w:rPr>
              <w:t>(parašas)</w:t>
            </w:r>
          </w:p>
          <w:p w14:paraId="0DD03D38" w14:textId="77777777" w:rsidR="008F008F" w:rsidRDefault="008F008F">
            <w:pPr>
              <w:jc w:val="center"/>
              <w:rPr>
                <w:b/>
                <w:color w:val="4472C4"/>
                <w:kern w:val="2"/>
                <w:szCs w:val="24"/>
              </w:rPr>
            </w:pPr>
          </w:p>
          <w:p w14:paraId="0DD03D39" w14:textId="77777777" w:rsidR="008F008F" w:rsidRDefault="008F008F">
            <w:pPr>
              <w:jc w:val="center"/>
              <w:rPr>
                <w:b/>
                <w:color w:val="4472C4"/>
                <w:kern w:val="2"/>
                <w:szCs w:val="24"/>
              </w:rPr>
            </w:pPr>
          </w:p>
        </w:tc>
        <w:tc>
          <w:tcPr>
            <w:tcW w:w="4311" w:type="dxa"/>
          </w:tcPr>
          <w:p w14:paraId="0DD03D3A" w14:textId="77777777" w:rsidR="008F008F" w:rsidRDefault="008F008F">
            <w:pPr>
              <w:jc w:val="center"/>
              <w:rPr>
                <w:b/>
                <w:color w:val="4472C4"/>
                <w:kern w:val="2"/>
                <w:szCs w:val="24"/>
              </w:rPr>
            </w:pPr>
          </w:p>
          <w:p w14:paraId="0DD03D3B" w14:textId="77777777" w:rsidR="008F008F" w:rsidRDefault="00CC1F96">
            <w:pPr>
              <w:jc w:val="center"/>
              <w:rPr>
                <w:b/>
                <w:color w:val="4472C4"/>
                <w:kern w:val="2"/>
                <w:szCs w:val="24"/>
              </w:rPr>
            </w:pPr>
            <w:r>
              <w:rPr>
                <w:b/>
                <w:color w:val="4472C4"/>
                <w:kern w:val="2"/>
                <w:szCs w:val="24"/>
              </w:rPr>
              <w:t>(parašas)</w:t>
            </w:r>
          </w:p>
        </w:tc>
      </w:tr>
    </w:tbl>
    <w:p w14:paraId="0DD03D3D" w14:textId="77777777" w:rsidR="008F008F" w:rsidRDefault="008F008F">
      <w:pPr>
        <w:rPr>
          <w:szCs w:val="24"/>
        </w:rPr>
      </w:pPr>
    </w:p>
    <w:p w14:paraId="0DD03D3E" w14:textId="77777777" w:rsidR="008F008F" w:rsidRDefault="008F008F">
      <w:pPr>
        <w:rPr>
          <w:szCs w:val="24"/>
        </w:rPr>
      </w:pPr>
    </w:p>
    <w:p w14:paraId="0DD03D3F" w14:textId="77777777" w:rsidR="008F008F" w:rsidRDefault="00CC1F96">
      <w:pPr>
        <w:tabs>
          <w:tab w:val="left" w:pos="5400"/>
        </w:tabs>
        <w:jc w:val="center"/>
        <w:textAlignment w:val="center"/>
      </w:pPr>
      <w:r>
        <w:rPr>
          <w:b/>
          <w:bCs/>
        </w:rPr>
        <w:t>______________</w:t>
      </w:r>
    </w:p>
    <w:sectPr w:rsidR="008F008F">
      <w:headerReference w:type="default" r:id="rId10"/>
      <w:footerReference w:type="default" r:id="rId11"/>
      <w:endnotePr>
        <w:numFmt w:val="decimal"/>
      </w:endnotePr>
      <w:pgSz w:w="12240" w:h="15840"/>
      <w:pgMar w:top="1135" w:right="567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03D47" w14:textId="77777777" w:rsidR="00CC1F96" w:rsidRDefault="00CC1F96">
      <w:r>
        <w:separator/>
      </w:r>
    </w:p>
  </w:endnote>
  <w:endnote w:type="continuationSeparator" w:id="0">
    <w:p w14:paraId="0DD03D49" w14:textId="77777777" w:rsidR="00CC1F96" w:rsidRDefault="00CC1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86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03D42" w14:textId="77777777" w:rsidR="008F008F" w:rsidRDefault="008F008F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03D43" w14:textId="77777777" w:rsidR="00CC1F96" w:rsidRDefault="00CC1F96">
      <w:r>
        <w:separator/>
      </w:r>
    </w:p>
  </w:footnote>
  <w:footnote w:type="continuationSeparator" w:id="0">
    <w:p w14:paraId="0DD03D45" w14:textId="77777777" w:rsidR="00CC1F96" w:rsidRDefault="00CC1F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03D40" w14:textId="77777777" w:rsidR="008F008F" w:rsidRDefault="00CC1F96">
    <w:pPr>
      <w:tabs>
        <w:tab w:val="center" w:pos="4680"/>
        <w:tab w:val="right" w:pos="9360"/>
      </w:tabs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>PAGE   \* MERGEFORMAT</w:instrText>
    </w:r>
    <w:r>
      <w:rPr>
        <w:rFonts w:ascii="Arial" w:eastAsia="Arial" w:hAnsi="Arial" w:cs="Arial"/>
        <w:sz w:val="18"/>
        <w:szCs w:val="18"/>
      </w:rPr>
      <w:fldChar w:fldCharType="separate"/>
    </w:r>
    <w:r>
      <w:rPr>
        <w:rFonts w:ascii="Arial" w:eastAsia="Arial" w:hAnsi="Arial" w:cs="Arial"/>
        <w:noProof/>
        <w:sz w:val="18"/>
        <w:szCs w:val="18"/>
      </w:rPr>
      <w:t>8</w:t>
    </w:r>
    <w:r>
      <w:rPr>
        <w:rFonts w:ascii="Arial" w:eastAsia="Arial" w:hAnsi="Arial" w:cs="Arial"/>
        <w:sz w:val="18"/>
        <w:szCs w:val="18"/>
      </w:rPr>
      <w:fldChar w:fldCharType="end"/>
    </w:r>
  </w:p>
  <w:p w14:paraId="0DD03D41" w14:textId="77777777" w:rsidR="008F008F" w:rsidRDefault="008F008F">
    <w:pPr>
      <w:tabs>
        <w:tab w:val="center" w:pos="4680"/>
        <w:tab w:val="right" w:pos="9360"/>
      </w:tabs>
      <w:jc w:val="both"/>
      <w:rPr>
        <w:rFonts w:ascii="Arial" w:eastAsia="Arial" w:hAnsi="Arial" w:cs="Arial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doNotHyphenateCaps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08F"/>
    <w:rsid w:val="00784CFF"/>
    <w:rsid w:val="008F008F"/>
    <w:rsid w:val="00CC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03BB6"/>
  <w15:docId w15:val="{33E914A5-9BF9-431A-A86A-7B840D7D9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Vietosrezervavimoenklotekstas1">
    <w:name w:val="Vietos rezervavimo ženklo tekstas1"/>
    <w:basedOn w:val="Numatytasispastraiposriftas"/>
    <w:rPr>
      <w:color w:val="808080"/>
    </w:rPr>
  </w:style>
  <w:style w:type="paragraph" w:styleId="Antrats">
    <w:name w:val="header"/>
    <w:basedOn w:val="prastasis"/>
    <w:unhideWhenUsed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</w:style>
  <w:style w:type="paragraph" w:styleId="Porat">
    <w:name w:val="footer"/>
    <w:basedOn w:val="prastasis"/>
    <w:unhideWhenUsed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</w:style>
  <w:style w:type="paragraph" w:customStyle="1" w:styleId="paragraph">
    <w:name w:val="paragraph"/>
    <w:basedOn w:val="prastasis"/>
    <w:pPr>
      <w:spacing w:before="100" w:beforeAutospacing="1" w:after="100" w:afterAutospacing="1"/>
    </w:pPr>
    <w:rPr>
      <w:szCs w:val="24"/>
      <w:lang w:val="en-US"/>
    </w:rPr>
  </w:style>
  <w:style w:type="character" w:customStyle="1" w:styleId="normaltextrun">
    <w:name w:val="normaltextrun"/>
    <w:basedOn w:val="Numatytasispastraiposriftas"/>
  </w:style>
  <w:style w:type="character" w:customStyle="1" w:styleId="eop">
    <w:name w:val="eop"/>
    <w:basedOn w:val="Numatytasispastraiposrifta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>
      </Terms>
    </lcf76f155ced4ddcb4097134ff3c332f>
  </documentManagement>
</p:properties>
</file>

<file path=customXml/item2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A6237D-7B25-4652-BA23-8F0569496A9B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2.xml><?xml version="1.0" encoding="utf-8"?>
<ds:datastoreItem xmlns:ds="http://schemas.openxmlformats.org/officeDocument/2006/customXml" ds:itemID="{08E91321-830D-48DF-98F2-164FBE0DAB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E9AC0B-278F-4A0F-A447-1104DC85ADC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4CE5239-9496-4B9D-B5B8-D2EAC250F8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10561</Words>
  <Characters>6020</Characters>
  <Application>Microsoft Office Word</Application>
  <DocSecurity>0</DocSecurity>
  <Lines>50</Lines>
  <Paragraphs>33</Paragraphs>
  <ScaleCrop>false</ScaleCrop>
  <Company/>
  <LinksUpToDate>false</LinksUpToDate>
  <CharactersWithSpaces>16548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Dalia Žilinskienė</dc:creator>
  <cp:lastModifiedBy>Dalia Žilinskienė</cp:lastModifiedBy>
  <cp:revision>2</cp:revision>
  <dcterms:created xsi:type="dcterms:W3CDTF">2026-10-26T11:02:00Z</dcterms:created>
  <dcterms:modified xsi:type="dcterms:W3CDTF">2026-10-26T11:02:00Z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</Properties>
</file>