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30F5" w:rsidRDefault="00EA30F5" w:rsidP="00B50198">
      <w:pPr>
        <w:pStyle w:val="Antrats"/>
        <w:tabs>
          <w:tab w:val="clear" w:pos="4153"/>
          <w:tab w:val="clear" w:pos="8306"/>
        </w:tabs>
        <w:jc w:val="center"/>
        <w:rPr>
          <w:rFonts w:asciiTheme="majorHAnsi" w:hAnsiTheme="majorHAnsi"/>
          <w:color w:val="000000"/>
          <w:sz w:val="22"/>
          <w:szCs w:val="22"/>
        </w:rPr>
      </w:pPr>
    </w:p>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343597" w:rsidRDefault="000D2EB0" w:rsidP="00B50198">
      <w:pPr>
        <w:jc w:val="center"/>
        <w:rPr>
          <w:rFonts w:asciiTheme="majorHAnsi" w:hAnsiTheme="majorHAnsi"/>
          <w:b/>
          <w:bCs/>
          <w:sz w:val="22"/>
          <w:szCs w:val="22"/>
        </w:rPr>
      </w:pPr>
      <w:r w:rsidRPr="000D2EB0">
        <w:rPr>
          <w:rFonts w:asciiTheme="majorHAnsi" w:hAnsiTheme="majorHAnsi"/>
          <w:b/>
          <w:bCs/>
          <w:sz w:val="22"/>
          <w:szCs w:val="22"/>
        </w:rPr>
        <w:t>RADIO DAŽNINIS (RD) GENERATORIUS SU PRIEDAIS, SKIRTAS FUNKCINEI NEUROCHIRURGIJAI IR SKAUSMO GYDYMUI</w:t>
      </w:r>
    </w:p>
    <w:p w:rsidR="000D2EB0" w:rsidRPr="003033A9" w:rsidRDefault="000D2EB0"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Pr="003033A9" w:rsidRDefault="00AF4463" w:rsidP="003C6DEE">
      <w:pPr>
        <w:keepNext/>
        <w:tabs>
          <w:tab w:val="left" w:pos="5174"/>
        </w:tabs>
        <w:ind w:right="140"/>
        <w:jc w:val="both"/>
        <w:outlineLvl w:val="0"/>
        <w:rPr>
          <w:rFonts w:asciiTheme="majorHAnsi" w:eastAsia="Calibri" w:hAnsiTheme="majorHAnsi"/>
          <w:b/>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66656C">
        <w:rPr>
          <w:rFonts w:asciiTheme="majorHAnsi" w:eastAsia="Calibri" w:hAnsiTheme="majorHAnsi"/>
          <w:sz w:val="22"/>
          <w:szCs w:val="22"/>
          <w:bdr w:val="none" w:sz="0" w:space="0" w:color="auto"/>
          <w:lang w:val="lt-LT"/>
        </w:rPr>
        <w:t>.</w:t>
      </w: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B50198" w:rsidRPr="003033A9" w:rsidRDefault="00B50198" w:rsidP="00B50AD9">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0D2EB0">
        <w:rPr>
          <w:rFonts w:asciiTheme="majorHAnsi" w:hAnsiTheme="majorHAnsi"/>
          <w:b/>
          <w:bCs/>
          <w:color w:val="4F81BD" w:themeColor="accent1"/>
          <w:sz w:val="22"/>
          <w:szCs w:val="22"/>
          <w:lang w:val="lt-LT"/>
        </w:rPr>
        <w:t>r</w:t>
      </w:r>
      <w:r w:rsidR="000D2EB0" w:rsidRPr="000D2EB0">
        <w:rPr>
          <w:rFonts w:asciiTheme="majorHAnsi" w:hAnsiTheme="majorHAnsi"/>
          <w:b/>
          <w:bCs/>
          <w:color w:val="4F81BD" w:themeColor="accent1"/>
          <w:sz w:val="22"/>
          <w:szCs w:val="22"/>
          <w:lang w:val="lt-LT"/>
        </w:rPr>
        <w:t>adio dažnin</w:t>
      </w:r>
      <w:r w:rsidR="000D2EB0">
        <w:rPr>
          <w:rFonts w:asciiTheme="majorHAnsi" w:hAnsiTheme="majorHAnsi"/>
          <w:b/>
          <w:bCs/>
          <w:color w:val="4F81BD" w:themeColor="accent1"/>
          <w:sz w:val="22"/>
          <w:szCs w:val="22"/>
          <w:lang w:val="lt-LT"/>
        </w:rPr>
        <w:t>į</w:t>
      </w:r>
      <w:r w:rsidR="000D2EB0" w:rsidRPr="000D2EB0">
        <w:rPr>
          <w:rFonts w:asciiTheme="majorHAnsi" w:hAnsiTheme="majorHAnsi"/>
          <w:b/>
          <w:bCs/>
          <w:color w:val="4F81BD" w:themeColor="accent1"/>
          <w:sz w:val="22"/>
          <w:szCs w:val="22"/>
          <w:lang w:val="lt-LT"/>
        </w:rPr>
        <w:t xml:space="preserve"> (RD) generatori</w:t>
      </w:r>
      <w:r w:rsidR="000D2EB0">
        <w:rPr>
          <w:rFonts w:asciiTheme="majorHAnsi" w:hAnsiTheme="majorHAnsi"/>
          <w:b/>
          <w:bCs/>
          <w:color w:val="4F81BD" w:themeColor="accent1"/>
          <w:sz w:val="22"/>
          <w:szCs w:val="22"/>
          <w:lang w:val="lt-LT"/>
        </w:rPr>
        <w:t>ų</w:t>
      </w:r>
      <w:r w:rsidR="000D2EB0" w:rsidRPr="000D2EB0">
        <w:rPr>
          <w:rFonts w:asciiTheme="majorHAnsi" w:hAnsiTheme="majorHAnsi"/>
          <w:b/>
          <w:bCs/>
          <w:color w:val="4F81BD" w:themeColor="accent1"/>
          <w:sz w:val="22"/>
          <w:szCs w:val="22"/>
          <w:lang w:val="lt-LT"/>
        </w:rPr>
        <w:t xml:space="preserve"> su priedais, skirt</w:t>
      </w:r>
      <w:r w:rsidR="000D2EB0">
        <w:rPr>
          <w:rFonts w:asciiTheme="majorHAnsi" w:hAnsiTheme="majorHAnsi"/>
          <w:b/>
          <w:bCs/>
          <w:color w:val="4F81BD" w:themeColor="accent1"/>
          <w:sz w:val="22"/>
          <w:szCs w:val="22"/>
          <w:lang w:val="lt-LT"/>
        </w:rPr>
        <w:t>ą</w:t>
      </w:r>
      <w:r w:rsidR="000D2EB0" w:rsidRPr="000D2EB0">
        <w:rPr>
          <w:rFonts w:asciiTheme="majorHAnsi" w:hAnsiTheme="majorHAnsi"/>
          <w:b/>
          <w:bCs/>
          <w:color w:val="4F81BD" w:themeColor="accent1"/>
          <w:sz w:val="22"/>
          <w:szCs w:val="22"/>
          <w:lang w:val="lt-LT"/>
        </w:rPr>
        <w:t xml:space="preserve"> funkcinei neurochirurgijai ir skausmo gydymui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2D783F" w:rsidRDefault="00B50198" w:rsidP="00936A81">
      <w:pPr>
        <w:tabs>
          <w:tab w:val="right" w:leader="underscore" w:pos="8505"/>
        </w:tabs>
        <w:ind w:firstLine="851"/>
        <w:jc w:val="both"/>
        <w:rPr>
          <w:rFonts w:ascii="Cambria" w:hAnsi="Cambria"/>
          <w:bCs/>
          <w:sz w:val="22"/>
          <w:szCs w:val="22"/>
          <w:lang w:val="lt-LT"/>
        </w:rPr>
      </w:pPr>
      <w:r w:rsidRPr="002D783F">
        <w:rPr>
          <w:rFonts w:ascii="Cambria" w:hAnsi="Cambria"/>
          <w:sz w:val="22"/>
          <w:szCs w:val="22"/>
        </w:rPr>
        <w:t xml:space="preserve">2.1. Šio pirkimo objektas yra </w:t>
      </w:r>
      <w:r w:rsidR="000D2EB0">
        <w:rPr>
          <w:rFonts w:ascii="Cambria" w:hAnsi="Cambria"/>
          <w:sz w:val="22"/>
          <w:szCs w:val="22"/>
        </w:rPr>
        <w:t xml:space="preserve">- </w:t>
      </w:r>
      <w:r w:rsidR="000D2EB0">
        <w:rPr>
          <w:rFonts w:ascii="Cambria" w:hAnsi="Cambria"/>
          <w:b/>
          <w:bCs/>
          <w:color w:val="4F81BD" w:themeColor="accent1"/>
          <w:sz w:val="22"/>
          <w:szCs w:val="22"/>
          <w:lang w:val="lt-LT"/>
        </w:rPr>
        <w:t>r</w:t>
      </w:r>
      <w:r w:rsidR="000D2EB0" w:rsidRPr="000D2EB0">
        <w:rPr>
          <w:rFonts w:ascii="Cambria" w:hAnsi="Cambria"/>
          <w:b/>
          <w:bCs/>
          <w:color w:val="4F81BD" w:themeColor="accent1"/>
          <w:sz w:val="22"/>
          <w:szCs w:val="22"/>
          <w:lang w:val="lt-LT"/>
        </w:rPr>
        <w:t>adio dažninis (RD) generatorius su priedais, skirtas funkcinei neurochirurgijai ir skausmo gydymui</w:t>
      </w:r>
      <w:r w:rsidR="007B431C" w:rsidRPr="002D783F">
        <w:rPr>
          <w:rFonts w:ascii="Cambria" w:hAnsi="Cambria"/>
          <w:bCs/>
          <w:color w:val="4F81BD" w:themeColor="accent1"/>
          <w:sz w:val="22"/>
          <w:szCs w:val="22"/>
          <w:lang w:val="lt-LT"/>
        </w:rPr>
        <w:t>.</w:t>
      </w:r>
    </w:p>
    <w:p w:rsidR="008E1CCD" w:rsidRPr="002D783F" w:rsidRDefault="008E1CCD" w:rsidP="008E1CCD">
      <w:pPr>
        <w:tabs>
          <w:tab w:val="right" w:leader="underscore" w:pos="8505"/>
        </w:tabs>
        <w:ind w:firstLine="851"/>
        <w:jc w:val="both"/>
        <w:rPr>
          <w:rFonts w:ascii="Cambria" w:hAnsi="Cambria"/>
          <w:bCs/>
          <w:sz w:val="22"/>
          <w:szCs w:val="22"/>
          <w:lang w:val="lt-LT"/>
        </w:rPr>
      </w:pPr>
      <w:r w:rsidRPr="002D783F">
        <w:rPr>
          <w:rFonts w:ascii="Cambria" w:hAnsi="Cambria"/>
          <w:bCs/>
          <w:sz w:val="22"/>
          <w:szCs w:val="22"/>
          <w:lang w:val="lt-LT"/>
        </w:rPr>
        <w:t xml:space="preserve">2.2. </w:t>
      </w:r>
      <w:r w:rsidRPr="002D783F">
        <w:rPr>
          <w:rFonts w:ascii="Cambria" w:hAnsi="Cambria"/>
          <w:sz w:val="22"/>
          <w:szCs w:val="22"/>
        </w:rPr>
        <w:t>Numatomų įsigyti, techninėje specifikacijoje nurodytų techninių charakteristikų prekių CPO</w:t>
      </w:r>
      <w:r w:rsidR="00F96A07" w:rsidRPr="002D783F">
        <w:rPr>
          <w:rFonts w:ascii="Cambria" w:hAnsi="Cambria"/>
          <w:sz w:val="22"/>
          <w:szCs w:val="22"/>
        </w:rPr>
        <w:t>.LT</w:t>
      </w:r>
      <w:r w:rsidRPr="002D783F">
        <w:rPr>
          <w:rFonts w:ascii="Cambria" w:hAnsi="Cambria"/>
          <w:sz w:val="22"/>
          <w:szCs w:val="22"/>
        </w:rPr>
        <w:t xml:space="preserve"> kataloge nėra</w:t>
      </w:r>
      <w:r w:rsidR="002D783F" w:rsidRPr="002D783F">
        <w:rPr>
          <w:rFonts w:ascii="Cambria" w:eastAsia="Times New Roman" w:hAnsi="Cambria"/>
          <w:sz w:val="22"/>
          <w:szCs w:val="22"/>
        </w:rPr>
        <w:t>.</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2D783F">
        <w:rPr>
          <w:rFonts w:ascii="Cambria" w:hAnsi="Cambria"/>
          <w:shd w:val="clear" w:color="auto" w:fill="FFFFFF"/>
        </w:rPr>
        <w:t>Vadovaujantis LR Viešųjų pirkimų įstatymo 27 straipsnio nuostatomis, Centrinėje viešųjų</w:t>
      </w:r>
      <w:r w:rsidRPr="007750CB">
        <w:rPr>
          <w:rFonts w:asciiTheme="majorHAnsi" w:hAnsiTheme="majorHAnsi"/>
          <w:shd w:val="clear" w:color="auto" w:fill="FFFFFF"/>
        </w:rPr>
        <w:t xml:space="preserve">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xml:space="preserve">, buvo viešai skelbta išankstinė rinkos konsultacija dėl </w:t>
      </w:r>
      <w:r w:rsidR="000D2EB0">
        <w:rPr>
          <w:rFonts w:asciiTheme="majorHAnsi" w:hAnsiTheme="majorHAnsi"/>
          <w:i/>
          <w:color w:val="1F497D" w:themeColor="text2"/>
        </w:rPr>
        <w:t>r</w:t>
      </w:r>
      <w:r w:rsidR="000D2EB0" w:rsidRPr="000D2EB0">
        <w:rPr>
          <w:rFonts w:asciiTheme="majorHAnsi" w:hAnsiTheme="majorHAnsi"/>
          <w:i/>
          <w:color w:val="1F497D" w:themeColor="text2"/>
        </w:rPr>
        <w:t>adio dažnini</w:t>
      </w:r>
      <w:r w:rsidR="000D2EB0">
        <w:rPr>
          <w:rFonts w:asciiTheme="majorHAnsi" w:hAnsiTheme="majorHAnsi"/>
          <w:i/>
          <w:color w:val="1F497D" w:themeColor="text2"/>
        </w:rPr>
        <w:t>o</w:t>
      </w:r>
      <w:r w:rsidR="000D2EB0" w:rsidRPr="000D2EB0">
        <w:rPr>
          <w:rFonts w:asciiTheme="majorHAnsi" w:hAnsiTheme="majorHAnsi"/>
          <w:i/>
          <w:color w:val="1F497D" w:themeColor="text2"/>
        </w:rPr>
        <w:t xml:space="preserve"> (RD) generatori</w:t>
      </w:r>
      <w:r w:rsidR="000D2EB0">
        <w:rPr>
          <w:rFonts w:asciiTheme="majorHAnsi" w:hAnsiTheme="majorHAnsi"/>
          <w:i/>
          <w:color w:val="1F497D" w:themeColor="text2"/>
        </w:rPr>
        <w:t>a</w:t>
      </w:r>
      <w:r w:rsidR="000D2EB0" w:rsidRPr="000D2EB0">
        <w:rPr>
          <w:rFonts w:asciiTheme="majorHAnsi" w:hAnsiTheme="majorHAnsi"/>
          <w:i/>
          <w:color w:val="1F497D" w:themeColor="text2"/>
        </w:rPr>
        <w:t>us su priedais, skirt</w:t>
      </w:r>
      <w:r w:rsidR="000D2EB0">
        <w:rPr>
          <w:rFonts w:asciiTheme="majorHAnsi" w:hAnsiTheme="majorHAnsi"/>
          <w:i/>
          <w:color w:val="1F497D" w:themeColor="text2"/>
        </w:rPr>
        <w:t>o</w:t>
      </w:r>
      <w:r w:rsidR="000D2EB0" w:rsidRPr="000D2EB0">
        <w:rPr>
          <w:rFonts w:asciiTheme="majorHAnsi" w:hAnsiTheme="majorHAnsi"/>
          <w:i/>
          <w:color w:val="1F497D" w:themeColor="text2"/>
        </w:rPr>
        <w:t xml:space="preserve"> funkcinei neurochirurgijai ir skausmo gydymui</w:t>
      </w:r>
      <w:r w:rsidR="000D2EB0">
        <w:rPr>
          <w:rFonts w:asciiTheme="majorHAnsi" w:hAnsiTheme="majorHAnsi"/>
          <w:i/>
          <w:color w:val="1F497D" w:themeColor="text2"/>
        </w:rPr>
        <w:t xml:space="preserve"> </w:t>
      </w:r>
      <w:r w:rsidRPr="007750CB">
        <w:rPr>
          <w:rFonts w:asciiTheme="majorHAnsi" w:hAnsiTheme="majorHAnsi"/>
          <w:shd w:val="clear" w:color="auto" w:fill="FFFFFF"/>
        </w:rPr>
        <w:t xml:space="preserve">pirkimo (Nr. </w:t>
      </w:r>
      <w:r w:rsidR="000D2EB0">
        <w:rPr>
          <w:rFonts w:asciiTheme="majorHAnsi" w:hAnsiTheme="majorHAnsi" w:cs="Calibri"/>
          <w:i/>
          <w:color w:val="1F497D" w:themeColor="text2"/>
          <w:shd w:val="clear" w:color="auto" w:fill="FFFFFF"/>
        </w:rPr>
        <w:t>10067886</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2D783F" w:rsidRPr="003A7548" w:rsidRDefault="00BC314D" w:rsidP="002D783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3A7548">
        <w:rPr>
          <w:rFonts w:ascii="Cambria" w:hAnsi="Cambria" w:cstheme="minorHAnsi"/>
        </w:rPr>
        <w:t xml:space="preserve">„arba lygiavertis“. </w:t>
      </w:r>
    </w:p>
    <w:p w:rsidR="00062E48" w:rsidRPr="002E780F" w:rsidRDefault="00062E48" w:rsidP="002E780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lang w:eastAsia="lt-LT"/>
        </w:rPr>
        <w:t>Šis pirkimas nėra skirstomas į pirkimo dalis</w:t>
      </w:r>
      <w:r w:rsidRPr="003033A9">
        <w:rPr>
          <w:rFonts w:asciiTheme="majorHAnsi" w:hAnsiTheme="majorHAnsi"/>
          <w:lang w:eastAsia="ar-SA"/>
        </w:rPr>
        <w:t xml:space="preserve"> (viso viena pirkimo dalis). </w:t>
      </w:r>
      <w:r w:rsidRPr="003033A9">
        <w:rPr>
          <w:rFonts w:asciiTheme="majorHAnsi" w:hAnsiTheme="majorHAnsi"/>
          <w:noProof/>
        </w:rPr>
        <w:t xml:space="preserve">Pirkimas į dalis neskaidomas, nes </w:t>
      </w:r>
      <w:r w:rsidR="002E780F">
        <w:rPr>
          <w:rFonts w:asciiTheme="majorHAnsi" w:hAnsiTheme="majorHAnsi"/>
          <w:noProof/>
        </w:rPr>
        <w:t>p</w:t>
      </w:r>
      <w:r w:rsidR="002E780F" w:rsidRPr="002E780F">
        <w:rPr>
          <w:rFonts w:asciiTheme="majorHAnsi" w:hAnsiTheme="majorHAnsi"/>
          <w:noProof/>
        </w:rPr>
        <w:t>erkamas tarpusavyje techniškai derinamas radijo dažninis (RD) generatorius su priedais, skirtais funkcinei neurochirurgijai ir skausmo gydymui</w:t>
      </w:r>
      <w:r w:rsidR="002E780F">
        <w:rPr>
          <w:rFonts w:asciiTheme="majorHAnsi" w:hAnsiTheme="majorHAnsi"/>
          <w:noProof/>
        </w:rPr>
        <w:t xml:space="preserve">. </w:t>
      </w:r>
      <w:r w:rsidRPr="002E780F">
        <w:rPr>
          <w:rFonts w:asciiTheme="majorHAnsi" w:hAnsiTheme="majorHAnsi"/>
          <w:shd w:val="clear" w:color="auto" w:fill="FFFFFF"/>
        </w:rPr>
        <w:t xml:space="preserve">Kiekybiniu pagrindu skaidant pirkimą į atskiras pirkimo dalis ekonomiškai nenaudinga. Perkant didesnį  prekių kiekį, gamintojai tiekėjams suteikia didesnes kainos nuolaidas ir tiekėjai gali pigiau pasiūlyti prekes. </w:t>
      </w:r>
    </w:p>
    <w:p w:rsidR="008E1CCD" w:rsidRPr="007F7A66" w:rsidRDefault="008E1CCD" w:rsidP="002039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2D783F">
        <w:rPr>
          <w:rFonts w:ascii="Cambria" w:hAnsi="Cambria"/>
          <w:lang w:eastAsia="lt-LT"/>
        </w:rPr>
        <w:t xml:space="preserve">Dalyvis gali pateikti tik vieną pasiūlymą visam pirkimui. </w:t>
      </w:r>
      <w:r w:rsidRPr="002D783F">
        <w:rPr>
          <w:rFonts w:ascii="Cambria" w:hAnsi="Cambria"/>
        </w:rPr>
        <w:t>Pasiūlymas turi būti pateiktas</w:t>
      </w:r>
      <w:r w:rsidRPr="007F7A66">
        <w:rPr>
          <w:rFonts w:asciiTheme="majorHAnsi" w:hAnsiTheme="majorHAnsi"/>
        </w:rPr>
        <w:t xml:space="preserve"> visai pirkimo sąlygų</w:t>
      </w:r>
      <w:r w:rsidRPr="007F7A66">
        <w:rPr>
          <w:rFonts w:asciiTheme="majorHAnsi" w:hAnsiTheme="majorHAnsi"/>
          <w:lang w:val="de-DE"/>
        </w:rPr>
        <w:t xml:space="preserve"> technin</w:t>
      </w:r>
      <w:r w:rsidRPr="007F7A66">
        <w:rPr>
          <w:rFonts w:asciiTheme="majorHAnsi" w:hAnsiTheme="majorHAnsi"/>
        </w:rPr>
        <w:t>ėje specifikacijoje nurodytai apimčiai</w:t>
      </w:r>
      <w:r w:rsidRPr="007F7A66">
        <w:rPr>
          <w:rFonts w:asciiTheme="majorHAnsi" w:hAnsiTheme="majorHAnsi"/>
          <w:lang w:eastAsia="lt-LT"/>
        </w:rPr>
        <w:t>.</w:t>
      </w:r>
      <w:r w:rsidRPr="007F7A66">
        <w:rPr>
          <w:rFonts w:asciiTheme="majorHAnsi" w:hAnsiTheme="majorHAnsi"/>
          <w:iCs/>
          <w:lang w:eastAsia="lt-LT"/>
        </w:rPr>
        <w:t xml:space="preserve"> </w:t>
      </w:r>
      <w:r w:rsidRPr="007F7A66">
        <w:rPr>
          <w:rFonts w:asciiTheme="majorHAnsi" w:hAnsiTheme="majorHAnsi"/>
          <w:iCs/>
        </w:rPr>
        <w:t>Konkurso dalyviui pateikus pasiūlymą, kuriame bus siūlomas nepilnas prekių asortimentas, pasiūlymas bus atmestas</w:t>
      </w:r>
      <w:r w:rsidRPr="007F7A66">
        <w:rPr>
          <w:rFonts w:asciiTheme="majorHAnsi" w:hAnsiTheme="majorHAnsi"/>
          <w:iCs/>
          <w:lang w:eastAsia="lt-LT"/>
        </w:rPr>
        <w:t>.</w:t>
      </w:r>
      <w:r w:rsidRPr="007F7A66">
        <w:rPr>
          <w:rFonts w:asciiTheme="majorHAnsi" w:hAnsiTheme="majorHAnsi"/>
          <w:lang w:eastAsia="lt-LT"/>
        </w:rPr>
        <w:t xml:space="preserve"> Alternatyvūs pasiūlymai negalimi</w:t>
      </w:r>
      <w:r w:rsidRPr="007F7A66">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lastRenderedPageBreak/>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BE2EA3"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062E48" w:rsidRDefault="00062E48" w:rsidP="00BE2EA3">
      <w:pPr>
        <w:suppressAutoHyphens/>
        <w:ind w:firstLine="567"/>
        <w:jc w:val="both"/>
        <w:rPr>
          <w:rFonts w:asciiTheme="majorHAnsi" w:hAnsiTheme="majorHAnsi"/>
          <w:color w:val="000000"/>
          <w:sz w:val="22"/>
          <w:szCs w:val="22"/>
          <w:lang w:eastAsia="lt-LT"/>
        </w:rPr>
      </w:pPr>
    </w:p>
    <w:p w:rsidR="00393E0D" w:rsidRPr="003033A9" w:rsidRDefault="00BE2EA3" w:rsidP="001D30A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lastRenderedPageBreak/>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8849EF" w:rsidRPr="00FF767B" w:rsidTr="000D2EB0">
        <w:tc>
          <w:tcPr>
            <w:tcW w:w="851" w:type="dxa"/>
            <w:vAlign w:val="center"/>
          </w:tcPr>
          <w:p w:rsidR="008849EF" w:rsidRPr="00FF767B" w:rsidRDefault="008849EF" w:rsidP="000D2EB0">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8849EF" w:rsidRPr="00FF767B" w:rsidRDefault="008849EF" w:rsidP="000D2EB0">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8849EF" w:rsidRPr="00FF767B" w:rsidRDefault="008849EF" w:rsidP="000D2EB0">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8849EF" w:rsidRPr="00FF767B" w:rsidRDefault="008849EF" w:rsidP="000D2EB0">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Tiekėjas arba jo atsakingas asmuo, nurodytas VPĮ 46 straipsnio 2 dalies 2 punkte, nuteistas už šią nusikalstamą veiką:</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8849EF" w:rsidRPr="00FF767B" w:rsidRDefault="008849EF" w:rsidP="000D2EB0">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8849EF" w:rsidRPr="00FF767B" w:rsidRDefault="008849EF" w:rsidP="000D2EB0">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lastRenderedPageBreak/>
              <w:t>Laikoma, kad tiekėjas arba jo atsakingas asmuo nuteistas už aukščiau nurodytą nusikalstamą veiką, kai dėl:</w:t>
            </w:r>
          </w:p>
          <w:p w:rsidR="008849EF" w:rsidRPr="00FF767B" w:rsidRDefault="008849EF" w:rsidP="000D2EB0">
            <w:pPr>
              <w:suppressAutoHyphens/>
              <w:jc w:val="both"/>
              <w:rPr>
                <w:rFonts w:ascii="Cambria" w:hAnsi="Cambria"/>
                <w:sz w:val="22"/>
                <w:szCs w:val="22"/>
                <w:lang w:eastAsia="lt-LT"/>
              </w:rPr>
            </w:pPr>
            <w:r w:rsidRPr="00FF767B">
              <w:rPr>
                <w:rFonts w:ascii="Cambria" w:hAnsi="Cambria"/>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0D2EB0">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8849EF" w:rsidRPr="00FF767B" w:rsidRDefault="008849EF" w:rsidP="000D2EB0">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8849EF" w:rsidRPr="00FF767B" w:rsidRDefault="008849EF" w:rsidP="000D2EB0">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8849EF" w:rsidRPr="00FF767B" w:rsidRDefault="008849EF" w:rsidP="000D2EB0">
            <w:pPr>
              <w:suppressAutoHyphens/>
              <w:rPr>
                <w:rFonts w:ascii="Cambria" w:hAnsi="Cambria"/>
                <w:bCs/>
                <w:color w:val="000000"/>
                <w:sz w:val="22"/>
                <w:szCs w:val="22"/>
                <w:lang w:eastAsia="lt-LT"/>
              </w:rPr>
            </w:pPr>
          </w:p>
          <w:p w:rsidR="008849EF" w:rsidRPr="00FF767B" w:rsidRDefault="008849EF" w:rsidP="000D2EB0">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8849EF" w:rsidRPr="00FF767B" w:rsidRDefault="008849EF" w:rsidP="000D2EB0">
            <w:pPr>
              <w:suppressAutoHyphens/>
              <w:rPr>
                <w:rFonts w:ascii="Cambria" w:hAnsi="Cambria"/>
                <w:bCs/>
                <w:color w:val="000000"/>
                <w:sz w:val="22"/>
                <w:szCs w:val="22"/>
                <w:lang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8849EF" w:rsidRPr="00FF767B" w:rsidRDefault="008849EF" w:rsidP="000D2EB0">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reikalaujama:</w:t>
            </w:r>
          </w:p>
          <w:p w:rsidR="008849EF" w:rsidRPr="00FF767B" w:rsidRDefault="008849EF" w:rsidP="000D2EB0">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8849EF" w:rsidRPr="00FF767B" w:rsidRDefault="008849EF" w:rsidP="000D2EB0">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Informatikos ir ryšių departamento prie Vidaus reikalų ministerijos pažymos, arba</w:t>
            </w:r>
          </w:p>
          <w:p w:rsidR="008849EF" w:rsidRPr="00FF767B" w:rsidRDefault="008849EF" w:rsidP="000D2EB0">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8849EF" w:rsidRPr="00FF767B" w:rsidRDefault="008849EF" w:rsidP="000D2EB0">
            <w:pPr>
              <w:tabs>
                <w:tab w:val="left" w:pos="175"/>
              </w:tabs>
              <w:suppressAutoHyphens/>
              <w:jc w:val="both"/>
              <w:rPr>
                <w:rFonts w:ascii="Cambria" w:hAnsi="Cambria"/>
                <w:color w:val="000000"/>
                <w:sz w:val="22"/>
                <w:szCs w:val="22"/>
                <w:lang w:eastAsia="lt-LT"/>
              </w:rPr>
            </w:pPr>
          </w:p>
          <w:p w:rsidR="008849EF" w:rsidRPr="00FF767B" w:rsidRDefault="008849EF" w:rsidP="000D2EB0">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8849EF" w:rsidRPr="00FF767B" w:rsidRDefault="008849EF" w:rsidP="000D2EB0">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8849EF" w:rsidRPr="00FF767B" w:rsidRDefault="008849EF" w:rsidP="000D2EB0">
            <w:pPr>
              <w:suppressAutoHyphens/>
              <w:jc w:val="both"/>
              <w:rPr>
                <w:rFonts w:ascii="Cambria" w:hAnsi="Cambria"/>
                <w:color w:val="000000"/>
                <w:sz w:val="22"/>
                <w:szCs w:val="22"/>
                <w:lang w:val="sv-SE" w:eastAsia="lt-LT"/>
              </w:rPr>
            </w:pPr>
          </w:p>
          <w:p w:rsidR="008849EF" w:rsidRPr="00FF767B" w:rsidRDefault="008849EF" w:rsidP="000D2EB0">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8849EF" w:rsidRPr="00FF767B" w:rsidRDefault="008849EF" w:rsidP="000D2EB0">
            <w:pPr>
              <w:suppressAutoHyphens/>
              <w:jc w:val="both"/>
              <w:rPr>
                <w:rFonts w:ascii="Cambria" w:hAnsi="Cambria"/>
                <w:b/>
                <w:bCs/>
                <w:color w:val="000000"/>
                <w:sz w:val="22"/>
                <w:szCs w:val="22"/>
                <w:lang w:val="sv-SE" w:eastAsia="lt-LT"/>
              </w:rPr>
            </w:pPr>
          </w:p>
          <w:p w:rsidR="008849EF" w:rsidRPr="00FF767B" w:rsidRDefault="008849EF" w:rsidP="000D2EB0">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0D2EB0">
            <w:pPr>
              <w:suppressAutoHyphens/>
              <w:jc w:val="both"/>
              <w:rPr>
                <w:rFonts w:ascii="Cambria" w:hAnsi="Cambria"/>
                <w:color w:val="000000"/>
                <w:sz w:val="22"/>
                <w:szCs w:val="22"/>
                <w:lang w:val="sv-SE" w:eastAsia="lt-LT"/>
              </w:rPr>
            </w:pPr>
          </w:p>
        </w:tc>
      </w:tr>
      <w:tr w:rsidR="008849EF" w:rsidRPr="005C7FFA" w:rsidTr="000D2EB0">
        <w:tc>
          <w:tcPr>
            <w:tcW w:w="851" w:type="dxa"/>
          </w:tcPr>
          <w:p w:rsidR="008849EF" w:rsidRPr="005C7FFA" w:rsidRDefault="008849EF" w:rsidP="000D2EB0">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t>3.8.2</w:t>
            </w:r>
          </w:p>
        </w:tc>
        <w:tc>
          <w:tcPr>
            <w:tcW w:w="3544" w:type="dxa"/>
          </w:tcPr>
          <w:p w:rsidR="008849EF" w:rsidRPr="005C7FFA" w:rsidRDefault="008849EF" w:rsidP="000D2EB0">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8849EF" w:rsidRPr="005C7FFA" w:rsidRDefault="008849EF" w:rsidP="000D2EB0">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8849EF" w:rsidRPr="005C7FFA" w:rsidRDefault="008849EF" w:rsidP="000D2EB0">
            <w:pPr>
              <w:pStyle w:val="Betarp"/>
              <w:jc w:val="both"/>
              <w:rPr>
                <w:rFonts w:ascii="Cambria" w:eastAsia="Yu Mincho" w:hAnsi="Cambria" w:cs="Arial"/>
                <w:b/>
                <w:bCs/>
                <w:color w:val="8064A2" w:themeColor="accent4"/>
                <w:sz w:val="22"/>
                <w:szCs w:val="22"/>
                <w:lang w:val="sv-SE"/>
              </w:rPr>
            </w:pPr>
          </w:p>
          <w:p w:rsidR="008849EF" w:rsidRPr="005C7FFA" w:rsidRDefault="008849EF" w:rsidP="000D2EB0">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8849EF" w:rsidRPr="005C7FFA" w:rsidRDefault="008849EF" w:rsidP="000D2EB0">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8849EF" w:rsidRPr="005C7FFA" w:rsidRDefault="008849EF" w:rsidP="000D2EB0">
            <w:pPr>
              <w:pStyle w:val="Betarp"/>
              <w:jc w:val="both"/>
              <w:rPr>
                <w:rFonts w:ascii="Cambria" w:hAnsi="Cambria"/>
                <w:color w:val="8064A2" w:themeColor="accent4"/>
                <w:sz w:val="22"/>
                <w:szCs w:val="22"/>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8849EF" w:rsidRPr="00FF767B" w:rsidRDefault="008849EF" w:rsidP="000D2EB0">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w:t>
            </w:r>
            <w:r w:rsidRPr="00FF767B">
              <w:rPr>
                <w:rFonts w:ascii="Cambria" w:hAnsi="Cambria"/>
                <w:sz w:val="22"/>
                <w:szCs w:val="22"/>
                <w:lang w:eastAsia="lt-LT"/>
              </w:rPr>
              <w:lastRenderedPageBreak/>
              <w:t xml:space="preserve">organizacija turi kitų įrodymų apie šių įsipareigojimų nevykdymą. </w:t>
            </w:r>
          </w:p>
          <w:p w:rsidR="008849EF" w:rsidRPr="00FF767B" w:rsidRDefault="008849EF" w:rsidP="000D2EB0">
            <w:pPr>
              <w:suppressAutoHyphens/>
              <w:jc w:val="both"/>
              <w:rPr>
                <w:rFonts w:ascii="Cambria" w:hAnsi="Cambria"/>
                <w:b/>
                <w:bCs/>
                <w:sz w:val="22"/>
                <w:szCs w:val="22"/>
                <w:lang w:eastAsia="lt-LT"/>
              </w:rPr>
            </w:pPr>
          </w:p>
          <w:p w:rsidR="008849EF" w:rsidRPr="00FF767B" w:rsidRDefault="008849EF" w:rsidP="000D2EB0">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8849EF" w:rsidRPr="00FF767B" w:rsidRDefault="008849EF" w:rsidP="000D2EB0">
            <w:pPr>
              <w:suppressAutoHyphens/>
              <w:jc w:val="both"/>
              <w:rPr>
                <w:rFonts w:ascii="Cambria" w:hAnsi="Cambria"/>
                <w:b/>
                <w:bCs/>
                <w:sz w:val="22"/>
                <w:szCs w:val="22"/>
                <w:lang w:eastAsia="lt-LT"/>
              </w:rPr>
            </w:pPr>
            <w:r w:rsidRPr="00FF767B">
              <w:rPr>
                <w:rFonts w:ascii="Cambria" w:hAnsi="Cambria"/>
                <w:bCs/>
                <w:sz w:val="22"/>
                <w:szCs w:val="22"/>
                <w:lang w:eastAsia="lt-LT"/>
              </w:rPr>
              <w:t>1) tiekėjo, kuris yra fizinis asmuo, per pastaruosius 5 metus buvo priimtas ir įsiteisėjęs apkaltinamasis teismo nuosprendis ir šis asmuo turi neišnykusį ar nepanaikintą teistumą;</w:t>
            </w:r>
          </w:p>
          <w:p w:rsidR="008849EF" w:rsidRPr="00FF767B" w:rsidRDefault="008849EF" w:rsidP="000D2EB0">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8849EF" w:rsidRPr="00FF767B" w:rsidRDefault="008849EF" w:rsidP="000D2EB0">
            <w:pPr>
              <w:suppressAutoHyphens/>
              <w:jc w:val="both"/>
              <w:rPr>
                <w:rFonts w:ascii="Cambria" w:hAnsi="Cambria"/>
                <w:b/>
                <w:bCs/>
                <w:sz w:val="22"/>
                <w:szCs w:val="22"/>
                <w:lang w:eastAsia="lt-LT"/>
              </w:rPr>
            </w:pPr>
          </w:p>
          <w:p w:rsidR="008849EF" w:rsidRPr="00FF767B" w:rsidRDefault="008849EF" w:rsidP="000D2EB0">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8849EF" w:rsidRPr="00FF767B" w:rsidRDefault="008849EF" w:rsidP="000D2EB0">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8849EF" w:rsidRPr="00FF767B" w:rsidRDefault="008849EF" w:rsidP="000D2EB0">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8849EF" w:rsidRPr="00FF767B" w:rsidRDefault="008849EF" w:rsidP="000D2EB0">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8849EF" w:rsidRPr="00FF767B" w:rsidRDefault="008849EF" w:rsidP="000D2EB0">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8849EF" w:rsidRPr="00FF767B" w:rsidRDefault="008849EF" w:rsidP="000D2EB0">
            <w:pPr>
              <w:suppressAutoHyphens/>
              <w:rPr>
                <w:rFonts w:ascii="Cambria" w:hAnsi="Cambria"/>
                <w:b/>
                <w:bCs/>
                <w:color w:val="000000"/>
                <w:sz w:val="22"/>
                <w:szCs w:val="22"/>
                <w:lang w:eastAsia="lt-LT"/>
              </w:rPr>
            </w:pPr>
          </w:p>
          <w:p w:rsidR="008849EF" w:rsidRPr="00FF767B" w:rsidRDefault="008849EF" w:rsidP="000D2EB0">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8849EF" w:rsidRPr="00FF767B" w:rsidRDefault="008849EF" w:rsidP="000D2EB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8849EF" w:rsidRPr="00FF767B" w:rsidRDefault="008849EF" w:rsidP="000D2EB0">
            <w:pPr>
              <w:suppressAutoHyphens/>
              <w:spacing w:after="40"/>
              <w:jc w:val="both"/>
              <w:rPr>
                <w:rFonts w:ascii="Cambria" w:hAnsi="Cambria"/>
                <w:bCs/>
                <w:color w:val="000000"/>
                <w:sz w:val="22"/>
                <w:szCs w:val="22"/>
                <w:lang w:eastAsia="lt-LT"/>
              </w:rPr>
            </w:pPr>
          </w:p>
          <w:p w:rsidR="008849EF" w:rsidRPr="00FF767B" w:rsidRDefault="008849EF" w:rsidP="000D2EB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8849EF" w:rsidRPr="00FF767B" w:rsidRDefault="008849EF" w:rsidP="000D2EB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lastRenderedPageBreak/>
              <w:t>arba valstybės įmonės Registrų centro Lietuvos Respublikos Vyriausybės nustatyta tvarka išduoto dokumento, patvirtinančio jungtinius kompetentingų institucijų tvarkomus duomenis.</w:t>
            </w:r>
          </w:p>
          <w:p w:rsidR="008849EF" w:rsidRPr="00FF767B" w:rsidRDefault="008849EF" w:rsidP="000D2EB0">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institucijos dokumento.</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w:t>
            </w:r>
            <w:r w:rsidRPr="00FF767B">
              <w:rPr>
                <w:rFonts w:ascii="Cambria" w:hAnsi="Cambria"/>
                <w:bCs/>
                <w:color w:val="000000"/>
                <w:sz w:val="22"/>
                <w:szCs w:val="22"/>
                <w:lang w:val="sv-SE" w:eastAsia="lt-LT"/>
              </w:rPr>
              <w:lastRenderedPageBreak/>
              <w:t>Vyriausybės nustatyta tvarka išduotą dokumentą, patvirtinantį jungtinius kompetentingų institucijų tvarkomus duomenis.</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8849EF" w:rsidRPr="00FF767B" w:rsidRDefault="008849EF" w:rsidP="000D2EB0">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8849EF" w:rsidRPr="00FF767B" w:rsidRDefault="008849EF" w:rsidP="000D2EB0">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0D2EB0">
            <w:pPr>
              <w:suppressAutoHyphens/>
              <w:spacing w:after="40"/>
              <w:jc w:val="both"/>
              <w:rPr>
                <w:rFonts w:ascii="Cambria" w:hAnsi="Cambria"/>
                <w:color w:val="000000"/>
                <w:sz w:val="22"/>
                <w:szCs w:val="22"/>
                <w:lang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8849EF" w:rsidRPr="00FF767B" w:rsidRDefault="008849EF" w:rsidP="000D2EB0">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Laikoma, kad atitinkamos padėties dėl interesų konflikto negalima ištaisyti, jeigu į interesų konfliktą patekę asmenys nulėmė viešojo pirkimo komisijos ar perkančiosios organizacijos sprendimus ir šių </w:t>
            </w:r>
            <w:r w:rsidRPr="00FF767B">
              <w:rPr>
                <w:rFonts w:ascii="Cambria" w:hAnsi="Cambria"/>
                <w:sz w:val="22"/>
                <w:szCs w:val="22"/>
                <w:lang w:eastAsia="lt-LT"/>
              </w:rPr>
              <w:lastRenderedPageBreak/>
              <w:t>sprendimų pakeitimas prieštarautų VPĮ nuostatoms.</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2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0D2EB0">
            <w:pPr>
              <w:suppressAutoHyphens/>
              <w:spacing w:after="40"/>
              <w:jc w:val="both"/>
              <w:rPr>
                <w:rFonts w:ascii="Cambria" w:hAnsi="Cambria"/>
                <w:color w:val="000000"/>
                <w:sz w:val="22"/>
                <w:szCs w:val="22"/>
                <w:lang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C13 punktas</w:t>
            </w:r>
          </w:p>
        </w:tc>
        <w:tc>
          <w:tcPr>
            <w:tcW w:w="3685"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0D2EB0">
            <w:pPr>
              <w:suppressAutoHyphens/>
              <w:spacing w:after="40"/>
              <w:jc w:val="both"/>
              <w:rPr>
                <w:rFonts w:ascii="Cambria" w:hAnsi="Cambria"/>
                <w:color w:val="000000"/>
                <w:sz w:val="22"/>
                <w:szCs w:val="22"/>
                <w:lang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8849EF" w:rsidRPr="00FF767B" w:rsidRDefault="008849EF" w:rsidP="000D2EB0">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bCs/>
                <w:sz w:val="22"/>
                <w:szCs w:val="22"/>
                <w:lang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w:t>
            </w:r>
            <w:r w:rsidRPr="00FF767B">
              <w:rPr>
                <w:rFonts w:ascii="Cambria" w:hAnsi="Cambria"/>
                <w:bCs/>
                <w:sz w:val="22"/>
                <w:szCs w:val="22"/>
                <w:lang w:eastAsia="lt-LT"/>
              </w:rPr>
              <w:lastRenderedPageBreak/>
              <w:t>arba taikomos kitos panašios sankcijos.</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4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8849EF" w:rsidRPr="00FF767B" w:rsidRDefault="008849EF" w:rsidP="000D2EB0">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0D2EB0">
            <w:pPr>
              <w:suppressAutoHyphens/>
              <w:spacing w:after="40"/>
              <w:jc w:val="both"/>
              <w:rPr>
                <w:rFonts w:ascii="Cambria" w:hAnsi="Cambria"/>
                <w:bCs/>
                <w:iCs/>
                <w:color w:val="000000"/>
                <w:sz w:val="22"/>
                <w:szCs w:val="22"/>
                <w:lang w:val="sv-SE" w:eastAsia="lt-LT"/>
              </w:rPr>
            </w:pPr>
          </w:p>
          <w:p w:rsidR="008849EF" w:rsidRPr="00FF767B" w:rsidRDefault="008849EF" w:rsidP="000D2EB0">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8849EF" w:rsidRPr="00FF767B" w:rsidRDefault="008849EF" w:rsidP="000D2EB0">
            <w:pPr>
              <w:suppressAutoHyphens/>
              <w:spacing w:after="40"/>
              <w:jc w:val="both"/>
              <w:rPr>
                <w:rFonts w:ascii="Cambria" w:hAnsi="Cambria"/>
                <w:b/>
                <w:bCs/>
                <w:color w:val="000000"/>
                <w:sz w:val="22"/>
                <w:szCs w:val="22"/>
                <w:lang w:val="sv-SE" w:eastAsia="lt-LT"/>
              </w:rPr>
            </w:pPr>
          </w:p>
          <w:p w:rsidR="008849EF" w:rsidRPr="00FF767B" w:rsidRDefault="00770537" w:rsidP="000D2EB0">
            <w:pPr>
              <w:suppressAutoHyphens/>
              <w:spacing w:after="40"/>
              <w:jc w:val="both"/>
              <w:rPr>
                <w:rFonts w:ascii="Cambria" w:hAnsi="Cambria"/>
                <w:b/>
                <w:bCs/>
                <w:color w:val="000000"/>
                <w:sz w:val="22"/>
                <w:szCs w:val="22"/>
                <w:lang w:val="sv-SE" w:eastAsia="lt-LT"/>
              </w:rPr>
            </w:pPr>
            <w:hyperlink r:id="rId15" w:history="1">
              <w:r w:rsidR="008849E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8849EF" w:rsidRPr="00FF767B" w:rsidRDefault="008849EF" w:rsidP="000D2EB0">
            <w:pPr>
              <w:suppressAutoHyphens/>
              <w:spacing w:after="40"/>
              <w:jc w:val="both"/>
              <w:rPr>
                <w:rFonts w:ascii="Cambria" w:hAnsi="Cambria"/>
                <w:color w:val="000000"/>
                <w:sz w:val="22"/>
                <w:szCs w:val="22"/>
                <w:lang w:val="sv-SE"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5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C15 punktas</w:t>
            </w:r>
          </w:p>
          <w:p w:rsidR="008849EF" w:rsidRPr="00FF767B" w:rsidRDefault="008849EF" w:rsidP="000D2EB0">
            <w:pPr>
              <w:suppressAutoHyphens/>
              <w:rPr>
                <w:rFonts w:ascii="Cambria" w:hAnsi="Cambria"/>
                <w:color w:val="000000"/>
                <w:sz w:val="22"/>
                <w:szCs w:val="22"/>
                <w:lang w:val="sv-SE" w:eastAsia="lt-LT"/>
              </w:rPr>
            </w:pPr>
          </w:p>
          <w:p w:rsidR="008849EF" w:rsidRPr="00FF767B" w:rsidRDefault="008849EF" w:rsidP="000D2EB0">
            <w:pPr>
              <w:suppressAutoHyphens/>
              <w:spacing w:after="40"/>
              <w:rPr>
                <w:rFonts w:ascii="Cambria" w:hAnsi="Cambria"/>
                <w:color w:val="000000"/>
                <w:sz w:val="22"/>
                <w:szCs w:val="22"/>
                <w:lang w:val="sv-SE" w:eastAsia="lt-LT"/>
              </w:rPr>
            </w:pPr>
          </w:p>
        </w:tc>
        <w:tc>
          <w:tcPr>
            <w:tcW w:w="3685"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8849EF" w:rsidRPr="00FF767B" w:rsidRDefault="008849EF" w:rsidP="000D2EB0">
            <w:pPr>
              <w:suppressAutoHyphens/>
              <w:spacing w:after="40"/>
              <w:jc w:val="both"/>
              <w:rPr>
                <w:rFonts w:ascii="Cambria" w:hAnsi="Cambria"/>
                <w:color w:val="000000"/>
                <w:sz w:val="22"/>
                <w:szCs w:val="22"/>
                <w:lang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w:t>
            </w:r>
            <w:r w:rsidRPr="00FF767B">
              <w:rPr>
                <w:rFonts w:ascii="Cambria" w:hAnsi="Cambria"/>
                <w:sz w:val="22"/>
                <w:szCs w:val="22"/>
                <w:lang w:eastAsia="lt-LT"/>
              </w:rPr>
              <w:lastRenderedPageBreak/>
              <w:t>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8849EF" w:rsidRPr="00FF767B" w:rsidRDefault="008849EF" w:rsidP="000D2EB0">
            <w:pPr>
              <w:suppressAutoHyphens/>
              <w:spacing w:after="40"/>
              <w:rPr>
                <w:rFonts w:ascii="Cambria" w:hAnsi="Cambria"/>
                <w:color w:val="000000"/>
                <w:sz w:val="22"/>
                <w:szCs w:val="22"/>
                <w:lang w:val="sv-SE" w:eastAsia="lt-LT"/>
              </w:rPr>
            </w:pPr>
          </w:p>
        </w:tc>
        <w:tc>
          <w:tcPr>
            <w:tcW w:w="3685" w:type="dxa"/>
          </w:tcPr>
          <w:p w:rsidR="008849EF" w:rsidRPr="00FF767B" w:rsidRDefault="008849EF" w:rsidP="000D2EB0">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8849EF" w:rsidRPr="00FF767B" w:rsidRDefault="008849EF" w:rsidP="000D2EB0">
            <w:pPr>
              <w:suppressAutoHyphens/>
              <w:spacing w:after="40"/>
              <w:jc w:val="both"/>
              <w:rPr>
                <w:rFonts w:ascii="Cambria" w:hAnsi="Cambria"/>
                <w:bCs/>
                <w:iCs/>
                <w:color w:val="000000"/>
                <w:sz w:val="22"/>
                <w:szCs w:val="22"/>
                <w:lang w:val="sv-SE" w:eastAsia="lt-LT"/>
              </w:rPr>
            </w:pPr>
          </w:p>
          <w:p w:rsidR="008849EF" w:rsidRPr="00FF767B" w:rsidRDefault="008849EF" w:rsidP="000D2EB0">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8849EF" w:rsidRPr="00FF767B" w:rsidRDefault="008849EF" w:rsidP="000D2EB0">
            <w:pPr>
              <w:suppressAutoHyphens/>
              <w:spacing w:after="40"/>
              <w:jc w:val="both"/>
              <w:rPr>
                <w:rFonts w:ascii="Cambria" w:hAnsi="Cambria"/>
                <w:color w:val="000000"/>
                <w:sz w:val="22"/>
                <w:szCs w:val="22"/>
                <w:lang w:val="sv-SE" w:eastAsia="lt-LT"/>
              </w:rPr>
            </w:pPr>
          </w:p>
          <w:p w:rsidR="008849EF" w:rsidRPr="00FF767B" w:rsidRDefault="00770537" w:rsidP="000D2EB0">
            <w:pPr>
              <w:suppressAutoHyphens/>
              <w:spacing w:after="40"/>
              <w:jc w:val="both"/>
              <w:rPr>
                <w:rFonts w:ascii="Cambria" w:hAnsi="Cambria"/>
                <w:color w:val="000000"/>
                <w:sz w:val="22"/>
                <w:szCs w:val="22"/>
                <w:lang w:val="sv-SE" w:eastAsia="lt-LT"/>
              </w:rPr>
            </w:pPr>
            <w:hyperlink r:id="rId16" w:history="1">
              <w:r w:rsidR="008849EF" w:rsidRPr="00FF767B">
                <w:rPr>
                  <w:rStyle w:val="Hipersaitas"/>
                  <w:rFonts w:ascii="Cambria" w:hAnsi="Cambria"/>
                  <w:sz w:val="22"/>
                  <w:szCs w:val="22"/>
                  <w:shd w:val="clear" w:color="auto" w:fill="FFFFFF"/>
                  <w:lang w:val="sv-SE"/>
                </w:rPr>
                <w:t>https://vpt.lrv.lt/lt/nuorodos/kiti-duomenys/powerbi/nepatikimi-tiekejai-1/</w:t>
              </w:r>
            </w:hyperlink>
          </w:p>
          <w:p w:rsidR="008849EF" w:rsidRPr="00FF767B" w:rsidRDefault="008849EF" w:rsidP="000D2EB0">
            <w:pPr>
              <w:suppressAutoHyphens/>
              <w:spacing w:after="40"/>
              <w:jc w:val="both"/>
              <w:rPr>
                <w:rFonts w:ascii="Cambria" w:hAnsi="Cambria"/>
                <w:color w:val="000000"/>
                <w:sz w:val="22"/>
                <w:szCs w:val="22"/>
                <w:lang w:val="sv-SE" w:eastAsia="lt-LT"/>
              </w:rPr>
            </w:pPr>
          </w:p>
          <w:p w:rsidR="008849EF" w:rsidRPr="00FF767B" w:rsidRDefault="00770537" w:rsidP="000D2EB0">
            <w:pPr>
              <w:suppressAutoHyphens/>
              <w:spacing w:after="40"/>
              <w:jc w:val="both"/>
              <w:rPr>
                <w:rFonts w:ascii="Cambria" w:hAnsi="Cambria"/>
                <w:color w:val="000000"/>
                <w:sz w:val="22"/>
                <w:szCs w:val="22"/>
                <w:lang w:val="sv-SE" w:eastAsia="lt-LT"/>
              </w:rPr>
            </w:pPr>
            <w:hyperlink r:id="rId17" w:history="1">
              <w:r w:rsidR="008849EF" w:rsidRPr="00FF767B">
                <w:rPr>
                  <w:rStyle w:val="Hipersaitas"/>
                  <w:rFonts w:ascii="Cambria" w:hAnsi="Cambria"/>
                  <w:sz w:val="22"/>
                  <w:szCs w:val="22"/>
                  <w:lang w:val="sv-SE"/>
                </w:rPr>
                <w:t>https://vpt.lrv.lt/lt/pasalinimo-pagrindai-1/nepatikimu-koncesininku-sarasas-1/nepatikimu-koncesininku-sarasas</w:t>
              </w:r>
            </w:hyperlink>
          </w:p>
          <w:p w:rsidR="008849EF" w:rsidRPr="00FF767B" w:rsidRDefault="008849EF" w:rsidP="000D2EB0">
            <w:pPr>
              <w:suppressAutoHyphens/>
              <w:spacing w:after="40"/>
              <w:jc w:val="both"/>
              <w:rPr>
                <w:rFonts w:ascii="Cambria" w:hAnsi="Cambria"/>
                <w:sz w:val="22"/>
                <w:szCs w:val="22"/>
                <w:lang w:val="sv-SE" w:eastAsia="lt-LT"/>
              </w:rPr>
            </w:pPr>
          </w:p>
          <w:p w:rsidR="008849EF" w:rsidRPr="00FF767B" w:rsidRDefault="008849EF" w:rsidP="000D2EB0">
            <w:pPr>
              <w:suppressAutoHyphens/>
              <w:spacing w:after="40"/>
              <w:jc w:val="both"/>
              <w:rPr>
                <w:rFonts w:ascii="Cambria" w:hAnsi="Cambria"/>
                <w:bCs/>
                <w:color w:val="000000"/>
                <w:sz w:val="22"/>
                <w:szCs w:val="22"/>
                <w:lang w:val="sv-SE" w:eastAsia="lt-LT"/>
              </w:rPr>
            </w:pPr>
          </w:p>
          <w:p w:rsidR="008849EF" w:rsidRPr="00FF767B" w:rsidRDefault="008849EF" w:rsidP="000D2EB0">
            <w:pPr>
              <w:suppressAutoHyphens/>
              <w:spacing w:after="40"/>
              <w:jc w:val="both"/>
              <w:rPr>
                <w:rFonts w:ascii="Cambria" w:hAnsi="Cambria"/>
                <w:color w:val="000000"/>
                <w:sz w:val="22"/>
                <w:szCs w:val="22"/>
                <w:lang w:val="sv-SE" w:eastAsia="lt-LT"/>
              </w:rPr>
            </w:pPr>
          </w:p>
        </w:tc>
      </w:tr>
      <w:tr w:rsidR="008849EF" w:rsidRPr="00FF767B" w:rsidTr="000D2EB0">
        <w:tc>
          <w:tcPr>
            <w:tcW w:w="851" w:type="dxa"/>
          </w:tcPr>
          <w:p w:rsidR="008849EF" w:rsidRPr="00FF767B" w:rsidRDefault="008849EF" w:rsidP="000D2EB0">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8849EF" w:rsidRPr="00FF767B" w:rsidRDefault="008849EF" w:rsidP="000D2EB0">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8849EF" w:rsidRPr="00FF767B" w:rsidRDefault="008849EF" w:rsidP="000D2EB0">
            <w:pPr>
              <w:suppressAutoHyphens/>
              <w:spacing w:after="40"/>
              <w:jc w:val="both"/>
              <w:rPr>
                <w:rFonts w:ascii="Cambria" w:hAnsi="Cambria"/>
                <w:sz w:val="22"/>
                <w:szCs w:val="22"/>
                <w:lang w:eastAsia="lt-LT"/>
              </w:rPr>
            </w:pPr>
          </w:p>
        </w:tc>
        <w:tc>
          <w:tcPr>
            <w:tcW w:w="1701" w:type="dxa"/>
          </w:tcPr>
          <w:p w:rsidR="008849EF" w:rsidRPr="00FF767B" w:rsidRDefault="008849EF" w:rsidP="000D2EB0">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8849EF" w:rsidRPr="00FF767B" w:rsidRDefault="008849EF" w:rsidP="000D2EB0">
            <w:pPr>
              <w:suppressAutoHyphens/>
              <w:rPr>
                <w:rFonts w:ascii="Cambria" w:hAnsi="Cambria"/>
                <w:b/>
                <w:bCs/>
                <w:color w:val="000000"/>
                <w:sz w:val="22"/>
                <w:szCs w:val="22"/>
                <w:lang w:val="sv-SE" w:eastAsia="lt-LT"/>
              </w:rPr>
            </w:pPr>
          </w:p>
          <w:p w:rsidR="008849EF" w:rsidRPr="00FF767B" w:rsidRDefault="008849EF" w:rsidP="000D2EB0">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8849EF" w:rsidRPr="00FF767B" w:rsidRDefault="008849EF" w:rsidP="000D2EB0">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8849EF" w:rsidRPr="00FF767B" w:rsidRDefault="008849EF" w:rsidP="000D2EB0">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8849EF" w:rsidRPr="00FF767B" w:rsidRDefault="00770537" w:rsidP="000D2EB0">
            <w:pPr>
              <w:suppressAutoHyphens/>
              <w:spacing w:after="40"/>
              <w:jc w:val="both"/>
              <w:rPr>
                <w:rFonts w:ascii="Cambria" w:hAnsi="Cambria"/>
                <w:color w:val="000000"/>
                <w:sz w:val="22"/>
                <w:szCs w:val="22"/>
                <w:lang w:val="sv-SE" w:eastAsia="lt-LT"/>
              </w:rPr>
            </w:pPr>
            <w:hyperlink r:id="rId19" w:history="1">
              <w:r w:rsidR="008849EF" w:rsidRPr="00FF767B">
                <w:rPr>
                  <w:rStyle w:val="Hipersaitas"/>
                  <w:rFonts w:ascii="Cambria" w:hAnsi="Cambria"/>
                  <w:sz w:val="22"/>
                  <w:szCs w:val="22"/>
                  <w:lang w:val="sv-SE"/>
                </w:rPr>
                <w:t>https://vpt.lrv.lt/lt/naujienos-3/finansiniu-ataskaitu-nepateikimas-gali-tapti-kliutimi-dalyvauti-viesuosiuose-pirkimuose/</w:t>
              </w:r>
            </w:hyperlink>
          </w:p>
        </w:tc>
      </w:tr>
      <w:tr w:rsidR="008849EF" w:rsidRPr="00FF767B" w:rsidTr="000D2EB0">
        <w:tc>
          <w:tcPr>
            <w:tcW w:w="851" w:type="dxa"/>
          </w:tcPr>
          <w:p w:rsidR="008849EF" w:rsidRPr="00FF767B" w:rsidRDefault="008849EF" w:rsidP="000D2EB0">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8849EF" w:rsidRPr="00FF767B" w:rsidRDefault="008849EF" w:rsidP="000D2EB0">
            <w:pPr>
              <w:rPr>
                <w:rFonts w:ascii="Cambria" w:eastAsia="Yu Mincho" w:hAnsi="Cambria"/>
                <w:b/>
                <w:bCs/>
                <w:sz w:val="22"/>
                <w:szCs w:val="22"/>
                <w:lang w:val="sv-SE"/>
              </w:rPr>
            </w:pPr>
          </w:p>
          <w:p w:rsidR="008849EF" w:rsidRPr="00FF767B" w:rsidRDefault="008849EF" w:rsidP="000D2EB0">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0D2EB0">
            <w:pPr>
              <w:jc w:val="both"/>
              <w:rPr>
                <w:rFonts w:ascii="Cambria" w:hAnsi="Cambria"/>
                <w:b/>
                <w:bCs/>
                <w:iCs/>
                <w:sz w:val="22"/>
                <w:szCs w:val="22"/>
                <w:lang w:val="sv-SE"/>
              </w:rPr>
            </w:pPr>
          </w:p>
          <w:p w:rsidR="008849EF" w:rsidRPr="00FF767B" w:rsidRDefault="008849EF" w:rsidP="000D2EB0">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8849EF" w:rsidRPr="00FF767B" w:rsidTr="000D2EB0">
        <w:tc>
          <w:tcPr>
            <w:tcW w:w="851" w:type="dxa"/>
          </w:tcPr>
          <w:p w:rsidR="008849EF" w:rsidRPr="00FF767B" w:rsidRDefault="008849EF" w:rsidP="000D2EB0">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8849EF" w:rsidRPr="00FF767B" w:rsidRDefault="008849EF" w:rsidP="000D2EB0">
            <w:pPr>
              <w:rPr>
                <w:rFonts w:ascii="Cambria" w:eastAsia="Yu Mincho" w:hAnsi="Cambria"/>
                <w:b/>
                <w:bCs/>
                <w:sz w:val="22"/>
                <w:szCs w:val="22"/>
                <w:lang w:val="sv-SE"/>
              </w:rPr>
            </w:pPr>
          </w:p>
          <w:p w:rsidR="008849EF" w:rsidRPr="00FF767B" w:rsidRDefault="008849EF" w:rsidP="000D2EB0">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FF767B" w:rsidRDefault="008849EF" w:rsidP="000D2EB0">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8849EF" w:rsidRPr="00FF767B" w:rsidRDefault="008849EF" w:rsidP="000D2EB0">
            <w:pPr>
              <w:jc w:val="both"/>
              <w:rPr>
                <w:rFonts w:ascii="Cambria" w:hAnsi="Cambria"/>
                <w:bCs/>
                <w:iCs/>
                <w:sz w:val="22"/>
                <w:szCs w:val="22"/>
                <w:lang w:val="sv-SE"/>
              </w:rPr>
            </w:pPr>
          </w:p>
          <w:p w:rsidR="008849EF" w:rsidRPr="00FF767B" w:rsidRDefault="008849EF" w:rsidP="000D2EB0">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8849EF" w:rsidRPr="00FF767B" w:rsidRDefault="00770537" w:rsidP="000D2EB0">
            <w:pPr>
              <w:rPr>
                <w:rFonts w:ascii="Cambria" w:eastAsia="Times New Roman" w:hAnsi="Cambria"/>
                <w:bCs/>
                <w:iCs/>
                <w:sz w:val="22"/>
                <w:szCs w:val="22"/>
                <w:lang w:val="sv-SE"/>
              </w:rPr>
            </w:pPr>
            <w:hyperlink r:id="rId21" w:history="1">
              <w:r w:rsidR="008849EF" w:rsidRPr="00FF767B">
                <w:rPr>
                  <w:rStyle w:val="Hipersaitas"/>
                  <w:rFonts w:ascii="Cambria" w:hAnsi="Cambria"/>
                  <w:sz w:val="22"/>
                  <w:szCs w:val="22"/>
                  <w:lang w:val="sv-SE"/>
                </w:rPr>
                <w:t>https://kt.gov.lt/lt/atviri-duomenys/diskvalifikavimas-is-viesuju-pirkimu</w:t>
              </w:r>
            </w:hyperlink>
            <w:r w:rsidR="008849EF" w:rsidRPr="00FF767B">
              <w:rPr>
                <w:rFonts w:ascii="Cambria" w:hAnsi="Cambria"/>
                <w:sz w:val="22"/>
                <w:szCs w:val="22"/>
                <w:lang w:val="sv-SE"/>
              </w:rPr>
              <w:t xml:space="preserve"> skelbiamą informaciją.</w:t>
            </w:r>
          </w:p>
        </w:tc>
      </w:tr>
      <w:tr w:rsidR="008849EF" w:rsidRPr="005C7FFA" w:rsidTr="000D2EB0">
        <w:trPr>
          <w:trHeight w:val="1637"/>
        </w:trPr>
        <w:tc>
          <w:tcPr>
            <w:tcW w:w="851" w:type="dxa"/>
          </w:tcPr>
          <w:p w:rsidR="008849EF" w:rsidRPr="005C7FFA" w:rsidRDefault="008849EF" w:rsidP="000D2EB0">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0D2EB0">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0D2EB0">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8849EF" w:rsidRPr="005C7FFA" w:rsidRDefault="008849EF" w:rsidP="000D2EB0">
            <w:pPr>
              <w:rPr>
                <w:rFonts w:ascii="Cambria" w:eastAsia="Yu Mincho" w:hAnsi="Cambria"/>
                <w:b/>
                <w:bCs/>
                <w:color w:val="8064A2" w:themeColor="accent4"/>
                <w:sz w:val="22"/>
                <w:szCs w:val="22"/>
                <w:lang w:val="sv-SE"/>
              </w:rPr>
            </w:pPr>
          </w:p>
          <w:p w:rsidR="008849EF" w:rsidRPr="005C7FFA" w:rsidRDefault="008849EF" w:rsidP="000D2EB0">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849EF" w:rsidRPr="005C7FFA" w:rsidRDefault="008849EF" w:rsidP="000D2EB0">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8849EF" w:rsidRPr="005C7FFA" w:rsidRDefault="008849EF" w:rsidP="000D2EB0">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8849EF" w:rsidRPr="00CC7FB5" w:rsidRDefault="008849EF" w:rsidP="008849E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B73957" w:rsidRPr="003714C3" w:rsidRDefault="00B73957" w:rsidP="00B73957">
      <w:pPr>
        <w:shd w:val="clear" w:color="auto" w:fill="FFFFFF"/>
        <w:ind w:left="-567" w:firstLine="1134"/>
        <w:jc w:val="both"/>
        <w:rPr>
          <w:rFonts w:asciiTheme="majorHAnsi" w:hAnsiTheme="majorHAnsi"/>
          <w:b/>
          <w:sz w:val="22"/>
          <w:szCs w:val="22"/>
        </w:rPr>
      </w:pPr>
      <w:r w:rsidRPr="003714C3">
        <w:rPr>
          <w:rFonts w:asciiTheme="majorHAnsi" w:hAnsiTheme="majorHAnsi"/>
          <w:b/>
          <w:sz w:val="22"/>
          <w:szCs w:val="22"/>
        </w:rPr>
        <w:t xml:space="preserve">3.14. Tarybos reglamente </w:t>
      </w:r>
      <w:r w:rsidRPr="003714C3">
        <w:rPr>
          <w:rFonts w:asciiTheme="majorHAnsi" w:hAnsiTheme="majorHAnsi"/>
          <w:b/>
          <w:bCs/>
          <w:sz w:val="22"/>
          <w:szCs w:val="22"/>
          <w:shd w:val="clear" w:color="auto" w:fill="FFFFFF"/>
        </w:rPr>
        <w:t>(ES) 2022/576</w:t>
      </w:r>
      <w:r w:rsidRPr="003714C3">
        <w:rPr>
          <w:rFonts w:asciiTheme="majorHAnsi" w:hAnsiTheme="majorHAnsi"/>
          <w:b/>
          <w:sz w:val="22"/>
          <w:szCs w:val="22"/>
        </w:rPr>
        <w:t xml:space="preserve"> nustatytų sąlygų nebuvimas*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sidR="000137D4">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sidR="000137D4">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sidR="000137D4">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B73957" w:rsidRPr="003714C3" w:rsidRDefault="00B73957" w:rsidP="00B7395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lastRenderedPageBreak/>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F963DD">
        <w:rPr>
          <w:rFonts w:asciiTheme="majorHAnsi" w:hAnsiTheme="majorHAnsi" w:cs="Times New Roman"/>
          <w:color w:val="auto"/>
        </w:rPr>
        <w:t xml:space="preserve">5.4. </w:t>
      </w:r>
      <w:r w:rsidRPr="00F963DD">
        <w:rPr>
          <w:rFonts w:asciiTheme="majorHAnsi" w:hAnsiTheme="majorHAnsi" w:cs="Times New Roman"/>
          <w:iCs/>
          <w:color w:val="auto"/>
        </w:rPr>
        <w:t xml:space="preserve">Pasiūlymas turi būti pateiktas iki </w:t>
      </w:r>
      <w:r w:rsidR="00AA5E63" w:rsidRPr="00F963DD">
        <w:rPr>
          <w:rFonts w:asciiTheme="majorHAnsi" w:hAnsiTheme="majorHAnsi" w:cs="Times New Roman"/>
          <w:b/>
          <w:iCs/>
          <w:color w:val="548DD4" w:themeColor="text2" w:themeTint="99"/>
        </w:rPr>
        <w:t>202</w:t>
      </w:r>
      <w:r w:rsidR="003E53C9" w:rsidRPr="00F963DD">
        <w:rPr>
          <w:rFonts w:asciiTheme="majorHAnsi" w:hAnsiTheme="majorHAnsi" w:cs="Times New Roman"/>
          <w:b/>
          <w:iCs/>
          <w:color w:val="548DD4" w:themeColor="text2" w:themeTint="99"/>
        </w:rPr>
        <w:t>6</w:t>
      </w:r>
      <w:r w:rsidRPr="00F963DD">
        <w:rPr>
          <w:rFonts w:asciiTheme="majorHAnsi" w:hAnsiTheme="majorHAnsi" w:cs="Times New Roman"/>
          <w:b/>
          <w:iCs/>
          <w:color w:val="548DD4" w:themeColor="text2" w:themeTint="99"/>
        </w:rPr>
        <w:t xml:space="preserve"> m. </w:t>
      </w:r>
      <w:r w:rsidR="00F963DD" w:rsidRPr="00F963DD">
        <w:rPr>
          <w:rFonts w:asciiTheme="majorHAnsi" w:hAnsiTheme="majorHAnsi" w:cs="Times New Roman"/>
          <w:b/>
          <w:iCs/>
          <w:color w:val="548DD4" w:themeColor="text2" w:themeTint="99"/>
        </w:rPr>
        <w:t xml:space="preserve">gruodžio 4 </w:t>
      </w:r>
      <w:r w:rsidRPr="00F963DD">
        <w:rPr>
          <w:rFonts w:asciiTheme="majorHAnsi" w:hAnsiTheme="majorHAnsi" w:cs="Times New Roman"/>
          <w:b/>
          <w:iCs/>
          <w:color w:val="548DD4" w:themeColor="text2" w:themeTint="99"/>
        </w:rPr>
        <w:t>d.</w:t>
      </w:r>
      <w:r w:rsidR="00EA06FB" w:rsidRPr="00F963DD">
        <w:rPr>
          <w:rFonts w:asciiTheme="majorHAnsi" w:hAnsiTheme="majorHAnsi" w:cs="Times New Roman"/>
          <w:b/>
          <w:iCs/>
          <w:color w:val="548DD4" w:themeColor="text2" w:themeTint="99"/>
        </w:rPr>
        <w:t xml:space="preserve"> </w:t>
      </w:r>
      <w:r w:rsidR="00BA0428" w:rsidRPr="00F963DD">
        <w:rPr>
          <w:rFonts w:asciiTheme="majorHAnsi" w:hAnsiTheme="majorHAnsi" w:cs="Times New Roman"/>
          <w:b/>
          <w:iCs/>
          <w:color w:val="548DD4" w:themeColor="text2" w:themeTint="99"/>
        </w:rPr>
        <w:t>08</w:t>
      </w:r>
      <w:r w:rsidR="005823A0" w:rsidRPr="00F963DD">
        <w:rPr>
          <w:rFonts w:asciiTheme="majorHAnsi" w:hAnsiTheme="majorHAnsi" w:cs="Times New Roman"/>
          <w:b/>
          <w:iCs/>
          <w:color w:val="548DD4" w:themeColor="text2" w:themeTint="99"/>
        </w:rPr>
        <w:t xml:space="preserve"> val. </w:t>
      </w:r>
      <w:r w:rsidR="00576058" w:rsidRPr="00F963DD">
        <w:rPr>
          <w:rFonts w:asciiTheme="majorHAnsi" w:hAnsiTheme="majorHAnsi" w:cs="Times New Roman"/>
          <w:b/>
          <w:iCs/>
          <w:color w:val="548DD4" w:themeColor="text2" w:themeTint="99"/>
        </w:rPr>
        <w:t>00</w:t>
      </w:r>
      <w:r w:rsidRPr="00F963DD">
        <w:rPr>
          <w:rFonts w:asciiTheme="majorHAnsi" w:hAnsiTheme="majorHAnsi" w:cs="Times New Roman"/>
          <w:b/>
          <w:iCs/>
          <w:color w:val="548DD4" w:themeColor="text2" w:themeTint="99"/>
        </w:rPr>
        <w:t xml:space="preserve"> min.</w:t>
      </w:r>
      <w:r w:rsidRPr="00F963DD">
        <w:rPr>
          <w:rFonts w:asciiTheme="majorHAnsi" w:hAnsiTheme="majorHAnsi" w:cs="Times New Roman"/>
          <w:iCs/>
          <w:color w:val="auto"/>
        </w:rPr>
        <w:t xml:space="preserve"> (Lietuvos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lastRenderedPageBreak/>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t>5.8. Pasiūlyme turi būti nurodytas jo galiojimo terminas. Pasiū</w:t>
      </w:r>
      <w:r w:rsidRPr="00BE3D86">
        <w:rPr>
          <w:rFonts w:asciiTheme="majorHAnsi" w:hAnsiTheme="majorHAnsi" w:cs="Times New Roman"/>
          <w:lang w:val="it-IT"/>
        </w:rPr>
        <w:t xml:space="preserve">lymas turi galioti ne </w:t>
      </w:r>
      <w:r w:rsidRPr="00F963DD">
        <w:rPr>
          <w:rFonts w:asciiTheme="majorHAnsi" w:hAnsiTheme="majorHAnsi" w:cs="Times New Roman"/>
          <w:lang w:val="it-IT"/>
        </w:rPr>
        <w:t xml:space="preserve">trumpiau </w:t>
      </w:r>
      <w:r w:rsidRPr="00F963DD">
        <w:rPr>
          <w:rFonts w:asciiTheme="majorHAnsi" w:hAnsiTheme="majorHAnsi" w:cs="Times New Roman"/>
          <w:lang w:val="lt-LT"/>
        </w:rPr>
        <w:t xml:space="preserve">kaip iki </w:t>
      </w:r>
      <w:r w:rsidR="00E45025" w:rsidRPr="00F963DD">
        <w:rPr>
          <w:rFonts w:asciiTheme="majorHAnsi" w:hAnsiTheme="majorHAnsi" w:cs="Times New Roman"/>
          <w:b/>
          <w:color w:val="548DD4" w:themeColor="text2" w:themeTint="99"/>
          <w:lang w:val="lt-LT"/>
        </w:rPr>
        <w:t>202</w:t>
      </w:r>
      <w:r w:rsidR="003A7548" w:rsidRPr="00F963DD">
        <w:rPr>
          <w:rFonts w:asciiTheme="majorHAnsi" w:hAnsiTheme="majorHAnsi" w:cs="Times New Roman"/>
          <w:b/>
          <w:color w:val="548DD4" w:themeColor="text2" w:themeTint="99"/>
          <w:lang w:val="lt-LT"/>
        </w:rPr>
        <w:t>7-0</w:t>
      </w:r>
      <w:r w:rsidR="00F963DD" w:rsidRPr="00F963DD">
        <w:rPr>
          <w:rFonts w:asciiTheme="majorHAnsi" w:hAnsiTheme="majorHAnsi" w:cs="Times New Roman"/>
          <w:b/>
          <w:color w:val="548DD4" w:themeColor="text2" w:themeTint="99"/>
          <w:lang w:val="lt-LT"/>
        </w:rPr>
        <w:t>5-04</w:t>
      </w:r>
      <w:r w:rsidR="00805DD4" w:rsidRPr="00F963DD">
        <w:rPr>
          <w:rFonts w:asciiTheme="majorHAnsi" w:hAnsiTheme="majorHAnsi" w:cs="Times New Roman"/>
          <w:b/>
          <w:color w:val="548DD4" w:themeColor="text2" w:themeTint="99"/>
          <w:lang w:val="lt-LT"/>
        </w:rPr>
        <w:t>.</w:t>
      </w:r>
      <w:r w:rsidRPr="00F963DD">
        <w:rPr>
          <w:rFonts w:asciiTheme="majorHAnsi" w:hAnsiTheme="majorHAnsi" w:cs="Times New Roman"/>
          <w:lang w:val="pt-PT"/>
        </w:rPr>
        <w:t xml:space="preserve"> Jeigu pasi</w:t>
      </w:r>
      <w:r w:rsidRPr="00F963DD">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w:t>
      </w:r>
      <w:r w:rsidR="003A7548">
        <w:rPr>
          <w:rFonts w:asciiTheme="majorHAnsi" w:hAnsiTheme="majorHAnsi" w:cs="Times New Roman"/>
          <w:b/>
          <w:color w:val="auto"/>
          <w:lang w:val="lt-LT"/>
        </w:rPr>
        <w:t>as</w:t>
      </w:r>
      <w:r w:rsidRPr="003033A9">
        <w:rPr>
          <w:rFonts w:asciiTheme="majorHAnsi" w:hAnsiTheme="majorHAnsi" w:cs="Times New Roman"/>
          <w:b/>
          <w:color w:val="auto"/>
          <w:lang w:val="lt-LT"/>
        </w:rPr>
        <w:t xml:space="preserve">). </w:t>
      </w:r>
      <w:r w:rsidRPr="003033A9">
        <w:rPr>
          <w:rFonts w:asciiTheme="majorHAnsi" w:hAnsiTheme="majorHAnsi" w:cs="Times New Roman"/>
          <w:color w:val="auto"/>
          <w:lang w:val="lt-LT"/>
        </w:rPr>
        <w:t xml:space="preserve">Dokumentas turi būti pateiktas ne skenuota forma, bet </w:t>
      </w:r>
      <w:r w:rsidRPr="005167DE">
        <w:rPr>
          <w:rFonts w:asciiTheme="majorHAnsi" w:hAnsiTheme="majorHAnsi" w:cs="Times New Roman"/>
          <w:bCs/>
          <w:color w:val="auto"/>
          <w:lang w:val="lt-LT"/>
        </w:rPr>
        <w:t xml:space="preserve">prisegant atskiru dokumentu Microsoft Excel </w:t>
      </w:r>
      <w:r w:rsidR="00BA1ADD" w:rsidRPr="005167DE">
        <w:rPr>
          <w:rFonts w:asciiTheme="majorHAnsi" w:hAnsiTheme="majorHAnsi" w:cs="Times New Roman"/>
          <w:bCs/>
          <w:color w:val="auto"/>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b/>
          <w:color w:val="auto"/>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p>
    <w:p w:rsidR="00812ED0" w:rsidRPr="00AE674D" w:rsidRDefault="00812ED0" w:rsidP="00812ED0">
      <w:pPr>
        <w:shd w:val="clear" w:color="auto" w:fill="D9D9D9" w:themeFill="background1" w:themeFillShade="D9"/>
        <w:ind w:firstLine="1296"/>
        <w:jc w:val="both"/>
        <w:textAlignment w:val="baseline"/>
        <w:rPr>
          <w:rFonts w:asciiTheme="majorHAnsi" w:hAnsiTheme="majorHAnsi"/>
          <w:b/>
          <w:bCs/>
        </w:rPr>
      </w:pPr>
      <w:r w:rsidRPr="00AE674D">
        <w:rPr>
          <w:rFonts w:asciiTheme="majorHAnsi" w:hAnsiTheme="majorHAnsi"/>
          <w:sz w:val="22"/>
          <w:szCs w:val="22"/>
          <w:lang w:val="lt-LT"/>
        </w:rPr>
        <w:t xml:space="preserve">5.11.8. užpildytas pirkimo dokumentų </w:t>
      </w:r>
      <w:r w:rsidRPr="00AE674D">
        <w:rPr>
          <w:rFonts w:asciiTheme="majorHAnsi" w:hAnsiTheme="majorHAnsi"/>
          <w:b/>
          <w:sz w:val="22"/>
          <w:szCs w:val="22"/>
          <w:lang w:val="lt-LT"/>
        </w:rPr>
        <w:t>4 priedas</w:t>
      </w:r>
      <w:r w:rsidRPr="00AE674D">
        <w:rPr>
          <w:rFonts w:asciiTheme="majorHAnsi" w:hAnsiTheme="majorHAnsi"/>
          <w:sz w:val="22"/>
          <w:szCs w:val="22"/>
          <w:lang w:val="lt-LT"/>
        </w:rPr>
        <w:t xml:space="preserve"> „</w:t>
      </w:r>
      <w:r w:rsidRPr="00AE674D">
        <w:rPr>
          <w:rFonts w:asciiTheme="majorHAnsi" w:hAnsiTheme="majorHAnsi"/>
          <w:i/>
          <w:sz w:val="22"/>
          <w:szCs w:val="22"/>
          <w:lang w:val="lt-LT"/>
        </w:rPr>
        <w:t>Techninė specifikacija“</w:t>
      </w:r>
      <w:r w:rsidRPr="00AE674D">
        <w:rPr>
          <w:rFonts w:asciiTheme="majorHAnsi" w:hAnsiTheme="majorHAnsi"/>
          <w:sz w:val="22"/>
          <w:szCs w:val="22"/>
          <w:lang w:val="lt-LT"/>
        </w:rPr>
        <w:t xml:space="preserve">. Tiekėjas privalo nurodyti siūlomų prekių technines charakteristikas. </w:t>
      </w:r>
      <w:r w:rsidR="00203963">
        <w:rPr>
          <w:rFonts w:asciiTheme="majorHAnsi" w:hAnsiTheme="majorHAnsi"/>
          <w:sz w:val="22"/>
          <w:szCs w:val="22"/>
        </w:rPr>
        <w:t>Grafoje „</w:t>
      </w:r>
      <w:r w:rsidR="000D089E">
        <w:rPr>
          <w:rFonts w:asciiTheme="majorHAnsi" w:hAnsiTheme="majorHAnsi"/>
          <w:bCs/>
          <w:sz w:val="22"/>
          <w:szCs w:val="22"/>
        </w:rPr>
        <w:t>Siūlom</w:t>
      </w:r>
      <w:r w:rsidR="002D783F">
        <w:rPr>
          <w:rFonts w:asciiTheme="majorHAnsi" w:hAnsiTheme="majorHAnsi"/>
          <w:bCs/>
          <w:sz w:val="22"/>
          <w:szCs w:val="22"/>
        </w:rPr>
        <w:t>ų</w:t>
      </w:r>
      <w:r>
        <w:rPr>
          <w:rFonts w:asciiTheme="majorHAnsi" w:hAnsiTheme="majorHAnsi"/>
          <w:bCs/>
          <w:sz w:val="22"/>
          <w:szCs w:val="22"/>
        </w:rPr>
        <w:t xml:space="preserve"> parametrų reikšmės</w:t>
      </w:r>
      <w:r w:rsidRPr="00AE674D">
        <w:rPr>
          <w:rFonts w:asciiTheme="majorHAnsi" w:hAnsiTheme="majorHAnsi"/>
          <w:sz w:val="22"/>
          <w:szCs w:val="22"/>
          <w:shd w:val="clear" w:color="auto" w:fill="D9D9D9" w:themeFill="background1" w:themeFillShade="D9"/>
        </w:rPr>
        <w:t>”</w:t>
      </w:r>
      <w:r w:rsidRPr="00AE674D">
        <w:rPr>
          <w:rFonts w:asciiTheme="majorHAnsi" w:hAnsiTheme="majorHAnsi"/>
          <w:color w:val="000000"/>
          <w:sz w:val="22"/>
          <w:szCs w:val="22"/>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turi būti nurodyti tikslūs ir konkretūs siūlomos prekės duomenys</w:t>
      </w:r>
      <w:r w:rsidRPr="00AE674D">
        <w:rPr>
          <w:rFonts w:asciiTheme="majorHAnsi" w:hAnsiTheme="majorHAnsi"/>
          <w:color w:val="000000"/>
          <w:sz w:val="22"/>
          <w:szCs w:val="22"/>
          <w:u w:val="single"/>
          <w:shd w:val="clear" w:color="auto" w:fill="D9D9D9" w:themeFill="background1" w:themeFillShade="D9"/>
        </w:rPr>
        <w:t xml:space="preserve">, </w:t>
      </w:r>
      <w:r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Pr="00AE674D">
        <w:rPr>
          <w:rFonts w:asciiTheme="majorHAnsi" w:hAnsiTheme="majorHAnsi"/>
          <w:b/>
          <w:color w:val="000000"/>
          <w:sz w:val="22"/>
          <w:szCs w:val="22"/>
          <w:u w:val="single"/>
          <w:shd w:val="clear" w:color="auto" w:fill="D9D9D9" w:themeFill="background1" w:themeFillShade="D9"/>
        </w:rPr>
        <w:t>lygiavertė“</w:t>
      </w:r>
      <w:proofErr w:type="gramEnd"/>
      <w:r w:rsidRPr="00AE674D">
        <w:rPr>
          <w:rFonts w:asciiTheme="majorHAnsi" w:hAnsiTheme="majorHAnsi"/>
          <w:b/>
          <w:color w:val="000000"/>
          <w:sz w:val="22"/>
          <w:szCs w:val="22"/>
          <w:u w:val="single"/>
          <w:shd w:val="clear" w:color="auto" w:fill="D9D9D9" w:themeFill="background1" w:themeFillShade="D9"/>
        </w:rPr>
        <w:t>, „atitinka“, “taip” ir pan.</w:t>
      </w:r>
      <w:r w:rsidRPr="00AE674D">
        <w:rPr>
          <w:rFonts w:asciiTheme="majorHAnsi" w:hAnsiTheme="majorHAnsi"/>
          <w:sz w:val="22"/>
          <w:szCs w:val="22"/>
          <w:shd w:val="clear" w:color="auto" w:fill="D9D9D9" w:themeFill="background1" w:themeFillShade="D9"/>
        </w:rPr>
        <w:t xml:space="preserve"> </w:t>
      </w:r>
      <w:r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Pr="00AE674D">
        <w:rPr>
          <w:rFonts w:asciiTheme="majorHAnsi" w:hAnsiTheme="majorHAnsi"/>
          <w:b/>
          <w:sz w:val="22"/>
          <w:szCs w:val="22"/>
          <w:shd w:val="clear" w:color="auto" w:fill="D9D9D9" w:themeFill="background1" w:themeFillShade="D9"/>
          <w:lang w:eastAsia="lt-LT"/>
        </w:rPr>
        <w:t xml:space="preserve"> </w:t>
      </w:r>
      <w:r w:rsidRPr="00AE674D">
        <w:rPr>
          <w:rFonts w:asciiTheme="majorHAnsi" w:hAnsiTheme="majorHAnsi"/>
          <w:b/>
          <w:color w:val="FF0000"/>
          <w:sz w:val="22"/>
          <w:szCs w:val="22"/>
          <w:shd w:val="clear" w:color="auto" w:fill="D9D9D9" w:themeFill="background1" w:themeFillShade="D9"/>
          <w:lang w:eastAsia="lt-LT"/>
        </w:rPr>
        <w:t xml:space="preserve">ne skenuota forma, bet </w:t>
      </w:r>
      <w:r w:rsidRPr="00AE674D">
        <w:rPr>
          <w:rFonts w:asciiTheme="majorHAnsi" w:hAnsiTheme="majorHAnsi"/>
          <w:b/>
          <w:bCs/>
          <w:color w:val="FF0000"/>
          <w:sz w:val="22"/>
          <w:szCs w:val="22"/>
          <w:shd w:val="clear" w:color="auto" w:fill="D9D9D9" w:themeFill="background1" w:themeFillShade="D9"/>
          <w:lang w:eastAsia="lt-LT"/>
        </w:rPr>
        <w:t>prisegant atskiru dokumentu</w:t>
      </w:r>
      <w:r w:rsidRPr="00AE674D">
        <w:rPr>
          <w:rFonts w:asciiTheme="majorHAnsi" w:hAnsiTheme="majorHAnsi"/>
          <w:b/>
          <w:bCs/>
          <w:color w:val="FF0000"/>
          <w:sz w:val="22"/>
          <w:szCs w:val="22"/>
          <w:shd w:val="clear" w:color="auto" w:fill="D9D9D9" w:themeFill="background1" w:themeFillShade="D9"/>
        </w:rPr>
        <w:t xml:space="preserve"> Microsoft</w:t>
      </w:r>
      <w:r w:rsidRPr="00AE674D">
        <w:rPr>
          <w:rFonts w:asciiTheme="majorHAnsi" w:hAnsiTheme="majorHAnsi"/>
          <w:b/>
          <w:bCs/>
          <w:color w:val="FF0000"/>
          <w:sz w:val="22"/>
          <w:szCs w:val="22"/>
        </w:rPr>
        <w:t xml:space="preserve"> </w:t>
      </w:r>
      <w:r w:rsidR="000D2EB0">
        <w:rPr>
          <w:rFonts w:asciiTheme="majorHAnsi" w:hAnsiTheme="majorHAnsi"/>
          <w:b/>
          <w:bCs/>
          <w:color w:val="FF0000"/>
          <w:sz w:val="22"/>
          <w:szCs w:val="22"/>
        </w:rPr>
        <w:t xml:space="preserve">Excel </w:t>
      </w:r>
      <w:r w:rsidR="00BA1ADD">
        <w:rPr>
          <w:rFonts w:asciiTheme="majorHAnsi" w:hAnsiTheme="majorHAnsi"/>
          <w:b/>
          <w:color w:val="FF0000"/>
          <w:sz w:val="22"/>
          <w:szCs w:val="22"/>
          <w:lang w:eastAsia="lt-LT"/>
        </w:rPr>
        <w:t>formatu</w:t>
      </w:r>
      <w:r w:rsidRPr="00AE674D">
        <w:rPr>
          <w:rFonts w:asciiTheme="majorHAnsi" w:hAnsiTheme="majorHAnsi"/>
          <w:b/>
          <w:color w:val="FF0000"/>
          <w:sz w:val="22"/>
          <w:szCs w:val="22"/>
          <w:lang w:eastAsia="lt-LT"/>
        </w:rPr>
        <w:t>.</w:t>
      </w:r>
    </w:p>
    <w:p w:rsidR="000D2EB0" w:rsidRPr="000D2EB0" w:rsidRDefault="00812ED0" w:rsidP="000D2EB0">
      <w:pPr>
        <w:shd w:val="clear" w:color="auto" w:fill="D9D9D9" w:themeFill="background1" w:themeFillShade="D9"/>
        <w:tabs>
          <w:tab w:val="left" w:pos="851"/>
          <w:tab w:val="left" w:pos="1276"/>
        </w:tabs>
        <w:ind w:firstLine="1276"/>
        <w:jc w:val="both"/>
        <w:rPr>
          <w:rFonts w:asciiTheme="majorHAnsi" w:hAnsiTheme="majorHAnsi"/>
          <w:b/>
          <w:sz w:val="22"/>
          <w:szCs w:val="22"/>
          <w:lang w:eastAsia="lt-LT"/>
        </w:rPr>
      </w:pPr>
      <w:r w:rsidRPr="00C67424">
        <w:rPr>
          <w:rFonts w:asciiTheme="majorHAnsi" w:hAnsiTheme="majorHAnsi"/>
          <w:b/>
          <w:sz w:val="22"/>
          <w:szCs w:val="22"/>
          <w:lang w:val="lt-LT"/>
        </w:rPr>
        <w:t xml:space="preserve">5.11.9. </w:t>
      </w:r>
      <w:r w:rsidR="000D2EB0" w:rsidRPr="000D2EB0">
        <w:rPr>
          <w:rFonts w:asciiTheme="majorHAnsi" w:hAnsiTheme="majorHAnsi"/>
          <w:b/>
          <w:sz w:val="22"/>
          <w:szCs w:val="22"/>
          <w:lang w:eastAsia="lt-LT"/>
        </w:rPr>
        <w:t>Tiekėjas turi pateikti dokumentus, įrodančius siūlomos įrangos atitikimą kokybės ir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(pdf formatu) su vertimu į lietuvių arba anglų kalbą.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Taip pat tiekėjas turi pateikti nuorodas į gamintojo interneto tinklalapį (jei toks yra), kuriame perkančiosios organizacijos vertintojai galėtų patikrinti teikiamų duomenų autentiškumą (nuorodos turi būti parašytos pateikiamuose kataloguose ar aprašymuose)</w:t>
      </w:r>
      <w:r w:rsidR="00EA30F5">
        <w:rPr>
          <w:rFonts w:asciiTheme="majorHAnsi" w:hAnsiTheme="majorHAnsi"/>
          <w:b/>
          <w:sz w:val="22"/>
          <w:szCs w:val="22"/>
          <w:lang w:eastAsia="lt-LT"/>
        </w:rPr>
        <w:t xml:space="preserve"> </w:t>
      </w:r>
      <w:r w:rsidR="00EA30F5" w:rsidRPr="00EA30F5">
        <w:rPr>
          <w:rFonts w:asciiTheme="majorHAnsi" w:hAnsiTheme="majorHAnsi"/>
          <w:b/>
          <w:color w:val="FF0000"/>
          <w:sz w:val="22"/>
          <w:szCs w:val="22"/>
          <w:lang w:eastAsia="lt-LT"/>
        </w:rPr>
        <w:t>(Techninės specifikacijos specialiųjų reikalavimų 1 p.).</w:t>
      </w:r>
    </w:p>
    <w:p w:rsidR="00970211" w:rsidRDefault="000D2EB0" w:rsidP="000D2EB0">
      <w:pPr>
        <w:shd w:val="clear" w:color="auto" w:fill="D9D9D9" w:themeFill="background1" w:themeFillShade="D9"/>
        <w:tabs>
          <w:tab w:val="left" w:pos="851"/>
          <w:tab w:val="left" w:pos="1276"/>
        </w:tabs>
        <w:jc w:val="both"/>
        <w:rPr>
          <w:rFonts w:asciiTheme="majorHAnsi" w:hAnsiTheme="majorHAnsi"/>
          <w:b/>
          <w:sz w:val="22"/>
          <w:szCs w:val="22"/>
        </w:rPr>
      </w:pPr>
      <w:r>
        <w:rPr>
          <w:rFonts w:asciiTheme="majorHAnsi" w:hAnsiTheme="majorHAnsi"/>
          <w:b/>
          <w:bCs/>
          <w:iCs/>
          <w:color w:val="000000"/>
          <w:sz w:val="22"/>
          <w:szCs w:val="22"/>
          <w:shd w:val="clear" w:color="auto" w:fill="D9D9D9" w:themeFill="background1" w:themeFillShade="D9"/>
        </w:rPr>
        <w:t xml:space="preserve">                          </w:t>
      </w:r>
      <w:r w:rsidR="00812ED0"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00812ED0" w:rsidRPr="00825639">
        <w:rPr>
          <w:rFonts w:asciiTheme="majorHAnsi" w:hAnsiTheme="majorHAnsi"/>
          <w:b/>
          <w:bCs/>
          <w:iCs/>
          <w:color w:val="000000"/>
          <w:sz w:val="22"/>
          <w:szCs w:val="22"/>
          <w:shd w:val="clear" w:color="auto" w:fill="D9D9D9" w:themeFill="background1" w:themeFillShade="D9"/>
        </w:rPr>
        <w:lastRenderedPageBreak/>
        <w:t>reikalavimams įrodančius dokumentus (informaciją), kad perkančioji</w:t>
      </w:r>
      <w:r w:rsidR="00812ED0" w:rsidRPr="00825639">
        <w:rPr>
          <w:rFonts w:asciiTheme="majorHAnsi" w:hAnsiTheme="majorHAnsi"/>
          <w:b/>
          <w:bCs/>
          <w:i/>
          <w:iCs/>
          <w:color w:val="000000"/>
          <w:sz w:val="22"/>
          <w:szCs w:val="22"/>
          <w:shd w:val="clear" w:color="auto" w:fill="D9D9D9" w:themeFill="background1" w:themeFillShade="D9"/>
        </w:rPr>
        <w:t xml:space="preserve"> </w:t>
      </w:r>
      <w:r w:rsidR="00812ED0"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00812ED0" w:rsidRPr="00825639">
        <w:rPr>
          <w:rFonts w:asciiTheme="majorHAnsi" w:hAnsiTheme="majorHAnsi"/>
          <w:b/>
          <w:iCs/>
          <w:sz w:val="22"/>
          <w:szCs w:val="22"/>
        </w:rPr>
        <w:t xml:space="preserve"> Pateikiamos skaitmeninės dokumentų kopijos</w:t>
      </w:r>
      <w:r w:rsidR="00812ED0" w:rsidRPr="00825639">
        <w:rPr>
          <w:rFonts w:asciiTheme="majorHAnsi" w:hAnsiTheme="majorHAnsi"/>
          <w:b/>
          <w:sz w:val="22"/>
          <w:szCs w:val="22"/>
        </w:rPr>
        <w:t>.</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5.11.11</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393E0D" w:rsidRDefault="00B50198" w:rsidP="000C2EA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2D783F" w:rsidRDefault="002D783F"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w:t>
      </w:r>
      <w:r w:rsidRPr="003033A9">
        <w:rPr>
          <w:rFonts w:asciiTheme="majorHAnsi" w:hAnsiTheme="majorHAnsi" w:cs="Times New Roman"/>
        </w:rPr>
        <w:lastRenderedPageBreak/>
        <w:t xml:space="preserve">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D234D0" w:rsidRPr="003033A9" w:rsidRDefault="00D234D0" w:rsidP="00F27225">
      <w:pPr>
        <w:pStyle w:val="Body2"/>
        <w:rPr>
          <w:rFonts w:asciiTheme="majorHAnsi" w:hAnsiTheme="majorHAnsi" w:cs="Times New Roman"/>
          <w:b/>
          <w:bCs/>
          <w:color w:val="auto"/>
        </w:rPr>
      </w:pPr>
    </w:p>
    <w:p w:rsidR="00345A4E" w:rsidRDefault="00B50198" w:rsidP="002D48D7">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133721" w:rsidRPr="00DB0B7E" w:rsidRDefault="00133721" w:rsidP="00E13018">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E13018">
        <w:rPr>
          <w:rFonts w:asciiTheme="majorHAnsi" w:hAnsiTheme="majorHAnsi" w:cs="Times New Roman"/>
          <w:color w:val="auto"/>
          <w:lang w:val="lt-LT"/>
        </w:rPr>
        <w:t>Netaikoma</w:t>
      </w:r>
      <w:r w:rsidRPr="00DB0B7E">
        <w:rPr>
          <w:rFonts w:asciiTheme="majorHAnsi" w:hAnsiTheme="majorHAnsi" w:cs="Times New Roman"/>
          <w:color w:val="auto"/>
        </w:rPr>
        <w:t>.</w:t>
      </w:r>
    </w:p>
    <w:p w:rsidR="00A415DB" w:rsidRPr="003033A9" w:rsidRDefault="00A415DB"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13018"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2D48D7" w:rsidRDefault="002D48D7"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F963DD">
        <w:rPr>
          <w:rFonts w:asciiTheme="majorHAnsi" w:hAnsiTheme="majorHAnsi"/>
          <w:sz w:val="22"/>
          <w:szCs w:val="22"/>
        </w:rPr>
        <w:t xml:space="preserve">10.1. </w:t>
      </w:r>
      <w:r w:rsidR="00E87AA2" w:rsidRPr="00F963DD">
        <w:rPr>
          <w:rFonts w:asciiTheme="majorHAnsi" w:hAnsiTheme="majorHAnsi"/>
          <w:iCs/>
          <w:sz w:val="22"/>
          <w:szCs w:val="22"/>
        </w:rPr>
        <w:t>Susipažinimas su pasiūlymais</w:t>
      </w:r>
      <w:r w:rsidRPr="00F963DD">
        <w:rPr>
          <w:rFonts w:asciiTheme="majorHAnsi" w:hAnsiTheme="majorHAnsi"/>
          <w:iCs/>
          <w:sz w:val="22"/>
          <w:szCs w:val="22"/>
        </w:rPr>
        <w:t xml:space="preserve"> įvyks</w:t>
      </w:r>
      <w:r w:rsidR="00A83302" w:rsidRPr="00F963DD">
        <w:rPr>
          <w:rFonts w:asciiTheme="majorHAnsi" w:hAnsiTheme="majorHAnsi"/>
          <w:sz w:val="22"/>
          <w:szCs w:val="22"/>
        </w:rPr>
        <w:t xml:space="preserve"> </w:t>
      </w:r>
      <w:r w:rsidR="009B3BF7" w:rsidRPr="00F963DD">
        <w:rPr>
          <w:rFonts w:asciiTheme="majorHAnsi" w:hAnsiTheme="majorHAnsi"/>
          <w:b/>
          <w:iCs/>
          <w:color w:val="548DD4" w:themeColor="text2" w:themeTint="99"/>
          <w:sz w:val="22"/>
          <w:szCs w:val="22"/>
        </w:rPr>
        <w:t>202</w:t>
      </w:r>
      <w:r w:rsidR="003E53C9" w:rsidRPr="00F963DD">
        <w:rPr>
          <w:rFonts w:asciiTheme="majorHAnsi" w:hAnsiTheme="majorHAnsi"/>
          <w:b/>
          <w:iCs/>
          <w:color w:val="548DD4" w:themeColor="text2" w:themeTint="99"/>
          <w:sz w:val="22"/>
          <w:szCs w:val="22"/>
        </w:rPr>
        <w:t>6</w:t>
      </w:r>
      <w:r w:rsidRPr="00F963DD">
        <w:rPr>
          <w:rFonts w:asciiTheme="majorHAnsi" w:hAnsiTheme="majorHAnsi"/>
          <w:b/>
          <w:iCs/>
          <w:color w:val="548DD4" w:themeColor="text2" w:themeTint="99"/>
          <w:sz w:val="22"/>
          <w:szCs w:val="22"/>
        </w:rPr>
        <w:t xml:space="preserve"> m</w:t>
      </w:r>
      <w:r w:rsidR="00EA74E3" w:rsidRPr="00F963DD">
        <w:rPr>
          <w:rFonts w:asciiTheme="majorHAnsi" w:hAnsiTheme="majorHAnsi"/>
          <w:b/>
          <w:iCs/>
          <w:color w:val="548DD4" w:themeColor="text2" w:themeTint="99"/>
          <w:sz w:val="22"/>
          <w:szCs w:val="22"/>
        </w:rPr>
        <w:t xml:space="preserve">. </w:t>
      </w:r>
      <w:r w:rsidR="00F963DD" w:rsidRPr="00F963DD">
        <w:rPr>
          <w:rFonts w:asciiTheme="majorHAnsi" w:hAnsiTheme="majorHAnsi"/>
          <w:b/>
          <w:iCs/>
          <w:color w:val="548DD4" w:themeColor="text2" w:themeTint="99"/>
          <w:sz w:val="22"/>
          <w:szCs w:val="22"/>
        </w:rPr>
        <w:t xml:space="preserve">gruodžio 4 </w:t>
      </w:r>
      <w:r w:rsidR="00EA06FB" w:rsidRPr="00F963DD">
        <w:rPr>
          <w:rFonts w:asciiTheme="majorHAnsi" w:hAnsiTheme="majorHAnsi"/>
          <w:b/>
          <w:iCs/>
          <w:color w:val="548DD4" w:themeColor="text2" w:themeTint="99"/>
          <w:sz w:val="22"/>
          <w:szCs w:val="22"/>
        </w:rPr>
        <w:t xml:space="preserve">d. </w:t>
      </w:r>
      <w:r w:rsidR="00152656" w:rsidRPr="00F963DD">
        <w:rPr>
          <w:rFonts w:asciiTheme="majorHAnsi" w:hAnsiTheme="majorHAnsi"/>
          <w:b/>
          <w:iCs/>
          <w:color w:val="548DD4" w:themeColor="text2" w:themeTint="99"/>
          <w:sz w:val="22"/>
          <w:szCs w:val="22"/>
        </w:rPr>
        <w:t>0</w:t>
      </w:r>
      <w:r w:rsidR="00BA0428" w:rsidRPr="00F963DD">
        <w:rPr>
          <w:rFonts w:asciiTheme="majorHAnsi" w:hAnsiTheme="majorHAnsi"/>
          <w:b/>
          <w:iCs/>
          <w:color w:val="548DD4" w:themeColor="text2" w:themeTint="99"/>
          <w:sz w:val="22"/>
          <w:szCs w:val="22"/>
        </w:rPr>
        <w:t>8</w:t>
      </w:r>
      <w:r w:rsidR="005823A0" w:rsidRPr="00F963DD">
        <w:rPr>
          <w:rFonts w:asciiTheme="majorHAnsi" w:hAnsiTheme="majorHAnsi"/>
          <w:b/>
          <w:iCs/>
          <w:color w:val="548DD4" w:themeColor="text2" w:themeTint="99"/>
          <w:sz w:val="22"/>
          <w:szCs w:val="22"/>
        </w:rPr>
        <w:t xml:space="preserve"> val. </w:t>
      </w:r>
      <w:r w:rsidR="00576058" w:rsidRPr="00F963DD">
        <w:rPr>
          <w:rFonts w:asciiTheme="majorHAnsi" w:hAnsiTheme="majorHAnsi"/>
          <w:b/>
          <w:iCs/>
          <w:color w:val="548DD4" w:themeColor="text2" w:themeTint="99"/>
          <w:sz w:val="22"/>
          <w:szCs w:val="22"/>
        </w:rPr>
        <w:t>30</w:t>
      </w:r>
      <w:r w:rsidRPr="00F963DD">
        <w:rPr>
          <w:rFonts w:asciiTheme="majorHAnsi" w:hAnsiTheme="majorHAnsi"/>
          <w:b/>
          <w:iCs/>
          <w:color w:val="548DD4" w:themeColor="text2" w:themeTint="99"/>
          <w:sz w:val="22"/>
          <w:szCs w:val="22"/>
        </w:rPr>
        <w:t xml:space="preserve"> min</w:t>
      </w:r>
      <w:r w:rsidRPr="00F963DD">
        <w:rPr>
          <w:rFonts w:asciiTheme="majorHAnsi" w:hAnsiTheme="majorHAnsi"/>
          <w:b/>
          <w:iCs/>
          <w:sz w:val="22"/>
          <w:szCs w:val="22"/>
        </w:rPr>
        <w:t>.</w:t>
      </w:r>
      <w:r w:rsidRPr="00F963DD">
        <w:rPr>
          <w:rFonts w:asciiTheme="majorHAnsi" w:hAnsiTheme="majorHAnsi"/>
          <w:iCs/>
          <w:sz w:val="22"/>
          <w:szCs w:val="22"/>
        </w:rPr>
        <w:t xml:space="preserve"> </w:t>
      </w:r>
      <w:r w:rsidRPr="00F963DD">
        <w:rPr>
          <w:rFonts w:asciiTheme="majorHAnsi" w:hAnsiTheme="majorHAnsi"/>
          <w:iCs/>
          <w:sz w:val="22"/>
          <w:szCs w:val="22"/>
          <w:u w:val="single"/>
        </w:rPr>
        <w:t xml:space="preserve">Jei pasiūlymas teikiamas šifruotas, slaptažodis turi būti pateiktas </w:t>
      </w:r>
      <w:r w:rsidR="009B3BF7" w:rsidRPr="00F963DD">
        <w:rPr>
          <w:rFonts w:asciiTheme="majorHAnsi" w:hAnsiTheme="majorHAnsi"/>
          <w:b/>
          <w:iCs/>
          <w:color w:val="548DD4" w:themeColor="text2" w:themeTint="99"/>
          <w:sz w:val="22"/>
          <w:szCs w:val="22"/>
          <w:u w:val="single"/>
        </w:rPr>
        <w:t>202</w:t>
      </w:r>
      <w:r w:rsidR="003E53C9" w:rsidRPr="00F963DD">
        <w:rPr>
          <w:rFonts w:asciiTheme="majorHAnsi" w:hAnsiTheme="majorHAnsi"/>
          <w:b/>
          <w:iCs/>
          <w:color w:val="548DD4" w:themeColor="text2" w:themeTint="99"/>
          <w:sz w:val="22"/>
          <w:szCs w:val="22"/>
          <w:u w:val="single"/>
        </w:rPr>
        <w:t>6</w:t>
      </w:r>
      <w:r w:rsidR="005A189F" w:rsidRPr="00F963DD">
        <w:rPr>
          <w:rFonts w:asciiTheme="majorHAnsi" w:hAnsiTheme="majorHAnsi"/>
          <w:b/>
          <w:iCs/>
          <w:color w:val="548DD4" w:themeColor="text2" w:themeTint="99"/>
          <w:sz w:val="22"/>
          <w:szCs w:val="22"/>
          <w:u w:val="single"/>
        </w:rPr>
        <w:t xml:space="preserve"> m.</w:t>
      </w:r>
      <w:r w:rsidR="001E05FB" w:rsidRPr="00F963DD">
        <w:rPr>
          <w:rFonts w:asciiTheme="majorHAnsi" w:hAnsiTheme="majorHAnsi"/>
          <w:b/>
          <w:iCs/>
          <w:color w:val="548DD4" w:themeColor="text2" w:themeTint="99"/>
          <w:sz w:val="22"/>
          <w:szCs w:val="22"/>
          <w:u w:val="single"/>
        </w:rPr>
        <w:t xml:space="preserve"> </w:t>
      </w:r>
      <w:r w:rsidR="00F963DD" w:rsidRPr="00F963DD">
        <w:rPr>
          <w:rFonts w:asciiTheme="majorHAnsi" w:hAnsiTheme="majorHAnsi"/>
          <w:b/>
          <w:iCs/>
          <w:color w:val="548DD4" w:themeColor="text2" w:themeTint="99"/>
          <w:sz w:val="22"/>
          <w:szCs w:val="22"/>
          <w:u w:val="single"/>
        </w:rPr>
        <w:t>gruodžio 4</w:t>
      </w:r>
      <w:r w:rsidR="00944B66" w:rsidRPr="00F963DD">
        <w:rPr>
          <w:rFonts w:asciiTheme="majorHAnsi" w:hAnsiTheme="majorHAnsi"/>
          <w:b/>
          <w:iCs/>
          <w:color w:val="548DD4" w:themeColor="text2" w:themeTint="99"/>
          <w:sz w:val="22"/>
          <w:szCs w:val="22"/>
          <w:u w:val="single"/>
        </w:rPr>
        <w:t xml:space="preserve"> </w:t>
      </w:r>
      <w:r w:rsidRPr="00F963DD">
        <w:rPr>
          <w:rFonts w:asciiTheme="majorHAnsi" w:hAnsiTheme="majorHAnsi"/>
          <w:b/>
          <w:iCs/>
          <w:color w:val="548DD4" w:themeColor="text2" w:themeTint="99"/>
          <w:sz w:val="22"/>
          <w:szCs w:val="22"/>
          <w:u w:val="single"/>
        </w:rPr>
        <w:t>d.</w:t>
      </w:r>
      <w:r w:rsidRPr="00F963DD">
        <w:rPr>
          <w:rFonts w:asciiTheme="majorHAnsi" w:hAnsiTheme="majorHAnsi"/>
          <w:iCs/>
          <w:color w:val="548DD4" w:themeColor="text2" w:themeTint="99"/>
          <w:sz w:val="22"/>
          <w:szCs w:val="22"/>
          <w:u w:val="single"/>
        </w:rPr>
        <w:t xml:space="preserve"> intervale </w:t>
      </w:r>
      <w:r w:rsidR="00152656" w:rsidRPr="00F963DD">
        <w:rPr>
          <w:rFonts w:asciiTheme="majorHAnsi" w:hAnsiTheme="majorHAnsi"/>
          <w:b/>
          <w:iCs/>
          <w:color w:val="548DD4" w:themeColor="text2" w:themeTint="99"/>
          <w:sz w:val="22"/>
          <w:szCs w:val="22"/>
          <w:u w:val="single"/>
        </w:rPr>
        <w:t>0</w:t>
      </w:r>
      <w:r w:rsidR="00BA0428" w:rsidRPr="00F963DD">
        <w:rPr>
          <w:rFonts w:asciiTheme="majorHAnsi" w:hAnsiTheme="majorHAnsi"/>
          <w:b/>
          <w:iCs/>
          <w:color w:val="548DD4" w:themeColor="text2" w:themeTint="99"/>
          <w:sz w:val="22"/>
          <w:szCs w:val="22"/>
          <w:u w:val="single"/>
        </w:rPr>
        <w:t>8</w:t>
      </w:r>
      <w:r w:rsidR="005823A0" w:rsidRPr="00F963DD">
        <w:rPr>
          <w:rFonts w:asciiTheme="majorHAnsi" w:hAnsiTheme="majorHAnsi"/>
          <w:b/>
          <w:iCs/>
          <w:color w:val="548DD4" w:themeColor="text2" w:themeTint="99"/>
          <w:sz w:val="22"/>
          <w:szCs w:val="22"/>
          <w:u w:val="single"/>
        </w:rPr>
        <w:t>.</w:t>
      </w:r>
      <w:r w:rsidR="00576058" w:rsidRPr="00F963DD">
        <w:rPr>
          <w:rFonts w:asciiTheme="majorHAnsi" w:hAnsiTheme="majorHAnsi"/>
          <w:b/>
          <w:iCs/>
          <w:color w:val="548DD4" w:themeColor="text2" w:themeTint="99"/>
          <w:sz w:val="22"/>
          <w:szCs w:val="22"/>
          <w:u w:val="single"/>
        </w:rPr>
        <w:t>00</w:t>
      </w:r>
      <w:r w:rsidR="00652BA3" w:rsidRPr="00F963DD">
        <w:rPr>
          <w:rFonts w:asciiTheme="majorHAnsi" w:hAnsiTheme="majorHAnsi"/>
          <w:b/>
          <w:iCs/>
          <w:color w:val="548DD4" w:themeColor="text2" w:themeTint="99"/>
          <w:sz w:val="22"/>
          <w:szCs w:val="22"/>
          <w:u w:val="single"/>
        </w:rPr>
        <w:t xml:space="preserve"> –</w:t>
      </w:r>
      <w:r w:rsidR="009B15AA" w:rsidRPr="00F963DD">
        <w:rPr>
          <w:rFonts w:asciiTheme="majorHAnsi" w:hAnsiTheme="majorHAnsi"/>
          <w:b/>
          <w:iCs/>
          <w:color w:val="548DD4" w:themeColor="text2" w:themeTint="99"/>
          <w:sz w:val="22"/>
          <w:szCs w:val="22"/>
          <w:u w:val="single"/>
        </w:rPr>
        <w:t xml:space="preserve"> </w:t>
      </w:r>
      <w:r w:rsidR="00152656" w:rsidRPr="00F963DD">
        <w:rPr>
          <w:rFonts w:asciiTheme="majorHAnsi" w:hAnsiTheme="majorHAnsi"/>
          <w:b/>
          <w:iCs/>
          <w:color w:val="548DD4" w:themeColor="text2" w:themeTint="99"/>
          <w:sz w:val="22"/>
          <w:szCs w:val="22"/>
          <w:u w:val="single"/>
        </w:rPr>
        <w:t>0</w:t>
      </w:r>
      <w:r w:rsidR="00BA0428" w:rsidRPr="00F963DD">
        <w:rPr>
          <w:rFonts w:asciiTheme="majorHAnsi" w:hAnsiTheme="majorHAnsi"/>
          <w:b/>
          <w:iCs/>
          <w:color w:val="548DD4" w:themeColor="text2" w:themeTint="99"/>
          <w:sz w:val="22"/>
          <w:szCs w:val="22"/>
          <w:u w:val="single"/>
        </w:rPr>
        <w:t>8</w:t>
      </w:r>
      <w:r w:rsidR="005823A0" w:rsidRPr="00F963DD">
        <w:rPr>
          <w:rFonts w:asciiTheme="majorHAnsi" w:hAnsiTheme="majorHAnsi"/>
          <w:b/>
          <w:iCs/>
          <w:color w:val="548DD4" w:themeColor="text2" w:themeTint="99"/>
          <w:sz w:val="22"/>
          <w:szCs w:val="22"/>
          <w:u w:val="single"/>
        </w:rPr>
        <w:t>.</w:t>
      </w:r>
      <w:r w:rsidR="00576058" w:rsidRPr="00F963DD">
        <w:rPr>
          <w:rFonts w:asciiTheme="majorHAnsi" w:hAnsiTheme="majorHAnsi"/>
          <w:b/>
          <w:iCs/>
          <w:color w:val="548DD4" w:themeColor="text2" w:themeTint="99"/>
          <w:sz w:val="22"/>
          <w:szCs w:val="22"/>
          <w:u w:val="single"/>
        </w:rPr>
        <w:t>30</w:t>
      </w:r>
      <w:r w:rsidRPr="00F963DD">
        <w:rPr>
          <w:rFonts w:asciiTheme="majorHAnsi" w:hAnsiTheme="majorHAnsi"/>
          <w:b/>
          <w:iCs/>
          <w:color w:val="548DD4" w:themeColor="text2" w:themeTint="99"/>
          <w:sz w:val="22"/>
          <w:szCs w:val="22"/>
          <w:u w:val="single"/>
        </w:rPr>
        <w:t xml:space="preserve"> val.</w:t>
      </w:r>
      <w:r w:rsidRPr="00F963DD">
        <w:rPr>
          <w:rFonts w:asciiTheme="majorHAnsi" w:hAnsiTheme="majorHAnsi"/>
          <w:b/>
          <w:iCs/>
          <w:sz w:val="22"/>
          <w:szCs w:val="22"/>
          <w:u w:val="single"/>
        </w:rPr>
        <w:t xml:space="preserve"> </w:t>
      </w:r>
      <w:r w:rsidRPr="00F963DD">
        <w:rPr>
          <w:rFonts w:asciiTheme="majorHAnsi" w:hAnsiTheme="majorHAnsi"/>
          <w:iCs/>
          <w:sz w:val="22"/>
          <w:szCs w:val="22"/>
          <w:u w:val="single"/>
        </w:rPr>
        <w:t>(žr. 6 skyrių „Pasiūlymų šifravimas“).</w:t>
      </w:r>
      <w:bookmarkStart w:id="2" w:name="_GoBack"/>
      <w:bookmarkEnd w:id="2"/>
    </w:p>
    <w:p w:rsidR="00B50198" w:rsidRDefault="00B50198" w:rsidP="00B50198">
      <w:pPr>
        <w:pStyle w:val="Body2"/>
        <w:rPr>
          <w:rFonts w:asciiTheme="majorHAnsi" w:hAnsiTheme="majorHAnsi" w:cs="Times New Roman"/>
        </w:rPr>
      </w:pPr>
      <w:r w:rsidRPr="00EA06FB">
        <w:rPr>
          <w:rFonts w:asciiTheme="majorHAnsi" w:hAnsiTheme="majorHAnsi" w:cs="Times New Roman"/>
        </w:rPr>
        <w:lastRenderedPageBreak/>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color w:val="auto"/>
        </w:rPr>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lastRenderedPageBreak/>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0137D4" w:rsidRPr="00DC593B" w:rsidRDefault="000137D4" w:rsidP="000137D4">
      <w:pPr>
        <w:suppressAutoHyphens/>
        <w:ind w:firstLine="567"/>
        <w:jc w:val="both"/>
        <w:rPr>
          <w:rFonts w:ascii="Cambria" w:hAnsi="Cambria"/>
          <w:sz w:val="22"/>
          <w:szCs w:val="22"/>
        </w:rPr>
      </w:pPr>
      <w:r>
        <w:rPr>
          <w:rFonts w:ascii="Cambria" w:hAnsi="Cambria"/>
          <w:color w:val="000000"/>
          <w:sz w:val="22"/>
          <w:szCs w:val="22"/>
          <w:lang w:eastAsia="lt-LT"/>
        </w:rPr>
        <w:t xml:space="preserve">              </w:t>
      </w: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13.1.5</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13.1.6</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13.1.7.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13.1.8.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5" w:name="_Hlk488957884"/>
      <w:r w:rsidRPr="003033A9">
        <w:rPr>
          <w:rFonts w:asciiTheme="majorHAnsi" w:hAnsiTheme="majorHAnsi" w:cs="Times New Roman"/>
        </w:rPr>
        <w:t xml:space="preserve">13.1.9. </w:t>
      </w:r>
      <w:bookmarkEnd w:id="5"/>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13.1.10.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13.1.11.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13.1.12.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1E05FB" w:rsidRDefault="001E05FB" w:rsidP="00BD1D02">
      <w:pPr>
        <w:pStyle w:val="Heading"/>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DD0045" w:rsidRDefault="00DD0045" w:rsidP="00557244">
      <w:pPr>
        <w:pStyle w:val="Body2"/>
        <w:spacing w:after="0"/>
        <w:rPr>
          <w:rFonts w:asciiTheme="majorHAnsi" w:hAnsiTheme="majorHAnsi" w:cs="Times New Roman"/>
        </w:rPr>
      </w:pPr>
    </w:p>
    <w:p w:rsidR="002D48D7" w:rsidRDefault="002D48D7" w:rsidP="00557244">
      <w:pPr>
        <w:pStyle w:val="Body2"/>
        <w:spacing w:after="0"/>
        <w:rPr>
          <w:rFonts w:asciiTheme="majorHAnsi" w:hAnsiTheme="majorHAnsi" w:cs="Times New Roman"/>
        </w:rPr>
      </w:pPr>
    </w:p>
    <w:p w:rsidR="002D48D7" w:rsidRPr="003033A9" w:rsidRDefault="002D48D7"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 xml:space="preserve">16.4. Perkančioji organizacija, gavusi pretenziją, sudaro pirkimo sutartį ar preliminariąją sutartį ne anksčiau kaip po 10 dienų nuo rašytinio pranešimo apie jos priimtą sprendimą išsiuntimo </w:t>
      </w:r>
      <w:r w:rsidRPr="003033A9">
        <w:rPr>
          <w:rFonts w:asciiTheme="majorHAnsi" w:hAnsiTheme="majorHAnsi"/>
        </w:rPr>
        <w:lastRenderedPageBreak/>
        <w:t>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064F98" w:rsidRPr="002E6EC5" w:rsidRDefault="00064F98" w:rsidP="00064F98">
      <w:pPr>
        <w:pStyle w:val="Body2"/>
        <w:spacing w:after="0"/>
        <w:ind w:firstLine="1296"/>
        <w:rPr>
          <w:rFonts w:ascii="Cambria" w:hAnsi="Cambria" w:cs="Times New Roman"/>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 xml:space="preserve">17.3.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5E4925">
        <w:rPr>
          <w:rFonts w:asciiTheme="majorHAnsi" w:hAnsiTheme="majorHAnsi"/>
          <w:bCs/>
        </w:rPr>
        <w:t>s įkainis</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AE3208" w:rsidRDefault="00AE3208">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F72594"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Pr="00F72594">
        <w:rPr>
          <w:rFonts w:asciiTheme="majorHAnsi" w:hAnsiTheme="majorHAnsi"/>
          <w:b/>
          <w:bCs/>
          <w:sz w:val="22"/>
          <w:szCs w:val="22"/>
          <w:lang w:val="lt-LT"/>
        </w:rPr>
        <w:t>RADIO DAŽNINI</w:t>
      </w:r>
      <w:r>
        <w:rPr>
          <w:rFonts w:asciiTheme="majorHAnsi" w:hAnsiTheme="majorHAnsi"/>
          <w:b/>
          <w:bCs/>
          <w:sz w:val="22"/>
          <w:szCs w:val="22"/>
          <w:lang w:val="lt-LT"/>
        </w:rPr>
        <w:t>O</w:t>
      </w:r>
      <w:r w:rsidRPr="00F72594">
        <w:rPr>
          <w:rFonts w:asciiTheme="majorHAnsi" w:hAnsiTheme="majorHAnsi"/>
          <w:b/>
          <w:bCs/>
          <w:sz w:val="22"/>
          <w:szCs w:val="22"/>
          <w:lang w:val="lt-LT"/>
        </w:rPr>
        <w:t xml:space="preserve"> (RD) GENERATORI</w:t>
      </w:r>
      <w:r>
        <w:rPr>
          <w:rFonts w:asciiTheme="majorHAnsi" w:hAnsiTheme="majorHAnsi"/>
          <w:b/>
          <w:bCs/>
          <w:sz w:val="22"/>
          <w:szCs w:val="22"/>
          <w:lang w:val="lt-LT"/>
        </w:rPr>
        <w:t>A</w:t>
      </w:r>
      <w:r w:rsidRPr="00F72594">
        <w:rPr>
          <w:rFonts w:asciiTheme="majorHAnsi" w:hAnsiTheme="majorHAnsi"/>
          <w:b/>
          <w:bCs/>
          <w:sz w:val="22"/>
          <w:szCs w:val="22"/>
          <w:lang w:val="lt-LT"/>
        </w:rPr>
        <w:t>US SU PRIEDAIS, SKIRT</w:t>
      </w:r>
      <w:r>
        <w:rPr>
          <w:rFonts w:asciiTheme="majorHAnsi" w:hAnsiTheme="majorHAnsi"/>
          <w:b/>
          <w:bCs/>
          <w:sz w:val="22"/>
          <w:szCs w:val="22"/>
          <w:lang w:val="lt-LT"/>
        </w:rPr>
        <w:t>O</w:t>
      </w:r>
      <w:r w:rsidRPr="00F72594">
        <w:rPr>
          <w:rFonts w:asciiTheme="majorHAnsi" w:hAnsiTheme="majorHAnsi"/>
          <w:b/>
          <w:bCs/>
          <w:sz w:val="22"/>
          <w:szCs w:val="22"/>
          <w:lang w:val="lt-LT"/>
        </w:rPr>
        <w:t xml:space="preserve"> FUNKCINEI NEUROCHIRURGIJAI IR SKAUSMO GYDYMUI</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812ED0" w:rsidRDefault="00812ED0" w:rsidP="00812ED0">
            <w:pPr>
              <w:pBdr>
                <w:bottom w:val="single" w:sz="4" w:space="1" w:color="auto"/>
              </w:pBdr>
              <w:ind w:firstLine="440"/>
              <w:jc w:val="both"/>
              <w:rPr>
                <w:rFonts w:asciiTheme="majorHAnsi" w:hAnsiTheme="majorHAnsi"/>
                <w:sz w:val="22"/>
                <w:szCs w:val="22"/>
              </w:rPr>
            </w:pPr>
            <w:r w:rsidRPr="009B3BF7">
              <w:rPr>
                <w:rFonts w:asciiTheme="majorHAnsi" w:hAnsiTheme="majorHAnsi"/>
                <w:sz w:val="22"/>
                <w:szCs w:val="22"/>
              </w:rPr>
              <w:t xml:space="preserve">Primintina, kad </w:t>
            </w:r>
            <w:r w:rsidRPr="009B3BF7">
              <w:rPr>
                <w:rFonts w:asciiTheme="majorHAnsi" w:hAnsiTheme="majorHAnsi"/>
                <w:sz w:val="22"/>
                <w:szCs w:val="22"/>
                <w:lang w:eastAsia="lt-LT"/>
              </w:rPr>
              <w:t xml:space="preserve">pasiūlyme nurodytos </w:t>
            </w:r>
            <w:r w:rsidRPr="009B3BF7">
              <w:rPr>
                <w:rFonts w:asciiTheme="majorHAnsi" w:hAnsiTheme="majorHAnsi"/>
                <w:b/>
                <w:sz w:val="22"/>
                <w:szCs w:val="22"/>
                <w:u w:val="single"/>
                <w:lang w:eastAsia="lt-LT"/>
              </w:rPr>
              <w:t xml:space="preserve">kainos bei įkainiai, </w:t>
            </w:r>
            <w:r w:rsidRPr="009B3BF7">
              <w:rPr>
                <w:rFonts w:asciiTheme="majorHAnsi" w:hAnsiTheme="majorHAnsi"/>
                <w:sz w:val="22"/>
                <w:szCs w:val="22"/>
                <w:lang w:eastAsia="lt-LT"/>
              </w:rPr>
              <w:t>taip pat</w:t>
            </w:r>
            <w:r w:rsidRPr="009B3BF7">
              <w:rPr>
                <w:rFonts w:asciiTheme="majorHAnsi" w:hAnsiTheme="majorHAnsi"/>
                <w:b/>
                <w:sz w:val="22"/>
                <w:szCs w:val="22"/>
                <w:u w:val="single"/>
                <w:lang w:eastAsia="lt-LT"/>
              </w:rPr>
              <w:t xml:space="preserve"> nuolaidos dydis ar įkainio bazė,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gamintojai, pavadinimai, modeliai, </w:t>
            </w:r>
            <w:r w:rsidRPr="009B3BF7">
              <w:rPr>
                <w:rFonts w:asciiTheme="majorHAnsi" w:hAnsiTheme="majorHAnsi"/>
                <w:sz w:val="22"/>
                <w:szCs w:val="22"/>
                <w:lang w:eastAsia="lt-LT"/>
              </w:rPr>
              <w:t>tiekėjo</w:t>
            </w:r>
            <w:r w:rsidRPr="009B3BF7">
              <w:rPr>
                <w:rFonts w:asciiTheme="majorHAnsi" w:hAnsiTheme="majorHAnsi"/>
                <w:b/>
                <w:sz w:val="22"/>
                <w:szCs w:val="22"/>
                <w:u w:val="single"/>
                <w:lang w:eastAsia="lt-LT"/>
              </w:rPr>
              <w:t xml:space="preserve"> siūlomų prekių techninės specifikacijos, </w:t>
            </w:r>
            <w:r w:rsidRPr="009B3BF7">
              <w:rPr>
                <w:rFonts w:asciiTheme="majorHAnsi" w:hAnsiTheme="majorHAnsi"/>
                <w:sz w:val="22"/>
                <w:szCs w:val="22"/>
                <w:lang w:eastAsia="lt-LT"/>
              </w:rPr>
              <w:t xml:space="preserve">nurodomos užpildant perkančiosios organizacijos pateiktas lenteles, </w:t>
            </w:r>
            <w:r w:rsidRPr="009B3BF7">
              <w:rPr>
                <w:rFonts w:asciiTheme="majorHAnsi" w:hAnsiTheme="majorHAnsi"/>
                <w:b/>
                <w:sz w:val="22"/>
                <w:szCs w:val="22"/>
                <w:u w:val="single"/>
                <w:lang w:eastAsia="lt-LT"/>
              </w:rPr>
              <w:t>gaminio naudotojo instrukcija</w:t>
            </w:r>
            <w:r w:rsidRPr="009B3BF7">
              <w:rPr>
                <w:rFonts w:asciiTheme="majorHAnsi" w:hAnsiTheme="majorHAnsi"/>
                <w:sz w:val="22"/>
                <w:szCs w:val="22"/>
                <w:lang w:eastAsia="lt-LT"/>
              </w:rPr>
              <w:t>, tiekėjo</w:t>
            </w:r>
            <w:r w:rsidRPr="009B3BF7">
              <w:rPr>
                <w:rFonts w:asciiTheme="majorHAnsi" w:hAnsiTheme="majorHAnsi"/>
                <w:b/>
                <w:sz w:val="22"/>
                <w:szCs w:val="22"/>
                <w:u w:val="single"/>
                <w:lang w:eastAsia="lt-LT"/>
              </w:rPr>
              <w:t xml:space="preserve"> siūlomų prekių atitiktį techninės specifikacijos reikalavimams įrodantys dokumentai - brošiūros, aprašymai, instrukcijos  </w:t>
            </w:r>
            <w:r w:rsidRPr="009B3BF7">
              <w:rPr>
                <w:rFonts w:asciiTheme="majorHAnsi" w:hAnsiTheme="majorHAnsi"/>
                <w:sz w:val="22"/>
                <w:szCs w:val="22"/>
                <w:u w:val="single"/>
                <w:lang w:eastAsia="lt-LT"/>
              </w:rPr>
              <w:t xml:space="preserve">- </w:t>
            </w:r>
            <w:r w:rsidRPr="009B3BF7">
              <w:rPr>
                <w:rFonts w:asciiTheme="majorHAnsi" w:hAnsiTheme="majorHAnsi"/>
                <w:b/>
                <w:sz w:val="22"/>
                <w:szCs w:val="22"/>
                <w:u w:val="single"/>
                <w:lang w:eastAsia="lt-LT"/>
              </w:rPr>
              <w:t>nėra konfidenciali</w:t>
            </w:r>
            <w:r w:rsidRPr="009B3BF7">
              <w:rPr>
                <w:rFonts w:asciiTheme="majorHAnsi" w:hAnsiTheme="majorHAnsi"/>
                <w:b/>
                <w:sz w:val="22"/>
                <w:szCs w:val="22"/>
                <w:lang w:eastAsia="lt-LT"/>
              </w:rPr>
              <w:t xml:space="preserve"> </w:t>
            </w:r>
            <w:r w:rsidRPr="009B3BF7">
              <w:rPr>
                <w:rFonts w:asciiTheme="majorHAnsi" w:hAnsiTheme="majorHAnsi"/>
                <w:b/>
                <w:sz w:val="22"/>
                <w:szCs w:val="22"/>
                <w:u w:val="single"/>
                <w:lang w:eastAsia="lt-LT"/>
              </w:rPr>
              <w:t>informacija</w:t>
            </w:r>
            <w:r w:rsidRPr="009B3BF7">
              <w:rPr>
                <w:rFonts w:asciiTheme="majorHAnsi" w:hAnsiTheme="majorHAnsi"/>
                <w:b/>
                <w:sz w:val="22"/>
                <w:szCs w:val="22"/>
              </w:rPr>
              <w:t xml:space="preserve"> </w:t>
            </w:r>
            <w:r w:rsidRPr="009B3BF7">
              <w:rPr>
                <w:rFonts w:asciiTheme="majorHAnsi" w:hAnsiTheme="majorHAnsi"/>
                <w:sz w:val="22"/>
                <w:szCs w:val="22"/>
              </w:rPr>
              <w:t>(plačiau skaityti</w:t>
            </w:r>
            <w:r w:rsidRPr="009B3BF7">
              <w:rPr>
                <w:rStyle w:val="Puslapioinaosnuoroda"/>
                <w:rFonts w:asciiTheme="majorHAnsi" w:hAnsiTheme="majorHAnsi"/>
                <w:sz w:val="22"/>
                <w:szCs w:val="22"/>
              </w:rPr>
              <w:footnoteReference w:id="2"/>
            </w:r>
            <w:r w:rsidRPr="009B3BF7">
              <w:rPr>
                <w:rFonts w:asciiTheme="majorHAnsi" w:hAnsiTheme="majorHAnsi"/>
                <w:sz w:val="22"/>
                <w:szCs w:val="22"/>
              </w:rPr>
              <w:t>).</w:t>
            </w:r>
          </w:p>
          <w:p w:rsidR="00812ED0" w:rsidRPr="007750CB" w:rsidRDefault="00812ED0" w:rsidP="00812ED0">
            <w:pPr>
              <w:pBdr>
                <w:bottom w:val="single" w:sz="4" w:space="1" w:color="auto"/>
              </w:pBdr>
              <w:ind w:firstLine="440"/>
              <w:jc w:val="both"/>
              <w:rPr>
                <w:rFonts w:asciiTheme="majorHAnsi" w:hAnsiTheme="majorHAnsi"/>
                <w:u w:val="single"/>
              </w:rPr>
            </w:pPr>
          </w:p>
          <w:p w:rsidR="008C2A3F" w:rsidRPr="00516456" w:rsidRDefault="00812ED0" w:rsidP="00DD5422">
            <w:pPr>
              <w:pBdr>
                <w:bottom w:val="single" w:sz="4" w:space="1" w:color="auto"/>
              </w:pBdr>
              <w:ind w:firstLine="440"/>
              <w:jc w:val="both"/>
              <w:rPr>
                <w:rFonts w:asciiTheme="majorHAnsi" w:hAnsiTheme="majorHAnsi"/>
                <w:sz w:val="22"/>
                <w:szCs w:val="22"/>
              </w:rPr>
            </w:pPr>
            <w:r w:rsidRPr="00516456">
              <w:rPr>
                <w:rFonts w:asciiTheme="majorHAnsi" w:hAnsiTheme="majorHAnsi"/>
                <w:b/>
                <w:sz w:val="22"/>
                <w:szCs w:val="22"/>
              </w:rPr>
              <w:t xml:space="preserve">Pasiūlymo konfidencialią informaciją sudaro: </w:t>
            </w:r>
            <w:r w:rsidRPr="00516456">
              <w:rPr>
                <w:rFonts w:asciiTheme="majorHAnsi" w:hAnsiTheme="majorHAnsi"/>
                <w:b/>
                <w:color w:val="000000" w:themeColor="text1"/>
                <w:sz w:val="22"/>
                <w:szCs w:val="22"/>
              </w:rPr>
              <w:t>tiekėjai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u w:val="single"/>
              </w:rPr>
              <w:t>turi nurodyti</w:t>
            </w:r>
            <w:r w:rsidRPr="00516456">
              <w:rPr>
                <w:rFonts w:asciiTheme="majorHAnsi" w:hAnsiTheme="majorHAnsi"/>
                <w:color w:val="000000" w:themeColor="text1"/>
                <w:sz w:val="22"/>
                <w:szCs w:val="22"/>
              </w:rPr>
              <w:t xml:space="preserve">, </w:t>
            </w:r>
            <w:r w:rsidRPr="00516456">
              <w:rPr>
                <w:rFonts w:asciiTheme="majorHAnsi" w:hAnsiTheme="majorHAnsi"/>
                <w:b/>
                <w:color w:val="000000" w:themeColor="text1"/>
                <w:sz w:val="22"/>
                <w:szCs w:val="22"/>
              </w:rPr>
              <w:t xml:space="preserve">kokia pasiūlyme pateikta informacija yra konfidenciali. </w:t>
            </w:r>
            <w:r w:rsidR="00DD5422" w:rsidRPr="00516456">
              <w:rPr>
                <w:rFonts w:asciiTheme="majorHAnsi" w:hAnsiTheme="majorHAnsi"/>
                <w:sz w:val="22"/>
                <w:szCs w:val="22"/>
              </w:rPr>
              <w:t xml:space="preserve"> Jei pasiūlyme nėra konfidencialios informacijos, tiekėjas turi nurodyti, kad konfidencialios informacijos pasiūlyme nėra.</w:t>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DD5422" w:rsidRPr="00516456">
              <w:rPr>
                <w:rFonts w:asciiTheme="majorHAnsi" w:hAnsiTheme="majorHAnsi"/>
                <w:sz w:val="22"/>
                <w:szCs w:val="22"/>
              </w:rPr>
              <w:softHyphen/>
            </w:r>
            <w:r w:rsidR="00BA5B9A">
              <w:rPr>
                <w:rFonts w:asciiTheme="majorHAnsi" w:hAnsiTheme="majorHAnsi"/>
                <w:sz w:val="22"/>
                <w:szCs w:val="22"/>
              </w:rPr>
              <w:t xml:space="preserve"> </w:t>
            </w:r>
          </w:p>
          <w:p w:rsidR="00BC0206" w:rsidRPr="00DD5422" w:rsidRDefault="00BC0206" w:rsidP="00812ED0">
            <w:pPr>
              <w:pBdr>
                <w:bottom w:val="single" w:sz="4" w:space="1" w:color="auto"/>
              </w:pBdr>
              <w:ind w:firstLine="440"/>
              <w:jc w:val="both"/>
              <w:rPr>
                <w:rFonts w:asciiTheme="majorHAnsi" w:hAnsiTheme="majorHAnsi"/>
                <w:b/>
                <w:sz w:val="22"/>
                <w:szCs w:val="22"/>
              </w:rPr>
            </w:pPr>
            <w:r w:rsidRPr="00DD5422">
              <w:rPr>
                <w:rFonts w:asciiTheme="majorHAnsi" w:hAnsiTheme="majorHAnsi"/>
                <w:b/>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516456">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0537" w:rsidRDefault="00770537" w:rsidP="00922417">
      <w:r>
        <w:separator/>
      </w:r>
    </w:p>
  </w:endnote>
  <w:endnote w:type="continuationSeparator" w:id="0">
    <w:p w:rsidR="00770537" w:rsidRDefault="00770537"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0F5" w:rsidRDefault="00EA30F5">
    <w:pPr>
      <w:pStyle w:val="Porat"/>
      <w:jc w:val="right"/>
    </w:pPr>
  </w:p>
  <w:p w:rsidR="00EA30F5" w:rsidRDefault="00EA30F5">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30F5" w:rsidRDefault="00EA30F5">
    <w:pPr>
      <w:pStyle w:val="Porat"/>
      <w:jc w:val="right"/>
    </w:pPr>
  </w:p>
  <w:p w:rsidR="00EA30F5" w:rsidRDefault="00EA30F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0537" w:rsidRDefault="00770537" w:rsidP="00922417">
      <w:r>
        <w:separator/>
      </w:r>
    </w:p>
  </w:footnote>
  <w:footnote w:type="continuationSeparator" w:id="0">
    <w:p w:rsidR="00770537" w:rsidRDefault="00770537" w:rsidP="00922417">
      <w:r>
        <w:continuationSeparator/>
      </w:r>
    </w:p>
  </w:footnote>
  <w:footnote w:id="1">
    <w:p w:rsidR="00EA30F5" w:rsidRPr="00C54A7B" w:rsidRDefault="00EA30F5" w:rsidP="008849E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EA30F5" w:rsidRPr="00C54A7B" w:rsidRDefault="00EA30F5" w:rsidP="008849EF">
      <w:pPr>
        <w:pStyle w:val="Puslapioinaostekstas"/>
        <w:numPr>
          <w:ilvl w:val="0"/>
          <w:numId w:val="34"/>
        </w:numPr>
        <w:rPr>
          <w:rFonts w:eastAsia="Yu Mincho"/>
          <w:i/>
          <w:iCs/>
        </w:rPr>
      </w:pPr>
      <w:r w:rsidRPr="00C54A7B">
        <w:rPr>
          <w:rFonts w:eastAsia="Yu Mincho"/>
          <w:i/>
          <w:iCs/>
        </w:rPr>
        <w:t xml:space="preserve">priesaikos deklaracija; </w:t>
      </w:r>
    </w:p>
    <w:p w:rsidR="00EA30F5" w:rsidRDefault="00EA30F5" w:rsidP="008849E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EA30F5" w:rsidRPr="00551FCA" w:rsidRDefault="00EA30F5" w:rsidP="00812ED0">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125BD"/>
    <w:rsid w:val="000137D4"/>
    <w:rsid w:val="00014822"/>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2E48"/>
    <w:rsid w:val="00063B24"/>
    <w:rsid w:val="00064A55"/>
    <w:rsid w:val="00064F98"/>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A1AD3"/>
    <w:rsid w:val="000A1CBA"/>
    <w:rsid w:val="000A4A2D"/>
    <w:rsid w:val="000A7C2C"/>
    <w:rsid w:val="000B7CAD"/>
    <w:rsid w:val="000C1803"/>
    <w:rsid w:val="000C2EA8"/>
    <w:rsid w:val="000C3951"/>
    <w:rsid w:val="000C6987"/>
    <w:rsid w:val="000C6F38"/>
    <w:rsid w:val="000D089E"/>
    <w:rsid w:val="000D0A8C"/>
    <w:rsid w:val="000D2EB0"/>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7282"/>
    <w:rsid w:val="001109EC"/>
    <w:rsid w:val="00110CB7"/>
    <w:rsid w:val="00112745"/>
    <w:rsid w:val="00115243"/>
    <w:rsid w:val="0012169D"/>
    <w:rsid w:val="001217DD"/>
    <w:rsid w:val="001232D6"/>
    <w:rsid w:val="001239D9"/>
    <w:rsid w:val="00126D46"/>
    <w:rsid w:val="001278A0"/>
    <w:rsid w:val="00131FA6"/>
    <w:rsid w:val="00133721"/>
    <w:rsid w:val="00134439"/>
    <w:rsid w:val="00144018"/>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30A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DB8"/>
    <w:rsid w:val="00210D1F"/>
    <w:rsid w:val="00214D0B"/>
    <w:rsid w:val="002173A4"/>
    <w:rsid w:val="00217741"/>
    <w:rsid w:val="00221A2E"/>
    <w:rsid w:val="00221BDA"/>
    <w:rsid w:val="00222A4D"/>
    <w:rsid w:val="0023022D"/>
    <w:rsid w:val="0023302B"/>
    <w:rsid w:val="00237BFB"/>
    <w:rsid w:val="002477CB"/>
    <w:rsid w:val="00250592"/>
    <w:rsid w:val="00250A44"/>
    <w:rsid w:val="002514A5"/>
    <w:rsid w:val="00253C6F"/>
    <w:rsid w:val="0025604A"/>
    <w:rsid w:val="002566EF"/>
    <w:rsid w:val="00256A81"/>
    <w:rsid w:val="00261BB4"/>
    <w:rsid w:val="00265E40"/>
    <w:rsid w:val="00267611"/>
    <w:rsid w:val="00270FF5"/>
    <w:rsid w:val="0027183B"/>
    <w:rsid w:val="00272F42"/>
    <w:rsid w:val="00275DB1"/>
    <w:rsid w:val="00277636"/>
    <w:rsid w:val="00291DBC"/>
    <w:rsid w:val="002A08FD"/>
    <w:rsid w:val="002A206E"/>
    <w:rsid w:val="002A3915"/>
    <w:rsid w:val="002A4416"/>
    <w:rsid w:val="002A6CCB"/>
    <w:rsid w:val="002A702D"/>
    <w:rsid w:val="002B1E54"/>
    <w:rsid w:val="002B1FBC"/>
    <w:rsid w:val="002B2256"/>
    <w:rsid w:val="002B7410"/>
    <w:rsid w:val="002C0615"/>
    <w:rsid w:val="002C08F4"/>
    <w:rsid w:val="002C6887"/>
    <w:rsid w:val="002D008B"/>
    <w:rsid w:val="002D4244"/>
    <w:rsid w:val="002D48D7"/>
    <w:rsid w:val="002D783F"/>
    <w:rsid w:val="002E01D6"/>
    <w:rsid w:val="002E164C"/>
    <w:rsid w:val="002E1FE5"/>
    <w:rsid w:val="002E5AB3"/>
    <w:rsid w:val="002E633B"/>
    <w:rsid w:val="002E780F"/>
    <w:rsid w:val="002F0241"/>
    <w:rsid w:val="002F0948"/>
    <w:rsid w:val="002F4796"/>
    <w:rsid w:val="002F53D8"/>
    <w:rsid w:val="002F7232"/>
    <w:rsid w:val="002F7D42"/>
    <w:rsid w:val="00300C7B"/>
    <w:rsid w:val="0030116A"/>
    <w:rsid w:val="003033A9"/>
    <w:rsid w:val="00305B83"/>
    <w:rsid w:val="003108F5"/>
    <w:rsid w:val="00313E1F"/>
    <w:rsid w:val="00317115"/>
    <w:rsid w:val="003209EA"/>
    <w:rsid w:val="003230CB"/>
    <w:rsid w:val="003252F7"/>
    <w:rsid w:val="00326154"/>
    <w:rsid w:val="00326CC8"/>
    <w:rsid w:val="00330087"/>
    <w:rsid w:val="00330585"/>
    <w:rsid w:val="0033420A"/>
    <w:rsid w:val="00343597"/>
    <w:rsid w:val="00345A4E"/>
    <w:rsid w:val="00346C10"/>
    <w:rsid w:val="0035243F"/>
    <w:rsid w:val="003534C3"/>
    <w:rsid w:val="00355963"/>
    <w:rsid w:val="00355D5F"/>
    <w:rsid w:val="00356D08"/>
    <w:rsid w:val="00361EAF"/>
    <w:rsid w:val="00362324"/>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2274"/>
    <w:rsid w:val="00393E0D"/>
    <w:rsid w:val="003A54E7"/>
    <w:rsid w:val="003A56C6"/>
    <w:rsid w:val="003A7548"/>
    <w:rsid w:val="003B19E9"/>
    <w:rsid w:val="003B5040"/>
    <w:rsid w:val="003B554A"/>
    <w:rsid w:val="003B55D9"/>
    <w:rsid w:val="003C05AF"/>
    <w:rsid w:val="003C4A59"/>
    <w:rsid w:val="003C536E"/>
    <w:rsid w:val="003C6DEE"/>
    <w:rsid w:val="003D22F8"/>
    <w:rsid w:val="003D3513"/>
    <w:rsid w:val="003D674B"/>
    <w:rsid w:val="003E113D"/>
    <w:rsid w:val="003E27D0"/>
    <w:rsid w:val="003E2DDC"/>
    <w:rsid w:val="003E4D05"/>
    <w:rsid w:val="003E53C9"/>
    <w:rsid w:val="003F1D76"/>
    <w:rsid w:val="003F2B73"/>
    <w:rsid w:val="003F56CA"/>
    <w:rsid w:val="003F68D5"/>
    <w:rsid w:val="00402E65"/>
    <w:rsid w:val="00403896"/>
    <w:rsid w:val="00404215"/>
    <w:rsid w:val="0041212A"/>
    <w:rsid w:val="00412B8E"/>
    <w:rsid w:val="00414514"/>
    <w:rsid w:val="004148FF"/>
    <w:rsid w:val="00417453"/>
    <w:rsid w:val="004177C6"/>
    <w:rsid w:val="00420E09"/>
    <w:rsid w:val="0042317A"/>
    <w:rsid w:val="004233BA"/>
    <w:rsid w:val="00425995"/>
    <w:rsid w:val="00430961"/>
    <w:rsid w:val="00431F8F"/>
    <w:rsid w:val="004320C3"/>
    <w:rsid w:val="004333FA"/>
    <w:rsid w:val="00437E82"/>
    <w:rsid w:val="00444DA8"/>
    <w:rsid w:val="00450261"/>
    <w:rsid w:val="004524E6"/>
    <w:rsid w:val="00460EA2"/>
    <w:rsid w:val="00464C20"/>
    <w:rsid w:val="00470DEE"/>
    <w:rsid w:val="0047544F"/>
    <w:rsid w:val="00475601"/>
    <w:rsid w:val="00492763"/>
    <w:rsid w:val="00495AD3"/>
    <w:rsid w:val="00496080"/>
    <w:rsid w:val="004A67C3"/>
    <w:rsid w:val="004A70B6"/>
    <w:rsid w:val="004A7BF3"/>
    <w:rsid w:val="004B35FC"/>
    <w:rsid w:val="004C26C8"/>
    <w:rsid w:val="004C7B28"/>
    <w:rsid w:val="004D1418"/>
    <w:rsid w:val="004D4ACB"/>
    <w:rsid w:val="004D692B"/>
    <w:rsid w:val="004D774E"/>
    <w:rsid w:val="004E0B8C"/>
    <w:rsid w:val="004E1170"/>
    <w:rsid w:val="004E4084"/>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16456"/>
    <w:rsid w:val="005167DE"/>
    <w:rsid w:val="005260D6"/>
    <w:rsid w:val="0052618E"/>
    <w:rsid w:val="005304C0"/>
    <w:rsid w:val="0053203D"/>
    <w:rsid w:val="00532EB4"/>
    <w:rsid w:val="005450A4"/>
    <w:rsid w:val="00547377"/>
    <w:rsid w:val="00551FCA"/>
    <w:rsid w:val="005571A2"/>
    <w:rsid w:val="00557244"/>
    <w:rsid w:val="00562A50"/>
    <w:rsid w:val="0057011B"/>
    <w:rsid w:val="00570269"/>
    <w:rsid w:val="00571693"/>
    <w:rsid w:val="00572A1B"/>
    <w:rsid w:val="005736DF"/>
    <w:rsid w:val="00574E85"/>
    <w:rsid w:val="00576058"/>
    <w:rsid w:val="00576586"/>
    <w:rsid w:val="00577529"/>
    <w:rsid w:val="005823A0"/>
    <w:rsid w:val="00585508"/>
    <w:rsid w:val="00586E52"/>
    <w:rsid w:val="00590947"/>
    <w:rsid w:val="00592614"/>
    <w:rsid w:val="005963A3"/>
    <w:rsid w:val="00596A1B"/>
    <w:rsid w:val="005A1718"/>
    <w:rsid w:val="005A189F"/>
    <w:rsid w:val="005A1B59"/>
    <w:rsid w:val="005A332D"/>
    <w:rsid w:val="005A37FC"/>
    <w:rsid w:val="005A5BA9"/>
    <w:rsid w:val="005A6D2B"/>
    <w:rsid w:val="005B0C56"/>
    <w:rsid w:val="005B41B1"/>
    <w:rsid w:val="005B430F"/>
    <w:rsid w:val="005B498E"/>
    <w:rsid w:val="005B7DFA"/>
    <w:rsid w:val="005C2015"/>
    <w:rsid w:val="005C30A1"/>
    <w:rsid w:val="005C736F"/>
    <w:rsid w:val="005D14E1"/>
    <w:rsid w:val="005D55C6"/>
    <w:rsid w:val="005E4925"/>
    <w:rsid w:val="005E63AF"/>
    <w:rsid w:val="005F2D90"/>
    <w:rsid w:val="005F63F3"/>
    <w:rsid w:val="005F6913"/>
    <w:rsid w:val="005F7879"/>
    <w:rsid w:val="006006D8"/>
    <w:rsid w:val="00604518"/>
    <w:rsid w:val="006076DA"/>
    <w:rsid w:val="006107A7"/>
    <w:rsid w:val="00611438"/>
    <w:rsid w:val="0061498E"/>
    <w:rsid w:val="00617C33"/>
    <w:rsid w:val="00621938"/>
    <w:rsid w:val="00622D95"/>
    <w:rsid w:val="00624A79"/>
    <w:rsid w:val="006324C2"/>
    <w:rsid w:val="006410A2"/>
    <w:rsid w:val="006410B1"/>
    <w:rsid w:val="00643547"/>
    <w:rsid w:val="006444C7"/>
    <w:rsid w:val="00645455"/>
    <w:rsid w:val="00647583"/>
    <w:rsid w:val="006528DD"/>
    <w:rsid w:val="00652BA3"/>
    <w:rsid w:val="00655AF5"/>
    <w:rsid w:val="00662BC6"/>
    <w:rsid w:val="00663868"/>
    <w:rsid w:val="00663C27"/>
    <w:rsid w:val="0066656C"/>
    <w:rsid w:val="0067098C"/>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4F6"/>
    <w:rsid w:val="006C425B"/>
    <w:rsid w:val="006C4AE1"/>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5EB2"/>
    <w:rsid w:val="00756445"/>
    <w:rsid w:val="00757709"/>
    <w:rsid w:val="00760A76"/>
    <w:rsid w:val="00763114"/>
    <w:rsid w:val="00764090"/>
    <w:rsid w:val="0076555F"/>
    <w:rsid w:val="007672D3"/>
    <w:rsid w:val="00767C2A"/>
    <w:rsid w:val="00770537"/>
    <w:rsid w:val="00773BD6"/>
    <w:rsid w:val="00774C63"/>
    <w:rsid w:val="00776457"/>
    <w:rsid w:val="0077693E"/>
    <w:rsid w:val="00781DD0"/>
    <w:rsid w:val="007832E7"/>
    <w:rsid w:val="00785D10"/>
    <w:rsid w:val="00785E8C"/>
    <w:rsid w:val="00785F5A"/>
    <w:rsid w:val="007875B2"/>
    <w:rsid w:val="0078785D"/>
    <w:rsid w:val="007925CD"/>
    <w:rsid w:val="0079449F"/>
    <w:rsid w:val="00797A86"/>
    <w:rsid w:val="007A317E"/>
    <w:rsid w:val="007B1BF8"/>
    <w:rsid w:val="007B431C"/>
    <w:rsid w:val="007B657F"/>
    <w:rsid w:val="007B68EA"/>
    <w:rsid w:val="007B7A82"/>
    <w:rsid w:val="007C1A23"/>
    <w:rsid w:val="007C2D67"/>
    <w:rsid w:val="007C6281"/>
    <w:rsid w:val="007D79F2"/>
    <w:rsid w:val="007E0440"/>
    <w:rsid w:val="007E2E72"/>
    <w:rsid w:val="007E62D2"/>
    <w:rsid w:val="007F0877"/>
    <w:rsid w:val="007F29F2"/>
    <w:rsid w:val="007F2B95"/>
    <w:rsid w:val="007F434E"/>
    <w:rsid w:val="007F4C5C"/>
    <w:rsid w:val="007F54EA"/>
    <w:rsid w:val="007F6086"/>
    <w:rsid w:val="007F7A66"/>
    <w:rsid w:val="00801820"/>
    <w:rsid w:val="00802B09"/>
    <w:rsid w:val="00805429"/>
    <w:rsid w:val="00805DD4"/>
    <w:rsid w:val="00810334"/>
    <w:rsid w:val="00812ED0"/>
    <w:rsid w:val="00814E69"/>
    <w:rsid w:val="0081620E"/>
    <w:rsid w:val="00822A25"/>
    <w:rsid w:val="00825639"/>
    <w:rsid w:val="0083280D"/>
    <w:rsid w:val="00832B3B"/>
    <w:rsid w:val="008349B0"/>
    <w:rsid w:val="00835D8D"/>
    <w:rsid w:val="008366BF"/>
    <w:rsid w:val="008426B6"/>
    <w:rsid w:val="008442DE"/>
    <w:rsid w:val="00844364"/>
    <w:rsid w:val="00852DC7"/>
    <w:rsid w:val="008571CE"/>
    <w:rsid w:val="008604F0"/>
    <w:rsid w:val="00860BB6"/>
    <w:rsid w:val="00861DBB"/>
    <w:rsid w:val="00862771"/>
    <w:rsid w:val="00872B0B"/>
    <w:rsid w:val="008756C1"/>
    <w:rsid w:val="00876A3D"/>
    <w:rsid w:val="00880A83"/>
    <w:rsid w:val="00883167"/>
    <w:rsid w:val="008849EF"/>
    <w:rsid w:val="00887ADA"/>
    <w:rsid w:val="00890E7C"/>
    <w:rsid w:val="00891014"/>
    <w:rsid w:val="00891659"/>
    <w:rsid w:val="00892316"/>
    <w:rsid w:val="00894823"/>
    <w:rsid w:val="008A115A"/>
    <w:rsid w:val="008A3026"/>
    <w:rsid w:val="008A65E5"/>
    <w:rsid w:val="008B08FC"/>
    <w:rsid w:val="008B19BF"/>
    <w:rsid w:val="008B3898"/>
    <w:rsid w:val="008B3E8C"/>
    <w:rsid w:val="008B402E"/>
    <w:rsid w:val="008B746A"/>
    <w:rsid w:val="008C1BE4"/>
    <w:rsid w:val="008C2A3F"/>
    <w:rsid w:val="008C48B7"/>
    <w:rsid w:val="008C4A50"/>
    <w:rsid w:val="008C6002"/>
    <w:rsid w:val="008C6EFF"/>
    <w:rsid w:val="008D0B8E"/>
    <w:rsid w:val="008D4F1C"/>
    <w:rsid w:val="008E090F"/>
    <w:rsid w:val="008E0C19"/>
    <w:rsid w:val="008E1B44"/>
    <w:rsid w:val="008E1CCD"/>
    <w:rsid w:val="008E4B1D"/>
    <w:rsid w:val="008E6295"/>
    <w:rsid w:val="008E6F1E"/>
    <w:rsid w:val="008F4E52"/>
    <w:rsid w:val="008F6C44"/>
    <w:rsid w:val="00903F34"/>
    <w:rsid w:val="009049CB"/>
    <w:rsid w:val="00907B2E"/>
    <w:rsid w:val="00911718"/>
    <w:rsid w:val="009127A4"/>
    <w:rsid w:val="0091306F"/>
    <w:rsid w:val="00913377"/>
    <w:rsid w:val="009135B0"/>
    <w:rsid w:val="00914CA8"/>
    <w:rsid w:val="00915FD6"/>
    <w:rsid w:val="00916F61"/>
    <w:rsid w:val="00922417"/>
    <w:rsid w:val="0092269B"/>
    <w:rsid w:val="00922797"/>
    <w:rsid w:val="00923359"/>
    <w:rsid w:val="009254BE"/>
    <w:rsid w:val="009319BE"/>
    <w:rsid w:val="00936795"/>
    <w:rsid w:val="00936A81"/>
    <w:rsid w:val="00936B51"/>
    <w:rsid w:val="009448C9"/>
    <w:rsid w:val="00944B66"/>
    <w:rsid w:val="009548EF"/>
    <w:rsid w:val="00954C22"/>
    <w:rsid w:val="00955499"/>
    <w:rsid w:val="00960BDE"/>
    <w:rsid w:val="00960CBA"/>
    <w:rsid w:val="0096191A"/>
    <w:rsid w:val="0096225C"/>
    <w:rsid w:val="009630C6"/>
    <w:rsid w:val="00970211"/>
    <w:rsid w:val="00974CE4"/>
    <w:rsid w:val="009806ED"/>
    <w:rsid w:val="0098137D"/>
    <w:rsid w:val="009819C2"/>
    <w:rsid w:val="00984FDB"/>
    <w:rsid w:val="0098746F"/>
    <w:rsid w:val="0098787B"/>
    <w:rsid w:val="00987D3C"/>
    <w:rsid w:val="0099328A"/>
    <w:rsid w:val="009950AF"/>
    <w:rsid w:val="00995545"/>
    <w:rsid w:val="009956D5"/>
    <w:rsid w:val="009A0212"/>
    <w:rsid w:val="009A0858"/>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FD"/>
    <w:rsid w:val="009F0218"/>
    <w:rsid w:val="009F1514"/>
    <w:rsid w:val="009F7819"/>
    <w:rsid w:val="00A04757"/>
    <w:rsid w:val="00A05283"/>
    <w:rsid w:val="00A0779C"/>
    <w:rsid w:val="00A07CA1"/>
    <w:rsid w:val="00A121A7"/>
    <w:rsid w:val="00A12FE0"/>
    <w:rsid w:val="00A14804"/>
    <w:rsid w:val="00A214A4"/>
    <w:rsid w:val="00A225A5"/>
    <w:rsid w:val="00A26706"/>
    <w:rsid w:val="00A31074"/>
    <w:rsid w:val="00A31C7A"/>
    <w:rsid w:val="00A326A9"/>
    <w:rsid w:val="00A33147"/>
    <w:rsid w:val="00A33DE3"/>
    <w:rsid w:val="00A358FD"/>
    <w:rsid w:val="00A35FE4"/>
    <w:rsid w:val="00A40155"/>
    <w:rsid w:val="00A415DB"/>
    <w:rsid w:val="00A447EC"/>
    <w:rsid w:val="00A509AB"/>
    <w:rsid w:val="00A513C9"/>
    <w:rsid w:val="00A528CC"/>
    <w:rsid w:val="00A52DE1"/>
    <w:rsid w:val="00A5306C"/>
    <w:rsid w:val="00A54BC8"/>
    <w:rsid w:val="00A5581C"/>
    <w:rsid w:val="00A55B9E"/>
    <w:rsid w:val="00A61151"/>
    <w:rsid w:val="00A650B1"/>
    <w:rsid w:val="00A6597A"/>
    <w:rsid w:val="00A667C6"/>
    <w:rsid w:val="00A67175"/>
    <w:rsid w:val="00A70AC4"/>
    <w:rsid w:val="00A72D4D"/>
    <w:rsid w:val="00A74207"/>
    <w:rsid w:val="00A74A27"/>
    <w:rsid w:val="00A77E9E"/>
    <w:rsid w:val="00A8091C"/>
    <w:rsid w:val="00A80C35"/>
    <w:rsid w:val="00A811A1"/>
    <w:rsid w:val="00A82829"/>
    <w:rsid w:val="00A83302"/>
    <w:rsid w:val="00A8437A"/>
    <w:rsid w:val="00A86963"/>
    <w:rsid w:val="00A86CC2"/>
    <w:rsid w:val="00A92F59"/>
    <w:rsid w:val="00A94309"/>
    <w:rsid w:val="00A95F79"/>
    <w:rsid w:val="00AA0CDC"/>
    <w:rsid w:val="00AA0E90"/>
    <w:rsid w:val="00AA2CF6"/>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3208"/>
    <w:rsid w:val="00AE53A1"/>
    <w:rsid w:val="00AF05A5"/>
    <w:rsid w:val="00AF0AF0"/>
    <w:rsid w:val="00AF33FF"/>
    <w:rsid w:val="00AF4463"/>
    <w:rsid w:val="00AF4F09"/>
    <w:rsid w:val="00B0328F"/>
    <w:rsid w:val="00B034DA"/>
    <w:rsid w:val="00B037DC"/>
    <w:rsid w:val="00B03ABD"/>
    <w:rsid w:val="00B046D7"/>
    <w:rsid w:val="00B12DAA"/>
    <w:rsid w:val="00B13BC7"/>
    <w:rsid w:val="00B16C2B"/>
    <w:rsid w:val="00B22AF0"/>
    <w:rsid w:val="00B23A23"/>
    <w:rsid w:val="00B266E7"/>
    <w:rsid w:val="00B30975"/>
    <w:rsid w:val="00B31A65"/>
    <w:rsid w:val="00B31E83"/>
    <w:rsid w:val="00B32259"/>
    <w:rsid w:val="00B35498"/>
    <w:rsid w:val="00B37F3E"/>
    <w:rsid w:val="00B401F1"/>
    <w:rsid w:val="00B41466"/>
    <w:rsid w:val="00B4484D"/>
    <w:rsid w:val="00B44A5F"/>
    <w:rsid w:val="00B50198"/>
    <w:rsid w:val="00B50AD9"/>
    <w:rsid w:val="00B51EFF"/>
    <w:rsid w:val="00B56306"/>
    <w:rsid w:val="00B56E22"/>
    <w:rsid w:val="00B65024"/>
    <w:rsid w:val="00B677D6"/>
    <w:rsid w:val="00B72E1D"/>
    <w:rsid w:val="00B73957"/>
    <w:rsid w:val="00B762E8"/>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A5B9A"/>
    <w:rsid w:val="00BB029D"/>
    <w:rsid w:val="00BB17D2"/>
    <w:rsid w:val="00BB43D1"/>
    <w:rsid w:val="00BB67AD"/>
    <w:rsid w:val="00BC0206"/>
    <w:rsid w:val="00BC1D8C"/>
    <w:rsid w:val="00BC314D"/>
    <w:rsid w:val="00BC43D3"/>
    <w:rsid w:val="00BC5898"/>
    <w:rsid w:val="00BC6BE1"/>
    <w:rsid w:val="00BD1D02"/>
    <w:rsid w:val="00BD590B"/>
    <w:rsid w:val="00BE0437"/>
    <w:rsid w:val="00BE2EA3"/>
    <w:rsid w:val="00BE3265"/>
    <w:rsid w:val="00BE3D86"/>
    <w:rsid w:val="00BE67E8"/>
    <w:rsid w:val="00BE7587"/>
    <w:rsid w:val="00BE7DEA"/>
    <w:rsid w:val="00BF0C13"/>
    <w:rsid w:val="00BF43CF"/>
    <w:rsid w:val="00C00785"/>
    <w:rsid w:val="00C00DFB"/>
    <w:rsid w:val="00C02474"/>
    <w:rsid w:val="00C05061"/>
    <w:rsid w:val="00C0732E"/>
    <w:rsid w:val="00C15DD4"/>
    <w:rsid w:val="00C170F0"/>
    <w:rsid w:val="00C177B2"/>
    <w:rsid w:val="00C178CF"/>
    <w:rsid w:val="00C17EA4"/>
    <w:rsid w:val="00C17F68"/>
    <w:rsid w:val="00C22CC6"/>
    <w:rsid w:val="00C22E17"/>
    <w:rsid w:val="00C23023"/>
    <w:rsid w:val="00C2342E"/>
    <w:rsid w:val="00C261B2"/>
    <w:rsid w:val="00C349C5"/>
    <w:rsid w:val="00C35E7B"/>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A093D"/>
    <w:rsid w:val="00CA2457"/>
    <w:rsid w:val="00CA249B"/>
    <w:rsid w:val="00CA6B68"/>
    <w:rsid w:val="00CA6DE5"/>
    <w:rsid w:val="00CA7F82"/>
    <w:rsid w:val="00CB0BA7"/>
    <w:rsid w:val="00CB509A"/>
    <w:rsid w:val="00CB541E"/>
    <w:rsid w:val="00CC08F7"/>
    <w:rsid w:val="00CC29E1"/>
    <w:rsid w:val="00CC3767"/>
    <w:rsid w:val="00CC38E1"/>
    <w:rsid w:val="00CC42D7"/>
    <w:rsid w:val="00CC55EB"/>
    <w:rsid w:val="00CC5A5D"/>
    <w:rsid w:val="00CC60FC"/>
    <w:rsid w:val="00CE2F36"/>
    <w:rsid w:val="00CE3883"/>
    <w:rsid w:val="00CE57C7"/>
    <w:rsid w:val="00CF0EAB"/>
    <w:rsid w:val="00CF438B"/>
    <w:rsid w:val="00CF6143"/>
    <w:rsid w:val="00CF7DBB"/>
    <w:rsid w:val="00D014C1"/>
    <w:rsid w:val="00D02FEE"/>
    <w:rsid w:val="00D06818"/>
    <w:rsid w:val="00D070C8"/>
    <w:rsid w:val="00D12F10"/>
    <w:rsid w:val="00D160AF"/>
    <w:rsid w:val="00D1719C"/>
    <w:rsid w:val="00D17341"/>
    <w:rsid w:val="00D22715"/>
    <w:rsid w:val="00D234D0"/>
    <w:rsid w:val="00D270CA"/>
    <w:rsid w:val="00D415D5"/>
    <w:rsid w:val="00D4267F"/>
    <w:rsid w:val="00D4546D"/>
    <w:rsid w:val="00D47BC4"/>
    <w:rsid w:val="00D51068"/>
    <w:rsid w:val="00D51856"/>
    <w:rsid w:val="00D5254E"/>
    <w:rsid w:val="00D52711"/>
    <w:rsid w:val="00D61E51"/>
    <w:rsid w:val="00D64021"/>
    <w:rsid w:val="00D6477A"/>
    <w:rsid w:val="00D66394"/>
    <w:rsid w:val="00D676D1"/>
    <w:rsid w:val="00D726BB"/>
    <w:rsid w:val="00D744E1"/>
    <w:rsid w:val="00D80735"/>
    <w:rsid w:val="00D80A9D"/>
    <w:rsid w:val="00D836B1"/>
    <w:rsid w:val="00D8577E"/>
    <w:rsid w:val="00D8666B"/>
    <w:rsid w:val="00D86CF5"/>
    <w:rsid w:val="00D86D85"/>
    <w:rsid w:val="00D90E82"/>
    <w:rsid w:val="00D91FCF"/>
    <w:rsid w:val="00D9425C"/>
    <w:rsid w:val="00D962E8"/>
    <w:rsid w:val="00D96CC5"/>
    <w:rsid w:val="00DA10B3"/>
    <w:rsid w:val="00DA48C7"/>
    <w:rsid w:val="00DA4B54"/>
    <w:rsid w:val="00DA67FA"/>
    <w:rsid w:val="00DA68A7"/>
    <w:rsid w:val="00DA6D9C"/>
    <w:rsid w:val="00DB0001"/>
    <w:rsid w:val="00DB167E"/>
    <w:rsid w:val="00DB430F"/>
    <w:rsid w:val="00DB785F"/>
    <w:rsid w:val="00DC04D7"/>
    <w:rsid w:val="00DC2846"/>
    <w:rsid w:val="00DC5975"/>
    <w:rsid w:val="00DC75C5"/>
    <w:rsid w:val="00DD0045"/>
    <w:rsid w:val="00DD10CA"/>
    <w:rsid w:val="00DD3F0F"/>
    <w:rsid w:val="00DD460E"/>
    <w:rsid w:val="00DD5422"/>
    <w:rsid w:val="00DD7048"/>
    <w:rsid w:val="00DE0BE5"/>
    <w:rsid w:val="00DE25C1"/>
    <w:rsid w:val="00DE5CC0"/>
    <w:rsid w:val="00DE62D7"/>
    <w:rsid w:val="00DF6C20"/>
    <w:rsid w:val="00DF6C2D"/>
    <w:rsid w:val="00E022E0"/>
    <w:rsid w:val="00E0269F"/>
    <w:rsid w:val="00E04176"/>
    <w:rsid w:val="00E0682A"/>
    <w:rsid w:val="00E12313"/>
    <w:rsid w:val="00E13018"/>
    <w:rsid w:val="00E215FC"/>
    <w:rsid w:val="00E24CD1"/>
    <w:rsid w:val="00E2515B"/>
    <w:rsid w:val="00E277E6"/>
    <w:rsid w:val="00E37E7B"/>
    <w:rsid w:val="00E42347"/>
    <w:rsid w:val="00E42952"/>
    <w:rsid w:val="00E43F50"/>
    <w:rsid w:val="00E44906"/>
    <w:rsid w:val="00E45025"/>
    <w:rsid w:val="00E45327"/>
    <w:rsid w:val="00E458FC"/>
    <w:rsid w:val="00E45F6A"/>
    <w:rsid w:val="00E53CD3"/>
    <w:rsid w:val="00E55CE4"/>
    <w:rsid w:val="00E57753"/>
    <w:rsid w:val="00E600AF"/>
    <w:rsid w:val="00E62D68"/>
    <w:rsid w:val="00E714DC"/>
    <w:rsid w:val="00E71E41"/>
    <w:rsid w:val="00E765C8"/>
    <w:rsid w:val="00E76F7A"/>
    <w:rsid w:val="00E81A78"/>
    <w:rsid w:val="00E84C81"/>
    <w:rsid w:val="00E855D9"/>
    <w:rsid w:val="00E87AA2"/>
    <w:rsid w:val="00E908DB"/>
    <w:rsid w:val="00E9333F"/>
    <w:rsid w:val="00E9785F"/>
    <w:rsid w:val="00EA06FB"/>
    <w:rsid w:val="00EA2E6F"/>
    <w:rsid w:val="00EA30F5"/>
    <w:rsid w:val="00EA435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654E"/>
    <w:rsid w:val="00EF1080"/>
    <w:rsid w:val="00EF33FF"/>
    <w:rsid w:val="00EF427B"/>
    <w:rsid w:val="00EF557D"/>
    <w:rsid w:val="00EF7491"/>
    <w:rsid w:val="00F03831"/>
    <w:rsid w:val="00F044F9"/>
    <w:rsid w:val="00F04634"/>
    <w:rsid w:val="00F07FF7"/>
    <w:rsid w:val="00F11D85"/>
    <w:rsid w:val="00F12EF4"/>
    <w:rsid w:val="00F2520B"/>
    <w:rsid w:val="00F26AA3"/>
    <w:rsid w:val="00F27225"/>
    <w:rsid w:val="00F30942"/>
    <w:rsid w:val="00F336F4"/>
    <w:rsid w:val="00F36BEE"/>
    <w:rsid w:val="00F37AF5"/>
    <w:rsid w:val="00F430B5"/>
    <w:rsid w:val="00F463DC"/>
    <w:rsid w:val="00F52A85"/>
    <w:rsid w:val="00F55CD0"/>
    <w:rsid w:val="00F565E2"/>
    <w:rsid w:val="00F57322"/>
    <w:rsid w:val="00F62820"/>
    <w:rsid w:val="00F64B4F"/>
    <w:rsid w:val="00F72594"/>
    <w:rsid w:val="00F73E3B"/>
    <w:rsid w:val="00F7646D"/>
    <w:rsid w:val="00F771D2"/>
    <w:rsid w:val="00F80501"/>
    <w:rsid w:val="00F81963"/>
    <w:rsid w:val="00F855B1"/>
    <w:rsid w:val="00F86C12"/>
    <w:rsid w:val="00F87642"/>
    <w:rsid w:val="00F93CB0"/>
    <w:rsid w:val="00F93F2D"/>
    <w:rsid w:val="00F963DD"/>
    <w:rsid w:val="00F96A07"/>
    <w:rsid w:val="00F97264"/>
    <w:rsid w:val="00F97390"/>
    <w:rsid w:val="00FA1B3F"/>
    <w:rsid w:val="00FA2CFE"/>
    <w:rsid w:val="00FA2D6A"/>
    <w:rsid w:val="00FA3DC6"/>
    <w:rsid w:val="00FA43EA"/>
    <w:rsid w:val="00FA6318"/>
    <w:rsid w:val="00FA6DD0"/>
    <w:rsid w:val="00FA7C70"/>
    <w:rsid w:val="00FB3ADB"/>
    <w:rsid w:val="00FB4B1F"/>
    <w:rsid w:val="00FC36F5"/>
    <w:rsid w:val="00FC6D32"/>
    <w:rsid w:val="00FD0762"/>
    <w:rsid w:val="00FD07ED"/>
    <w:rsid w:val="00FD1514"/>
    <w:rsid w:val="00FD418C"/>
    <w:rsid w:val="00FD4911"/>
    <w:rsid w:val="00FD67E0"/>
    <w:rsid w:val="00FD72E0"/>
    <w:rsid w:val="00FE00CB"/>
    <w:rsid w:val="00FE0112"/>
    <w:rsid w:val="00FE0809"/>
    <w:rsid w:val="00FE2A7B"/>
    <w:rsid w:val="00FE69E2"/>
    <w:rsid w:val="00FF097F"/>
    <w:rsid w:val="00FF20C1"/>
    <w:rsid w:val="00FF2503"/>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91E9B"/>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ECCE3B-7490-4BB6-8BAE-B08969FA9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21</Pages>
  <Words>43268</Words>
  <Characters>24664</Characters>
  <Application>Microsoft Office Word</Application>
  <DocSecurity>0</DocSecurity>
  <Lines>205</Lines>
  <Paragraphs>135</Paragraphs>
  <ScaleCrop>false</ScaleCrop>
  <HeadingPairs>
    <vt:vector size="6" baseType="variant">
      <vt:variant>
        <vt:lpstr>Pavadinimas</vt:lpstr>
      </vt:variant>
      <vt:variant>
        <vt:i4>1</vt:i4>
      </vt:variant>
      <vt:variant>
        <vt:lpstr>Antraštės</vt:lpstr>
      </vt:variant>
      <vt:variant>
        <vt:i4>18</vt:i4>
      </vt:variant>
      <vt:variant>
        <vt:lpstr>Title</vt:lpstr>
      </vt:variant>
      <vt:variant>
        <vt:i4>1</vt:i4>
      </vt:variant>
    </vt:vector>
  </HeadingPairs>
  <TitlesOfParts>
    <vt:vector size="20" baseType="lpstr">
      <vt:lpstr/>
      <vt:lpstr>8. Tiekėjo deklaracija dėl Tarybos Reglamente (ES) 2022/576 nustatytų sąlygų neb</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67797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219</cp:revision>
  <cp:lastPrinted>2024-03-22T12:28:00Z</cp:lastPrinted>
  <dcterms:created xsi:type="dcterms:W3CDTF">2023-11-14T08:29:00Z</dcterms:created>
  <dcterms:modified xsi:type="dcterms:W3CDTF">2026-10-27T13:29:00Z</dcterms:modified>
</cp:coreProperties>
</file>