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EFD92" w14:textId="77777777" w:rsidR="009252E4" w:rsidRPr="00CF445A" w:rsidRDefault="009252E4">
      <w:pPr>
        <w:pStyle w:val="Dokumentopavadinimas"/>
        <w:keepNext/>
        <w:spacing w:line="240" w:lineRule="auto"/>
        <w:jc w:val="center"/>
        <w:rPr>
          <w:rFonts w:ascii="Times New Roman" w:hAnsi="Times New Roman"/>
          <w:color w:val="auto"/>
          <w:spacing w:val="0"/>
          <w:sz w:val="24"/>
          <w:szCs w:val="24"/>
          <w:lang w:val="lt-LT"/>
        </w:rPr>
      </w:pPr>
    </w:p>
    <w:p w14:paraId="4942BA0E" w14:textId="7290DA1F" w:rsidR="009252E4" w:rsidRPr="00CF445A" w:rsidRDefault="00022882" w:rsidP="00022882">
      <w:pPr>
        <w:jc w:val="center"/>
        <w:rPr>
          <w:rFonts w:cs="Arial Unicode MS"/>
          <w:color w:val="auto"/>
          <w:lang w:eastAsia="lt-LT"/>
        </w:rPr>
      </w:pPr>
      <w:r w:rsidRPr="00CF445A">
        <w:rPr>
          <w:rFonts w:cs="Arial Unicode MS"/>
          <w:color w:val="auto"/>
          <w:lang w:eastAsia="lt-LT"/>
        </w:rPr>
        <w:t xml:space="preserve">UŽDAROJI AKCINĖ BENDROVĖ </w:t>
      </w:r>
      <w:r w:rsidR="00CF445A">
        <w:rPr>
          <w:rFonts w:cs="Arial Unicode MS"/>
          <w:color w:val="auto"/>
          <w:lang w:eastAsia="lt-LT"/>
        </w:rPr>
        <w:t>„</w:t>
      </w:r>
      <w:r w:rsidRPr="00CF445A">
        <w:rPr>
          <w:rFonts w:cs="Arial Unicode MS"/>
          <w:color w:val="auto"/>
          <w:lang w:eastAsia="lt-LT"/>
        </w:rPr>
        <w:t>AUKŠTAITIJOS VANDENYS</w:t>
      </w:r>
      <w:r w:rsidR="00CF445A">
        <w:rPr>
          <w:rFonts w:cs="Arial Unicode MS"/>
          <w:color w:val="auto"/>
          <w:lang w:eastAsia="lt-LT"/>
        </w:rPr>
        <w:t>“</w:t>
      </w:r>
    </w:p>
    <w:p w14:paraId="1FE89A35" w14:textId="3269EE12" w:rsidR="009252E4" w:rsidRPr="00CF445A" w:rsidRDefault="00A804EF">
      <w:pPr>
        <w:pStyle w:val="Body2"/>
        <w:spacing w:after="0"/>
        <w:jc w:val="center"/>
        <w:rPr>
          <w:color w:val="auto"/>
          <w:sz w:val="24"/>
          <w:szCs w:val="24"/>
          <w:lang w:val="lt-LT"/>
        </w:rPr>
      </w:pPr>
      <w:r w:rsidRPr="00CF445A">
        <w:rPr>
          <w:color w:val="auto"/>
          <w:sz w:val="24"/>
          <w:szCs w:val="24"/>
          <w:lang w:val="lt-LT"/>
        </w:rPr>
        <w:t xml:space="preserve">Uždaroji akcinė bendrovė, Velžio kelias 13, LT-36111 Panevėžys, tel. </w:t>
      </w:r>
      <w:r w:rsidR="005A1981">
        <w:rPr>
          <w:color w:val="auto"/>
          <w:sz w:val="24"/>
          <w:szCs w:val="24"/>
          <w:lang w:val="lt-LT"/>
        </w:rPr>
        <w:t>+370</w:t>
      </w:r>
      <w:r w:rsidRPr="00CF445A">
        <w:rPr>
          <w:color w:val="auto"/>
          <w:sz w:val="24"/>
          <w:szCs w:val="24"/>
          <w:lang w:val="lt-LT"/>
        </w:rPr>
        <w:t xml:space="preserve"> 45</w:t>
      </w:r>
      <w:r w:rsidR="005A1981">
        <w:rPr>
          <w:color w:val="auto"/>
          <w:sz w:val="24"/>
          <w:szCs w:val="24"/>
          <w:lang w:val="lt-LT"/>
        </w:rPr>
        <w:t xml:space="preserve"> </w:t>
      </w:r>
      <w:r w:rsidRPr="00CF445A">
        <w:rPr>
          <w:color w:val="auto"/>
          <w:sz w:val="24"/>
          <w:szCs w:val="24"/>
          <w:lang w:val="lt-LT"/>
        </w:rPr>
        <w:t xml:space="preserve">58 66 </w:t>
      </w:r>
      <w:r w:rsidR="00020F5B" w:rsidRPr="00CF445A">
        <w:rPr>
          <w:color w:val="auto"/>
          <w:sz w:val="24"/>
          <w:szCs w:val="24"/>
          <w:lang w:val="lt-LT"/>
        </w:rPr>
        <w:t>3</w:t>
      </w:r>
      <w:r w:rsidRPr="00CF445A">
        <w:rPr>
          <w:color w:val="auto"/>
          <w:sz w:val="24"/>
          <w:szCs w:val="24"/>
          <w:lang w:val="lt-LT"/>
        </w:rPr>
        <w:t>0</w:t>
      </w:r>
    </w:p>
    <w:p w14:paraId="3970A50B" w14:textId="504F8E07" w:rsidR="009252E4" w:rsidRPr="00CF445A" w:rsidRDefault="00A804EF">
      <w:pPr>
        <w:pStyle w:val="Body2"/>
        <w:spacing w:after="0"/>
        <w:jc w:val="center"/>
        <w:rPr>
          <w:color w:val="auto"/>
          <w:sz w:val="24"/>
          <w:szCs w:val="24"/>
          <w:lang w:val="lt-LT"/>
        </w:rPr>
      </w:pPr>
      <w:r w:rsidRPr="00CF445A">
        <w:rPr>
          <w:color w:val="auto"/>
          <w:sz w:val="24"/>
          <w:szCs w:val="24"/>
          <w:lang w:val="lt-LT"/>
        </w:rPr>
        <w:t xml:space="preserve">El. p. </w:t>
      </w:r>
      <w:hyperlink r:id="rId11">
        <w:r w:rsidRPr="00CF445A">
          <w:rPr>
            <w:rStyle w:val="Internetosaitas"/>
            <w:color w:val="auto"/>
            <w:sz w:val="24"/>
            <w:szCs w:val="24"/>
            <w:u w:val="none"/>
            <w:lang w:val="lt-LT"/>
          </w:rPr>
          <w:t>info@avandenys.lt</w:t>
        </w:r>
      </w:hyperlink>
      <w:r w:rsidRPr="00CF445A">
        <w:rPr>
          <w:color w:val="auto"/>
          <w:sz w:val="24"/>
          <w:szCs w:val="24"/>
          <w:lang w:val="lt-LT"/>
        </w:rPr>
        <w:t xml:space="preserve"> , </w:t>
      </w:r>
      <w:hyperlink r:id="rId12">
        <w:r w:rsidRPr="00CF445A">
          <w:rPr>
            <w:rStyle w:val="Internetosaitas"/>
            <w:color w:val="auto"/>
            <w:sz w:val="24"/>
            <w:szCs w:val="24"/>
            <w:u w:val="none"/>
            <w:lang w:val="lt-LT"/>
          </w:rPr>
          <w:t>www.avandenys.lt</w:t>
        </w:r>
      </w:hyperlink>
      <w:r w:rsidR="001B14DF">
        <w:t xml:space="preserve"> </w:t>
      </w:r>
      <w:r w:rsidRPr="00CF445A">
        <w:rPr>
          <w:color w:val="auto"/>
          <w:sz w:val="24"/>
          <w:szCs w:val="24"/>
          <w:lang w:val="lt-LT"/>
        </w:rPr>
        <w:t xml:space="preserve"> </w:t>
      </w:r>
    </w:p>
    <w:p w14:paraId="31785CE8" w14:textId="77777777" w:rsidR="009252E4" w:rsidRPr="00CF445A" w:rsidRDefault="00A804EF">
      <w:pPr>
        <w:pStyle w:val="Body2"/>
        <w:spacing w:after="0"/>
        <w:jc w:val="center"/>
        <w:rPr>
          <w:color w:val="auto"/>
          <w:sz w:val="24"/>
          <w:szCs w:val="24"/>
          <w:lang w:val="lt-LT"/>
        </w:rPr>
      </w:pPr>
      <w:r w:rsidRPr="00CF445A">
        <w:rPr>
          <w:color w:val="auto"/>
          <w:sz w:val="24"/>
          <w:szCs w:val="24"/>
          <w:lang w:val="lt-LT"/>
        </w:rPr>
        <w:t>Duomenys kaupiami ir saugomi Juridinių asmenų registre, kodas 147104754, PVM mokėtojo kodas LT471047515,</w:t>
      </w:r>
    </w:p>
    <w:p w14:paraId="7190F5D0" w14:textId="77777777" w:rsidR="009252E4" w:rsidRPr="00CF445A" w:rsidRDefault="00A804EF">
      <w:pPr>
        <w:pStyle w:val="Body2"/>
        <w:spacing w:after="0"/>
        <w:jc w:val="center"/>
        <w:rPr>
          <w:color w:val="auto"/>
          <w:sz w:val="24"/>
          <w:szCs w:val="24"/>
          <w:lang w:val="lt-LT"/>
        </w:rPr>
      </w:pPr>
      <w:r w:rsidRPr="00CF445A">
        <w:rPr>
          <w:color w:val="auto"/>
          <w:sz w:val="24"/>
          <w:szCs w:val="24"/>
          <w:lang w:val="lt-LT"/>
        </w:rPr>
        <w:t xml:space="preserve">Atsiskaitomoji sąskaita LT487300010000037216, AB Swedbank </w:t>
      </w:r>
    </w:p>
    <w:p w14:paraId="61331BFB" w14:textId="77777777" w:rsidR="009252E4" w:rsidRPr="00CF445A" w:rsidRDefault="00A804EF">
      <w:pPr>
        <w:pStyle w:val="Body2"/>
        <w:spacing w:after="0"/>
        <w:jc w:val="center"/>
        <w:rPr>
          <w:color w:val="auto"/>
          <w:sz w:val="24"/>
          <w:szCs w:val="24"/>
          <w:lang w:val="lt-LT"/>
        </w:rPr>
      </w:pPr>
      <w:r w:rsidRPr="00CF445A">
        <w:rPr>
          <w:noProof/>
          <w:color w:val="auto"/>
          <w:sz w:val="24"/>
          <w:szCs w:val="24"/>
          <w:lang w:val="lt-LT"/>
        </w:rPr>
        <mc:AlternateContent>
          <mc:Choice Requires="wps">
            <w:drawing>
              <wp:anchor distT="0" distB="0" distL="114300" distR="114300" simplePos="0" relativeHeight="2" behindDoc="0" locked="0" layoutInCell="1" allowOverlap="1" wp14:anchorId="20307E2B" wp14:editId="7F64F7AE">
                <wp:simplePos x="0" y="0"/>
                <wp:positionH relativeFrom="column">
                  <wp:posOffset>76200</wp:posOffset>
                </wp:positionH>
                <wp:positionV relativeFrom="paragraph">
                  <wp:posOffset>85725</wp:posOffset>
                </wp:positionV>
                <wp:extent cx="5918200" cy="12700"/>
                <wp:effectExtent l="0" t="0" r="28575" b="28575"/>
                <wp:wrapNone/>
                <wp:docPr id="1" name="Tiesioji jungtis 2"/>
                <wp:cNvGraphicFramePr/>
                <a:graphic xmlns:a="http://schemas.openxmlformats.org/drawingml/2006/main">
                  <a:graphicData uri="http://schemas.microsoft.com/office/word/2010/wordprocessingShape">
                    <wps:wsp>
                      <wps:cNvCnPr/>
                      <wps:spPr>
                        <a:xfrm>
                          <a:off x="0" y="0"/>
                          <a:ext cx="5917680" cy="9360"/>
                        </a:xfrm>
                        <a:prstGeom prst="line">
                          <a:avLst/>
                        </a:prstGeom>
                        <a:ln>
                          <a:solidFill>
                            <a:srgbClr val="0060A8"/>
                          </a:solidFill>
                          <a:round/>
                        </a:ln>
                      </wps:spPr>
                      <wps:style>
                        <a:lnRef idx="1">
                          <a:schemeClr val="accent6"/>
                        </a:lnRef>
                        <a:fillRef idx="0">
                          <a:schemeClr val="accent6"/>
                        </a:fillRef>
                        <a:effectRef idx="0">
                          <a:schemeClr val="accent6"/>
                        </a:effectRef>
                        <a:fontRef idx="minor"/>
                      </wps:style>
                      <wps:bodyPr/>
                    </wps:wsp>
                  </a:graphicData>
                </a:graphic>
              </wp:anchor>
            </w:drawing>
          </mc:Choice>
          <mc:Fallback>
            <w:pict>
              <v:line id="shape_0" from="6pt,6.4pt" to="471.9pt,7.1pt" ID="Tiesioji jungtis 2" stroked="t" style="position:absolute" wp14:anchorId="142D4A83">
                <v:stroke color="#0060a8" weight="9360" joinstyle="round" endcap="flat"/>
                <v:fill o:detectmouseclick="t" on="false"/>
              </v:line>
            </w:pict>
          </mc:Fallback>
        </mc:AlternateContent>
      </w:r>
    </w:p>
    <w:p w14:paraId="00C549EC" w14:textId="5B7294FB" w:rsidR="009252E4" w:rsidRPr="00CF445A" w:rsidRDefault="009252E4" w:rsidP="00F76385">
      <w:pPr>
        <w:pStyle w:val="Body"/>
        <w:spacing w:line="240" w:lineRule="auto"/>
        <w:jc w:val="center"/>
        <w:rPr>
          <w:rFonts w:ascii="Times New Roman" w:eastAsia="Times New Roman" w:hAnsi="Times New Roman" w:cs="Times New Roman"/>
          <w:color w:val="auto"/>
          <w:szCs w:val="24"/>
        </w:rPr>
      </w:pPr>
    </w:p>
    <w:p w14:paraId="2BB19F21" w14:textId="6AF2D87E" w:rsidR="009252E4" w:rsidRPr="00CF445A" w:rsidRDefault="00020F5B" w:rsidP="00022882">
      <w:pPr>
        <w:pStyle w:val="Body2"/>
        <w:jc w:val="center"/>
        <w:rPr>
          <w:b/>
          <w:bCs/>
          <w:color w:val="auto"/>
          <w:sz w:val="24"/>
          <w:szCs w:val="24"/>
          <w:u w:val="wave"/>
          <w:lang w:val="lt-LT"/>
        </w:rPr>
      </w:pPr>
      <w:r w:rsidRPr="00CF445A">
        <w:rPr>
          <w:b/>
          <w:bCs/>
          <w:color w:val="auto"/>
          <w:sz w:val="24"/>
          <w:szCs w:val="24"/>
          <w:lang w:val="lt-LT"/>
        </w:rPr>
        <w:t xml:space="preserve">SUPAPRASTINTAS </w:t>
      </w:r>
      <w:r w:rsidR="00A804EF" w:rsidRPr="00CF445A">
        <w:rPr>
          <w:b/>
          <w:bCs/>
          <w:color w:val="auto"/>
          <w:sz w:val="24"/>
          <w:szCs w:val="24"/>
          <w:lang w:val="lt-LT"/>
        </w:rPr>
        <w:t xml:space="preserve">ATVIRAS KONKURSAS </w:t>
      </w:r>
    </w:p>
    <w:p w14:paraId="583277E6" w14:textId="77777777" w:rsidR="009252E4" w:rsidRPr="00CF445A" w:rsidRDefault="009252E4">
      <w:pPr>
        <w:pStyle w:val="Body"/>
        <w:jc w:val="center"/>
        <w:rPr>
          <w:rFonts w:ascii="Times New Roman" w:eastAsia="Times New Roman" w:hAnsi="Times New Roman" w:cs="Times New Roman"/>
          <w:b/>
          <w:bCs/>
          <w:color w:val="auto"/>
          <w:szCs w:val="24"/>
        </w:rPr>
      </w:pPr>
    </w:p>
    <w:p w14:paraId="4385BCC1" w14:textId="489FABBA" w:rsidR="00800CDD" w:rsidRPr="00D505A9" w:rsidRDefault="00D505A9">
      <w:pPr>
        <w:pStyle w:val="Body2"/>
        <w:jc w:val="center"/>
        <w:rPr>
          <w:b/>
          <w:bCs/>
          <w:color w:val="auto"/>
          <w:sz w:val="24"/>
          <w:szCs w:val="24"/>
          <w:lang w:val="lt-LT"/>
        </w:rPr>
      </w:pPr>
      <w:bookmarkStart w:id="0" w:name="_Hlk187910019"/>
      <w:r w:rsidRPr="00D505A9">
        <w:rPr>
          <w:b/>
          <w:bCs/>
          <w:color w:val="auto"/>
          <w:sz w:val="24"/>
          <w:szCs w:val="24"/>
          <w:lang w:val="lt-LT"/>
        </w:rPr>
        <w:t>VANDENTIEKIO SKIRSTOMIEJI TINKLAI RAMYGALOS G. INV. NR. V-KET-0173 NUO VŠ-176 IKI VŠ-181, PANEVĖŽIO M. STATINIO REKONSTRAVIMAS</w:t>
      </w:r>
    </w:p>
    <w:bookmarkEnd w:id="0"/>
    <w:p w14:paraId="657AD5F9" w14:textId="4EA5A3B2" w:rsidR="009252E4" w:rsidRPr="00CF445A" w:rsidRDefault="00A804EF">
      <w:pPr>
        <w:pStyle w:val="Body2"/>
        <w:jc w:val="center"/>
        <w:rPr>
          <w:color w:val="auto"/>
          <w:sz w:val="24"/>
          <w:szCs w:val="24"/>
          <w:lang w:val="lt-LT"/>
        </w:rPr>
      </w:pPr>
      <w:r w:rsidRPr="00CF445A">
        <w:rPr>
          <w:color w:val="auto"/>
          <w:sz w:val="24"/>
          <w:szCs w:val="24"/>
          <w:lang w:val="lt-LT"/>
        </w:rPr>
        <w:t>TURINYS</w:t>
      </w:r>
    </w:p>
    <w:p w14:paraId="07E04C0B" w14:textId="1761DF68" w:rsidR="00FA63A1" w:rsidRDefault="00A804EF">
      <w:pPr>
        <w:pStyle w:val="Turinys1"/>
        <w:rPr>
          <w:rFonts w:asciiTheme="minorHAnsi" w:eastAsiaTheme="minorEastAsia" w:hAnsiTheme="minorHAnsi" w:cstheme="minorBidi"/>
          <w:noProof/>
          <w:color w:val="auto"/>
          <w:kern w:val="2"/>
          <w:lang w:eastAsia="lt-LT"/>
          <w14:ligatures w14:val="standardContextual"/>
        </w:rPr>
      </w:pPr>
      <w:r w:rsidRPr="00CF445A">
        <w:fldChar w:fldCharType="begin"/>
      </w:r>
      <w:r w:rsidRPr="00CF445A">
        <w:instrText>TOC \z \o "1-9" \h</w:instrText>
      </w:r>
      <w:r w:rsidRPr="00CF445A">
        <w:fldChar w:fldCharType="separate"/>
      </w:r>
      <w:hyperlink w:anchor="_Toc188368349" w:history="1">
        <w:r w:rsidR="00FA63A1" w:rsidRPr="008C7FB2">
          <w:rPr>
            <w:rStyle w:val="Hipersaitas"/>
            <w:noProof/>
          </w:rPr>
          <w:t>1.</w:t>
        </w:r>
        <w:r w:rsidR="00FA63A1">
          <w:rPr>
            <w:rFonts w:asciiTheme="minorHAnsi" w:eastAsiaTheme="minorEastAsia" w:hAnsiTheme="minorHAnsi" w:cstheme="minorBidi"/>
            <w:noProof/>
            <w:color w:val="auto"/>
            <w:kern w:val="2"/>
            <w:lang w:eastAsia="lt-LT"/>
            <w14:ligatures w14:val="standardContextual"/>
          </w:rPr>
          <w:tab/>
        </w:r>
        <w:r w:rsidR="00FA63A1" w:rsidRPr="008C7FB2">
          <w:rPr>
            <w:rStyle w:val="Hipersaitas"/>
            <w:noProof/>
          </w:rPr>
          <w:t>BENDROSIOS NUOSTATOS</w:t>
        </w:r>
        <w:r w:rsidR="00FA63A1">
          <w:rPr>
            <w:noProof/>
            <w:webHidden/>
          </w:rPr>
          <w:tab/>
        </w:r>
        <w:r w:rsidR="00FA63A1">
          <w:rPr>
            <w:noProof/>
            <w:webHidden/>
          </w:rPr>
          <w:fldChar w:fldCharType="begin"/>
        </w:r>
        <w:r w:rsidR="00FA63A1">
          <w:rPr>
            <w:noProof/>
            <w:webHidden/>
          </w:rPr>
          <w:instrText xml:space="preserve"> PAGEREF _Toc188368349 \h </w:instrText>
        </w:r>
        <w:r w:rsidR="00FA63A1">
          <w:rPr>
            <w:noProof/>
            <w:webHidden/>
          </w:rPr>
        </w:r>
        <w:r w:rsidR="00FA63A1">
          <w:rPr>
            <w:noProof/>
            <w:webHidden/>
          </w:rPr>
          <w:fldChar w:fldCharType="separate"/>
        </w:r>
        <w:r w:rsidR="00FA63A1">
          <w:rPr>
            <w:noProof/>
            <w:webHidden/>
          </w:rPr>
          <w:t>2</w:t>
        </w:r>
        <w:r w:rsidR="00FA63A1">
          <w:rPr>
            <w:noProof/>
            <w:webHidden/>
          </w:rPr>
          <w:fldChar w:fldCharType="end"/>
        </w:r>
      </w:hyperlink>
    </w:p>
    <w:p w14:paraId="42D205CF" w14:textId="5C428F5C" w:rsidR="00FA63A1" w:rsidRDefault="00FA63A1">
      <w:pPr>
        <w:pStyle w:val="Turinys1"/>
        <w:rPr>
          <w:rFonts w:asciiTheme="minorHAnsi" w:eastAsiaTheme="minorEastAsia" w:hAnsiTheme="minorHAnsi" w:cstheme="minorBidi"/>
          <w:noProof/>
          <w:color w:val="auto"/>
          <w:kern w:val="2"/>
          <w:lang w:eastAsia="lt-LT"/>
          <w14:ligatures w14:val="standardContextual"/>
        </w:rPr>
      </w:pPr>
      <w:hyperlink w:anchor="_Toc188368350" w:history="1">
        <w:r w:rsidRPr="008C7FB2">
          <w:rPr>
            <w:rStyle w:val="Hipersaitas"/>
            <w:noProof/>
          </w:rPr>
          <w:t>2.</w:t>
        </w:r>
        <w:r>
          <w:rPr>
            <w:rFonts w:asciiTheme="minorHAnsi" w:eastAsiaTheme="minorEastAsia" w:hAnsiTheme="minorHAnsi" w:cstheme="minorBidi"/>
            <w:noProof/>
            <w:color w:val="auto"/>
            <w:kern w:val="2"/>
            <w:lang w:eastAsia="lt-LT"/>
            <w14:ligatures w14:val="standardContextual"/>
          </w:rPr>
          <w:tab/>
        </w:r>
        <w:r w:rsidRPr="008C7FB2">
          <w:rPr>
            <w:rStyle w:val="Hipersaitas"/>
            <w:noProof/>
          </w:rPr>
          <w:t>PIRKIMO OBJEKTAS</w:t>
        </w:r>
        <w:r>
          <w:rPr>
            <w:noProof/>
            <w:webHidden/>
          </w:rPr>
          <w:tab/>
        </w:r>
        <w:r>
          <w:rPr>
            <w:noProof/>
            <w:webHidden/>
          </w:rPr>
          <w:fldChar w:fldCharType="begin"/>
        </w:r>
        <w:r>
          <w:rPr>
            <w:noProof/>
            <w:webHidden/>
          </w:rPr>
          <w:instrText xml:space="preserve"> PAGEREF _Toc188368350 \h </w:instrText>
        </w:r>
        <w:r>
          <w:rPr>
            <w:noProof/>
            <w:webHidden/>
          </w:rPr>
        </w:r>
        <w:r>
          <w:rPr>
            <w:noProof/>
            <w:webHidden/>
          </w:rPr>
          <w:fldChar w:fldCharType="separate"/>
        </w:r>
        <w:r>
          <w:rPr>
            <w:noProof/>
            <w:webHidden/>
          </w:rPr>
          <w:t>2</w:t>
        </w:r>
        <w:r>
          <w:rPr>
            <w:noProof/>
            <w:webHidden/>
          </w:rPr>
          <w:fldChar w:fldCharType="end"/>
        </w:r>
      </w:hyperlink>
    </w:p>
    <w:p w14:paraId="0E35AF6F" w14:textId="25D05CB8" w:rsidR="00FA63A1" w:rsidRDefault="00FA63A1">
      <w:pPr>
        <w:pStyle w:val="Turinys1"/>
        <w:rPr>
          <w:rFonts w:asciiTheme="minorHAnsi" w:eastAsiaTheme="minorEastAsia" w:hAnsiTheme="minorHAnsi" w:cstheme="minorBidi"/>
          <w:noProof/>
          <w:color w:val="auto"/>
          <w:kern w:val="2"/>
          <w:lang w:eastAsia="lt-LT"/>
          <w14:ligatures w14:val="standardContextual"/>
        </w:rPr>
      </w:pPr>
      <w:hyperlink w:anchor="_Toc188368351" w:history="1">
        <w:r w:rsidRPr="008C7FB2">
          <w:rPr>
            <w:rStyle w:val="Hipersaitas"/>
            <w:noProof/>
          </w:rPr>
          <w:t>3.</w:t>
        </w:r>
        <w:r>
          <w:rPr>
            <w:rFonts w:asciiTheme="minorHAnsi" w:eastAsiaTheme="minorEastAsia" w:hAnsiTheme="minorHAnsi" w:cstheme="minorBidi"/>
            <w:noProof/>
            <w:color w:val="auto"/>
            <w:kern w:val="2"/>
            <w:lang w:eastAsia="lt-LT"/>
            <w14:ligatures w14:val="standardContextual"/>
          </w:rPr>
          <w:tab/>
        </w:r>
        <w:r w:rsidRPr="008C7FB2">
          <w:rPr>
            <w:rStyle w:val="Hipersaitas"/>
            <w:noProof/>
          </w:rPr>
          <w:t>PROJEKTAVIMO IR STATYBOS DARBŲ TECHNINĖS SPECIFIKACIJOS</w:t>
        </w:r>
        <w:r>
          <w:rPr>
            <w:noProof/>
            <w:webHidden/>
          </w:rPr>
          <w:tab/>
        </w:r>
        <w:r>
          <w:rPr>
            <w:noProof/>
            <w:webHidden/>
          </w:rPr>
          <w:fldChar w:fldCharType="begin"/>
        </w:r>
        <w:r>
          <w:rPr>
            <w:noProof/>
            <w:webHidden/>
          </w:rPr>
          <w:instrText xml:space="preserve"> PAGEREF _Toc188368351 \h </w:instrText>
        </w:r>
        <w:r>
          <w:rPr>
            <w:noProof/>
            <w:webHidden/>
          </w:rPr>
        </w:r>
        <w:r>
          <w:rPr>
            <w:noProof/>
            <w:webHidden/>
          </w:rPr>
          <w:fldChar w:fldCharType="separate"/>
        </w:r>
        <w:r>
          <w:rPr>
            <w:noProof/>
            <w:webHidden/>
          </w:rPr>
          <w:t>2</w:t>
        </w:r>
        <w:r>
          <w:rPr>
            <w:noProof/>
            <w:webHidden/>
          </w:rPr>
          <w:fldChar w:fldCharType="end"/>
        </w:r>
      </w:hyperlink>
    </w:p>
    <w:p w14:paraId="3C97E654" w14:textId="14B95192" w:rsidR="00FA63A1" w:rsidRDefault="00FA63A1">
      <w:pPr>
        <w:pStyle w:val="Turinys1"/>
        <w:rPr>
          <w:rFonts w:asciiTheme="minorHAnsi" w:eastAsiaTheme="minorEastAsia" w:hAnsiTheme="minorHAnsi" w:cstheme="minorBidi"/>
          <w:noProof/>
          <w:color w:val="auto"/>
          <w:kern w:val="2"/>
          <w:lang w:eastAsia="lt-LT"/>
          <w14:ligatures w14:val="standardContextual"/>
        </w:rPr>
      </w:pPr>
      <w:hyperlink w:anchor="_Toc188368352" w:history="1">
        <w:r w:rsidRPr="008C7FB2">
          <w:rPr>
            <w:rStyle w:val="Hipersaitas"/>
            <w:noProof/>
          </w:rPr>
          <w:t>3.1.</w:t>
        </w:r>
        <w:r>
          <w:rPr>
            <w:rFonts w:asciiTheme="minorHAnsi" w:eastAsiaTheme="minorEastAsia" w:hAnsiTheme="minorHAnsi" w:cstheme="minorBidi"/>
            <w:noProof/>
            <w:color w:val="auto"/>
            <w:kern w:val="2"/>
            <w:lang w:eastAsia="lt-LT"/>
            <w14:ligatures w14:val="standardContextual"/>
          </w:rPr>
          <w:tab/>
        </w:r>
        <w:r w:rsidRPr="008C7FB2">
          <w:rPr>
            <w:rStyle w:val="Hipersaitas"/>
            <w:noProof/>
          </w:rPr>
          <w:t>DARBŲ ATLIKIMO VIETa IR APIMTYS</w:t>
        </w:r>
        <w:r>
          <w:rPr>
            <w:noProof/>
            <w:webHidden/>
          </w:rPr>
          <w:tab/>
        </w:r>
        <w:r>
          <w:rPr>
            <w:noProof/>
            <w:webHidden/>
          </w:rPr>
          <w:fldChar w:fldCharType="begin"/>
        </w:r>
        <w:r>
          <w:rPr>
            <w:noProof/>
            <w:webHidden/>
          </w:rPr>
          <w:instrText xml:space="preserve"> PAGEREF _Toc188368352 \h </w:instrText>
        </w:r>
        <w:r>
          <w:rPr>
            <w:noProof/>
            <w:webHidden/>
          </w:rPr>
        </w:r>
        <w:r>
          <w:rPr>
            <w:noProof/>
            <w:webHidden/>
          </w:rPr>
          <w:fldChar w:fldCharType="separate"/>
        </w:r>
        <w:r>
          <w:rPr>
            <w:noProof/>
            <w:webHidden/>
          </w:rPr>
          <w:t>2</w:t>
        </w:r>
        <w:r>
          <w:rPr>
            <w:noProof/>
            <w:webHidden/>
          </w:rPr>
          <w:fldChar w:fldCharType="end"/>
        </w:r>
      </w:hyperlink>
    </w:p>
    <w:p w14:paraId="2A6BF66A" w14:textId="32AD7E3F" w:rsidR="00FA63A1" w:rsidRDefault="00FA63A1">
      <w:pPr>
        <w:pStyle w:val="Turinys1"/>
        <w:rPr>
          <w:rFonts w:asciiTheme="minorHAnsi" w:eastAsiaTheme="minorEastAsia" w:hAnsiTheme="minorHAnsi" w:cstheme="minorBidi"/>
          <w:noProof/>
          <w:color w:val="auto"/>
          <w:kern w:val="2"/>
          <w:lang w:eastAsia="lt-LT"/>
          <w14:ligatures w14:val="standardContextual"/>
        </w:rPr>
      </w:pPr>
      <w:hyperlink w:anchor="_Toc188368353" w:history="1">
        <w:r w:rsidRPr="008C7FB2">
          <w:rPr>
            <w:rStyle w:val="Hipersaitas"/>
            <w:noProof/>
          </w:rPr>
          <w:t>3.2.</w:t>
        </w:r>
        <w:r>
          <w:rPr>
            <w:rFonts w:asciiTheme="minorHAnsi" w:eastAsiaTheme="minorEastAsia" w:hAnsiTheme="minorHAnsi" w:cstheme="minorBidi"/>
            <w:noProof/>
            <w:color w:val="auto"/>
            <w:kern w:val="2"/>
            <w:lang w:eastAsia="lt-LT"/>
            <w14:ligatures w14:val="standardContextual"/>
          </w:rPr>
          <w:tab/>
        </w:r>
        <w:r w:rsidRPr="008C7FB2">
          <w:rPr>
            <w:rStyle w:val="Hipersaitas"/>
            <w:noProof/>
          </w:rPr>
          <w:t>TIEKĖJŲ PAŠALINIMO PAGRINDAI IR REIKALAUJAMA KVALIFIKACIJA</w:t>
        </w:r>
        <w:r>
          <w:rPr>
            <w:noProof/>
            <w:webHidden/>
          </w:rPr>
          <w:tab/>
        </w:r>
        <w:r>
          <w:rPr>
            <w:noProof/>
            <w:webHidden/>
          </w:rPr>
          <w:fldChar w:fldCharType="begin"/>
        </w:r>
        <w:r>
          <w:rPr>
            <w:noProof/>
            <w:webHidden/>
          </w:rPr>
          <w:instrText xml:space="preserve"> PAGEREF _Toc188368353 \h </w:instrText>
        </w:r>
        <w:r>
          <w:rPr>
            <w:noProof/>
            <w:webHidden/>
          </w:rPr>
        </w:r>
        <w:r>
          <w:rPr>
            <w:noProof/>
            <w:webHidden/>
          </w:rPr>
          <w:fldChar w:fldCharType="separate"/>
        </w:r>
        <w:r>
          <w:rPr>
            <w:noProof/>
            <w:webHidden/>
          </w:rPr>
          <w:t>4</w:t>
        </w:r>
        <w:r>
          <w:rPr>
            <w:noProof/>
            <w:webHidden/>
          </w:rPr>
          <w:fldChar w:fldCharType="end"/>
        </w:r>
      </w:hyperlink>
    </w:p>
    <w:p w14:paraId="0AD90871" w14:textId="66500B73" w:rsidR="00FA63A1" w:rsidRDefault="00FA63A1">
      <w:pPr>
        <w:pStyle w:val="Turinys1"/>
        <w:rPr>
          <w:rFonts w:asciiTheme="minorHAnsi" w:eastAsiaTheme="minorEastAsia" w:hAnsiTheme="minorHAnsi" w:cstheme="minorBidi"/>
          <w:noProof/>
          <w:color w:val="auto"/>
          <w:kern w:val="2"/>
          <w:lang w:eastAsia="lt-LT"/>
          <w14:ligatures w14:val="standardContextual"/>
        </w:rPr>
      </w:pPr>
      <w:hyperlink w:anchor="_Toc188368354" w:history="1">
        <w:r w:rsidRPr="008C7FB2">
          <w:rPr>
            <w:rStyle w:val="Hipersaitas"/>
            <w:noProof/>
          </w:rPr>
          <w:t>3.3.</w:t>
        </w:r>
        <w:r>
          <w:rPr>
            <w:rFonts w:asciiTheme="minorHAnsi" w:eastAsiaTheme="minorEastAsia" w:hAnsiTheme="minorHAnsi" w:cstheme="minorBidi"/>
            <w:noProof/>
            <w:color w:val="auto"/>
            <w:kern w:val="2"/>
            <w:lang w:eastAsia="lt-LT"/>
            <w14:ligatures w14:val="standardContextual"/>
          </w:rPr>
          <w:tab/>
        </w:r>
        <w:r w:rsidRPr="008C7FB2">
          <w:rPr>
            <w:rStyle w:val="Hipersaitas"/>
            <w:noProof/>
          </w:rPr>
          <w:t>ŪKIO SUBJEKTŲ GRUPĖS DALYVAVIMAS PIRKIMO PROCEDŪROSE</w:t>
        </w:r>
        <w:r>
          <w:rPr>
            <w:noProof/>
            <w:webHidden/>
          </w:rPr>
          <w:tab/>
        </w:r>
        <w:r>
          <w:rPr>
            <w:noProof/>
            <w:webHidden/>
          </w:rPr>
          <w:fldChar w:fldCharType="begin"/>
        </w:r>
        <w:r>
          <w:rPr>
            <w:noProof/>
            <w:webHidden/>
          </w:rPr>
          <w:instrText xml:space="preserve"> PAGEREF _Toc188368354 \h </w:instrText>
        </w:r>
        <w:r>
          <w:rPr>
            <w:noProof/>
            <w:webHidden/>
          </w:rPr>
        </w:r>
        <w:r>
          <w:rPr>
            <w:noProof/>
            <w:webHidden/>
          </w:rPr>
          <w:fldChar w:fldCharType="separate"/>
        </w:r>
        <w:r>
          <w:rPr>
            <w:noProof/>
            <w:webHidden/>
          </w:rPr>
          <w:t>10</w:t>
        </w:r>
        <w:r>
          <w:rPr>
            <w:noProof/>
            <w:webHidden/>
          </w:rPr>
          <w:fldChar w:fldCharType="end"/>
        </w:r>
      </w:hyperlink>
    </w:p>
    <w:p w14:paraId="432598EA" w14:textId="635AD29E" w:rsidR="00FA63A1" w:rsidRDefault="00FA63A1">
      <w:pPr>
        <w:pStyle w:val="Turinys1"/>
        <w:rPr>
          <w:rFonts w:asciiTheme="minorHAnsi" w:eastAsiaTheme="minorEastAsia" w:hAnsiTheme="minorHAnsi" w:cstheme="minorBidi"/>
          <w:noProof/>
          <w:color w:val="auto"/>
          <w:kern w:val="2"/>
          <w:lang w:eastAsia="lt-LT"/>
          <w14:ligatures w14:val="standardContextual"/>
        </w:rPr>
      </w:pPr>
      <w:hyperlink w:anchor="_Toc188368355" w:history="1">
        <w:r w:rsidRPr="008C7FB2">
          <w:rPr>
            <w:rStyle w:val="Hipersaitas"/>
            <w:noProof/>
          </w:rPr>
          <w:t>3.4.</w:t>
        </w:r>
        <w:r>
          <w:rPr>
            <w:rFonts w:asciiTheme="minorHAnsi" w:eastAsiaTheme="minorEastAsia" w:hAnsiTheme="minorHAnsi" w:cstheme="minorBidi"/>
            <w:noProof/>
            <w:color w:val="auto"/>
            <w:kern w:val="2"/>
            <w:lang w:eastAsia="lt-LT"/>
            <w14:ligatures w14:val="standardContextual"/>
          </w:rPr>
          <w:tab/>
        </w:r>
        <w:r w:rsidRPr="008C7FB2">
          <w:rPr>
            <w:rStyle w:val="Hipersaitas"/>
            <w:noProof/>
          </w:rPr>
          <w:t>PASIŪLYMŲ RENGIMAS, PATEIKIMAS, KEITIMAS</w:t>
        </w:r>
        <w:r>
          <w:rPr>
            <w:noProof/>
            <w:webHidden/>
          </w:rPr>
          <w:tab/>
        </w:r>
        <w:r>
          <w:rPr>
            <w:noProof/>
            <w:webHidden/>
          </w:rPr>
          <w:fldChar w:fldCharType="begin"/>
        </w:r>
        <w:r>
          <w:rPr>
            <w:noProof/>
            <w:webHidden/>
          </w:rPr>
          <w:instrText xml:space="preserve"> PAGEREF _Toc188368355 \h </w:instrText>
        </w:r>
        <w:r>
          <w:rPr>
            <w:noProof/>
            <w:webHidden/>
          </w:rPr>
        </w:r>
        <w:r>
          <w:rPr>
            <w:noProof/>
            <w:webHidden/>
          </w:rPr>
          <w:fldChar w:fldCharType="separate"/>
        </w:r>
        <w:r>
          <w:rPr>
            <w:noProof/>
            <w:webHidden/>
          </w:rPr>
          <w:t>10</w:t>
        </w:r>
        <w:r>
          <w:rPr>
            <w:noProof/>
            <w:webHidden/>
          </w:rPr>
          <w:fldChar w:fldCharType="end"/>
        </w:r>
      </w:hyperlink>
    </w:p>
    <w:p w14:paraId="146815E3" w14:textId="1B96F02C" w:rsidR="00FA63A1" w:rsidRDefault="00FA63A1">
      <w:pPr>
        <w:pStyle w:val="Turinys1"/>
        <w:rPr>
          <w:rFonts w:asciiTheme="minorHAnsi" w:eastAsiaTheme="minorEastAsia" w:hAnsiTheme="minorHAnsi" w:cstheme="minorBidi"/>
          <w:noProof/>
          <w:color w:val="auto"/>
          <w:kern w:val="2"/>
          <w:lang w:eastAsia="lt-LT"/>
          <w14:ligatures w14:val="standardContextual"/>
        </w:rPr>
      </w:pPr>
      <w:hyperlink w:anchor="_Toc188368356" w:history="1">
        <w:r w:rsidRPr="008C7FB2">
          <w:rPr>
            <w:rStyle w:val="Hipersaitas"/>
            <w:noProof/>
          </w:rPr>
          <w:t>3.5.</w:t>
        </w:r>
        <w:r>
          <w:rPr>
            <w:rFonts w:asciiTheme="minorHAnsi" w:eastAsiaTheme="minorEastAsia" w:hAnsiTheme="minorHAnsi" w:cstheme="minorBidi"/>
            <w:noProof/>
            <w:color w:val="auto"/>
            <w:kern w:val="2"/>
            <w:lang w:eastAsia="lt-LT"/>
            <w14:ligatures w14:val="standardContextual"/>
          </w:rPr>
          <w:tab/>
        </w:r>
        <w:r w:rsidRPr="008C7FB2">
          <w:rPr>
            <w:rStyle w:val="Hipersaitas"/>
            <w:noProof/>
          </w:rPr>
          <w:t>PASIŪLYMŲ ŠIFRAVIMAS</w:t>
        </w:r>
        <w:r>
          <w:rPr>
            <w:noProof/>
            <w:webHidden/>
          </w:rPr>
          <w:tab/>
        </w:r>
        <w:r>
          <w:rPr>
            <w:noProof/>
            <w:webHidden/>
          </w:rPr>
          <w:fldChar w:fldCharType="begin"/>
        </w:r>
        <w:r>
          <w:rPr>
            <w:noProof/>
            <w:webHidden/>
          </w:rPr>
          <w:instrText xml:space="preserve"> PAGEREF _Toc188368356 \h </w:instrText>
        </w:r>
        <w:r>
          <w:rPr>
            <w:noProof/>
            <w:webHidden/>
          </w:rPr>
        </w:r>
        <w:r>
          <w:rPr>
            <w:noProof/>
            <w:webHidden/>
          </w:rPr>
          <w:fldChar w:fldCharType="separate"/>
        </w:r>
        <w:r>
          <w:rPr>
            <w:noProof/>
            <w:webHidden/>
          </w:rPr>
          <w:t>11</w:t>
        </w:r>
        <w:r>
          <w:rPr>
            <w:noProof/>
            <w:webHidden/>
          </w:rPr>
          <w:fldChar w:fldCharType="end"/>
        </w:r>
      </w:hyperlink>
    </w:p>
    <w:p w14:paraId="781C66E0" w14:textId="7453446C" w:rsidR="00FA63A1" w:rsidRDefault="00FA63A1">
      <w:pPr>
        <w:pStyle w:val="Turinys1"/>
        <w:rPr>
          <w:rFonts w:asciiTheme="minorHAnsi" w:eastAsiaTheme="minorEastAsia" w:hAnsiTheme="minorHAnsi" w:cstheme="minorBidi"/>
          <w:noProof/>
          <w:color w:val="auto"/>
          <w:kern w:val="2"/>
          <w:lang w:eastAsia="lt-LT"/>
          <w14:ligatures w14:val="standardContextual"/>
        </w:rPr>
      </w:pPr>
      <w:hyperlink w:anchor="_Toc188368357" w:history="1">
        <w:r w:rsidRPr="008C7FB2">
          <w:rPr>
            <w:rStyle w:val="Hipersaitas"/>
            <w:noProof/>
          </w:rPr>
          <w:t>3.6.</w:t>
        </w:r>
        <w:r>
          <w:rPr>
            <w:rFonts w:asciiTheme="minorHAnsi" w:eastAsiaTheme="minorEastAsia" w:hAnsiTheme="minorHAnsi" w:cstheme="minorBidi"/>
            <w:noProof/>
            <w:color w:val="auto"/>
            <w:kern w:val="2"/>
            <w:lang w:eastAsia="lt-LT"/>
            <w14:ligatures w14:val="standardContextual"/>
          </w:rPr>
          <w:tab/>
        </w:r>
        <w:r w:rsidRPr="008C7FB2">
          <w:rPr>
            <w:rStyle w:val="Hipersaitas"/>
            <w:noProof/>
          </w:rPr>
          <w:t>PASIŪLYMŲ GALIOJIMO UŽTIKRINIMAS</w:t>
        </w:r>
        <w:r>
          <w:rPr>
            <w:noProof/>
            <w:webHidden/>
          </w:rPr>
          <w:tab/>
        </w:r>
        <w:r>
          <w:rPr>
            <w:noProof/>
            <w:webHidden/>
          </w:rPr>
          <w:fldChar w:fldCharType="begin"/>
        </w:r>
        <w:r>
          <w:rPr>
            <w:noProof/>
            <w:webHidden/>
          </w:rPr>
          <w:instrText xml:space="preserve"> PAGEREF _Toc188368357 \h </w:instrText>
        </w:r>
        <w:r>
          <w:rPr>
            <w:noProof/>
            <w:webHidden/>
          </w:rPr>
        </w:r>
        <w:r>
          <w:rPr>
            <w:noProof/>
            <w:webHidden/>
          </w:rPr>
          <w:fldChar w:fldCharType="separate"/>
        </w:r>
        <w:r>
          <w:rPr>
            <w:noProof/>
            <w:webHidden/>
          </w:rPr>
          <w:t>12</w:t>
        </w:r>
        <w:r>
          <w:rPr>
            <w:noProof/>
            <w:webHidden/>
          </w:rPr>
          <w:fldChar w:fldCharType="end"/>
        </w:r>
      </w:hyperlink>
    </w:p>
    <w:p w14:paraId="74A38F2A" w14:textId="074C1610" w:rsidR="00FA63A1" w:rsidRDefault="00FA63A1">
      <w:pPr>
        <w:pStyle w:val="Turinys1"/>
        <w:rPr>
          <w:rFonts w:asciiTheme="minorHAnsi" w:eastAsiaTheme="minorEastAsia" w:hAnsiTheme="minorHAnsi" w:cstheme="minorBidi"/>
          <w:noProof/>
          <w:color w:val="auto"/>
          <w:kern w:val="2"/>
          <w:lang w:eastAsia="lt-LT"/>
          <w14:ligatures w14:val="standardContextual"/>
        </w:rPr>
      </w:pPr>
      <w:hyperlink w:anchor="_Toc188368358" w:history="1">
        <w:r w:rsidRPr="008C7FB2">
          <w:rPr>
            <w:rStyle w:val="Hipersaitas"/>
            <w:noProof/>
          </w:rPr>
          <w:t>3.7.</w:t>
        </w:r>
        <w:r>
          <w:rPr>
            <w:rFonts w:asciiTheme="minorHAnsi" w:eastAsiaTheme="minorEastAsia" w:hAnsiTheme="minorHAnsi" w:cstheme="minorBidi"/>
            <w:noProof/>
            <w:color w:val="auto"/>
            <w:kern w:val="2"/>
            <w:lang w:eastAsia="lt-LT"/>
            <w14:ligatures w14:val="standardContextual"/>
          </w:rPr>
          <w:tab/>
        </w:r>
        <w:r w:rsidRPr="008C7FB2">
          <w:rPr>
            <w:rStyle w:val="Hipersaitas"/>
            <w:noProof/>
          </w:rPr>
          <w:t>PIRKIMO DOKUMENTŲ PAAIŠKINIMAS IR PATIKSLINIMAS</w:t>
        </w:r>
        <w:r>
          <w:rPr>
            <w:noProof/>
            <w:webHidden/>
          </w:rPr>
          <w:tab/>
        </w:r>
        <w:r>
          <w:rPr>
            <w:noProof/>
            <w:webHidden/>
          </w:rPr>
          <w:fldChar w:fldCharType="begin"/>
        </w:r>
        <w:r>
          <w:rPr>
            <w:noProof/>
            <w:webHidden/>
          </w:rPr>
          <w:instrText xml:space="preserve"> PAGEREF _Toc188368358 \h </w:instrText>
        </w:r>
        <w:r>
          <w:rPr>
            <w:noProof/>
            <w:webHidden/>
          </w:rPr>
        </w:r>
        <w:r>
          <w:rPr>
            <w:noProof/>
            <w:webHidden/>
          </w:rPr>
          <w:fldChar w:fldCharType="separate"/>
        </w:r>
        <w:r>
          <w:rPr>
            <w:noProof/>
            <w:webHidden/>
          </w:rPr>
          <w:t>13</w:t>
        </w:r>
        <w:r>
          <w:rPr>
            <w:noProof/>
            <w:webHidden/>
          </w:rPr>
          <w:fldChar w:fldCharType="end"/>
        </w:r>
      </w:hyperlink>
    </w:p>
    <w:p w14:paraId="41B83EC3" w14:textId="55809AD4" w:rsidR="00FA63A1" w:rsidRDefault="00FA63A1">
      <w:pPr>
        <w:pStyle w:val="Turinys1"/>
        <w:rPr>
          <w:rFonts w:asciiTheme="minorHAnsi" w:eastAsiaTheme="minorEastAsia" w:hAnsiTheme="minorHAnsi" w:cstheme="minorBidi"/>
          <w:noProof/>
          <w:color w:val="auto"/>
          <w:kern w:val="2"/>
          <w:lang w:eastAsia="lt-LT"/>
          <w14:ligatures w14:val="standardContextual"/>
        </w:rPr>
      </w:pPr>
      <w:hyperlink w:anchor="_Toc188368359" w:history="1">
        <w:r w:rsidRPr="008C7FB2">
          <w:rPr>
            <w:rStyle w:val="Hipersaitas"/>
            <w:noProof/>
          </w:rPr>
          <w:t>3.8.</w:t>
        </w:r>
        <w:r>
          <w:rPr>
            <w:rFonts w:asciiTheme="minorHAnsi" w:eastAsiaTheme="minorEastAsia" w:hAnsiTheme="minorHAnsi" w:cstheme="minorBidi"/>
            <w:noProof/>
            <w:color w:val="auto"/>
            <w:kern w:val="2"/>
            <w:lang w:eastAsia="lt-LT"/>
            <w14:ligatures w14:val="standardContextual"/>
          </w:rPr>
          <w:tab/>
        </w:r>
        <w:r w:rsidRPr="008C7FB2">
          <w:rPr>
            <w:rStyle w:val="Hipersaitas"/>
            <w:noProof/>
          </w:rPr>
          <w:t>SUSIPAŽINIMAS SU GAUTAIS PASIŪLYMAIS</w:t>
        </w:r>
        <w:r>
          <w:rPr>
            <w:noProof/>
            <w:webHidden/>
          </w:rPr>
          <w:tab/>
        </w:r>
        <w:r>
          <w:rPr>
            <w:noProof/>
            <w:webHidden/>
          </w:rPr>
          <w:fldChar w:fldCharType="begin"/>
        </w:r>
        <w:r>
          <w:rPr>
            <w:noProof/>
            <w:webHidden/>
          </w:rPr>
          <w:instrText xml:space="preserve"> PAGEREF _Toc188368359 \h </w:instrText>
        </w:r>
        <w:r>
          <w:rPr>
            <w:noProof/>
            <w:webHidden/>
          </w:rPr>
        </w:r>
        <w:r>
          <w:rPr>
            <w:noProof/>
            <w:webHidden/>
          </w:rPr>
          <w:fldChar w:fldCharType="separate"/>
        </w:r>
        <w:r>
          <w:rPr>
            <w:noProof/>
            <w:webHidden/>
          </w:rPr>
          <w:t>14</w:t>
        </w:r>
        <w:r>
          <w:rPr>
            <w:noProof/>
            <w:webHidden/>
          </w:rPr>
          <w:fldChar w:fldCharType="end"/>
        </w:r>
      </w:hyperlink>
    </w:p>
    <w:p w14:paraId="544C8619" w14:textId="7F1AC534" w:rsidR="00FA63A1" w:rsidRDefault="00FA63A1">
      <w:pPr>
        <w:pStyle w:val="Turinys1"/>
        <w:rPr>
          <w:rFonts w:asciiTheme="minorHAnsi" w:eastAsiaTheme="minorEastAsia" w:hAnsiTheme="minorHAnsi" w:cstheme="minorBidi"/>
          <w:noProof/>
          <w:color w:val="auto"/>
          <w:kern w:val="2"/>
          <w:lang w:eastAsia="lt-LT"/>
          <w14:ligatures w14:val="standardContextual"/>
        </w:rPr>
      </w:pPr>
      <w:hyperlink w:anchor="_Toc188368360" w:history="1">
        <w:r w:rsidRPr="008C7FB2">
          <w:rPr>
            <w:rStyle w:val="Hipersaitas"/>
            <w:noProof/>
          </w:rPr>
          <w:t>3.9.</w:t>
        </w:r>
        <w:r>
          <w:rPr>
            <w:rFonts w:asciiTheme="minorHAnsi" w:eastAsiaTheme="minorEastAsia" w:hAnsiTheme="minorHAnsi" w:cstheme="minorBidi"/>
            <w:noProof/>
            <w:color w:val="auto"/>
            <w:kern w:val="2"/>
            <w:lang w:eastAsia="lt-LT"/>
            <w14:ligatures w14:val="standardContextual"/>
          </w:rPr>
          <w:tab/>
        </w:r>
        <w:r w:rsidRPr="008C7FB2">
          <w:rPr>
            <w:rStyle w:val="Hipersaitas"/>
            <w:noProof/>
          </w:rPr>
          <w:t>PASIŪLYMŲ NAGRINĖJIMAS</w:t>
        </w:r>
        <w:r>
          <w:rPr>
            <w:noProof/>
            <w:webHidden/>
          </w:rPr>
          <w:tab/>
        </w:r>
        <w:r>
          <w:rPr>
            <w:noProof/>
            <w:webHidden/>
          </w:rPr>
          <w:fldChar w:fldCharType="begin"/>
        </w:r>
        <w:r>
          <w:rPr>
            <w:noProof/>
            <w:webHidden/>
          </w:rPr>
          <w:instrText xml:space="preserve"> PAGEREF _Toc188368360 \h </w:instrText>
        </w:r>
        <w:r>
          <w:rPr>
            <w:noProof/>
            <w:webHidden/>
          </w:rPr>
        </w:r>
        <w:r>
          <w:rPr>
            <w:noProof/>
            <w:webHidden/>
          </w:rPr>
          <w:fldChar w:fldCharType="separate"/>
        </w:r>
        <w:r>
          <w:rPr>
            <w:noProof/>
            <w:webHidden/>
          </w:rPr>
          <w:t>14</w:t>
        </w:r>
        <w:r>
          <w:rPr>
            <w:noProof/>
            <w:webHidden/>
          </w:rPr>
          <w:fldChar w:fldCharType="end"/>
        </w:r>
      </w:hyperlink>
    </w:p>
    <w:p w14:paraId="16C13CF5" w14:textId="796806EB" w:rsidR="00FA63A1" w:rsidRDefault="00FA63A1">
      <w:pPr>
        <w:pStyle w:val="Turinys1"/>
        <w:rPr>
          <w:rFonts w:asciiTheme="minorHAnsi" w:eastAsiaTheme="minorEastAsia" w:hAnsiTheme="minorHAnsi" w:cstheme="minorBidi"/>
          <w:noProof/>
          <w:color w:val="auto"/>
          <w:kern w:val="2"/>
          <w:lang w:eastAsia="lt-LT"/>
          <w14:ligatures w14:val="standardContextual"/>
        </w:rPr>
      </w:pPr>
      <w:hyperlink w:anchor="_Toc188368361" w:history="1">
        <w:r w:rsidRPr="008C7FB2">
          <w:rPr>
            <w:rStyle w:val="Hipersaitas"/>
            <w:noProof/>
          </w:rPr>
          <w:t>3.10.</w:t>
        </w:r>
        <w:r>
          <w:rPr>
            <w:rFonts w:asciiTheme="minorHAnsi" w:eastAsiaTheme="minorEastAsia" w:hAnsiTheme="minorHAnsi" w:cstheme="minorBidi"/>
            <w:noProof/>
            <w:color w:val="auto"/>
            <w:kern w:val="2"/>
            <w:lang w:eastAsia="lt-LT"/>
            <w14:ligatures w14:val="standardContextual"/>
          </w:rPr>
          <w:tab/>
        </w:r>
        <w:r w:rsidRPr="008C7FB2">
          <w:rPr>
            <w:rStyle w:val="Hipersaitas"/>
            <w:noProof/>
          </w:rPr>
          <w:t>PASIŪLYMŲ ATMETIMO PRIEŽASTYS</w:t>
        </w:r>
        <w:r>
          <w:rPr>
            <w:noProof/>
            <w:webHidden/>
          </w:rPr>
          <w:tab/>
        </w:r>
        <w:r>
          <w:rPr>
            <w:noProof/>
            <w:webHidden/>
          </w:rPr>
          <w:fldChar w:fldCharType="begin"/>
        </w:r>
        <w:r>
          <w:rPr>
            <w:noProof/>
            <w:webHidden/>
          </w:rPr>
          <w:instrText xml:space="preserve"> PAGEREF _Toc188368361 \h </w:instrText>
        </w:r>
        <w:r>
          <w:rPr>
            <w:noProof/>
            <w:webHidden/>
          </w:rPr>
        </w:r>
        <w:r>
          <w:rPr>
            <w:noProof/>
            <w:webHidden/>
          </w:rPr>
          <w:fldChar w:fldCharType="separate"/>
        </w:r>
        <w:r>
          <w:rPr>
            <w:noProof/>
            <w:webHidden/>
          </w:rPr>
          <w:t>15</w:t>
        </w:r>
        <w:r>
          <w:rPr>
            <w:noProof/>
            <w:webHidden/>
          </w:rPr>
          <w:fldChar w:fldCharType="end"/>
        </w:r>
      </w:hyperlink>
    </w:p>
    <w:p w14:paraId="0E4C4E9C" w14:textId="3D5CD720" w:rsidR="00FA63A1" w:rsidRDefault="00FA63A1">
      <w:pPr>
        <w:pStyle w:val="Turinys1"/>
        <w:rPr>
          <w:rFonts w:asciiTheme="minorHAnsi" w:eastAsiaTheme="minorEastAsia" w:hAnsiTheme="minorHAnsi" w:cstheme="minorBidi"/>
          <w:noProof/>
          <w:color w:val="auto"/>
          <w:kern w:val="2"/>
          <w:lang w:eastAsia="lt-LT"/>
          <w14:ligatures w14:val="standardContextual"/>
        </w:rPr>
      </w:pPr>
      <w:hyperlink w:anchor="_Toc188368362" w:history="1">
        <w:r w:rsidRPr="008C7FB2">
          <w:rPr>
            <w:rStyle w:val="Hipersaitas"/>
            <w:noProof/>
          </w:rPr>
          <w:t>3.11.</w:t>
        </w:r>
        <w:r>
          <w:rPr>
            <w:rFonts w:asciiTheme="minorHAnsi" w:eastAsiaTheme="minorEastAsia" w:hAnsiTheme="minorHAnsi" w:cstheme="minorBidi"/>
            <w:noProof/>
            <w:color w:val="auto"/>
            <w:kern w:val="2"/>
            <w:lang w:eastAsia="lt-LT"/>
            <w14:ligatures w14:val="standardContextual"/>
          </w:rPr>
          <w:tab/>
        </w:r>
        <w:r w:rsidRPr="008C7FB2">
          <w:rPr>
            <w:rStyle w:val="Hipersaitas"/>
            <w:noProof/>
          </w:rPr>
          <w:t>PASIŪLYMŲ VERTINIMAS IR PALYGINIMAS</w:t>
        </w:r>
        <w:r>
          <w:rPr>
            <w:noProof/>
            <w:webHidden/>
          </w:rPr>
          <w:tab/>
        </w:r>
        <w:r>
          <w:rPr>
            <w:noProof/>
            <w:webHidden/>
          </w:rPr>
          <w:fldChar w:fldCharType="begin"/>
        </w:r>
        <w:r>
          <w:rPr>
            <w:noProof/>
            <w:webHidden/>
          </w:rPr>
          <w:instrText xml:space="preserve"> PAGEREF _Toc188368362 \h </w:instrText>
        </w:r>
        <w:r>
          <w:rPr>
            <w:noProof/>
            <w:webHidden/>
          </w:rPr>
        </w:r>
        <w:r>
          <w:rPr>
            <w:noProof/>
            <w:webHidden/>
          </w:rPr>
          <w:fldChar w:fldCharType="separate"/>
        </w:r>
        <w:r>
          <w:rPr>
            <w:noProof/>
            <w:webHidden/>
          </w:rPr>
          <w:t>16</w:t>
        </w:r>
        <w:r>
          <w:rPr>
            <w:noProof/>
            <w:webHidden/>
          </w:rPr>
          <w:fldChar w:fldCharType="end"/>
        </w:r>
      </w:hyperlink>
    </w:p>
    <w:p w14:paraId="207074B7" w14:textId="2B7FE71D" w:rsidR="00FA63A1" w:rsidRDefault="00FA63A1">
      <w:pPr>
        <w:pStyle w:val="Turinys1"/>
        <w:rPr>
          <w:rFonts w:asciiTheme="minorHAnsi" w:eastAsiaTheme="minorEastAsia" w:hAnsiTheme="minorHAnsi" w:cstheme="minorBidi"/>
          <w:noProof/>
          <w:color w:val="auto"/>
          <w:kern w:val="2"/>
          <w:lang w:eastAsia="lt-LT"/>
          <w14:ligatures w14:val="standardContextual"/>
        </w:rPr>
      </w:pPr>
      <w:hyperlink w:anchor="_Toc188368363" w:history="1">
        <w:r w:rsidRPr="008C7FB2">
          <w:rPr>
            <w:rStyle w:val="Hipersaitas"/>
            <w:noProof/>
          </w:rPr>
          <w:t>3.12.</w:t>
        </w:r>
        <w:r>
          <w:rPr>
            <w:rFonts w:asciiTheme="minorHAnsi" w:eastAsiaTheme="minorEastAsia" w:hAnsiTheme="minorHAnsi" w:cstheme="minorBidi"/>
            <w:noProof/>
            <w:color w:val="auto"/>
            <w:kern w:val="2"/>
            <w:lang w:eastAsia="lt-LT"/>
            <w14:ligatures w14:val="standardContextual"/>
          </w:rPr>
          <w:tab/>
        </w:r>
        <w:r w:rsidRPr="008C7FB2">
          <w:rPr>
            <w:rStyle w:val="Hipersaitas"/>
            <w:noProof/>
          </w:rPr>
          <w:t>PASIŪLYMŲ EILĖ IR LAIMĖTOJO NUSTATYMAS</w:t>
        </w:r>
        <w:r>
          <w:rPr>
            <w:noProof/>
            <w:webHidden/>
          </w:rPr>
          <w:tab/>
        </w:r>
        <w:r>
          <w:rPr>
            <w:noProof/>
            <w:webHidden/>
          </w:rPr>
          <w:fldChar w:fldCharType="begin"/>
        </w:r>
        <w:r>
          <w:rPr>
            <w:noProof/>
            <w:webHidden/>
          </w:rPr>
          <w:instrText xml:space="preserve"> PAGEREF _Toc188368363 \h </w:instrText>
        </w:r>
        <w:r>
          <w:rPr>
            <w:noProof/>
            <w:webHidden/>
          </w:rPr>
        </w:r>
        <w:r>
          <w:rPr>
            <w:noProof/>
            <w:webHidden/>
          </w:rPr>
          <w:fldChar w:fldCharType="separate"/>
        </w:r>
        <w:r>
          <w:rPr>
            <w:noProof/>
            <w:webHidden/>
          </w:rPr>
          <w:t>16</w:t>
        </w:r>
        <w:r>
          <w:rPr>
            <w:noProof/>
            <w:webHidden/>
          </w:rPr>
          <w:fldChar w:fldCharType="end"/>
        </w:r>
      </w:hyperlink>
    </w:p>
    <w:p w14:paraId="153A533F" w14:textId="7192D940" w:rsidR="00FA63A1" w:rsidRDefault="00FA63A1">
      <w:pPr>
        <w:pStyle w:val="Turinys1"/>
        <w:rPr>
          <w:rFonts w:asciiTheme="minorHAnsi" w:eastAsiaTheme="minorEastAsia" w:hAnsiTheme="minorHAnsi" w:cstheme="minorBidi"/>
          <w:noProof/>
          <w:color w:val="auto"/>
          <w:kern w:val="2"/>
          <w:lang w:eastAsia="lt-LT"/>
          <w14:ligatures w14:val="standardContextual"/>
        </w:rPr>
      </w:pPr>
      <w:hyperlink w:anchor="_Toc188368364" w:history="1">
        <w:r w:rsidRPr="008C7FB2">
          <w:rPr>
            <w:rStyle w:val="Hipersaitas"/>
            <w:noProof/>
          </w:rPr>
          <w:t>3.13.</w:t>
        </w:r>
        <w:r>
          <w:rPr>
            <w:rFonts w:asciiTheme="minorHAnsi" w:eastAsiaTheme="minorEastAsia" w:hAnsiTheme="minorHAnsi" w:cstheme="minorBidi"/>
            <w:noProof/>
            <w:color w:val="auto"/>
            <w:kern w:val="2"/>
            <w:lang w:eastAsia="lt-LT"/>
            <w14:ligatures w14:val="standardContextual"/>
          </w:rPr>
          <w:tab/>
        </w:r>
        <w:r w:rsidRPr="008C7FB2">
          <w:rPr>
            <w:rStyle w:val="Hipersaitas"/>
            <w:noProof/>
          </w:rPr>
          <w:t>PRETENZIJŲ IR SKUNDŲ NAGRINĖJIMAS</w:t>
        </w:r>
        <w:r>
          <w:rPr>
            <w:noProof/>
            <w:webHidden/>
          </w:rPr>
          <w:tab/>
        </w:r>
        <w:r>
          <w:rPr>
            <w:noProof/>
            <w:webHidden/>
          </w:rPr>
          <w:fldChar w:fldCharType="begin"/>
        </w:r>
        <w:r>
          <w:rPr>
            <w:noProof/>
            <w:webHidden/>
          </w:rPr>
          <w:instrText xml:space="preserve"> PAGEREF _Toc188368364 \h </w:instrText>
        </w:r>
        <w:r>
          <w:rPr>
            <w:noProof/>
            <w:webHidden/>
          </w:rPr>
        </w:r>
        <w:r>
          <w:rPr>
            <w:noProof/>
            <w:webHidden/>
          </w:rPr>
          <w:fldChar w:fldCharType="separate"/>
        </w:r>
        <w:r>
          <w:rPr>
            <w:noProof/>
            <w:webHidden/>
          </w:rPr>
          <w:t>17</w:t>
        </w:r>
        <w:r>
          <w:rPr>
            <w:noProof/>
            <w:webHidden/>
          </w:rPr>
          <w:fldChar w:fldCharType="end"/>
        </w:r>
      </w:hyperlink>
    </w:p>
    <w:p w14:paraId="7998454A" w14:textId="647B3ED8" w:rsidR="00FA63A1" w:rsidRDefault="00FA63A1">
      <w:pPr>
        <w:pStyle w:val="Turinys1"/>
        <w:rPr>
          <w:rFonts w:asciiTheme="minorHAnsi" w:eastAsiaTheme="minorEastAsia" w:hAnsiTheme="minorHAnsi" w:cstheme="minorBidi"/>
          <w:noProof/>
          <w:color w:val="auto"/>
          <w:kern w:val="2"/>
          <w:lang w:eastAsia="lt-LT"/>
          <w14:ligatures w14:val="standardContextual"/>
        </w:rPr>
      </w:pPr>
      <w:hyperlink w:anchor="_Toc188368365" w:history="1">
        <w:r w:rsidRPr="008C7FB2">
          <w:rPr>
            <w:rStyle w:val="Hipersaitas"/>
            <w:noProof/>
          </w:rPr>
          <w:t>3.14.</w:t>
        </w:r>
        <w:r>
          <w:rPr>
            <w:rFonts w:asciiTheme="minorHAnsi" w:eastAsiaTheme="minorEastAsia" w:hAnsiTheme="minorHAnsi" w:cstheme="minorBidi"/>
            <w:noProof/>
            <w:color w:val="auto"/>
            <w:kern w:val="2"/>
            <w:lang w:eastAsia="lt-LT"/>
            <w14:ligatures w14:val="standardContextual"/>
          </w:rPr>
          <w:tab/>
        </w:r>
        <w:r w:rsidRPr="008C7FB2">
          <w:rPr>
            <w:rStyle w:val="Hipersaitas"/>
            <w:noProof/>
          </w:rPr>
          <w:t>PIRKIMO SUTARTIES PASIRAŠYMAS IR JOS SĄLYGOS</w:t>
        </w:r>
        <w:r>
          <w:rPr>
            <w:noProof/>
            <w:webHidden/>
          </w:rPr>
          <w:tab/>
        </w:r>
        <w:r>
          <w:rPr>
            <w:noProof/>
            <w:webHidden/>
          </w:rPr>
          <w:fldChar w:fldCharType="begin"/>
        </w:r>
        <w:r>
          <w:rPr>
            <w:noProof/>
            <w:webHidden/>
          </w:rPr>
          <w:instrText xml:space="preserve"> PAGEREF _Toc188368365 \h </w:instrText>
        </w:r>
        <w:r>
          <w:rPr>
            <w:noProof/>
            <w:webHidden/>
          </w:rPr>
        </w:r>
        <w:r>
          <w:rPr>
            <w:noProof/>
            <w:webHidden/>
          </w:rPr>
          <w:fldChar w:fldCharType="separate"/>
        </w:r>
        <w:r>
          <w:rPr>
            <w:noProof/>
            <w:webHidden/>
          </w:rPr>
          <w:t>18</w:t>
        </w:r>
        <w:r>
          <w:rPr>
            <w:noProof/>
            <w:webHidden/>
          </w:rPr>
          <w:fldChar w:fldCharType="end"/>
        </w:r>
      </w:hyperlink>
    </w:p>
    <w:p w14:paraId="61A72AEE" w14:textId="631DEA0B" w:rsidR="00FA63A1" w:rsidRDefault="00FA63A1">
      <w:pPr>
        <w:pStyle w:val="Turinys1"/>
        <w:rPr>
          <w:rFonts w:asciiTheme="minorHAnsi" w:eastAsiaTheme="minorEastAsia" w:hAnsiTheme="minorHAnsi" w:cstheme="minorBidi"/>
          <w:noProof/>
          <w:color w:val="auto"/>
          <w:kern w:val="2"/>
          <w:lang w:eastAsia="lt-LT"/>
          <w14:ligatures w14:val="standardContextual"/>
        </w:rPr>
      </w:pPr>
      <w:hyperlink w:anchor="_Toc188368366" w:history="1">
        <w:r w:rsidRPr="008C7FB2">
          <w:rPr>
            <w:rStyle w:val="Hipersaitas"/>
            <w:noProof/>
          </w:rPr>
          <w:t>3.15.</w:t>
        </w:r>
        <w:r>
          <w:rPr>
            <w:rFonts w:asciiTheme="minorHAnsi" w:eastAsiaTheme="minorEastAsia" w:hAnsiTheme="minorHAnsi" w:cstheme="minorBidi"/>
            <w:noProof/>
            <w:color w:val="auto"/>
            <w:kern w:val="2"/>
            <w:lang w:eastAsia="lt-LT"/>
            <w14:ligatures w14:val="standardContextual"/>
          </w:rPr>
          <w:tab/>
        </w:r>
        <w:r w:rsidRPr="008C7FB2">
          <w:rPr>
            <w:rStyle w:val="Hipersaitas"/>
            <w:noProof/>
          </w:rPr>
          <w:t>PIRKIMO SĄLYGŲ PRIEDAI</w:t>
        </w:r>
        <w:r>
          <w:rPr>
            <w:noProof/>
            <w:webHidden/>
          </w:rPr>
          <w:tab/>
        </w:r>
        <w:r>
          <w:rPr>
            <w:noProof/>
            <w:webHidden/>
          </w:rPr>
          <w:fldChar w:fldCharType="begin"/>
        </w:r>
        <w:r>
          <w:rPr>
            <w:noProof/>
            <w:webHidden/>
          </w:rPr>
          <w:instrText xml:space="preserve"> PAGEREF _Toc188368366 \h </w:instrText>
        </w:r>
        <w:r>
          <w:rPr>
            <w:noProof/>
            <w:webHidden/>
          </w:rPr>
        </w:r>
        <w:r>
          <w:rPr>
            <w:noProof/>
            <w:webHidden/>
          </w:rPr>
          <w:fldChar w:fldCharType="separate"/>
        </w:r>
        <w:r>
          <w:rPr>
            <w:noProof/>
            <w:webHidden/>
          </w:rPr>
          <w:t>18</w:t>
        </w:r>
        <w:r>
          <w:rPr>
            <w:noProof/>
            <w:webHidden/>
          </w:rPr>
          <w:fldChar w:fldCharType="end"/>
        </w:r>
      </w:hyperlink>
    </w:p>
    <w:p w14:paraId="037522D7" w14:textId="6526E0D3" w:rsidR="009252E4" w:rsidRDefault="00A804EF">
      <w:pPr>
        <w:pStyle w:val="Body2"/>
        <w:rPr>
          <w:color w:val="auto"/>
          <w:sz w:val="24"/>
          <w:szCs w:val="24"/>
          <w:lang w:val="lt-LT"/>
        </w:rPr>
      </w:pPr>
      <w:r w:rsidRPr="00CF445A">
        <w:rPr>
          <w:color w:val="auto"/>
          <w:sz w:val="24"/>
          <w:szCs w:val="24"/>
          <w:lang w:val="lt-LT"/>
        </w:rPr>
        <w:fldChar w:fldCharType="end"/>
      </w:r>
    </w:p>
    <w:p w14:paraId="1CD482BB" w14:textId="77777777" w:rsidR="00AC6557" w:rsidRDefault="00AC6557">
      <w:pPr>
        <w:pStyle w:val="Body2"/>
        <w:rPr>
          <w:color w:val="auto"/>
          <w:sz w:val="24"/>
          <w:szCs w:val="24"/>
          <w:lang w:val="lt-LT"/>
        </w:rPr>
      </w:pPr>
    </w:p>
    <w:p w14:paraId="0CC3EBB2" w14:textId="77777777" w:rsidR="00AC6557" w:rsidRDefault="00AC6557">
      <w:pPr>
        <w:pStyle w:val="Body2"/>
        <w:rPr>
          <w:color w:val="auto"/>
          <w:sz w:val="24"/>
          <w:szCs w:val="24"/>
          <w:lang w:val="lt-LT"/>
        </w:rPr>
      </w:pPr>
    </w:p>
    <w:p w14:paraId="3E52CE9E" w14:textId="77777777" w:rsidR="00AC6557" w:rsidRDefault="00AC6557">
      <w:pPr>
        <w:pStyle w:val="Body2"/>
        <w:rPr>
          <w:color w:val="auto"/>
          <w:sz w:val="24"/>
          <w:szCs w:val="24"/>
          <w:lang w:val="lt-LT"/>
        </w:rPr>
      </w:pPr>
    </w:p>
    <w:p w14:paraId="7AD7BF6A" w14:textId="77777777" w:rsidR="00AC6557" w:rsidRPr="00CF445A" w:rsidRDefault="00AC6557">
      <w:pPr>
        <w:pStyle w:val="Body2"/>
        <w:rPr>
          <w:color w:val="auto"/>
          <w:sz w:val="24"/>
          <w:szCs w:val="24"/>
          <w:lang w:val="lt-LT"/>
        </w:rPr>
      </w:pPr>
    </w:p>
    <w:p w14:paraId="3C2872D2" w14:textId="77777777" w:rsidR="00FA63A1" w:rsidRDefault="00FA63A1">
      <w:pPr>
        <w:rPr>
          <w:rFonts w:cs="Arial Unicode MS"/>
          <w:b/>
          <w:bCs/>
          <w:caps/>
          <w:color w:val="auto"/>
          <w:spacing w:val="4"/>
        </w:rPr>
      </w:pPr>
      <w:r>
        <w:rPr>
          <w:color w:val="auto"/>
        </w:rPr>
        <w:br w:type="page"/>
      </w:r>
    </w:p>
    <w:p w14:paraId="3FC64EDF" w14:textId="34D3CB3B" w:rsidR="009252E4" w:rsidRPr="00CF445A" w:rsidRDefault="00A804EF">
      <w:pPr>
        <w:pStyle w:val="1Skyrius"/>
        <w:numPr>
          <w:ilvl w:val="0"/>
          <w:numId w:val="1"/>
        </w:numPr>
        <w:rPr>
          <w:color w:val="auto"/>
          <w:sz w:val="24"/>
          <w:szCs w:val="24"/>
        </w:rPr>
      </w:pPr>
      <w:bookmarkStart w:id="1" w:name="_Toc188368349"/>
      <w:r w:rsidRPr="00CF445A">
        <w:rPr>
          <w:color w:val="auto"/>
          <w:sz w:val="24"/>
          <w:szCs w:val="24"/>
        </w:rPr>
        <w:lastRenderedPageBreak/>
        <w:t>BENDROSIOS NUOSTATOS</w:t>
      </w:r>
      <w:bookmarkEnd w:id="1"/>
    </w:p>
    <w:p w14:paraId="35CCA6C4" w14:textId="77777777" w:rsidR="009252E4" w:rsidRPr="00CF445A" w:rsidRDefault="009252E4">
      <w:pPr>
        <w:pStyle w:val="Body2"/>
        <w:rPr>
          <w:color w:val="auto"/>
          <w:sz w:val="24"/>
          <w:szCs w:val="24"/>
          <w:lang w:val="lt-LT"/>
        </w:rPr>
      </w:pPr>
    </w:p>
    <w:p w14:paraId="03EFCF25" w14:textId="69242615" w:rsidR="00B45414" w:rsidRDefault="00A804EF" w:rsidP="000636BC">
      <w:pPr>
        <w:pStyle w:val="Body2"/>
        <w:numPr>
          <w:ilvl w:val="1"/>
          <w:numId w:val="1"/>
        </w:numPr>
        <w:ind w:left="426" w:hanging="426"/>
        <w:rPr>
          <w:color w:val="auto"/>
          <w:sz w:val="24"/>
          <w:szCs w:val="24"/>
          <w:lang w:val="lt-LT"/>
        </w:rPr>
      </w:pPr>
      <w:r w:rsidRPr="00CF445A">
        <w:rPr>
          <w:color w:val="auto"/>
          <w:sz w:val="24"/>
          <w:szCs w:val="24"/>
          <w:lang w:val="lt-LT"/>
        </w:rPr>
        <w:t xml:space="preserve">UAB </w:t>
      </w:r>
      <w:r w:rsidR="005A6A46" w:rsidRPr="00CF445A">
        <w:rPr>
          <w:color w:val="auto"/>
          <w:sz w:val="24"/>
          <w:szCs w:val="24"/>
          <w:lang w:val="lt-LT"/>
        </w:rPr>
        <w:t>„</w:t>
      </w:r>
      <w:r w:rsidRPr="00CF445A">
        <w:rPr>
          <w:color w:val="auto"/>
          <w:sz w:val="24"/>
          <w:szCs w:val="24"/>
          <w:lang w:val="lt-LT"/>
        </w:rPr>
        <w:t>Aukštaitijos vandenys</w:t>
      </w:r>
      <w:r w:rsidR="005A6A46" w:rsidRPr="00CF445A">
        <w:rPr>
          <w:color w:val="auto"/>
          <w:sz w:val="24"/>
          <w:szCs w:val="24"/>
          <w:lang w:val="lt-LT"/>
        </w:rPr>
        <w:t>“</w:t>
      </w:r>
      <w:r w:rsidRPr="00CF445A">
        <w:rPr>
          <w:color w:val="auto"/>
          <w:sz w:val="24"/>
          <w:szCs w:val="24"/>
          <w:lang w:val="lt-LT"/>
        </w:rPr>
        <w:t xml:space="preserve">, juridinio asmens kodas 147104754, adresas Velžio kelias 13, Panevėžys, (toliau – </w:t>
      </w:r>
      <w:r w:rsidR="003938BC">
        <w:rPr>
          <w:color w:val="auto"/>
          <w:sz w:val="24"/>
          <w:szCs w:val="24"/>
          <w:lang w:val="lt-LT"/>
        </w:rPr>
        <w:t>P</w:t>
      </w:r>
      <w:r w:rsidRPr="00CF445A">
        <w:rPr>
          <w:color w:val="auto"/>
          <w:sz w:val="24"/>
          <w:szCs w:val="24"/>
          <w:lang w:val="lt-LT"/>
        </w:rPr>
        <w:t xml:space="preserve">erkantysis subjektas), vykdydamas šį viešąjį pirkimą numato įsigyti </w:t>
      </w:r>
      <w:r w:rsidR="00B45414">
        <w:rPr>
          <w:color w:val="auto"/>
          <w:sz w:val="24"/>
          <w:szCs w:val="24"/>
          <w:lang w:val="lt-LT"/>
        </w:rPr>
        <w:t xml:space="preserve">vandentiekio skirstomųjų tinklų Ramygalos g. Panevėžio m. </w:t>
      </w:r>
      <w:r w:rsidR="00B45414" w:rsidRPr="00CF445A">
        <w:rPr>
          <w:color w:val="auto"/>
          <w:sz w:val="24"/>
          <w:szCs w:val="24"/>
          <w:lang w:val="lt-LT"/>
        </w:rPr>
        <w:t>projektavimo</w:t>
      </w:r>
      <w:r w:rsidR="00B45414">
        <w:rPr>
          <w:color w:val="auto"/>
          <w:sz w:val="24"/>
          <w:szCs w:val="24"/>
          <w:lang w:val="lt-LT"/>
        </w:rPr>
        <w:t xml:space="preserve"> ir rekonstravimo </w:t>
      </w:r>
      <w:r w:rsidR="00B45414" w:rsidRPr="00CF445A">
        <w:rPr>
          <w:color w:val="auto"/>
          <w:sz w:val="24"/>
          <w:szCs w:val="24"/>
          <w:lang w:val="lt-LT"/>
        </w:rPr>
        <w:t>darbus</w:t>
      </w:r>
      <w:r w:rsidR="00B45414">
        <w:rPr>
          <w:color w:val="auto"/>
          <w:sz w:val="24"/>
          <w:szCs w:val="24"/>
          <w:lang w:val="lt-LT"/>
        </w:rPr>
        <w:t>.</w:t>
      </w:r>
      <w:r w:rsidR="00B45414" w:rsidRPr="00B45414">
        <w:rPr>
          <w:color w:val="auto"/>
          <w:sz w:val="24"/>
          <w:szCs w:val="24"/>
          <w:lang w:val="lt-LT"/>
        </w:rPr>
        <w:t xml:space="preserve"> </w:t>
      </w:r>
      <w:r w:rsidR="00B45414" w:rsidRPr="00CF445A">
        <w:rPr>
          <w:color w:val="auto"/>
          <w:sz w:val="24"/>
          <w:szCs w:val="24"/>
          <w:lang w:val="lt-LT"/>
        </w:rPr>
        <w:t>(BVPŽ - 45231300-8).</w:t>
      </w:r>
    </w:p>
    <w:p w14:paraId="6A2ED8A7" w14:textId="000BBDAC" w:rsidR="009252E4" w:rsidRPr="00CF445A" w:rsidRDefault="00A804EF" w:rsidP="001A542D">
      <w:pPr>
        <w:pStyle w:val="Body2"/>
        <w:numPr>
          <w:ilvl w:val="1"/>
          <w:numId w:val="1"/>
        </w:numPr>
        <w:ind w:left="426" w:hanging="426"/>
        <w:rPr>
          <w:color w:val="auto"/>
          <w:sz w:val="24"/>
          <w:szCs w:val="24"/>
          <w:lang w:val="lt-LT"/>
        </w:rPr>
      </w:pPr>
      <w:r w:rsidRPr="00CF445A">
        <w:rPr>
          <w:color w:val="auto"/>
          <w:sz w:val="24"/>
          <w:szCs w:val="24"/>
          <w:lang w:val="lt-LT"/>
        </w:rPr>
        <w:t>Šis viešasis pirkimas atliekamas vadovaujantis Lietuvos Respublikos pirkimų, atliekamų vandentvarkos, energetikos, transporto ir pašto paslaugų srities perkančiųjų subjektų, įstatymu (toliau – PĮ), Lietuvos Respublikos viešųjų pirkimų įstatymu, Lietuvos Respublikos civiliniu kodeksu</w:t>
      </w:r>
      <w:r w:rsidR="001A542D" w:rsidRPr="00CF445A">
        <w:rPr>
          <w:i/>
          <w:iCs/>
          <w:color w:val="auto"/>
          <w:sz w:val="24"/>
          <w:szCs w:val="24"/>
          <w:lang w:val="lt-LT"/>
        </w:rPr>
        <w:t>,</w:t>
      </w:r>
      <w:r w:rsidR="001A542D" w:rsidRPr="00CF445A">
        <w:rPr>
          <w:color w:val="auto"/>
          <w:sz w:val="24"/>
          <w:szCs w:val="24"/>
          <w:lang w:val="lt-LT"/>
        </w:rPr>
        <w:t xml:space="preserve"> </w:t>
      </w:r>
      <w:r w:rsidRPr="00CF445A">
        <w:rPr>
          <w:color w:val="auto"/>
          <w:sz w:val="24"/>
          <w:szCs w:val="24"/>
          <w:lang w:val="lt-LT"/>
        </w:rPr>
        <w:t>kitais viešuosius pirkimus reglamentuojančiais teisės aktais bei šiomis pirkimo s</w:t>
      </w:r>
      <w:r w:rsidR="00475F31" w:rsidRPr="00CF445A">
        <w:rPr>
          <w:color w:val="auto"/>
          <w:sz w:val="24"/>
          <w:szCs w:val="24"/>
          <w:lang w:val="lt-LT"/>
        </w:rPr>
        <w:t>ą</w:t>
      </w:r>
      <w:r w:rsidRPr="00CF445A">
        <w:rPr>
          <w:color w:val="auto"/>
          <w:sz w:val="24"/>
          <w:szCs w:val="24"/>
          <w:lang w:val="lt-LT"/>
        </w:rPr>
        <w:t>lygomis. Vartojamos s</w:t>
      </w:r>
      <w:r w:rsidR="00475F31" w:rsidRPr="00CF445A">
        <w:rPr>
          <w:color w:val="auto"/>
          <w:sz w:val="24"/>
          <w:szCs w:val="24"/>
          <w:lang w:val="lt-LT"/>
        </w:rPr>
        <w:t>ą</w:t>
      </w:r>
      <w:r w:rsidRPr="00CF445A">
        <w:rPr>
          <w:color w:val="auto"/>
          <w:sz w:val="24"/>
          <w:szCs w:val="24"/>
          <w:lang w:val="lt-LT"/>
        </w:rPr>
        <w:t xml:space="preserve">vokos, apibrėžtos PĮ. </w:t>
      </w:r>
    </w:p>
    <w:p w14:paraId="223A621A" w14:textId="77777777" w:rsidR="009252E4" w:rsidRPr="00CF445A" w:rsidRDefault="00A804EF" w:rsidP="001A542D">
      <w:pPr>
        <w:pStyle w:val="Body2"/>
        <w:numPr>
          <w:ilvl w:val="1"/>
          <w:numId w:val="1"/>
        </w:numPr>
        <w:ind w:left="426" w:hanging="426"/>
        <w:rPr>
          <w:color w:val="auto"/>
          <w:sz w:val="24"/>
          <w:szCs w:val="24"/>
          <w:lang w:val="lt-LT"/>
        </w:rPr>
      </w:pPr>
      <w:r w:rsidRPr="00CF445A">
        <w:rPr>
          <w:color w:val="auto"/>
          <w:sz w:val="24"/>
          <w:szCs w:val="24"/>
          <w:lang w:val="lt-LT"/>
        </w:rPr>
        <w:t xml:space="preserve">Šis pirkimas vykdomas supaprastinto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Pr="00CF445A">
        <w:fldChar w:fldCharType="begin"/>
      </w:r>
      <w:r w:rsidRPr="00CF445A">
        <w:rPr>
          <w:vanish/>
          <w:color w:val="auto"/>
          <w:lang w:val="lt-LT"/>
        </w:rPr>
        <w:instrText>HYPERLINK "https://pirkimai.eviesiejipirkimai.lt/" \h</w:instrText>
      </w:r>
      <w:r w:rsidRPr="00CF445A">
        <w:fldChar w:fldCharType="separate"/>
      </w:r>
      <w:r w:rsidRPr="00CF445A">
        <w:rPr>
          <w:rStyle w:val="Hyperlink0"/>
          <w:vanish/>
          <w:webHidden/>
          <w:color w:val="auto"/>
          <w:sz w:val="24"/>
          <w:szCs w:val="24"/>
          <w:lang w:val="lt-LT"/>
        </w:rPr>
        <w:t>https://pirkimai.eviesiejipirkimai.lt</w:t>
      </w:r>
      <w:r w:rsidRPr="00CF445A">
        <w:rPr>
          <w:rStyle w:val="Hyperlink0"/>
          <w:vanish/>
          <w:color w:val="auto"/>
          <w:sz w:val="24"/>
          <w:szCs w:val="24"/>
          <w:lang w:val="lt-LT"/>
        </w:rPr>
        <w:fldChar w:fldCharType="end"/>
      </w:r>
      <w:r w:rsidRPr="00CF445A">
        <w:rPr>
          <w:color w:val="auto"/>
          <w:sz w:val="24"/>
          <w:szCs w:val="24"/>
          <w:lang w:val="lt-LT"/>
        </w:rPr>
        <w:t>.</w:t>
      </w:r>
    </w:p>
    <w:p w14:paraId="34D23458" w14:textId="77777777" w:rsidR="009252E4" w:rsidRPr="00CF445A" w:rsidRDefault="00A804EF">
      <w:pPr>
        <w:pStyle w:val="Body2"/>
        <w:numPr>
          <w:ilvl w:val="1"/>
          <w:numId w:val="1"/>
        </w:numPr>
        <w:ind w:left="465"/>
        <w:rPr>
          <w:color w:val="auto"/>
          <w:sz w:val="24"/>
          <w:szCs w:val="24"/>
          <w:lang w:val="lt-LT"/>
        </w:rPr>
      </w:pPr>
      <w:r w:rsidRPr="00CF445A">
        <w:rPr>
          <w:color w:val="auto"/>
          <w:sz w:val="24"/>
          <w:szCs w:val="24"/>
          <w:lang w:val="lt-LT"/>
        </w:rPr>
        <w:t>Išankstinis skelbimas apie pirkimą nebuvo skelbtas.</w:t>
      </w:r>
    </w:p>
    <w:p w14:paraId="7F2EF6F2" w14:textId="77777777" w:rsidR="009252E4" w:rsidRPr="00CF445A" w:rsidRDefault="00A804EF">
      <w:pPr>
        <w:pStyle w:val="Body2"/>
        <w:numPr>
          <w:ilvl w:val="1"/>
          <w:numId w:val="1"/>
        </w:numPr>
        <w:ind w:left="465"/>
        <w:rPr>
          <w:color w:val="auto"/>
          <w:sz w:val="24"/>
          <w:szCs w:val="24"/>
          <w:lang w:val="lt-LT"/>
        </w:rPr>
      </w:pPr>
      <w:r w:rsidRPr="00CF445A">
        <w:rPr>
          <w:color w:val="auto"/>
          <w:sz w:val="24"/>
          <w:szCs w:val="24"/>
          <w:lang w:val="lt-LT"/>
        </w:rPr>
        <w:t>Pirkimo dokumentų sudedamoji dalis yra išankstinis informacinis skelbimas (jei taikoma) ir skelbimas apie pirkimą. Perkantysis subjektas skelbimuose esančios informacijos šiame dokumente pakartotinai neteikia.</w:t>
      </w:r>
    </w:p>
    <w:p w14:paraId="47C4A018" w14:textId="77777777" w:rsidR="009252E4" w:rsidRPr="00CF445A" w:rsidRDefault="00A804EF">
      <w:pPr>
        <w:pStyle w:val="Body2"/>
        <w:numPr>
          <w:ilvl w:val="1"/>
          <w:numId w:val="1"/>
        </w:numPr>
        <w:ind w:left="465"/>
        <w:rPr>
          <w:color w:val="auto"/>
          <w:sz w:val="24"/>
          <w:szCs w:val="24"/>
          <w:lang w:val="lt-LT"/>
        </w:rPr>
      </w:pPr>
      <w:r w:rsidRPr="00CF445A">
        <w:rPr>
          <w:color w:val="auto"/>
          <w:sz w:val="24"/>
          <w:szCs w:val="24"/>
          <w:lang w:val="lt-LT"/>
        </w:rPr>
        <w:t>Pirkimas atliekamas laikantis lygiateisiškumo, nediskriminavimo, abipusio pripažinimo, proporcingumo ir skaidrumo principų bei konfidencialumo ir nešališkumo reikalavimų.</w:t>
      </w:r>
    </w:p>
    <w:p w14:paraId="5D3E8E10" w14:textId="478D19EA" w:rsidR="009252E4" w:rsidRPr="00CF445A" w:rsidRDefault="00A804EF">
      <w:pPr>
        <w:pStyle w:val="Body2"/>
        <w:numPr>
          <w:ilvl w:val="1"/>
          <w:numId w:val="1"/>
        </w:numPr>
        <w:ind w:left="465"/>
        <w:rPr>
          <w:color w:val="auto"/>
          <w:sz w:val="24"/>
          <w:szCs w:val="24"/>
          <w:lang w:val="lt-LT"/>
        </w:rPr>
      </w:pPr>
      <w:r w:rsidRPr="00CF445A">
        <w:rPr>
          <w:color w:val="auto"/>
          <w:sz w:val="24"/>
          <w:szCs w:val="24"/>
          <w:lang w:val="lt-LT"/>
        </w:rPr>
        <w:t xml:space="preserve">Tiesioginį ryšį su tiekėjais įgaliotas palaikyti perkančiojo subjekto atstovas Gediminas Ambraška, </w:t>
      </w:r>
      <w:r w:rsidR="00E70562">
        <w:rPr>
          <w:color w:val="auto"/>
          <w:sz w:val="24"/>
          <w:szCs w:val="24"/>
          <w:lang w:val="lt-LT"/>
        </w:rPr>
        <w:t>viešųjų pirkimų skyriaus viršininkas</w:t>
      </w:r>
      <w:r w:rsidRPr="00CF445A">
        <w:rPr>
          <w:color w:val="auto"/>
          <w:sz w:val="24"/>
          <w:szCs w:val="24"/>
          <w:lang w:val="lt-LT"/>
        </w:rPr>
        <w:t xml:space="preserve">, tel. </w:t>
      </w:r>
      <w:r w:rsidR="001B14DF">
        <w:rPr>
          <w:color w:val="auto"/>
          <w:sz w:val="24"/>
          <w:szCs w:val="24"/>
          <w:lang w:val="lt-LT"/>
        </w:rPr>
        <w:t>+370 45</w:t>
      </w:r>
      <w:r w:rsidRPr="00CF445A">
        <w:rPr>
          <w:color w:val="auto"/>
          <w:sz w:val="24"/>
          <w:szCs w:val="24"/>
          <w:lang w:val="lt-LT"/>
        </w:rPr>
        <w:t xml:space="preserve"> 58 66 </w:t>
      </w:r>
      <w:r w:rsidR="006123C8" w:rsidRPr="00CF445A">
        <w:rPr>
          <w:color w:val="auto"/>
          <w:sz w:val="24"/>
          <w:szCs w:val="24"/>
          <w:lang w:val="lt-LT"/>
        </w:rPr>
        <w:t>3</w:t>
      </w:r>
      <w:r w:rsidRPr="00CF445A">
        <w:rPr>
          <w:color w:val="auto"/>
          <w:sz w:val="24"/>
          <w:szCs w:val="24"/>
          <w:lang w:val="lt-LT"/>
        </w:rPr>
        <w:t xml:space="preserve">0, el. </w:t>
      </w:r>
      <w:hyperlink r:id="rId13">
        <w:r w:rsidRPr="00CF445A">
          <w:rPr>
            <w:rStyle w:val="Internetosaitas"/>
            <w:vanish/>
            <w:webHidden/>
            <w:color w:val="auto"/>
            <w:sz w:val="24"/>
            <w:szCs w:val="24"/>
            <w:u w:val="none"/>
            <w:lang w:val="lt-LT"/>
          </w:rPr>
          <w:t>gediminas.ambraska@avandenys.lt</w:t>
        </w:r>
      </w:hyperlink>
      <w:r w:rsidRPr="00CF445A">
        <w:rPr>
          <w:color w:val="auto"/>
          <w:sz w:val="24"/>
          <w:szCs w:val="24"/>
          <w:lang w:val="lt-LT"/>
        </w:rPr>
        <w:t>, Velžio kelias 13, Panevėžys.</w:t>
      </w:r>
    </w:p>
    <w:p w14:paraId="43DCD161" w14:textId="77777777" w:rsidR="009252E4" w:rsidRPr="00CF445A" w:rsidRDefault="009252E4">
      <w:pPr>
        <w:pStyle w:val="Body2"/>
        <w:rPr>
          <w:color w:val="auto"/>
          <w:sz w:val="24"/>
          <w:szCs w:val="24"/>
          <w:lang w:val="lt-LT"/>
        </w:rPr>
      </w:pPr>
    </w:p>
    <w:p w14:paraId="095960B7" w14:textId="77777777" w:rsidR="009252E4" w:rsidRDefault="00A804EF">
      <w:pPr>
        <w:pStyle w:val="1Skyrius"/>
        <w:numPr>
          <w:ilvl w:val="0"/>
          <w:numId w:val="1"/>
        </w:numPr>
        <w:rPr>
          <w:color w:val="auto"/>
          <w:sz w:val="24"/>
          <w:szCs w:val="24"/>
        </w:rPr>
      </w:pPr>
      <w:bookmarkStart w:id="2" w:name="_Toc188368350"/>
      <w:r w:rsidRPr="00CF445A">
        <w:rPr>
          <w:color w:val="auto"/>
          <w:sz w:val="24"/>
          <w:szCs w:val="24"/>
        </w:rPr>
        <w:t>PIRKIMO OBJEKTAS</w:t>
      </w:r>
      <w:bookmarkEnd w:id="2"/>
    </w:p>
    <w:p w14:paraId="713E0B40" w14:textId="77777777" w:rsidR="00E70562" w:rsidRPr="00CF445A" w:rsidRDefault="00E70562" w:rsidP="00E70562">
      <w:pPr>
        <w:pStyle w:val="1Skyrius"/>
        <w:ind w:left="360"/>
        <w:rPr>
          <w:color w:val="auto"/>
          <w:sz w:val="24"/>
          <w:szCs w:val="24"/>
        </w:rPr>
      </w:pPr>
    </w:p>
    <w:p w14:paraId="3259B5FC" w14:textId="56093F75" w:rsidR="009A5EAA" w:rsidRPr="00CF445A" w:rsidRDefault="0063631B" w:rsidP="0063631B">
      <w:pPr>
        <w:pStyle w:val="Body2"/>
        <w:rPr>
          <w:color w:val="auto"/>
          <w:sz w:val="24"/>
          <w:szCs w:val="24"/>
          <w:lang w:val="lt-LT"/>
        </w:rPr>
      </w:pPr>
      <w:r>
        <w:rPr>
          <w:color w:val="auto"/>
          <w:sz w:val="24"/>
          <w:szCs w:val="24"/>
          <w:lang w:val="lt-LT"/>
        </w:rPr>
        <w:t>„</w:t>
      </w:r>
      <w:r w:rsidR="005162C6" w:rsidRPr="00800CDD">
        <w:rPr>
          <w:color w:val="auto"/>
          <w:sz w:val="24"/>
          <w:szCs w:val="24"/>
          <w:lang w:val="lt-LT"/>
        </w:rPr>
        <w:t xml:space="preserve">Vandentiekio skirstomieji tinklai Ramygalos g. </w:t>
      </w:r>
      <w:r w:rsidR="005162C6">
        <w:rPr>
          <w:color w:val="auto"/>
          <w:sz w:val="24"/>
          <w:szCs w:val="24"/>
          <w:lang w:val="lt-LT"/>
        </w:rPr>
        <w:t xml:space="preserve">inv. Nr. V-KET-0173 </w:t>
      </w:r>
      <w:r w:rsidR="005162C6" w:rsidRPr="00800CDD">
        <w:rPr>
          <w:color w:val="auto"/>
          <w:sz w:val="24"/>
          <w:szCs w:val="24"/>
          <w:lang w:val="lt-LT"/>
        </w:rPr>
        <w:t>nuo VŠ-</w:t>
      </w:r>
      <w:r w:rsidR="00F07516">
        <w:rPr>
          <w:color w:val="auto"/>
          <w:sz w:val="24"/>
          <w:szCs w:val="24"/>
          <w:lang w:val="lt-LT"/>
        </w:rPr>
        <w:t>176</w:t>
      </w:r>
      <w:r w:rsidR="005162C6" w:rsidRPr="00800CDD">
        <w:rPr>
          <w:color w:val="auto"/>
          <w:sz w:val="24"/>
          <w:szCs w:val="24"/>
          <w:lang w:val="lt-LT"/>
        </w:rPr>
        <w:t xml:space="preserve"> iki VŠ-181, Panevėžio m. Statinio rekonstravimas</w:t>
      </w:r>
      <w:r>
        <w:rPr>
          <w:color w:val="auto"/>
          <w:sz w:val="24"/>
          <w:szCs w:val="24"/>
          <w:lang w:val="lt-LT"/>
        </w:rPr>
        <w:t xml:space="preserve">“ </w:t>
      </w:r>
      <w:r w:rsidR="003938BC">
        <w:rPr>
          <w:color w:val="auto"/>
          <w:sz w:val="24"/>
          <w:szCs w:val="24"/>
          <w:lang w:val="lt-LT"/>
        </w:rPr>
        <w:t xml:space="preserve">statinio projekto </w:t>
      </w:r>
      <w:r w:rsidR="007655B1" w:rsidRPr="00CF445A">
        <w:rPr>
          <w:color w:val="auto"/>
          <w:sz w:val="24"/>
          <w:szCs w:val="24"/>
          <w:lang w:val="lt-LT"/>
        </w:rPr>
        <w:t>parengim</w:t>
      </w:r>
      <w:r>
        <w:rPr>
          <w:color w:val="auto"/>
          <w:sz w:val="24"/>
          <w:szCs w:val="24"/>
          <w:lang w:val="lt-LT"/>
        </w:rPr>
        <w:t>as</w:t>
      </w:r>
      <w:r w:rsidR="002000BB" w:rsidRPr="00CF445A">
        <w:rPr>
          <w:color w:val="auto"/>
          <w:sz w:val="24"/>
          <w:szCs w:val="24"/>
          <w:lang w:val="lt-LT"/>
        </w:rPr>
        <w:t xml:space="preserve"> ir </w:t>
      </w:r>
      <w:r>
        <w:rPr>
          <w:color w:val="auto"/>
          <w:sz w:val="24"/>
          <w:szCs w:val="24"/>
          <w:lang w:val="lt-LT"/>
        </w:rPr>
        <w:t>rekonstravimo</w:t>
      </w:r>
      <w:r w:rsidR="002000BB" w:rsidRPr="00CF445A">
        <w:rPr>
          <w:color w:val="auto"/>
          <w:sz w:val="24"/>
          <w:szCs w:val="24"/>
          <w:lang w:val="lt-LT"/>
        </w:rPr>
        <w:t xml:space="preserve"> darbai</w:t>
      </w:r>
      <w:r w:rsidR="003A7DDF" w:rsidRPr="00CF445A">
        <w:rPr>
          <w:color w:val="auto"/>
          <w:sz w:val="24"/>
          <w:szCs w:val="24"/>
          <w:lang w:val="lt-LT"/>
        </w:rPr>
        <w:t>.</w:t>
      </w:r>
      <w:r w:rsidR="007655B1" w:rsidRPr="00CF445A">
        <w:rPr>
          <w:color w:val="auto"/>
          <w:sz w:val="24"/>
          <w:szCs w:val="24"/>
          <w:lang w:val="lt-LT"/>
        </w:rPr>
        <w:t xml:space="preserve"> </w:t>
      </w:r>
    </w:p>
    <w:p w14:paraId="6D7BF98F" w14:textId="77777777" w:rsidR="002C5DD0" w:rsidRPr="00CF445A" w:rsidRDefault="002C5DD0" w:rsidP="002C5DD0">
      <w:pPr>
        <w:tabs>
          <w:tab w:val="left" w:pos="851"/>
        </w:tabs>
        <w:jc w:val="both"/>
        <w:rPr>
          <w:b/>
          <w:bCs/>
          <w:color w:val="auto"/>
          <w:lang w:eastAsia="lt-LT"/>
        </w:rPr>
      </w:pPr>
    </w:p>
    <w:p w14:paraId="2B39B246" w14:textId="00115EC1" w:rsidR="007310DE" w:rsidRPr="00FA63A1" w:rsidRDefault="00995982" w:rsidP="00FA63A1">
      <w:pPr>
        <w:pStyle w:val="1Skyrius"/>
        <w:numPr>
          <w:ilvl w:val="0"/>
          <w:numId w:val="1"/>
        </w:numPr>
        <w:rPr>
          <w:color w:val="auto"/>
          <w:sz w:val="24"/>
          <w:szCs w:val="24"/>
        </w:rPr>
      </w:pPr>
      <w:bookmarkStart w:id="3" w:name="_Toc188368351"/>
      <w:r w:rsidRPr="00FA63A1">
        <w:rPr>
          <w:color w:val="auto"/>
          <w:sz w:val="24"/>
          <w:szCs w:val="24"/>
        </w:rPr>
        <w:t xml:space="preserve">PROJEKTAVIMO IR STATYBOS DARBŲ </w:t>
      </w:r>
      <w:bookmarkEnd w:id="3"/>
      <w:r w:rsidR="001B14DF">
        <w:rPr>
          <w:color w:val="auto"/>
          <w:sz w:val="24"/>
          <w:szCs w:val="24"/>
        </w:rPr>
        <w:t>APRAŠYMAS</w:t>
      </w:r>
    </w:p>
    <w:p w14:paraId="68130D77" w14:textId="77777777" w:rsidR="006C6E02" w:rsidRPr="00CF445A" w:rsidRDefault="006C6E02" w:rsidP="006C6E02">
      <w:pPr>
        <w:pStyle w:val="1Skyrius"/>
        <w:ind w:left="360"/>
        <w:rPr>
          <w:color w:val="auto"/>
          <w:sz w:val="24"/>
          <w:szCs w:val="24"/>
        </w:rPr>
      </w:pPr>
    </w:p>
    <w:p w14:paraId="6A1C2D55" w14:textId="6F352B68" w:rsidR="00F70380" w:rsidRPr="00CF445A" w:rsidRDefault="00F70380" w:rsidP="00EF418C">
      <w:pPr>
        <w:pStyle w:val="1Skyrius"/>
        <w:numPr>
          <w:ilvl w:val="1"/>
          <w:numId w:val="1"/>
        </w:numPr>
        <w:rPr>
          <w:color w:val="auto"/>
          <w:sz w:val="24"/>
          <w:szCs w:val="24"/>
        </w:rPr>
      </w:pPr>
      <w:bookmarkStart w:id="4" w:name="_Toc188368352"/>
      <w:r w:rsidRPr="00CF445A">
        <w:rPr>
          <w:color w:val="auto"/>
          <w:sz w:val="24"/>
          <w:szCs w:val="24"/>
        </w:rPr>
        <w:t>DARBŲ ATLIKIMO VIET</w:t>
      </w:r>
      <w:r w:rsidR="00012AB2">
        <w:rPr>
          <w:color w:val="auto"/>
          <w:sz w:val="24"/>
          <w:szCs w:val="24"/>
        </w:rPr>
        <w:t>a</w:t>
      </w:r>
      <w:r w:rsidRPr="00CF445A">
        <w:rPr>
          <w:color w:val="auto"/>
          <w:sz w:val="24"/>
          <w:szCs w:val="24"/>
        </w:rPr>
        <w:t xml:space="preserve"> IR APIMTYS</w:t>
      </w:r>
      <w:bookmarkEnd w:id="4"/>
    </w:p>
    <w:p w14:paraId="6DA162DE" w14:textId="77777777" w:rsidR="0036712D" w:rsidRPr="00CF445A" w:rsidRDefault="0036712D" w:rsidP="0036712D">
      <w:pPr>
        <w:pStyle w:val="1Skyrius"/>
        <w:ind w:left="792"/>
        <w:rPr>
          <w:color w:val="auto"/>
          <w:sz w:val="24"/>
          <w:szCs w:val="24"/>
        </w:rPr>
      </w:pPr>
    </w:p>
    <w:p w14:paraId="060A35D6" w14:textId="616C17E7" w:rsidR="00803279" w:rsidRPr="00CF445A" w:rsidRDefault="00012AB2" w:rsidP="006C6E02">
      <w:pPr>
        <w:pStyle w:val="Sraopastraipa"/>
        <w:numPr>
          <w:ilvl w:val="2"/>
          <w:numId w:val="1"/>
        </w:numPr>
        <w:tabs>
          <w:tab w:val="left" w:pos="851"/>
        </w:tabs>
        <w:jc w:val="both"/>
        <w:rPr>
          <w:color w:val="auto"/>
          <w:lang w:eastAsia="lt-LT"/>
        </w:rPr>
      </w:pPr>
      <w:r>
        <w:rPr>
          <w:color w:val="auto"/>
        </w:rPr>
        <w:t>V</w:t>
      </w:r>
      <w:r w:rsidR="00251CB7">
        <w:rPr>
          <w:color w:val="auto"/>
        </w:rPr>
        <w:t xml:space="preserve">andentiekio skirstomųjų tinklų rekonstravimo </w:t>
      </w:r>
      <w:r w:rsidR="00251CB7" w:rsidRPr="00CF445A">
        <w:rPr>
          <w:color w:val="auto"/>
        </w:rPr>
        <w:t>darb</w:t>
      </w:r>
      <w:r w:rsidR="00251CB7">
        <w:rPr>
          <w:color w:val="auto"/>
        </w:rPr>
        <w:t xml:space="preserve">ai </w:t>
      </w:r>
      <w:r w:rsidR="00F70380" w:rsidRPr="00CF445A">
        <w:rPr>
          <w:color w:val="auto"/>
          <w:lang w:eastAsia="lt-LT"/>
        </w:rPr>
        <w:t>bus vykdom</w:t>
      </w:r>
      <w:r w:rsidR="00251CB7">
        <w:rPr>
          <w:color w:val="auto"/>
          <w:lang w:eastAsia="lt-LT"/>
        </w:rPr>
        <w:t xml:space="preserve">i </w:t>
      </w:r>
      <w:r>
        <w:rPr>
          <w:color w:val="auto"/>
        </w:rPr>
        <w:t xml:space="preserve">Ramygalos g. </w:t>
      </w:r>
      <w:r>
        <w:rPr>
          <w:color w:val="auto"/>
          <w:lang w:eastAsia="lt-LT"/>
        </w:rPr>
        <w:t xml:space="preserve">nuo </w:t>
      </w:r>
      <w:r w:rsidR="00251CB7">
        <w:rPr>
          <w:color w:val="auto"/>
          <w:lang w:eastAsia="lt-LT"/>
        </w:rPr>
        <w:t>VŠ-</w:t>
      </w:r>
      <w:r w:rsidR="00F07516">
        <w:rPr>
          <w:color w:val="auto"/>
          <w:lang w:eastAsia="lt-LT"/>
        </w:rPr>
        <w:t>176</w:t>
      </w:r>
      <w:r w:rsidR="00251CB7">
        <w:rPr>
          <w:color w:val="auto"/>
          <w:lang w:eastAsia="lt-LT"/>
        </w:rPr>
        <w:t xml:space="preserve"> iki VŠ-181 </w:t>
      </w:r>
      <w:r w:rsidR="00251CB7">
        <w:rPr>
          <w:color w:val="auto"/>
        </w:rPr>
        <w:t xml:space="preserve">Panevėžio m. </w:t>
      </w:r>
    </w:p>
    <w:p w14:paraId="7DE5C222" w14:textId="1A58573D" w:rsidR="009D77F5" w:rsidRPr="004B1FC5" w:rsidRDefault="009D77F5" w:rsidP="00A914FC">
      <w:pPr>
        <w:pStyle w:val="Body2"/>
        <w:ind w:firstLine="720"/>
        <w:rPr>
          <w:color w:val="auto"/>
          <w:sz w:val="24"/>
          <w:szCs w:val="24"/>
          <w:lang w:val="lt-LT"/>
        </w:rPr>
      </w:pPr>
      <w:r w:rsidRPr="004B1FC5">
        <w:rPr>
          <w:bCs/>
          <w:sz w:val="24"/>
          <w:szCs w:val="24"/>
          <w:lang w:val="lt-LT"/>
        </w:rPr>
        <w:t xml:space="preserve">Numatoma, kad Tiekėjas pagal </w:t>
      </w:r>
      <w:r w:rsidRPr="004B1FC5">
        <w:rPr>
          <w:sz w:val="24"/>
          <w:szCs w:val="24"/>
          <w:lang w:val="lt-LT"/>
        </w:rPr>
        <w:t>Perkančiojo subjekto</w:t>
      </w:r>
      <w:r w:rsidRPr="004B1FC5">
        <w:rPr>
          <w:bCs/>
          <w:sz w:val="24"/>
          <w:szCs w:val="24"/>
          <w:lang w:val="lt-LT"/>
        </w:rPr>
        <w:t xml:space="preserve"> prid</w:t>
      </w:r>
      <w:r w:rsidR="002F0299">
        <w:rPr>
          <w:bCs/>
          <w:sz w:val="24"/>
          <w:szCs w:val="24"/>
          <w:lang w:val="lt-LT"/>
        </w:rPr>
        <w:t>ė</w:t>
      </w:r>
      <w:r w:rsidR="007513F4">
        <w:rPr>
          <w:bCs/>
          <w:sz w:val="24"/>
          <w:szCs w:val="24"/>
          <w:lang w:val="lt-LT"/>
        </w:rPr>
        <w:t>t</w:t>
      </w:r>
      <w:r w:rsidR="00C609FA">
        <w:rPr>
          <w:bCs/>
          <w:sz w:val="24"/>
          <w:szCs w:val="24"/>
          <w:lang w:val="lt-LT"/>
        </w:rPr>
        <w:t>ame priede</w:t>
      </w:r>
      <w:r w:rsidR="00C609FA">
        <w:rPr>
          <w:bCs/>
          <w:lang w:val="lt-LT"/>
        </w:rPr>
        <w:t xml:space="preserve"> </w:t>
      </w:r>
      <w:r w:rsidR="004639C5">
        <w:rPr>
          <w:bCs/>
          <w:lang w:val="lt-LT"/>
        </w:rPr>
        <w:t xml:space="preserve">Nr. </w:t>
      </w:r>
      <w:r w:rsidR="004639C5">
        <w:rPr>
          <w:bCs/>
          <w:sz w:val="24"/>
          <w:szCs w:val="24"/>
          <w:lang w:val="lt-LT"/>
        </w:rPr>
        <w:t xml:space="preserve">1 </w:t>
      </w:r>
      <w:r w:rsidR="00C609FA">
        <w:rPr>
          <w:bCs/>
          <w:lang w:val="lt-LT"/>
        </w:rPr>
        <w:t>esančias</w:t>
      </w:r>
      <w:r w:rsidRPr="004B1FC5">
        <w:rPr>
          <w:bCs/>
          <w:sz w:val="24"/>
          <w:szCs w:val="24"/>
          <w:lang w:val="lt-LT"/>
        </w:rPr>
        <w:t xml:space="preserve"> </w:t>
      </w:r>
      <w:r w:rsidR="00317FFC" w:rsidRPr="004B1FC5">
        <w:rPr>
          <w:bCs/>
          <w:sz w:val="24"/>
          <w:szCs w:val="24"/>
          <w:lang w:val="lt-LT"/>
        </w:rPr>
        <w:t>technines specifikacijas,</w:t>
      </w:r>
      <w:r w:rsidR="00317FFC" w:rsidRPr="004B1FC5">
        <w:rPr>
          <w:bCs/>
          <w:lang w:val="lt-LT"/>
        </w:rPr>
        <w:t xml:space="preserve"> </w:t>
      </w:r>
      <w:r w:rsidRPr="004B1FC5">
        <w:rPr>
          <w:bCs/>
          <w:sz w:val="24"/>
          <w:szCs w:val="24"/>
          <w:lang w:val="lt-LT"/>
        </w:rPr>
        <w:t>schem</w:t>
      </w:r>
      <w:r w:rsidR="00317FFC" w:rsidRPr="004B1FC5">
        <w:rPr>
          <w:bCs/>
          <w:lang w:val="lt-LT"/>
        </w:rPr>
        <w:t>ą</w:t>
      </w:r>
      <w:r w:rsidRPr="004B1FC5">
        <w:rPr>
          <w:bCs/>
          <w:sz w:val="24"/>
          <w:szCs w:val="24"/>
          <w:lang w:val="lt-LT"/>
        </w:rPr>
        <w:t>,</w:t>
      </w:r>
      <w:r w:rsidR="00317FFC" w:rsidRPr="004B1FC5">
        <w:rPr>
          <w:bCs/>
          <w:lang w:val="lt-LT"/>
        </w:rPr>
        <w:t xml:space="preserve"> </w:t>
      </w:r>
      <w:r w:rsidR="004B1FC5" w:rsidRPr="004B1FC5">
        <w:rPr>
          <w:bCs/>
          <w:lang w:val="lt-LT"/>
        </w:rPr>
        <w:t xml:space="preserve">pažymėjimą, NT registro duomenų bazės išrašą, </w:t>
      </w:r>
      <w:r w:rsidR="00317FFC" w:rsidRPr="004B1FC5">
        <w:rPr>
          <w:bCs/>
          <w:lang w:val="lt-LT"/>
        </w:rPr>
        <w:t xml:space="preserve">brėžinius ir </w:t>
      </w:r>
      <w:r w:rsidR="004639C5">
        <w:rPr>
          <w:bCs/>
          <w:sz w:val="24"/>
          <w:szCs w:val="24"/>
          <w:lang w:val="lt-LT"/>
        </w:rPr>
        <w:t>priede</w:t>
      </w:r>
      <w:r w:rsidR="004639C5">
        <w:rPr>
          <w:bCs/>
          <w:lang w:val="lt-LT"/>
        </w:rPr>
        <w:t xml:space="preserve"> Nr. </w:t>
      </w:r>
      <w:r w:rsidR="004639C5">
        <w:rPr>
          <w:bCs/>
          <w:sz w:val="24"/>
          <w:szCs w:val="24"/>
          <w:lang w:val="lt-LT"/>
        </w:rPr>
        <w:t xml:space="preserve">2 </w:t>
      </w:r>
      <w:r w:rsidR="00317FFC" w:rsidRPr="004B1FC5">
        <w:rPr>
          <w:lang w:val="lt-LT"/>
        </w:rPr>
        <w:t>medžiagų</w:t>
      </w:r>
      <w:r w:rsidR="00317FFC" w:rsidRPr="002B2E6A">
        <w:rPr>
          <w:lang w:val="lt-LT"/>
        </w:rPr>
        <w:t xml:space="preserve"> technines specifikacijas </w:t>
      </w:r>
      <w:r w:rsidRPr="00604DE4">
        <w:rPr>
          <w:bCs/>
          <w:sz w:val="24"/>
          <w:szCs w:val="24"/>
          <w:lang w:val="lt-LT"/>
        </w:rPr>
        <w:t>tur</w:t>
      </w:r>
      <w:r w:rsidR="00317FFC" w:rsidRPr="002B2E6A">
        <w:rPr>
          <w:bCs/>
          <w:lang w:val="lt-LT"/>
        </w:rPr>
        <w:t>ės</w:t>
      </w:r>
      <w:r w:rsidRPr="00604DE4">
        <w:rPr>
          <w:bCs/>
          <w:sz w:val="24"/>
          <w:szCs w:val="24"/>
          <w:lang w:val="lt-LT"/>
        </w:rPr>
        <w:t xml:space="preserve"> par</w:t>
      </w:r>
      <w:r w:rsidR="003938BC">
        <w:rPr>
          <w:bCs/>
          <w:sz w:val="24"/>
          <w:szCs w:val="24"/>
          <w:lang w:val="lt-LT"/>
        </w:rPr>
        <w:t>engti</w:t>
      </w:r>
      <w:r w:rsidRPr="00604DE4">
        <w:rPr>
          <w:bCs/>
          <w:sz w:val="24"/>
          <w:szCs w:val="24"/>
          <w:lang w:val="lt-LT"/>
        </w:rPr>
        <w:t xml:space="preserve"> </w:t>
      </w:r>
      <w:r w:rsidR="003938BC">
        <w:rPr>
          <w:bCs/>
          <w:sz w:val="24"/>
          <w:szCs w:val="24"/>
          <w:lang w:val="lt-LT"/>
        </w:rPr>
        <w:t xml:space="preserve">statinio </w:t>
      </w:r>
      <w:r w:rsidR="005326B1">
        <w:rPr>
          <w:bCs/>
          <w:sz w:val="24"/>
          <w:szCs w:val="24"/>
          <w:lang w:val="lt-LT"/>
        </w:rPr>
        <w:t>projekt</w:t>
      </w:r>
      <w:r w:rsidR="003938BC">
        <w:rPr>
          <w:bCs/>
          <w:sz w:val="24"/>
          <w:szCs w:val="24"/>
          <w:lang w:val="lt-LT"/>
        </w:rPr>
        <w:t>ą</w:t>
      </w:r>
      <w:r w:rsidR="00F63D8F">
        <w:rPr>
          <w:bCs/>
          <w:sz w:val="24"/>
          <w:szCs w:val="24"/>
          <w:lang w:val="lt-LT"/>
        </w:rPr>
        <w:t xml:space="preserve"> dviem etapais (1 et. projektiniai pasiūlymai </w:t>
      </w:r>
      <w:r w:rsidR="007513F4">
        <w:rPr>
          <w:bCs/>
          <w:sz w:val="24"/>
          <w:szCs w:val="24"/>
          <w:lang w:val="lt-LT"/>
        </w:rPr>
        <w:t xml:space="preserve">ir </w:t>
      </w:r>
      <w:r w:rsidR="00F63D8F">
        <w:rPr>
          <w:bCs/>
          <w:sz w:val="24"/>
          <w:szCs w:val="24"/>
          <w:lang w:val="lt-LT"/>
        </w:rPr>
        <w:t>2 et. techninis darbo projektas)</w:t>
      </w:r>
      <w:r w:rsidR="003938BC">
        <w:rPr>
          <w:bCs/>
          <w:sz w:val="24"/>
          <w:szCs w:val="24"/>
          <w:lang w:val="lt-LT"/>
        </w:rPr>
        <w:t xml:space="preserve">, </w:t>
      </w:r>
      <w:r w:rsidR="005326B1" w:rsidRPr="00604DE4">
        <w:rPr>
          <w:sz w:val="24"/>
          <w:szCs w:val="24"/>
          <w:lang w:val="lt-LT"/>
        </w:rPr>
        <w:t>Perkančiojo subjekto</w:t>
      </w:r>
      <w:r w:rsidR="005326B1" w:rsidRPr="00604DE4">
        <w:rPr>
          <w:bCs/>
          <w:sz w:val="24"/>
          <w:szCs w:val="24"/>
          <w:lang w:val="lt-LT"/>
        </w:rPr>
        <w:t xml:space="preserve"> vardu išsiimti leidim</w:t>
      </w:r>
      <w:r w:rsidR="005326B1">
        <w:rPr>
          <w:bCs/>
          <w:sz w:val="24"/>
          <w:szCs w:val="24"/>
          <w:lang w:val="lt-LT"/>
        </w:rPr>
        <w:t>ą</w:t>
      </w:r>
      <w:r w:rsidR="005326B1" w:rsidRPr="00604DE4">
        <w:rPr>
          <w:bCs/>
          <w:sz w:val="24"/>
          <w:szCs w:val="24"/>
          <w:lang w:val="lt-LT"/>
        </w:rPr>
        <w:t xml:space="preserve"> statybos darbams vykdyti</w:t>
      </w:r>
      <w:r w:rsidRPr="00604DE4">
        <w:rPr>
          <w:bCs/>
          <w:sz w:val="24"/>
          <w:szCs w:val="24"/>
          <w:lang w:val="lt-LT"/>
        </w:rPr>
        <w:t xml:space="preserve">, </w:t>
      </w:r>
      <w:r w:rsidRPr="00604DE4">
        <w:rPr>
          <w:rFonts w:eastAsia="Times New Roman"/>
          <w:bCs/>
          <w:color w:val="00000A"/>
          <w:sz w:val="24"/>
          <w:szCs w:val="24"/>
          <w:lang w:val="lt-LT"/>
        </w:rPr>
        <w:t xml:space="preserve">atlikti </w:t>
      </w:r>
      <w:r w:rsidR="003938BC">
        <w:rPr>
          <w:rFonts w:eastAsia="Times New Roman"/>
          <w:bCs/>
          <w:color w:val="00000A"/>
          <w:sz w:val="24"/>
          <w:szCs w:val="24"/>
          <w:lang w:val="lt-LT"/>
        </w:rPr>
        <w:t xml:space="preserve">techninio darbo </w:t>
      </w:r>
      <w:r w:rsidRPr="00604DE4">
        <w:rPr>
          <w:rFonts w:eastAsia="Times New Roman"/>
          <w:bCs/>
          <w:color w:val="00000A"/>
          <w:sz w:val="24"/>
          <w:szCs w:val="24"/>
          <w:lang w:val="lt-LT"/>
        </w:rPr>
        <w:t>projekto ekspertizę</w:t>
      </w:r>
      <w:r w:rsidR="003938BC">
        <w:rPr>
          <w:rFonts w:eastAsia="Times New Roman"/>
          <w:bCs/>
          <w:color w:val="00000A"/>
          <w:sz w:val="24"/>
          <w:szCs w:val="24"/>
          <w:lang w:val="lt-LT"/>
        </w:rPr>
        <w:t>,</w:t>
      </w:r>
      <w:r w:rsidRPr="00604DE4">
        <w:rPr>
          <w:bCs/>
          <w:sz w:val="24"/>
          <w:szCs w:val="24"/>
          <w:lang w:val="lt-LT"/>
        </w:rPr>
        <w:t xml:space="preserve"> </w:t>
      </w:r>
      <w:r w:rsidR="003938BC">
        <w:rPr>
          <w:bCs/>
          <w:sz w:val="24"/>
          <w:szCs w:val="24"/>
          <w:lang w:val="lt-LT"/>
        </w:rPr>
        <w:t xml:space="preserve">vykdyti </w:t>
      </w:r>
      <w:r w:rsidRPr="00604DE4">
        <w:rPr>
          <w:bCs/>
          <w:sz w:val="24"/>
          <w:szCs w:val="24"/>
          <w:lang w:val="lt-LT"/>
        </w:rPr>
        <w:t xml:space="preserve">statinio projekto vykdymo priežiūrą ir valstybinėje žemėje suformuotuose sklypuose parengti servituto, suteikiančio teisę tiesti, prižiūrėti inžinerinius (inžinerinės infrastruktūros) tinklus brėžinius, suderinti nustatyta tvarka, ir atlikti visus kitus reikalingus veiksmus iki notarinės servituto sutarties pasirašymo ir </w:t>
      </w:r>
      <w:r w:rsidR="003226C0">
        <w:rPr>
          <w:bCs/>
          <w:sz w:val="24"/>
          <w:szCs w:val="24"/>
          <w:lang w:val="lt-LT"/>
        </w:rPr>
        <w:t>betranšėjin</w:t>
      </w:r>
      <w:r w:rsidR="004B1FC5">
        <w:rPr>
          <w:bCs/>
          <w:sz w:val="24"/>
          <w:szCs w:val="24"/>
          <w:lang w:val="lt-LT"/>
        </w:rPr>
        <w:t>ėmis</w:t>
      </w:r>
      <w:r w:rsidR="003226C0">
        <w:rPr>
          <w:bCs/>
          <w:sz w:val="24"/>
          <w:szCs w:val="24"/>
          <w:lang w:val="lt-LT"/>
        </w:rPr>
        <w:t xml:space="preserve"> technologij</w:t>
      </w:r>
      <w:r w:rsidR="004B1FC5">
        <w:rPr>
          <w:bCs/>
          <w:sz w:val="24"/>
          <w:szCs w:val="24"/>
          <w:lang w:val="lt-LT"/>
        </w:rPr>
        <w:t>omis</w:t>
      </w:r>
      <w:r w:rsidR="003226C0">
        <w:rPr>
          <w:bCs/>
          <w:sz w:val="24"/>
          <w:szCs w:val="24"/>
          <w:lang w:val="lt-LT"/>
        </w:rPr>
        <w:t xml:space="preserve"> (priverstinio įtraukimo būdu</w:t>
      </w:r>
      <w:r w:rsidR="003226C0" w:rsidRPr="004B1FC5">
        <w:rPr>
          <w:bCs/>
          <w:sz w:val="24"/>
          <w:szCs w:val="24"/>
          <w:lang w:val="lt-LT"/>
        </w:rPr>
        <w:t xml:space="preserve">) </w:t>
      </w:r>
      <w:r w:rsidR="00012AB2" w:rsidRPr="004B1FC5">
        <w:rPr>
          <w:bCs/>
          <w:lang w:val="lt-LT"/>
        </w:rPr>
        <w:t>rekonstruoti</w:t>
      </w:r>
      <w:r w:rsidR="00012AB2" w:rsidRPr="002B2E6A">
        <w:rPr>
          <w:bCs/>
          <w:lang w:val="lt-LT"/>
        </w:rPr>
        <w:t xml:space="preserve"> </w:t>
      </w:r>
      <w:r w:rsidR="003938BC">
        <w:rPr>
          <w:sz w:val="24"/>
          <w:szCs w:val="24"/>
          <w:lang w:val="lt-LT"/>
        </w:rPr>
        <w:t>statinį</w:t>
      </w:r>
      <w:r w:rsidRPr="00604DE4">
        <w:rPr>
          <w:sz w:val="24"/>
          <w:szCs w:val="24"/>
          <w:lang w:val="lt-LT"/>
        </w:rPr>
        <w:t xml:space="preserve"> </w:t>
      </w:r>
      <w:r w:rsidR="003226C0">
        <w:rPr>
          <w:sz w:val="24"/>
          <w:szCs w:val="24"/>
          <w:lang w:val="lt-LT"/>
        </w:rPr>
        <w:t>„</w:t>
      </w:r>
      <w:r w:rsidR="00317FFC" w:rsidRPr="00800CDD">
        <w:rPr>
          <w:color w:val="auto"/>
          <w:sz w:val="24"/>
          <w:szCs w:val="24"/>
          <w:lang w:val="lt-LT"/>
        </w:rPr>
        <w:t xml:space="preserve">Vandentiekio skirstomieji tinklai Ramygalos g. </w:t>
      </w:r>
      <w:r w:rsidR="00317FFC">
        <w:rPr>
          <w:color w:val="auto"/>
          <w:sz w:val="24"/>
          <w:szCs w:val="24"/>
          <w:lang w:val="lt-LT"/>
        </w:rPr>
        <w:t xml:space="preserve">inv. Nr. V-KET-0173 </w:t>
      </w:r>
      <w:r w:rsidR="00317FFC" w:rsidRPr="00800CDD">
        <w:rPr>
          <w:color w:val="auto"/>
          <w:sz w:val="24"/>
          <w:szCs w:val="24"/>
          <w:lang w:val="lt-LT"/>
        </w:rPr>
        <w:t>nuo VŠ-</w:t>
      </w:r>
      <w:r w:rsidR="00317FFC">
        <w:rPr>
          <w:color w:val="auto"/>
          <w:sz w:val="24"/>
          <w:szCs w:val="24"/>
          <w:lang w:val="lt-LT"/>
        </w:rPr>
        <w:t>233</w:t>
      </w:r>
      <w:r w:rsidR="00317FFC" w:rsidRPr="00800CDD">
        <w:rPr>
          <w:color w:val="auto"/>
          <w:sz w:val="24"/>
          <w:szCs w:val="24"/>
          <w:lang w:val="lt-LT"/>
        </w:rPr>
        <w:t xml:space="preserve"> iki VŠ-181, Panevėžio m. Statinio rekonstravimas</w:t>
      </w:r>
      <w:r w:rsidR="003226C0">
        <w:rPr>
          <w:color w:val="auto"/>
          <w:sz w:val="24"/>
          <w:szCs w:val="24"/>
          <w:lang w:val="lt-LT"/>
        </w:rPr>
        <w:t>“</w:t>
      </w:r>
      <w:r w:rsidR="00317FFC" w:rsidRPr="00800CDD">
        <w:rPr>
          <w:color w:val="auto"/>
          <w:sz w:val="24"/>
          <w:szCs w:val="24"/>
          <w:lang w:val="lt-LT"/>
        </w:rPr>
        <w:t>.</w:t>
      </w:r>
      <w:r w:rsidR="003226C0">
        <w:rPr>
          <w:color w:val="auto"/>
          <w:sz w:val="24"/>
          <w:szCs w:val="24"/>
          <w:lang w:val="lt-LT"/>
        </w:rPr>
        <w:t xml:space="preserve"> Vykdant darbus užtikrinti vandens tiekimą abonentams. </w:t>
      </w:r>
      <w:r w:rsidRPr="00604DE4">
        <w:rPr>
          <w:rFonts w:eastAsia="Times New Roman"/>
          <w:color w:val="00000A"/>
          <w:sz w:val="24"/>
          <w:szCs w:val="24"/>
          <w:lang w:val="lt-LT"/>
        </w:rPr>
        <w:t xml:space="preserve">Demontuotus vamzdynus, </w:t>
      </w:r>
      <w:r w:rsidR="004B1FC5">
        <w:rPr>
          <w:rFonts w:eastAsia="Times New Roman"/>
          <w:color w:val="00000A"/>
          <w:sz w:val="24"/>
          <w:szCs w:val="24"/>
          <w:lang w:val="lt-LT"/>
        </w:rPr>
        <w:t xml:space="preserve">fasonines dalis, </w:t>
      </w:r>
      <w:r w:rsidRPr="00604DE4">
        <w:rPr>
          <w:rFonts w:eastAsia="Times New Roman"/>
          <w:color w:val="00000A"/>
          <w:sz w:val="24"/>
          <w:szCs w:val="24"/>
          <w:lang w:val="lt-LT"/>
        </w:rPr>
        <w:t xml:space="preserve">metalines konstrukcijas ir įrenginius, kaip metalo laužą priduoti </w:t>
      </w:r>
      <w:r w:rsidRPr="00604DE4">
        <w:rPr>
          <w:sz w:val="24"/>
          <w:szCs w:val="24"/>
          <w:lang w:val="lt-LT"/>
        </w:rPr>
        <w:t>Perkančiojo subjekto</w:t>
      </w:r>
      <w:r w:rsidRPr="00604DE4">
        <w:rPr>
          <w:bCs/>
          <w:sz w:val="24"/>
          <w:szCs w:val="24"/>
          <w:lang w:val="lt-LT"/>
        </w:rPr>
        <w:t xml:space="preserve"> </w:t>
      </w:r>
      <w:r w:rsidRPr="00604DE4">
        <w:rPr>
          <w:rFonts w:eastAsia="Times New Roman"/>
          <w:color w:val="00000A"/>
          <w:sz w:val="24"/>
          <w:szCs w:val="24"/>
          <w:lang w:val="lt-LT"/>
        </w:rPr>
        <w:t>vardu</w:t>
      </w:r>
      <w:r w:rsidRPr="00604DE4">
        <w:rPr>
          <w:rFonts w:eastAsia="Times New Roman"/>
          <w:bCs/>
          <w:color w:val="00000A"/>
          <w:sz w:val="24"/>
          <w:szCs w:val="24"/>
          <w:lang w:val="lt-LT"/>
        </w:rPr>
        <w:t>, parengti išpildomąsias geodezines nuotraukas (elektroninė versija)</w:t>
      </w:r>
      <w:r w:rsidRPr="00604DE4">
        <w:rPr>
          <w:rFonts w:eastAsia="Times New Roman"/>
          <w:sz w:val="24"/>
          <w:szCs w:val="24"/>
          <w:lang w:val="lt-LT"/>
        </w:rPr>
        <w:t xml:space="preserve">, </w:t>
      </w:r>
      <w:r w:rsidRPr="00604DE4">
        <w:rPr>
          <w:rFonts w:eastAsia="Times New Roman"/>
          <w:sz w:val="24"/>
          <w:szCs w:val="24"/>
          <w:lang w:val="lt-LT"/>
        </w:rPr>
        <w:lastRenderedPageBreak/>
        <w:t>atlikti kadastrinius matavimus, atlikti patikrą registrų centre.</w:t>
      </w:r>
      <w:r w:rsidRPr="00604DE4">
        <w:rPr>
          <w:rFonts w:eastAsia="Times New Roman"/>
          <w:bCs/>
          <w:color w:val="00000A"/>
          <w:sz w:val="24"/>
          <w:szCs w:val="24"/>
          <w:lang w:val="lt-LT"/>
        </w:rPr>
        <w:t xml:space="preserve"> Perkančiojo subjekto vardu, priduoti objektą naudoti STR nustatyta tvarka. </w:t>
      </w:r>
    </w:p>
    <w:p w14:paraId="72558823" w14:textId="062E95D9" w:rsidR="009D77F5" w:rsidRPr="00604DE4" w:rsidRDefault="009D77F5" w:rsidP="00317FFC">
      <w:pPr>
        <w:suppressAutoHyphens/>
        <w:spacing w:after="40"/>
        <w:jc w:val="both"/>
        <w:rPr>
          <w:rFonts w:eastAsia="Times New Roman"/>
          <w:b/>
          <w:bCs/>
          <w:i/>
          <w:iCs/>
        </w:rPr>
      </w:pPr>
      <w:r w:rsidRPr="00604DE4">
        <w:rPr>
          <w:rFonts w:cs="Arial Unicode MS"/>
          <w:lang w:eastAsia="lt-LT"/>
        </w:rPr>
        <w:t>Tiekėjas turės pildyti elektroninį statybos darbų žurnalą. Užbaigęs visus darbus, vadovaujantis Statybos įstatymu, statybos techniniais reglamentais ir kitais galiojančiais teisės aktais Užsakovo vardu turės atlikti statybos užbaigimo procedūras t.</w:t>
      </w:r>
      <w:r w:rsidR="003B178C">
        <w:rPr>
          <w:rFonts w:cs="Arial Unicode MS"/>
          <w:lang w:eastAsia="lt-LT"/>
        </w:rPr>
        <w:t xml:space="preserve"> </w:t>
      </w:r>
      <w:r w:rsidRPr="00604DE4">
        <w:rPr>
          <w:rFonts w:cs="Arial Unicode MS"/>
          <w:lang w:eastAsia="lt-LT"/>
        </w:rPr>
        <w:t>y. gauti statybos užbaigimo deklaraciją, pateikti prašymą Registrų centrui įregistruoti statinį ir daiktines teises į jį Nekilnojamojo turto registre. Tiekėjas įgaliotas Užsakovo turės sukurti ir administruoti Užsakovo paskyrą sistemoje statyboszurnalas.lt.</w:t>
      </w:r>
    </w:p>
    <w:p w14:paraId="0A01B0BC" w14:textId="5654953C" w:rsidR="009D77F5" w:rsidRPr="00CF445A" w:rsidRDefault="009D77F5" w:rsidP="001743DA">
      <w:pPr>
        <w:pStyle w:val="Sraopastraipa"/>
        <w:numPr>
          <w:ilvl w:val="2"/>
          <w:numId w:val="1"/>
        </w:numPr>
        <w:tabs>
          <w:tab w:val="left" w:pos="851"/>
        </w:tabs>
        <w:jc w:val="both"/>
        <w:rPr>
          <w:color w:val="auto"/>
        </w:rPr>
      </w:pPr>
      <w:r w:rsidRPr="001743DA">
        <w:rPr>
          <w:color w:val="auto"/>
        </w:rPr>
        <w:t>Pirkimas į dalis neskaidomas.</w:t>
      </w:r>
    </w:p>
    <w:p w14:paraId="3A4770B4" w14:textId="42A15588" w:rsidR="00F70380" w:rsidRPr="00CF445A" w:rsidRDefault="00F70380" w:rsidP="001743DA">
      <w:pPr>
        <w:pStyle w:val="Sraopastraipa"/>
        <w:numPr>
          <w:ilvl w:val="2"/>
          <w:numId w:val="1"/>
        </w:numPr>
        <w:tabs>
          <w:tab w:val="left" w:pos="851"/>
        </w:tabs>
        <w:jc w:val="both"/>
        <w:rPr>
          <w:color w:val="auto"/>
        </w:rPr>
      </w:pPr>
      <w:r w:rsidRPr="00CF445A">
        <w:rPr>
          <w:color w:val="auto"/>
        </w:rPr>
        <w:t>Tiekėjas pagal parengtą ir Užsakovo patvirtintą techninį</w:t>
      </w:r>
      <w:r w:rsidR="00803279" w:rsidRPr="00CF445A">
        <w:rPr>
          <w:color w:val="auto"/>
        </w:rPr>
        <w:t>-</w:t>
      </w:r>
      <w:r w:rsidRPr="00CF445A">
        <w:rPr>
          <w:color w:val="auto"/>
        </w:rPr>
        <w:t xml:space="preserve">darbo projektą turės </w:t>
      </w:r>
      <w:r w:rsidR="003B178C">
        <w:rPr>
          <w:color w:val="auto"/>
        </w:rPr>
        <w:t xml:space="preserve">rekonstruoti apie 1580 m. vandentiekio tinklų, </w:t>
      </w:r>
      <w:r w:rsidR="006F518F">
        <w:rPr>
          <w:color w:val="auto"/>
        </w:rPr>
        <w:t xml:space="preserve">vandentiekio šuliniuose </w:t>
      </w:r>
      <w:r w:rsidR="003B178C">
        <w:rPr>
          <w:color w:val="auto"/>
        </w:rPr>
        <w:t>demontuoti senas ir sumontuoti naujas fasonines dalis</w:t>
      </w:r>
      <w:r w:rsidR="00C609FA">
        <w:rPr>
          <w:color w:val="auto"/>
        </w:rPr>
        <w:t>, sumontuoti požeminius priešgaisrinius hidrantus, atnaujinti vandentiekio šulinių g/b</w:t>
      </w:r>
      <w:r w:rsidR="00B46641">
        <w:rPr>
          <w:color w:val="auto"/>
        </w:rPr>
        <w:t xml:space="preserve"> žiedų siūles ir lipynes ir panaikinti kitus defektus.</w:t>
      </w:r>
    </w:p>
    <w:p w14:paraId="1F954A71" w14:textId="4FC20848" w:rsidR="00F70380" w:rsidRPr="00CF445A" w:rsidRDefault="00F70380" w:rsidP="001743DA">
      <w:pPr>
        <w:pStyle w:val="Sraopastraipa"/>
        <w:numPr>
          <w:ilvl w:val="2"/>
          <w:numId w:val="1"/>
        </w:numPr>
        <w:tabs>
          <w:tab w:val="left" w:pos="851"/>
        </w:tabs>
        <w:jc w:val="both"/>
        <w:rPr>
          <w:color w:val="auto"/>
        </w:rPr>
      </w:pPr>
      <w:r w:rsidRPr="00CF445A">
        <w:rPr>
          <w:color w:val="auto"/>
        </w:rPr>
        <w:t>Tiekėjas turės atlikti</w:t>
      </w:r>
      <w:r w:rsidR="00C15D7B" w:rsidRPr="00CF445A">
        <w:rPr>
          <w:color w:val="auto"/>
        </w:rPr>
        <w:t>:</w:t>
      </w:r>
      <w:r w:rsidRPr="00CF445A">
        <w:rPr>
          <w:color w:val="auto"/>
        </w:rPr>
        <w:t xml:space="preserve"> </w:t>
      </w:r>
      <w:r w:rsidR="00D45549">
        <w:rPr>
          <w:color w:val="auto"/>
        </w:rPr>
        <w:t>rekonstruoto</w:t>
      </w:r>
      <w:r w:rsidRPr="00CF445A">
        <w:rPr>
          <w:color w:val="auto"/>
        </w:rPr>
        <w:t xml:space="preserve"> vandentiekio tinkl</w:t>
      </w:r>
      <w:r w:rsidR="003326AD" w:rsidRPr="00CF445A">
        <w:rPr>
          <w:color w:val="auto"/>
        </w:rPr>
        <w:t>o</w:t>
      </w:r>
      <w:r w:rsidRPr="00CF445A">
        <w:rPr>
          <w:color w:val="auto"/>
        </w:rPr>
        <w:t xml:space="preserve"> hidraulinius bandymus, praplovimą</w:t>
      </w:r>
      <w:r w:rsidR="00C15D7B" w:rsidRPr="00CF445A">
        <w:rPr>
          <w:color w:val="auto"/>
        </w:rPr>
        <w:t>,</w:t>
      </w:r>
      <w:r w:rsidRPr="00CF445A">
        <w:rPr>
          <w:color w:val="auto"/>
        </w:rPr>
        <w:t xml:space="preserve"> dezinfekavimą,</w:t>
      </w:r>
      <w:r w:rsidR="00C15D7B" w:rsidRPr="00CF445A">
        <w:rPr>
          <w:color w:val="auto"/>
        </w:rPr>
        <w:t xml:space="preserve"> gauti teigiamus mikrobiologinių vandens tyrimų rezultatus</w:t>
      </w:r>
      <w:r w:rsidR="00EC4B4B" w:rsidRPr="00CF445A">
        <w:rPr>
          <w:color w:val="auto"/>
        </w:rPr>
        <w:t>.</w:t>
      </w:r>
    </w:p>
    <w:p w14:paraId="3D559CBB" w14:textId="45DC472D" w:rsidR="00F70380" w:rsidRPr="00CF445A" w:rsidRDefault="00F70380" w:rsidP="001743DA">
      <w:pPr>
        <w:pStyle w:val="Sraopastraipa"/>
        <w:numPr>
          <w:ilvl w:val="2"/>
          <w:numId w:val="1"/>
        </w:numPr>
        <w:tabs>
          <w:tab w:val="left" w:pos="851"/>
        </w:tabs>
        <w:jc w:val="both"/>
        <w:rPr>
          <w:color w:val="auto"/>
        </w:rPr>
      </w:pPr>
      <w:bookmarkStart w:id="5" w:name="_Hlk94620421"/>
      <w:r w:rsidRPr="00CF445A">
        <w:rPr>
          <w:color w:val="auto"/>
        </w:rPr>
        <w:t xml:space="preserve">Rengiant pasiūlymą, Tiekėjas turi įvertinti: ,,Panevėžio miesto savivaldybės žemės darbų vykdymo, gatvių dangų apsaugos, eismo nutraukimo arba apribojimo taisyklės” patvirtintų Panevėžio miesto savivaldybės tarybos 2018 m. gruodžio 20 d. sprendimu Nr. 1-391, punktus. </w:t>
      </w:r>
    </w:p>
    <w:bookmarkEnd w:id="5"/>
    <w:p w14:paraId="186A76F2" w14:textId="2EA370C0" w:rsidR="00F70380" w:rsidRPr="00CF445A" w:rsidRDefault="00F70380" w:rsidP="001743DA">
      <w:pPr>
        <w:pStyle w:val="Sraopastraipa"/>
        <w:numPr>
          <w:ilvl w:val="2"/>
          <w:numId w:val="1"/>
        </w:numPr>
        <w:tabs>
          <w:tab w:val="left" w:pos="851"/>
        </w:tabs>
        <w:jc w:val="both"/>
        <w:rPr>
          <w:color w:val="auto"/>
        </w:rPr>
      </w:pPr>
      <w:r w:rsidRPr="00CF445A">
        <w:rPr>
          <w:color w:val="auto"/>
        </w:rPr>
        <w:t>Tiekėjas turės pilnai atstatyti Darbų vykdymo metu išardytas gatvių ir šaligatvių dangas ir žalius plotus, į neblogesnę būklę, kokia buvo iki Darbų pradžios.</w:t>
      </w:r>
    </w:p>
    <w:p w14:paraId="4761E08E" w14:textId="426DA230" w:rsidR="00F70380" w:rsidRPr="00CF445A" w:rsidRDefault="00F70380" w:rsidP="001743DA">
      <w:pPr>
        <w:pStyle w:val="Sraopastraipa"/>
        <w:numPr>
          <w:ilvl w:val="2"/>
          <w:numId w:val="1"/>
        </w:numPr>
        <w:tabs>
          <w:tab w:val="left" w:pos="851"/>
        </w:tabs>
        <w:jc w:val="both"/>
        <w:rPr>
          <w:color w:val="auto"/>
        </w:rPr>
      </w:pPr>
      <w:r w:rsidRPr="00CF445A">
        <w:rPr>
          <w:color w:val="auto"/>
        </w:rPr>
        <w:t>Tiekėjas savo lėšomis turės parengti reikiamo mastelio vamzdynų požeminių komunikacijų ir inžinerinių statinių kontrolines geodezines nuotraukas</w:t>
      </w:r>
      <w:r w:rsidR="00824CF9" w:rsidRPr="00CF445A">
        <w:rPr>
          <w:color w:val="auto"/>
        </w:rPr>
        <w:t xml:space="preserve"> </w:t>
      </w:r>
      <w:r w:rsidRPr="00CF445A">
        <w:rPr>
          <w:color w:val="auto"/>
        </w:rPr>
        <w:t>(pvz. vamzdynams, požeminėms komunikacijoms M 1:500, šuliniams M 1:50). Kontrolinių geodezinių nuotraukų brėžiniuose turi būti nurodyti skersmenys, jungiamosios dalys, sklendės, vamzdyno medžiaga ir t.</w:t>
      </w:r>
      <w:r w:rsidR="008349F7" w:rsidRPr="00CF445A">
        <w:rPr>
          <w:color w:val="auto"/>
        </w:rPr>
        <w:t xml:space="preserve"> </w:t>
      </w:r>
      <w:r w:rsidRPr="00CF445A">
        <w:rPr>
          <w:color w:val="auto"/>
        </w:rPr>
        <w:t>t. Brėžiniai turi būti atlikti vadovaujantis geodezijos ir kartografijos techninio reglamento GKTR 2.01.01:1999 „Lietuvos Respublikos teritorijoje statomų požeminių tinklų ir komunikacijų geodezinių nuotraukų atlikimo tvarka" ir techninių reikalavimų reglamento GKTR 2.11.03:2014 „Topografinių erdvinių objektų rinkinys ir topografinių erdvinių objektų sutartiniai ženklai" reikalavimais. Kontrolinėse geodezinėse nuotraukose turi būti pateiktos ir požeminių sklendžių, charakteringų taškų (skersmens, medžiagos ir t.t. pasikeitimo vietos) kortelės, kortelėse nurodant vamzdžio viršaus altitudes, diametrą ir t.t. bei požeminės sklendės ar charakteringo taško pririšimo brėžinį, brėžinyje nurodyti požeminės sklendės ar charakteringo taško pririšimus metrais, vandentiekio tinklų šulinių/kamerų inventorizacijos kortelės.</w:t>
      </w:r>
    </w:p>
    <w:p w14:paraId="10F07BBC" w14:textId="6FA2B743" w:rsidR="00F70380" w:rsidRPr="00CF445A" w:rsidRDefault="00F70380" w:rsidP="001743DA">
      <w:pPr>
        <w:pStyle w:val="Sraopastraipa"/>
        <w:numPr>
          <w:ilvl w:val="2"/>
          <w:numId w:val="1"/>
        </w:numPr>
        <w:tabs>
          <w:tab w:val="left" w:pos="851"/>
        </w:tabs>
        <w:jc w:val="both"/>
        <w:rPr>
          <w:color w:val="auto"/>
        </w:rPr>
      </w:pPr>
      <w:r w:rsidRPr="00CF445A">
        <w:rPr>
          <w:color w:val="auto"/>
        </w:rPr>
        <w:t xml:space="preserve">Perkančiajai organizacijai turi būti pateikta po 2 (du) egzempliorius </w:t>
      </w:r>
      <w:r w:rsidR="00244CBE" w:rsidRPr="001743DA">
        <w:rPr>
          <w:color w:val="auto"/>
        </w:rPr>
        <w:t>3.</w:t>
      </w:r>
      <w:r w:rsidR="00824CF9" w:rsidRPr="001743DA">
        <w:rPr>
          <w:color w:val="auto"/>
        </w:rPr>
        <w:t>1.</w:t>
      </w:r>
      <w:r w:rsidR="009B35CA" w:rsidRPr="001743DA">
        <w:rPr>
          <w:color w:val="auto"/>
        </w:rPr>
        <w:t>7</w:t>
      </w:r>
      <w:r w:rsidR="00244CBE" w:rsidRPr="001743DA">
        <w:rPr>
          <w:color w:val="auto"/>
        </w:rPr>
        <w:t>.</w:t>
      </w:r>
      <w:r w:rsidR="00824CF9" w:rsidRPr="001743DA">
        <w:rPr>
          <w:color w:val="auto"/>
        </w:rPr>
        <w:t xml:space="preserve"> ppnkt.</w:t>
      </w:r>
      <w:r w:rsidR="00824CF9" w:rsidRPr="00CF445A">
        <w:rPr>
          <w:color w:val="auto"/>
        </w:rPr>
        <w:t xml:space="preserve"> </w:t>
      </w:r>
      <w:r w:rsidR="008349F7" w:rsidRPr="00CF445A">
        <w:rPr>
          <w:color w:val="auto"/>
        </w:rPr>
        <w:t>n</w:t>
      </w:r>
      <w:r w:rsidR="00824CF9" w:rsidRPr="00CF445A">
        <w:rPr>
          <w:color w:val="auto"/>
        </w:rPr>
        <w:t xml:space="preserve">urodytų </w:t>
      </w:r>
      <w:r w:rsidRPr="00CF445A">
        <w:rPr>
          <w:color w:val="auto"/>
        </w:rPr>
        <w:t xml:space="preserve">brėžinių popierinėje ir skaitmeninėje formose. Tiekėjas savo lėšomis turės atlikti </w:t>
      </w:r>
      <w:r w:rsidR="00D45549">
        <w:rPr>
          <w:color w:val="auto"/>
        </w:rPr>
        <w:t>rekonstruot</w:t>
      </w:r>
      <w:r w:rsidR="00B46641">
        <w:rPr>
          <w:color w:val="auto"/>
        </w:rPr>
        <w:t>o</w:t>
      </w:r>
      <w:r w:rsidRPr="00CF445A">
        <w:rPr>
          <w:color w:val="auto"/>
        </w:rPr>
        <w:t xml:space="preserve"> vandentiekio tinkl</w:t>
      </w:r>
      <w:r w:rsidR="00B46641">
        <w:rPr>
          <w:color w:val="auto"/>
        </w:rPr>
        <w:t>o</w:t>
      </w:r>
      <w:r w:rsidRPr="00CF445A">
        <w:rPr>
          <w:color w:val="auto"/>
        </w:rPr>
        <w:t xml:space="preserve"> kadastrini</w:t>
      </w:r>
      <w:r w:rsidR="003F0AF1" w:rsidRPr="00CF445A">
        <w:rPr>
          <w:color w:val="auto"/>
        </w:rPr>
        <w:t>ų</w:t>
      </w:r>
      <w:r w:rsidRPr="00CF445A">
        <w:rPr>
          <w:color w:val="auto"/>
        </w:rPr>
        <w:t xml:space="preserve"> matavim</w:t>
      </w:r>
      <w:r w:rsidR="003F0AF1" w:rsidRPr="00CF445A">
        <w:rPr>
          <w:color w:val="auto"/>
        </w:rPr>
        <w:t>ų byl</w:t>
      </w:r>
      <w:r w:rsidR="00B46641">
        <w:rPr>
          <w:color w:val="auto"/>
        </w:rPr>
        <w:t>ą</w:t>
      </w:r>
      <w:r w:rsidRPr="00CF445A">
        <w:rPr>
          <w:color w:val="auto"/>
        </w:rPr>
        <w:t>, bei prieš pateikdamas kadastrinių matavimų bylas Perkančiajai organizacijai, turės atlikti jų išankstinę patikrą VĮ „Registrų centras".</w:t>
      </w:r>
    </w:p>
    <w:p w14:paraId="5F0D4219" w14:textId="352ABC01" w:rsidR="00FF6978" w:rsidRPr="00CF445A" w:rsidRDefault="00F70380" w:rsidP="001743DA">
      <w:pPr>
        <w:pStyle w:val="Sraopastraipa"/>
        <w:numPr>
          <w:ilvl w:val="2"/>
          <w:numId w:val="1"/>
        </w:numPr>
        <w:tabs>
          <w:tab w:val="left" w:pos="851"/>
        </w:tabs>
        <w:jc w:val="both"/>
        <w:rPr>
          <w:color w:val="auto"/>
        </w:rPr>
      </w:pPr>
      <w:r w:rsidRPr="00CF445A">
        <w:rPr>
          <w:color w:val="auto"/>
        </w:rPr>
        <w:t>Perkančiajai organizacijai turi būti pateiktas l (vienas) kadastrinių matavimų byl</w:t>
      </w:r>
      <w:r w:rsidR="00B46641">
        <w:rPr>
          <w:color w:val="auto"/>
        </w:rPr>
        <w:t>os</w:t>
      </w:r>
      <w:r w:rsidRPr="00CF445A">
        <w:rPr>
          <w:color w:val="auto"/>
        </w:rPr>
        <w:t xml:space="preserve"> egzempliorius popierinėje ir skaitmeninėje formose.</w:t>
      </w:r>
      <w:r w:rsidR="00FF6978" w:rsidRPr="00CF445A">
        <w:rPr>
          <w:color w:val="auto"/>
        </w:rPr>
        <w:t xml:space="preserve"> </w:t>
      </w:r>
    </w:p>
    <w:p w14:paraId="0F006479" w14:textId="46C95852" w:rsidR="00A70AE1" w:rsidRPr="00A70AE1" w:rsidRDefault="00121A98" w:rsidP="001743DA">
      <w:pPr>
        <w:pStyle w:val="Sraopastraipa"/>
        <w:numPr>
          <w:ilvl w:val="2"/>
          <w:numId w:val="1"/>
        </w:numPr>
        <w:tabs>
          <w:tab w:val="left" w:pos="851"/>
        </w:tabs>
        <w:jc w:val="both"/>
        <w:rPr>
          <w:color w:val="auto"/>
        </w:rPr>
      </w:pPr>
      <w:r w:rsidRPr="001743DA">
        <w:rPr>
          <w:color w:val="auto"/>
        </w:rPr>
        <w:t>Darbus atlikti per 12 mėnesi</w:t>
      </w:r>
      <w:r w:rsidR="00A70AE1" w:rsidRPr="001743DA">
        <w:rPr>
          <w:color w:val="auto"/>
        </w:rPr>
        <w:t>ų</w:t>
      </w:r>
      <w:r w:rsidRPr="001743DA">
        <w:rPr>
          <w:color w:val="auto"/>
        </w:rPr>
        <w:t xml:space="preserve"> nuo sutarties pasirašymo dienos</w:t>
      </w:r>
      <w:r w:rsidR="00853F47" w:rsidRPr="00A70AE1">
        <w:rPr>
          <w:color w:val="auto"/>
        </w:rPr>
        <w:t>.</w:t>
      </w:r>
      <w:r w:rsidR="00FF6978" w:rsidRPr="00A70AE1">
        <w:rPr>
          <w:color w:val="auto"/>
        </w:rPr>
        <w:t xml:space="preserve"> </w:t>
      </w:r>
      <w:r w:rsidR="00A70AE1" w:rsidRPr="001743DA">
        <w:rPr>
          <w:color w:val="auto"/>
        </w:rPr>
        <w:t>Raštišku abiejų šalių susitarimu sutartį galima pratęsti - 3 mėn. laikotarpiui jeigu dėl objektyvių aplinkybių sutarties įsipareigojimai negali būti visiškai įvykdyti.</w:t>
      </w:r>
    </w:p>
    <w:p w14:paraId="0391DFFB" w14:textId="57AC7B3B" w:rsidR="009252E4" w:rsidRPr="00A70AE1" w:rsidRDefault="00F70380" w:rsidP="001743DA">
      <w:pPr>
        <w:pStyle w:val="Sraopastraipa"/>
        <w:numPr>
          <w:ilvl w:val="2"/>
          <w:numId w:val="1"/>
        </w:numPr>
        <w:tabs>
          <w:tab w:val="left" w:pos="851"/>
        </w:tabs>
        <w:jc w:val="both"/>
        <w:rPr>
          <w:color w:val="auto"/>
        </w:rPr>
      </w:pPr>
      <w:r w:rsidRPr="00A70AE1">
        <w:rPr>
          <w:color w:val="auto"/>
        </w:rPr>
        <w:t xml:space="preserve">Tiekėjas </w:t>
      </w:r>
      <w:r w:rsidR="001A1C41" w:rsidRPr="00A70AE1">
        <w:rPr>
          <w:color w:val="auto"/>
        </w:rPr>
        <w:t xml:space="preserve">turės </w:t>
      </w:r>
      <w:r w:rsidR="00A61F2B" w:rsidRPr="00A70AE1">
        <w:rPr>
          <w:color w:val="auto"/>
        </w:rPr>
        <w:t>pildyti elektroninį statybos darbų žurnalą</w:t>
      </w:r>
      <w:r w:rsidR="00681B76" w:rsidRPr="00A70AE1">
        <w:rPr>
          <w:color w:val="auto"/>
        </w:rPr>
        <w:t>.</w:t>
      </w:r>
      <w:r w:rsidR="00A61F2B" w:rsidRPr="00A70AE1">
        <w:rPr>
          <w:color w:val="auto"/>
        </w:rPr>
        <w:t xml:space="preserve"> </w:t>
      </w:r>
      <w:r w:rsidR="00681B76" w:rsidRPr="00A70AE1">
        <w:rPr>
          <w:color w:val="auto"/>
        </w:rPr>
        <w:t>U</w:t>
      </w:r>
      <w:r w:rsidRPr="00A70AE1">
        <w:rPr>
          <w:color w:val="auto"/>
        </w:rPr>
        <w:t>žbaigęs visus darbus, vadovaujantis Statybos įstatymu, statybos techniniais reglamentais ir kitais galiojančiais teisės aktais Užsakovo vardu turės atlikti statybos užbaigimo procedūras</w:t>
      </w:r>
      <w:r w:rsidR="009F2270" w:rsidRPr="00A70AE1">
        <w:rPr>
          <w:color w:val="auto"/>
        </w:rPr>
        <w:t xml:space="preserve"> </w:t>
      </w:r>
      <w:r w:rsidR="009F2270" w:rsidRPr="00A70AE1">
        <w:rPr>
          <w:color w:val="auto"/>
        </w:rPr>
        <w:lastRenderedPageBreak/>
        <w:t xml:space="preserve">t.y. </w:t>
      </w:r>
      <w:r w:rsidRPr="00A70AE1">
        <w:rPr>
          <w:color w:val="auto"/>
        </w:rPr>
        <w:t>gauti statybos užbaigimo d</w:t>
      </w:r>
      <w:r w:rsidR="009A53DD" w:rsidRPr="00A70AE1">
        <w:rPr>
          <w:color w:val="auto"/>
        </w:rPr>
        <w:t>okumentus</w:t>
      </w:r>
      <w:r w:rsidR="009F2270" w:rsidRPr="00A70AE1">
        <w:rPr>
          <w:color w:val="auto"/>
        </w:rPr>
        <w:t>, pateikti prašymą Registrų centrui įregistruoti statinį ir daiktines teises į jį Nekilnojamojo turto registre.</w:t>
      </w:r>
    </w:p>
    <w:p w14:paraId="0CFF5DFA" w14:textId="4B642442" w:rsidR="001A1C41" w:rsidRDefault="001A1C41" w:rsidP="001743DA">
      <w:pPr>
        <w:pStyle w:val="Sraopastraipa"/>
        <w:numPr>
          <w:ilvl w:val="2"/>
          <w:numId w:val="1"/>
        </w:numPr>
        <w:tabs>
          <w:tab w:val="left" w:pos="851"/>
        </w:tabs>
        <w:jc w:val="both"/>
        <w:rPr>
          <w:color w:val="auto"/>
        </w:rPr>
      </w:pPr>
      <w:r w:rsidRPr="00CF445A">
        <w:rPr>
          <w:color w:val="auto"/>
        </w:rPr>
        <w:t>Tiekėjas</w:t>
      </w:r>
      <w:r w:rsidR="009A53DD" w:rsidRPr="00CF445A">
        <w:rPr>
          <w:color w:val="auto"/>
        </w:rPr>
        <w:t>,</w:t>
      </w:r>
      <w:r w:rsidRPr="00CF445A">
        <w:rPr>
          <w:color w:val="auto"/>
        </w:rPr>
        <w:t xml:space="preserve"> įgaliotas Užsakovo turės sukurti ir administruoti Užsakovo paskyrą sistemoje statyboszurnalas.lt.</w:t>
      </w:r>
    </w:p>
    <w:p w14:paraId="14221891" w14:textId="09400FF6" w:rsidR="00601577" w:rsidRPr="00CF445A" w:rsidRDefault="00601577" w:rsidP="001743DA">
      <w:pPr>
        <w:pStyle w:val="Sraopastraipa"/>
        <w:numPr>
          <w:ilvl w:val="2"/>
          <w:numId w:val="1"/>
        </w:numPr>
        <w:tabs>
          <w:tab w:val="left" w:pos="851"/>
        </w:tabs>
        <w:jc w:val="both"/>
        <w:rPr>
          <w:color w:val="auto"/>
        </w:rPr>
      </w:pPr>
      <w:r>
        <w:rPr>
          <w:color w:val="auto"/>
        </w:rPr>
        <w:t>Tiekėjas turi įsivertinti šių pirkimo dokumentų 3.1. papunktyje įvardintas darbų apimtis ir visus nenumatytus darbus.</w:t>
      </w:r>
    </w:p>
    <w:p w14:paraId="3A8C6EAC" w14:textId="77777777" w:rsidR="006C6E02" w:rsidRPr="00033073" w:rsidRDefault="006C6E02" w:rsidP="00033073">
      <w:pPr>
        <w:tabs>
          <w:tab w:val="left" w:pos="851"/>
        </w:tabs>
        <w:ind w:left="720"/>
        <w:jc w:val="both"/>
        <w:rPr>
          <w:color w:val="auto"/>
        </w:rPr>
      </w:pPr>
    </w:p>
    <w:p w14:paraId="52C35FB9" w14:textId="58799E72" w:rsidR="009252E4" w:rsidRDefault="00A804EF" w:rsidP="00593D61">
      <w:pPr>
        <w:pStyle w:val="1Skyrius"/>
        <w:numPr>
          <w:ilvl w:val="1"/>
          <w:numId w:val="1"/>
        </w:numPr>
        <w:rPr>
          <w:color w:val="auto"/>
          <w:sz w:val="24"/>
          <w:szCs w:val="24"/>
        </w:rPr>
      </w:pPr>
      <w:bookmarkStart w:id="6" w:name="_Toc188368353"/>
      <w:r w:rsidRPr="00593D61">
        <w:rPr>
          <w:color w:val="auto"/>
          <w:sz w:val="24"/>
          <w:szCs w:val="24"/>
        </w:rPr>
        <w:t>TIEKĖJŲ PAŠALINIMO PAGRINDAI IR REIKALAUJAMA KVALIFIKACIJA</w:t>
      </w:r>
      <w:bookmarkEnd w:id="6"/>
    </w:p>
    <w:p w14:paraId="5E368214" w14:textId="77777777" w:rsidR="00E70562" w:rsidRPr="00593D61" w:rsidRDefault="00E70562" w:rsidP="00E70562">
      <w:pPr>
        <w:pStyle w:val="1Skyrius"/>
        <w:ind w:left="792"/>
        <w:rPr>
          <w:color w:val="auto"/>
          <w:sz w:val="24"/>
          <w:szCs w:val="24"/>
        </w:rPr>
      </w:pPr>
    </w:p>
    <w:p w14:paraId="2C3C2230" w14:textId="77777777" w:rsidR="009252E4" w:rsidRPr="00CF445A" w:rsidRDefault="00A804EF" w:rsidP="001743DA">
      <w:pPr>
        <w:pStyle w:val="Sraopastraipa"/>
        <w:numPr>
          <w:ilvl w:val="2"/>
          <w:numId w:val="1"/>
        </w:numPr>
        <w:tabs>
          <w:tab w:val="left" w:pos="851"/>
        </w:tabs>
        <w:jc w:val="both"/>
        <w:rPr>
          <w:color w:val="auto"/>
        </w:rPr>
      </w:pPr>
      <w:r w:rsidRPr="00CF445A">
        <w:rPr>
          <w:color w:val="auto"/>
        </w:rPr>
        <w:t>Perkantysis subjektas pirmiausia įvertins pasiūlymus, po to tikrins, ar nėra ekonomiškai naudingiausią pasiūlymą pateikusio dalyvio pašalinimo pagrindų, ar šio dalyvio kvalifikacija atitinka nustatytus reikalavimus.</w:t>
      </w:r>
    </w:p>
    <w:p w14:paraId="19F84715" w14:textId="77777777" w:rsidR="009252E4" w:rsidRPr="00CF445A" w:rsidRDefault="00A804EF" w:rsidP="001743DA">
      <w:pPr>
        <w:pStyle w:val="Sraopastraipa"/>
        <w:numPr>
          <w:ilvl w:val="2"/>
          <w:numId w:val="1"/>
        </w:numPr>
        <w:tabs>
          <w:tab w:val="left" w:pos="851"/>
        </w:tabs>
        <w:jc w:val="both"/>
        <w:rPr>
          <w:color w:val="auto"/>
        </w:rPr>
      </w:pPr>
      <w:r w:rsidRPr="00CF445A">
        <w:rPr>
          <w:color w:val="auto"/>
        </w:rPr>
        <w:t xml:space="preserve">Tiekėjas turi pateikti užpildytą pirkimo sąlygų priedą „Europos bendrasis viešųjų pirkimų dokumentas (EBVPD)“ pagal PĮ 59 straipsnio 1 dalyje nustatytus reikalavimus. EBVPD pildomas jį įkėlus į Europos Komisijos interneto svetainę </w:t>
      </w:r>
      <w:hyperlink r:id="rId14">
        <w:r w:rsidRPr="00CF445A">
          <w:rPr>
            <w:webHidden/>
            <w:color w:val="auto"/>
          </w:rPr>
          <w:t>https://ec.europa.eu/tools/espd?lang=lt</w:t>
        </w:r>
      </w:hyperlink>
      <w:r w:rsidRPr="00CF445A">
        <w:rPr>
          <w:color w:val="auto"/>
        </w:rPr>
        <w:t xml:space="preserve"> ir užpildžius bei atsisiuntus pateikiamas su pasiūlymu.</w:t>
      </w:r>
    </w:p>
    <w:p w14:paraId="2E051FC1" w14:textId="55D286B4" w:rsidR="00693154" w:rsidRPr="00CF445A" w:rsidRDefault="00A804EF" w:rsidP="00E70562">
      <w:pPr>
        <w:pStyle w:val="Sraopastraipa"/>
        <w:numPr>
          <w:ilvl w:val="2"/>
          <w:numId w:val="1"/>
        </w:numPr>
        <w:tabs>
          <w:tab w:val="left" w:pos="851"/>
        </w:tabs>
        <w:jc w:val="both"/>
        <w:rPr>
          <w:color w:val="auto"/>
        </w:rPr>
      </w:pPr>
      <w:r w:rsidRPr="00CF445A">
        <w:rPr>
          <w:color w:val="auto"/>
        </w:rPr>
        <w:t>Tiekėjo pašalinimo pagrindai ir jų nebuvimą patvirtinantys dokumentai</w:t>
      </w:r>
      <w:r w:rsidR="00E70562">
        <w:rPr>
          <w:color w:val="auto"/>
        </w:rPr>
        <w:t xml:space="preserve"> nereikalaujami.</w:t>
      </w:r>
    </w:p>
    <w:p w14:paraId="68D10EF0" w14:textId="0F15508E" w:rsidR="009252E4" w:rsidRPr="00CF445A" w:rsidRDefault="00A804EF" w:rsidP="00AC3ED2">
      <w:pPr>
        <w:pStyle w:val="Sraopastraipa"/>
        <w:numPr>
          <w:ilvl w:val="2"/>
          <w:numId w:val="1"/>
        </w:numPr>
        <w:tabs>
          <w:tab w:val="left" w:pos="851"/>
        </w:tabs>
        <w:jc w:val="both"/>
        <w:rPr>
          <w:color w:val="auto"/>
        </w:rPr>
      </w:pPr>
      <w:r w:rsidRPr="00CF445A">
        <w:rPr>
          <w:color w:val="auto"/>
        </w:rPr>
        <w:t>Tiekėjų kvalifikacijos reikalavimai</w:t>
      </w:r>
      <w:r w:rsidR="00693154" w:rsidRPr="00CF445A">
        <w:rPr>
          <w:color w:val="auto"/>
        </w:rPr>
        <w:t>:</w:t>
      </w:r>
    </w:p>
    <w:p w14:paraId="44BF2A26" w14:textId="02506F9E" w:rsidR="00693154" w:rsidRPr="00CF445A" w:rsidRDefault="00693154" w:rsidP="00693154">
      <w:pPr>
        <w:jc w:val="both"/>
        <w:rPr>
          <w:b/>
          <w:color w:val="auto"/>
        </w:rPr>
      </w:pPr>
      <w:r w:rsidRPr="00CF445A">
        <w:rPr>
          <w:color w:val="auto"/>
        </w:rPr>
        <w:t>Tiekėjas, pageidaujantis dalyvauti Pirkime, turi atitikti šiuos minimalius reikalavimus:</w:t>
      </w:r>
    </w:p>
    <w:p w14:paraId="74C0BA16" w14:textId="3F07A42F" w:rsidR="00693154" w:rsidRPr="00CF445A" w:rsidRDefault="00972545" w:rsidP="00693154">
      <w:pPr>
        <w:pStyle w:val="Sraopastraipa"/>
        <w:shd w:val="clear" w:color="auto" w:fill="FFFFFF"/>
        <w:ind w:left="8280" w:right="18" w:firstLine="360"/>
        <w:jc w:val="both"/>
        <w:rPr>
          <w:b/>
          <w:bCs/>
          <w:color w:val="auto"/>
        </w:rPr>
      </w:pPr>
      <w:r w:rsidRPr="00CF445A">
        <w:rPr>
          <w:bCs/>
          <w:color w:val="auto"/>
        </w:rPr>
        <w:t>2</w:t>
      </w:r>
      <w:r w:rsidR="00693154" w:rsidRPr="00CF445A">
        <w:rPr>
          <w:bCs/>
          <w:color w:val="auto"/>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4964"/>
        <w:gridCol w:w="3596"/>
      </w:tblGrid>
      <w:tr w:rsidR="00CF445A" w:rsidRPr="00CF445A" w14:paraId="2FE46BFD" w14:textId="77777777" w:rsidTr="00E70562">
        <w:tc>
          <w:tcPr>
            <w:tcW w:w="936" w:type="dxa"/>
            <w:tcBorders>
              <w:top w:val="single" w:sz="4" w:space="0" w:color="auto"/>
              <w:left w:val="single" w:sz="4" w:space="0" w:color="auto"/>
              <w:bottom w:val="single" w:sz="4" w:space="0" w:color="auto"/>
              <w:right w:val="single" w:sz="4" w:space="0" w:color="auto"/>
            </w:tcBorders>
            <w:hideMark/>
          </w:tcPr>
          <w:p w14:paraId="20AFC65F" w14:textId="77777777" w:rsidR="00693154" w:rsidRPr="00CF445A" w:rsidRDefault="00693154" w:rsidP="00247236">
            <w:pPr>
              <w:tabs>
                <w:tab w:val="left" w:pos="180"/>
              </w:tabs>
              <w:suppressAutoHyphens/>
              <w:spacing w:line="252" w:lineRule="auto"/>
              <w:jc w:val="both"/>
              <w:rPr>
                <w:b/>
                <w:color w:val="auto"/>
                <w:lang w:eastAsia="ar-SA"/>
              </w:rPr>
            </w:pPr>
            <w:r w:rsidRPr="00CF445A">
              <w:rPr>
                <w:color w:val="auto"/>
                <w:lang w:eastAsia="ar-SA"/>
              </w:rPr>
              <w:t>Eil. Nr.</w:t>
            </w:r>
          </w:p>
        </w:tc>
        <w:tc>
          <w:tcPr>
            <w:tcW w:w="4964" w:type="dxa"/>
            <w:tcBorders>
              <w:top w:val="single" w:sz="4" w:space="0" w:color="auto"/>
              <w:left w:val="single" w:sz="4" w:space="0" w:color="auto"/>
              <w:bottom w:val="single" w:sz="4" w:space="0" w:color="auto"/>
              <w:right w:val="single" w:sz="4" w:space="0" w:color="auto"/>
            </w:tcBorders>
            <w:hideMark/>
          </w:tcPr>
          <w:p w14:paraId="1259DF0A" w14:textId="77777777" w:rsidR="00693154" w:rsidRPr="00CF445A" w:rsidRDefault="00693154" w:rsidP="00247236">
            <w:pPr>
              <w:tabs>
                <w:tab w:val="left" w:pos="180"/>
              </w:tabs>
              <w:suppressAutoHyphens/>
              <w:spacing w:line="252" w:lineRule="auto"/>
              <w:jc w:val="both"/>
              <w:rPr>
                <w:b/>
                <w:color w:val="auto"/>
                <w:lang w:eastAsia="ar-SA"/>
              </w:rPr>
            </w:pPr>
            <w:r w:rsidRPr="00CF445A">
              <w:rPr>
                <w:color w:val="auto"/>
                <w:lang w:eastAsia="ar-SA"/>
              </w:rPr>
              <w:t>Minimalūs reikalavimai Tiekėjams</w:t>
            </w:r>
          </w:p>
        </w:tc>
        <w:tc>
          <w:tcPr>
            <w:tcW w:w="3596" w:type="dxa"/>
            <w:tcBorders>
              <w:top w:val="single" w:sz="4" w:space="0" w:color="auto"/>
              <w:left w:val="single" w:sz="4" w:space="0" w:color="auto"/>
              <w:bottom w:val="single" w:sz="4" w:space="0" w:color="auto"/>
              <w:right w:val="single" w:sz="4" w:space="0" w:color="auto"/>
            </w:tcBorders>
            <w:hideMark/>
          </w:tcPr>
          <w:p w14:paraId="1CCE42C6" w14:textId="77777777" w:rsidR="00693154" w:rsidRPr="00CF445A" w:rsidRDefault="00693154" w:rsidP="00247236">
            <w:pPr>
              <w:tabs>
                <w:tab w:val="left" w:pos="180"/>
              </w:tabs>
              <w:suppressAutoHyphens/>
              <w:spacing w:line="252" w:lineRule="auto"/>
              <w:jc w:val="both"/>
              <w:rPr>
                <w:b/>
                <w:color w:val="auto"/>
                <w:lang w:eastAsia="ar-SA"/>
              </w:rPr>
            </w:pPr>
            <w:r w:rsidRPr="00CF445A">
              <w:rPr>
                <w:color w:val="auto"/>
                <w:lang w:eastAsia="ar-SA"/>
              </w:rPr>
              <w:t>Reikalavimus įrodantys dokumentai</w:t>
            </w:r>
          </w:p>
        </w:tc>
      </w:tr>
      <w:tr w:rsidR="00CF445A" w:rsidRPr="00CF445A" w14:paraId="268AC81E" w14:textId="77777777" w:rsidTr="00E70562">
        <w:trPr>
          <w:trHeight w:val="555"/>
        </w:trPr>
        <w:tc>
          <w:tcPr>
            <w:tcW w:w="936" w:type="dxa"/>
            <w:tcBorders>
              <w:top w:val="single" w:sz="4" w:space="0" w:color="auto"/>
              <w:left w:val="single" w:sz="4" w:space="0" w:color="auto"/>
              <w:bottom w:val="single" w:sz="4" w:space="0" w:color="auto"/>
              <w:right w:val="single" w:sz="4" w:space="0" w:color="auto"/>
            </w:tcBorders>
            <w:hideMark/>
          </w:tcPr>
          <w:p w14:paraId="690F9C61" w14:textId="0AC08631" w:rsidR="00693154" w:rsidRPr="00CF445A" w:rsidRDefault="002B2E6A" w:rsidP="00247236">
            <w:pPr>
              <w:tabs>
                <w:tab w:val="center" w:pos="4320"/>
                <w:tab w:val="right" w:pos="8640"/>
              </w:tabs>
              <w:suppressAutoHyphens/>
              <w:snapToGrid w:val="0"/>
              <w:spacing w:line="252" w:lineRule="auto"/>
              <w:jc w:val="both"/>
              <w:rPr>
                <w:b/>
                <w:color w:val="auto"/>
                <w:kern w:val="2"/>
                <w:lang w:eastAsia="ar-SA"/>
              </w:rPr>
            </w:pPr>
            <w:r w:rsidRPr="00CF445A">
              <w:rPr>
                <w:color w:val="auto"/>
              </w:rPr>
              <w:t>3.</w:t>
            </w:r>
            <w:r>
              <w:rPr>
                <w:color w:val="auto"/>
              </w:rPr>
              <w:t>2</w:t>
            </w:r>
            <w:r w:rsidRPr="00CF445A">
              <w:rPr>
                <w:color w:val="auto"/>
              </w:rPr>
              <w:t>.</w:t>
            </w:r>
            <w:r>
              <w:rPr>
                <w:color w:val="auto"/>
              </w:rPr>
              <w:t>4</w:t>
            </w:r>
            <w:r w:rsidRPr="00CF445A">
              <w:rPr>
                <w:color w:val="auto"/>
              </w:rPr>
              <w:t>.</w:t>
            </w:r>
            <w:r>
              <w:rPr>
                <w:color w:val="auto"/>
              </w:rPr>
              <w:t>1</w:t>
            </w:r>
            <w:r w:rsidRPr="00CF445A">
              <w:rPr>
                <w:color w:val="auto"/>
              </w:rPr>
              <w:t>.</w:t>
            </w:r>
          </w:p>
        </w:tc>
        <w:tc>
          <w:tcPr>
            <w:tcW w:w="4964" w:type="dxa"/>
            <w:tcBorders>
              <w:top w:val="single" w:sz="4" w:space="0" w:color="auto"/>
              <w:left w:val="single" w:sz="4" w:space="0" w:color="auto"/>
              <w:bottom w:val="single" w:sz="4" w:space="0" w:color="auto"/>
              <w:right w:val="single" w:sz="4" w:space="0" w:color="auto"/>
            </w:tcBorders>
            <w:hideMark/>
          </w:tcPr>
          <w:p w14:paraId="16EF1C6B" w14:textId="77777777" w:rsidR="00693154" w:rsidRPr="00CF445A" w:rsidRDefault="00693154" w:rsidP="00247236">
            <w:pPr>
              <w:snapToGrid w:val="0"/>
              <w:spacing w:line="252" w:lineRule="auto"/>
              <w:jc w:val="both"/>
              <w:rPr>
                <w:b/>
                <w:color w:val="auto"/>
              </w:rPr>
            </w:pPr>
            <w:r w:rsidRPr="00CF445A">
              <w:rPr>
                <w:color w:val="auto"/>
              </w:rPr>
              <w:t>Tiekėjas turi turėti teisę verstis ta ūkine veikla, kuri reikalinga pirkimo sutarčiai vykdyti.</w:t>
            </w:r>
          </w:p>
        </w:tc>
        <w:tc>
          <w:tcPr>
            <w:tcW w:w="3596" w:type="dxa"/>
            <w:tcBorders>
              <w:top w:val="single" w:sz="4" w:space="0" w:color="auto"/>
              <w:left w:val="single" w:sz="4" w:space="0" w:color="auto"/>
              <w:bottom w:val="single" w:sz="4" w:space="0" w:color="auto"/>
              <w:right w:val="single" w:sz="4" w:space="0" w:color="auto"/>
            </w:tcBorders>
            <w:hideMark/>
          </w:tcPr>
          <w:p w14:paraId="6E21ECEA" w14:textId="7C8F8C80" w:rsidR="00693154" w:rsidRPr="00CF445A" w:rsidRDefault="00693154" w:rsidP="00247236">
            <w:pPr>
              <w:suppressAutoHyphens/>
              <w:spacing w:line="252" w:lineRule="auto"/>
              <w:jc w:val="both"/>
              <w:rPr>
                <w:b/>
                <w:color w:val="auto"/>
                <w:lang w:eastAsia="ar-SA"/>
              </w:rPr>
            </w:pPr>
            <w:r w:rsidRPr="00CF445A">
              <w:rPr>
                <w:color w:val="auto"/>
                <w:lang w:eastAsia="ar-SA"/>
              </w:rPr>
              <w:t xml:space="preserve">Pateikiama LR </w:t>
            </w:r>
            <w:r w:rsidRPr="00CF445A">
              <w:rPr>
                <w:color w:val="auto"/>
              </w:rPr>
              <w:t>Aplinkos ministerijos išduoto atestato (arba lygiaverčio), suteikiančio teisę būti statinio</w:t>
            </w:r>
            <w:r w:rsidRPr="00CF445A">
              <w:rPr>
                <w:color w:val="auto"/>
                <w:lang w:eastAsia="ar-SA"/>
              </w:rPr>
              <w:t xml:space="preserve"> esančio kultūros paveldo objekto teritorijoje, jo apsaugos zonoje, kultūros paveldo vietovėje</w:t>
            </w:r>
            <w:r w:rsidRPr="00CF445A">
              <w:rPr>
                <w:color w:val="auto"/>
              </w:rPr>
              <w:t xml:space="preserve"> statybos rangovu </w:t>
            </w:r>
            <w:r w:rsidRPr="00CF445A">
              <w:rPr>
                <w:color w:val="auto"/>
                <w:lang w:eastAsia="ar-SA"/>
              </w:rPr>
              <w:t>ir statybos darbų vadovo atestato suteikiančio teisę eiti statinio statybos vadovo pareigas statiniams esantiems kultūros paveldo objekto teritorijoje, jo apsaugos zonoje, kultūros paveldo vietovėje</w:t>
            </w:r>
            <w:r w:rsidR="00896C7E" w:rsidRPr="00CF445A">
              <w:rPr>
                <w:color w:val="auto"/>
                <w:lang w:eastAsia="ar-SA"/>
              </w:rPr>
              <w:t>,</w:t>
            </w:r>
            <w:r w:rsidRPr="00CF445A">
              <w:rPr>
                <w:color w:val="auto"/>
                <w:lang w:eastAsia="ar-SA"/>
              </w:rPr>
              <w:t xml:space="preserve"> </w:t>
            </w:r>
            <w:r w:rsidRPr="00CF445A">
              <w:rPr>
                <w:color w:val="auto"/>
              </w:rPr>
              <w:t xml:space="preserve">tinkamai </w:t>
            </w:r>
            <w:r w:rsidRPr="00CF445A">
              <w:rPr>
                <w:color w:val="auto"/>
                <w:lang w:eastAsia="ar-SA"/>
              </w:rPr>
              <w:t>patvirtinta kopija</w:t>
            </w:r>
            <w:r w:rsidRPr="00CF445A">
              <w:rPr>
                <w:color w:val="auto"/>
                <w:vertAlign w:val="superscript"/>
                <w:lang w:eastAsia="ar-SA"/>
              </w:rPr>
              <w:t>*</w:t>
            </w:r>
            <w:r w:rsidRPr="00CF445A">
              <w:rPr>
                <w:color w:val="auto"/>
                <w:lang w:eastAsia="ar-SA"/>
              </w:rPr>
              <w:t>.</w:t>
            </w:r>
          </w:p>
        </w:tc>
      </w:tr>
    </w:tbl>
    <w:p w14:paraId="4EA4771B" w14:textId="77777777" w:rsidR="00853F47" w:rsidRPr="00CF445A" w:rsidRDefault="00853F47" w:rsidP="00693154">
      <w:pPr>
        <w:pStyle w:val="Porat"/>
        <w:jc w:val="both"/>
        <w:rPr>
          <w:i w:val="0"/>
          <w:iCs w:val="0"/>
          <w:sz w:val="24"/>
          <w:szCs w:val="24"/>
          <w:lang w:val="lt-LT" w:eastAsia="ar-SA"/>
        </w:rPr>
      </w:pPr>
    </w:p>
    <w:p w14:paraId="352BEB29" w14:textId="2502196B" w:rsidR="00693154" w:rsidRDefault="0031780F" w:rsidP="00693154">
      <w:pPr>
        <w:pStyle w:val="Porat"/>
        <w:jc w:val="both"/>
        <w:rPr>
          <w:i w:val="0"/>
          <w:iCs w:val="0"/>
          <w:sz w:val="24"/>
          <w:szCs w:val="24"/>
          <w:lang w:val="lt-LT" w:eastAsia="ar-SA"/>
        </w:rPr>
      </w:pPr>
      <w:r w:rsidRPr="00CF445A">
        <w:rPr>
          <w:i w:val="0"/>
          <w:iCs w:val="0"/>
          <w:sz w:val="24"/>
          <w:szCs w:val="24"/>
          <w:lang w:val="lt-LT" w:eastAsia="ar-SA"/>
        </w:rPr>
        <w:t>*</w:t>
      </w:r>
      <w:r w:rsidR="00693154" w:rsidRPr="00CF445A">
        <w:rPr>
          <w:i w:val="0"/>
          <w:iCs w:val="0"/>
          <w:sz w:val="24"/>
          <w:szCs w:val="24"/>
          <w:lang w:val="lt-LT" w:eastAsia="ar-SA"/>
        </w:rPr>
        <w:t>dokumentų kopijos yra tvirtinamos Tiekėjo ar jo įgalioto asmens parašu (pridėti įgaliojimą), nurodant žodžius „Kopija tikra” ir pareigų pavadinimą, vardą (vardo raidę), pavardę, datą ir antspaudą (jei turi).</w:t>
      </w:r>
    </w:p>
    <w:p w14:paraId="38EAFA04" w14:textId="77777777" w:rsidR="00E70562" w:rsidRDefault="00E70562" w:rsidP="00693154">
      <w:pPr>
        <w:pStyle w:val="Porat"/>
        <w:jc w:val="both"/>
        <w:rPr>
          <w:i w:val="0"/>
          <w:iCs w:val="0"/>
          <w:sz w:val="24"/>
          <w:szCs w:val="24"/>
          <w:lang w:val="lt-LT" w:eastAsia="ar-SA"/>
        </w:rPr>
      </w:pPr>
    </w:p>
    <w:p w14:paraId="1D0677FA" w14:textId="7F7E6828" w:rsidR="00E70562" w:rsidRDefault="00E70562" w:rsidP="00E70562">
      <w:pPr>
        <w:pStyle w:val="Porat"/>
        <w:jc w:val="center"/>
        <w:rPr>
          <w:i w:val="0"/>
          <w:iCs w:val="0"/>
          <w:sz w:val="24"/>
          <w:szCs w:val="24"/>
          <w:lang w:val="lt-LT" w:eastAsia="ar-SA"/>
        </w:rPr>
      </w:pPr>
      <w:r>
        <w:rPr>
          <w:i w:val="0"/>
          <w:iCs w:val="0"/>
          <w:sz w:val="24"/>
          <w:szCs w:val="24"/>
          <w:lang w:val="lt-LT" w:eastAsia="ar-SA"/>
        </w:rPr>
        <w:t>SERTIFIKATŲ REIKALAVIMAI</w:t>
      </w:r>
    </w:p>
    <w:p w14:paraId="469D19B3" w14:textId="77777777" w:rsidR="00E70562" w:rsidRDefault="00E70562" w:rsidP="00E70562">
      <w:pPr>
        <w:pStyle w:val="Porat"/>
        <w:jc w:val="center"/>
        <w:rPr>
          <w:i w:val="0"/>
          <w:iCs w:val="0"/>
          <w:sz w:val="24"/>
          <w:szCs w:val="24"/>
          <w:lang w:val="lt-LT"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4950"/>
        <w:gridCol w:w="3610"/>
      </w:tblGrid>
      <w:tr w:rsidR="00E70562" w:rsidRPr="00CF445A" w14:paraId="2DC579CF" w14:textId="77777777" w:rsidTr="002F7776">
        <w:trPr>
          <w:trHeight w:val="555"/>
        </w:trPr>
        <w:tc>
          <w:tcPr>
            <w:tcW w:w="643" w:type="dxa"/>
            <w:tcBorders>
              <w:top w:val="single" w:sz="4" w:space="0" w:color="auto"/>
              <w:left w:val="single" w:sz="4" w:space="0" w:color="auto"/>
              <w:bottom w:val="single" w:sz="4" w:space="0" w:color="auto"/>
              <w:right w:val="single" w:sz="4" w:space="0" w:color="auto"/>
            </w:tcBorders>
          </w:tcPr>
          <w:p w14:paraId="0FDA7CD9" w14:textId="77777777" w:rsidR="00E70562" w:rsidRPr="00CF445A" w:rsidRDefault="00E70562" w:rsidP="002F7776">
            <w:pPr>
              <w:tabs>
                <w:tab w:val="center" w:pos="4320"/>
                <w:tab w:val="right" w:pos="8640"/>
              </w:tabs>
              <w:suppressAutoHyphens/>
              <w:snapToGrid w:val="0"/>
              <w:spacing w:line="252" w:lineRule="auto"/>
              <w:jc w:val="both"/>
              <w:rPr>
                <w:color w:val="auto"/>
                <w:lang w:eastAsia="ar-SA"/>
              </w:rPr>
            </w:pPr>
            <w:r w:rsidRPr="00CF445A">
              <w:rPr>
                <w:color w:val="auto"/>
              </w:rPr>
              <w:t>3.</w:t>
            </w:r>
            <w:r>
              <w:rPr>
                <w:color w:val="auto"/>
              </w:rPr>
              <w:t>2</w:t>
            </w:r>
            <w:r w:rsidRPr="00CF445A">
              <w:rPr>
                <w:color w:val="auto"/>
              </w:rPr>
              <w:t>.</w:t>
            </w:r>
            <w:r>
              <w:rPr>
                <w:color w:val="auto"/>
              </w:rPr>
              <w:t>4</w:t>
            </w:r>
            <w:r w:rsidRPr="00CF445A">
              <w:rPr>
                <w:color w:val="auto"/>
              </w:rPr>
              <w:t>.</w:t>
            </w:r>
            <w:r>
              <w:rPr>
                <w:color w:val="auto"/>
              </w:rPr>
              <w:t>2.</w:t>
            </w:r>
          </w:p>
        </w:tc>
        <w:tc>
          <w:tcPr>
            <w:tcW w:w="5149" w:type="dxa"/>
            <w:tcBorders>
              <w:top w:val="single" w:sz="4" w:space="0" w:color="auto"/>
              <w:left w:val="single" w:sz="4" w:space="0" w:color="auto"/>
              <w:bottom w:val="single" w:sz="4" w:space="0" w:color="auto"/>
              <w:right w:val="single" w:sz="4" w:space="0" w:color="auto"/>
            </w:tcBorders>
          </w:tcPr>
          <w:p w14:paraId="4BF43E9D" w14:textId="77777777" w:rsidR="00E70562" w:rsidRPr="00CF445A" w:rsidRDefault="00E70562" w:rsidP="002F7776">
            <w:pPr>
              <w:pStyle w:val="prastasiniatinklio"/>
              <w:shd w:val="clear" w:color="auto" w:fill="FFFFFF"/>
              <w:spacing w:beforeAutospacing="0" w:after="160" w:afterAutospacing="0"/>
              <w:jc w:val="both"/>
              <w:rPr>
                <w:rFonts w:ascii="Open Sans" w:hAnsi="Open Sans"/>
                <w:color w:val="auto"/>
                <w:spacing w:val="2"/>
                <w:sz w:val="23"/>
                <w:szCs w:val="23"/>
              </w:rPr>
            </w:pPr>
            <w:r w:rsidRPr="00CF445A">
              <w:rPr>
                <w:color w:val="auto"/>
                <w:spacing w:val="2"/>
              </w:rPr>
              <w:t xml:space="preserve">Teikėjas (tiekėjas) turi būti įdiegęs aplinkos apsaugos vadybos sistemą EMAS arba kitą aplinkos apsaugos vadybos sistemą pagal standartą LST EN ISO 14001 ar kitus aplinkos </w:t>
            </w:r>
            <w:r w:rsidRPr="00CF445A">
              <w:rPr>
                <w:color w:val="auto"/>
                <w:spacing w:val="2"/>
              </w:rPr>
              <w:lastRenderedPageBreak/>
              <w:t>apsaugos vadybos standartus, pagrįstus atitinkamais Europos arba tarptautiniais standartais, kuriuos yra patvirtinusios sertifikavimo įstaigos, atitinkančios Europos Sąjungos teisės aktus arba atitinkamus Europos ar tarptautinius sertifikavimo standartus, arba, atlikdamas supaprastintus pirkimus ar įstatymų prieduose nurodytų socialinių ir kitų specialiųjų paslaugų pirkimus, taiko kitas lygiavertes aplinkos apsaugos vadybos užtikrinimo priemones: veiksmingos gyvūnijos ir augalijos apsaugos statybvietėje ir aplink ją užtikrinimas; kenksmingų atliekų ir pavojingų cheminių medžiagų nuotėkio, galinčio pakenkti aplinkai, prevencija; statybvietėje susidarančių atliekų kiekio, skleidžiamo triukšmo ir eismo spūsčių mažinimas; efektyvus elektros energijos ir vandens naudojimas ir kt.</w:t>
            </w:r>
          </w:p>
        </w:tc>
        <w:tc>
          <w:tcPr>
            <w:tcW w:w="3704" w:type="dxa"/>
            <w:tcBorders>
              <w:top w:val="single" w:sz="4" w:space="0" w:color="auto"/>
              <w:left w:val="single" w:sz="4" w:space="0" w:color="auto"/>
              <w:bottom w:val="single" w:sz="4" w:space="0" w:color="auto"/>
              <w:right w:val="single" w:sz="4" w:space="0" w:color="auto"/>
            </w:tcBorders>
          </w:tcPr>
          <w:p w14:paraId="7412E632" w14:textId="77777777" w:rsidR="00E70562" w:rsidRPr="00CF445A" w:rsidRDefault="00E70562" w:rsidP="002F7776">
            <w:pPr>
              <w:pStyle w:val="prastasiniatinklio"/>
              <w:shd w:val="clear" w:color="auto" w:fill="FFFFFF"/>
              <w:spacing w:beforeAutospacing="0" w:after="160" w:afterAutospacing="0"/>
              <w:jc w:val="both"/>
              <w:rPr>
                <w:rFonts w:ascii="Open Sans" w:hAnsi="Open Sans"/>
                <w:color w:val="auto"/>
                <w:spacing w:val="2"/>
                <w:sz w:val="23"/>
                <w:szCs w:val="23"/>
              </w:rPr>
            </w:pPr>
            <w:r w:rsidRPr="00CF445A">
              <w:rPr>
                <w:color w:val="auto"/>
                <w:spacing w:val="2"/>
              </w:rPr>
              <w:lastRenderedPageBreak/>
              <w:t xml:space="preserve">EMAS arba LST EN ISO 14001 sertifikatas, arba kitas lygiavertis sertifikatas, išduotas kitose valstybėse narėse įsteigtų </w:t>
            </w:r>
            <w:r w:rsidRPr="00CF445A">
              <w:rPr>
                <w:color w:val="auto"/>
                <w:spacing w:val="2"/>
              </w:rPr>
              <w:lastRenderedPageBreak/>
              <w:t>nepriklausomų įstaigų. Jeigu pirkimo vykdytojas vykdo supaprastintą pirkimą ar perka įstatymų prieduose nurodytas socialines ir kitas specialiąsias paslaugas, kaip lygiaverčių aplinkos apsaugos vadybos užtikrinimo priemonių įrodymą, tiekėjas gali pateikti lygiaverčių taikomų aplinkos apsaugos vadybos priemonių aprašymą, parengtą pagal šiuo įsakymu patvirtinto Aprašo reikalavimus, arba kitus lygiaverčius įrodymus;</w:t>
            </w:r>
          </w:p>
          <w:p w14:paraId="14161237" w14:textId="77777777" w:rsidR="00E70562" w:rsidRPr="00CF445A" w:rsidRDefault="00E70562" w:rsidP="002F7776">
            <w:pPr>
              <w:suppressAutoHyphens/>
              <w:jc w:val="both"/>
              <w:rPr>
                <w:color w:val="auto"/>
                <w:lang w:eastAsia="ar-SA"/>
              </w:rPr>
            </w:pPr>
          </w:p>
        </w:tc>
      </w:tr>
    </w:tbl>
    <w:p w14:paraId="6DCDEBC3" w14:textId="77777777" w:rsidR="00E70562" w:rsidRDefault="00E70562" w:rsidP="00E70562">
      <w:pPr>
        <w:pStyle w:val="Porat"/>
        <w:jc w:val="center"/>
        <w:rPr>
          <w:i w:val="0"/>
          <w:iCs w:val="0"/>
          <w:sz w:val="24"/>
          <w:szCs w:val="24"/>
          <w:lang w:val="lt-LT" w:eastAsia="ar-SA"/>
        </w:rPr>
      </w:pPr>
    </w:p>
    <w:p w14:paraId="6F8F3374" w14:textId="77777777" w:rsidR="00E70562" w:rsidRDefault="00E70562" w:rsidP="00E70562">
      <w:pPr>
        <w:pStyle w:val="Porat"/>
        <w:jc w:val="both"/>
        <w:rPr>
          <w:i w:val="0"/>
          <w:iCs w:val="0"/>
          <w:sz w:val="24"/>
          <w:szCs w:val="24"/>
          <w:lang w:val="lt-LT" w:eastAsia="ar-SA"/>
        </w:rPr>
      </w:pPr>
      <w:r w:rsidRPr="00CF445A">
        <w:rPr>
          <w:i w:val="0"/>
          <w:iCs w:val="0"/>
          <w:sz w:val="24"/>
          <w:szCs w:val="24"/>
          <w:lang w:val="lt-LT" w:eastAsia="ar-SA"/>
        </w:rPr>
        <w:t>*dokumentų kopijos yra tvirtinamos Tiekėjo ar jo įgalioto asmens parašu (pridėti įgaliojimą), nurodant žodžius „Kopija tikra” ir pareigų pavadinimą, vardą (vardo raidę), pavardę, datą ir antspaudą (jei turi).</w:t>
      </w:r>
    </w:p>
    <w:p w14:paraId="1B27DD6C" w14:textId="77777777" w:rsidR="007604AA" w:rsidRPr="00CF445A" w:rsidRDefault="007604AA" w:rsidP="00693154">
      <w:pPr>
        <w:pStyle w:val="Porat"/>
        <w:jc w:val="both"/>
        <w:rPr>
          <w:i w:val="0"/>
          <w:iCs w:val="0"/>
          <w:sz w:val="24"/>
          <w:szCs w:val="24"/>
          <w:lang w:val="lt-LT" w:eastAsia="ar-SA"/>
        </w:rPr>
      </w:pPr>
    </w:p>
    <w:p w14:paraId="534F11E4" w14:textId="55D8C06C" w:rsidR="009252E4" w:rsidRPr="00CF445A" w:rsidRDefault="00A804EF" w:rsidP="00AC3ED2">
      <w:pPr>
        <w:pStyle w:val="Sraopastraipa"/>
        <w:numPr>
          <w:ilvl w:val="2"/>
          <w:numId w:val="1"/>
        </w:numPr>
        <w:tabs>
          <w:tab w:val="left" w:pos="851"/>
        </w:tabs>
        <w:jc w:val="both"/>
        <w:rPr>
          <w:color w:val="auto"/>
        </w:rPr>
      </w:pPr>
      <w:r w:rsidRPr="00CF445A">
        <w:rPr>
          <w:color w:val="auto"/>
        </w:rPr>
        <w:t>Perkantysis subjektas pirmiausia įvertins pasiūlymus ir tik po to tikrins, ar nėra ekonomiškai naudingiausią pasiūlymą pateikusio dalyvio pašalinimo pagrindų</w:t>
      </w:r>
      <w:r w:rsidR="00E70562">
        <w:rPr>
          <w:color w:val="auto"/>
        </w:rPr>
        <w:t xml:space="preserve"> (jei taikoma)</w:t>
      </w:r>
      <w:r w:rsidRPr="00CF445A">
        <w:rPr>
          <w:color w:val="auto"/>
        </w:rPr>
        <w:t>, ar šio dalyvio kvalifikacija atitinka nustatytus reikalavimus. Kvalifikaciją pagrindžiančių dokumentų ir duomenų dėl tiekėjo pašalinimo pagrindų nebuvimo bus reikalaujama tik iš galimo laimėtojo. Šie dokumentai turės būti pateikti per 3 darbo dienas nuo perkančiojo subjekto atskiro pranešimo, pateikto CVP IS susirašinėjimo priemonėmis, išsiuntimo dienos (tiekėjas CVP IS susirašinėjimo priemonėmis turės pateikti prašomų dokumentų skaitmenines kopijas elektroninėje formoje. Perkantysis subjektas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Tais atvejais, kai galimas pirkimo laimėtojas teikia dokumentus, gautus iš institucijų, laikoma, kad dokumentai, nurodantys duomenis po pasiūlymų pateikimo termino pabaigos, yra priimtini, tačiau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1B6E2D2D" w14:textId="77777777" w:rsidR="009252E4" w:rsidRPr="00CF445A" w:rsidRDefault="00A804EF" w:rsidP="00AC3ED2">
      <w:pPr>
        <w:pStyle w:val="Sraopastraipa"/>
        <w:numPr>
          <w:ilvl w:val="2"/>
          <w:numId w:val="1"/>
        </w:numPr>
        <w:tabs>
          <w:tab w:val="left" w:pos="851"/>
        </w:tabs>
        <w:jc w:val="both"/>
        <w:rPr>
          <w:color w:val="auto"/>
        </w:rPr>
      </w:pPr>
      <w:r w:rsidRPr="00CF445A">
        <w:rPr>
          <w:color w:val="auto"/>
        </w:rPr>
        <w:t>Tiekėjas atitinkantis tiekėjo pašalinimo pagrindus gali būti nepašalintas iš pirkimo procedūros, jeigu išpildo sąlygas, nurodytas Viešųjų pirkimų įstatymo 46 straipsnio 3 ir 8 dalyse.</w:t>
      </w:r>
    </w:p>
    <w:p w14:paraId="6CC7C68D" w14:textId="617A9D86" w:rsidR="009252E4" w:rsidRPr="00CF445A" w:rsidRDefault="00A804EF" w:rsidP="00AC3ED2">
      <w:pPr>
        <w:pStyle w:val="Sraopastraipa"/>
        <w:numPr>
          <w:ilvl w:val="2"/>
          <w:numId w:val="1"/>
        </w:numPr>
        <w:tabs>
          <w:tab w:val="left" w:pos="851"/>
        </w:tabs>
        <w:jc w:val="both"/>
        <w:rPr>
          <w:color w:val="auto"/>
        </w:rPr>
      </w:pPr>
      <w:r w:rsidRPr="00CF445A">
        <w:rPr>
          <w:color w:val="auto"/>
        </w:rPr>
        <w:t>Jeigu keli ūkio subjektai jungtinės veiklos pagrindu teikia bendrą pasiūlymą, pirkimų sąlygų 3.</w:t>
      </w:r>
      <w:r w:rsidR="00034AF9" w:rsidRPr="00CF445A">
        <w:rPr>
          <w:color w:val="auto"/>
        </w:rPr>
        <w:t>2.</w:t>
      </w:r>
      <w:r w:rsidRPr="00CF445A">
        <w:rPr>
          <w:color w:val="auto"/>
        </w:rPr>
        <w:t>3.1</w:t>
      </w:r>
      <w:r w:rsidR="00034AF9" w:rsidRPr="00CF445A">
        <w:rPr>
          <w:color w:val="auto"/>
        </w:rPr>
        <w:t>.</w:t>
      </w:r>
      <w:r w:rsidRPr="00CF445A">
        <w:rPr>
          <w:color w:val="auto"/>
        </w:rPr>
        <w:t>–3.</w:t>
      </w:r>
      <w:r w:rsidR="00034AF9" w:rsidRPr="00CF445A">
        <w:rPr>
          <w:color w:val="auto"/>
        </w:rPr>
        <w:t>2.</w:t>
      </w:r>
      <w:r w:rsidRPr="00CF445A">
        <w:rPr>
          <w:color w:val="auto"/>
        </w:rPr>
        <w:t>3.3. punktuose nustatytus tiekėjų pašalinimo pagrindų nebuvimo reikalavimus turi atitikti kiekvienas ūkio subjektų grupės narys atskirai, pirkimų sąlygų 3.</w:t>
      </w:r>
      <w:r w:rsidR="00034AF9" w:rsidRPr="00CF445A">
        <w:rPr>
          <w:color w:val="auto"/>
        </w:rPr>
        <w:t>2.</w:t>
      </w:r>
      <w:r w:rsidRPr="00CF445A">
        <w:rPr>
          <w:color w:val="auto"/>
        </w:rPr>
        <w:t xml:space="preserve">4. punkte nustatytus kvalifikacinius reikalavimus turi atitikti bent vienas ūkio subjekto grupės narys. </w:t>
      </w:r>
    </w:p>
    <w:p w14:paraId="4718F9B2" w14:textId="2122B5A0" w:rsidR="009252E4" w:rsidRPr="00CF445A" w:rsidRDefault="00A804EF" w:rsidP="00AC3ED2">
      <w:pPr>
        <w:pStyle w:val="Sraopastraipa"/>
        <w:numPr>
          <w:ilvl w:val="2"/>
          <w:numId w:val="1"/>
        </w:numPr>
        <w:tabs>
          <w:tab w:val="left" w:pos="851"/>
        </w:tabs>
        <w:jc w:val="both"/>
        <w:rPr>
          <w:color w:val="auto"/>
        </w:rPr>
      </w:pPr>
      <w:r w:rsidRPr="00CF445A">
        <w:rPr>
          <w:color w:val="auto"/>
        </w:rPr>
        <w:t xml:space="preserve">Jei tiekėjas sutarčiai vykdyti numato pasitelkti subtiekėjus, savo pasiūlyme jis privalo nurodyti, kokius subtiekėjus ir kokios prekėms bei kokiai jų daliai jis ketina </w:t>
      </w:r>
      <w:r w:rsidRPr="00CF445A">
        <w:rPr>
          <w:color w:val="auto"/>
        </w:rPr>
        <w:lastRenderedPageBreak/>
        <w:t xml:space="preserve">juos pasitelkti. Toks nurodymas nekeičia pagrindinio tiekėjo atsakomybės dėl numatomos sudaryti pirkimo sutarties įvykdymo. Subtiekėjai turi atitikti </w:t>
      </w:r>
      <w:r w:rsidR="00034AF9" w:rsidRPr="00CF445A">
        <w:rPr>
          <w:color w:val="auto"/>
        </w:rPr>
        <w:t xml:space="preserve">3.2.3.1.–3.2.3.3. </w:t>
      </w:r>
      <w:r w:rsidRPr="00CF445A">
        <w:rPr>
          <w:color w:val="auto"/>
        </w:rPr>
        <w:t>punktuose nustatytus tiekėjų pašalinimo pagrindų nebuvimo reikalavimus.</w:t>
      </w:r>
    </w:p>
    <w:p w14:paraId="242FFFDA" w14:textId="77777777" w:rsidR="009252E4" w:rsidRPr="00CF445A" w:rsidRDefault="00A804EF" w:rsidP="00AC3ED2">
      <w:pPr>
        <w:pStyle w:val="Sraopastraipa"/>
        <w:numPr>
          <w:ilvl w:val="2"/>
          <w:numId w:val="1"/>
        </w:numPr>
        <w:tabs>
          <w:tab w:val="left" w:pos="851"/>
        </w:tabs>
        <w:jc w:val="both"/>
        <w:rPr>
          <w:color w:val="auto"/>
        </w:rPr>
      </w:pPr>
      <w:r w:rsidRPr="00CF445A">
        <w:rPr>
          <w:color w:val="auto"/>
        </w:rPr>
        <w:t>Jei tiekėjas remiasi subtiekėjų  pajėgumu ar ištekliais, tuo atveju jis privalo įrodyti perkančiajam subjektui,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60770E08" w14:textId="77777777" w:rsidR="009252E4" w:rsidRPr="00CF445A" w:rsidRDefault="00A804EF" w:rsidP="00AC3ED2">
      <w:pPr>
        <w:pStyle w:val="Sraopastraipa"/>
        <w:numPr>
          <w:ilvl w:val="2"/>
          <w:numId w:val="1"/>
        </w:numPr>
        <w:tabs>
          <w:tab w:val="left" w:pos="851"/>
        </w:tabs>
        <w:jc w:val="both"/>
        <w:rPr>
          <w:color w:val="auto"/>
        </w:rPr>
      </w:pPr>
      <w:r w:rsidRPr="00CF445A">
        <w:rPr>
          <w:color w:val="auto"/>
        </w:rPr>
        <w:t>Kiekvienas subjektas, kurio pajėgumu Tiekėjas remiasi, neatsižvelgiant į tai, kokio teisinio pobūdžio būtų jo ryšiai su jais, užpildo ir pasirašo atskirą EBVPD.</w:t>
      </w:r>
    </w:p>
    <w:p w14:paraId="52623FD1" w14:textId="77777777" w:rsidR="009252E4" w:rsidRPr="00CF445A" w:rsidRDefault="00A804EF" w:rsidP="00AC3ED2">
      <w:pPr>
        <w:pStyle w:val="Sraopastraipa"/>
        <w:numPr>
          <w:ilvl w:val="2"/>
          <w:numId w:val="1"/>
        </w:numPr>
        <w:tabs>
          <w:tab w:val="left" w:pos="851"/>
        </w:tabs>
        <w:jc w:val="both"/>
        <w:rPr>
          <w:color w:val="auto"/>
        </w:rPr>
      </w:pPr>
      <w:r w:rsidRPr="00CF445A">
        <w:rPr>
          <w:color w:val="auto"/>
        </w:rPr>
        <w:t xml:space="preserve">Užsienio valstybių tiekėjų jų valstybėse išduoti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 </w:t>
      </w:r>
    </w:p>
    <w:p w14:paraId="1E3718E2" w14:textId="77777777" w:rsidR="009252E4" w:rsidRPr="00CF445A" w:rsidRDefault="00A804EF" w:rsidP="00AC3ED2">
      <w:pPr>
        <w:pStyle w:val="Sraopastraipa"/>
        <w:numPr>
          <w:ilvl w:val="2"/>
          <w:numId w:val="1"/>
        </w:numPr>
        <w:tabs>
          <w:tab w:val="left" w:pos="851"/>
        </w:tabs>
        <w:jc w:val="both"/>
        <w:rPr>
          <w:color w:val="auto"/>
        </w:rPr>
      </w:pPr>
      <w:r w:rsidRPr="00CF445A">
        <w:rPr>
          <w:color w:val="auto"/>
        </w:rPr>
        <w:t>Perkantysis subjektas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42C2556B" w14:textId="77777777" w:rsidR="009252E4" w:rsidRPr="00CF445A" w:rsidRDefault="00A804EF" w:rsidP="00AC3ED2">
      <w:pPr>
        <w:pStyle w:val="Sraopastraipa"/>
        <w:numPr>
          <w:ilvl w:val="2"/>
          <w:numId w:val="1"/>
        </w:numPr>
        <w:tabs>
          <w:tab w:val="left" w:pos="851"/>
        </w:tabs>
        <w:jc w:val="both"/>
        <w:rPr>
          <w:color w:val="auto"/>
        </w:rPr>
      </w:pPr>
      <w:r w:rsidRPr="00CF445A">
        <w:rPr>
          <w:color w:val="auto"/>
        </w:rPr>
        <w:t xml:space="preserve">Jeigu tiekėjo kvalifikacija dėl teisės verstis atitinkama veikla nebuvo tikrinama arba tikrinama ne visa apimtimi, tiekėjas perkančiajam subjektui įsipareigoja, kad pirkimo sutartį vykdys tik tokią teisę turintys asmenys. </w:t>
      </w:r>
    </w:p>
    <w:p w14:paraId="3453B001" w14:textId="77777777" w:rsidR="009252E4" w:rsidRPr="00CF445A" w:rsidRDefault="009252E4">
      <w:pPr>
        <w:pStyle w:val="Body2"/>
        <w:rPr>
          <w:color w:val="auto"/>
          <w:sz w:val="24"/>
          <w:szCs w:val="24"/>
          <w:lang w:val="lt-LT"/>
        </w:rPr>
      </w:pPr>
    </w:p>
    <w:p w14:paraId="0993F0CE" w14:textId="77777777" w:rsidR="009252E4" w:rsidRPr="00593D61" w:rsidRDefault="00A804EF" w:rsidP="00593D61">
      <w:pPr>
        <w:pStyle w:val="1Skyrius"/>
        <w:numPr>
          <w:ilvl w:val="1"/>
          <w:numId w:val="1"/>
        </w:numPr>
        <w:rPr>
          <w:color w:val="auto"/>
          <w:sz w:val="24"/>
          <w:szCs w:val="24"/>
        </w:rPr>
      </w:pPr>
      <w:bookmarkStart w:id="7" w:name="_Toc188368354"/>
      <w:r w:rsidRPr="00593D61">
        <w:rPr>
          <w:color w:val="auto"/>
          <w:sz w:val="24"/>
          <w:szCs w:val="24"/>
        </w:rPr>
        <w:t>ŪKIO SUBJEKTŲ GRUPĖS DALYVAVIMAS PIRKIMO PROCEDŪROSE</w:t>
      </w:r>
      <w:bookmarkEnd w:id="7"/>
    </w:p>
    <w:p w14:paraId="0B89CB88" w14:textId="77777777" w:rsidR="009252E4" w:rsidRPr="00CF445A" w:rsidRDefault="009252E4">
      <w:pPr>
        <w:pStyle w:val="Body2"/>
        <w:rPr>
          <w:color w:val="auto"/>
          <w:sz w:val="24"/>
          <w:szCs w:val="24"/>
          <w:lang w:val="lt-LT"/>
        </w:rPr>
      </w:pPr>
    </w:p>
    <w:p w14:paraId="4051D8D4" w14:textId="77777777" w:rsidR="009252E4" w:rsidRPr="00CF445A" w:rsidRDefault="00A804EF" w:rsidP="002B2E6A">
      <w:pPr>
        <w:pStyle w:val="Sraopastraipa"/>
        <w:numPr>
          <w:ilvl w:val="2"/>
          <w:numId w:val="1"/>
        </w:numPr>
        <w:tabs>
          <w:tab w:val="left" w:pos="851"/>
        </w:tabs>
        <w:jc w:val="both"/>
        <w:rPr>
          <w:color w:val="auto"/>
        </w:rPr>
      </w:pPr>
      <w:r w:rsidRPr="00CF445A">
        <w:rPr>
          <w:color w:val="auto"/>
        </w:rPr>
        <w:t>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perkančiajam subjektui nevykdymą. Taip pat jungtinės veiklos sutartyje turi būti numatyta, kuris asmuo atstovauja ūkio subjektų grupei (su kuo perkantysis subjektas turėtų bendrauti pasiūlymo vertinimo metu kylančiais klausimais ir teikti su pasiūlymo įvertinimu susijusią informaciją).</w:t>
      </w:r>
    </w:p>
    <w:p w14:paraId="1EF80E3E" w14:textId="77777777" w:rsidR="009252E4" w:rsidRPr="00CF445A" w:rsidRDefault="00A804EF" w:rsidP="002B2E6A">
      <w:pPr>
        <w:pStyle w:val="Sraopastraipa"/>
        <w:numPr>
          <w:ilvl w:val="2"/>
          <w:numId w:val="1"/>
        </w:numPr>
        <w:tabs>
          <w:tab w:val="left" w:pos="851"/>
        </w:tabs>
        <w:jc w:val="both"/>
        <w:rPr>
          <w:color w:val="auto"/>
        </w:rPr>
      </w:pPr>
      <w:r w:rsidRPr="00CF445A">
        <w:rPr>
          <w:color w:val="auto"/>
        </w:rPr>
        <w:t>Perkantysis subjektas nereikalauja, kad ūkio subjektų grupės pateiktą pasiūlymą pripažinus geriausiu ir perkančiajam subjektui pasiūlius sudaryti pirkimo sutartį, ši ūkio subjektų grupė įgautų tam tikrą teisinę formą.</w:t>
      </w:r>
    </w:p>
    <w:p w14:paraId="1A419C66" w14:textId="77777777" w:rsidR="009252E4" w:rsidRPr="00CF445A" w:rsidRDefault="009252E4">
      <w:pPr>
        <w:pStyle w:val="1Skyrius"/>
        <w:ind w:left="1080" w:hanging="360"/>
        <w:rPr>
          <w:color w:val="auto"/>
          <w:sz w:val="24"/>
          <w:szCs w:val="24"/>
        </w:rPr>
      </w:pPr>
    </w:p>
    <w:p w14:paraId="6219BE8F" w14:textId="77777777" w:rsidR="009252E4" w:rsidRPr="00593D61" w:rsidRDefault="00A804EF" w:rsidP="00593D61">
      <w:pPr>
        <w:pStyle w:val="1Skyrius"/>
        <w:numPr>
          <w:ilvl w:val="1"/>
          <w:numId w:val="1"/>
        </w:numPr>
        <w:rPr>
          <w:color w:val="auto"/>
          <w:sz w:val="24"/>
          <w:szCs w:val="24"/>
        </w:rPr>
      </w:pPr>
      <w:bookmarkStart w:id="8" w:name="_Toc188368355"/>
      <w:r w:rsidRPr="00593D61">
        <w:rPr>
          <w:color w:val="auto"/>
          <w:sz w:val="24"/>
          <w:szCs w:val="24"/>
        </w:rPr>
        <w:t>PASIŪLYMŲ RENGIMAS, PATEIKIMAS, KEITIMAS</w:t>
      </w:r>
      <w:bookmarkEnd w:id="8"/>
    </w:p>
    <w:p w14:paraId="10B0550F" w14:textId="77777777" w:rsidR="009252E4" w:rsidRPr="00CF445A" w:rsidRDefault="009252E4">
      <w:pPr>
        <w:pStyle w:val="Body2"/>
        <w:rPr>
          <w:color w:val="auto"/>
          <w:sz w:val="24"/>
          <w:szCs w:val="24"/>
          <w:lang w:val="lt-LT"/>
        </w:rPr>
      </w:pPr>
    </w:p>
    <w:p w14:paraId="57BBE382" w14:textId="77777777" w:rsidR="009252E4" w:rsidRPr="00CF445A" w:rsidRDefault="00A804EF" w:rsidP="002B2E6A">
      <w:pPr>
        <w:pStyle w:val="Sraopastraipa"/>
        <w:numPr>
          <w:ilvl w:val="2"/>
          <w:numId w:val="1"/>
        </w:numPr>
        <w:tabs>
          <w:tab w:val="left" w:pos="851"/>
        </w:tabs>
        <w:jc w:val="both"/>
        <w:rPr>
          <w:color w:val="auto"/>
        </w:rPr>
      </w:pPr>
      <w:r w:rsidRPr="00CF445A">
        <w:rPr>
          <w:color w:val="auto"/>
        </w:rPr>
        <w:t>Tiekėjas gali pateikti tik vieną pasiūlymą vienai pirkimo daliai.</w:t>
      </w:r>
      <w:r w:rsidR="00357B59" w:rsidRPr="00CF445A">
        <w:rPr>
          <w:color w:val="auto"/>
        </w:rPr>
        <w:t xml:space="preserve"> </w:t>
      </w:r>
      <w:r w:rsidRPr="00CF445A">
        <w:rPr>
          <w:color w:val="auto"/>
        </w:rPr>
        <w:t>Tiekėjas gali pateikti pasiūlymą vienai, kelioms ar visoms pirkimo dalims. Jei tiekėjas pateikia daugiau kaip vieną pasiūlymą vienai pirkimo daliai arba ūkio subjektų grupės dalyvis dalyvauja teikiant kelis pasiūlymus, visi tokie pasiūlymai bus atmesti.</w:t>
      </w:r>
    </w:p>
    <w:p w14:paraId="5E13E1DE" w14:textId="77777777" w:rsidR="009252E4" w:rsidRPr="00CF445A" w:rsidRDefault="00A804EF" w:rsidP="002B2E6A">
      <w:pPr>
        <w:pStyle w:val="Sraopastraipa"/>
        <w:numPr>
          <w:ilvl w:val="2"/>
          <w:numId w:val="1"/>
        </w:numPr>
        <w:tabs>
          <w:tab w:val="left" w:pos="851"/>
        </w:tabs>
        <w:jc w:val="both"/>
        <w:rPr>
          <w:color w:val="auto"/>
        </w:rPr>
      </w:pPr>
      <w:r w:rsidRPr="00CF445A">
        <w:rPr>
          <w:color w:val="auto"/>
        </w:rPr>
        <w:lastRenderedPageBreak/>
        <w:t>Tiekėjas negali pateikti alternatyvių pasiūlymų. Tiekėjui pateikus alternatyvų pasiūlymą, jo pasiūlymas ir alternatyvus pasiūlymas (alternatyvūs pasiūlymai) bus atmesti.</w:t>
      </w:r>
    </w:p>
    <w:p w14:paraId="3BCCF437" w14:textId="77777777" w:rsidR="009252E4" w:rsidRPr="00CF445A" w:rsidRDefault="00A804EF" w:rsidP="002B2E6A">
      <w:pPr>
        <w:pStyle w:val="Sraopastraipa"/>
        <w:numPr>
          <w:ilvl w:val="2"/>
          <w:numId w:val="1"/>
        </w:numPr>
        <w:tabs>
          <w:tab w:val="left" w:pos="851"/>
        </w:tabs>
        <w:jc w:val="both"/>
        <w:rPr>
          <w:color w:val="auto"/>
        </w:rPr>
      </w:pPr>
      <w:r w:rsidRPr="00CF445A">
        <w:rPr>
          <w:color w:val="auto"/>
        </w:rPr>
        <w:t xml:space="preserve">Perkantysis subjektas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5">
        <w:r w:rsidRPr="00CF445A">
          <w:rPr>
            <w:webHidden/>
            <w:color w:val="auto"/>
          </w:rPr>
          <w:t>https://pirkimai.eviesiejipirkimai.lt</w:t>
        </w:r>
      </w:hyperlink>
      <w:r w:rsidRPr="00CF445A">
        <w:rPr>
          <w:color w:val="auto"/>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40C1B168" w14:textId="77777777" w:rsidR="009252E4" w:rsidRPr="00CF445A" w:rsidRDefault="00A804EF" w:rsidP="002B2E6A">
      <w:pPr>
        <w:pStyle w:val="Sraopastraipa"/>
        <w:numPr>
          <w:ilvl w:val="2"/>
          <w:numId w:val="1"/>
        </w:numPr>
        <w:tabs>
          <w:tab w:val="left" w:pos="851"/>
        </w:tabs>
        <w:jc w:val="both"/>
        <w:rPr>
          <w:color w:val="auto"/>
        </w:rPr>
      </w:pPr>
      <w:r w:rsidRPr="00CF445A">
        <w:rPr>
          <w:color w:val="auto"/>
        </w:rPr>
        <w:t>Pasiūlymas turi būti pateiktas iki CVP IS nurodyto pasiūlymų pateikimo termino pabaigos.</w:t>
      </w:r>
    </w:p>
    <w:p w14:paraId="61BFAAEF" w14:textId="77777777" w:rsidR="009252E4" w:rsidRPr="00CF445A" w:rsidRDefault="00A804EF" w:rsidP="002B2E6A">
      <w:pPr>
        <w:pStyle w:val="Sraopastraipa"/>
        <w:numPr>
          <w:ilvl w:val="2"/>
          <w:numId w:val="1"/>
        </w:numPr>
        <w:tabs>
          <w:tab w:val="left" w:pos="851"/>
        </w:tabs>
        <w:jc w:val="both"/>
        <w:rPr>
          <w:color w:val="auto"/>
        </w:rPr>
      </w:pPr>
      <w:r w:rsidRPr="00CF445A">
        <w:rPr>
          <w:color w:val="auto"/>
        </w:rPr>
        <w:t>Susipažinti su pirkimo dokumentais tiekėjai turi teisę iki pasiūlymų pateikimo termino pabaigos.</w:t>
      </w:r>
    </w:p>
    <w:p w14:paraId="110D8FF5" w14:textId="77777777" w:rsidR="009252E4" w:rsidRPr="00CF445A" w:rsidRDefault="00A804EF" w:rsidP="002B2E6A">
      <w:pPr>
        <w:pStyle w:val="Sraopastraipa"/>
        <w:numPr>
          <w:ilvl w:val="2"/>
          <w:numId w:val="1"/>
        </w:numPr>
        <w:tabs>
          <w:tab w:val="left" w:pos="851"/>
        </w:tabs>
        <w:jc w:val="both"/>
        <w:rPr>
          <w:color w:val="auto"/>
        </w:rPr>
      </w:pPr>
      <w:r w:rsidRPr="00CF445A">
        <w:rPr>
          <w:color w:val="auto"/>
        </w:rPr>
        <w:t>Pateikdamas pasiūlymą, tiekėjas sutinka su šiais pirkimo dokumentais ir patvirtina, kad jo pasiūlyme pateikta informacija yra teisinga ir apima viską, ko reikia tinkamam pirkimo sutarties įvykdymui.</w:t>
      </w:r>
    </w:p>
    <w:p w14:paraId="50586A84" w14:textId="77777777" w:rsidR="009252E4" w:rsidRPr="00CF445A" w:rsidRDefault="00A804EF" w:rsidP="002B2E6A">
      <w:pPr>
        <w:pStyle w:val="Sraopastraipa"/>
        <w:numPr>
          <w:ilvl w:val="2"/>
          <w:numId w:val="1"/>
        </w:numPr>
        <w:tabs>
          <w:tab w:val="left" w:pos="851"/>
        </w:tabs>
        <w:jc w:val="both"/>
        <w:rPr>
          <w:color w:val="auto"/>
        </w:rPr>
      </w:pPr>
      <w:r w:rsidRPr="00CF445A">
        <w:rPr>
          <w:color w:val="auto"/>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AFB32DA" w14:textId="77777777" w:rsidR="009252E4" w:rsidRPr="00CF445A" w:rsidRDefault="00A804EF" w:rsidP="002B2E6A">
      <w:pPr>
        <w:pStyle w:val="Sraopastraipa"/>
        <w:numPr>
          <w:ilvl w:val="2"/>
          <w:numId w:val="1"/>
        </w:numPr>
        <w:tabs>
          <w:tab w:val="left" w:pos="851"/>
        </w:tabs>
        <w:jc w:val="both"/>
        <w:rPr>
          <w:color w:val="auto"/>
        </w:rPr>
      </w:pPr>
      <w:r w:rsidRPr="00CF445A">
        <w:rPr>
          <w:color w:val="auto"/>
        </w:rPr>
        <w:t>Pasiūlyme turi būti nurodytas jo galiojimo terminas. Pasiūlymas turi galioti ne trumpiau nei 90 dienų nuo konkurso pasiūlymų pateikimo termino pabaigos. Jeigu pasiūlyme nenurodytas jo galiojimo laikas, laikoma, kad pasiūlymas galioja tiek, kiek nustatyta pirkimo dokumentuose.</w:t>
      </w:r>
    </w:p>
    <w:p w14:paraId="41DABA6C" w14:textId="77777777" w:rsidR="009252E4" w:rsidRPr="00CF445A" w:rsidRDefault="00A804EF" w:rsidP="002B2E6A">
      <w:pPr>
        <w:pStyle w:val="Sraopastraipa"/>
        <w:numPr>
          <w:ilvl w:val="2"/>
          <w:numId w:val="1"/>
        </w:numPr>
        <w:tabs>
          <w:tab w:val="left" w:pos="851"/>
        </w:tabs>
        <w:jc w:val="both"/>
        <w:rPr>
          <w:color w:val="auto"/>
        </w:rPr>
      </w:pPr>
      <w:r w:rsidRPr="00CF445A">
        <w:rPr>
          <w:color w:val="auto"/>
        </w:rPr>
        <w:t xml:space="preserve">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7F2EAA5B" w14:textId="77777777" w:rsidR="009252E4" w:rsidRPr="00CF445A" w:rsidRDefault="00A804EF" w:rsidP="002B2E6A">
      <w:pPr>
        <w:pStyle w:val="Sraopastraipa"/>
        <w:numPr>
          <w:ilvl w:val="2"/>
          <w:numId w:val="1"/>
        </w:numPr>
        <w:tabs>
          <w:tab w:val="left" w:pos="851"/>
        </w:tabs>
        <w:jc w:val="both"/>
        <w:rPr>
          <w:color w:val="auto"/>
        </w:rPr>
      </w:pPr>
      <w:r w:rsidRPr="00CF445A">
        <w:rPr>
          <w:color w:val="auto"/>
        </w:rPr>
        <w:t>Perkantysis subjektas turi teisę pratęsti pasiūlymo pateikimo terminą. Apie naują pasiūlymų pateikimo terminą perkantysis subjektas paskelbia CVP IS ir praneša prie pirkimo CVP IS prisijungusiems tiekėjams.</w:t>
      </w:r>
    </w:p>
    <w:p w14:paraId="3C4A5F31" w14:textId="77777777" w:rsidR="009252E4" w:rsidRPr="00CF445A" w:rsidRDefault="00A804EF" w:rsidP="002B2E6A">
      <w:pPr>
        <w:pStyle w:val="Sraopastraipa"/>
        <w:numPr>
          <w:ilvl w:val="2"/>
          <w:numId w:val="1"/>
        </w:numPr>
        <w:tabs>
          <w:tab w:val="left" w:pos="851"/>
        </w:tabs>
        <w:jc w:val="both"/>
        <w:rPr>
          <w:color w:val="auto"/>
        </w:rPr>
      </w:pPr>
      <w:r w:rsidRPr="00CF445A">
        <w:rPr>
          <w:color w:val="auto"/>
        </w:rPr>
        <w:t>Pasiūlymas turi būti pateikiamas CVP IS priemonėmis užpildant pasiūlymo formą ir prie jos pridedant visus pasiūlymo formoje reikalaujamus pateikti dokumentus.</w:t>
      </w:r>
      <w:r w:rsidRPr="00CF445A">
        <w:rPr>
          <w:color w:val="auto"/>
        </w:rPr>
        <w:tab/>
      </w:r>
    </w:p>
    <w:p w14:paraId="0C32B7A4" w14:textId="77777777" w:rsidR="009252E4" w:rsidRPr="00CF445A" w:rsidRDefault="00A804EF" w:rsidP="002B2E6A">
      <w:pPr>
        <w:pStyle w:val="Sraopastraipa"/>
        <w:numPr>
          <w:ilvl w:val="2"/>
          <w:numId w:val="1"/>
        </w:numPr>
        <w:tabs>
          <w:tab w:val="left" w:pos="851"/>
        </w:tabs>
        <w:jc w:val="both"/>
        <w:rPr>
          <w:color w:val="auto"/>
        </w:rPr>
      </w:pPr>
      <w:r w:rsidRPr="00CF445A">
        <w:rPr>
          <w:color w:val="auto"/>
        </w:rPr>
        <w:t xml:space="preserve">Tiekėjo pasiūlymą sudaro CVP IS priemonėmis pateiktos informacijos ir dokumentų visuma. </w:t>
      </w:r>
    </w:p>
    <w:p w14:paraId="10BBC415" w14:textId="77777777" w:rsidR="009252E4" w:rsidRPr="00CF445A" w:rsidRDefault="00A804EF" w:rsidP="002B2E6A">
      <w:pPr>
        <w:pStyle w:val="Sraopastraipa"/>
        <w:numPr>
          <w:ilvl w:val="2"/>
          <w:numId w:val="1"/>
        </w:numPr>
        <w:tabs>
          <w:tab w:val="left" w:pos="851"/>
        </w:tabs>
        <w:jc w:val="both"/>
        <w:rPr>
          <w:color w:val="auto"/>
        </w:rPr>
      </w:pPr>
      <w:r w:rsidRPr="00CF445A">
        <w:rPr>
          <w:color w:val="auto"/>
        </w:rPr>
        <w:t>Pasiūlymas turi būti pasirašytas kvalifikuotu elektroniniu parašu, atitinkančiu Lietuvos Respublikos elektroninio parašo įstatymo nustatytus reikalavimus.</w:t>
      </w:r>
    </w:p>
    <w:p w14:paraId="0E5E0145" w14:textId="77777777" w:rsidR="009252E4" w:rsidRPr="00CF445A" w:rsidRDefault="00A804EF" w:rsidP="002B2E6A">
      <w:pPr>
        <w:pStyle w:val="Sraopastraipa"/>
        <w:numPr>
          <w:ilvl w:val="2"/>
          <w:numId w:val="1"/>
        </w:numPr>
        <w:tabs>
          <w:tab w:val="left" w:pos="851"/>
        </w:tabs>
        <w:jc w:val="both"/>
        <w:rPr>
          <w:color w:val="auto"/>
        </w:rPr>
      </w:pPr>
      <w:r w:rsidRPr="00CF445A">
        <w:rPr>
          <w:color w:val="auto"/>
        </w:rPr>
        <w:t xml:space="preserve">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PĮ 32 str. 2 d. Tiekėjas neturi teisės nurodyti, kad visa pasiūlyme pateikta informacija yra konfidenciali. Tiekėjas turi aiškiai nurodyti, kokie su pasiūlymu pateikti dokumentai laikytini konfidencialiais. </w:t>
      </w:r>
      <w:r w:rsidRPr="00CF445A">
        <w:rPr>
          <w:color w:val="auto"/>
        </w:rPr>
        <w:lastRenderedPageBreak/>
        <w:t>Perkantysis subjektas,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47636AEA" w14:textId="77777777" w:rsidR="009252E4" w:rsidRPr="00CF445A" w:rsidRDefault="00A804EF" w:rsidP="002B2E6A">
      <w:pPr>
        <w:pStyle w:val="Sraopastraipa"/>
        <w:numPr>
          <w:ilvl w:val="2"/>
          <w:numId w:val="1"/>
        </w:numPr>
        <w:tabs>
          <w:tab w:val="left" w:pos="851"/>
        </w:tabs>
        <w:jc w:val="both"/>
        <w:rPr>
          <w:color w:val="auto"/>
        </w:rPr>
      </w:pPr>
      <w:r w:rsidRPr="00CF445A">
        <w:rPr>
          <w:color w:val="auto"/>
        </w:rPr>
        <w:t>Tiekėjas iki galutinio pasiūlymų pateikimo termino turi teisę pakeisti arba atšaukti savo pasiūlymą CVP IS priemonėmis. Toks pakeitimas arba pranešimas, kad pasiūlymas atšaukiamas, pripažįstamas galiojančiu, jeigu perkantysis subjektas jį gauna pateiktą CVP IS priemonėmis iki pasiūlymų pateikimo termino pabaigos.</w:t>
      </w:r>
    </w:p>
    <w:p w14:paraId="5A712FC9" w14:textId="3B1D0DE4" w:rsidR="0036712D" w:rsidRDefault="00A804EF" w:rsidP="002B2E6A">
      <w:pPr>
        <w:pStyle w:val="Sraopastraipa"/>
        <w:numPr>
          <w:ilvl w:val="2"/>
          <w:numId w:val="1"/>
        </w:numPr>
        <w:tabs>
          <w:tab w:val="left" w:pos="851"/>
        </w:tabs>
        <w:jc w:val="both"/>
        <w:rPr>
          <w:color w:val="auto"/>
        </w:rPr>
      </w:pPr>
      <w:r w:rsidRPr="00CF445A">
        <w:rPr>
          <w:color w:val="auto"/>
        </w:rPr>
        <w:t xml:space="preserve">Kol nesibaigė pasiūlymų galiojimo laikas, perkantysis subjektas turi teisę prašyti CVP IS priemonėmis, kad tiekėjai pratęstų jų galiojimą iki konkrečiai nurodyto laiko. Tiekėjas CVP IS priemonėmis tokį prašymą gali atmesti. </w:t>
      </w:r>
    </w:p>
    <w:p w14:paraId="502AFE80" w14:textId="77777777" w:rsidR="00A914FC" w:rsidRPr="00A914FC" w:rsidRDefault="00A914FC" w:rsidP="00A914FC">
      <w:pPr>
        <w:pStyle w:val="Body2"/>
        <w:rPr>
          <w:color w:val="auto"/>
          <w:sz w:val="24"/>
          <w:szCs w:val="24"/>
          <w:lang w:val="lt-LT"/>
        </w:rPr>
      </w:pPr>
    </w:p>
    <w:p w14:paraId="53FDF270" w14:textId="77777777" w:rsidR="009252E4" w:rsidRPr="00593D61" w:rsidRDefault="00A804EF" w:rsidP="00593D61">
      <w:pPr>
        <w:pStyle w:val="1Skyrius"/>
        <w:numPr>
          <w:ilvl w:val="1"/>
          <w:numId w:val="1"/>
        </w:numPr>
        <w:rPr>
          <w:color w:val="auto"/>
          <w:sz w:val="24"/>
          <w:szCs w:val="24"/>
        </w:rPr>
      </w:pPr>
      <w:bookmarkStart w:id="9" w:name="_Toc188368356"/>
      <w:r w:rsidRPr="00593D61">
        <w:rPr>
          <w:color w:val="auto"/>
          <w:sz w:val="24"/>
          <w:szCs w:val="24"/>
        </w:rPr>
        <w:t>PASIŪLYMŲ ŠIFRAVIMAS</w:t>
      </w:r>
      <w:bookmarkEnd w:id="9"/>
    </w:p>
    <w:p w14:paraId="504A9FC8" w14:textId="77777777" w:rsidR="009252E4" w:rsidRPr="00CF445A" w:rsidRDefault="00A804EF">
      <w:pPr>
        <w:pStyle w:val="Body2"/>
        <w:rPr>
          <w:color w:val="auto"/>
          <w:sz w:val="24"/>
          <w:szCs w:val="24"/>
          <w:lang w:val="lt-LT"/>
        </w:rPr>
      </w:pPr>
      <w:r w:rsidRPr="00CF445A">
        <w:rPr>
          <w:color w:val="auto"/>
          <w:sz w:val="24"/>
          <w:szCs w:val="24"/>
          <w:lang w:val="lt-LT"/>
        </w:rPr>
        <w:tab/>
      </w:r>
    </w:p>
    <w:p w14:paraId="59E0A77A" w14:textId="77777777" w:rsidR="009252E4" w:rsidRPr="00CF445A" w:rsidRDefault="00A804EF" w:rsidP="002B2E6A">
      <w:pPr>
        <w:pStyle w:val="Sraopastraipa"/>
        <w:numPr>
          <w:ilvl w:val="2"/>
          <w:numId w:val="1"/>
        </w:numPr>
        <w:tabs>
          <w:tab w:val="left" w:pos="851"/>
        </w:tabs>
        <w:jc w:val="both"/>
        <w:rPr>
          <w:color w:val="auto"/>
        </w:rPr>
      </w:pPr>
      <w:r w:rsidRPr="00CF445A">
        <w:rPr>
          <w:color w:val="auto"/>
        </w:rPr>
        <w:t>Tiekėjo teikiamas pasiūlymas gali būti užšifruojamas. Tiekėjas, nusprendęs pateikti užšifruotą pasiūlymą, turi:</w:t>
      </w:r>
    </w:p>
    <w:p w14:paraId="1A85DBC6" w14:textId="77777777" w:rsidR="009252E4" w:rsidRPr="00CF445A" w:rsidRDefault="00A804EF" w:rsidP="002B2E6A">
      <w:pPr>
        <w:pStyle w:val="Body2"/>
        <w:numPr>
          <w:ilvl w:val="3"/>
          <w:numId w:val="1"/>
        </w:numPr>
        <w:rPr>
          <w:color w:val="auto"/>
          <w:sz w:val="24"/>
          <w:szCs w:val="24"/>
          <w:lang w:val="lt-LT"/>
        </w:rPr>
      </w:pPr>
      <w:r w:rsidRPr="00CF445A">
        <w:rPr>
          <w:color w:val="auto"/>
          <w:sz w:val="24"/>
          <w:szCs w:val="24"/>
          <w:lang w:val="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Pr="00CF445A">
        <w:fldChar w:fldCharType="begin"/>
      </w:r>
      <w:r w:rsidRPr="00CF445A">
        <w:rPr>
          <w:vanish/>
          <w:color w:val="auto"/>
          <w:lang w:val="lt-LT"/>
        </w:rPr>
        <w:instrText>HYPERLINK "http://vpt.lrv.lt/lt/pasiulymu-sifravimas" \h</w:instrText>
      </w:r>
      <w:r w:rsidRPr="00CF445A">
        <w:fldChar w:fldCharType="separate"/>
      </w:r>
      <w:r w:rsidRPr="00CF445A">
        <w:rPr>
          <w:rStyle w:val="Internetosaitas"/>
          <w:vanish/>
          <w:webHidden/>
          <w:color w:val="auto"/>
          <w:sz w:val="24"/>
          <w:szCs w:val="24"/>
          <w:lang w:val="lt-LT"/>
        </w:rPr>
        <w:t>http://vpt.lrv.lt/lt/pasiulymu-sifravimas</w:t>
      </w:r>
      <w:r w:rsidRPr="00CF445A">
        <w:rPr>
          <w:rStyle w:val="Internetosaitas"/>
          <w:vanish/>
          <w:color w:val="auto"/>
          <w:sz w:val="24"/>
          <w:szCs w:val="24"/>
          <w:lang w:val="lt-LT"/>
        </w:rPr>
        <w:fldChar w:fldCharType="end"/>
      </w:r>
      <w:r w:rsidRPr="00CF445A">
        <w:rPr>
          <w:color w:val="auto"/>
          <w:sz w:val="24"/>
          <w:szCs w:val="24"/>
          <w:lang w:val="lt-LT"/>
        </w:rPr>
        <w:t xml:space="preserve">. </w:t>
      </w:r>
    </w:p>
    <w:p w14:paraId="1C4CF65A" w14:textId="77777777" w:rsidR="009252E4" w:rsidRPr="00CF445A" w:rsidRDefault="00A804EF" w:rsidP="002B2E6A">
      <w:pPr>
        <w:pStyle w:val="Body2"/>
        <w:numPr>
          <w:ilvl w:val="3"/>
          <w:numId w:val="1"/>
        </w:numPr>
        <w:rPr>
          <w:color w:val="auto"/>
          <w:sz w:val="24"/>
          <w:szCs w:val="24"/>
          <w:lang w:val="lt-LT"/>
        </w:rPr>
      </w:pPr>
      <w:r w:rsidRPr="00CF445A">
        <w:rPr>
          <w:color w:val="auto"/>
          <w:sz w:val="24"/>
          <w:szCs w:val="24"/>
          <w:lang w:val="lt-LT"/>
        </w:rPr>
        <w:t xml:space="preserve">iki pirminio susipažinimo su CVP IS priemonėmis pateiktais pasiūlymais procedūros (posėdžio) pradžios CVP IS susirašinėjimo priemonėmis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perkančiuoju subjektu oficialiu jos telefonu ir (arba) kitais būdais). </w:t>
      </w:r>
    </w:p>
    <w:p w14:paraId="6AFE5CF0" w14:textId="5A854F8A" w:rsidR="009252E4" w:rsidRDefault="00A804EF" w:rsidP="002B2E6A">
      <w:pPr>
        <w:pStyle w:val="Sraopastraipa"/>
        <w:numPr>
          <w:ilvl w:val="2"/>
          <w:numId w:val="1"/>
        </w:numPr>
        <w:tabs>
          <w:tab w:val="left" w:pos="851"/>
        </w:tabs>
        <w:jc w:val="both"/>
        <w:rPr>
          <w:color w:val="auto"/>
        </w:rPr>
      </w:pPr>
      <w:r w:rsidRPr="00CF445A">
        <w:rPr>
          <w:color w:val="auto"/>
        </w:rPr>
        <w:t>Tiekėjui užšifravus visą pasiūlymą ir iki pirminio susipažinimo su CVP IS priemonėmis pateiktais pasiūlymais procedūros (posėdžio) pradžios nepateikus (dėl jo paties kaltės) slaptažodžio arba pateikus neteisingą slaptažodį, kuriuo naudodamasis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w:t>
      </w:r>
    </w:p>
    <w:p w14:paraId="15F952D8" w14:textId="77777777" w:rsidR="00A2407E" w:rsidRPr="00CF445A" w:rsidRDefault="00A2407E" w:rsidP="00A2407E">
      <w:pPr>
        <w:pStyle w:val="Body2"/>
        <w:ind w:left="1224"/>
        <w:rPr>
          <w:color w:val="auto"/>
          <w:sz w:val="24"/>
          <w:szCs w:val="24"/>
          <w:lang w:val="lt-LT"/>
        </w:rPr>
      </w:pPr>
    </w:p>
    <w:p w14:paraId="3B405920" w14:textId="77777777" w:rsidR="009252E4" w:rsidRPr="00593D61" w:rsidRDefault="00A804EF" w:rsidP="00593D61">
      <w:pPr>
        <w:pStyle w:val="1Skyrius"/>
        <w:numPr>
          <w:ilvl w:val="1"/>
          <w:numId w:val="1"/>
        </w:numPr>
        <w:rPr>
          <w:color w:val="auto"/>
          <w:sz w:val="24"/>
          <w:szCs w:val="24"/>
        </w:rPr>
      </w:pPr>
      <w:bookmarkStart w:id="10" w:name="_Toc188368357"/>
      <w:r w:rsidRPr="00593D61">
        <w:rPr>
          <w:color w:val="auto"/>
          <w:sz w:val="24"/>
          <w:szCs w:val="24"/>
        </w:rPr>
        <w:t>PASIŪLYMŲ GALIOJIMO UŽTIKRINIMAS</w:t>
      </w:r>
      <w:bookmarkEnd w:id="10"/>
    </w:p>
    <w:p w14:paraId="2EA7F6DE" w14:textId="77777777" w:rsidR="009252E4" w:rsidRPr="00CF445A" w:rsidRDefault="009252E4" w:rsidP="009F676C">
      <w:pPr>
        <w:pStyle w:val="Body2"/>
        <w:rPr>
          <w:b/>
          <w:bCs/>
          <w:color w:val="auto"/>
          <w:sz w:val="24"/>
          <w:szCs w:val="24"/>
          <w:lang w:val="lt-LT"/>
        </w:rPr>
      </w:pPr>
      <w:bookmarkStart w:id="11" w:name="_Toc488998674"/>
      <w:bookmarkEnd w:id="11"/>
    </w:p>
    <w:p w14:paraId="529DAA71" w14:textId="220F95E9" w:rsidR="00B5452E" w:rsidRPr="00CF445A" w:rsidRDefault="00B5452E" w:rsidP="002B2E6A">
      <w:pPr>
        <w:pStyle w:val="Body2"/>
        <w:numPr>
          <w:ilvl w:val="2"/>
          <w:numId w:val="1"/>
        </w:numPr>
        <w:rPr>
          <w:color w:val="auto"/>
          <w:sz w:val="24"/>
          <w:szCs w:val="24"/>
          <w:lang w:val="lt-LT"/>
        </w:rPr>
      </w:pPr>
      <w:r w:rsidRPr="00CF445A">
        <w:rPr>
          <w:color w:val="auto"/>
          <w:sz w:val="24"/>
          <w:szCs w:val="24"/>
          <w:lang w:val="lt-LT"/>
        </w:rPr>
        <w:t>Konkurso dalyvis kartu su savo pasiūlymu privalo pateikti Perkančiajam subjektui pasiūlymo galiojimo užtikrinimą. Pasiūlymo galiojimo užtikrinime turi būti įtvirtinta nuostata, kad užtikrinimą teikianti įstaiga neatšaukiamai įsipareigos sumokėti pagal garantiją ar laidavimo raštą Perkančiajam subjektui priklausančią sumą. Pasiūlymo forma su laiduojančios bendroves rekvizitais pridedama skenuota elektronin</w:t>
      </w:r>
      <w:r w:rsidR="00107A6D" w:rsidRPr="00CF445A">
        <w:rPr>
          <w:color w:val="auto"/>
          <w:sz w:val="24"/>
          <w:szCs w:val="24"/>
          <w:lang w:val="lt-LT"/>
        </w:rPr>
        <w:t>i</w:t>
      </w:r>
      <w:r w:rsidRPr="00CF445A">
        <w:rPr>
          <w:color w:val="auto"/>
          <w:sz w:val="24"/>
          <w:szCs w:val="24"/>
          <w:lang w:val="lt-LT"/>
        </w:rPr>
        <w:t xml:space="preserve">u būdu. Elektroniniu būdu teikiamas dokumentas turi būti pasirašytas pasiūlymo galiojimo užtikrinimą išdavusio banko, kredito unijos ar draudimo bendrovės saugiu elektroniniu parašu, atitinkančiu Lietuvos Respublikos elektroninio parašo įstatymo nustatytus reikalavimus. Pasiūlymo galiojimo užtikrinimo suma turi būti ne mažesnė kaip 5 </w:t>
      </w:r>
      <w:r w:rsidRPr="00CF445A">
        <w:rPr>
          <w:color w:val="auto"/>
          <w:sz w:val="24"/>
          <w:szCs w:val="24"/>
          <w:lang w:val="lt-LT"/>
        </w:rPr>
        <w:lastRenderedPageBreak/>
        <w:t xml:space="preserve">000,00 Eur. Pasiūlymo galiojimo užtikrinimas ir turi būti išduotas Perkančiajam subjektui kaip vienas pasiūlymo galiojimo užtikrinimas visai reikalaujamai sumai. </w:t>
      </w:r>
    </w:p>
    <w:p w14:paraId="05A0A3EB" w14:textId="77777777" w:rsidR="00B5452E" w:rsidRPr="00CF445A" w:rsidRDefault="00B5452E" w:rsidP="002B2E6A">
      <w:pPr>
        <w:pStyle w:val="Body2"/>
        <w:numPr>
          <w:ilvl w:val="2"/>
          <w:numId w:val="1"/>
        </w:numPr>
        <w:rPr>
          <w:color w:val="auto"/>
          <w:sz w:val="24"/>
          <w:szCs w:val="24"/>
          <w:lang w:val="lt-LT"/>
        </w:rPr>
      </w:pPr>
      <w:r w:rsidRPr="00CF445A">
        <w:rPr>
          <w:color w:val="auto"/>
          <w:sz w:val="24"/>
          <w:szCs w:val="24"/>
          <w:lang w:val="lt-LT"/>
        </w:rPr>
        <w:t xml:space="preserve">Pasiūlymo galiojimo užtikrinimas - tai Lietuvos Respublikoje ar užsienyje registruoto banko išduota banko ar kredito unijos išduota garantija ar draudimo bendrovės laidavimo raštas. </w:t>
      </w:r>
    </w:p>
    <w:p w14:paraId="7EBD334D" w14:textId="17EB124B" w:rsidR="00B5452E" w:rsidRPr="00CF445A" w:rsidRDefault="00B5452E" w:rsidP="002B2E6A">
      <w:pPr>
        <w:pStyle w:val="Body2"/>
        <w:numPr>
          <w:ilvl w:val="2"/>
          <w:numId w:val="1"/>
        </w:numPr>
        <w:rPr>
          <w:color w:val="auto"/>
          <w:sz w:val="24"/>
          <w:szCs w:val="24"/>
          <w:lang w:val="lt-LT"/>
        </w:rPr>
      </w:pPr>
      <w:r w:rsidRPr="00CF445A">
        <w:rPr>
          <w:color w:val="auto"/>
          <w:sz w:val="24"/>
          <w:szCs w:val="24"/>
          <w:lang w:val="lt-LT"/>
        </w:rPr>
        <w:t xml:space="preserve">Pasiūlymo galiojimo užtikrinime turi būti numatyta, kad Konkurso sąlygų </w:t>
      </w:r>
      <w:r w:rsidR="00F65F65" w:rsidRPr="00CF445A">
        <w:rPr>
          <w:color w:val="auto"/>
          <w:sz w:val="24"/>
          <w:szCs w:val="24"/>
          <w:lang w:val="lt-LT"/>
        </w:rPr>
        <w:t>3.6.</w:t>
      </w:r>
      <w:r w:rsidRPr="00CF445A">
        <w:rPr>
          <w:color w:val="auto"/>
          <w:sz w:val="24"/>
          <w:szCs w:val="24"/>
          <w:lang w:val="lt-LT"/>
        </w:rPr>
        <w:t>8</w:t>
      </w:r>
      <w:r w:rsidR="00F65F65" w:rsidRPr="00CF445A">
        <w:rPr>
          <w:color w:val="auto"/>
          <w:sz w:val="24"/>
          <w:szCs w:val="24"/>
          <w:lang w:val="lt-LT"/>
        </w:rPr>
        <w:t>.</w:t>
      </w:r>
      <w:r w:rsidRPr="00CF445A">
        <w:rPr>
          <w:color w:val="auto"/>
          <w:sz w:val="24"/>
          <w:szCs w:val="24"/>
          <w:lang w:val="lt-LT"/>
        </w:rPr>
        <w:t xml:space="preserve"> punkte nurodytais atvejais pareikalavus, pasiūlymą užtikrinanti institucija išmokės pasiūlymo galiojimo užtikrinime nurodytą sumą gavusi iš Perkančiojo subjekto pirmą pareikalavimą raštu, lydimą raštiško pareiškimo, tvirtinančio, kad Dalyvis pažeidė savo įsipareigojimus. </w:t>
      </w:r>
    </w:p>
    <w:p w14:paraId="3B66155F" w14:textId="77777777" w:rsidR="00B5452E" w:rsidRPr="00CF445A" w:rsidRDefault="00B5452E" w:rsidP="002B2E6A">
      <w:pPr>
        <w:pStyle w:val="Body2"/>
        <w:numPr>
          <w:ilvl w:val="2"/>
          <w:numId w:val="1"/>
        </w:numPr>
        <w:rPr>
          <w:color w:val="auto"/>
          <w:sz w:val="24"/>
          <w:szCs w:val="24"/>
          <w:lang w:val="lt-LT"/>
        </w:rPr>
      </w:pPr>
      <w:r w:rsidRPr="00CF445A">
        <w:rPr>
          <w:color w:val="auto"/>
          <w:sz w:val="24"/>
          <w:szCs w:val="24"/>
          <w:lang w:val="lt-LT"/>
        </w:rPr>
        <w:t>Jei pasiūlymą užtikrinanti institucija yra ne Lietuvos Respublikoje, dalyvis turi įsitikinti, kad ji priimtina Perkančiajam subjektui. Prieš pateikdamas pasiūlymo galiojimo užtikrinimą, dalyvis gali prašyti Perkančiojo subjekto patvirtinti, kad ji sutinka priimti jo siūlomą pasiūlymo galiojimo užtikrinimą. Tokiu atveju Perkantysis subjektas privalo duoti tiekėjui atsakymą ne vėliau kaip per 3 darbo dienas nuo prašymo gavimo dienos. Šis patvirtinimas iš Perkančiojo subjekto neatima teisės atmesti pasiūlymo galiojimo užtikrinimą, gavus informacijos, kad pasiūlymo galiojimą užtikrinantis ūkio subjektas tapo nemokus ar neįvykdė įsipareigojimų Perkančiajam subjektui arba kitiems ūkio subjektams, ar netinkamai juos vykdė.</w:t>
      </w:r>
    </w:p>
    <w:p w14:paraId="564EB5DA" w14:textId="77777777" w:rsidR="00B5452E" w:rsidRPr="00CF445A" w:rsidRDefault="00B5452E" w:rsidP="002B2E6A">
      <w:pPr>
        <w:pStyle w:val="Body2"/>
        <w:numPr>
          <w:ilvl w:val="2"/>
          <w:numId w:val="1"/>
        </w:numPr>
        <w:rPr>
          <w:color w:val="auto"/>
          <w:sz w:val="24"/>
          <w:szCs w:val="24"/>
          <w:lang w:val="lt-LT"/>
        </w:rPr>
      </w:pPr>
      <w:r w:rsidRPr="00CF445A">
        <w:rPr>
          <w:color w:val="auto"/>
          <w:sz w:val="24"/>
          <w:szCs w:val="24"/>
          <w:lang w:val="lt-LT"/>
        </w:rPr>
        <w:t>Pasiūlymo galiojimo užtikrinimas turi galioti ne trumpiau nei pasiūlymas. Prieš baigiantis užtikrinimo galiojimo terminui Perkantysis subjektas gali prašyti konkurso dalyvius pratęsti pasiūlymo galiojimo užtikrinimo laiką iki konkrečiai nurodytos datos.</w:t>
      </w:r>
    </w:p>
    <w:p w14:paraId="24A34BF5" w14:textId="77777777" w:rsidR="00B5452E" w:rsidRPr="00CF445A" w:rsidRDefault="00B5452E" w:rsidP="002B2E6A">
      <w:pPr>
        <w:pStyle w:val="Body2"/>
        <w:numPr>
          <w:ilvl w:val="2"/>
          <w:numId w:val="1"/>
        </w:numPr>
        <w:rPr>
          <w:color w:val="auto"/>
          <w:sz w:val="24"/>
          <w:szCs w:val="24"/>
          <w:lang w:val="lt-LT"/>
        </w:rPr>
      </w:pPr>
      <w:r w:rsidRPr="00CF445A">
        <w:rPr>
          <w:color w:val="auto"/>
          <w:sz w:val="24"/>
          <w:szCs w:val="24"/>
          <w:lang w:val="lt-LT"/>
        </w:rPr>
        <w:t>Perkančiajam subjektui paprašius ir laimėjusiam konkurso dalyviui sutikus, pasiūlymo galiojimo užtikrinimas pratęsiamas iki pirkimo sutarties įsigaliojimo dienos. Pasiūlymo galiojimo užtikrinimas netenka galios po to, kai dalyvis pasirašys Sutartį ir pateiks reikiamą Atlikimo užtikrinimą.</w:t>
      </w:r>
    </w:p>
    <w:p w14:paraId="27A5AEBA" w14:textId="77777777" w:rsidR="00B5452E" w:rsidRPr="00CF445A" w:rsidRDefault="00B5452E" w:rsidP="002B2E6A">
      <w:pPr>
        <w:pStyle w:val="Body2"/>
        <w:numPr>
          <w:ilvl w:val="2"/>
          <w:numId w:val="1"/>
        </w:numPr>
        <w:rPr>
          <w:color w:val="auto"/>
          <w:sz w:val="24"/>
          <w:szCs w:val="24"/>
          <w:lang w:val="lt-LT"/>
        </w:rPr>
      </w:pPr>
      <w:r w:rsidRPr="00CF445A">
        <w:rPr>
          <w:color w:val="auto"/>
          <w:sz w:val="24"/>
          <w:szCs w:val="24"/>
          <w:lang w:val="lt-LT"/>
        </w:rPr>
        <w:t>Konkurso nelaimėjusių dalyvių pasiūlymų galiojimo užtikrinimai netenka galios laimėjusiam dalyviui pateikus Atlikimo užtikrinimą.</w:t>
      </w:r>
    </w:p>
    <w:p w14:paraId="1A2CDC4E" w14:textId="77777777" w:rsidR="00B5452E" w:rsidRPr="00CF445A" w:rsidRDefault="00B5452E" w:rsidP="002B2E6A">
      <w:pPr>
        <w:pStyle w:val="Body2"/>
        <w:numPr>
          <w:ilvl w:val="2"/>
          <w:numId w:val="1"/>
        </w:numPr>
        <w:rPr>
          <w:color w:val="auto"/>
          <w:sz w:val="24"/>
          <w:szCs w:val="24"/>
          <w:lang w:val="lt-LT"/>
        </w:rPr>
      </w:pPr>
      <w:r w:rsidRPr="00CF445A">
        <w:rPr>
          <w:color w:val="auto"/>
          <w:sz w:val="24"/>
          <w:szCs w:val="24"/>
          <w:lang w:val="lt-LT"/>
        </w:rPr>
        <w:t xml:space="preserve">Pasiūlymo galiojimo užtikrinimas gali būti taikomas, jeigu: </w:t>
      </w:r>
    </w:p>
    <w:p w14:paraId="460C61CB" w14:textId="77777777" w:rsidR="00B5452E" w:rsidRPr="00CF445A" w:rsidRDefault="00B5452E" w:rsidP="002B2E6A">
      <w:pPr>
        <w:pStyle w:val="Body2"/>
        <w:numPr>
          <w:ilvl w:val="3"/>
          <w:numId w:val="1"/>
        </w:numPr>
        <w:ind w:hanging="452"/>
        <w:rPr>
          <w:color w:val="auto"/>
          <w:sz w:val="24"/>
          <w:szCs w:val="24"/>
          <w:lang w:val="lt-LT"/>
        </w:rPr>
      </w:pPr>
      <w:r w:rsidRPr="00CF445A">
        <w:rPr>
          <w:color w:val="auto"/>
          <w:sz w:val="24"/>
          <w:szCs w:val="24"/>
          <w:lang w:val="lt-LT"/>
        </w:rPr>
        <w:t xml:space="preserve">dalyvis atsiima savo pasiūlymą jo galiojimo laikotarpiu, nustatytu Pasiūlymo rašte, arba </w:t>
      </w:r>
    </w:p>
    <w:p w14:paraId="64109132" w14:textId="77777777" w:rsidR="00B5452E" w:rsidRPr="00CF445A" w:rsidRDefault="00B5452E" w:rsidP="002B2E6A">
      <w:pPr>
        <w:pStyle w:val="Body2"/>
        <w:numPr>
          <w:ilvl w:val="3"/>
          <w:numId w:val="1"/>
        </w:numPr>
        <w:ind w:hanging="452"/>
        <w:rPr>
          <w:color w:val="auto"/>
          <w:sz w:val="24"/>
          <w:szCs w:val="24"/>
          <w:lang w:val="lt-LT"/>
        </w:rPr>
      </w:pPr>
      <w:r w:rsidRPr="00CF445A">
        <w:rPr>
          <w:color w:val="auto"/>
          <w:sz w:val="24"/>
          <w:szCs w:val="24"/>
          <w:lang w:val="lt-LT"/>
        </w:rPr>
        <w:t xml:space="preserve">konkurso laimėtojas per nustatytą laiką: </w:t>
      </w:r>
    </w:p>
    <w:p w14:paraId="6A9F0CF1" w14:textId="77777777" w:rsidR="00B5452E" w:rsidRPr="00CF445A" w:rsidRDefault="00B5452E" w:rsidP="006C6E02">
      <w:pPr>
        <w:pStyle w:val="Head22"/>
        <w:numPr>
          <w:ilvl w:val="0"/>
          <w:numId w:val="27"/>
        </w:numPr>
        <w:tabs>
          <w:tab w:val="clear" w:pos="360"/>
          <w:tab w:val="left" w:pos="1296"/>
          <w:tab w:val="left" w:pos="2552"/>
        </w:tabs>
        <w:ind w:left="1985" w:firstLine="142"/>
        <w:jc w:val="both"/>
        <w:rPr>
          <w:b w:val="0"/>
          <w:szCs w:val="24"/>
          <w:lang w:val="lt-LT"/>
        </w:rPr>
      </w:pPr>
      <w:r w:rsidRPr="00CF445A">
        <w:rPr>
          <w:b w:val="0"/>
          <w:szCs w:val="24"/>
          <w:lang w:val="lt-LT"/>
        </w:rPr>
        <w:t xml:space="preserve">nepasirašo Rangos sutarties, ar </w:t>
      </w:r>
    </w:p>
    <w:p w14:paraId="72C07B53" w14:textId="77777777" w:rsidR="00B5452E" w:rsidRPr="00CF445A" w:rsidRDefault="00B5452E" w:rsidP="006C6E02">
      <w:pPr>
        <w:pStyle w:val="Head22"/>
        <w:numPr>
          <w:ilvl w:val="0"/>
          <w:numId w:val="27"/>
        </w:numPr>
        <w:tabs>
          <w:tab w:val="clear" w:pos="360"/>
          <w:tab w:val="left" w:pos="1296"/>
          <w:tab w:val="left" w:pos="2552"/>
        </w:tabs>
        <w:ind w:left="1985" w:firstLine="142"/>
        <w:jc w:val="both"/>
        <w:rPr>
          <w:b w:val="0"/>
          <w:szCs w:val="24"/>
          <w:lang w:val="lt-LT"/>
        </w:rPr>
      </w:pPr>
      <w:r w:rsidRPr="00CF445A">
        <w:rPr>
          <w:b w:val="0"/>
          <w:szCs w:val="24"/>
          <w:lang w:val="lt-LT"/>
        </w:rPr>
        <w:t xml:space="preserve">nepateikia reikalaujamo Atlikimo užtikrinimo. </w:t>
      </w:r>
    </w:p>
    <w:p w14:paraId="5D481011" w14:textId="77777777" w:rsidR="00B5452E" w:rsidRPr="00CF445A" w:rsidRDefault="00B5452E" w:rsidP="002B2E6A">
      <w:pPr>
        <w:pStyle w:val="Body2"/>
        <w:numPr>
          <w:ilvl w:val="2"/>
          <w:numId w:val="1"/>
        </w:numPr>
        <w:rPr>
          <w:color w:val="auto"/>
          <w:sz w:val="24"/>
          <w:szCs w:val="24"/>
          <w:lang w:val="lt-LT"/>
        </w:rPr>
      </w:pPr>
      <w:r w:rsidRPr="00CF445A">
        <w:rPr>
          <w:color w:val="auto"/>
          <w:sz w:val="24"/>
          <w:szCs w:val="24"/>
          <w:lang w:val="lt-LT"/>
        </w:rPr>
        <w:t>Jungtinės veiklos pasiūlymo galiojimo užtikrinimas turi būti pateiktas visų jungtinės veiklos pagrindu veikiančių partnerių, kurie teikia pasiūlymą, vardu.</w:t>
      </w:r>
    </w:p>
    <w:p w14:paraId="3D60A0D5" w14:textId="77777777" w:rsidR="002D1FB5" w:rsidRPr="00CF445A" w:rsidRDefault="002D1FB5" w:rsidP="009F676C">
      <w:pPr>
        <w:pStyle w:val="Body2"/>
        <w:rPr>
          <w:color w:val="auto"/>
          <w:sz w:val="24"/>
          <w:szCs w:val="24"/>
          <w:lang w:val="lt-LT"/>
        </w:rPr>
      </w:pPr>
    </w:p>
    <w:p w14:paraId="2D9A04CF" w14:textId="40C37636" w:rsidR="009252E4" w:rsidRPr="00593D61" w:rsidRDefault="00A804EF" w:rsidP="00593D61">
      <w:pPr>
        <w:pStyle w:val="1Skyrius"/>
        <w:numPr>
          <w:ilvl w:val="1"/>
          <w:numId w:val="1"/>
        </w:numPr>
        <w:rPr>
          <w:color w:val="auto"/>
          <w:sz w:val="24"/>
          <w:szCs w:val="24"/>
        </w:rPr>
      </w:pPr>
      <w:bookmarkStart w:id="12" w:name="_Toc188368358"/>
      <w:r w:rsidRPr="00593D61">
        <w:rPr>
          <w:color w:val="auto"/>
          <w:sz w:val="24"/>
          <w:szCs w:val="24"/>
        </w:rPr>
        <w:t>PIRKIMO DOKUMENTŲ PAAIŠKINIMAS IR PATIKSLINIMAS</w:t>
      </w:r>
      <w:bookmarkEnd w:id="12"/>
    </w:p>
    <w:p w14:paraId="4CD6D210" w14:textId="77777777" w:rsidR="00A914FC" w:rsidRPr="00CF445A" w:rsidRDefault="00A914FC" w:rsidP="00A914FC">
      <w:pPr>
        <w:pStyle w:val="1Skyrius"/>
        <w:ind w:left="792"/>
        <w:rPr>
          <w:color w:val="auto"/>
          <w:sz w:val="24"/>
          <w:szCs w:val="24"/>
        </w:rPr>
      </w:pPr>
    </w:p>
    <w:p w14:paraId="08B738F8" w14:textId="77777777" w:rsidR="009252E4" w:rsidRPr="00CF445A" w:rsidRDefault="00A804EF" w:rsidP="002B2E6A">
      <w:pPr>
        <w:pStyle w:val="Body2"/>
        <w:numPr>
          <w:ilvl w:val="2"/>
          <w:numId w:val="1"/>
        </w:numPr>
        <w:rPr>
          <w:color w:val="auto"/>
          <w:sz w:val="24"/>
          <w:szCs w:val="24"/>
          <w:lang w:val="lt-LT"/>
        </w:rPr>
      </w:pPr>
      <w:r w:rsidRPr="00CF445A">
        <w:rPr>
          <w:color w:val="auto"/>
          <w:sz w:val="24"/>
          <w:szCs w:val="24"/>
          <w:lang w:val="lt-LT"/>
        </w:rPr>
        <w:t xml:space="preserve">Tiekėjas tik CVP IS susirašinėjimo priemonėmis gali prašyti, kad perkantysis subjektas paaiškintų ar pataisytų pirkimo dokumentus. </w:t>
      </w:r>
    </w:p>
    <w:p w14:paraId="7811254F" w14:textId="77777777" w:rsidR="009252E4" w:rsidRPr="00CF445A" w:rsidRDefault="00A804EF" w:rsidP="002B2E6A">
      <w:pPr>
        <w:pStyle w:val="Body2"/>
        <w:numPr>
          <w:ilvl w:val="2"/>
          <w:numId w:val="1"/>
        </w:numPr>
        <w:rPr>
          <w:color w:val="auto"/>
          <w:sz w:val="24"/>
          <w:szCs w:val="24"/>
          <w:lang w:val="lt-LT"/>
        </w:rPr>
      </w:pPr>
      <w:r w:rsidRPr="00CF445A">
        <w:rPr>
          <w:color w:val="auto"/>
          <w:sz w:val="24"/>
          <w:szCs w:val="24"/>
          <w:lang w:val="lt-LT"/>
        </w:rPr>
        <w:t>Perkantysis subjektas atsako tik CVP IS susirašinėjimo priemonėmis į kiekvieną tiekėjo rašytinį prašymą dėl pirkimo dokumentų, jei prašymas yra pateiktas likus ne mažiau kaip 5 dienoms iki pasiūlymų pateikimo termino pabaigos.</w:t>
      </w:r>
    </w:p>
    <w:p w14:paraId="44D12FC6" w14:textId="77777777" w:rsidR="009252E4" w:rsidRPr="00CF445A" w:rsidRDefault="00A804EF" w:rsidP="002B2E6A">
      <w:pPr>
        <w:pStyle w:val="Body2"/>
        <w:numPr>
          <w:ilvl w:val="2"/>
          <w:numId w:val="1"/>
        </w:numPr>
        <w:rPr>
          <w:color w:val="auto"/>
          <w:sz w:val="24"/>
          <w:szCs w:val="24"/>
          <w:lang w:val="lt-LT"/>
        </w:rPr>
      </w:pPr>
      <w:r w:rsidRPr="00CF445A">
        <w:rPr>
          <w:color w:val="auto"/>
          <w:sz w:val="24"/>
          <w:szCs w:val="24"/>
          <w:lang w:val="lt-LT"/>
        </w:rPr>
        <w:t>Tiekėjo prašymu, (pateiktu tik CVP IS susirašinėjimo priemonėmis) papildomi pirkimo dokumentai (paaiškinimai ar pataisymai) pateikiami CVP IS priemonėmis ne vėliau kaip likus 6 dienoms iki pasiūlymų pateikimo termino pabaigos, jei jų paprašyta laiku. Paaiškinimai teikiami per 3 dienas nuo klausimų gavimo dienos. Paaiškinimai ar pataisymai yra neatsiejama pirkimo dokumentų dalis.</w:t>
      </w:r>
    </w:p>
    <w:p w14:paraId="2822A44F" w14:textId="552B295B" w:rsidR="009252E4" w:rsidRPr="00CF445A" w:rsidRDefault="00A804EF" w:rsidP="002B2E6A">
      <w:pPr>
        <w:pStyle w:val="Body2"/>
        <w:numPr>
          <w:ilvl w:val="2"/>
          <w:numId w:val="1"/>
        </w:numPr>
        <w:rPr>
          <w:color w:val="auto"/>
          <w:sz w:val="24"/>
          <w:szCs w:val="24"/>
          <w:lang w:val="lt-LT"/>
        </w:rPr>
      </w:pPr>
      <w:r w:rsidRPr="00CF445A">
        <w:rPr>
          <w:color w:val="auto"/>
          <w:sz w:val="24"/>
          <w:szCs w:val="24"/>
          <w:lang w:val="lt-LT"/>
        </w:rPr>
        <w:lastRenderedPageBreak/>
        <w:t>Perkantysis subjektas, paaiškindamas ar pataisydamas pirkimo dokumentus, privalo užtikrinti tiekėjų anonimiškumą, t.y. privalo užtikrinti, kad tiekėjas nesužinotų kitų tiekėjų, dalyvaujančių pirkimo procedūrose, pavadinimų ir kitų rekvizitų.</w:t>
      </w:r>
    </w:p>
    <w:p w14:paraId="54063B52" w14:textId="77777777" w:rsidR="009252E4" w:rsidRPr="00CF445A" w:rsidRDefault="00A804EF" w:rsidP="002B2E6A">
      <w:pPr>
        <w:pStyle w:val="Body2"/>
        <w:numPr>
          <w:ilvl w:val="2"/>
          <w:numId w:val="1"/>
        </w:numPr>
        <w:rPr>
          <w:color w:val="auto"/>
          <w:sz w:val="24"/>
          <w:szCs w:val="24"/>
          <w:lang w:val="lt-LT"/>
        </w:rPr>
      </w:pPr>
      <w:r w:rsidRPr="00CF445A">
        <w:rPr>
          <w:color w:val="auto"/>
          <w:sz w:val="24"/>
          <w:szCs w:val="24"/>
          <w:lang w:val="lt-LT"/>
        </w:rPr>
        <w:t>Nesibaigus pirkimo pasiūlymų pateikimo terminui, perkantysis subjektas savo iniciatyva gali paaiškinti (pataisyti) pirkimo dokumentus CVP IS priemonėmis. Bet kokie patikslinimai ir pataisymai siunčiami ir skelbiami ne vėliau kaip likus 3 dienoms likus iki pasiūlymų pateikimo dienos.</w:t>
      </w:r>
    </w:p>
    <w:p w14:paraId="0E1EA3B7" w14:textId="77777777" w:rsidR="009252E4" w:rsidRPr="00CF445A" w:rsidRDefault="00A804EF" w:rsidP="002B2E6A">
      <w:pPr>
        <w:pStyle w:val="Body2"/>
        <w:numPr>
          <w:ilvl w:val="2"/>
          <w:numId w:val="1"/>
        </w:numPr>
        <w:rPr>
          <w:color w:val="auto"/>
          <w:sz w:val="24"/>
          <w:szCs w:val="24"/>
          <w:lang w:val="lt-LT"/>
        </w:rPr>
      </w:pPr>
      <w:r w:rsidRPr="00CF445A">
        <w:rPr>
          <w:color w:val="auto"/>
          <w:sz w:val="24"/>
          <w:szCs w:val="24"/>
          <w:lang w:val="lt-LT"/>
        </w:rPr>
        <w:t>Tuo atveju, kai pataisoma skelbime apie pirkimą paskelbta informacija (jei taikomas), perkantysis subjektas privalo paskelbti skelbimo apie pirkimą pataisą ir prireikus pratęsti pasiūlymų pateikimo terminą protingumo kriterijų atitinkančiam terminui, per kurį tiekėjai, rengdami pasiūlymus, galėtų atsižvelgti į patikslinimus.</w:t>
      </w:r>
    </w:p>
    <w:p w14:paraId="487B5EAC" w14:textId="77777777" w:rsidR="009252E4" w:rsidRPr="00CF445A" w:rsidRDefault="00A804EF" w:rsidP="002B2E6A">
      <w:pPr>
        <w:pStyle w:val="Body2"/>
        <w:numPr>
          <w:ilvl w:val="2"/>
          <w:numId w:val="1"/>
        </w:numPr>
        <w:rPr>
          <w:color w:val="auto"/>
          <w:sz w:val="24"/>
          <w:szCs w:val="24"/>
          <w:lang w:val="lt-LT"/>
        </w:rPr>
      </w:pPr>
      <w:r w:rsidRPr="00CF445A">
        <w:rPr>
          <w:color w:val="auto"/>
          <w:sz w:val="24"/>
          <w:szCs w:val="24"/>
          <w:lang w:val="lt-LT"/>
        </w:rPr>
        <w:t>Bet kokia informacija, konkurso sąlygų paaiškinimai, pranešimai ar kitas perkančiojo subjekto ir tiekėjo susirašinėjimas yra vykdomas tik CVP IS susirašinėjimo priemonėmis.</w:t>
      </w:r>
    </w:p>
    <w:p w14:paraId="3FEBD95B" w14:textId="77777777" w:rsidR="009252E4" w:rsidRPr="00CF445A" w:rsidRDefault="00A804EF" w:rsidP="002B2E6A">
      <w:pPr>
        <w:pStyle w:val="Body2"/>
        <w:numPr>
          <w:ilvl w:val="2"/>
          <w:numId w:val="1"/>
        </w:numPr>
        <w:rPr>
          <w:color w:val="auto"/>
          <w:sz w:val="24"/>
          <w:szCs w:val="24"/>
          <w:lang w:val="lt-LT"/>
        </w:rPr>
      </w:pPr>
      <w:r w:rsidRPr="00CF445A">
        <w:rPr>
          <w:color w:val="auto"/>
          <w:sz w:val="24"/>
          <w:szCs w:val="24"/>
          <w:lang w:val="lt-LT"/>
        </w:rPr>
        <w:t>Perkantysis subjektas neketina rengti susitikimų su tiekėjais dėl pirkimo dokumentų paaiškinimų.</w:t>
      </w:r>
    </w:p>
    <w:p w14:paraId="282FE479" w14:textId="775ADD9A" w:rsidR="002B2E6A" w:rsidRDefault="002B2E6A">
      <w:pPr>
        <w:rPr>
          <w:b/>
          <w:bCs/>
          <w:color w:val="auto"/>
        </w:rPr>
      </w:pPr>
    </w:p>
    <w:p w14:paraId="18289B46" w14:textId="7A68F946" w:rsidR="009252E4" w:rsidRPr="00593D61" w:rsidRDefault="00A804EF" w:rsidP="00593D61">
      <w:pPr>
        <w:pStyle w:val="1Skyrius"/>
        <w:numPr>
          <w:ilvl w:val="1"/>
          <w:numId w:val="1"/>
        </w:numPr>
        <w:rPr>
          <w:color w:val="auto"/>
          <w:sz w:val="24"/>
          <w:szCs w:val="24"/>
        </w:rPr>
      </w:pPr>
      <w:bookmarkStart w:id="13" w:name="_Toc188368359"/>
      <w:r w:rsidRPr="00593D61">
        <w:rPr>
          <w:color w:val="auto"/>
          <w:sz w:val="24"/>
          <w:szCs w:val="24"/>
        </w:rPr>
        <w:t>SUSIPAŽINIMAS SU GAUTAIS PASIŪLYMAIS</w:t>
      </w:r>
      <w:bookmarkEnd w:id="13"/>
    </w:p>
    <w:p w14:paraId="68D986B9" w14:textId="77777777" w:rsidR="009252E4" w:rsidRPr="00CF445A" w:rsidRDefault="009252E4">
      <w:pPr>
        <w:pStyle w:val="Body2"/>
        <w:rPr>
          <w:color w:val="auto"/>
          <w:sz w:val="24"/>
          <w:szCs w:val="24"/>
          <w:lang w:val="lt-LT"/>
        </w:rPr>
      </w:pPr>
    </w:p>
    <w:p w14:paraId="7C124D2E" w14:textId="77777777" w:rsidR="009252E4" w:rsidRPr="00CF445A" w:rsidRDefault="00A804EF" w:rsidP="002B2E6A">
      <w:pPr>
        <w:pStyle w:val="Body2"/>
        <w:numPr>
          <w:ilvl w:val="2"/>
          <w:numId w:val="1"/>
        </w:numPr>
        <w:rPr>
          <w:color w:val="auto"/>
          <w:sz w:val="24"/>
          <w:szCs w:val="24"/>
          <w:lang w:val="lt-LT"/>
        </w:rPr>
      </w:pPr>
      <w:r w:rsidRPr="00CF445A">
        <w:rPr>
          <w:color w:val="auto"/>
          <w:sz w:val="24"/>
          <w:szCs w:val="24"/>
          <w:lang w:val="lt-LT"/>
        </w:rPr>
        <w:t xml:space="preserve">Pirminis susipažinimas su CVP IS priemonėmis pateiktais tiekėjų pasiūlymais vyks 45 min. po CVP IS nurodytos pasiūlymų pateikimo termino pabaigos. </w:t>
      </w:r>
    </w:p>
    <w:p w14:paraId="6527E614" w14:textId="77777777" w:rsidR="009252E4" w:rsidRPr="00CF445A" w:rsidRDefault="00A804EF" w:rsidP="002B2E6A">
      <w:pPr>
        <w:pStyle w:val="Body2"/>
        <w:numPr>
          <w:ilvl w:val="2"/>
          <w:numId w:val="1"/>
        </w:numPr>
        <w:rPr>
          <w:color w:val="auto"/>
          <w:sz w:val="24"/>
          <w:szCs w:val="24"/>
          <w:lang w:val="lt-LT"/>
        </w:rPr>
      </w:pPr>
      <w:r w:rsidRPr="00CF445A">
        <w:rPr>
          <w:color w:val="auto"/>
          <w:sz w:val="24"/>
          <w:szCs w:val="24"/>
          <w:lang w:val="lt-LT"/>
        </w:rPr>
        <w:t>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6B27D95" w14:textId="77777777" w:rsidR="009252E4" w:rsidRPr="00CF445A" w:rsidRDefault="009252E4">
      <w:pPr>
        <w:pStyle w:val="Body2"/>
        <w:ind w:firstLine="1440"/>
        <w:rPr>
          <w:color w:val="auto"/>
          <w:sz w:val="24"/>
          <w:szCs w:val="24"/>
          <w:lang w:val="lt-LT"/>
        </w:rPr>
      </w:pPr>
    </w:p>
    <w:p w14:paraId="4888A1AF" w14:textId="77777777" w:rsidR="009252E4" w:rsidRPr="00593D61" w:rsidRDefault="00A804EF" w:rsidP="00593D61">
      <w:pPr>
        <w:pStyle w:val="1Skyrius"/>
        <w:numPr>
          <w:ilvl w:val="1"/>
          <w:numId w:val="1"/>
        </w:numPr>
        <w:rPr>
          <w:color w:val="auto"/>
          <w:sz w:val="24"/>
          <w:szCs w:val="24"/>
        </w:rPr>
      </w:pPr>
      <w:bookmarkStart w:id="14" w:name="_Toc188368360"/>
      <w:r w:rsidRPr="00593D61">
        <w:rPr>
          <w:color w:val="auto"/>
          <w:sz w:val="24"/>
          <w:szCs w:val="24"/>
        </w:rPr>
        <w:t>PASIŪLYMŲ NAGRINĖJIMAS</w:t>
      </w:r>
      <w:bookmarkEnd w:id="14"/>
    </w:p>
    <w:p w14:paraId="3CAF8746" w14:textId="77777777" w:rsidR="009252E4" w:rsidRPr="00CF445A" w:rsidRDefault="009252E4">
      <w:pPr>
        <w:pStyle w:val="Body2"/>
        <w:rPr>
          <w:color w:val="auto"/>
          <w:sz w:val="24"/>
          <w:szCs w:val="24"/>
          <w:lang w:val="lt-LT"/>
        </w:rPr>
      </w:pPr>
    </w:p>
    <w:p w14:paraId="34E553F5" w14:textId="77777777" w:rsidR="009252E4" w:rsidRPr="00CF445A" w:rsidRDefault="00A804EF" w:rsidP="002B2E6A">
      <w:pPr>
        <w:pStyle w:val="Body2"/>
        <w:numPr>
          <w:ilvl w:val="2"/>
          <w:numId w:val="1"/>
        </w:numPr>
        <w:rPr>
          <w:color w:val="auto"/>
          <w:sz w:val="24"/>
          <w:szCs w:val="24"/>
          <w:lang w:val="lt-LT"/>
        </w:rPr>
      </w:pPr>
      <w:r w:rsidRPr="00CF445A">
        <w:rPr>
          <w:color w:val="auto"/>
          <w:sz w:val="24"/>
          <w:szCs w:val="24"/>
          <w:lang w:val="lt-LT"/>
        </w:rPr>
        <w:t>Pateiktus pasiūlymus nagrinėja, vertina ir palygina Komisija šia tvarka:</w:t>
      </w:r>
    </w:p>
    <w:p w14:paraId="5CD2BB70" w14:textId="77777777" w:rsidR="009252E4" w:rsidRPr="00CF445A" w:rsidRDefault="00A804EF" w:rsidP="002B2E6A">
      <w:pPr>
        <w:pStyle w:val="Body2"/>
        <w:numPr>
          <w:ilvl w:val="3"/>
          <w:numId w:val="1"/>
        </w:numPr>
        <w:rPr>
          <w:color w:val="auto"/>
          <w:sz w:val="24"/>
          <w:szCs w:val="24"/>
          <w:lang w:val="lt-LT"/>
        </w:rPr>
      </w:pPr>
      <w:r w:rsidRPr="00CF445A">
        <w:rPr>
          <w:color w:val="auto"/>
          <w:sz w:val="24"/>
          <w:szCs w:val="24"/>
          <w:lang w:val="lt-LT"/>
        </w:rPr>
        <w:t>nagrinėja ar pasiūlymas atitinka pirkimo dokumentuose nustatytus reikalavimus, nesusijusius su pirkimo objektu;</w:t>
      </w:r>
    </w:p>
    <w:p w14:paraId="1B6DA4EF" w14:textId="77777777" w:rsidR="009252E4" w:rsidRPr="00CF445A" w:rsidRDefault="00A804EF" w:rsidP="002B2E6A">
      <w:pPr>
        <w:pStyle w:val="Body2"/>
        <w:numPr>
          <w:ilvl w:val="3"/>
          <w:numId w:val="1"/>
        </w:numPr>
        <w:rPr>
          <w:color w:val="auto"/>
          <w:sz w:val="24"/>
          <w:szCs w:val="24"/>
          <w:lang w:val="lt-LT"/>
        </w:rPr>
      </w:pPr>
      <w:r w:rsidRPr="00CF445A">
        <w:rPr>
          <w:color w:val="auto"/>
          <w:sz w:val="24"/>
          <w:szCs w:val="24"/>
          <w:lang w:val="lt-LT"/>
        </w:rPr>
        <w:t>įvertina Europos bendrajame viešųjų pirkimų dokumente pateiktą informaciją ir ne vėliau kaip per 3 darbo dienas raštu praneša apie šio patikrinimo rezultatus;</w:t>
      </w:r>
    </w:p>
    <w:p w14:paraId="585D3838" w14:textId="77777777" w:rsidR="009252E4" w:rsidRPr="00CF445A" w:rsidRDefault="00A804EF" w:rsidP="002B2E6A">
      <w:pPr>
        <w:pStyle w:val="Body2"/>
        <w:numPr>
          <w:ilvl w:val="3"/>
          <w:numId w:val="1"/>
        </w:numPr>
        <w:rPr>
          <w:color w:val="auto"/>
          <w:sz w:val="24"/>
          <w:szCs w:val="24"/>
          <w:lang w:val="lt-LT"/>
        </w:rPr>
      </w:pPr>
      <w:r w:rsidRPr="00CF445A">
        <w:rPr>
          <w:color w:val="auto"/>
          <w:sz w:val="24"/>
          <w:szCs w:val="24"/>
          <w:lang w:val="lt-LT"/>
        </w:rPr>
        <w:t>tikrina ar tiekėjo pasiūlymas atitinka pirkimo sąlygų techninės specifikacijos reikalavimus (įskaitant prekių pavyzdžius, jei taikoma);</w:t>
      </w:r>
    </w:p>
    <w:p w14:paraId="0B429C8E" w14:textId="77777777" w:rsidR="009252E4" w:rsidRPr="00CF445A" w:rsidRDefault="00A804EF" w:rsidP="002B2E6A">
      <w:pPr>
        <w:pStyle w:val="Body2"/>
        <w:numPr>
          <w:ilvl w:val="3"/>
          <w:numId w:val="1"/>
        </w:numPr>
        <w:rPr>
          <w:color w:val="auto"/>
          <w:sz w:val="24"/>
          <w:szCs w:val="24"/>
          <w:lang w:val="lt-LT"/>
        </w:rPr>
      </w:pPr>
      <w:r w:rsidRPr="00CF445A">
        <w:rPr>
          <w:color w:val="auto"/>
          <w:sz w:val="24"/>
          <w:szCs w:val="24"/>
          <w:lang w:val="lt-LT"/>
        </w:rPr>
        <w:t>tikrina ar nebuvo pasiūlytos per didelės, perkančiajam subjektui nepriimtinos kainos. Laikoma, kad pasiūlyta kaina yra per didelė ir nepriimtina, jeigu ji viršija perkančiojo subjekto pirkimui skirtas lėšas, nustatytas ir užfiksuotas perkančiojo subjekto rengiamuose dokumentuose prieš pradedant pirkimo procedūrą. Jeigu ekonomiškai naudingiausiame pasiūlyme nurodyta kaina yra per didelė ir nepriimtina ir perkantysis subjektas pirkimo dokumentuose nėra nurodžiusi pirkimui skirtų lėšų sumos, kiti pasiūlymų eilėje esantys pasiūlymai laimėjusiais negali būti nustatyti;</w:t>
      </w:r>
    </w:p>
    <w:p w14:paraId="157CAFC2" w14:textId="77777777" w:rsidR="009252E4" w:rsidRPr="00CF445A" w:rsidRDefault="00A804EF" w:rsidP="002B2E6A">
      <w:pPr>
        <w:pStyle w:val="Body2"/>
        <w:numPr>
          <w:ilvl w:val="3"/>
          <w:numId w:val="1"/>
        </w:numPr>
        <w:rPr>
          <w:color w:val="auto"/>
          <w:sz w:val="24"/>
          <w:szCs w:val="24"/>
          <w:lang w:val="lt-LT"/>
        </w:rPr>
      </w:pPr>
      <w:r w:rsidRPr="00CF445A">
        <w:rPr>
          <w:color w:val="auto"/>
          <w:sz w:val="24"/>
          <w:szCs w:val="24"/>
          <w:lang w:val="lt-LT"/>
        </w:rPr>
        <w:t>tikrina ar nebuvo pasiūlyta neįprastai maža kaina ir ar tiekėjas pirkimo komisijos prašymu pateikė raštišką tinkamą kainos pagrįstumo įrodymą;</w:t>
      </w:r>
    </w:p>
    <w:p w14:paraId="6B6F537B" w14:textId="1948643B" w:rsidR="009252E4" w:rsidRPr="00CF445A" w:rsidRDefault="00A804EF" w:rsidP="002B2E6A">
      <w:pPr>
        <w:pStyle w:val="Body2"/>
        <w:numPr>
          <w:ilvl w:val="3"/>
          <w:numId w:val="1"/>
        </w:numPr>
        <w:rPr>
          <w:color w:val="auto"/>
          <w:sz w:val="24"/>
          <w:szCs w:val="24"/>
          <w:lang w:val="lt-LT"/>
        </w:rPr>
      </w:pPr>
      <w:r w:rsidRPr="00CF445A">
        <w:rPr>
          <w:color w:val="auto"/>
          <w:sz w:val="24"/>
          <w:szCs w:val="24"/>
          <w:lang w:val="lt-LT"/>
        </w:rPr>
        <w:t>galimo laimėtojo prašo pateikti pirkimo sąlygų 3.</w:t>
      </w:r>
      <w:r w:rsidR="000412E8" w:rsidRPr="00CF445A">
        <w:rPr>
          <w:color w:val="auto"/>
          <w:sz w:val="24"/>
          <w:szCs w:val="24"/>
          <w:lang w:val="lt-LT"/>
        </w:rPr>
        <w:t>2.</w:t>
      </w:r>
      <w:r w:rsidRPr="00CF445A">
        <w:rPr>
          <w:color w:val="auto"/>
          <w:sz w:val="24"/>
          <w:szCs w:val="24"/>
          <w:lang w:val="lt-LT"/>
        </w:rPr>
        <w:t>3</w:t>
      </w:r>
      <w:r w:rsidR="000412E8" w:rsidRPr="00CF445A">
        <w:rPr>
          <w:color w:val="auto"/>
          <w:sz w:val="24"/>
          <w:szCs w:val="24"/>
          <w:lang w:val="lt-LT"/>
        </w:rPr>
        <w:t>.</w:t>
      </w:r>
      <w:r w:rsidRPr="00CF445A">
        <w:rPr>
          <w:color w:val="auto"/>
          <w:sz w:val="24"/>
          <w:szCs w:val="24"/>
          <w:lang w:val="lt-LT"/>
        </w:rPr>
        <w:t xml:space="preserve"> punkte ir skelbimo apie pirkimą </w:t>
      </w:r>
      <w:r w:rsidR="00E77D5E" w:rsidRPr="00CF445A">
        <w:rPr>
          <w:color w:val="auto"/>
          <w:sz w:val="24"/>
          <w:szCs w:val="24"/>
          <w:lang w:val="lt-LT"/>
        </w:rPr>
        <w:t>3.2.4.</w:t>
      </w:r>
      <w:r w:rsidRPr="00CF445A">
        <w:rPr>
          <w:color w:val="auto"/>
          <w:sz w:val="24"/>
          <w:szCs w:val="24"/>
          <w:lang w:val="lt-LT"/>
        </w:rPr>
        <w:t xml:space="preserve"> punkte nurodytus dokumentus ir patikrina, ar nėra pirkimo sąlygų 3.</w:t>
      </w:r>
      <w:r w:rsidR="000412E8" w:rsidRPr="00CF445A">
        <w:rPr>
          <w:color w:val="auto"/>
          <w:sz w:val="24"/>
          <w:szCs w:val="24"/>
          <w:lang w:val="lt-LT"/>
        </w:rPr>
        <w:t>2.</w:t>
      </w:r>
      <w:r w:rsidRPr="00CF445A">
        <w:rPr>
          <w:color w:val="auto"/>
          <w:sz w:val="24"/>
          <w:szCs w:val="24"/>
          <w:lang w:val="lt-LT"/>
        </w:rPr>
        <w:t>3</w:t>
      </w:r>
      <w:r w:rsidR="000412E8" w:rsidRPr="00CF445A">
        <w:rPr>
          <w:color w:val="auto"/>
          <w:sz w:val="24"/>
          <w:szCs w:val="24"/>
          <w:lang w:val="lt-LT"/>
        </w:rPr>
        <w:t>.</w:t>
      </w:r>
      <w:r w:rsidRPr="00CF445A">
        <w:rPr>
          <w:color w:val="auto"/>
          <w:sz w:val="24"/>
          <w:szCs w:val="24"/>
          <w:lang w:val="lt-LT"/>
        </w:rPr>
        <w:t xml:space="preserve"> punkte nustatytų pašalinimo pagrindų, ar galimas laimėtojas atitinka </w:t>
      </w:r>
      <w:r w:rsidRPr="00CF445A">
        <w:rPr>
          <w:color w:val="auto"/>
          <w:sz w:val="24"/>
          <w:szCs w:val="24"/>
          <w:lang w:val="lt-LT"/>
        </w:rPr>
        <w:lastRenderedPageBreak/>
        <w:t xml:space="preserve">skelbimo apie pirkimą </w:t>
      </w:r>
      <w:r w:rsidR="00E77D5E" w:rsidRPr="00CF445A">
        <w:rPr>
          <w:color w:val="auto"/>
          <w:sz w:val="24"/>
          <w:szCs w:val="24"/>
          <w:lang w:val="lt-LT"/>
        </w:rPr>
        <w:t>3.2.4.</w:t>
      </w:r>
      <w:r w:rsidRPr="00CF445A">
        <w:rPr>
          <w:color w:val="auto"/>
          <w:sz w:val="24"/>
          <w:szCs w:val="24"/>
          <w:lang w:val="lt-LT"/>
        </w:rPr>
        <w:t xml:space="preserve"> punkte nurodytus kvalifikacijos reikalavimus ir, jeigu taikytina, reikalaujamus kokybės vadybos sistemos ir (arba) aplinkos apsaugos vadybos sistemos standartus.</w:t>
      </w:r>
    </w:p>
    <w:p w14:paraId="28E283C1" w14:textId="7C4FE8A2" w:rsidR="009252E4" w:rsidRPr="00CF445A" w:rsidRDefault="00A804EF" w:rsidP="002B2E6A">
      <w:pPr>
        <w:pStyle w:val="Body2"/>
        <w:numPr>
          <w:ilvl w:val="2"/>
          <w:numId w:val="1"/>
        </w:numPr>
        <w:rPr>
          <w:color w:val="auto"/>
          <w:sz w:val="24"/>
          <w:szCs w:val="24"/>
          <w:lang w:val="lt-LT"/>
        </w:rPr>
      </w:pPr>
      <w:r w:rsidRPr="00CF445A">
        <w:rPr>
          <w:color w:val="auto"/>
          <w:sz w:val="24"/>
          <w:szCs w:val="24"/>
          <w:lang w:val="lt-LT"/>
        </w:rPr>
        <w:t xml:space="preserve">Jeigu dalyvis pateikė netikslius, neišsamius ar klaidingus dokumentus ar duomenis apie atitiktį pirkimo dokumentų reikalavimams arba šių dokumentų ar duomenų trūksta, perkantysis subjektas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w:t>
      </w:r>
      <w:r w:rsidR="00CC20B5" w:rsidRPr="00CF445A">
        <w:rPr>
          <w:color w:val="auto"/>
          <w:sz w:val="24"/>
          <w:szCs w:val="24"/>
          <w:lang w:val="lt-LT"/>
        </w:rPr>
        <w:t>3.</w:t>
      </w:r>
      <w:r w:rsidRPr="00CF445A">
        <w:rPr>
          <w:color w:val="auto"/>
          <w:sz w:val="24"/>
          <w:szCs w:val="24"/>
          <w:lang w:val="lt-LT"/>
        </w:rPr>
        <w:t>1</w:t>
      </w:r>
      <w:r w:rsidR="00CC20B5" w:rsidRPr="00CF445A">
        <w:rPr>
          <w:color w:val="auto"/>
          <w:sz w:val="24"/>
          <w:szCs w:val="24"/>
          <w:lang w:val="lt-LT"/>
        </w:rPr>
        <w:t>0</w:t>
      </w:r>
      <w:r w:rsidRPr="00CF445A">
        <w:rPr>
          <w:color w:val="auto"/>
          <w:sz w:val="24"/>
          <w:szCs w:val="24"/>
          <w:lang w:val="lt-LT"/>
        </w:rPr>
        <w:t>.3 punkto nuostatomis.</w:t>
      </w:r>
    </w:p>
    <w:p w14:paraId="14E55683" w14:textId="77777777" w:rsidR="009252E4" w:rsidRPr="00CF445A" w:rsidRDefault="00A804EF" w:rsidP="002B2E6A">
      <w:pPr>
        <w:pStyle w:val="Body2"/>
        <w:numPr>
          <w:ilvl w:val="2"/>
          <w:numId w:val="1"/>
        </w:numPr>
        <w:rPr>
          <w:color w:val="auto"/>
          <w:sz w:val="24"/>
          <w:szCs w:val="24"/>
          <w:lang w:val="lt-LT"/>
        </w:rPr>
      </w:pPr>
      <w:r w:rsidRPr="00CF445A">
        <w:rPr>
          <w:color w:val="auto"/>
          <w:sz w:val="24"/>
          <w:szCs w:val="24"/>
          <w:lang w:val="lt-LT"/>
        </w:rPr>
        <w:t>Perkantysis subjektas gali raštu CVP IS priemonėmis prašyti, kad dalyviai paaiškintų savo pasiūlymus, tačiau jis negali prašyti, siūlyti arba leisti pakeisti pateikto pasiūlymo esmės – pakeisti kainą arba padaryti kitų pakeitimų, dėl kurių pirkimo dokumentų reikalavimų neatitinkantis pasiūlymas taptų atitinkantis pirkimo dokumentų reikalavimus.</w:t>
      </w:r>
    </w:p>
    <w:p w14:paraId="3D34996F" w14:textId="77777777" w:rsidR="009252E4" w:rsidRPr="00CF445A" w:rsidRDefault="00A804EF" w:rsidP="002B2E6A">
      <w:pPr>
        <w:pStyle w:val="Body2"/>
        <w:numPr>
          <w:ilvl w:val="2"/>
          <w:numId w:val="1"/>
        </w:numPr>
        <w:rPr>
          <w:color w:val="auto"/>
          <w:sz w:val="24"/>
          <w:szCs w:val="24"/>
          <w:lang w:val="lt-LT"/>
        </w:rPr>
      </w:pPr>
      <w:r w:rsidRPr="00CF445A">
        <w:rPr>
          <w:color w:val="auto"/>
          <w:sz w:val="24"/>
          <w:szCs w:val="24"/>
          <w:lang w:val="lt-LT"/>
        </w:rPr>
        <w:t>Perkantysis subjektas,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25EF19DB" w14:textId="77777777" w:rsidR="009252E4" w:rsidRPr="00CF445A" w:rsidRDefault="00A804EF" w:rsidP="002B2E6A">
      <w:pPr>
        <w:pStyle w:val="Body2"/>
        <w:numPr>
          <w:ilvl w:val="2"/>
          <w:numId w:val="1"/>
        </w:numPr>
        <w:rPr>
          <w:color w:val="auto"/>
          <w:sz w:val="24"/>
          <w:szCs w:val="24"/>
          <w:lang w:val="lt-LT"/>
        </w:rPr>
      </w:pPr>
      <w:r w:rsidRPr="00CF445A">
        <w:rPr>
          <w:color w:val="auto"/>
          <w:sz w:val="24"/>
          <w:szCs w:val="24"/>
          <w:lang w:val="lt-LT"/>
        </w:rPr>
        <w:t>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perkantysis subjektas turi teisę prašyti tiekėjo, kad jis pirkimo komisijai parodytų atitinkamų dokumentų originalus.</w:t>
      </w:r>
    </w:p>
    <w:p w14:paraId="60BFBAED" w14:textId="77777777" w:rsidR="009252E4" w:rsidRPr="00CF445A" w:rsidRDefault="00A804EF" w:rsidP="002B2E6A">
      <w:pPr>
        <w:pStyle w:val="Body2"/>
        <w:numPr>
          <w:ilvl w:val="2"/>
          <w:numId w:val="1"/>
        </w:numPr>
        <w:rPr>
          <w:color w:val="auto"/>
          <w:sz w:val="24"/>
          <w:szCs w:val="24"/>
          <w:lang w:val="lt-LT"/>
        </w:rPr>
      </w:pPr>
      <w:r w:rsidRPr="00CF445A">
        <w:rPr>
          <w:color w:val="auto"/>
          <w:sz w:val="24"/>
          <w:szCs w:val="24"/>
          <w:lang w:val="lt-LT"/>
        </w:rPr>
        <w:t>Perkantysis subjektas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perkančiojo subjekto rengiamuose dokumentuose prieš pradedant pirkimo procedūrą, pasiūlytų kainų arba sąnaudų aritmetinį vidurkį.</w:t>
      </w:r>
    </w:p>
    <w:p w14:paraId="3673042B" w14:textId="31ED6167" w:rsidR="009252E4" w:rsidRPr="00CF445A" w:rsidRDefault="00A804EF" w:rsidP="002B2E6A">
      <w:pPr>
        <w:pStyle w:val="Body2"/>
        <w:numPr>
          <w:ilvl w:val="2"/>
          <w:numId w:val="1"/>
        </w:numPr>
        <w:rPr>
          <w:color w:val="auto"/>
          <w:sz w:val="24"/>
          <w:szCs w:val="24"/>
          <w:lang w:val="lt-LT"/>
        </w:rPr>
      </w:pPr>
      <w:r w:rsidRPr="00CF445A">
        <w:rPr>
          <w:color w:val="auto"/>
          <w:sz w:val="24"/>
          <w:szCs w:val="24"/>
          <w:lang w:val="lt-LT"/>
        </w:rPr>
        <w:t>Perkantysis subjektas gali nevertinti viso tiekėjo pasiūlymo, jeigu patikrinusi jo dalį nustato, kad, vadovaujantis PĮ reikalavimais, pasiūlymas turi būti atmestas.</w:t>
      </w:r>
    </w:p>
    <w:p w14:paraId="7573B8F0" w14:textId="77777777" w:rsidR="009252E4" w:rsidRPr="00CF445A" w:rsidRDefault="009252E4">
      <w:pPr>
        <w:pStyle w:val="Body2"/>
        <w:rPr>
          <w:color w:val="auto"/>
          <w:sz w:val="24"/>
          <w:szCs w:val="24"/>
          <w:lang w:val="lt-LT"/>
        </w:rPr>
      </w:pPr>
    </w:p>
    <w:p w14:paraId="738ACECA" w14:textId="77777777" w:rsidR="009252E4" w:rsidRPr="00593D61" w:rsidRDefault="00A804EF" w:rsidP="00593D61">
      <w:pPr>
        <w:pStyle w:val="1Skyrius"/>
        <w:numPr>
          <w:ilvl w:val="1"/>
          <w:numId w:val="1"/>
        </w:numPr>
        <w:rPr>
          <w:color w:val="auto"/>
          <w:sz w:val="24"/>
          <w:szCs w:val="24"/>
        </w:rPr>
      </w:pPr>
      <w:bookmarkStart w:id="15" w:name="_Toc188368361"/>
      <w:r w:rsidRPr="00593D61">
        <w:rPr>
          <w:color w:val="auto"/>
          <w:sz w:val="24"/>
          <w:szCs w:val="24"/>
        </w:rPr>
        <w:t>PASIŪLYMŲ ATMETIMO PRIEŽASTYS</w:t>
      </w:r>
      <w:bookmarkEnd w:id="15"/>
    </w:p>
    <w:p w14:paraId="2F2C021C" w14:textId="77777777" w:rsidR="009252E4" w:rsidRPr="00CF445A" w:rsidRDefault="009252E4">
      <w:pPr>
        <w:pStyle w:val="Body2"/>
        <w:rPr>
          <w:color w:val="auto"/>
          <w:sz w:val="24"/>
          <w:szCs w:val="24"/>
          <w:lang w:val="lt-LT"/>
        </w:rPr>
      </w:pPr>
    </w:p>
    <w:p w14:paraId="4659C736" w14:textId="77777777" w:rsidR="009252E4" w:rsidRPr="00CF445A" w:rsidRDefault="00A804EF" w:rsidP="002B2E6A">
      <w:pPr>
        <w:pStyle w:val="Body2"/>
        <w:numPr>
          <w:ilvl w:val="2"/>
          <w:numId w:val="1"/>
        </w:numPr>
        <w:rPr>
          <w:color w:val="auto"/>
          <w:sz w:val="24"/>
          <w:szCs w:val="24"/>
          <w:lang w:val="lt-LT"/>
        </w:rPr>
      </w:pPr>
      <w:r w:rsidRPr="00CF445A">
        <w:rPr>
          <w:color w:val="auto"/>
          <w:sz w:val="24"/>
          <w:szCs w:val="24"/>
          <w:lang w:val="lt-LT"/>
        </w:rPr>
        <w:t>Pirkimo komisija atmeta pasiūlymą, jeigu:</w:t>
      </w:r>
    </w:p>
    <w:p w14:paraId="7D3C30B0" w14:textId="77777777" w:rsidR="009252E4" w:rsidRPr="00CF445A" w:rsidRDefault="00A804EF" w:rsidP="002B2E6A">
      <w:pPr>
        <w:pStyle w:val="Body2"/>
        <w:numPr>
          <w:ilvl w:val="2"/>
          <w:numId w:val="1"/>
        </w:numPr>
        <w:rPr>
          <w:color w:val="auto"/>
          <w:sz w:val="24"/>
          <w:szCs w:val="24"/>
          <w:lang w:val="lt-LT"/>
        </w:rPr>
      </w:pPr>
      <w:r w:rsidRPr="00CF445A">
        <w:rPr>
          <w:color w:val="auto"/>
          <w:sz w:val="24"/>
          <w:szCs w:val="24"/>
          <w:lang w:val="lt-LT"/>
        </w:rPr>
        <w:t>tiekėjas pasiūlymą ar jo dalį pateikė ne CVP IS priemonėmis;</w:t>
      </w:r>
    </w:p>
    <w:p w14:paraId="0924DA7C" w14:textId="20ED144D" w:rsidR="009252E4" w:rsidRPr="00CF445A" w:rsidRDefault="00A804EF" w:rsidP="002B2E6A">
      <w:pPr>
        <w:pStyle w:val="Body2"/>
        <w:numPr>
          <w:ilvl w:val="2"/>
          <w:numId w:val="1"/>
        </w:numPr>
        <w:rPr>
          <w:color w:val="auto"/>
          <w:sz w:val="24"/>
          <w:szCs w:val="24"/>
          <w:lang w:val="lt-LT"/>
        </w:rPr>
      </w:pPr>
      <w:r w:rsidRPr="00CF445A">
        <w:rPr>
          <w:color w:val="auto"/>
          <w:sz w:val="24"/>
          <w:szCs w:val="24"/>
          <w:lang w:val="lt-LT"/>
        </w:rPr>
        <w:t xml:space="preserve"> pasiūlymą pateikęs tiekėjas turi būti pašalinamas iš pirkimo procedūros pagal pirkimo sąlygų 3.</w:t>
      </w:r>
      <w:r w:rsidR="00CC20B5" w:rsidRPr="00CF445A">
        <w:rPr>
          <w:color w:val="auto"/>
          <w:sz w:val="24"/>
          <w:szCs w:val="24"/>
          <w:lang w:val="lt-LT"/>
        </w:rPr>
        <w:t>2.</w:t>
      </w:r>
      <w:r w:rsidRPr="00CF445A">
        <w:rPr>
          <w:color w:val="auto"/>
          <w:sz w:val="24"/>
          <w:szCs w:val="24"/>
          <w:lang w:val="lt-LT"/>
        </w:rPr>
        <w:t>3</w:t>
      </w:r>
      <w:r w:rsidR="00CC20B5" w:rsidRPr="00CF445A">
        <w:rPr>
          <w:color w:val="auto"/>
          <w:sz w:val="24"/>
          <w:szCs w:val="24"/>
          <w:lang w:val="lt-LT"/>
        </w:rPr>
        <w:t>.</w:t>
      </w:r>
      <w:r w:rsidRPr="00CF445A">
        <w:rPr>
          <w:color w:val="auto"/>
          <w:sz w:val="24"/>
          <w:szCs w:val="24"/>
          <w:lang w:val="lt-LT"/>
        </w:rPr>
        <w:t xml:space="preserve"> punktą arba perkančiojo subjekto prašymu nepateikė ar </w:t>
      </w:r>
      <w:r w:rsidRPr="00CF445A">
        <w:rPr>
          <w:color w:val="auto"/>
          <w:sz w:val="24"/>
          <w:szCs w:val="24"/>
          <w:lang w:val="lt-LT"/>
        </w:rPr>
        <w:lastRenderedPageBreak/>
        <w:t>nepatikslino pateiktų netikslių ar neišsamių duomenų apie pašalinimo pagrindų nebuvimą CVP IS priemonėmis;</w:t>
      </w:r>
    </w:p>
    <w:p w14:paraId="65DE74FA" w14:textId="7D8D17D5" w:rsidR="009252E4" w:rsidRPr="00CF445A" w:rsidRDefault="00A804EF" w:rsidP="002B2E6A">
      <w:pPr>
        <w:pStyle w:val="Body2"/>
        <w:numPr>
          <w:ilvl w:val="2"/>
          <w:numId w:val="1"/>
        </w:numPr>
        <w:rPr>
          <w:color w:val="auto"/>
          <w:sz w:val="24"/>
          <w:szCs w:val="24"/>
          <w:lang w:val="lt-LT"/>
        </w:rPr>
      </w:pPr>
      <w:r w:rsidRPr="00CF445A">
        <w:rPr>
          <w:color w:val="auto"/>
          <w:sz w:val="24"/>
          <w:szCs w:val="24"/>
          <w:lang w:val="lt-LT"/>
        </w:rPr>
        <w:t xml:space="preserve">pasiūlymą pateikęs tiekėjas neatitinka skelbimo apie pirkimą </w:t>
      </w:r>
      <w:r w:rsidR="00794E5B" w:rsidRPr="00CF445A">
        <w:rPr>
          <w:color w:val="auto"/>
          <w:sz w:val="24"/>
          <w:szCs w:val="24"/>
          <w:lang w:val="lt-LT"/>
        </w:rPr>
        <w:t>3.2.4.</w:t>
      </w:r>
      <w:r w:rsidRPr="00CF445A">
        <w:rPr>
          <w:color w:val="auto"/>
          <w:sz w:val="24"/>
          <w:szCs w:val="24"/>
          <w:lang w:val="lt-LT"/>
        </w:rPr>
        <w:t xml:space="preserve"> punkte nustatytų minimalių kvalifikacijos reikalavimų, ir, jeigu taikytina, kokybės vadybos sistemos ir (arba) aplinkos apsaugos vadybos sistemos standartų, arba perkančiojo subjekto prašymu nepateikė ar nepatikslino pateiktų netikslių ar neišsamių duomenų apie atitikimą CVP IS priemonėmis;</w:t>
      </w:r>
    </w:p>
    <w:p w14:paraId="223A81EC" w14:textId="77777777" w:rsidR="009252E4" w:rsidRPr="00CF445A" w:rsidRDefault="00A804EF" w:rsidP="002B2E6A">
      <w:pPr>
        <w:pStyle w:val="Body2"/>
        <w:numPr>
          <w:ilvl w:val="2"/>
          <w:numId w:val="1"/>
        </w:numPr>
        <w:rPr>
          <w:color w:val="auto"/>
          <w:sz w:val="24"/>
          <w:szCs w:val="24"/>
          <w:lang w:val="lt-LT"/>
        </w:rPr>
      </w:pPr>
      <w:r w:rsidRPr="00CF445A">
        <w:rPr>
          <w:color w:val="auto"/>
          <w:sz w:val="24"/>
          <w:szCs w:val="24"/>
          <w:lang w:val="lt-LT"/>
        </w:rPr>
        <w:t>pasiūlymas neatitinka pirkimo dokumentuose nustatytų reikalavimų;</w:t>
      </w:r>
    </w:p>
    <w:p w14:paraId="3997122D" w14:textId="77777777" w:rsidR="009252E4" w:rsidRPr="00CF445A" w:rsidRDefault="00A804EF" w:rsidP="002B2E6A">
      <w:pPr>
        <w:pStyle w:val="Body2"/>
        <w:numPr>
          <w:ilvl w:val="2"/>
          <w:numId w:val="1"/>
        </w:numPr>
        <w:rPr>
          <w:color w:val="auto"/>
          <w:sz w:val="24"/>
          <w:szCs w:val="24"/>
          <w:lang w:val="lt-LT"/>
        </w:rPr>
      </w:pPr>
      <w:r w:rsidRPr="00CF445A">
        <w:rPr>
          <w:color w:val="auto"/>
          <w:sz w:val="24"/>
          <w:szCs w:val="24"/>
          <w:lang w:val="lt-LT"/>
        </w:rPr>
        <w:t>visų dalyvių, kurių pasiūlymai neatmesti dėl kitų priežasčių, buvo pasiūlytos per didelės, perkančiajam subjektui nepriimtinos kainos;</w:t>
      </w:r>
    </w:p>
    <w:p w14:paraId="73A12136" w14:textId="77777777" w:rsidR="009252E4" w:rsidRPr="00CF445A" w:rsidRDefault="00A804EF" w:rsidP="002B2E6A">
      <w:pPr>
        <w:pStyle w:val="Body2"/>
        <w:numPr>
          <w:ilvl w:val="2"/>
          <w:numId w:val="1"/>
        </w:numPr>
        <w:rPr>
          <w:color w:val="auto"/>
          <w:sz w:val="24"/>
          <w:szCs w:val="24"/>
          <w:lang w:val="lt-LT"/>
        </w:rPr>
      </w:pPr>
      <w:r w:rsidRPr="00CF445A">
        <w:rPr>
          <w:color w:val="auto"/>
          <w:sz w:val="24"/>
          <w:szCs w:val="24"/>
          <w:lang w:val="lt-LT"/>
        </w:rPr>
        <w:t>dalyvis per perkančiojo subjekto nurodytą terminą neištaiso aritmetinių klaidų ir (ar) nepaaiškina pasiūlymo. Šiuo atveju jo pasiūlymas atmetamas kaip neatitinkantis pirkimo dokumentuose nustatytų reikalavimų;</w:t>
      </w:r>
    </w:p>
    <w:p w14:paraId="0783FECB" w14:textId="77777777" w:rsidR="009252E4" w:rsidRPr="00CF445A" w:rsidRDefault="00A804EF" w:rsidP="002B2E6A">
      <w:pPr>
        <w:pStyle w:val="Body2"/>
        <w:numPr>
          <w:ilvl w:val="2"/>
          <w:numId w:val="1"/>
        </w:numPr>
        <w:rPr>
          <w:color w:val="auto"/>
          <w:sz w:val="24"/>
          <w:szCs w:val="24"/>
          <w:lang w:val="lt-LT"/>
        </w:rPr>
      </w:pPr>
      <w:r w:rsidRPr="00CF445A">
        <w:rPr>
          <w:color w:val="auto"/>
          <w:sz w:val="24"/>
          <w:szCs w:val="24"/>
          <w:lang w:val="lt-LT"/>
        </w:rPr>
        <w:t>pateiktame pasiūlyme nurodyta kaina yra neįprastai maža ir dalyvis, perkančiojo subjekto prašymu, nepateikia tinkamų kainos pagrįstumo įrodymų;</w:t>
      </w:r>
    </w:p>
    <w:p w14:paraId="6DD2740E" w14:textId="77777777" w:rsidR="009252E4" w:rsidRPr="00CF445A" w:rsidRDefault="00A804EF" w:rsidP="002B2E6A">
      <w:pPr>
        <w:pStyle w:val="Body2"/>
        <w:numPr>
          <w:ilvl w:val="2"/>
          <w:numId w:val="1"/>
        </w:numPr>
        <w:rPr>
          <w:color w:val="auto"/>
          <w:sz w:val="24"/>
          <w:szCs w:val="24"/>
          <w:lang w:val="lt-LT"/>
        </w:rPr>
      </w:pPr>
      <w:r w:rsidRPr="00CF445A">
        <w:rPr>
          <w:color w:val="auto"/>
          <w:sz w:val="24"/>
          <w:szCs w:val="24"/>
          <w:lang w:val="lt-LT"/>
        </w:rPr>
        <w:t>tiekėjas, apie nustatytų reikalavimų atitikimą, yra pateikęs melagingą informaciją, kurią perkantysis subjektas gali įrodyti bet kokiomis teisėtomis priemonėmis;</w:t>
      </w:r>
    </w:p>
    <w:p w14:paraId="3DBB33C6" w14:textId="77777777" w:rsidR="009252E4" w:rsidRPr="00CF445A" w:rsidRDefault="00A804EF" w:rsidP="002B2E6A">
      <w:pPr>
        <w:pStyle w:val="Body2"/>
        <w:numPr>
          <w:ilvl w:val="2"/>
          <w:numId w:val="1"/>
        </w:numPr>
        <w:rPr>
          <w:color w:val="auto"/>
          <w:sz w:val="24"/>
          <w:szCs w:val="24"/>
          <w:lang w:val="lt-LT"/>
        </w:rPr>
      </w:pPr>
      <w:r w:rsidRPr="00CF445A">
        <w:rPr>
          <w:color w:val="auto"/>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51BE01FA" w14:textId="77777777" w:rsidR="009252E4" w:rsidRPr="00CF445A" w:rsidRDefault="00A804EF" w:rsidP="002B2E6A">
      <w:pPr>
        <w:pStyle w:val="Body2"/>
        <w:numPr>
          <w:ilvl w:val="2"/>
          <w:numId w:val="1"/>
        </w:numPr>
        <w:rPr>
          <w:color w:val="auto"/>
          <w:sz w:val="24"/>
          <w:szCs w:val="24"/>
          <w:lang w:val="lt-LT"/>
        </w:rPr>
      </w:pPr>
      <w:r w:rsidRPr="00CF445A">
        <w:rPr>
          <w:color w:val="auto"/>
          <w:sz w:val="24"/>
          <w:szCs w:val="24"/>
          <w:lang w:val="lt-LT"/>
        </w:rPr>
        <w:t>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perkančiojo subjekto prašymu jų nepateikė per perkančiojo subjekto nurodytą terminą.</w:t>
      </w:r>
    </w:p>
    <w:p w14:paraId="015EC5DE" w14:textId="77777777" w:rsidR="009252E4" w:rsidRPr="00CF445A" w:rsidRDefault="00A804EF" w:rsidP="002B2E6A">
      <w:pPr>
        <w:pStyle w:val="Body2"/>
        <w:numPr>
          <w:ilvl w:val="2"/>
          <w:numId w:val="1"/>
        </w:numPr>
        <w:rPr>
          <w:color w:val="auto"/>
          <w:sz w:val="24"/>
          <w:szCs w:val="24"/>
          <w:lang w:val="lt-LT"/>
        </w:rPr>
      </w:pPr>
      <w:r w:rsidRPr="00CF445A">
        <w:rPr>
          <w:color w:val="auto"/>
          <w:sz w:val="24"/>
          <w:szCs w:val="24"/>
          <w:lang w:val="lt-LT"/>
        </w:rPr>
        <w:t>Apie pasiūlymo atmetimą ir tokio atmetimo priežastis tiekėjas informuojamas raštu CVP IS priemonėmis.</w:t>
      </w:r>
    </w:p>
    <w:p w14:paraId="2BD9744C" w14:textId="77777777" w:rsidR="009252E4" w:rsidRPr="00CF445A" w:rsidRDefault="00A804EF" w:rsidP="002B2E6A">
      <w:pPr>
        <w:pStyle w:val="Body2"/>
        <w:numPr>
          <w:ilvl w:val="2"/>
          <w:numId w:val="1"/>
        </w:numPr>
        <w:rPr>
          <w:color w:val="auto"/>
          <w:sz w:val="24"/>
          <w:szCs w:val="24"/>
          <w:lang w:val="lt-LT"/>
        </w:rPr>
      </w:pPr>
      <w:r w:rsidRPr="00CF445A">
        <w:rPr>
          <w:color w:val="auto"/>
          <w:sz w:val="24"/>
          <w:szCs w:val="24"/>
          <w:lang w:val="lt-LT"/>
        </w:rPr>
        <w:t>Perkantysis subjektas gali nuspręsti nesudaryti pirkimo sutarties su ekonomiškai naudingiausią pasiūlymą pateikusiu tiekėju, jeigu paaiškėja, kad pasiūlymas neatitinka PĮ 29 straipsnio 2 dalies 2 punkte nurodytų aplinkos apsaugos, socialinės ir darbo teisės įpareigojimų.</w:t>
      </w:r>
    </w:p>
    <w:p w14:paraId="54EAA28F" w14:textId="77777777" w:rsidR="002D1FB5" w:rsidRPr="00CF445A" w:rsidRDefault="002D1FB5">
      <w:pPr>
        <w:pStyle w:val="Body2"/>
        <w:rPr>
          <w:color w:val="auto"/>
          <w:sz w:val="24"/>
          <w:szCs w:val="24"/>
          <w:lang w:val="lt-LT"/>
        </w:rPr>
      </w:pPr>
    </w:p>
    <w:p w14:paraId="0C46E4E6" w14:textId="77777777" w:rsidR="009252E4" w:rsidRPr="00593D61" w:rsidRDefault="00A804EF" w:rsidP="00593D61">
      <w:pPr>
        <w:pStyle w:val="1Skyrius"/>
        <w:numPr>
          <w:ilvl w:val="1"/>
          <w:numId w:val="1"/>
        </w:numPr>
        <w:rPr>
          <w:color w:val="auto"/>
          <w:sz w:val="24"/>
          <w:szCs w:val="24"/>
        </w:rPr>
      </w:pPr>
      <w:bookmarkStart w:id="16" w:name="_Toc188368362"/>
      <w:r w:rsidRPr="00593D61">
        <w:rPr>
          <w:color w:val="auto"/>
          <w:sz w:val="24"/>
          <w:szCs w:val="24"/>
        </w:rPr>
        <w:t>PASIŪLYMŲ VERTINIMAS IR PALYGINIMAS</w:t>
      </w:r>
      <w:bookmarkEnd w:id="16"/>
    </w:p>
    <w:p w14:paraId="16C80D0B" w14:textId="77777777" w:rsidR="009252E4" w:rsidRPr="00CF445A" w:rsidRDefault="009252E4">
      <w:pPr>
        <w:pStyle w:val="Body2"/>
        <w:rPr>
          <w:color w:val="auto"/>
          <w:sz w:val="24"/>
          <w:szCs w:val="24"/>
          <w:lang w:val="lt-LT"/>
        </w:rPr>
      </w:pPr>
    </w:p>
    <w:p w14:paraId="13A92F66" w14:textId="77777777" w:rsidR="009252E4" w:rsidRPr="00CF445A" w:rsidRDefault="00A804EF" w:rsidP="002B2E6A">
      <w:pPr>
        <w:pStyle w:val="Body2"/>
        <w:numPr>
          <w:ilvl w:val="2"/>
          <w:numId w:val="1"/>
        </w:numPr>
        <w:rPr>
          <w:color w:val="auto"/>
          <w:sz w:val="24"/>
          <w:szCs w:val="24"/>
          <w:lang w:val="lt-LT"/>
        </w:rPr>
      </w:pPr>
      <w:r w:rsidRPr="00CF445A">
        <w:rPr>
          <w:color w:val="auto"/>
          <w:sz w:val="24"/>
          <w:szCs w:val="24"/>
          <w:lang w:val="lt-LT"/>
        </w:rPr>
        <w:t>Perkantysis subjektas ekonomiškai naudingiausią pasiūlymą išrenka pagal kainą. Ekonomiškai naudingiausiu pasiūlymu laikomas mažiausios kainos pasiūlymas.</w:t>
      </w:r>
    </w:p>
    <w:p w14:paraId="5C8C0BB5" w14:textId="77777777" w:rsidR="009252E4" w:rsidRPr="00CF445A" w:rsidRDefault="00A804EF" w:rsidP="002B2E6A">
      <w:pPr>
        <w:pStyle w:val="Body2"/>
        <w:numPr>
          <w:ilvl w:val="2"/>
          <w:numId w:val="1"/>
        </w:numPr>
        <w:rPr>
          <w:color w:val="auto"/>
          <w:sz w:val="24"/>
          <w:szCs w:val="24"/>
          <w:lang w:val="lt-LT"/>
        </w:rPr>
      </w:pPr>
      <w:r w:rsidRPr="00CF445A">
        <w:rPr>
          <w:color w:val="auto"/>
          <w:sz w:val="24"/>
          <w:szCs w:val="24"/>
          <w:lang w:val="lt-LT"/>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3AA0CAD" w14:textId="77777777" w:rsidR="009252E4" w:rsidRPr="00CF445A" w:rsidRDefault="00A804EF">
      <w:pPr>
        <w:pStyle w:val="Antrat10"/>
        <w:rPr>
          <w:color w:val="auto"/>
          <w:sz w:val="24"/>
          <w:szCs w:val="24"/>
          <w:lang w:val="lt-LT"/>
        </w:rPr>
      </w:pPr>
      <w:r w:rsidRPr="00CF445A">
        <w:rPr>
          <w:color w:val="auto"/>
          <w:sz w:val="24"/>
          <w:szCs w:val="24"/>
          <w:lang w:val="lt-LT"/>
        </w:rPr>
        <w:tab/>
      </w:r>
    </w:p>
    <w:p w14:paraId="2DB50E3C" w14:textId="77777777" w:rsidR="009252E4" w:rsidRPr="00593D61" w:rsidRDefault="00A804EF" w:rsidP="00593D61">
      <w:pPr>
        <w:pStyle w:val="1Skyrius"/>
        <w:numPr>
          <w:ilvl w:val="1"/>
          <w:numId w:val="1"/>
        </w:numPr>
        <w:rPr>
          <w:color w:val="auto"/>
          <w:sz w:val="24"/>
          <w:szCs w:val="24"/>
        </w:rPr>
      </w:pPr>
      <w:bookmarkStart w:id="17" w:name="_Toc188368363"/>
      <w:r w:rsidRPr="00593D61">
        <w:rPr>
          <w:color w:val="auto"/>
          <w:sz w:val="24"/>
          <w:szCs w:val="24"/>
        </w:rPr>
        <w:t>PASIŪLYMŲ EILĖ IR LAIMĖTOJO NUSTATYMAS</w:t>
      </w:r>
      <w:bookmarkEnd w:id="17"/>
    </w:p>
    <w:p w14:paraId="15EFCEEB" w14:textId="77777777" w:rsidR="009252E4" w:rsidRPr="00CF445A" w:rsidRDefault="009252E4">
      <w:pPr>
        <w:pStyle w:val="Body2"/>
        <w:rPr>
          <w:color w:val="auto"/>
          <w:sz w:val="24"/>
          <w:szCs w:val="24"/>
          <w:lang w:val="lt-LT"/>
        </w:rPr>
      </w:pPr>
    </w:p>
    <w:p w14:paraId="2BE1CCE9" w14:textId="77777777" w:rsidR="009252E4" w:rsidRPr="00CF445A" w:rsidRDefault="00A804EF" w:rsidP="002B2E6A">
      <w:pPr>
        <w:pStyle w:val="Body2"/>
        <w:numPr>
          <w:ilvl w:val="2"/>
          <w:numId w:val="1"/>
        </w:numPr>
        <w:rPr>
          <w:color w:val="auto"/>
          <w:sz w:val="24"/>
          <w:szCs w:val="24"/>
          <w:lang w:val="lt-LT"/>
        </w:rPr>
      </w:pPr>
      <w:r w:rsidRPr="00CF445A">
        <w:rPr>
          <w:color w:val="auto"/>
          <w:sz w:val="24"/>
          <w:szCs w:val="24"/>
          <w:lang w:val="lt-LT"/>
        </w:rPr>
        <w:t xml:space="preserve"> Išnagrinėjusi, įvertinusi ir palyginusi pateiktus pasiūlymus, Komisija nustato pasiūlymų eilę ir laimėjusį pasiūlymą bei priima sprendimą dėl sutarties sudarymo.</w:t>
      </w:r>
    </w:p>
    <w:p w14:paraId="107EE1B0" w14:textId="77777777" w:rsidR="009252E4" w:rsidRPr="00CF445A" w:rsidRDefault="00A804EF" w:rsidP="002B2E6A">
      <w:pPr>
        <w:pStyle w:val="Body2"/>
        <w:numPr>
          <w:ilvl w:val="2"/>
          <w:numId w:val="1"/>
        </w:numPr>
        <w:rPr>
          <w:color w:val="auto"/>
          <w:sz w:val="24"/>
          <w:szCs w:val="24"/>
          <w:lang w:val="lt-LT"/>
        </w:rPr>
      </w:pPr>
      <w:r w:rsidRPr="00CF445A">
        <w:rPr>
          <w:color w:val="auto"/>
          <w:sz w:val="24"/>
          <w:szCs w:val="24"/>
          <w:lang w:val="lt-LT"/>
        </w:rPr>
        <w:t xml:space="preserve"> Pasiūlymai eilėje surašomi ekonominio naudingumo mažėjimo tvarka. Jeigu kelių pateiktų pasiūlymų ekonominis naudingumas yra vienodas, nustatant pasiūlymų eilę </w:t>
      </w:r>
      <w:r w:rsidRPr="00CF445A">
        <w:rPr>
          <w:color w:val="auto"/>
          <w:sz w:val="24"/>
          <w:szCs w:val="24"/>
          <w:lang w:val="lt-LT"/>
        </w:rPr>
        <w:lastRenderedPageBreak/>
        <w:t>pirmesnis į šią eilę įrašomas tiekėjas, kurio pasiūlymas CVP IS priemonėmis pateiktas anksčiausiai.</w:t>
      </w:r>
    </w:p>
    <w:p w14:paraId="6EA4C4A6" w14:textId="77777777" w:rsidR="009252E4" w:rsidRPr="00CF445A" w:rsidRDefault="00A804EF" w:rsidP="002B2E6A">
      <w:pPr>
        <w:pStyle w:val="Body2"/>
        <w:numPr>
          <w:ilvl w:val="2"/>
          <w:numId w:val="1"/>
        </w:numPr>
        <w:rPr>
          <w:color w:val="auto"/>
          <w:sz w:val="24"/>
          <w:szCs w:val="24"/>
          <w:lang w:val="lt-LT"/>
        </w:rPr>
      </w:pPr>
      <w:r w:rsidRPr="00CF445A">
        <w:rPr>
          <w:color w:val="auto"/>
          <w:sz w:val="24"/>
          <w:szCs w:val="24"/>
          <w:lang w:val="lt-LT"/>
        </w:rPr>
        <w:t xml:space="preserve"> Laimėjusiu pasiūlymu pripažįstamas pasiūlymas esantis pasiūlymų eilės pirmoje vietoje Pirkimų, atliekamų vandentvarkos, energetikos, transporto ar pašto paslaugų srities perkančiųjų subjektų įstatymu bei šių pirkimo dokumentų nustatyta tvarka. Jei pirkimas vykdomas dalimis, laimėtojas nustatomas kiekvienai pirkimo daliai atskirai.</w:t>
      </w:r>
    </w:p>
    <w:p w14:paraId="4218F87C" w14:textId="77777777" w:rsidR="009252E4" w:rsidRPr="00CF445A" w:rsidRDefault="00A804EF" w:rsidP="002B2E6A">
      <w:pPr>
        <w:pStyle w:val="Body2"/>
        <w:numPr>
          <w:ilvl w:val="2"/>
          <w:numId w:val="1"/>
        </w:numPr>
        <w:rPr>
          <w:color w:val="auto"/>
          <w:sz w:val="24"/>
          <w:szCs w:val="24"/>
          <w:lang w:val="lt-LT"/>
        </w:rPr>
      </w:pPr>
      <w:r w:rsidRPr="00CF445A">
        <w:rPr>
          <w:color w:val="auto"/>
          <w:sz w:val="24"/>
          <w:szCs w:val="24"/>
          <w:lang w:val="lt-LT"/>
        </w:rPr>
        <w:t xml:space="preserve"> Tais atvejais, kai pasiūlymą pateikė tik vienas tiekėjas, pasiūlymų eilė nenustatoma ir jo pasiūlymas laikomas laimėjusiu, jeigu nebuvo atmestas pagal šių pirkimo dokumentų sąlygas.</w:t>
      </w:r>
    </w:p>
    <w:p w14:paraId="53018157" w14:textId="77777777" w:rsidR="009252E4" w:rsidRPr="00CF445A" w:rsidRDefault="00A804EF" w:rsidP="002B2E6A">
      <w:pPr>
        <w:pStyle w:val="Body2"/>
        <w:numPr>
          <w:ilvl w:val="2"/>
          <w:numId w:val="1"/>
        </w:numPr>
        <w:rPr>
          <w:color w:val="auto"/>
          <w:sz w:val="24"/>
          <w:szCs w:val="24"/>
          <w:lang w:val="lt-LT"/>
        </w:rPr>
      </w:pPr>
      <w:r w:rsidRPr="00CF445A">
        <w:rPr>
          <w:color w:val="auto"/>
          <w:sz w:val="24"/>
          <w:szCs w:val="24"/>
          <w:lang w:val="lt-LT"/>
        </w:rPr>
        <w:t xml:space="preserve">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7BCBCDB4" w14:textId="77777777" w:rsidR="009252E4" w:rsidRPr="00CF445A" w:rsidRDefault="00A804EF" w:rsidP="002B2E6A">
      <w:pPr>
        <w:pStyle w:val="Body2"/>
        <w:numPr>
          <w:ilvl w:val="2"/>
          <w:numId w:val="1"/>
        </w:numPr>
        <w:rPr>
          <w:color w:val="auto"/>
          <w:sz w:val="24"/>
          <w:szCs w:val="24"/>
          <w:lang w:val="lt-LT"/>
        </w:rPr>
      </w:pPr>
      <w:r w:rsidRPr="00CF445A">
        <w:rPr>
          <w:color w:val="auto"/>
          <w:sz w:val="24"/>
          <w:szCs w:val="24"/>
          <w:lang w:val="lt-LT"/>
        </w:rPr>
        <w:t xml:space="preserve"> Pirkimo sutartis negali būti sudaryta, kol nepasibaigė pirkimo sutarties sudarymo atidėjimo terminas, t. y. ne anksčiau kaip po 5 kalendorinių dienų nuo pranešimo apie sprendimą sudaryti pirkimo sutartį išsiuntimo iš perkančiojo subjekto suinteresuotiems kandidatams ir suinteresuotiems dalyviams dienos, išskyrus atvejus, kai vienintelis suinteresuotas dalyvis yra tas, su kuriuo sudaroma pirkimo sutartis.</w:t>
      </w:r>
    </w:p>
    <w:p w14:paraId="549F7032" w14:textId="75DB3EE0" w:rsidR="009252E4" w:rsidRPr="00CF445A" w:rsidRDefault="00A804EF" w:rsidP="002B2E6A">
      <w:pPr>
        <w:pStyle w:val="Body2"/>
        <w:numPr>
          <w:ilvl w:val="2"/>
          <w:numId w:val="1"/>
        </w:numPr>
        <w:rPr>
          <w:color w:val="auto"/>
          <w:sz w:val="24"/>
          <w:szCs w:val="24"/>
          <w:lang w:val="lt-LT"/>
        </w:rPr>
      </w:pPr>
      <w:r w:rsidRPr="00CF445A">
        <w:rPr>
          <w:color w:val="auto"/>
          <w:sz w:val="24"/>
          <w:szCs w:val="24"/>
          <w:lang w:val="lt-LT"/>
        </w:rPr>
        <w:t xml:space="preserve"> Jeigu tiekėjas, kuriam buvo pasiūlyta sudaryti pirkimo sutartį, raštu atsisako ją sudaryti arba nepateikia pirkimo sutarties įvykdymo užtikrinimo arba iki perkančiojo subjekto nurodyto laiko neatvyksta sudaryti sutarties, arba atsisako sudaryti sutartį pirkimo dokumentuose nustatytomis sąlygomis, laikoma, kad jis atsisakė sudaryti pirkimo sutartį. Tuo atveju, perkantysis subjektas siūlo sudaryti pirkimo sutartį tiekėjui, kurio pasiūlymas pagal komisijos patvirtintą pasiūlymų eilę yra pirmas po tiekėjo, atsisakiusio sudaryti pirkimo sutartį.</w:t>
      </w:r>
    </w:p>
    <w:p w14:paraId="02851148" w14:textId="5124100A" w:rsidR="00647748" w:rsidRPr="00CF445A" w:rsidRDefault="00913A63" w:rsidP="002B2E6A">
      <w:pPr>
        <w:pStyle w:val="Body2"/>
        <w:numPr>
          <w:ilvl w:val="2"/>
          <w:numId w:val="1"/>
        </w:numPr>
        <w:rPr>
          <w:color w:val="auto"/>
          <w:sz w:val="24"/>
          <w:szCs w:val="24"/>
          <w:lang w:val="lt-LT"/>
        </w:rPr>
      </w:pPr>
      <w:r w:rsidRPr="00CF445A">
        <w:rPr>
          <w:color w:val="auto"/>
          <w:sz w:val="24"/>
          <w:szCs w:val="24"/>
          <w:lang w:val="lt-LT"/>
        </w:rPr>
        <w:t>Pirkimo s</w:t>
      </w:r>
      <w:r w:rsidR="009943DF" w:rsidRPr="00CF445A">
        <w:rPr>
          <w:color w:val="auto"/>
          <w:sz w:val="24"/>
          <w:szCs w:val="24"/>
          <w:lang w:val="lt-LT"/>
        </w:rPr>
        <w:t>utarties įvykdymo užtikrinimas</w:t>
      </w:r>
      <w:r w:rsidR="00A525F3" w:rsidRPr="00CF445A">
        <w:rPr>
          <w:color w:val="auto"/>
          <w:sz w:val="24"/>
          <w:szCs w:val="24"/>
          <w:lang w:val="lt-LT"/>
        </w:rPr>
        <w:t xml:space="preserve"> - tai Lietuvos Respublikoje ar užsienyje registruoto banko išduota banko ar kredito unijos išduota garantija ar draudimo bendrovės laidavimo raštas. </w:t>
      </w:r>
      <w:r w:rsidR="00647748" w:rsidRPr="00CF445A">
        <w:rPr>
          <w:color w:val="auto"/>
          <w:sz w:val="24"/>
          <w:szCs w:val="24"/>
          <w:lang w:val="lt-LT"/>
        </w:rPr>
        <w:t xml:space="preserve">Sutarties įvykdymo užtikrinimas - 10% nuo priimtos sutarties sumos be PVM. </w:t>
      </w:r>
    </w:p>
    <w:p w14:paraId="18325867" w14:textId="77777777" w:rsidR="00913A63" w:rsidRPr="00CF445A" w:rsidRDefault="00913A63" w:rsidP="00913A63">
      <w:pPr>
        <w:pStyle w:val="Body2"/>
        <w:ind w:left="465"/>
        <w:rPr>
          <w:color w:val="auto"/>
          <w:sz w:val="24"/>
          <w:szCs w:val="24"/>
          <w:lang w:val="lt-LT"/>
        </w:rPr>
      </w:pPr>
    </w:p>
    <w:p w14:paraId="2D3D6197" w14:textId="77777777" w:rsidR="009252E4" w:rsidRPr="00593D61" w:rsidRDefault="00A804EF" w:rsidP="00593D61">
      <w:pPr>
        <w:pStyle w:val="1Skyrius"/>
        <w:numPr>
          <w:ilvl w:val="1"/>
          <w:numId w:val="1"/>
        </w:numPr>
        <w:rPr>
          <w:color w:val="auto"/>
          <w:sz w:val="24"/>
          <w:szCs w:val="24"/>
        </w:rPr>
      </w:pPr>
      <w:bookmarkStart w:id="18" w:name="_Toc188368364"/>
      <w:r w:rsidRPr="00593D61">
        <w:rPr>
          <w:color w:val="auto"/>
          <w:sz w:val="24"/>
          <w:szCs w:val="24"/>
        </w:rPr>
        <w:t>PRETENZIJŲ IR SKUNDŲ NAGRINĖJIMAS</w:t>
      </w:r>
      <w:bookmarkEnd w:id="18"/>
    </w:p>
    <w:p w14:paraId="26D59BF9" w14:textId="77777777" w:rsidR="009252E4" w:rsidRPr="00CF445A" w:rsidRDefault="009252E4">
      <w:pPr>
        <w:pStyle w:val="Body2"/>
        <w:rPr>
          <w:color w:val="auto"/>
          <w:sz w:val="24"/>
          <w:szCs w:val="24"/>
          <w:lang w:val="lt-LT"/>
        </w:rPr>
      </w:pPr>
    </w:p>
    <w:p w14:paraId="6BCD692F" w14:textId="77777777" w:rsidR="009252E4" w:rsidRPr="00CF445A" w:rsidRDefault="00A804EF" w:rsidP="002B2E6A">
      <w:pPr>
        <w:pStyle w:val="Body2"/>
        <w:numPr>
          <w:ilvl w:val="2"/>
          <w:numId w:val="1"/>
        </w:numPr>
        <w:rPr>
          <w:color w:val="auto"/>
          <w:sz w:val="24"/>
          <w:szCs w:val="24"/>
          <w:lang w:val="lt-LT"/>
        </w:rPr>
      </w:pPr>
      <w:r w:rsidRPr="00CF445A">
        <w:rPr>
          <w:color w:val="auto"/>
          <w:sz w:val="24"/>
          <w:szCs w:val="24"/>
          <w:lang w:val="lt-LT"/>
        </w:rPr>
        <w:t xml:space="preserve"> Tiekėjas, norėdamas iki pirkimo sutarties ar preliminariosios sutarties sudarymo teisme ginčyti perkančiojo subjekto sprendimus ar veiksmus, pirmiausia raštu (faksu, elektroninėmis priemonėmis arba pasirašytinai per pašto paslaugos teikėją ar kitą tinkamą vežėją) turi pateikti pretenziją perkančiajam subjektui.</w:t>
      </w:r>
    </w:p>
    <w:p w14:paraId="42492616" w14:textId="77777777" w:rsidR="009252E4" w:rsidRPr="00CF445A" w:rsidRDefault="00A804EF" w:rsidP="002B2E6A">
      <w:pPr>
        <w:pStyle w:val="Body2"/>
        <w:numPr>
          <w:ilvl w:val="2"/>
          <w:numId w:val="1"/>
        </w:numPr>
        <w:rPr>
          <w:color w:val="auto"/>
          <w:sz w:val="24"/>
          <w:szCs w:val="24"/>
          <w:lang w:val="lt-LT"/>
        </w:rPr>
      </w:pPr>
      <w:r w:rsidRPr="00CF445A">
        <w:rPr>
          <w:color w:val="auto"/>
          <w:sz w:val="24"/>
          <w:szCs w:val="24"/>
          <w:lang w:val="lt-LT"/>
        </w:rPr>
        <w:t xml:space="preserve"> Tiekėjas turi teisę pateikti pretenziją perkančiajam subjektui, pateikti prašymą ar pareikšti ieškinį teismui (išskyrus ieškinį dėl pirkimo sutarties ar preliminariosios sutarties pripažinimo negaliojančia ar ieškinį dėl pirkimo sutarties nutraukimo pripažinimo nepagrįstu):</w:t>
      </w:r>
    </w:p>
    <w:p w14:paraId="0B46F722" w14:textId="77777777" w:rsidR="009252E4" w:rsidRPr="00CF445A" w:rsidRDefault="00A804EF" w:rsidP="002B2E6A">
      <w:pPr>
        <w:pStyle w:val="Body2"/>
        <w:numPr>
          <w:ilvl w:val="3"/>
          <w:numId w:val="1"/>
        </w:numPr>
        <w:rPr>
          <w:color w:val="auto"/>
          <w:sz w:val="24"/>
          <w:szCs w:val="24"/>
          <w:lang w:val="lt-LT"/>
        </w:rPr>
      </w:pPr>
      <w:r w:rsidRPr="00CF445A">
        <w:rPr>
          <w:color w:val="auto"/>
          <w:sz w:val="24"/>
          <w:szCs w:val="24"/>
          <w:lang w:val="lt-LT"/>
        </w:rPr>
        <w:t>per 5 dienas nuo perkančiojo subjekto pranešimo raštu apie jos priimtą sprendimą išsiuntimo tiekėjams dienos</w:t>
      </w:r>
    </w:p>
    <w:p w14:paraId="3C837E5C" w14:textId="7ABE8834" w:rsidR="009252E4" w:rsidRPr="00CF445A" w:rsidRDefault="00A804EF" w:rsidP="002B2E6A">
      <w:pPr>
        <w:pStyle w:val="Body2"/>
        <w:numPr>
          <w:ilvl w:val="3"/>
          <w:numId w:val="1"/>
        </w:numPr>
        <w:rPr>
          <w:color w:val="auto"/>
          <w:sz w:val="24"/>
          <w:szCs w:val="24"/>
          <w:lang w:val="lt-LT"/>
        </w:rPr>
      </w:pPr>
      <w:r w:rsidRPr="00CF445A">
        <w:rPr>
          <w:color w:val="auto"/>
          <w:sz w:val="24"/>
          <w:szCs w:val="24"/>
          <w:lang w:val="lt-LT"/>
        </w:rPr>
        <w:t>per 5 dienas nuo paskelbimo apie perkančiojo subjekto priimtą sprendimą dienos, jeigu PĮ nėra reikalavimo raštu informuoti tiekėjus apie perkančiojo subjekto priimtus sprendimus;</w:t>
      </w:r>
    </w:p>
    <w:p w14:paraId="1B93734E" w14:textId="52089DF9" w:rsidR="009252E4" w:rsidRPr="00CF445A" w:rsidRDefault="00A804EF" w:rsidP="002B2E6A">
      <w:pPr>
        <w:pStyle w:val="Body2"/>
        <w:numPr>
          <w:ilvl w:val="2"/>
          <w:numId w:val="1"/>
        </w:numPr>
        <w:rPr>
          <w:color w:val="auto"/>
          <w:sz w:val="24"/>
          <w:szCs w:val="24"/>
          <w:lang w:val="lt-LT"/>
        </w:rPr>
      </w:pPr>
      <w:r w:rsidRPr="00CF445A">
        <w:rPr>
          <w:color w:val="auto"/>
          <w:sz w:val="24"/>
          <w:szCs w:val="24"/>
          <w:lang w:val="lt-LT"/>
        </w:rPr>
        <w:lastRenderedPageBreak/>
        <w:t xml:space="preserve">Perkantysis subjektas privalo nagrinėti tik tas tiekėjų pretenzijas, kurios gautos iki pirkimo sutarties ar preliminariosios sutarties sudarymo dienos ir pateiktos laikantis </w:t>
      </w:r>
      <w:r w:rsidR="00996878" w:rsidRPr="00CF445A">
        <w:rPr>
          <w:color w:val="auto"/>
          <w:sz w:val="24"/>
          <w:szCs w:val="24"/>
          <w:lang w:val="lt-LT"/>
        </w:rPr>
        <w:t>3.</w:t>
      </w:r>
      <w:r w:rsidRPr="00CF445A">
        <w:rPr>
          <w:color w:val="auto"/>
          <w:sz w:val="24"/>
          <w:szCs w:val="24"/>
          <w:lang w:val="lt-LT"/>
        </w:rPr>
        <w:t>1</w:t>
      </w:r>
      <w:r w:rsidR="00996878" w:rsidRPr="00CF445A">
        <w:rPr>
          <w:color w:val="auto"/>
          <w:sz w:val="24"/>
          <w:szCs w:val="24"/>
          <w:lang w:val="lt-LT"/>
        </w:rPr>
        <w:t>3</w:t>
      </w:r>
      <w:r w:rsidRPr="00CF445A">
        <w:rPr>
          <w:color w:val="auto"/>
          <w:sz w:val="24"/>
          <w:szCs w:val="24"/>
          <w:lang w:val="lt-LT"/>
        </w:rPr>
        <w:t>.2</w:t>
      </w:r>
      <w:r w:rsidR="00996878" w:rsidRPr="00CF445A">
        <w:rPr>
          <w:color w:val="auto"/>
          <w:sz w:val="24"/>
          <w:szCs w:val="24"/>
          <w:lang w:val="lt-LT"/>
        </w:rPr>
        <w:t>.</w:t>
      </w:r>
      <w:r w:rsidRPr="00CF445A">
        <w:rPr>
          <w:color w:val="auto"/>
          <w:sz w:val="24"/>
          <w:szCs w:val="24"/>
          <w:lang w:val="lt-LT"/>
        </w:rPr>
        <w:t xml:space="preserve"> punkto papunkčiuose nustatytų terminų. Neprivaloma nagrinėti pretenzijų, teikiamų pakartotinai dėl to paties perkančiojo subjekto priimto sprendimo arba atlikto veiksmo.</w:t>
      </w:r>
    </w:p>
    <w:p w14:paraId="02BB2FB0" w14:textId="77777777" w:rsidR="009252E4" w:rsidRPr="00CF445A" w:rsidRDefault="00A804EF" w:rsidP="002B2E6A">
      <w:pPr>
        <w:pStyle w:val="Body2"/>
        <w:numPr>
          <w:ilvl w:val="2"/>
          <w:numId w:val="1"/>
        </w:numPr>
        <w:rPr>
          <w:color w:val="auto"/>
          <w:sz w:val="24"/>
          <w:szCs w:val="24"/>
          <w:lang w:val="lt-LT"/>
        </w:rPr>
      </w:pPr>
      <w:r w:rsidRPr="00CF445A">
        <w:rPr>
          <w:color w:val="auto"/>
          <w:sz w:val="24"/>
          <w:szCs w:val="24"/>
          <w:lang w:val="lt-LT"/>
        </w:rPr>
        <w:t xml:space="preserve"> Perkantysis subjektas, gavęs pretenziją, nedelsdamas sustabdo pirkimo procedūrą, kol bus išnagrinėta ši pretenzija ir priimtas sprendimas. Tuo atveju, kai pretenzija išnagrinėjama ir sprendimas priimamas Tiekėjo pretenzijos pateikimo dieną, Pirkimo procedūros nėra stabdomos. Perkantysis subjektas negali sudaryti pirkimo sutarties ar preliminariosios sutarties anksčiau kaip po 5 dienų nuo rašytinio pranešimo apie jos priimtą sprendimą išsiuntimo pretenziją pateikusiam tiekėjui ir suinteresuotiems dalyviams dienos, o jeigu šis pranešimas nebuvo siunčiamas elektroninėmis priemonėmis, – ne anksčiau kaip po 15 dienų.</w:t>
      </w:r>
    </w:p>
    <w:p w14:paraId="622116D4" w14:textId="77777777" w:rsidR="009252E4" w:rsidRPr="00CF445A" w:rsidRDefault="00A804EF" w:rsidP="002B2E6A">
      <w:pPr>
        <w:pStyle w:val="Body2"/>
        <w:numPr>
          <w:ilvl w:val="2"/>
          <w:numId w:val="1"/>
        </w:numPr>
        <w:rPr>
          <w:color w:val="auto"/>
          <w:sz w:val="24"/>
          <w:szCs w:val="24"/>
          <w:lang w:val="lt-LT"/>
        </w:rPr>
      </w:pPr>
      <w:r w:rsidRPr="00CF445A">
        <w:rPr>
          <w:color w:val="auto"/>
          <w:sz w:val="24"/>
          <w:szCs w:val="24"/>
          <w:lang w:val="lt-LT"/>
        </w:rPr>
        <w:t xml:space="preserve"> Perkantysis subjektas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A759D15" w14:textId="77777777" w:rsidR="009252E4" w:rsidRPr="00CF445A" w:rsidRDefault="009252E4">
      <w:pPr>
        <w:pStyle w:val="Body2"/>
        <w:rPr>
          <w:color w:val="auto"/>
          <w:sz w:val="24"/>
          <w:szCs w:val="24"/>
          <w:lang w:val="lt-LT"/>
        </w:rPr>
      </w:pPr>
    </w:p>
    <w:p w14:paraId="7D1805D8" w14:textId="7EC9FA8C" w:rsidR="009252E4" w:rsidRPr="00593D61" w:rsidRDefault="00022882" w:rsidP="00593D61">
      <w:pPr>
        <w:pStyle w:val="1Skyrius"/>
        <w:numPr>
          <w:ilvl w:val="1"/>
          <w:numId w:val="1"/>
        </w:numPr>
        <w:rPr>
          <w:color w:val="auto"/>
          <w:sz w:val="24"/>
          <w:szCs w:val="24"/>
        </w:rPr>
      </w:pPr>
      <w:bookmarkStart w:id="19" w:name="_Toc188368365"/>
      <w:r w:rsidRPr="00593D61">
        <w:rPr>
          <w:color w:val="auto"/>
          <w:sz w:val="24"/>
          <w:szCs w:val="24"/>
        </w:rPr>
        <w:t>PIRKIMO SUTARTIES PASIRAŠYMAS IR JOS SĄLYGOS</w:t>
      </w:r>
      <w:bookmarkEnd w:id="19"/>
    </w:p>
    <w:p w14:paraId="1DA519CB" w14:textId="77777777" w:rsidR="009252E4" w:rsidRPr="00CF445A" w:rsidRDefault="009252E4">
      <w:pPr>
        <w:pStyle w:val="Body2"/>
        <w:rPr>
          <w:color w:val="auto"/>
          <w:sz w:val="24"/>
          <w:szCs w:val="24"/>
          <w:lang w:val="lt-LT"/>
        </w:rPr>
      </w:pPr>
    </w:p>
    <w:p w14:paraId="61DB50FE" w14:textId="77777777" w:rsidR="009252E4" w:rsidRPr="00CF445A" w:rsidRDefault="00A804EF" w:rsidP="002B2E6A">
      <w:pPr>
        <w:pStyle w:val="Body2"/>
        <w:numPr>
          <w:ilvl w:val="2"/>
          <w:numId w:val="1"/>
        </w:numPr>
        <w:rPr>
          <w:color w:val="auto"/>
          <w:sz w:val="24"/>
          <w:szCs w:val="24"/>
          <w:lang w:val="lt-LT"/>
        </w:rPr>
      </w:pPr>
      <w:r w:rsidRPr="00CF445A">
        <w:rPr>
          <w:color w:val="auto"/>
          <w:sz w:val="24"/>
          <w:szCs w:val="24"/>
          <w:lang w:val="lt-LT"/>
        </w:rPr>
        <w:t xml:space="preserve"> Perkantysis subjektas sudaryti pirkimo sutartį raštu kviečia tą dalyvį, kurio pasiūlymas pripažintas laimėjusiu, kartu jam nurodomas laikas, iki kada reikia atvykti sudaryti pirkimo sutarties. </w:t>
      </w:r>
    </w:p>
    <w:p w14:paraId="232FEDEE" w14:textId="1EE7BCFD" w:rsidR="009252E4" w:rsidRPr="003011A2" w:rsidRDefault="00A804EF" w:rsidP="00C83F22">
      <w:pPr>
        <w:pStyle w:val="Body2"/>
        <w:numPr>
          <w:ilvl w:val="2"/>
          <w:numId w:val="1"/>
        </w:numPr>
        <w:rPr>
          <w:color w:val="auto"/>
          <w:sz w:val="24"/>
          <w:szCs w:val="24"/>
          <w:lang w:val="lt-LT"/>
        </w:rPr>
      </w:pPr>
      <w:r w:rsidRPr="003011A2">
        <w:rPr>
          <w:color w:val="auto"/>
          <w:sz w:val="24"/>
          <w:szCs w:val="24"/>
          <w:lang w:val="lt-LT"/>
        </w:rPr>
        <w:t xml:space="preserve"> Pirkimo sutarties sąlygos pateikiamos pirkimo sąlygų priede</w:t>
      </w:r>
      <w:r w:rsidR="00931035" w:rsidRPr="003011A2">
        <w:rPr>
          <w:color w:val="auto"/>
          <w:sz w:val="24"/>
          <w:szCs w:val="24"/>
          <w:lang w:val="lt-LT"/>
        </w:rPr>
        <w:t xml:space="preserve"> Nr. </w:t>
      </w:r>
      <w:r w:rsidR="00DB2DD1" w:rsidRPr="003011A2">
        <w:rPr>
          <w:color w:val="auto"/>
          <w:sz w:val="24"/>
          <w:szCs w:val="24"/>
          <w:lang w:val="lt-LT"/>
        </w:rPr>
        <w:t>5</w:t>
      </w:r>
      <w:r w:rsidRPr="003011A2">
        <w:rPr>
          <w:color w:val="auto"/>
          <w:sz w:val="24"/>
          <w:szCs w:val="24"/>
          <w:lang w:val="lt-LT"/>
        </w:rPr>
        <w:t xml:space="preserve"> „</w:t>
      </w:r>
      <w:r w:rsidR="00B07D19" w:rsidRPr="003011A2">
        <w:rPr>
          <w:color w:val="auto"/>
          <w:sz w:val="24"/>
          <w:szCs w:val="24"/>
          <w:lang w:val="lt-LT"/>
        </w:rPr>
        <w:t>Rangos</w:t>
      </w:r>
      <w:r w:rsidRPr="003011A2">
        <w:rPr>
          <w:color w:val="auto"/>
          <w:sz w:val="24"/>
          <w:szCs w:val="24"/>
          <w:lang w:val="lt-LT"/>
        </w:rPr>
        <w:t xml:space="preserve"> sutartis projektas“. </w:t>
      </w:r>
    </w:p>
    <w:p w14:paraId="5B0C6F8E" w14:textId="11B18787" w:rsidR="009252E4" w:rsidRPr="00593D61" w:rsidRDefault="00A804EF" w:rsidP="00593D61">
      <w:pPr>
        <w:pStyle w:val="1Skyrius"/>
        <w:numPr>
          <w:ilvl w:val="1"/>
          <w:numId w:val="1"/>
        </w:numPr>
        <w:rPr>
          <w:color w:val="auto"/>
          <w:sz w:val="24"/>
          <w:szCs w:val="24"/>
        </w:rPr>
      </w:pPr>
      <w:bookmarkStart w:id="20" w:name="_Toc188368366"/>
      <w:r w:rsidRPr="00593D61">
        <w:rPr>
          <w:color w:val="auto"/>
          <w:sz w:val="24"/>
          <w:szCs w:val="24"/>
        </w:rPr>
        <w:t>PIRKIMO SĄLYGŲ PRIEDAI</w:t>
      </w:r>
      <w:bookmarkEnd w:id="20"/>
    </w:p>
    <w:p w14:paraId="62A8F911" w14:textId="77777777" w:rsidR="00081DAF" w:rsidRPr="00CF445A" w:rsidRDefault="00081DAF" w:rsidP="00081DAF">
      <w:pPr>
        <w:pStyle w:val="1Skyrius"/>
        <w:rPr>
          <w:color w:val="auto"/>
          <w:sz w:val="24"/>
          <w:szCs w:val="24"/>
        </w:rPr>
      </w:pPr>
    </w:p>
    <w:p w14:paraId="17FB0901" w14:textId="26BA8A40" w:rsidR="00DA48C2" w:rsidRDefault="00FF050D" w:rsidP="002B2E6A">
      <w:pPr>
        <w:pStyle w:val="Body2"/>
        <w:numPr>
          <w:ilvl w:val="2"/>
          <w:numId w:val="1"/>
        </w:numPr>
        <w:rPr>
          <w:color w:val="auto"/>
          <w:sz w:val="24"/>
          <w:szCs w:val="24"/>
          <w:lang w:val="lt-LT"/>
        </w:rPr>
      </w:pPr>
      <w:r w:rsidRPr="00CF445A">
        <w:rPr>
          <w:color w:val="auto"/>
          <w:sz w:val="24"/>
          <w:szCs w:val="24"/>
          <w:lang w:val="lt-LT"/>
        </w:rPr>
        <w:t>Priedas Nr.</w:t>
      </w:r>
      <w:r w:rsidR="005172EE" w:rsidRPr="00CF445A">
        <w:rPr>
          <w:color w:val="auto"/>
          <w:sz w:val="24"/>
          <w:szCs w:val="24"/>
          <w:lang w:val="lt-LT"/>
        </w:rPr>
        <w:t xml:space="preserve"> </w:t>
      </w:r>
      <w:r w:rsidR="007604AA" w:rsidRPr="00CF445A">
        <w:rPr>
          <w:color w:val="auto"/>
          <w:sz w:val="24"/>
          <w:szCs w:val="24"/>
          <w:lang w:val="lt-LT"/>
        </w:rPr>
        <w:t>1</w:t>
      </w:r>
      <w:r w:rsidR="0010706D" w:rsidRPr="00CF445A">
        <w:rPr>
          <w:color w:val="auto"/>
          <w:sz w:val="24"/>
          <w:szCs w:val="24"/>
          <w:lang w:val="lt-LT"/>
        </w:rPr>
        <w:t xml:space="preserve">. </w:t>
      </w:r>
      <w:r w:rsidR="00924C64">
        <w:rPr>
          <w:color w:val="auto"/>
          <w:sz w:val="24"/>
          <w:szCs w:val="24"/>
          <w:lang w:val="lt-LT"/>
        </w:rPr>
        <w:t>(Pateikiamas atskiru failu prie pirkimo dokumentų).</w:t>
      </w:r>
    </w:p>
    <w:p w14:paraId="11FF3992" w14:textId="4D805A4F" w:rsidR="00F07516" w:rsidRDefault="00F07516" w:rsidP="002B2E6A">
      <w:pPr>
        <w:pStyle w:val="Body2"/>
        <w:numPr>
          <w:ilvl w:val="2"/>
          <w:numId w:val="1"/>
        </w:numPr>
        <w:rPr>
          <w:color w:val="auto"/>
          <w:sz w:val="24"/>
          <w:szCs w:val="24"/>
          <w:lang w:val="lt-LT"/>
        </w:rPr>
      </w:pPr>
      <w:r>
        <w:rPr>
          <w:color w:val="auto"/>
          <w:sz w:val="24"/>
          <w:szCs w:val="24"/>
          <w:lang w:val="lt-LT"/>
        </w:rPr>
        <w:t>Priedas Nr. 2.</w:t>
      </w:r>
      <w:r w:rsidR="00CB1A64">
        <w:rPr>
          <w:color w:val="auto"/>
          <w:sz w:val="24"/>
          <w:szCs w:val="24"/>
          <w:lang w:val="lt-LT"/>
        </w:rPr>
        <w:t xml:space="preserve"> </w:t>
      </w:r>
      <w:r w:rsidR="00515962">
        <w:rPr>
          <w:color w:val="auto"/>
          <w:sz w:val="24"/>
          <w:szCs w:val="24"/>
          <w:lang w:val="lt-LT"/>
        </w:rPr>
        <w:t xml:space="preserve">Reikalavimai medžiagoms ir įrangai. </w:t>
      </w:r>
    </w:p>
    <w:p w14:paraId="679D352A" w14:textId="09EB7B7E" w:rsidR="00F07516" w:rsidRDefault="00F07516" w:rsidP="002B2E6A">
      <w:pPr>
        <w:pStyle w:val="Body2"/>
        <w:numPr>
          <w:ilvl w:val="2"/>
          <w:numId w:val="1"/>
        </w:numPr>
        <w:rPr>
          <w:color w:val="auto"/>
          <w:sz w:val="24"/>
          <w:szCs w:val="24"/>
          <w:lang w:val="lt-LT"/>
        </w:rPr>
      </w:pPr>
      <w:r>
        <w:rPr>
          <w:color w:val="auto"/>
          <w:sz w:val="24"/>
          <w:szCs w:val="24"/>
          <w:lang w:val="lt-LT"/>
        </w:rPr>
        <w:t>Priedas Nr.</w:t>
      </w:r>
      <w:r w:rsidR="00F052F9">
        <w:rPr>
          <w:color w:val="auto"/>
          <w:sz w:val="24"/>
          <w:szCs w:val="24"/>
          <w:lang w:val="lt-LT"/>
        </w:rPr>
        <w:t xml:space="preserve"> </w:t>
      </w:r>
      <w:r>
        <w:rPr>
          <w:color w:val="auto"/>
          <w:sz w:val="24"/>
          <w:szCs w:val="24"/>
          <w:lang w:val="lt-LT"/>
        </w:rPr>
        <w:t>3</w:t>
      </w:r>
      <w:r w:rsidR="00F052F9">
        <w:rPr>
          <w:color w:val="auto"/>
          <w:sz w:val="24"/>
          <w:szCs w:val="24"/>
          <w:lang w:val="lt-LT"/>
        </w:rPr>
        <w:t xml:space="preserve"> </w:t>
      </w:r>
      <w:r w:rsidR="00515962">
        <w:rPr>
          <w:color w:val="auto"/>
          <w:sz w:val="24"/>
          <w:szCs w:val="24"/>
          <w:lang w:val="lt-LT"/>
        </w:rPr>
        <w:t xml:space="preserve">Pasiūlymo forma. </w:t>
      </w:r>
    </w:p>
    <w:p w14:paraId="4DB73EA7" w14:textId="5DC3C966" w:rsidR="00515962" w:rsidRDefault="00C30279" w:rsidP="002B2E6A">
      <w:pPr>
        <w:pStyle w:val="Body2"/>
        <w:numPr>
          <w:ilvl w:val="2"/>
          <w:numId w:val="1"/>
        </w:numPr>
        <w:rPr>
          <w:color w:val="auto"/>
          <w:sz w:val="24"/>
          <w:szCs w:val="24"/>
          <w:lang w:val="lt-LT"/>
        </w:rPr>
      </w:pPr>
      <w:r>
        <w:rPr>
          <w:color w:val="auto"/>
          <w:sz w:val="24"/>
          <w:szCs w:val="24"/>
          <w:lang w:val="lt-LT"/>
        </w:rPr>
        <w:t xml:space="preserve">Priedas Nr. 4 </w:t>
      </w:r>
      <w:r w:rsidR="00515962">
        <w:rPr>
          <w:color w:val="auto"/>
          <w:sz w:val="24"/>
          <w:szCs w:val="24"/>
          <w:lang w:val="lt-LT"/>
        </w:rPr>
        <w:t xml:space="preserve">EBVPD </w:t>
      </w:r>
      <w:r w:rsidR="00924C64">
        <w:rPr>
          <w:color w:val="auto"/>
          <w:sz w:val="24"/>
          <w:szCs w:val="24"/>
          <w:lang w:val="lt-LT"/>
        </w:rPr>
        <w:t>(Pateikiamas atskiru failu prie pirkimo dokumentų).</w:t>
      </w:r>
    </w:p>
    <w:p w14:paraId="75DA53D4" w14:textId="3B123070" w:rsidR="00C30279" w:rsidRPr="00593D61" w:rsidRDefault="00F201FE" w:rsidP="002B2E6A">
      <w:pPr>
        <w:pStyle w:val="Body2"/>
        <w:numPr>
          <w:ilvl w:val="2"/>
          <w:numId w:val="1"/>
        </w:numPr>
        <w:rPr>
          <w:color w:val="auto"/>
          <w:sz w:val="24"/>
          <w:szCs w:val="24"/>
          <w:lang w:val="lt-LT"/>
        </w:rPr>
      </w:pPr>
      <w:r>
        <w:rPr>
          <w:color w:val="auto"/>
          <w:sz w:val="24"/>
          <w:szCs w:val="24"/>
          <w:lang w:val="lt-LT"/>
        </w:rPr>
        <w:t>Rangos sutartis (projektas)</w:t>
      </w:r>
      <w:r w:rsidR="00924C64">
        <w:rPr>
          <w:color w:val="auto"/>
          <w:sz w:val="24"/>
          <w:szCs w:val="24"/>
          <w:lang w:val="lt-LT"/>
        </w:rPr>
        <w:t>.</w:t>
      </w:r>
    </w:p>
    <w:p w14:paraId="3EEBB302" w14:textId="77777777" w:rsidR="00A914FC" w:rsidRDefault="00A914FC" w:rsidP="00A914FC">
      <w:pPr>
        <w:pStyle w:val="Body2"/>
        <w:rPr>
          <w:b/>
          <w:color w:val="auto"/>
        </w:rPr>
      </w:pPr>
    </w:p>
    <w:p w14:paraId="435E1C15" w14:textId="77777777" w:rsidR="00A914FC" w:rsidRDefault="00A914FC" w:rsidP="00A914FC">
      <w:pPr>
        <w:pStyle w:val="Body2"/>
        <w:rPr>
          <w:b/>
          <w:color w:val="auto"/>
        </w:rPr>
      </w:pPr>
    </w:p>
    <w:p w14:paraId="10D4893D" w14:textId="77777777" w:rsidR="00A914FC" w:rsidRDefault="00A914FC" w:rsidP="00A914FC">
      <w:pPr>
        <w:pStyle w:val="Body2"/>
        <w:rPr>
          <w:b/>
          <w:color w:val="auto"/>
        </w:rPr>
      </w:pPr>
    </w:p>
    <w:p w14:paraId="074DA787" w14:textId="77777777" w:rsidR="00A914FC" w:rsidRDefault="00A914FC" w:rsidP="00A914FC">
      <w:pPr>
        <w:pStyle w:val="Body2"/>
        <w:rPr>
          <w:b/>
          <w:color w:val="auto"/>
        </w:rPr>
      </w:pPr>
    </w:p>
    <w:p w14:paraId="03CDC80F" w14:textId="77777777" w:rsidR="00A914FC" w:rsidRDefault="00A914FC" w:rsidP="00A914FC">
      <w:pPr>
        <w:pStyle w:val="Body2"/>
        <w:rPr>
          <w:b/>
          <w:color w:val="auto"/>
        </w:rPr>
      </w:pPr>
    </w:p>
    <w:p w14:paraId="4A2E7779" w14:textId="77777777" w:rsidR="00A914FC" w:rsidRDefault="00A914FC" w:rsidP="00A914FC">
      <w:pPr>
        <w:pStyle w:val="Body2"/>
        <w:rPr>
          <w:b/>
          <w:color w:val="auto"/>
        </w:rPr>
      </w:pPr>
    </w:p>
    <w:p w14:paraId="669FE3C7" w14:textId="77777777" w:rsidR="00A914FC" w:rsidRDefault="00A914FC" w:rsidP="00A914FC">
      <w:pPr>
        <w:pStyle w:val="Body2"/>
        <w:rPr>
          <w:b/>
          <w:color w:val="auto"/>
        </w:rPr>
      </w:pPr>
    </w:p>
    <w:p w14:paraId="4AA21C5E" w14:textId="77777777" w:rsidR="00A914FC" w:rsidRDefault="00A914FC" w:rsidP="00A914FC">
      <w:pPr>
        <w:pStyle w:val="Body2"/>
        <w:rPr>
          <w:b/>
          <w:color w:val="auto"/>
        </w:rPr>
      </w:pPr>
    </w:p>
    <w:p w14:paraId="28D14750" w14:textId="77777777" w:rsidR="00A914FC" w:rsidRDefault="00A914FC" w:rsidP="00A914FC">
      <w:pPr>
        <w:pStyle w:val="Body2"/>
        <w:rPr>
          <w:b/>
          <w:color w:val="auto"/>
        </w:rPr>
      </w:pPr>
    </w:p>
    <w:p w14:paraId="26F1CC68" w14:textId="77777777" w:rsidR="00A914FC" w:rsidRDefault="00A914FC" w:rsidP="00A914FC">
      <w:pPr>
        <w:pStyle w:val="Body2"/>
        <w:rPr>
          <w:b/>
          <w:color w:val="auto"/>
        </w:rPr>
      </w:pPr>
    </w:p>
    <w:p w14:paraId="7509CB3A" w14:textId="77777777" w:rsidR="00A914FC" w:rsidRDefault="00A914FC" w:rsidP="00A914FC">
      <w:pPr>
        <w:pStyle w:val="Body2"/>
        <w:rPr>
          <w:b/>
          <w:color w:val="auto"/>
        </w:rPr>
      </w:pPr>
    </w:p>
    <w:p w14:paraId="400A30F3" w14:textId="77777777" w:rsidR="00A914FC" w:rsidRDefault="00A914FC" w:rsidP="00A914FC">
      <w:pPr>
        <w:pStyle w:val="Body2"/>
        <w:rPr>
          <w:b/>
          <w:color w:val="auto"/>
        </w:rPr>
      </w:pPr>
    </w:p>
    <w:p w14:paraId="6B86FD29" w14:textId="77777777" w:rsidR="00A914FC" w:rsidRDefault="00A914FC" w:rsidP="00A914FC">
      <w:pPr>
        <w:pStyle w:val="Body2"/>
        <w:rPr>
          <w:b/>
          <w:color w:val="auto"/>
        </w:rPr>
      </w:pPr>
    </w:p>
    <w:p w14:paraId="1EAAE50A" w14:textId="77777777" w:rsidR="00A914FC" w:rsidRDefault="00A914FC" w:rsidP="00A914FC">
      <w:pPr>
        <w:pStyle w:val="Body2"/>
        <w:rPr>
          <w:b/>
          <w:color w:val="auto"/>
        </w:rPr>
      </w:pPr>
    </w:p>
    <w:p w14:paraId="273ADEA1" w14:textId="77777777" w:rsidR="00A914FC" w:rsidRDefault="00A914FC" w:rsidP="00A914FC">
      <w:pPr>
        <w:pStyle w:val="Body2"/>
        <w:rPr>
          <w:b/>
          <w:color w:val="auto"/>
        </w:rPr>
      </w:pPr>
    </w:p>
    <w:p w14:paraId="4282BFB5" w14:textId="77777777" w:rsidR="00A914FC" w:rsidRPr="00CF445A" w:rsidRDefault="00A914FC" w:rsidP="00A914FC">
      <w:pPr>
        <w:pStyle w:val="Body2"/>
        <w:rPr>
          <w:b/>
          <w:color w:val="auto"/>
        </w:rPr>
      </w:pPr>
    </w:p>
    <w:p w14:paraId="0EAF6EF9" w14:textId="43D8FF1F" w:rsidR="009252E4" w:rsidRDefault="002B2E6A" w:rsidP="00924C64">
      <w:pPr>
        <w:ind w:left="7200"/>
        <w:rPr>
          <w:b/>
          <w:color w:val="auto"/>
        </w:rPr>
      </w:pPr>
      <w:r>
        <w:rPr>
          <w:b/>
          <w:color w:val="auto"/>
        </w:rPr>
        <w:br w:type="page"/>
      </w:r>
      <w:r w:rsidR="00A804EF" w:rsidRPr="00CF445A">
        <w:rPr>
          <w:b/>
          <w:color w:val="auto"/>
        </w:rPr>
        <w:lastRenderedPageBreak/>
        <w:t>PRIEDAS</w:t>
      </w:r>
      <w:r w:rsidR="00793EFB" w:rsidRPr="00CF445A">
        <w:rPr>
          <w:b/>
          <w:color w:val="auto"/>
        </w:rPr>
        <w:t xml:space="preserve"> N</w:t>
      </w:r>
      <w:r w:rsidR="00AD2103" w:rsidRPr="00CF445A">
        <w:rPr>
          <w:b/>
          <w:color w:val="auto"/>
        </w:rPr>
        <w:t>R</w:t>
      </w:r>
      <w:r w:rsidR="00793EFB" w:rsidRPr="00CF445A">
        <w:rPr>
          <w:b/>
          <w:color w:val="auto"/>
        </w:rPr>
        <w:t>.</w:t>
      </w:r>
      <w:r w:rsidR="00AC0862" w:rsidRPr="00CF445A">
        <w:rPr>
          <w:b/>
          <w:color w:val="auto"/>
        </w:rPr>
        <w:t xml:space="preserve"> </w:t>
      </w:r>
      <w:r w:rsidR="00515962">
        <w:rPr>
          <w:b/>
          <w:color w:val="auto"/>
        </w:rPr>
        <w:t>2</w:t>
      </w:r>
      <w:r w:rsidR="00B235CB" w:rsidRPr="00CF445A">
        <w:rPr>
          <w:b/>
          <w:color w:val="auto"/>
        </w:rPr>
        <w:t xml:space="preserve"> </w:t>
      </w:r>
    </w:p>
    <w:p w14:paraId="2EDE3020" w14:textId="77777777" w:rsidR="00E70562" w:rsidRPr="00924C64" w:rsidRDefault="00E70562" w:rsidP="00924C64">
      <w:pPr>
        <w:ind w:left="7200"/>
        <w:rPr>
          <w:rFonts w:cs="Arial Unicode MS"/>
          <w:b/>
          <w:color w:val="auto"/>
          <w:lang w:eastAsia="lt-LT"/>
        </w:rPr>
      </w:pPr>
    </w:p>
    <w:p w14:paraId="6827B2D6" w14:textId="3B5362A8" w:rsidR="00FF050D" w:rsidRDefault="00AC0862" w:rsidP="0099453F">
      <w:pPr>
        <w:ind w:left="1440" w:firstLine="720"/>
        <w:jc w:val="both"/>
        <w:rPr>
          <w:b/>
          <w:bCs/>
          <w:color w:val="auto"/>
        </w:rPr>
      </w:pPr>
      <w:r w:rsidRPr="00CF445A">
        <w:rPr>
          <w:b/>
          <w:bCs/>
          <w:color w:val="auto"/>
        </w:rPr>
        <w:t>REIKALAVIMAI MEDŽIAGOMS IR ĮRANGAI</w:t>
      </w:r>
    </w:p>
    <w:p w14:paraId="65BDFCAC" w14:textId="77777777" w:rsidR="00B017F0" w:rsidRDefault="00B017F0" w:rsidP="0099453F">
      <w:pPr>
        <w:ind w:left="1440" w:firstLine="720"/>
        <w:jc w:val="both"/>
        <w:rPr>
          <w:b/>
          <w:bCs/>
          <w:color w:val="auto"/>
        </w:rPr>
      </w:pPr>
    </w:p>
    <w:p w14:paraId="73190ACA" w14:textId="3BD4547B" w:rsidR="006F62A6" w:rsidRDefault="006F62A6" w:rsidP="006F62A6">
      <w:pPr>
        <w:jc w:val="center"/>
        <w:rPr>
          <w:b/>
        </w:rPr>
      </w:pPr>
      <w:r>
        <w:rPr>
          <w:b/>
        </w:rPr>
        <w:t>POLIETILENINIŲ SLĖGIMINIŲ VAMZDŽIŲ, NAUDOJAMŲ VANDENTIEKIO IR NUOTEKŲ TINKLŲ RENOVACIJAI TECHNINĖ SPECIFIKACIJA</w:t>
      </w:r>
    </w:p>
    <w:p w14:paraId="22BFD7A1" w14:textId="77777777" w:rsidR="006F62A6" w:rsidRDefault="006F62A6" w:rsidP="006F62A6">
      <w:pPr>
        <w:rPr>
          <w:b/>
        </w:rPr>
      </w:pPr>
    </w:p>
    <w:p w14:paraId="778A0A1E" w14:textId="77777777" w:rsidR="006F62A6" w:rsidRDefault="006F62A6" w:rsidP="00A2407E">
      <w:pPr>
        <w:pStyle w:val="Betarp"/>
        <w:ind w:firstLine="720"/>
        <w:jc w:val="both"/>
        <w:rPr>
          <w:rFonts w:ascii="Times New Roman" w:hAnsi="Times New Roman"/>
          <w:szCs w:val="24"/>
        </w:rPr>
      </w:pPr>
      <w:r>
        <w:rPr>
          <w:rFonts w:ascii="Times New Roman" w:hAnsi="Times New Roman"/>
          <w:szCs w:val="24"/>
        </w:rPr>
        <w:t>Techninę specifikaciją parengė perkantysis subjektas vadovaujantis Lietuvos Respublikos pirkimų, atliekamų vandentvarkos, energetikos, transporto ar pašto paslaugų srities perkančiųjų subjektų įstatymo 2 str. 27 punkte, 50 str. įtvirtintais reikalavimais.</w:t>
      </w:r>
    </w:p>
    <w:p w14:paraId="05B328F9" w14:textId="77777777" w:rsidR="006F62A6" w:rsidRDefault="006F62A6" w:rsidP="006F62A6">
      <w:pPr>
        <w:pStyle w:val="Betarp"/>
        <w:ind w:firstLine="720"/>
        <w:jc w:val="both"/>
        <w:rPr>
          <w:rFonts w:ascii="Times New Roman" w:hAnsi="Times New Roman"/>
          <w:szCs w:val="24"/>
        </w:rPr>
      </w:pPr>
      <w:r>
        <w:rPr>
          <w:rFonts w:ascii="Times New Roman" w:hAnsi="Times New Roman"/>
          <w:szCs w:val="24"/>
        </w:rPr>
        <w:t>Žemiau nurodytas tekstas apima minimalius techninius ir kitus reikalavimus polietileniniams slėgiminiams vamzdžiams, kuriuos privaloma įvykdyti. Pirkimo dalyvis privalo pateikti tekstinę, grafinę, vaizdinę ir kitą jo nuomone reikalingą informaciją, kurioje būtų pateikti atsakymai į žemiau išdėstytos techninės specifikacijos klausimus.</w:t>
      </w:r>
    </w:p>
    <w:p w14:paraId="4537868A" w14:textId="77777777" w:rsidR="006F62A6" w:rsidRDefault="006F62A6" w:rsidP="006F62A6"/>
    <w:p w14:paraId="7E312ACE" w14:textId="77777777" w:rsidR="006F62A6" w:rsidRDefault="006F62A6" w:rsidP="006F62A6">
      <w:pPr>
        <w:rPr>
          <w:b/>
          <w:bCs/>
        </w:rPr>
      </w:pPr>
      <w:r>
        <w:rPr>
          <w:b/>
          <w:bCs/>
        </w:rPr>
        <w:t>Techniniai reikalavimai polietileniniams slėgio vamzdžiams</w:t>
      </w:r>
    </w:p>
    <w:p w14:paraId="3F441666" w14:textId="77777777" w:rsidR="006F62A6" w:rsidRDefault="006F62A6" w:rsidP="006F62A6">
      <w:pPr>
        <w:rPr>
          <w:b/>
          <w:bCs/>
        </w:rPr>
      </w:pPr>
    </w:p>
    <w:p w14:paraId="321C20BF" w14:textId="77777777" w:rsidR="006F62A6" w:rsidRDefault="006F62A6" w:rsidP="006F62A6">
      <w:r>
        <w:t xml:space="preserve">1. Vandentiekio ir slėgiminio nuotakyno dvisluoksniai, trisluoksniai, vientisos sienelės su apsauginiu PP sluoksniu polietileniniai vamzdžiai, pagaminti pagal LST EN 12201 arba lygiavertį standartą.  </w:t>
      </w:r>
    </w:p>
    <w:p w14:paraId="7C21031E" w14:textId="77777777" w:rsidR="006F62A6" w:rsidRDefault="006F62A6" w:rsidP="006F62A6">
      <w:r>
        <w:t>2. Kartu su prekėmis turi būti pateikta: eksploatacinių savybių deklaracija pagal STR 1.01.04:2015 arba lygiavertį reglamentą lietuvių kalba, gamintojo originalūs naudojimo dokumentai ir gamintojo originalių naudojimo dokumentų vertimas į lietuvių kalbą.</w:t>
      </w:r>
    </w:p>
    <w:p w14:paraId="19819DE5" w14:textId="77777777" w:rsidR="006F62A6" w:rsidRDefault="006F62A6" w:rsidP="006F62A6">
      <w:r>
        <w:t>3. Nurodyti polietileninių slėgio vamzdžių gamintoją, markę.</w:t>
      </w:r>
    </w:p>
    <w:p w14:paraId="1C9327BF" w14:textId="77777777" w:rsidR="006F62A6" w:rsidRDefault="006F62A6" w:rsidP="006F62A6">
      <w:r>
        <w:t>4. Polietileniniai slėgio vamzdžiai skirti montuoti įtraukiant į seną vamzdį ir įtraukiant laužant į seną vamzdį:</w:t>
      </w:r>
    </w:p>
    <w:p w14:paraId="54687DC9" w14:textId="77777777" w:rsidR="006F62A6" w:rsidRDefault="006F62A6" w:rsidP="006F62A6">
      <w:r>
        <w:t xml:space="preserve">    - dvisluoksnių, (trisluoksnių) vamzdžių medžiaga PE100-RC;</w:t>
      </w:r>
    </w:p>
    <w:p w14:paraId="47AE7916" w14:textId="77777777" w:rsidR="006F62A6" w:rsidRDefault="006F62A6" w:rsidP="006F62A6">
      <w:r>
        <w:t xml:space="preserve">    - dvisluoksniai, (trisluoksniai) vamzdžiai turi atitikti PAS 1075 2 tipo arba lygiaverčius reikalavimus;</w:t>
      </w:r>
    </w:p>
    <w:p w14:paraId="0B681E82" w14:textId="77777777" w:rsidR="006F62A6" w:rsidRDefault="006F62A6" w:rsidP="006F62A6">
      <w:r>
        <w:t xml:space="preserve">    - vientisos sienelės PE100-RC vamzdžiai su apsauginiu sluoksniu;</w:t>
      </w:r>
    </w:p>
    <w:p w14:paraId="346708B7" w14:textId="77777777" w:rsidR="006F62A6" w:rsidRDefault="006F62A6" w:rsidP="006F62A6">
      <w:r>
        <w:t xml:space="preserve">    - vientisos sienelės PE100-RC vamzdžiai su apsauginiu sluoksniu turi atitikti PAS 1075 3 tipo arba lygiaverčius reikalavimus; </w:t>
      </w:r>
    </w:p>
    <w:p w14:paraId="6FC623C1" w14:textId="77777777" w:rsidR="006F62A6" w:rsidRDefault="006F62A6" w:rsidP="006F62A6">
      <w:r>
        <w:t xml:space="preserve">    - vamzdžių gamintojas turi būti sertifikuotas PE100-RC vamzdžių gamybai pagal PAS 1075 arba lygiavertį standartą ir turėti DIN Certco, TUV arba lygiavertį sertifikatą, pateikti galiojančio sertifikato kopiją.</w:t>
      </w:r>
    </w:p>
    <w:p w14:paraId="1F5683B3" w14:textId="77777777" w:rsidR="006F62A6" w:rsidRDefault="006F62A6" w:rsidP="006F62A6">
      <w:r>
        <w:t>5. Polietileniniai slėgio vamzdžiai skirti montuoti atviruoju tranšėjiniu būdu vietoje seno vamzdžio:</w:t>
      </w:r>
    </w:p>
    <w:p w14:paraId="550722BF" w14:textId="77777777" w:rsidR="006F62A6" w:rsidRDefault="006F62A6" w:rsidP="006F62A6">
      <w:r>
        <w:t xml:space="preserve">    - viensluoksnių dvisluoksnių, (trisluoksnių) vamzdžių medžiaga PE100-RC;</w:t>
      </w:r>
    </w:p>
    <w:p w14:paraId="0DCCE67C" w14:textId="77777777" w:rsidR="006F62A6" w:rsidRDefault="006F62A6" w:rsidP="006F62A6">
      <w:r>
        <w:t xml:space="preserve">    - viensluoksniai vamzdžiai turi atitikti PAS 1075 1 tipo arba lygiaverčius reikalavimus;</w:t>
      </w:r>
    </w:p>
    <w:p w14:paraId="08B2E882" w14:textId="77777777" w:rsidR="006F62A6" w:rsidRDefault="006F62A6" w:rsidP="006F62A6">
      <w:r>
        <w:t xml:space="preserve">    - dvisluoksniai, (trisluoksniai) vamzdžiai turi atitikti PAS 1075 2 tipo arba lygiaverčius reikalavimus;</w:t>
      </w:r>
    </w:p>
    <w:p w14:paraId="528E8550" w14:textId="77777777" w:rsidR="006F62A6" w:rsidRDefault="006F62A6" w:rsidP="006F62A6">
      <w:r>
        <w:t xml:space="preserve">    - vamzdžių gamintojas turi būti sertifikuotas PE100-RC vamzdžių gamybai pagal PAS 1075 arba lygiavertį standartą ir turėti DIN Certco, TUV arba lygiavertį sertifikatą, pateikti galiojančio sertifikato kopiją;</w:t>
      </w:r>
    </w:p>
    <w:p w14:paraId="409D2FD8" w14:textId="77777777" w:rsidR="006F62A6" w:rsidRDefault="006F62A6" w:rsidP="006F62A6">
      <w:r>
        <w:t xml:space="preserve">     - viensluoksnio, dvisluoksnio, (trisluoksnio) vamzdžio matmenys ir slėgio parametrai yra identiški standartinio PE 100 PN 10 vamzdžio.</w:t>
      </w:r>
    </w:p>
    <w:p w14:paraId="69414CE1" w14:textId="77777777" w:rsidR="006F62A6" w:rsidRDefault="006F62A6" w:rsidP="006F62A6">
      <w:r>
        <w:t>6. Vamzdžiai jungiami: užveržiamomis jungtimis, flanšais, elektromovinėmis jungtimis, kontaktiniu suvirinimu.</w:t>
      </w:r>
    </w:p>
    <w:p w14:paraId="092F44A9" w14:textId="77777777" w:rsidR="006F62A6" w:rsidRDefault="006F62A6" w:rsidP="006F62A6"/>
    <w:p w14:paraId="7569B09A" w14:textId="77777777" w:rsidR="006F62A6" w:rsidRDefault="006F62A6" w:rsidP="006F62A6">
      <w:pPr>
        <w:rPr>
          <w:b/>
          <w:bCs/>
        </w:rPr>
      </w:pPr>
      <w:r>
        <w:rPr>
          <w:b/>
          <w:bCs/>
        </w:rPr>
        <w:t>Garantija</w:t>
      </w:r>
    </w:p>
    <w:p w14:paraId="58813E04" w14:textId="77777777" w:rsidR="006F62A6" w:rsidRDefault="006F62A6" w:rsidP="006F62A6">
      <w:r>
        <w:lastRenderedPageBreak/>
        <w:t>1. Vandentiekio ir slėgiminio nuotakyno dvisluoksnio (trisluoksnio) polietileninio vamzdžio garantija ne mažiau 2 metai.</w:t>
      </w:r>
    </w:p>
    <w:p w14:paraId="71350E1F" w14:textId="77777777" w:rsidR="006F62A6" w:rsidRDefault="006F62A6" w:rsidP="006F62A6"/>
    <w:p w14:paraId="1B6B9FF8" w14:textId="77777777" w:rsidR="006F62A6" w:rsidRPr="00C318E9" w:rsidRDefault="006F62A6" w:rsidP="006F62A6">
      <w:pPr>
        <w:pStyle w:val="Betarp"/>
        <w:jc w:val="both"/>
        <w:rPr>
          <w:rFonts w:asciiTheme="majorBidi" w:hAnsiTheme="majorBidi" w:cstheme="majorBidi"/>
          <w:b/>
          <w:bCs/>
          <w:szCs w:val="24"/>
        </w:rPr>
      </w:pPr>
      <w:r w:rsidRPr="00C318E9">
        <w:rPr>
          <w:rFonts w:asciiTheme="majorBidi" w:hAnsiTheme="majorBidi" w:cstheme="majorBidi"/>
          <w:b/>
          <w:bCs/>
          <w:szCs w:val="24"/>
        </w:rPr>
        <w:t>Aplinkos apsaugos kriterijų taikymo tvarka vadovaujantis Lietuvos Respublikos aplinkos ministro 2011 m. birželio 28 d. įsakymu Nr. D1-508 (Lietuvos Respublikos aplinkos ministro 2022 m. gruodžio 13 d. įsakymo Nr. D1-401 redakcija)</w:t>
      </w:r>
    </w:p>
    <w:p w14:paraId="78573607" w14:textId="77777777" w:rsidR="00A2407E" w:rsidRDefault="006F62A6" w:rsidP="00A2407E">
      <w:pPr>
        <w:pStyle w:val="Betarp"/>
        <w:jc w:val="both"/>
        <w:rPr>
          <w:rFonts w:asciiTheme="majorBidi" w:hAnsiTheme="majorBidi" w:cstheme="majorBidi"/>
          <w:szCs w:val="24"/>
        </w:rPr>
      </w:pPr>
      <w:r>
        <w:rPr>
          <w:rFonts w:asciiTheme="majorBidi" w:hAnsiTheme="majorBidi" w:cstheme="majorBidi"/>
          <w:szCs w:val="24"/>
        </w:rPr>
        <w:t xml:space="preserve"> </w:t>
      </w:r>
      <w:r w:rsidR="00A2407E">
        <w:rPr>
          <w:rFonts w:asciiTheme="majorBidi" w:hAnsiTheme="majorBidi" w:cstheme="majorBidi"/>
          <w:szCs w:val="24"/>
        </w:rPr>
        <w:tab/>
      </w:r>
    </w:p>
    <w:p w14:paraId="666AE282" w14:textId="2740B472" w:rsidR="006F62A6" w:rsidRDefault="006F62A6" w:rsidP="00A2407E">
      <w:pPr>
        <w:pStyle w:val="Betarp"/>
        <w:ind w:firstLine="720"/>
        <w:jc w:val="both"/>
        <w:rPr>
          <w:rFonts w:asciiTheme="majorBidi" w:hAnsiTheme="majorBidi" w:cstheme="majorBidi"/>
          <w:szCs w:val="24"/>
        </w:rPr>
      </w:pPr>
      <w:r w:rsidRPr="000648EA">
        <w:rPr>
          <w:rFonts w:asciiTheme="majorBidi" w:hAnsiTheme="majorBidi" w:cstheme="majorBidi"/>
          <w:szCs w:val="24"/>
        </w:rPr>
        <w:t>Pirkimas laikomas žaliuoju, kai perkama prekė, paslauga arba darbas (toliau – produktas)</w:t>
      </w:r>
      <w:r>
        <w:rPr>
          <w:rFonts w:asciiTheme="majorBidi" w:hAnsiTheme="majorBidi" w:cstheme="majorBidi"/>
          <w:szCs w:val="24"/>
        </w:rPr>
        <w:t>, kuris nėra p</w:t>
      </w:r>
      <w:r w:rsidRPr="000648EA">
        <w:rPr>
          <w:rFonts w:asciiTheme="majorBidi" w:hAnsiTheme="majorBidi" w:cstheme="majorBidi"/>
          <w:szCs w:val="24"/>
        </w:rPr>
        <w:t>roduktų, kurių viešiesiems pirkimams ir pirkimams taikytini minimalūs aplinkos apsaugos kriterijai, sąraše, nurodytame Tvarkos aprašo 1 priede</w:t>
      </w:r>
      <w:r>
        <w:rPr>
          <w:rFonts w:asciiTheme="majorBidi" w:hAnsiTheme="majorBidi" w:cstheme="majorBidi"/>
          <w:szCs w:val="24"/>
        </w:rPr>
        <w:t>,</w:t>
      </w:r>
      <w:r w:rsidRPr="000648EA">
        <w:rPr>
          <w:rFonts w:asciiTheme="majorBidi" w:hAnsiTheme="majorBidi" w:cstheme="majorBidi"/>
          <w:szCs w:val="24"/>
        </w:rPr>
        <w:t xml:space="preserve"> tenkina bent vieną iš žemiau esančių p</w:t>
      </w:r>
      <w:r>
        <w:rPr>
          <w:rFonts w:asciiTheme="majorBidi" w:hAnsiTheme="majorBidi" w:cstheme="majorBidi"/>
          <w:szCs w:val="24"/>
        </w:rPr>
        <w:t>unktų</w:t>
      </w:r>
      <w:r w:rsidRPr="000648EA">
        <w:rPr>
          <w:rFonts w:asciiTheme="majorBidi" w:hAnsiTheme="majorBidi" w:cstheme="majorBidi"/>
          <w:szCs w:val="24"/>
        </w:rPr>
        <w:t xml:space="preserve">: </w:t>
      </w:r>
    </w:p>
    <w:p w14:paraId="2D807B6E" w14:textId="77777777" w:rsidR="006F62A6" w:rsidRDefault="006F62A6" w:rsidP="006F62A6">
      <w:pPr>
        <w:pStyle w:val="Betarp"/>
        <w:jc w:val="both"/>
        <w:rPr>
          <w:rFonts w:asciiTheme="majorBidi" w:hAnsiTheme="majorBidi" w:cstheme="majorBidi"/>
          <w:szCs w:val="24"/>
        </w:rPr>
      </w:pPr>
      <w:r>
        <w:rPr>
          <w:rFonts w:asciiTheme="majorBidi" w:hAnsiTheme="majorBidi" w:cstheme="majorBidi"/>
          <w:szCs w:val="24"/>
        </w:rPr>
        <w:t>1</w:t>
      </w:r>
      <w:r w:rsidRPr="000648EA">
        <w:rPr>
          <w:rFonts w:asciiTheme="majorBidi" w:hAnsiTheme="majorBidi" w:cstheme="majorBidi"/>
          <w:szCs w:val="24"/>
        </w:rPr>
        <w:t xml:space="preserve">. </w:t>
      </w:r>
      <w:r>
        <w:rPr>
          <w:rFonts w:asciiTheme="majorBidi" w:hAnsiTheme="majorBidi" w:cstheme="majorBidi"/>
          <w:szCs w:val="24"/>
        </w:rPr>
        <w:t xml:space="preserve">Perkamas </w:t>
      </w:r>
      <w:r w:rsidRPr="000648EA">
        <w:rPr>
          <w:rFonts w:asciiTheme="majorBidi" w:hAnsiTheme="majorBidi" w:cstheme="majorBidi"/>
          <w:szCs w:val="24"/>
        </w:rPr>
        <w:t>produkt</w:t>
      </w:r>
      <w:r>
        <w:rPr>
          <w:rFonts w:asciiTheme="majorBidi" w:hAnsiTheme="majorBidi" w:cstheme="majorBidi"/>
          <w:szCs w:val="24"/>
        </w:rPr>
        <w:t>as</w:t>
      </w:r>
      <w:r w:rsidRPr="000648EA">
        <w:rPr>
          <w:rFonts w:asciiTheme="majorBidi" w:hAnsiTheme="majorBidi" w:cstheme="majorBidi"/>
          <w:szCs w:val="24"/>
        </w:rPr>
        <w:t xml:space="preserve"> atitinka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Ecolabel, Nordic Swan, Blue Angel, El Distintiu, Milieukeur, Österreichisches Umweltzeichen, NF Environnement, The Hungarian Eco-label, Polish Eco Mark-Znak EKO arba kitu I tipo ekologiniu ženklu)</w:t>
      </w:r>
      <w:r>
        <w:rPr>
          <w:rFonts w:asciiTheme="majorBidi" w:hAnsiTheme="majorBidi" w:cstheme="majorBidi"/>
          <w:szCs w:val="24"/>
        </w:rPr>
        <w:t>.</w:t>
      </w:r>
    </w:p>
    <w:p w14:paraId="350C06F9" w14:textId="77777777" w:rsidR="006F62A6" w:rsidRDefault="006F62A6" w:rsidP="006F62A6">
      <w:pPr>
        <w:pStyle w:val="Betarp"/>
        <w:jc w:val="both"/>
        <w:rPr>
          <w:rFonts w:asciiTheme="majorBidi" w:hAnsiTheme="majorBidi" w:cstheme="majorBidi"/>
          <w:szCs w:val="24"/>
        </w:rPr>
      </w:pPr>
      <w:r>
        <w:rPr>
          <w:rFonts w:asciiTheme="majorBidi" w:hAnsiTheme="majorBidi" w:cstheme="majorBidi"/>
          <w:szCs w:val="24"/>
        </w:rPr>
        <w:tab/>
        <w:t xml:space="preserve">Atitiktį žaliojo pirkimo reikalavimams įrodantys dokumentai. </w:t>
      </w:r>
    </w:p>
    <w:p w14:paraId="29745A65" w14:textId="77777777" w:rsidR="006F62A6" w:rsidRDefault="006F62A6" w:rsidP="006F62A6">
      <w:pPr>
        <w:pStyle w:val="Betarp"/>
        <w:ind w:firstLine="1296"/>
        <w:jc w:val="both"/>
        <w:rPr>
          <w:rFonts w:asciiTheme="majorBidi" w:hAnsiTheme="majorBidi" w:cstheme="majorBidi"/>
          <w:szCs w:val="24"/>
        </w:rPr>
      </w:pPr>
      <w:r>
        <w:rPr>
          <w:rFonts w:asciiTheme="majorBidi" w:hAnsiTheme="majorBidi" w:cstheme="majorBidi"/>
          <w:szCs w:val="24"/>
        </w:rPr>
        <w:t>N</w:t>
      </w:r>
      <w:r w:rsidRPr="00717193">
        <w:rPr>
          <w:rFonts w:asciiTheme="majorBidi" w:hAnsiTheme="majorBidi" w:cstheme="majorBidi"/>
          <w:szCs w:val="24"/>
        </w:rPr>
        <w:t>epriklausomos šalies išduotas sertifikatas</w:t>
      </w:r>
      <w:r>
        <w:rPr>
          <w:rFonts w:asciiTheme="majorBidi" w:hAnsiTheme="majorBidi" w:cstheme="majorBidi"/>
          <w:szCs w:val="24"/>
        </w:rPr>
        <w:t>, I tipo ekologinio ženklo sertifikatas</w:t>
      </w:r>
      <w:r w:rsidRPr="00717193">
        <w:rPr>
          <w:rFonts w:asciiTheme="majorBidi" w:hAnsiTheme="majorBidi" w:cstheme="majorBidi"/>
          <w:szCs w:val="24"/>
        </w:rPr>
        <w:t xml:space="preserve"> ar kitas lygiavertis dokumentas, kuriuo įrodoma atitiktis taikomiems standartams. </w:t>
      </w:r>
    </w:p>
    <w:p w14:paraId="6FBCA9A8" w14:textId="77777777" w:rsidR="006F62A6" w:rsidRDefault="006F62A6" w:rsidP="006F62A6">
      <w:pPr>
        <w:pStyle w:val="Betarp"/>
        <w:ind w:firstLine="1296"/>
        <w:jc w:val="both"/>
        <w:rPr>
          <w:rFonts w:asciiTheme="majorBidi" w:hAnsiTheme="majorBidi" w:cstheme="majorBidi"/>
          <w:szCs w:val="24"/>
        </w:rPr>
      </w:pPr>
      <w:r w:rsidRPr="000648EA">
        <w:rPr>
          <w:rFonts w:asciiTheme="majorBidi" w:hAnsiTheme="majorBidi" w:cstheme="majorBidi"/>
          <w:szCs w:val="24"/>
        </w:rPr>
        <w:t xml:space="preserve"> </w:t>
      </w:r>
    </w:p>
    <w:p w14:paraId="33C5917C" w14:textId="77777777" w:rsidR="006F62A6" w:rsidRDefault="006F62A6" w:rsidP="006F62A6">
      <w:pPr>
        <w:pStyle w:val="Betarp"/>
        <w:jc w:val="both"/>
        <w:rPr>
          <w:rFonts w:asciiTheme="majorBidi" w:hAnsiTheme="majorBidi" w:cstheme="majorBidi"/>
          <w:szCs w:val="24"/>
        </w:rPr>
      </w:pPr>
      <w:r>
        <w:rPr>
          <w:rFonts w:asciiTheme="majorBidi" w:hAnsiTheme="majorBidi" w:cstheme="majorBidi"/>
          <w:szCs w:val="24"/>
        </w:rPr>
        <w:t>2</w:t>
      </w:r>
      <w:r w:rsidRPr="000648EA">
        <w:rPr>
          <w:rFonts w:asciiTheme="majorBidi" w:hAnsiTheme="majorBidi" w:cstheme="majorBidi"/>
          <w:szCs w:val="24"/>
        </w:rPr>
        <w:t xml:space="preserve">. </w:t>
      </w:r>
      <w:r>
        <w:rPr>
          <w:rFonts w:asciiTheme="majorBidi" w:hAnsiTheme="majorBidi" w:cstheme="majorBidi"/>
          <w:szCs w:val="24"/>
        </w:rPr>
        <w:t>P</w:t>
      </w:r>
      <w:r w:rsidRPr="000648EA">
        <w:rPr>
          <w:rFonts w:asciiTheme="majorBidi" w:hAnsiTheme="majorBidi" w:cstheme="majorBidi"/>
          <w:szCs w:val="24"/>
        </w:rPr>
        <w:t>erkama</w:t>
      </w:r>
      <w:r>
        <w:rPr>
          <w:rFonts w:asciiTheme="majorBidi" w:hAnsiTheme="majorBidi" w:cstheme="majorBidi"/>
          <w:szCs w:val="24"/>
        </w:rPr>
        <w:t>m</w:t>
      </w:r>
      <w:r w:rsidRPr="000648EA">
        <w:rPr>
          <w:rFonts w:asciiTheme="majorBidi" w:hAnsiTheme="majorBidi" w:cstheme="majorBidi"/>
          <w:szCs w:val="24"/>
        </w:rPr>
        <w:t xml:space="preserve"> </w:t>
      </w:r>
      <w:r>
        <w:rPr>
          <w:rFonts w:asciiTheme="majorBidi" w:hAnsiTheme="majorBidi" w:cstheme="majorBidi"/>
          <w:szCs w:val="24"/>
        </w:rPr>
        <w:t>produktui</w:t>
      </w:r>
      <w:r w:rsidRPr="000648EA">
        <w:rPr>
          <w:rFonts w:asciiTheme="majorBidi" w:hAnsiTheme="majorBidi" w:cstheme="majorBidi"/>
          <w:szCs w:val="24"/>
        </w:rPr>
        <w:t xml:space="preserve">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r>
        <w:rPr>
          <w:rFonts w:asciiTheme="majorBidi" w:hAnsiTheme="majorBidi" w:cstheme="majorBidi"/>
          <w:szCs w:val="24"/>
        </w:rPr>
        <w:t>.</w:t>
      </w:r>
      <w:r w:rsidRPr="000648EA">
        <w:rPr>
          <w:rFonts w:asciiTheme="majorBidi" w:hAnsiTheme="majorBidi" w:cstheme="majorBidi"/>
          <w:szCs w:val="24"/>
        </w:rPr>
        <w:t xml:space="preserve"> </w:t>
      </w:r>
    </w:p>
    <w:p w14:paraId="3D6B1AD6" w14:textId="77777777" w:rsidR="006F62A6" w:rsidRDefault="006F62A6" w:rsidP="006F62A6">
      <w:pPr>
        <w:pStyle w:val="Betarp"/>
        <w:ind w:firstLine="1296"/>
        <w:jc w:val="both"/>
        <w:rPr>
          <w:rFonts w:asciiTheme="majorBidi" w:hAnsiTheme="majorBidi" w:cstheme="majorBidi"/>
          <w:szCs w:val="24"/>
        </w:rPr>
      </w:pPr>
      <w:r>
        <w:rPr>
          <w:rFonts w:asciiTheme="majorBidi" w:hAnsiTheme="majorBidi" w:cstheme="majorBidi"/>
          <w:szCs w:val="24"/>
        </w:rPr>
        <w:t xml:space="preserve">Atitiktį žaliojo pirkimo reikalavimams įrodantys dokumentai. </w:t>
      </w:r>
    </w:p>
    <w:p w14:paraId="50F166F2" w14:textId="77777777" w:rsidR="006F62A6" w:rsidRDefault="006F62A6" w:rsidP="006F62A6">
      <w:pPr>
        <w:pStyle w:val="Betarp"/>
        <w:ind w:firstLine="1296"/>
        <w:jc w:val="both"/>
        <w:rPr>
          <w:rFonts w:asciiTheme="majorBidi" w:hAnsiTheme="majorBidi" w:cstheme="majorBidi"/>
          <w:szCs w:val="24"/>
        </w:rPr>
      </w:pPr>
      <w:r>
        <w:rPr>
          <w:rFonts w:asciiTheme="majorBidi" w:hAnsiTheme="majorBidi" w:cstheme="majorBidi"/>
          <w:szCs w:val="24"/>
        </w:rPr>
        <w:t>N</w:t>
      </w:r>
      <w:r w:rsidRPr="00717193">
        <w:rPr>
          <w:rFonts w:asciiTheme="majorBidi" w:hAnsiTheme="majorBidi" w:cstheme="majorBidi"/>
          <w:szCs w:val="24"/>
        </w:rPr>
        <w:t>epriklausomos šalies išduotas sertifikatas ar kitas lygiavertis dokumentas, kuriuo įrodoma atitiktis taikomiems standartams.</w:t>
      </w:r>
    </w:p>
    <w:p w14:paraId="58073EA2" w14:textId="77777777" w:rsidR="006F62A6" w:rsidRDefault="006F62A6" w:rsidP="006F62A6">
      <w:pPr>
        <w:pStyle w:val="Betarp"/>
        <w:ind w:firstLine="1296"/>
        <w:jc w:val="both"/>
        <w:rPr>
          <w:rFonts w:asciiTheme="majorBidi" w:hAnsiTheme="majorBidi" w:cstheme="majorBidi"/>
          <w:szCs w:val="24"/>
        </w:rPr>
      </w:pPr>
      <w:r w:rsidRPr="00717193">
        <w:rPr>
          <w:rFonts w:asciiTheme="majorBidi" w:hAnsiTheme="majorBidi" w:cstheme="majorBidi"/>
          <w:szCs w:val="24"/>
        </w:rPr>
        <w:t>Kiti lygiaverčiai aplinkos apsaugos vadybos užtikrinimo priemonių įrodymai gali būti tiekėjo taikomų aplinkos apsaugos vadybos priemonių aprašymas, atitinkantis visus šiuos reikalavimus:</w:t>
      </w:r>
    </w:p>
    <w:p w14:paraId="28FABC32" w14:textId="77777777" w:rsidR="006F62A6" w:rsidRDefault="006F62A6" w:rsidP="006F62A6">
      <w:pPr>
        <w:pStyle w:val="Betarp"/>
        <w:jc w:val="both"/>
        <w:rPr>
          <w:rFonts w:asciiTheme="majorBidi" w:hAnsiTheme="majorBidi" w:cstheme="majorBidi"/>
          <w:szCs w:val="24"/>
        </w:rPr>
      </w:pPr>
      <w:r>
        <w:rPr>
          <w:rFonts w:asciiTheme="majorBidi" w:hAnsiTheme="majorBidi" w:cstheme="majorBidi"/>
          <w:szCs w:val="24"/>
        </w:rPr>
        <w:t xml:space="preserve">2.1 </w:t>
      </w:r>
      <w:r w:rsidRPr="00717193">
        <w:rPr>
          <w:rFonts w:asciiTheme="majorBidi" w:hAnsiTheme="majorBidi" w:cstheme="majorBidi"/>
          <w:szCs w:val="24"/>
        </w:rPr>
        <w:t xml:space="preserve">. </w:t>
      </w:r>
      <w:r>
        <w:rPr>
          <w:rFonts w:asciiTheme="majorBidi" w:hAnsiTheme="majorBidi" w:cstheme="majorBidi"/>
          <w:szCs w:val="24"/>
        </w:rPr>
        <w:t>A</w:t>
      </w:r>
      <w:r w:rsidRPr="00717193">
        <w:rPr>
          <w:rFonts w:asciiTheme="majorBidi" w:hAnsiTheme="majorBidi" w:cstheme="majorBidi"/>
          <w:szCs w:val="24"/>
        </w:rPr>
        <w:t>pibrėžta įmonės ar įstaigos vadovybės patvirtinta aplinkos apsaugos politika ir atitiktis aplinkos apsaugos reikalavimams teikiant paslaugas ir vykdant darbus</w:t>
      </w:r>
      <w:r>
        <w:rPr>
          <w:rFonts w:asciiTheme="majorBidi" w:hAnsiTheme="majorBidi" w:cstheme="majorBidi"/>
          <w:szCs w:val="24"/>
        </w:rPr>
        <w:t>.</w:t>
      </w:r>
    </w:p>
    <w:p w14:paraId="3612A0DB" w14:textId="77777777" w:rsidR="006F62A6" w:rsidRDefault="006F62A6" w:rsidP="006F62A6">
      <w:pPr>
        <w:pStyle w:val="Betarp"/>
        <w:jc w:val="both"/>
        <w:rPr>
          <w:rFonts w:asciiTheme="majorBidi" w:hAnsiTheme="majorBidi" w:cstheme="majorBidi"/>
          <w:szCs w:val="24"/>
        </w:rPr>
      </w:pPr>
      <w:r>
        <w:rPr>
          <w:rFonts w:asciiTheme="majorBidi" w:hAnsiTheme="majorBidi" w:cstheme="majorBidi"/>
          <w:szCs w:val="24"/>
        </w:rPr>
        <w:t>2.2 N</w:t>
      </w:r>
      <w:r w:rsidRPr="00717193">
        <w:rPr>
          <w:rFonts w:asciiTheme="majorBidi" w:hAnsiTheme="majorBidi" w:cstheme="majorBidi"/>
          <w:szCs w:val="24"/>
        </w:rPr>
        <w:t>ustatyti reikšmingiausi aplinkos apsaugos aspektai, kuriems poveikį daro arba gali daryti įmonės ar įstaigos vykdoma veikla, ir šiuos aplinkos apsaugos aspektus reglamentuojantys teisės aktai</w:t>
      </w:r>
      <w:r>
        <w:rPr>
          <w:rFonts w:asciiTheme="majorBidi" w:hAnsiTheme="majorBidi" w:cstheme="majorBidi"/>
          <w:szCs w:val="24"/>
        </w:rPr>
        <w:t>.</w:t>
      </w:r>
      <w:r w:rsidRPr="00717193">
        <w:rPr>
          <w:rFonts w:asciiTheme="majorBidi" w:hAnsiTheme="majorBidi" w:cstheme="majorBidi"/>
          <w:szCs w:val="24"/>
        </w:rPr>
        <w:t xml:space="preserve"> </w:t>
      </w:r>
    </w:p>
    <w:p w14:paraId="03B1D179" w14:textId="77777777" w:rsidR="006F62A6" w:rsidRDefault="006F62A6" w:rsidP="006F62A6">
      <w:pPr>
        <w:pStyle w:val="Betarp"/>
        <w:jc w:val="both"/>
        <w:rPr>
          <w:rFonts w:asciiTheme="majorBidi" w:hAnsiTheme="majorBidi" w:cstheme="majorBidi"/>
          <w:szCs w:val="24"/>
        </w:rPr>
      </w:pPr>
      <w:r>
        <w:rPr>
          <w:rFonts w:asciiTheme="majorBidi" w:hAnsiTheme="majorBidi" w:cstheme="majorBidi"/>
          <w:szCs w:val="24"/>
        </w:rPr>
        <w:t>2.3 N</w:t>
      </w:r>
      <w:r w:rsidRPr="00717193">
        <w:rPr>
          <w:rFonts w:asciiTheme="majorBidi" w:hAnsiTheme="majorBidi" w:cstheme="majorBidi"/>
          <w:szCs w:val="24"/>
        </w:rPr>
        <w:t>ustatyti aplinkosauginiai tikslai, uždaviniai ir priemonės šiems tikslams pasiekti</w:t>
      </w:r>
      <w:r>
        <w:rPr>
          <w:rFonts w:asciiTheme="majorBidi" w:hAnsiTheme="majorBidi" w:cstheme="majorBidi"/>
          <w:szCs w:val="24"/>
        </w:rPr>
        <w:t>.</w:t>
      </w:r>
    </w:p>
    <w:p w14:paraId="57BDAF40" w14:textId="77777777" w:rsidR="006F62A6" w:rsidRDefault="006F62A6" w:rsidP="006F62A6">
      <w:pPr>
        <w:pStyle w:val="Betarp"/>
        <w:jc w:val="both"/>
        <w:rPr>
          <w:rFonts w:asciiTheme="majorBidi" w:hAnsiTheme="majorBidi" w:cstheme="majorBidi"/>
          <w:szCs w:val="24"/>
        </w:rPr>
      </w:pPr>
      <w:r>
        <w:rPr>
          <w:rFonts w:asciiTheme="majorBidi" w:hAnsiTheme="majorBidi" w:cstheme="majorBidi"/>
          <w:szCs w:val="24"/>
        </w:rPr>
        <w:t>2.4 N</w:t>
      </w:r>
      <w:r w:rsidRPr="00717193">
        <w:rPr>
          <w:rFonts w:asciiTheme="majorBidi" w:hAnsiTheme="majorBidi" w:cstheme="majorBidi"/>
          <w:szCs w:val="24"/>
        </w:rPr>
        <w:t>umatyta aplinkosauginių tikslų įgyvendinimo stebėsena – paskirti atsakingi asmenys, nustatyta jų atsakomybė, pareigos ir priemonių įgyvendinimo terminai</w:t>
      </w:r>
      <w:r>
        <w:rPr>
          <w:rFonts w:asciiTheme="majorBidi" w:hAnsiTheme="majorBidi" w:cstheme="majorBidi"/>
          <w:szCs w:val="24"/>
        </w:rPr>
        <w:t>.</w:t>
      </w:r>
    </w:p>
    <w:p w14:paraId="22F90F1B" w14:textId="77777777" w:rsidR="006F62A6" w:rsidRDefault="006F62A6" w:rsidP="006F62A6">
      <w:pPr>
        <w:pStyle w:val="Betarp"/>
        <w:jc w:val="both"/>
        <w:rPr>
          <w:rFonts w:asciiTheme="majorBidi" w:hAnsiTheme="majorBidi" w:cstheme="majorBidi"/>
          <w:szCs w:val="24"/>
        </w:rPr>
      </w:pPr>
      <w:r>
        <w:rPr>
          <w:rFonts w:asciiTheme="majorBidi" w:hAnsiTheme="majorBidi" w:cstheme="majorBidi"/>
          <w:szCs w:val="24"/>
        </w:rPr>
        <w:t>2.5 P</w:t>
      </w:r>
      <w:r w:rsidRPr="00717193">
        <w:rPr>
          <w:rFonts w:asciiTheme="majorBidi" w:hAnsiTheme="majorBidi" w:cstheme="majorBidi"/>
          <w:szCs w:val="24"/>
        </w:rPr>
        <w:t>arengtas aplinkosauginių ir avarinių situacijų valdymo planas</w:t>
      </w:r>
      <w:r>
        <w:rPr>
          <w:rFonts w:asciiTheme="majorBidi" w:hAnsiTheme="majorBidi" w:cstheme="majorBidi"/>
          <w:szCs w:val="24"/>
        </w:rPr>
        <w:t>.</w:t>
      </w:r>
    </w:p>
    <w:p w14:paraId="47C54504" w14:textId="77777777" w:rsidR="006F62A6" w:rsidRDefault="006F62A6" w:rsidP="006F62A6">
      <w:pPr>
        <w:pStyle w:val="Betarp"/>
        <w:jc w:val="both"/>
        <w:rPr>
          <w:rFonts w:asciiTheme="majorBidi" w:hAnsiTheme="majorBidi" w:cstheme="majorBidi"/>
          <w:szCs w:val="24"/>
        </w:rPr>
      </w:pPr>
      <w:r>
        <w:rPr>
          <w:rFonts w:asciiTheme="majorBidi" w:hAnsiTheme="majorBidi" w:cstheme="majorBidi"/>
          <w:szCs w:val="24"/>
        </w:rPr>
        <w:t>2.6 V</w:t>
      </w:r>
      <w:r w:rsidRPr="00717193">
        <w:rPr>
          <w:rFonts w:asciiTheme="majorBidi" w:hAnsiTheme="majorBidi" w:cstheme="majorBidi"/>
          <w:szCs w:val="24"/>
        </w:rPr>
        <w:t>ykdoma aplinkosauginio gerinimo veiklos kontrolė (pvz., parengiamos metinės ataskaitos, kurios pateikiamos ir pristatomos įmonės vadovybei).</w:t>
      </w:r>
    </w:p>
    <w:p w14:paraId="75F58BDB" w14:textId="77777777" w:rsidR="006F62A6" w:rsidRDefault="006F62A6" w:rsidP="006F62A6">
      <w:pPr>
        <w:pStyle w:val="Betarp"/>
        <w:jc w:val="both"/>
        <w:rPr>
          <w:rFonts w:asciiTheme="majorBidi" w:hAnsiTheme="majorBidi" w:cstheme="majorBidi"/>
          <w:szCs w:val="24"/>
        </w:rPr>
      </w:pPr>
    </w:p>
    <w:p w14:paraId="680355DB" w14:textId="77777777" w:rsidR="006F62A6" w:rsidRDefault="006F62A6" w:rsidP="006F62A6">
      <w:pPr>
        <w:pStyle w:val="Betarp"/>
        <w:jc w:val="both"/>
        <w:rPr>
          <w:rFonts w:asciiTheme="majorBidi" w:hAnsiTheme="majorBidi" w:cstheme="majorBidi"/>
          <w:szCs w:val="24"/>
        </w:rPr>
      </w:pPr>
      <w:r>
        <w:rPr>
          <w:rFonts w:asciiTheme="majorBidi" w:hAnsiTheme="majorBidi" w:cstheme="majorBidi"/>
          <w:szCs w:val="24"/>
        </w:rPr>
        <w:t>3</w:t>
      </w:r>
      <w:r w:rsidRPr="000648EA">
        <w:rPr>
          <w:rFonts w:asciiTheme="majorBidi" w:hAnsiTheme="majorBidi" w:cstheme="majorBidi"/>
          <w:szCs w:val="24"/>
        </w:rPr>
        <w:t xml:space="preserve">. </w:t>
      </w:r>
      <w:r>
        <w:rPr>
          <w:rFonts w:asciiTheme="majorBidi" w:hAnsiTheme="majorBidi" w:cstheme="majorBidi"/>
          <w:szCs w:val="24"/>
        </w:rPr>
        <w:t>P</w:t>
      </w:r>
      <w:r w:rsidRPr="000648EA">
        <w:rPr>
          <w:rFonts w:asciiTheme="majorBidi" w:hAnsiTheme="majorBidi" w:cstheme="majorBidi"/>
          <w:szCs w:val="24"/>
        </w:rPr>
        <w:t xml:space="preserve">erkamas aplinkosauginis ir aplinkai palankus produktas, kuris patenka į orientacinį aplinkosauginių ir aplinkai palankių prekių bei paslaugų sąrašą pagal 2015 m. lapkričio 24 d. </w:t>
      </w:r>
      <w:r w:rsidRPr="000648EA">
        <w:rPr>
          <w:rFonts w:asciiTheme="majorBidi" w:hAnsiTheme="majorBidi" w:cstheme="majorBidi"/>
          <w:szCs w:val="24"/>
        </w:rPr>
        <w:lastRenderedPageBreak/>
        <w:t>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Pr>
          <w:rFonts w:asciiTheme="majorBidi" w:hAnsiTheme="majorBidi" w:cstheme="majorBidi"/>
          <w:szCs w:val="24"/>
        </w:rPr>
        <w:t>.</w:t>
      </w:r>
    </w:p>
    <w:p w14:paraId="630191CA" w14:textId="77777777" w:rsidR="006F62A6" w:rsidRDefault="006F62A6" w:rsidP="006F62A6">
      <w:pPr>
        <w:pStyle w:val="Betarp"/>
        <w:ind w:firstLine="1296"/>
        <w:jc w:val="both"/>
        <w:rPr>
          <w:rFonts w:asciiTheme="majorBidi" w:hAnsiTheme="majorBidi" w:cstheme="majorBidi"/>
          <w:szCs w:val="24"/>
        </w:rPr>
      </w:pPr>
      <w:r>
        <w:rPr>
          <w:rFonts w:asciiTheme="majorBidi" w:hAnsiTheme="majorBidi" w:cstheme="majorBidi"/>
          <w:szCs w:val="24"/>
        </w:rPr>
        <w:t xml:space="preserve">Atitiktį žaliojo pirkimo reikalavimams įrodantys dokumentai. </w:t>
      </w:r>
    </w:p>
    <w:p w14:paraId="4E42ED6A" w14:textId="77777777" w:rsidR="006F62A6" w:rsidRDefault="006F62A6" w:rsidP="006F62A6">
      <w:pPr>
        <w:pStyle w:val="Betarp"/>
        <w:ind w:firstLine="1296"/>
        <w:jc w:val="both"/>
        <w:rPr>
          <w:rFonts w:asciiTheme="majorBidi" w:hAnsiTheme="majorBidi" w:cstheme="majorBidi"/>
          <w:szCs w:val="24"/>
        </w:rPr>
      </w:pPr>
      <w:r>
        <w:rPr>
          <w:rFonts w:asciiTheme="majorBidi" w:hAnsiTheme="majorBidi" w:cstheme="majorBidi"/>
          <w:szCs w:val="24"/>
        </w:rPr>
        <w:t>N</w:t>
      </w:r>
      <w:r w:rsidRPr="00717193">
        <w:rPr>
          <w:rFonts w:asciiTheme="majorBidi" w:hAnsiTheme="majorBidi" w:cstheme="majorBidi"/>
          <w:szCs w:val="24"/>
        </w:rPr>
        <w:t>epriklausomos šalies išduotas sertifikatas ar kitas lygiavertis dokumentas, kuriuo įrodoma atitiktis taikomiems standartams.</w:t>
      </w:r>
    </w:p>
    <w:p w14:paraId="789ADF16" w14:textId="77777777" w:rsidR="006F62A6" w:rsidRDefault="006F62A6" w:rsidP="006F62A6">
      <w:pPr>
        <w:pStyle w:val="Betarp"/>
        <w:ind w:firstLine="1296"/>
        <w:jc w:val="both"/>
        <w:rPr>
          <w:rFonts w:asciiTheme="majorBidi" w:hAnsiTheme="majorBidi" w:cstheme="majorBidi"/>
          <w:szCs w:val="24"/>
        </w:rPr>
      </w:pPr>
      <w:r w:rsidRPr="00717193">
        <w:rPr>
          <w:rFonts w:asciiTheme="majorBidi" w:hAnsiTheme="majorBidi" w:cstheme="majorBidi"/>
          <w:szCs w:val="24"/>
        </w:rPr>
        <w:t>Kiti lygiaverčiai aplinkos apsaugos vadybos užtikrinimo priemonių įrodymai gali būti tiekėjo taikomų aplinkos apsaugos vadybos priemonių aprašymas, atitinkantis visus šiuos reikalavimus:</w:t>
      </w:r>
    </w:p>
    <w:p w14:paraId="686D3830" w14:textId="77777777" w:rsidR="006F62A6" w:rsidRDefault="006F62A6" w:rsidP="006F62A6">
      <w:pPr>
        <w:pStyle w:val="Betarp"/>
        <w:jc w:val="both"/>
        <w:rPr>
          <w:rFonts w:asciiTheme="majorBidi" w:hAnsiTheme="majorBidi" w:cstheme="majorBidi"/>
          <w:szCs w:val="24"/>
        </w:rPr>
      </w:pPr>
      <w:r>
        <w:rPr>
          <w:rFonts w:asciiTheme="majorBidi" w:hAnsiTheme="majorBidi" w:cstheme="majorBidi"/>
          <w:szCs w:val="24"/>
        </w:rPr>
        <w:t xml:space="preserve">3.1 </w:t>
      </w:r>
      <w:r w:rsidRPr="00717193">
        <w:rPr>
          <w:rFonts w:asciiTheme="majorBidi" w:hAnsiTheme="majorBidi" w:cstheme="majorBidi"/>
          <w:szCs w:val="24"/>
        </w:rPr>
        <w:t xml:space="preserve">. </w:t>
      </w:r>
      <w:r>
        <w:rPr>
          <w:rFonts w:asciiTheme="majorBidi" w:hAnsiTheme="majorBidi" w:cstheme="majorBidi"/>
          <w:szCs w:val="24"/>
        </w:rPr>
        <w:t>A</w:t>
      </w:r>
      <w:r w:rsidRPr="00717193">
        <w:rPr>
          <w:rFonts w:asciiTheme="majorBidi" w:hAnsiTheme="majorBidi" w:cstheme="majorBidi"/>
          <w:szCs w:val="24"/>
        </w:rPr>
        <w:t>pibrėžta įmonės ar įstaigos vadovybės patvirtinta aplinkos apsaugos politika ir atitiktis aplinkos apsaugos reikalavimams teikiant paslaugas ir vykdant darbus</w:t>
      </w:r>
      <w:r>
        <w:rPr>
          <w:rFonts w:asciiTheme="majorBidi" w:hAnsiTheme="majorBidi" w:cstheme="majorBidi"/>
          <w:szCs w:val="24"/>
        </w:rPr>
        <w:t>.</w:t>
      </w:r>
    </w:p>
    <w:p w14:paraId="41118A8A" w14:textId="77777777" w:rsidR="006F62A6" w:rsidRDefault="006F62A6" w:rsidP="006F62A6">
      <w:pPr>
        <w:pStyle w:val="Betarp"/>
        <w:jc w:val="both"/>
        <w:rPr>
          <w:rFonts w:asciiTheme="majorBidi" w:hAnsiTheme="majorBidi" w:cstheme="majorBidi"/>
          <w:szCs w:val="24"/>
        </w:rPr>
      </w:pPr>
      <w:r>
        <w:rPr>
          <w:rFonts w:asciiTheme="majorBidi" w:hAnsiTheme="majorBidi" w:cstheme="majorBidi"/>
          <w:szCs w:val="24"/>
        </w:rPr>
        <w:t>3.2 N</w:t>
      </w:r>
      <w:r w:rsidRPr="00717193">
        <w:rPr>
          <w:rFonts w:asciiTheme="majorBidi" w:hAnsiTheme="majorBidi" w:cstheme="majorBidi"/>
          <w:szCs w:val="24"/>
        </w:rPr>
        <w:t>ustatyti reikšmingiausi aplinkos apsaugos aspektai, kuriems poveikį daro arba gali daryti įmonės ar įstaigos vykdoma veikla, ir šiuos aplinkos apsaugos aspektus reglamentuojantys teisės aktai</w:t>
      </w:r>
      <w:r>
        <w:rPr>
          <w:rFonts w:asciiTheme="majorBidi" w:hAnsiTheme="majorBidi" w:cstheme="majorBidi"/>
          <w:szCs w:val="24"/>
        </w:rPr>
        <w:t>.</w:t>
      </w:r>
      <w:r w:rsidRPr="00717193">
        <w:rPr>
          <w:rFonts w:asciiTheme="majorBidi" w:hAnsiTheme="majorBidi" w:cstheme="majorBidi"/>
          <w:szCs w:val="24"/>
        </w:rPr>
        <w:t xml:space="preserve"> </w:t>
      </w:r>
    </w:p>
    <w:p w14:paraId="58FCA8B2" w14:textId="77777777" w:rsidR="006F62A6" w:rsidRDefault="006F62A6" w:rsidP="006F62A6">
      <w:pPr>
        <w:pStyle w:val="Betarp"/>
        <w:jc w:val="both"/>
        <w:rPr>
          <w:rFonts w:asciiTheme="majorBidi" w:hAnsiTheme="majorBidi" w:cstheme="majorBidi"/>
          <w:szCs w:val="24"/>
        </w:rPr>
      </w:pPr>
      <w:r>
        <w:rPr>
          <w:rFonts w:asciiTheme="majorBidi" w:hAnsiTheme="majorBidi" w:cstheme="majorBidi"/>
          <w:szCs w:val="24"/>
        </w:rPr>
        <w:t>3.3 N</w:t>
      </w:r>
      <w:r w:rsidRPr="00717193">
        <w:rPr>
          <w:rFonts w:asciiTheme="majorBidi" w:hAnsiTheme="majorBidi" w:cstheme="majorBidi"/>
          <w:szCs w:val="24"/>
        </w:rPr>
        <w:t>ustatyti aplinkosauginiai tikslai, uždaviniai ir priemonės šiems tikslams pasiekti</w:t>
      </w:r>
      <w:r>
        <w:rPr>
          <w:rFonts w:asciiTheme="majorBidi" w:hAnsiTheme="majorBidi" w:cstheme="majorBidi"/>
          <w:szCs w:val="24"/>
        </w:rPr>
        <w:t>.</w:t>
      </w:r>
    </w:p>
    <w:p w14:paraId="6FE0A953" w14:textId="77777777" w:rsidR="006F62A6" w:rsidRDefault="006F62A6" w:rsidP="006F62A6">
      <w:pPr>
        <w:pStyle w:val="Betarp"/>
        <w:jc w:val="both"/>
        <w:rPr>
          <w:rFonts w:asciiTheme="majorBidi" w:hAnsiTheme="majorBidi" w:cstheme="majorBidi"/>
          <w:szCs w:val="24"/>
        </w:rPr>
      </w:pPr>
      <w:r>
        <w:rPr>
          <w:rFonts w:asciiTheme="majorBidi" w:hAnsiTheme="majorBidi" w:cstheme="majorBidi"/>
          <w:szCs w:val="24"/>
        </w:rPr>
        <w:t>3.4 N</w:t>
      </w:r>
      <w:r w:rsidRPr="00717193">
        <w:rPr>
          <w:rFonts w:asciiTheme="majorBidi" w:hAnsiTheme="majorBidi" w:cstheme="majorBidi"/>
          <w:szCs w:val="24"/>
        </w:rPr>
        <w:t>umatyta aplinkosauginių tikslų įgyvendinimo stebėsena – paskirti atsakingi asmenys, nustatyta jų atsakomybė, pareigos ir priemonių įgyvendinimo terminai</w:t>
      </w:r>
      <w:r>
        <w:rPr>
          <w:rFonts w:asciiTheme="majorBidi" w:hAnsiTheme="majorBidi" w:cstheme="majorBidi"/>
          <w:szCs w:val="24"/>
        </w:rPr>
        <w:t>.</w:t>
      </w:r>
    </w:p>
    <w:p w14:paraId="18CCCE3D" w14:textId="77777777" w:rsidR="006F62A6" w:rsidRDefault="006F62A6" w:rsidP="006F62A6">
      <w:pPr>
        <w:pStyle w:val="Betarp"/>
        <w:jc w:val="both"/>
        <w:rPr>
          <w:rFonts w:asciiTheme="majorBidi" w:hAnsiTheme="majorBidi" w:cstheme="majorBidi"/>
          <w:szCs w:val="24"/>
        </w:rPr>
      </w:pPr>
      <w:r>
        <w:rPr>
          <w:rFonts w:asciiTheme="majorBidi" w:hAnsiTheme="majorBidi" w:cstheme="majorBidi"/>
          <w:szCs w:val="24"/>
        </w:rPr>
        <w:t>3.5 P</w:t>
      </w:r>
      <w:r w:rsidRPr="00717193">
        <w:rPr>
          <w:rFonts w:asciiTheme="majorBidi" w:hAnsiTheme="majorBidi" w:cstheme="majorBidi"/>
          <w:szCs w:val="24"/>
        </w:rPr>
        <w:t>arengtas aplinkosauginių ir avarinių situacijų valdymo planas</w:t>
      </w:r>
      <w:r>
        <w:rPr>
          <w:rFonts w:asciiTheme="majorBidi" w:hAnsiTheme="majorBidi" w:cstheme="majorBidi"/>
          <w:szCs w:val="24"/>
        </w:rPr>
        <w:t>.</w:t>
      </w:r>
    </w:p>
    <w:p w14:paraId="0410C205" w14:textId="77777777" w:rsidR="006F62A6" w:rsidRDefault="006F62A6" w:rsidP="006F62A6">
      <w:pPr>
        <w:pStyle w:val="Betarp"/>
        <w:jc w:val="both"/>
        <w:rPr>
          <w:rFonts w:asciiTheme="majorBidi" w:hAnsiTheme="majorBidi" w:cstheme="majorBidi"/>
          <w:szCs w:val="24"/>
        </w:rPr>
      </w:pPr>
      <w:r>
        <w:rPr>
          <w:rFonts w:asciiTheme="majorBidi" w:hAnsiTheme="majorBidi" w:cstheme="majorBidi"/>
          <w:szCs w:val="24"/>
        </w:rPr>
        <w:t>3.6 V</w:t>
      </w:r>
      <w:r w:rsidRPr="00717193">
        <w:rPr>
          <w:rFonts w:asciiTheme="majorBidi" w:hAnsiTheme="majorBidi" w:cstheme="majorBidi"/>
          <w:szCs w:val="24"/>
        </w:rPr>
        <w:t>ykdoma aplinkosauginio gerinimo veiklos kontrolė (pvz., parengiamos metinės ataskaitos, kurios pateikiamos ir pristatomos įmonės vadovybei).</w:t>
      </w:r>
    </w:p>
    <w:p w14:paraId="11EFF4B7" w14:textId="77777777" w:rsidR="006F62A6" w:rsidRDefault="006F62A6" w:rsidP="006F62A6">
      <w:pPr>
        <w:pStyle w:val="Betarp"/>
        <w:jc w:val="both"/>
        <w:rPr>
          <w:rFonts w:asciiTheme="majorBidi" w:hAnsiTheme="majorBidi" w:cstheme="majorBidi"/>
          <w:szCs w:val="24"/>
        </w:rPr>
      </w:pPr>
    </w:p>
    <w:p w14:paraId="34962EF0" w14:textId="77777777" w:rsidR="006F62A6" w:rsidRDefault="006F62A6" w:rsidP="006F62A6">
      <w:pPr>
        <w:pStyle w:val="Betarp"/>
        <w:rPr>
          <w:rFonts w:ascii="Times New Roman" w:hAnsi="Times New Roman"/>
          <w:b/>
          <w:bCs/>
          <w:szCs w:val="24"/>
        </w:rPr>
      </w:pPr>
      <w:r>
        <w:rPr>
          <w:rFonts w:ascii="Times New Roman" w:hAnsi="Times New Roman"/>
          <w:b/>
          <w:bCs/>
          <w:szCs w:val="24"/>
        </w:rPr>
        <w:t xml:space="preserve">Pakuočių tvarkymo kriterijai. </w:t>
      </w:r>
    </w:p>
    <w:p w14:paraId="00937A25" w14:textId="77777777" w:rsidR="006F62A6" w:rsidRPr="009945C2" w:rsidRDefault="006F62A6" w:rsidP="006F62A6">
      <w:pPr>
        <w:pStyle w:val="Betarp"/>
        <w:rPr>
          <w:rFonts w:ascii="Times New Roman" w:hAnsi="Times New Roman"/>
          <w:b/>
          <w:bCs/>
          <w:szCs w:val="24"/>
        </w:rPr>
      </w:pPr>
    </w:p>
    <w:p w14:paraId="34C17F76" w14:textId="77777777" w:rsidR="006F62A6" w:rsidRDefault="006F62A6" w:rsidP="006F62A6">
      <w:pPr>
        <w:pStyle w:val="Betarp"/>
        <w:ind w:firstLine="1296"/>
        <w:jc w:val="both"/>
        <w:rPr>
          <w:rFonts w:asciiTheme="majorBidi" w:hAnsiTheme="majorBidi" w:cstheme="majorBidi"/>
          <w:szCs w:val="24"/>
        </w:rPr>
      </w:pPr>
      <w:r>
        <w:rPr>
          <w:rFonts w:asciiTheme="majorBidi" w:hAnsiTheme="majorBidi" w:cstheme="majorBidi"/>
          <w:szCs w:val="24"/>
        </w:rPr>
        <w:t>P</w:t>
      </w:r>
      <w:r w:rsidRPr="00E23979">
        <w:rPr>
          <w:rFonts w:asciiTheme="majorBidi" w:hAnsiTheme="majorBidi" w:cstheme="majorBidi"/>
          <w:szCs w:val="24"/>
        </w:rPr>
        <w:t xml:space="preserve">akuotės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w:t>
      </w:r>
    </w:p>
    <w:p w14:paraId="7E43972C" w14:textId="77777777" w:rsidR="006F62A6" w:rsidRPr="00E23979" w:rsidRDefault="006F62A6" w:rsidP="006F62A6">
      <w:pPr>
        <w:pStyle w:val="Betarp"/>
        <w:ind w:firstLine="1296"/>
        <w:jc w:val="both"/>
        <w:rPr>
          <w:rFonts w:asciiTheme="majorBidi" w:hAnsiTheme="majorBidi" w:cstheme="majorBidi"/>
          <w:szCs w:val="24"/>
        </w:rPr>
      </w:pPr>
      <w:r w:rsidRPr="00E23979">
        <w:rPr>
          <w:rFonts w:asciiTheme="majorBidi" w:hAnsiTheme="majorBidi" w:cstheme="majorBidi"/>
          <w:szCs w:val="24"/>
        </w:rPr>
        <w:t>Atitiktį reikalavimams įrodantys dokumentai: gamintojo ir (ar) importuotojo raštiškas patvirtinimas apie pakuotės atitiktį arba kiti lygiaverčiai įrodymai</w:t>
      </w:r>
      <w:r>
        <w:rPr>
          <w:rFonts w:asciiTheme="majorBidi" w:hAnsiTheme="majorBidi" w:cstheme="majorBidi"/>
          <w:szCs w:val="24"/>
        </w:rPr>
        <w:t>.</w:t>
      </w:r>
    </w:p>
    <w:p w14:paraId="020B7F5E" w14:textId="77777777" w:rsidR="006F62A6" w:rsidRDefault="006F62A6" w:rsidP="006F62A6"/>
    <w:p w14:paraId="0046F4FE" w14:textId="77777777" w:rsidR="006F62A6" w:rsidRDefault="006F62A6" w:rsidP="006F62A6"/>
    <w:p w14:paraId="660D7A6E" w14:textId="77777777" w:rsidR="00B017F0" w:rsidRDefault="00B017F0" w:rsidP="00A2407E">
      <w:pPr>
        <w:ind w:firstLine="720"/>
        <w:rPr>
          <w:b/>
        </w:rPr>
      </w:pPr>
      <w:r>
        <w:rPr>
          <w:b/>
        </w:rPr>
        <w:t>SKLENDŽIŲ TECHNINĖ SPECIFIKACIJA</w:t>
      </w:r>
    </w:p>
    <w:p w14:paraId="2E15968D" w14:textId="77777777" w:rsidR="00A2407E" w:rsidRDefault="00A2407E" w:rsidP="00A2407E">
      <w:pPr>
        <w:pStyle w:val="Betarp"/>
        <w:jc w:val="both"/>
        <w:rPr>
          <w:rFonts w:ascii="Times New Roman" w:hAnsi="Times New Roman"/>
          <w:szCs w:val="24"/>
        </w:rPr>
      </w:pPr>
    </w:p>
    <w:p w14:paraId="0228D0E2" w14:textId="44C0A8B9" w:rsidR="00B017F0" w:rsidRDefault="00B017F0" w:rsidP="00A2407E">
      <w:pPr>
        <w:pStyle w:val="Betarp"/>
        <w:ind w:firstLine="720"/>
        <w:jc w:val="both"/>
        <w:rPr>
          <w:rFonts w:ascii="Times New Roman" w:hAnsi="Times New Roman"/>
          <w:szCs w:val="24"/>
        </w:rPr>
      </w:pPr>
      <w:r>
        <w:rPr>
          <w:rFonts w:ascii="Times New Roman" w:hAnsi="Times New Roman"/>
          <w:szCs w:val="24"/>
        </w:rPr>
        <w:t>Techninę specifikaciją parengė perkantysis subjektas vadovaujantis Lietuvos Respublikos pirkimų, atliekamų vandentvarkos, energetikos, transporto ar pašto paslaugų srities perkančiųjų subjektų įstatymo 2 str. 27 punkte, 50 str. įtvirtintais reikalavimais.</w:t>
      </w:r>
    </w:p>
    <w:p w14:paraId="72E22013" w14:textId="77777777" w:rsidR="00B017F0" w:rsidRDefault="00B017F0" w:rsidP="00B017F0">
      <w:pPr>
        <w:pStyle w:val="Betarp"/>
        <w:ind w:firstLine="720"/>
        <w:jc w:val="both"/>
        <w:rPr>
          <w:rFonts w:ascii="Times New Roman" w:hAnsi="Times New Roman"/>
          <w:szCs w:val="24"/>
        </w:rPr>
      </w:pPr>
      <w:r>
        <w:rPr>
          <w:rFonts w:ascii="Times New Roman" w:hAnsi="Times New Roman"/>
          <w:szCs w:val="24"/>
        </w:rPr>
        <w:t>Žemiau nurodytas tekstas apima minimalius techninius ir kitus reikalavimus sklendėms, kuriuos privaloma įvykdyti. Pirkimo dalyvis privalo pateikti tekstinę, grafinę, vaizdinę ir kitą jo nuomone reikalingą informaciją, kurioje būtų pateikti atsakymai į žemiau išdėstytos techninės specifikacijos klausimus.</w:t>
      </w:r>
    </w:p>
    <w:p w14:paraId="67F57F06" w14:textId="77777777" w:rsidR="00B017F0" w:rsidRDefault="00B017F0" w:rsidP="00B017F0">
      <w:r>
        <w:t xml:space="preserve">  </w:t>
      </w:r>
    </w:p>
    <w:p w14:paraId="5016FF57" w14:textId="77777777" w:rsidR="00B017F0" w:rsidRDefault="00B017F0" w:rsidP="00B017F0">
      <w:pPr>
        <w:rPr>
          <w:b/>
        </w:rPr>
      </w:pPr>
      <w:r>
        <w:rPr>
          <w:b/>
        </w:rPr>
        <w:t>Techniniai reikalavimai sklendėms</w:t>
      </w:r>
    </w:p>
    <w:p w14:paraId="6B1AD778" w14:textId="77777777" w:rsidR="00B017F0" w:rsidRDefault="00B017F0" w:rsidP="00B017F0">
      <w:r>
        <w:t>1. Sklendės turi atitikti Lietuvos Respublikoje ir Europos Sąjungoje galiojančius gamybos, montavimo, naudojimo, higienos, saugos ir sveikatos teisės aktus. Sklendės turi atitikti Lietuvos standartų LST EN 1074-1 „Vandentiekio sklendės. Tinkamumo pagal paskirtį reikalavimai ir atitinkami patikros bandymai. 1 dalis. Bendrieji reikalavimai“ ir LST EN 1074-2 „Vandentiekio sklendės. Tinkamumo pagal paskirtį reikalavimai ir atitinkami patikros bandymai. 2 dalis. Atskiriamosios sklendės“ arba lygiaverčių standartų reikalavimus.</w:t>
      </w:r>
    </w:p>
    <w:p w14:paraId="7FC8FF57" w14:textId="77777777" w:rsidR="00B017F0" w:rsidRDefault="00B017F0" w:rsidP="00B017F0">
      <w:r>
        <w:lastRenderedPageBreak/>
        <w:t>2. Sklendės turi būti tinkamos geriamam vandeniui. Nepriklausomos, akredituotos organizacijos išduotas ir Europos Sąjungoje galiojantis pažymėjimas, patvirtinantis, kad sklendė ir jos sandarinimo medžiagos tinkamos naudoti geriamojo vandens tiekimo sistemose.</w:t>
      </w:r>
    </w:p>
    <w:p w14:paraId="5CF8AA69" w14:textId="77777777" w:rsidR="00B017F0" w:rsidRDefault="00B017F0" w:rsidP="00B017F0">
      <w:r>
        <w:t>3. Sklendė turi būti paženklinti gamintojo logotipu, nurodyti nominalus dydis DN, nominalus slėgis PN, korpusinių detalių medžiaga.</w:t>
      </w:r>
    </w:p>
    <w:p w14:paraId="4AAE5716" w14:textId="77777777" w:rsidR="00B017F0" w:rsidRDefault="00B017F0" w:rsidP="00B017F0">
      <w:r>
        <w:t>4. Sklendžių korpusų dalis jungiantys varžtai visiškai apsaugoti nuo korozijos poveikio arba pagaminti iš nerūdijančio plieno.</w:t>
      </w:r>
    </w:p>
    <w:p w14:paraId="1D4FB1C6" w14:textId="77777777" w:rsidR="00B017F0" w:rsidRDefault="00B017F0" w:rsidP="00B017F0">
      <w:r>
        <w:t>5. Nurodyti sklendžių gamintoją, markę (modelį), svorį, gabaritinius ir prijungimo matmenis arba pateikti interneto svetainės nuorodą, kurioje yra siūlomų prekių duomenys.</w:t>
      </w:r>
    </w:p>
    <w:p w14:paraId="1563B70C" w14:textId="77777777" w:rsidR="00B017F0" w:rsidRDefault="00B017F0" w:rsidP="00B017F0">
      <w:r>
        <w:t>6. Sklendės turi būti naujos iš dabar gaminamos produkcijos nomenklatūros.</w:t>
      </w:r>
    </w:p>
    <w:p w14:paraId="2D721117" w14:textId="77777777" w:rsidR="00B017F0" w:rsidRDefault="00B017F0" w:rsidP="00B017F0">
      <w:r>
        <w:t>7. Duomenų lentelės ir užrašai ant sklendžių lietuvių ir/arba anglų kalba.</w:t>
      </w:r>
    </w:p>
    <w:p w14:paraId="0C066F02" w14:textId="77777777" w:rsidR="00B017F0" w:rsidRDefault="00B017F0" w:rsidP="00B017F0">
      <w:r>
        <w:t>8. Kartu su sklendėmis turi būti pateikti sekantys dokumentai: eksploatacinių savybių deklaracija pagal STR 1.01.04:2015 arba lygiavertį reglamentą lietuvių kalba, originalūs gamintojo montavimo ir naudojimo dokumentai, originalių gamintojo montavimo ir naudojimo dokumentų vertimas į lietuvių kalbą.</w:t>
      </w:r>
    </w:p>
    <w:p w14:paraId="6DDD566C" w14:textId="77777777" w:rsidR="00B017F0" w:rsidRDefault="00B017F0" w:rsidP="00B017F0">
      <w:r>
        <w:t xml:space="preserve">9. Korpusinių detalių medžiaga – kalusis ketus ne prastesnės nei EN-GJS-400 kokybės pagal LST EN 1563 arba lygiavertį standartą. </w:t>
      </w:r>
    </w:p>
    <w:p w14:paraId="5F495E00" w14:textId="77777777" w:rsidR="00B017F0" w:rsidRDefault="00B017F0" w:rsidP="00B017F0">
      <w:r>
        <w:t>10. Visos kaliojo ketaus korpusinės detalės iš vidaus ir išorės pilnai padengtos korozijai atsparia milteline epoksidine danga arba emalės danga. Kai kaliojo ketaus detalės padengtos korozijai atsparia milteline epoksidine danga, jos storis ne mažiau kaip 250 mikrometrų. Padengimas privalo atitikti standarto LST EN 14901-1:2014+A1:2020 arba lygiaverčio reikalavimus ir GSK kokybės užtikrinimo asociacijos miltelinio dažymo proceso ir gaminio RAL-GZ 662 arba lygiaverčio padengimo proceso ir gaminio reikalavimus. Su pasiūlymu pateikti įgaliotų sertifikavimo įstaigų išduotų atitikties sertifikatų kopijas procesui ir gaminiui ir jeigu sertifikatas ne lietuvių kalba, tinkamai patvirtintą jo vertimą į lietuvių kalbą. Kai kaliojo ketaus detalės padengtos emalės danga, jos storis ne mažiau kaip 300 mikrometrų. Padengimas privalo atitikti standarto DIN EN ISO 11177 arba lygiaverčio reikalavimus. Su pasiūlymu pateikti gamintojo atitikties sertifikato kopiją ir jeigu sertifikatas ne lietuvių kalba, tinkamai patvirtintą jo vertimą į lietuvių kalbą.</w:t>
      </w:r>
    </w:p>
    <w:p w14:paraId="1CA80E14" w14:textId="77777777" w:rsidR="00B017F0" w:rsidRDefault="00B017F0" w:rsidP="00B017F0">
      <w:r>
        <w:t>11. Veleno medžiaga – nerūdijantis plienas, ne žemesnės kokybės kaip 1.4021-X20Cr13 (ne mažiau kaip 13% chromo), sriegis padarytas valcavimo būdu.</w:t>
      </w:r>
    </w:p>
    <w:p w14:paraId="7630D434" w14:textId="77777777" w:rsidR="00B017F0" w:rsidRDefault="00B017F0" w:rsidP="00B017F0">
      <w:r>
        <w:t>12. Uždarymo skląsčio medžiaga – kalusis ketus ne prastesnės nei EN-GJS-400 kokybės pagal LST EN 1563 arba lygiavertį standartą. Pilnai gumuotas skląstis padengtas elastomeru. Vandentiekiui  (geriamam vandeniui) - elastomeras EPDM, tinkamas naudoti geriamojo vandens tiekimo sistemose ir atitinkantis LST EN 681-1 arba lygiavertį standartą. Nuotekoms – atsparus agresyvių nuotekų poveikiui elastomeras NBR. Skląstyje turi būti kreipiamosios, kurios užtikrintų tolygų ir lengvą sklendės uždarymą/atidarymą.</w:t>
      </w:r>
    </w:p>
    <w:p w14:paraId="4A49BEE8" w14:textId="77777777" w:rsidR="00B017F0" w:rsidRDefault="00B017F0" w:rsidP="00B017F0">
      <w:r>
        <w:t>13. Uždarymo skląsčio veržlės medžiaga – žalvaris, bronza arba poliacetalis.</w:t>
      </w:r>
    </w:p>
    <w:p w14:paraId="0A2DB967" w14:textId="77777777" w:rsidR="00B017F0" w:rsidRDefault="00B017F0" w:rsidP="00B017F0">
      <w:r>
        <w:t>14. Veleno atraminių žiedų medžiaga – žalvaris, bronza arba poliacetalis.</w:t>
      </w:r>
    </w:p>
    <w:p w14:paraId="172E6635" w14:textId="77777777" w:rsidR="00B017F0" w:rsidRDefault="00B017F0" w:rsidP="00B017F0">
      <w:r>
        <w:t>15. Darbinė terpė – šaltas geriamas vanduo ir nuotekos.</w:t>
      </w:r>
    </w:p>
    <w:p w14:paraId="6A13C529" w14:textId="77777777" w:rsidR="00B017F0" w:rsidRDefault="00B017F0" w:rsidP="00B017F0">
      <w:r>
        <w:t>16. Sandarumas – A klasė, pagal LST EN 12266-1 arba lygiavertį standartą.</w:t>
      </w:r>
    </w:p>
    <w:p w14:paraId="137FA1CB" w14:textId="77777777" w:rsidR="00B017F0" w:rsidRDefault="00B017F0" w:rsidP="00B017F0">
      <w:r>
        <w:t>17. Darbinės terpės temperatūra +5 +20ºC.</w:t>
      </w:r>
    </w:p>
    <w:p w14:paraId="226EB1CE" w14:textId="77777777" w:rsidR="00B017F0" w:rsidRDefault="00B017F0" w:rsidP="00B017F0">
      <w:r>
        <w:t>18. Darbinis slėgis ne mažiau 16 bar.</w:t>
      </w:r>
    </w:p>
    <w:p w14:paraId="0BA7E323" w14:textId="77777777" w:rsidR="00B017F0" w:rsidRDefault="00B017F0" w:rsidP="00B017F0">
      <w:r>
        <w:t>19. Tipas – atskiriamoji su pilno pratekėjimo skerspjūviu pleištinė sklendė.</w:t>
      </w:r>
    </w:p>
    <w:p w14:paraId="42C16B24" w14:textId="77777777" w:rsidR="00B017F0" w:rsidRDefault="00B017F0" w:rsidP="00B017F0">
      <w:r>
        <w:t>20. Korpusas lygiu dugnu.</w:t>
      </w:r>
    </w:p>
    <w:p w14:paraId="11380B1D" w14:textId="77777777" w:rsidR="00B017F0" w:rsidRDefault="00B017F0" w:rsidP="00B017F0">
      <w:r>
        <w:t>21. Korpuso vidinis skersmuo nekinta per visą sklendės ilgį.</w:t>
      </w:r>
    </w:p>
    <w:p w14:paraId="2E0F1281" w14:textId="77777777" w:rsidR="00B017F0" w:rsidRDefault="00B017F0" w:rsidP="00B017F0">
      <w:r>
        <w:t>22. Prijungimas prie vamzdyno flanšinio tipo. Flanšai pagal LST EN 1092-2 (DIN 28605) arba lygiavertį standartą, pragręžti pagal DIN 2501-PN10/16 arba lygiavertį standartą.</w:t>
      </w:r>
    </w:p>
    <w:p w14:paraId="1345B6D5" w14:textId="77777777" w:rsidR="00B017F0" w:rsidRDefault="00B017F0" w:rsidP="00B017F0">
      <w:r>
        <w:t>23. Flanšai pagal PN 10 diametrams nuo DN 200 imtinai. Kitiems diametrams pagal PN 16.</w:t>
      </w:r>
    </w:p>
    <w:p w14:paraId="7483C64B" w14:textId="77777777" w:rsidR="00B017F0" w:rsidRDefault="00B017F0" w:rsidP="00B017F0">
      <w:r>
        <w:t>24. Korpuso ilgis pagal F4.</w:t>
      </w:r>
    </w:p>
    <w:p w14:paraId="7E5B1EEF" w14:textId="77777777" w:rsidR="00B017F0" w:rsidRDefault="00B017F0" w:rsidP="00B017F0">
      <w:r>
        <w:t>25. Montuojamos vertikaliai, horizontaliai ir bet kokiu kampu.</w:t>
      </w:r>
    </w:p>
    <w:p w14:paraId="08BEA20D" w14:textId="77777777" w:rsidR="00B017F0" w:rsidRDefault="00B017F0" w:rsidP="00B017F0">
      <w:r>
        <w:lastRenderedPageBreak/>
        <w:t>26. Kiekviena sklendė sukomplektuota su valdymo ratukais, valdymo ratukų tvirtinimo varžtais ir pajungimo tarpinėmis 2 vnt.</w:t>
      </w:r>
    </w:p>
    <w:p w14:paraId="145B7D81" w14:textId="77777777" w:rsidR="00B017F0" w:rsidRDefault="00B017F0" w:rsidP="00B017F0"/>
    <w:p w14:paraId="14EA7ADC" w14:textId="77777777" w:rsidR="00B017F0" w:rsidRDefault="00B017F0" w:rsidP="00B017F0">
      <w:pPr>
        <w:rPr>
          <w:b/>
        </w:rPr>
      </w:pPr>
      <w:r>
        <w:rPr>
          <w:b/>
        </w:rPr>
        <w:t>Garantija sklendėms:</w:t>
      </w:r>
    </w:p>
    <w:p w14:paraId="0277F7DB" w14:textId="77777777" w:rsidR="00B017F0" w:rsidRDefault="00B017F0" w:rsidP="00B017F0">
      <w:r>
        <w:t>1. Gamintojo suteikiama garantija ne mažiau 2 metai.</w:t>
      </w:r>
    </w:p>
    <w:p w14:paraId="4F6C4D4C" w14:textId="77777777" w:rsidR="00B017F0" w:rsidRDefault="00B017F0" w:rsidP="00B017F0"/>
    <w:p w14:paraId="4F7FC697" w14:textId="77777777" w:rsidR="00B017F0" w:rsidRPr="00C318E9" w:rsidRDefault="00B017F0" w:rsidP="00B017F0">
      <w:pPr>
        <w:pStyle w:val="Betarp"/>
        <w:jc w:val="both"/>
        <w:rPr>
          <w:rFonts w:asciiTheme="majorBidi" w:hAnsiTheme="majorBidi" w:cstheme="majorBidi"/>
          <w:b/>
          <w:bCs/>
          <w:szCs w:val="24"/>
        </w:rPr>
      </w:pPr>
      <w:r w:rsidRPr="00C318E9">
        <w:rPr>
          <w:rFonts w:asciiTheme="majorBidi" w:hAnsiTheme="majorBidi" w:cstheme="majorBidi"/>
          <w:b/>
          <w:bCs/>
          <w:szCs w:val="24"/>
        </w:rPr>
        <w:t>Aplinkos apsaugos kriterijų taikymo tvarka vadovaujantis Lietuvos Respublikos aplinkos ministro 2011 m. birželio 28 d. įsakymu Nr. D1-508 (Lietuvos Respublikos aplinkos ministro 2022 m. gruodžio 13 d. įsakymo Nr. D1-401 redakcija)</w:t>
      </w:r>
    </w:p>
    <w:p w14:paraId="32BBD6AB" w14:textId="77777777" w:rsidR="00A2407E" w:rsidRDefault="00B017F0" w:rsidP="00A2407E">
      <w:pPr>
        <w:pStyle w:val="Betarp"/>
        <w:jc w:val="both"/>
        <w:rPr>
          <w:rFonts w:asciiTheme="majorBidi" w:hAnsiTheme="majorBidi" w:cstheme="majorBidi"/>
          <w:szCs w:val="24"/>
        </w:rPr>
      </w:pPr>
      <w:r>
        <w:rPr>
          <w:rFonts w:asciiTheme="majorBidi" w:hAnsiTheme="majorBidi" w:cstheme="majorBidi"/>
          <w:szCs w:val="24"/>
        </w:rPr>
        <w:t xml:space="preserve"> </w:t>
      </w:r>
    </w:p>
    <w:p w14:paraId="35F04A1A" w14:textId="09B653DC" w:rsidR="00B017F0" w:rsidRDefault="00B017F0" w:rsidP="00A2407E">
      <w:pPr>
        <w:pStyle w:val="Betarp"/>
        <w:ind w:firstLine="720"/>
        <w:jc w:val="both"/>
        <w:rPr>
          <w:rFonts w:asciiTheme="majorBidi" w:hAnsiTheme="majorBidi" w:cstheme="majorBidi"/>
          <w:szCs w:val="24"/>
        </w:rPr>
      </w:pPr>
      <w:r w:rsidRPr="000648EA">
        <w:rPr>
          <w:rFonts w:asciiTheme="majorBidi" w:hAnsiTheme="majorBidi" w:cstheme="majorBidi"/>
          <w:szCs w:val="24"/>
        </w:rPr>
        <w:t>Pirkimas laikomas žaliuoju, kai perkama prekė, paslauga arba darbas (toliau – produktas)</w:t>
      </w:r>
      <w:r>
        <w:rPr>
          <w:rFonts w:asciiTheme="majorBidi" w:hAnsiTheme="majorBidi" w:cstheme="majorBidi"/>
          <w:szCs w:val="24"/>
        </w:rPr>
        <w:t>, kuris nėra p</w:t>
      </w:r>
      <w:r w:rsidRPr="000648EA">
        <w:rPr>
          <w:rFonts w:asciiTheme="majorBidi" w:hAnsiTheme="majorBidi" w:cstheme="majorBidi"/>
          <w:szCs w:val="24"/>
        </w:rPr>
        <w:t>roduktų, kurių viešiesiems pirkimams ir pirkimams taikytini minimalūs aplinkos apsaugos kriterijai, sąraše, nurodytame Tvarkos aprašo 1 priede</w:t>
      </w:r>
      <w:r>
        <w:rPr>
          <w:rFonts w:asciiTheme="majorBidi" w:hAnsiTheme="majorBidi" w:cstheme="majorBidi"/>
          <w:szCs w:val="24"/>
        </w:rPr>
        <w:t>,</w:t>
      </w:r>
      <w:r w:rsidRPr="000648EA">
        <w:rPr>
          <w:rFonts w:asciiTheme="majorBidi" w:hAnsiTheme="majorBidi" w:cstheme="majorBidi"/>
          <w:szCs w:val="24"/>
        </w:rPr>
        <w:t xml:space="preserve"> tenkina bent vieną iš žemiau esančių p</w:t>
      </w:r>
      <w:r>
        <w:rPr>
          <w:rFonts w:asciiTheme="majorBidi" w:hAnsiTheme="majorBidi" w:cstheme="majorBidi"/>
          <w:szCs w:val="24"/>
        </w:rPr>
        <w:t>unktų</w:t>
      </w:r>
      <w:r w:rsidRPr="000648EA">
        <w:rPr>
          <w:rFonts w:asciiTheme="majorBidi" w:hAnsiTheme="majorBidi" w:cstheme="majorBidi"/>
          <w:szCs w:val="24"/>
        </w:rPr>
        <w:t xml:space="preserve">: </w:t>
      </w:r>
    </w:p>
    <w:p w14:paraId="5E579A9D" w14:textId="77777777" w:rsidR="00B017F0" w:rsidRDefault="00B017F0" w:rsidP="00B017F0">
      <w:pPr>
        <w:pStyle w:val="Betarp"/>
        <w:jc w:val="both"/>
        <w:rPr>
          <w:rFonts w:asciiTheme="majorBidi" w:hAnsiTheme="majorBidi" w:cstheme="majorBidi"/>
          <w:szCs w:val="24"/>
        </w:rPr>
      </w:pPr>
      <w:r>
        <w:rPr>
          <w:rFonts w:asciiTheme="majorBidi" w:hAnsiTheme="majorBidi" w:cstheme="majorBidi"/>
          <w:szCs w:val="24"/>
        </w:rPr>
        <w:t>1</w:t>
      </w:r>
      <w:r w:rsidRPr="000648EA">
        <w:rPr>
          <w:rFonts w:asciiTheme="majorBidi" w:hAnsiTheme="majorBidi" w:cstheme="majorBidi"/>
          <w:szCs w:val="24"/>
        </w:rPr>
        <w:t xml:space="preserve">. </w:t>
      </w:r>
      <w:r>
        <w:rPr>
          <w:rFonts w:asciiTheme="majorBidi" w:hAnsiTheme="majorBidi" w:cstheme="majorBidi"/>
          <w:szCs w:val="24"/>
        </w:rPr>
        <w:t xml:space="preserve">Perkamas </w:t>
      </w:r>
      <w:r w:rsidRPr="000648EA">
        <w:rPr>
          <w:rFonts w:asciiTheme="majorBidi" w:hAnsiTheme="majorBidi" w:cstheme="majorBidi"/>
          <w:szCs w:val="24"/>
        </w:rPr>
        <w:t>produkt</w:t>
      </w:r>
      <w:r>
        <w:rPr>
          <w:rFonts w:asciiTheme="majorBidi" w:hAnsiTheme="majorBidi" w:cstheme="majorBidi"/>
          <w:szCs w:val="24"/>
        </w:rPr>
        <w:t>as</w:t>
      </w:r>
      <w:r w:rsidRPr="000648EA">
        <w:rPr>
          <w:rFonts w:asciiTheme="majorBidi" w:hAnsiTheme="majorBidi" w:cstheme="majorBidi"/>
          <w:szCs w:val="24"/>
        </w:rPr>
        <w:t xml:space="preserve"> atitinka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Ecolabel, Nordic Swan, Blue Angel, El Distintiu, Milieukeur, Österreichisches Umweltzeichen, NF Environnement, The Hungarian Eco-label, Polish Eco Mark-Znak EKO arba kitu I tipo ekologiniu ženklu)</w:t>
      </w:r>
      <w:r>
        <w:rPr>
          <w:rFonts w:asciiTheme="majorBidi" w:hAnsiTheme="majorBidi" w:cstheme="majorBidi"/>
          <w:szCs w:val="24"/>
        </w:rPr>
        <w:t>.</w:t>
      </w:r>
    </w:p>
    <w:p w14:paraId="61D36AB3" w14:textId="77777777" w:rsidR="00B017F0" w:rsidRDefault="00B017F0" w:rsidP="00B017F0">
      <w:pPr>
        <w:pStyle w:val="Betarp"/>
        <w:jc w:val="both"/>
        <w:rPr>
          <w:rFonts w:asciiTheme="majorBidi" w:hAnsiTheme="majorBidi" w:cstheme="majorBidi"/>
          <w:szCs w:val="24"/>
        </w:rPr>
      </w:pPr>
      <w:r>
        <w:rPr>
          <w:rFonts w:asciiTheme="majorBidi" w:hAnsiTheme="majorBidi" w:cstheme="majorBidi"/>
          <w:szCs w:val="24"/>
        </w:rPr>
        <w:tab/>
        <w:t xml:space="preserve">Atitiktį žaliojo pirkimo reikalavimams įrodantys dokumentai. </w:t>
      </w:r>
    </w:p>
    <w:p w14:paraId="06B143ED" w14:textId="77777777" w:rsidR="00B017F0" w:rsidRDefault="00B017F0" w:rsidP="00B017F0">
      <w:pPr>
        <w:pStyle w:val="Betarp"/>
        <w:ind w:firstLine="1296"/>
        <w:jc w:val="both"/>
        <w:rPr>
          <w:rFonts w:asciiTheme="majorBidi" w:hAnsiTheme="majorBidi" w:cstheme="majorBidi"/>
          <w:szCs w:val="24"/>
        </w:rPr>
      </w:pPr>
      <w:r>
        <w:rPr>
          <w:rFonts w:asciiTheme="majorBidi" w:hAnsiTheme="majorBidi" w:cstheme="majorBidi"/>
          <w:szCs w:val="24"/>
        </w:rPr>
        <w:t>N</w:t>
      </w:r>
      <w:r w:rsidRPr="00717193">
        <w:rPr>
          <w:rFonts w:asciiTheme="majorBidi" w:hAnsiTheme="majorBidi" w:cstheme="majorBidi"/>
          <w:szCs w:val="24"/>
        </w:rPr>
        <w:t>epriklausomos šalies išduotas sertifikatas</w:t>
      </w:r>
      <w:r>
        <w:rPr>
          <w:rFonts w:asciiTheme="majorBidi" w:hAnsiTheme="majorBidi" w:cstheme="majorBidi"/>
          <w:szCs w:val="24"/>
        </w:rPr>
        <w:t>, I tipo ekologinio ženklo sertifikatas</w:t>
      </w:r>
      <w:r w:rsidRPr="00717193">
        <w:rPr>
          <w:rFonts w:asciiTheme="majorBidi" w:hAnsiTheme="majorBidi" w:cstheme="majorBidi"/>
          <w:szCs w:val="24"/>
        </w:rPr>
        <w:t xml:space="preserve"> ar kitas lygiavertis dokumentas, kuriuo įrodoma atitiktis taikomiems standartams. </w:t>
      </w:r>
    </w:p>
    <w:p w14:paraId="598787FA" w14:textId="77777777" w:rsidR="00B017F0" w:rsidRDefault="00B017F0" w:rsidP="00B017F0">
      <w:pPr>
        <w:pStyle w:val="Betarp"/>
        <w:ind w:firstLine="1296"/>
        <w:jc w:val="both"/>
        <w:rPr>
          <w:rFonts w:asciiTheme="majorBidi" w:hAnsiTheme="majorBidi" w:cstheme="majorBidi"/>
          <w:szCs w:val="24"/>
        </w:rPr>
      </w:pPr>
      <w:r w:rsidRPr="000648EA">
        <w:rPr>
          <w:rFonts w:asciiTheme="majorBidi" w:hAnsiTheme="majorBidi" w:cstheme="majorBidi"/>
          <w:szCs w:val="24"/>
        </w:rPr>
        <w:t xml:space="preserve"> </w:t>
      </w:r>
    </w:p>
    <w:p w14:paraId="3F787A75" w14:textId="77777777" w:rsidR="00B017F0" w:rsidRDefault="00B017F0" w:rsidP="00B017F0">
      <w:pPr>
        <w:pStyle w:val="Betarp"/>
        <w:jc w:val="both"/>
        <w:rPr>
          <w:rFonts w:asciiTheme="majorBidi" w:hAnsiTheme="majorBidi" w:cstheme="majorBidi"/>
          <w:szCs w:val="24"/>
        </w:rPr>
      </w:pPr>
      <w:r>
        <w:rPr>
          <w:rFonts w:asciiTheme="majorBidi" w:hAnsiTheme="majorBidi" w:cstheme="majorBidi"/>
          <w:szCs w:val="24"/>
        </w:rPr>
        <w:t>2</w:t>
      </w:r>
      <w:r w:rsidRPr="000648EA">
        <w:rPr>
          <w:rFonts w:asciiTheme="majorBidi" w:hAnsiTheme="majorBidi" w:cstheme="majorBidi"/>
          <w:szCs w:val="24"/>
        </w:rPr>
        <w:t xml:space="preserve">. </w:t>
      </w:r>
      <w:r>
        <w:rPr>
          <w:rFonts w:asciiTheme="majorBidi" w:hAnsiTheme="majorBidi" w:cstheme="majorBidi"/>
          <w:szCs w:val="24"/>
        </w:rPr>
        <w:t>P</w:t>
      </w:r>
      <w:r w:rsidRPr="000648EA">
        <w:rPr>
          <w:rFonts w:asciiTheme="majorBidi" w:hAnsiTheme="majorBidi" w:cstheme="majorBidi"/>
          <w:szCs w:val="24"/>
        </w:rPr>
        <w:t>erkama</w:t>
      </w:r>
      <w:r>
        <w:rPr>
          <w:rFonts w:asciiTheme="majorBidi" w:hAnsiTheme="majorBidi" w:cstheme="majorBidi"/>
          <w:szCs w:val="24"/>
        </w:rPr>
        <w:t>m</w:t>
      </w:r>
      <w:r w:rsidRPr="000648EA">
        <w:rPr>
          <w:rFonts w:asciiTheme="majorBidi" w:hAnsiTheme="majorBidi" w:cstheme="majorBidi"/>
          <w:szCs w:val="24"/>
        </w:rPr>
        <w:t xml:space="preserve"> </w:t>
      </w:r>
      <w:r>
        <w:rPr>
          <w:rFonts w:asciiTheme="majorBidi" w:hAnsiTheme="majorBidi" w:cstheme="majorBidi"/>
          <w:szCs w:val="24"/>
        </w:rPr>
        <w:t>produktui</w:t>
      </w:r>
      <w:r w:rsidRPr="000648EA">
        <w:rPr>
          <w:rFonts w:asciiTheme="majorBidi" w:hAnsiTheme="majorBidi" w:cstheme="majorBidi"/>
          <w:szCs w:val="24"/>
        </w:rPr>
        <w:t xml:space="preserve">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r>
        <w:rPr>
          <w:rFonts w:asciiTheme="majorBidi" w:hAnsiTheme="majorBidi" w:cstheme="majorBidi"/>
          <w:szCs w:val="24"/>
        </w:rPr>
        <w:t>.</w:t>
      </w:r>
      <w:r w:rsidRPr="000648EA">
        <w:rPr>
          <w:rFonts w:asciiTheme="majorBidi" w:hAnsiTheme="majorBidi" w:cstheme="majorBidi"/>
          <w:szCs w:val="24"/>
        </w:rPr>
        <w:t xml:space="preserve"> </w:t>
      </w:r>
    </w:p>
    <w:p w14:paraId="0BFE9EEB" w14:textId="77777777" w:rsidR="00B017F0" w:rsidRDefault="00B017F0" w:rsidP="00B017F0">
      <w:pPr>
        <w:pStyle w:val="Betarp"/>
        <w:ind w:firstLine="1296"/>
        <w:jc w:val="both"/>
        <w:rPr>
          <w:rFonts w:asciiTheme="majorBidi" w:hAnsiTheme="majorBidi" w:cstheme="majorBidi"/>
          <w:szCs w:val="24"/>
        </w:rPr>
      </w:pPr>
      <w:r>
        <w:rPr>
          <w:rFonts w:asciiTheme="majorBidi" w:hAnsiTheme="majorBidi" w:cstheme="majorBidi"/>
          <w:szCs w:val="24"/>
        </w:rPr>
        <w:t xml:space="preserve">Atitiktį žaliojo pirkimo reikalavimams įrodantys dokumentai. </w:t>
      </w:r>
    </w:p>
    <w:p w14:paraId="42234AA1" w14:textId="77777777" w:rsidR="00B017F0" w:rsidRDefault="00B017F0" w:rsidP="00B017F0">
      <w:pPr>
        <w:pStyle w:val="Betarp"/>
        <w:ind w:firstLine="1296"/>
        <w:jc w:val="both"/>
        <w:rPr>
          <w:rFonts w:asciiTheme="majorBidi" w:hAnsiTheme="majorBidi" w:cstheme="majorBidi"/>
          <w:szCs w:val="24"/>
        </w:rPr>
      </w:pPr>
      <w:r>
        <w:rPr>
          <w:rFonts w:asciiTheme="majorBidi" w:hAnsiTheme="majorBidi" w:cstheme="majorBidi"/>
          <w:szCs w:val="24"/>
        </w:rPr>
        <w:t>N</w:t>
      </w:r>
      <w:r w:rsidRPr="00717193">
        <w:rPr>
          <w:rFonts w:asciiTheme="majorBidi" w:hAnsiTheme="majorBidi" w:cstheme="majorBidi"/>
          <w:szCs w:val="24"/>
        </w:rPr>
        <w:t>epriklausomos šalies išduotas sertifikatas ar kitas lygiavertis dokumentas, kuriuo įrodoma atitiktis taikomiems standartams.</w:t>
      </w:r>
    </w:p>
    <w:p w14:paraId="5EF2D13D" w14:textId="77777777" w:rsidR="00B017F0" w:rsidRDefault="00B017F0" w:rsidP="00B017F0">
      <w:pPr>
        <w:pStyle w:val="Betarp"/>
        <w:ind w:firstLine="1296"/>
        <w:jc w:val="both"/>
        <w:rPr>
          <w:rFonts w:asciiTheme="majorBidi" w:hAnsiTheme="majorBidi" w:cstheme="majorBidi"/>
          <w:szCs w:val="24"/>
        </w:rPr>
      </w:pPr>
      <w:r w:rsidRPr="00717193">
        <w:rPr>
          <w:rFonts w:asciiTheme="majorBidi" w:hAnsiTheme="majorBidi" w:cstheme="majorBidi"/>
          <w:szCs w:val="24"/>
        </w:rPr>
        <w:t>Kiti lygiaverčiai aplinkos apsaugos vadybos užtikrinimo priemonių įrodymai gali būti tiekėjo taikomų aplinkos apsaugos vadybos priemonių aprašymas, atitinkantis visus šiuos reikalavimus:</w:t>
      </w:r>
    </w:p>
    <w:p w14:paraId="2451E754" w14:textId="77777777" w:rsidR="00B017F0" w:rsidRDefault="00B017F0" w:rsidP="00B017F0">
      <w:pPr>
        <w:pStyle w:val="Betarp"/>
        <w:jc w:val="both"/>
        <w:rPr>
          <w:rFonts w:asciiTheme="majorBidi" w:hAnsiTheme="majorBidi" w:cstheme="majorBidi"/>
          <w:szCs w:val="24"/>
        </w:rPr>
      </w:pPr>
      <w:r>
        <w:rPr>
          <w:rFonts w:asciiTheme="majorBidi" w:hAnsiTheme="majorBidi" w:cstheme="majorBidi"/>
          <w:szCs w:val="24"/>
        </w:rPr>
        <w:t xml:space="preserve">2.1 </w:t>
      </w:r>
      <w:r w:rsidRPr="00717193">
        <w:rPr>
          <w:rFonts w:asciiTheme="majorBidi" w:hAnsiTheme="majorBidi" w:cstheme="majorBidi"/>
          <w:szCs w:val="24"/>
        </w:rPr>
        <w:t xml:space="preserve">. </w:t>
      </w:r>
      <w:r>
        <w:rPr>
          <w:rFonts w:asciiTheme="majorBidi" w:hAnsiTheme="majorBidi" w:cstheme="majorBidi"/>
          <w:szCs w:val="24"/>
        </w:rPr>
        <w:t>A</w:t>
      </w:r>
      <w:r w:rsidRPr="00717193">
        <w:rPr>
          <w:rFonts w:asciiTheme="majorBidi" w:hAnsiTheme="majorBidi" w:cstheme="majorBidi"/>
          <w:szCs w:val="24"/>
        </w:rPr>
        <w:t>pibrėžta įmonės ar įstaigos vadovybės patvirtinta aplinkos apsaugos politika ir atitiktis aplinkos apsaugos reikalavimams teikiant paslaugas ir vykdant darbus</w:t>
      </w:r>
      <w:r>
        <w:rPr>
          <w:rFonts w:asciiTheme="majorBidi" w:hAnsiTheme="majorBidi" w:cstheme="majorBidi"/>
          <w:szCs w:val="24"/>
        </w:rPr>
        <w:t>.</w:t>
      </w:r>
    </w:p>
    <w:p w14:paraId="75245702" w14:textId="77777777" w:rsidR="00B017F0" w:rsidRDefault="00B017F0" w:rsidP="00B017F0">
      <w:pPr>
        <w:pStyle w:val="Betarp"/>
        <w:jc w:val="both"/>
        <w:rPr>
          <w:rFonts w:asciiTheme="majorBidi" w:hAnsiTheme="majorBidi" w:cstheme="majorBidi"/>
          <w:szCs w:val="24"/>
        </w:rPr>
      </w:pPr>
      <w:r>
        <w:rPr>
          <w:rFonts w:asciiTheme="majorBidi" w:hAnsiTheme="majorBidi" w:cstheme="majorBidi"/>
          <w:szCs w:val="24"/>
        </w:rPr>
        <w:t>2.2 N</w:t>
      </w:r>
      <w:r w:rsidRPr="00717193">
        <w:rPr>
          <w:rFonts w:asciiTheme="majorBidi" w:hAnsiTheme="majorBidi" w:cstheme="majorBidi"/>
          <w:szCs w:val="24"/>
        </w:rPr>
        <w:t>ustatyti reikšmingiausi aplinkos apsaugos aspektai, kuriems poveikį daro arba gali daryti įmonės ar įstaigos vykdoma veikla, ir šiuos aplinkos apsaugos aspektus reglamentuojantys teisės aktai</w:t>
      </w:r>
      <w:r>
        <w:rPr>
          <w:rFonts w:asciiTheme="majorBidi" w:hAnsiTheme="majorBidi" w:cstheme="majorBidi"/>
          <w:szCs w:val="24"/>
        </w:rPr>
        <w:t>.</w:t>
      </w:r>
      <w:r w:rsidRPr="00717193">
        <w:rPr>
          <w:rFonts w:asciiTheme="majorBidi" w:hAnsiTheme="majorBidi" w:cstheme="majorBidi"/>
          <w:szCs w:val="24"/>
        </w:rPr>
        <w:t xml:space="preserve"> </w:t>
      </w:r>
    </w:p>
    <w:p w14:paraId="0E2ACB3C" w14:textId="77777777" w:rsidR="00B017F0" w:rsidRDefault="00B017F0" w:rsidP="00B017F0">
      <w:pPr>
        <w:pStyle w:val="Betarp"/>
        <w:jc w:val="both"/>
        <w:rPr>
          <w:rFonts w:asciiTheme="majorBidi" w:hAnsiTheme="majorBidi" w:cstheme="majorBidi"/>
          <w:szCs w:val="24"/>
        </w:rPr>
      </w:pPr>
      <w:r>
        <w:rPr>
          <w:rFonts w:asciiTheme="majorBidi" w:hAnsiTheme="majorBidi" w:cstheme="majorBidi"/>
          <w:szCs w:val="24"/>
        </w:rPr>
        <w:t>2.3 N</w:t>
      </w:r>
      <w:r w:rsidRPr="00717193">
        <w:rPr>
          <w:rFonts w:asciiTheme="majorBidi" w:hAnsiTheme="majorBidi" w:cstheme="majorBidi"/>
          <w:szCs w:val="24"/>
        </w:rPr>
        <w:t>ustatyti aplinkosauginiai tikslai, uždaviniai ir priemonės šiems tikslams pasiekti</w:t>
      </w:r>
      <w:r>
        <w:rPr>
          <w:rFonts w:asciiTheme="majorBidi" w:hAnsiTheme="majorBidi" w:cstheme="majorBidi"/>
          <w:szCs w:val="24"/>
        </w:rPr>
        <w:t>.</w:t>
      </w:r>
    </w:p>
    <w:p w14:paraId="1AC378AB" w14:textId="77777777" w:rsidR="00B017F0" w:rsidRDefault="00B017F0" w:rsidP="00B017F0">
      <w:pPr>
        <w:pStyle w:val="Betarp"/>
        <w:jc w:val="both"/>
        <w:rPr>
          <w:rFonts w:asciiTheme="majorBidi" w:hAnsiTheme="majorBidi" w:cstheme="majorBidi"/>
          <w:szCs w:val="24"/>
        </w:rPr>
      </w:pPr>
      <w:r>
        <w:rPr>
          <w:rFonts w:asciiTheme="majorBidi" w:hAnsiTheme="majorBidi" w:cstheme="majorBidi"/>
          <w:szCs w:val="24"/>
        </w:rPr>
        <w:t>2.4 N</w:t>
      </w:r>
      <w:r w:rsidRPr="00717193">
        <w:rPr>
          <w:rFonts w:asciiTheme="majorBidi" w:hAnsiTheme="majorBidi" w:cstheme="majorBidi"/>
          <w:szCs w:val="24"/>
        </w:rPr>
        <w:t>umatyta aplinkosauginių tikslų įgyvendinimo stebėsena – paskirti atsakingi asmenys, nustatyta jų atsakomybė, pareigos ir priemonių įgyvendinimo terminai</w:t>
      </w:r>
      <w:r>
        <w:rPr>
          <w:rFonts w:asciiTheme="majorBidi" w:hAnsiTheme="majorBidi" w:cstheme="majorBidi"/>
          <w:szCs w:val="24"/>
        </w:rPr>
        <w:t>.</w:t>
      </w:r>
    </w:p>
    <w:p w14:paraId="57F8F09E" w14:textId="77777777" w:rsidR="00B017F0" w:rsidRDefault="00B017F0" w:rsidP="00B017F0">
      <w:pPr>
        <w:pStyle w:val="Betarp"/>
        <w:jc w:val="both"/>
        <w:rPr>
          <w:rFonts w:asciiTheme="majorBidi" w:hAnsiTheme="majorBidi" w:cstheme="majorBidi"/>
          <w:szCs w:val="24"/>
        </w:rPr>
      </w:pPr>
      <w:r>
        <w:rPr>
          <w:rFonts w:asciiTheme="majorBidi" w:hAnsiTheme="majorBidi" w:cstheme="majorBidi"/>
          <w:szCs w:val="24"/>
        </w:rPr>
        <w:t>2.5 P</w:t>
      </w:r>
      <w:r w:rsidRPr="00717193">
        <w:rPr>
          <w:rFonts w:asciiTheme="majorBidi" w:hAnsiTheme="majorBidi" w:cstheme="majorBidi"/>
          <w:szCs w:val="24"/>
        </w:rPr>
        <w:t>arengtas aplinkosauginių ir avarinių situacijų valdymo planas</w:t>
      </w:r>
      <w:r>
        <w:rPr>
          <w:rFonts w:asciiTheme="majorBidi" w:hAnsiTheme="majorBidi" w:cstheme="majorBidi"/>
          <w:szCs w:val="24"/>
        </w:rPr>
        <w:t>.</w:t>
      </w:r>
    </w:p>
    <w:p w14:paraId="0433B598" w14:textId="77777777" w:rsidR="00B017F0" w:rsidRDefault="00B017F0" w:rsidP="00B017F0">
      <w:pPr>
        <w:pStyle w:val="Betarp"/>
        <w:jc w:val="both"/>
        <w:rPr>
          <w:rFonts w:asciiTheme="majorBidi" w:hAnsiTheme="majorBidi" w:cstheme="majorBidi"/>
          <w:szCs w:val="24"/>
        </w:rPr>
      </w:pPr>
      <w:r>
        <w:rPr>
          <w:rFonts w:asciiTheme="majorBidi" w:hAnsiTheme="majorBidi" w:cstheme="majorBidi"/>
          <w:szCs w:val="24"/>
        </w:rPr>
        <w:t>2.6 V</w:t>
      </w:r>
      <w:r w:rsidRPr="00717193">
        <w:rPr>
          <w:rFonts w:asciiTheme="majorBidi" w:hAnsiTheme="majorBidi" w:cstheme="majorBidi"/>
          <w:szCs w:val="24"/>
        </w:rPr>
        <w:t>ykdoma aplinkosauginio gerinimo veiklos kontrolė (pvz., parengiamos metinės ataskaitos, kurios pateikiamos ir pristatomos įmonės vadovybei).</w:t>
      </w:r>
    </w:p>
    <w:p w14:paraId="4ECA33AD" w14:textId="77777777" w:rsidR="00B017F0" w:rsidRDefault="00B017F0" w:rsidP="00B017F0">
      <w:pPr>
        <w:pStyle w:val="Betarp"/>
        <w:jc w:val="both"/>
        <w:rPr>
          <w:rFonts w:asciiTheme="majorBidi" w:hAnsiTheme="majorBidi" w:cstheme="majorBidi"/>
          <w:szCs w:val="24"/>
        </w:rPr>
      </w:pPr>
    </w:p>
    <w:p w14:paraId="3E2D5B2D" w14:textId="77777777" w:rsidR="00B017F0" w:rsidRDefault="00B017F0" w:rsidP="00B017F0">
      <w:pPr>
        <w:pStyle w:val="Betarp"/>
        <w:jc w:val="both"/>
        <w:rPr>
          <w:rFonts w:asciiTheme="majorBidi" w:hAnsiTheme="majorBidi" w:cstheme="majorBidi"/>
          <w:szCs w:val="24"/>
        </w:rPr>
      </w:pPr>
      <w:r>
        <w:rPr>
          <w:rFonts w:asciiTheme="majorBidi" w:hAnsiTheme="majorBidi" w:cstheme="majorBidi"/>
          <w:szCs w:val="24"/>
        </w:rPr>
        <w:t>3</w:t>
      </w:r>
      <w:r w:rsidRPr="000648EA">
        <w:rPr>
          <w:rFonts w:asciiTheme="majorBidi" w:hAnsiTheme="majorBidi" w:cstheme="majorBidi"/>
          <w:szCs w:val="24"/>
        </w:rPr>
        <w:t xml:space="preserve">. </w:t>
      </w:r>
      <w:r>
        <w:rPr>
          <w:rFonts w:asciiTheme="majorBidi" w:hAnsiTheme="majorBidi" w:cstheme="majorBidi"/>
          <w:szCs w:val="24"/>
        </w:rPr>
        <w:t>P</w:t>
      </w:r>
      <w:r w:rsidRPr="000648EA">
        <w:rPr>
          <w:rFonts w:asciiTheme="majorBidi" w:hAnsiTheme="majorBidi" w:cstheme="majorBidi"/>
          <w:szCs w:val="24"/>
        </w:rPr>
        <w:t>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Pr>
          <w:rFonts w:asciiTheme="majorBidi" w:hAnsiTheme="majorBidi" w:cstheme="majorBidi"/>
          <w:szCs w:val="24"/>
        </w:rPr>
        <w:t>.</w:t>
      </w:r>
    </w:p>
    <w:p w14:paraId="6D0F9354" w14:textId="77777777" w:rsidR="00B017F0" w:rsidRDefault="00B017F0" w:rsidP="00B017F0">
      <w:pPr>
        <w:pStyle w:val="Betarp"/>
        <w:ind w:firstLine="1296"/>
        <w:jc w:val="both"/>
        <w:rPr>
          <w:rFonts w:asciiTheme="majorBidi" w:hAnsiTheme="majorBidi" w:cstheme="majorBidi"/>
          <w:szCs w:val="24"/>
        </w:rPr>
      </w:pPr>
      <w:r>
        <w:rPr>
          <w:rFonts w:asciiTheme="majorBidi" w:hAnsiTheme="majorBidi" w:cstheme="majorBidi"/>
          <w:szCs w:val="24"/>
        </w:rPr>
        <w:t xml:space="preserve">Atitiktį žaliojo pirkimo reikalavimams įrodantys dokumentai. </w:t>
      </w:r>
    </w:p>
    <w:p w14:paraId="0993F062" w14:textId="77777777" w:rsidR="00B017F0" w:rsidRDefault="00B017F0" w:rsidP="00B017F0">
      <w:pPr>
        <w:pStyle w:val="Betarp"/>
        <w:ind w:firstLine="1296"/>
        <w:jc w:val="both"/>
        <w:rPr>
          <w:rFonts w:asciiTheme="majorBidi" w:hAnsiTheme="majorBidi" w:cstheme="majorBidi"/>
          <w:szCs w:val="24"/>
        </w:rPr>
      </w:pPr>
      <w:r>
        <w:rPr>
          <w:rFonts w:asciiTheme="majorBidi" w:hAnsiTheme="majorBidi" w:cstheme="majorBidi"/>
          <w:szCs w:val="24"/>
        </w:rPr>
        <w:t>N</w:t>
      </w:r>
      <w:r w:rsidRPr="00717193">
        <w:rPr>
          <w:rFonts w:asciiTheme="majorBidi" w:hAnsiTheme="majorBidi" w:cstheme="majorBidi"/>
          <w:szCs w:val="24"/>
        </w:rPr>
        <w:t>epriklausomos šalies išduotas sertifikatas ar kitas lygiavertis dokumentas, kuriuo įrodoma atitiktis taikomiems standartams.</w:t>
      </w:r>
    </w:p>
    <w:p w14:paraId="0B79A49D" w14:textId="77777777" w:rsidR="00B017F0" w:rsidRDefault="00B017F0" w:rsidP="00B017F0">
      <w:pPr>
        <w:pStyle w:val="Betarp"/>
        <w:ind w:firstLine="1296"/>
        <w:jc w:val="both"/>
        <w:rPr>
          <w:rFonts w:asciiTheme="majorBidi" w:hAnsiTheme="majorBidi" w:cstheme="majorBidi"/>
          <w:szCs w:val="24"/>
        </w:rPr>
      </w:pPr>
      <w:r w:rsidRPr="00717193">
        <w:rPr>
          <w:rFonts w:asciiTheme="majorBidi" w:hAnsiTheme="majorBidi" w:cstheme="majorBidi"/>
          <w:szCs w:val="24"/>
        </w:rPr>
        <w:t>Kiti lygiaverčiai aplinkos apsaugos vadybos užtikrinimo priemonių įrodymai gali būti tiekėjo taikomų aplinkos apsaugos vadybos priemonių aprašymas, atitinkantis visus šiuos reikalavimus:</w:t>
      </w:r>
    </w:p>
    <w:p w14:paraId="54ACD9AD" w14:textId="77777777" w:rsidR="00B017F0" w:rsidRDefault="00B017F0" w:rsidP="00B017F0">
      <w:pPr>
        <w:pStyle w:val="Betarp"/>
        <w:jc w:val="both"/>
        <w:rPr>
          <w:rFonts w:asciiTheme="majorBidi" w:hAnsiTheme="majorBidi" w:cstheme="majorBidi"/>
          <w:szCs w:val="24"/>
        </w:rPr>
      </w:pPr>
      <w:r>
        <w:rPr>
          <w:rFonts w:asciiTheme="majorBidi" w:hAnsiTheme="majorBidi" w:cstheme="majorBidi"/>
          <w:szCs w:val="24"/>
        </w:rPr>
        <w:t xml:space="preserve">3.1 </w:t>
      </w:r>
      <w:r w:rsidRPr="00717193">
        <w:rPr>
          <w:rFonts w:asciiTheme="majorBidi" w:hAnsiTheme="majorBidi" w:cstheme="majorBidi"/>
          <w:szCs w:val="24"/>
        </w:rPr>
        <w:t xml:space="preserve">. </w:t>
      </w:r>
      <w:r>
        <w:rPr>
          <w:rFonts w:asciiTheme="majorBidi" w:hAnsiTheme="majorBidi" w:cstheme="majorBidi"/>
          <w:szCs w:val="24"/>
        </w:rPr>
        <w:t>A</w:t>
      </w:r>
      <w:r w:rsidRPr="00717193">
        <w:rPr>
          <w:rFonts w:asciiTheme="majorBidi" w:hAnsiTheme="majorBidi" w:cstheme="majorBidi"/>
          <w:szCs w:val="24"/>
        </w:rPr>
        <w:t>pibrėžta įmonės ar įstaigos vadovybės patvirtinta aplinkos apsaugos politika ir atitiktis aplinkos apsaugos reikalavimams teikiant paslaugas ir vykdant darbus</w:t>
      </w:r>
      <w:r>
        <w:rPr>
          <w:rFonts w:asciiTheme="majorBidi" w:hAnsiTheme="majorBidi" w:cstheme="majorBidi"/>
          <w:szCs w:val="24"/>
        </w:rPr>
        <w:t>.</w:t>
      </w:r>
    </w:p>
    <w:p w14:paraId="062795FF" w14:textId="77777777" w:rsidR="00B017F0" w:rsidRDefault="00B017F0" w:rsidP="00B017F0">
      <w:pPr>
        <w:pStyle w:val="Betarp"/>
        <w:jc w:val="both"/>
        <w:rPr>
          <w:rFonts w:asciiTheme="majorBidi" w:hAnsiTheme="majorBidi" w:cstheme="majorBidi"/>
          <w:szCs w:val="24"/>
        </w:rPr>
      </w:pPr>
      <w:r>
        <w:rPr>
          <w:rFonts w:asciiTheme="majorBidi" w:hAnsiTheme="majorBidi" w:cstheme="majorBidi"/>
          <w:szCs w:val="24"/>
        </w:rPr>
        <w:t>3.2 N</w:t>
      </w:r>
      <w:r w:rsidRPr="00717193">
        <w:rPr>
          <w:rFonts w:asciiTheme="majorBidi" w:hAnsiTheme="majorBidi" w:cstheme="majorBidi"/>
          <w:szCs w:val="24"/>
        </w:rPr>
        <w:t>ustatyti reikšmingiausi aplinkos apsaugos aspektai, kuriems poveikį daro arba gali daryti įmonės ar įstaigos vykdoma veikla, ir šiuos aplinkos apsaugos aspektus reglamentuojantys teisės aktai</w:t>
      </w:r>
      <w:r>
        <w:rPr>
          <w:rFonts w:asciiTheme="majorBidi" w:hAnsiTheme="majorBidi" w:cstheme="majorBidi"/>
          <w:szCs w:val="24"/>
        </w:rPr>
        <w:t>.</w:t>
      </w:r>
      <w:r w:rsidRPr="00717193">
        <w:rPr>
          <w:rFonts w:asciiTheme="majorBidi" w:hAnsiTheme="majorBidi" w:cstheme="majorBidi"/>
          <w:szCs w:val="24"/>
        </w:rPr>
        <w:t xml:space="preserve"> </w:t>
      </w:r>
    </w:p>
    <w:p w14:paraId="37B20A70" w14:textId="77777777" w:rsidR="00B017F0" w:rsidRDefault="00B017F0" w:rsidP="00B017F0">
      <w:pPr>
        <w:pStyle w:val="Betarp"/>
        <w:jc w:val="both"/>
        <w:rPr>
          <w:rFonts w:asciiTheme="majorBidi" w:hAnsiTheme="majorBidi" w:cstheme="majorBidi"/>
          <w:szCs w:val="24"/>
        </w:rPr>
      </w:pPr>
      <w:r>
        <w:rPr>
          <w:rFonts w:asciiTheme="majorBidi" w:hAnsiTheme="majorBidi" w:cstheme="majorBidi"/>
          <w:szCs w:val="24"/>
        </w:rPr>
        <w:t>3.3 N</w:t>
      </w:r>
      <w:r w:rsidRPr="00717193">
        <w:rPr>
          <w:rFonts w:asciiTheme="majorBidi" w:hAnsiTheme="majorBidi" w:cstheme="majorBidi"/>
          <w:szCs w:val="24"/>
        </w:rPr>
        <w:t>ustatyti aplinkosauginiai tikslai, uždaviniai ir priemonės šiems tikslams pasiekti</w:t>
      </w:r>
      <w:r>
        <w:rPr>
          <w:rFonts w:asciiTheme="majorBidi" w:hAnsiTheme="majorBidi" w:cstheme="majorBidi"/>
          <w:szCs w:val="24"/>
        </w:rPr>
        <w:t>.</w:t>
      </w:r>
    </w:p>
    <w:p w14:paraId="44474A5F" w14:textId="77777777" w:rsidR="00B017F0" w:rsidRDefault="00B017F0" w:rsidP="00B017F0">
      <w:pPr>
        <w:pStyle w:val="Betarp"/>
        <w:jc w:val="both"/>
        <w:rPr>
          <w:rFonts w:asciiTheme="majorBidi" w:hAnsiTheme="majorBidi" w:cstheme="majorBidi"/>
          <w:szCs w:val="24"/>
        </w:rPr>
      </w:pPr>
      <w:r>
        <w:rPr>
          <w:rFonts w:asciiTheme="majorBidi" w:hAnsiTheme="majorBidi" w:cstheme="majorBidi"/>
          <w:szCs w:val="24"/>
        </w:rPr>
        <w:t>3.4 N</w:t>
      </w:r>
      <w:r w:rsidRPr="00717193">
        <w:rPr>
          <w:rFonts w:asciiTheme="majorBidi" w:hAnsiTheme="majorBidi" w:cstheme="majorBidi"/>
          <w:szCs w:val="24"/>
        </w:rPr>
        <w:t>umatyta aplinkosauginių tikslų įgyvendinimo stebėsena – paskirti atsakingi asmenys, nustatyta jų atsakomybė, pareigos ir priemonių įgyvendinimo terminai</w:t>
      </w:r>
      <w:r>
        <w:rPr>
          <w:rFonts w:asciiTheme="majorBidi" w:hAnsiTheme="majorBidi" w:cstheme="majorBidi"/>
          <w:szCs w:val="24"/>
        </w:rPr>
        <w:t>.</w:t>
      </w:r>
    </w:p>
    <w:p w14:paraId="7DFCF6A0" w14:textId="77777777" w:rsidR="00B017F0" w:rsidRDefault="00B017F0" w:rsidP="00B017F0">
      <w:pPr>
        <w:pStyle w:val="Betarp"/>
        <w:jc w:val="both"/>
        <w:rPr>
          <w:rFonts w:asciiTheme="majorBidi" w:hAnsiTheme="majorBidi" w:cstheme="majorBidi"/>
          <w:szCs w:val="24"/>
        </w:rPr>
      </w:pPr>
      <w:r>
        <w:rPr>
          <w:rFonts w:asciiTheme="majorBidi" w:hAnsiTheme="majorBidi" w:cstheme="majorBidi"/>
          <w:szCs w:val="24"/>
        </w:rPr>
        <w:t>3.5 P</w:t>
      </w:r>
      <w:r w:rsidRPr="00717193">
        <w:rPr>
          <w:rFonts w:asciiTheme="majorBidi" w:hAnsiTheme="majorBidi" w:cstheme="majorBidi"/>
          <w:szCs w:val="24"/>
        </w:rPr>
        <w:t>arengtas aplinkosauginių ir avarinių situacijų valdymo planas</w:t>
      </w:r>
      <w:r>
        <w:rPr>
          <w:rFonts w:asciiTheme="majorBidi" w:hAnsiTheme="majorBidi" w:cstheme="majorBidi"/>
          <w:szCs w:val="24"/>
        </w:rPr>
        <w:t>.</w:t>
      </w:r>
    </w:p>
    <w:p w14:paraId="6C8E4957" w14:textId="77777777" w:rsidR="00B017F0" w:rsidRDefault="00B017F0" w:rsidP="00B017F0">
      <w:pPr>
        <w:pStyle w:val="Betarp"/>
        <w:jc w:val="both"/>
        <w:rPr>
          <w:rFonts w:asciiTheme="majorBidi" w:hAnsiTheme="majorBidi" w:cstheme="majorBidi"/>
          <w:szCs w:val="24"/>
        </w:rPr>
      </w:pPr>
      <w:r>
        <w:rPr>
          <w:rFonts w:asciiTheme="majorBidi" w:hAnsiTheme="majorBidi" w:cstheme="majorBidi"/>
          <w:szCs w:val="24"/>
        </w:rPr>
        <w:t>3.6 V</w:t>
      </w:r>
      <w:r w:rsidRPr="00717193">
        <w:rPr>
          <w:rFonts w:asciiTheme="majorBidi" w:hAnsiTheme="majorBidi" w:cstheme="majorBidi"/>
          <w:szCs w:val="24"/>
        </w:rPr>
        <w:t>ykdoma aplinkosauginio gerinimo veiklos kontrolė (pvz., parengiamos metinės ataskaitos, kurios pateikiamos ir pristatomos įmonės vadovybei).</w:t>
      </w:r>
    </w:p>
    <w:p w14:paraId="29A07A21" w14:textId="77777777" w:rsidR="00B017F0" w:rsidRDefault="00B017F0" w:rsidP="00B017F0">
      <w:pPr>
        <w:pStyle w:val="Betarp"/>
        <w:jc w:val="both"/>
        <w:rPr>
          <w:rFonts w:asciiTheme="majorBidi" w:hAnsiTheme="majorBidi" w:cstheme="majorBidi"/>
          <w:szCs w:val="24"/>
        </w:rPr>
      </w:pPr>
    </w:p>
    <w:p w14:paraId="67F2E3D5" w14:textId="77777777" w:rsidR="00B017F0" w:rsidRDefault="00B017F0" w:rsidP="00B017F0">
      <w:pPr>
        <w:pStyle w:val="Betarp"/>
        <w:rPr>
          <w:rFonts w:ascii="Times New Roman" w:hAnsi="Times New Roman"/>
          <w:b/>
          <w:bCs/>
          <w:szCs w:val="24"/>
        </w:rPr>
      </w:pPr>
      <w:r>
        <w:rPr>
          <w:rFonts w:ascii="Times New Roman" w:hAnsi="Times New Roman"/>
          <w:b/>
          <w:bCs/>
          <w:szCs w:val="24"/>
        </w:rPr>
        <w:t xml:space="preserve">Pakuočių tvarkymo kriterijai. </w:t>
      </w:r>
    </w:p>
    <w:p w14:paraId="6C1B42BC" w14:textId="77777777" w:rsidR="00B017F0" w:rsidRPr="009945C2" w:rsidRDefault="00B017F0" w:rsidP="00B017F0">
      <w:pPr>
        <w:pStyle w:val="Betarp"/>
        <w:rPr>
          <w:rFonts w:ascii="Times New Roman" w:hAnsi="Times New Roman"/>
          <w:b/>
          <w:bCs/>
          <w:szCs w:val="24"/>
        </w:rPr>
      </w:pPr>
    </w:p>
    <w:p w14:paraId="6CDC16C3" w14:textId="77777777" w:rsidR="00B017F0" w:rsidRDefault="00B017F0" w:rsidP="00B017F0">
      <w:pPr>
        <w:pStyle w:val="Betarp"/>
        <w:ind w:firstLine="1296"/>
        <w:jc w:val="both"/>
        <w:rPr>
          <w:rFonts w:asciiTheme="majorBidi" w:hAnsiTheme="majorBidi" w:cstheme="majorBidi"/>
          <w:szCs w:val="24"/>
        </w:rPr>
      </w:pPr>
      <w:r>
        <w:rPr>
          <w:rFonts w:asciiTheme="majorBidi" w:hAnsiTheme="majorBidi" w:cstheme="majorBidi"/>
          <w:szCs w:val="24"/>
        </w:rPr>
        <w:t>P</w:t>
      </w:r>
      <w:r w:rsidRPr="00E23979">
        <w:rPr>
          <w:rFonts w:asciiTheme="majorBidi" w:hAnsiTheme="majorBidi" w:cstheme="majorBidi"/>
          <w:szCs w:val="24"/>
        </w:rPr>
        <w:t xml:space="preserve">akuotės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w:t>
      </w:r>
    </w:p>
    <w:p w14:paraId="52622968" w14:textId="77777777" w:rsidR="00B017F0" w:rsidRPr="00E23979" w:rsidRDefault="00B017F0" w:rsidP="00B017F0">
      <w:pPr>
        <w:pStyle w:val="Betarp"/>
        <w:ind w:firstLine="1296"/>
        <w:jc w:val="both"/>
        <w:rPr>
          <w:rFonts w:asciiTheme="majorBidi" w:hAnsiTheme="majorBidi" w:cstheme="majorBidi"/>
          <w:szCs w:val="24"/>
        </w:rPr>
      </w:pPr>
      <w:r w:rsidRPr="00E23979">
        <w:rPr>
          <w:rFonts w:asciiTheme="majorBidi" w:hAnsiTheme="majorBidi" w:cstheme="majorBidi"/>
          <w:szCs w:val="24"/>
        </w:rPr>
        <w:t>Atitiktį reikalavimams įrodantys dokumentai: gamintojo ir (ar) importuotojo raštiškas patvirtinimas apie pakuotės atitiktį arba kiti lygiaverčiai įrodymai</w:t>
      </w:r>
      <w:r>
        <w:rPr>
          <w:rFonts w:asciiTheme="majorBidi" w:hAnsiTheme="majorBidi" w:cstheme="majorBidi"/>
          <w:szCs w:val="24"/>
        </w:rPr>
        <w:t>.</w:t>
      </w:r>
    </w:p>
    <w:p w14:paraId="1ADB4A48" w14:textId="77777777" w:rsidR="00B017F0" w:rsidRDefault="00B017F0" w:rsidP="00B017F0"/>
    <w:p w14:paraId="2619EF78" w14:textId="77777777" w:rsidR="00B017F0" w:rsidRDefault="00B017F0" w:rsidP="00B017F0"/>
    <w:p w14:paraId="40589D28" w14:textId="77777777" w:rsidR="00A2407E" w:rsidRDefault="00A2407E" w:rsidP="00A2407E"/>
    <w:p w14:paraId="6DCCD666" w14:textId="77777777" w:rsidR="002B2E6A" w:rsidRDefault="002B2E6A">
      <w:pPr>
        <w:rPr>
          <w:b/>
        </w:rPr>
      </w:pPr>
      <w:r>
        <w:rPr>
          <w:b/>
        </w:rPr>
        <w:br w:type="page"/>
      </w:r>
    </w:p>
    <w:p w14:paraId="6E743795" w14:textId="3132329F" w:rsidR="00006CA1" w:rsidRDefault="00006CA1" w:rsidP="00A2407E">
      <w:pPr>
        <w:ind w:firstLine="720"/>
        <w:rPr>
          <w:b/>
        </w:rPr>
      </w:pPr>
      <w:r>
        <w:rPr>
          <w:b/>
        </w:rPr>
        <w:lastRenderedPageBreak/>
        <w:t>FASONINIŲ DALIŲ IR ADAPTERIŲ TECHNINĖ SPECIFIKACIJA</w:t>
      </w:r>
    </w:p>
    <w:p w14:paraId="6F59F567" w14:textId="77777777" w:rsidR="00A2407E" w:rsidRDefault="00A2407E" w:rsidP="00A2407E">
      <w:pPr>
        <w:pStyle w:val="Antrat3"/>
        <w:keepNext w:val="0"/>
        <w:tabs>
          <w:tab w:val="left" w:pos="0"/>
          <w:tab w:val="left" w:pos="709"/>
          <w:tab w:val="left" w:pos="851"/>
        </w:tabs>
        <w:ind w:right="-55"/>
        <w:rPr>
          <w:rFonts w:ascii="Times New Roman" w:hAnsi="Times New Roman"/>
        </w:rPr>
      </w:pPr>
      <w:r>
        <w:rPr>
          <w:rFonts w:ascii="Times New Roman" w:hAnsi="Times New Roman"/>
        </w:rPr>
        <w:tab/>
      </w:r>
    </w:p>
    <w:p w14:paraId="45A85625" w14:textId="69287035" w:rsidR="00006CA1" w:rsidRPr="00515962" w:rsidRDefault="00A2407E" w:rsidP="00593D61">
      <w:pPr>
        <w:pStyle w:val="Betarp"/>
        <w:ind w:firstLine="720"/>
        <w:jc w:val="both"/>
        <w:rPr>
          <w:rFonts w:ascii="Times New Roman" w:hAnsi="Times New Roman"/>
          <w:szCs w:val="24"/>
        </w:rPr>
      </w:pPr>
      <w:r w:rsidRPr="00593D61">
        <w:rPr>
          <w:rFonts w:ascii="Times New Roman" w:hAnsi="Times New Roman"/>
          <w:color w:val="4C96AD" w:themeColor="accent1" w:themeShade="BF"/>
          <w:szCs w:val="24"/>
        </w:rPr>
        <w:tab/>
      </w:r>
      <w:r w:rsidR="00006CA1" w:rsidRPr="00515962">
        <w:rPr>
          <w:rFonts w:ascii="Times New Roman" w:hAnsi="Times New Roman"/>
          <w:szCs w:val="24"/>
        </w:rPr>
        <w:t>Techninę specifikaciją parengė perkantysis subjektas vadovaujantis Lietuvos Respublikos pirkimų, atliekamų vandentvarkos, energetikos, transporto ar pašto paslaugų srities perkančiųjų subjektų įstatymo 2 str. 27 punkte, 50 str. įtvirtintais reikalavimais.</w:t>
      </w:r>
    </w:p>
    <w:p w14:paraId="65FD9172" w14:textId="77777777" w:rsidR="00006CA1" w:rsidRDefault="00006CA1" w:rsidP="00006CA1">
      <w:pPr>
        <w:pStyle w:val="Betarp"/>
        <w:ind w:firstLine="720"/>
        <w:jc w:val="both"/>
        <w:rPr>
          <w:rFonts w:ascii="Times New Roman" w:hAnsi="Times New Roman"/>
          <w:szCs w:val="24"/>
        </w:rPr>
      </w:pPr>
      <w:r>
        <w:rPr>
          <w:rFonts w:ascii="Times New Roman" w:hAnsi="Times New Roman"/>
          <w:szCs w:val="24"/>
        </w:rPr>
        <w:t>Žemiau nurodytas tekstas apima minimalius techninius ir kitus reikalavimus fasoninėms dalims ir adapteriams, kuriuos privaloma įvykdyti. Pirkimo dalyvis privalo pateikti tekstinę, grafinę, vaizdinę ir kitą jo nuomone reikalingą informaciją, kurioje būtų pateikti atsakymai į žemiau išdėstytos techninės specifikacijos klausimus.</w:t>
      </w:r>
    </w:p>
    <w:p w14:paraId="4BC1B19B" w14:textId="77777777" w:rsidR="00006CA1" w:rsidRDefault="00006CA1" w:rsidP="00006CA1"/>
    <w:p w14:paraId="60C7766D" w14:textId="77777777" w:rsidR="00006CA1" w:rsidRDefault="00006CA1" w:rsidP="00006CA1">
      <w:pPr>
        <w:rPr>
          <w:b/>
        </w:rPr>
      </w:pPr>
      <w:r>
        <w:rPr>
          <w:b/>
        </w:rPr>
        <w:t>Techniniai reikalavimai fasoninėms dalims ir adapteriams</w:t>
      </w:r>
    </w:p>
    <w:p w14:paraId="5F171BBF" w14:textId="77777777" w:rsidR="00006CA1" w:rsidRDefault="00006CA1" w:rsidP="00006CA1">
      <w:pPr>
        <w:rPr>
          <w:b/>
        </w:rPr>
      </w:pPr>
    </w:p>
    <w:p w14:paraId="14905AA9" w14:textId="77777777" w:rsidR="00006CA1" w:rsidRDefault="00006CA1" w:rsidP="00006CA1">
      <w:r>
        <w:t xml:space="preserve">1. Fasoninės dalys ir adapteriai turi atitikti Lietuvos Respublikoje ir Europos Sąjungoje galiojančius gamybos, montavimo, naudojimo, higienos, saugos ir sveikatos teisės aktus. </w:t>
      </w:r>
    </w:p>
    <w:p w14:paraId="00F2CAEF" w14:textId="77777777" w:rsidR="00006CA1" w:rsidRDefault="00006CA1" w:rsidP="00006CA1">
      <w:r>
        <w:t>2. Fasoninės dalys ir adapteriai, montuojami vandentiekio tinkluose, turi būti tinkami geriamam vandeniui. Nepriklausomos, akredituotos organizacijos išduotas ir Europos Sąjungoje galiojantis pažymėjimas, patvirtinantis, kad fasoninės dalys, adapteriai ir jų sandarinimo medžiagos tinkami naudoti geriamojo vandens tiekimo sistemose.</w:t>
      </w:r>
    </w:p>
    <w:p w14:paraId="7D5FD583" w14:textId="77777777" w:rsidR="00006CA1" w:rsidRDefault="00006CA1" w:rsidP="00006CA1">
      <w:r>
        <w:t>3. Kiekviena fasoninė dalis ir adapteris turi būti paženklintas gamintojo logotipu, nurodytas diametras, darbinis slėgis, medžiaga iš kurios ji pagaminta.</w:t>
      </w:r>
    </w:p>
    <w:p w14:paraId="608F069D" w14:textId="77777777" w:rsidR="00006CA1" w:rsidRDefault="00006CA1" w:rsidP="00006CA1">
      <w:r>
        <w:t>4. Nurodyti fasoninių dalių ir adapterių gamintoją, markę (modelį), svorį, gabaritinius ir prijungimo matmenis arba pateikti interneto svetainės nuorodą, kurioje yra siūlomų prekių duomenys.</w:t>
      </w:r>
    </w:p>
    <w:p w14:paraId="69FD9C5C" w14:textId="77777777" w:rsidR="00006CA1" w:rsidRDefault="00006CA1" w:rsidP="00006CA1">
      <w:r>
        <w:t>5. Fasoninės dalys ir adapteriai turi būti nauji iš dabar gaminamos produkcijos nomenklatūros.</w:t>
      </w:r>
    </w:p>
    <w:p w14:paraId="416461C5" w14:textId="77777777" w:rsidR="00006CA1" w:rsidRDefault="00006CA1" w:rsidP="00006CA1">
      <w:r>
        <w:t>6. Duomenų lentelės ir užrašai ant fasoninių dalių ir adapterių lietuvių ir/arba anglų kalba.</w:t>
      </w:r>
    </w:p>
    <w:p w14:paraId="43078F11" w14:textId="77777777" w:rsidR="00006CA1" w:rsidRDefault="00006CA1" w:rsidP="00006CA1">
      <w:r>
        <w:t>7. Kartu su fasoninėmis dalimis ir adapteriais turi būti pateikti sekantys dokumentai: eksploatacinių savybių deklaracija pagal STR 1.01.04:2015 arba lygiaverčio reglamento reikalavimus lietuvių kalba, originalūs gamintojo montavimo ir naudojimo dokumentai, originalių gamintojo montavimo ir naudojimo dokumentų vertimas į lietuvių kalbą.</w:t>
      </w:r>
    </w:p>
    <w:p w14:paraId="14086A7A" w14:textId="77777777" w:rsidR="00006CA1" w:rsidRDefault="00006CA1" w:rsidP="00006CA1">
      <w:r>
        <w:t>8. Fasoninės dalys tai įvairūs trišakiai, keturšakiai, perėjimai, alkūnės įvairiais kampais, alkūnės su atrama, tarpvamzdžiai, įvairūs flanšai, fitingai, adapteriai, plastikinių vamzdžių jungtys ir kitos panašios vamzdynų jungimo detalės.</w:t>
      </w:r>
    </w:p>
    <w:p w14:paraId="21E981FF" w14:textId="77777777" w:rsidR="00006CA1" w:rsidRDefault="00006CA1" w:rsidP="00006CA1">
      <w:r>
        <w:t>9. Flanšai pagal EN 1092-2 arba lygiavertį standartą, PN 10.</w:t>
      </w:r>
    </w:p>
    <w:p w14:paraId="162CC58B" w14:textId="77777777" w:rsidR="00006CA1" w:rsidRDefault="00006CA1" w:rsidP="00006CA1">
      <w:r>
        <w:t>10. Fasoninių dalių darbinis slėgis ne mažiau 16 bar.</w:t>
      </w:r>
    </w:p>
    <w:p w14:paraId="4EA317EC" w14:textId="77777777" w:rsidR="00006CA1" w:rsidRDefault="00006CA1" w:rsidP="00006CA1">
      <w:r>
        <w:t>11. Adapteriai – tempimui atsparūs.</w:t>
      </w:r>
    </w:p>
    <w:p w14:paraId="61D99BF0" w14:textId="77777777" w:rsidR="00006CA1" w:rsidRDefault="00006CA1" w:rsidP="00006CA1">
      <w:r>
        <w:t>12. Adapterių korpusinių detalių medžiaga - kalusis ketus arba plastikas, fiksavimo žiedas – žalvaris, bronza, varžtai – nerūdijantis plienas.</w:t>
      </w:r>
    </w:p>
    <w:p w14:paraId="744032E8" w14:textId="77777777" w:rsidR="00006CA1" w:rsidRDefault="00006CA1" w:rsidP="00006CA1">
      <w:r>
        <w:t>13. Adapterių diametras nuo DN 50 iki DN 400.</w:t>
      </w:r>
    </w:p>
    <w:p w14:paraId="5DEDDDA0" w14:textId="77777777" w:rsidR="00006CA1" w:rsidRDefault="00006CA1" w:rsidP="00006CA1">
      <w:r>
        <w:t>14. Adapterių prispaudžiamoji dalis spaudžiama varžtais, kitų tipų adapterių prašome nesiūlyti.</w:t>
      </w:r>
    </w:p>
    <w:p w14:paraId="095C19F8" w14:textId="77777777" w:rsidR="00006CA1" w:rsidRDefault="00006CA1" w:rsidP="00006CA1">
      <w:r>
        <w:t xml:space="preserve">15. Fasoninių dalių korpusinių detalių medžiaga – kalusis ketus arba plastikas. </w:t>
      </w:r>
    </w:p>
    <w:p w14:paraId="2D5D0694" w14:textId="77777777" w:rsidR="00006CA1" w:rsidRDefault="00006CA1" w:rsidP="00006CA1">
      <w:r>
        <w:t xml:space="preserve">16. Visos kaliojo ketaus korpusinės detalės iš vidaus ir išorės pilnai padengtos korozijai atsparia milteline epoksidine danga arba emalės danga. Kai kaliojo ketaus detalės padengtos korozijai atsparia milteline epoksidine danga, jos storis ne mažiau kaip 250 mikrometrų. Padengimas privalo atitikti standarto LST EN 14901-1:2014+A1:2020 arba lygiaverčio reikalavimus ir GSK kokybės užtikrinimo asociacijos miltelinio dažymo proceso ir gaminio RAL-GZ 662 arba lygiaverčio padengimo proceso ir gaminio reikalavimus. Su pasiūlymu pateikti įgaliotų sertifikavimo įstaigų išduotų atitikties sertifikatų kopijas procesui ir gaminiui ir jeigu sertifikatas ne lietuvių kalba, tinkamai patvirtintą jo vertimą į lietuvių kalbą. Kai kaliojo ketaus detalės padengtos emalės danga, jos storis ne mažiau kaip 300 mikrometrų. Padengimas privalo atitikti standarto DIN EN ISO 11177 arba lygiaverčio reikalavimus. Su pasiūlymu pateikti gamintojo </w:t>
      </w:r>
      <w:r>
        <w:lastRenderedPageBreak/>
        <w:t>atitikties sertifikato kopiją ir jeigu sertifikatas ne lietuvių kalba, tinkamai patvirtintą jo vertimą į lietuvių kalbą.</w:t>
      </w:r>
    </w:p>
    <w:p w14:paraId="64D21A2E" w14:textId="77777777" w:rsidR="00006CA1" w:rsidRDefault="00006CA1" w:rsidP="00006CA1">
      <w:r>
        <w:t>17. Darbinė terpė – geriamas vanduo ir nuotekos.</w:t>
      </w:r>
    </w:p>
    <w:p w14:paraId="6B433C50" w14:textId="77777777" w:rsidR="00006CA1" w:rsidRDefault="00006CA1" w:rsidP="00006CA1"/>
    <w:p w14:paraId="0D6DAE98" w14:textId="77777777" w:rsidR="00006CA1" w:rsidRDefault="00006CA1" w:rsidP="00006CA1">
      <w:pPr>
        <w:rPr>
          <w:b/>
        </w:rPr>
      </w:pPr>
      <w:r>
        <w:rPr>
          <w:b/>
        </w:rPr>
        <w:t xml:space="preserve">Garantija fasoninėms dalims ir adapteriams </w:t>
      </w:r>
    </w:p>
    <w:p w14:paraId="43CFB57D" w14:textId="77777777" w:rsidR="00006CA1" w:rsidRDefault="00006CA1" w:rsidP="00006CA1"/>
    <w:p w14:paraId="12726610" w14:textId="77777777" w:rsidR="00006CA1" w:rsidRDefault="00006CA1" w:rsidP="00006CA1">
      <w:r>
        <w:t>1. Gamintojo suteikiama garantija ne mažiau 2 metai.</w:t>
      </w:r>
    </w:p>
    <w:p w14:paraId="49C22BA2" w14:textId="77777777" w:rsidR="00006CA1" w:rsidRDefault="00006CA1" w:rsidP="00006CA1"/>
    <w:p w14:paraId="547105A2" w14:textId="77777777" w:rsidR="00006CA1" w:rsidRPr="00C318E9" w:rsidRDefault="00006CA1" w:rsidP="00006CA1">
      <w:pPr>
        <w:pStyle w:val="Betarp"/>
        <w:jc w:val="both"/>
        <w:rPr>
          <w:rFonts w:asciiTheme="majorBidi" w:hAnsiTheme="majorBidi" w:cstheme="majorBidi"/>
          <w:b/>
          <w:bCs/>
          <w:szCs w:val="24"/>
        </w:rPr>
      </w:pPr>
      <w:r w:rsidRPr="00C318E9">
        <w:rPr>
          <w:rFonts w:asciiTheme="majorBidi" w:hAnsiTheme="majorBidi" w:cstheme="majorBidi"/>
          <w:b/>
          <w:bCs/>
          <w:szCs w:val="24"/>
        </w:rPr>
        <w:t>Aplinkos apsaugos kriterijų taikymo tvarka vadovaujantis Lietuvos Respublikos aplinkos ministro 2011 m. birželio 28 d. įsakymu Nr. D1-508 (Lietuvos Respublikos aplinkos ministro 2022 m. gruodžio 13 d. įsakymo Nr. D1-401 redakcija)</w:t>
      </w:r>
    </w:p>
    <w:p w14:paraId="0EF1FBCF" w14:textId="77777777" w:rsidR="00006CA1" w:rsidRDefault="00006CA1" w:rsidP="00006CA1">
      <w:pPr>
        <w:pStyle w:val="Betarp"/>
        <w:jc w:val="both"/>
        <w:rPr>
          <w:rFonts w:asciiTheme="majorBidi" w:hAnsiTheme="majorBidi" w:cstheme="majorBidi"/>
          <w:szCs w:val="24"/>
        </w:rPr>
      </w:pPr>
      <w:r>
        <w:rPr>
          <w:rFonts w:asciiTheme="majorBidi" w:hAnsiTheme="majorBidi" w:cstheme="majorBidi"/>
          <w:szCs w:val="24"/>
        </w:rPr>
        <w:t xml:space="preserve"> </w:t>
      </w:r>
    </w:p>
    <w:p w14:paraId="206BD517" w14:textId="77777777" w:rsidR="00006CA1" w:rsidRDefault="00006CA1" w:rsidP="00437416">
      <w:pPr>
        <w:pStyle w:val="Betarp"/>
        <w:ind w:firstLine="720"/>
        <w:jc w:val="both"/>
        <w:rPr>
          <w:rFonts w:asciiTheme="majorBidi" w:hAnsiTheme="majorBidi" w:cstheme="majorBidi"/>
          <w:szCs w:val="24"/>
        </w:rPr>
      </w:pPr>
      <w:r w:rsidRPr="000648EA">
        <w:rPr>
          <w:rFonts w:asciiTheme="majorBidi" w:hAnsiTheme="majorBidi" w:cstheme="majorBidi"/>
          <w:szCs w:val="24"/>
        </w:rPr>
        <w:t>Pirkimas laikomas žaliuoju, kai perkama prekė, paslauga arba darbas (toliau – produktas)</w:t>
      </w:r>
      <w:r>
        <w:rPr>
          <w:rFonts w:asciiTheme="majorBidi" w:hAnsiTheme="majorBidi" w:cstheme="majorBidi"/>
          <w:szCs w:val="24"/>
        </w:rPr>
        <w:t>, kuris nėra p</w:t>
      </w:r>
      <w:r w:rsidRPr="000648EA">
        <w:rPr>
          <w:rFonts w:asciiTheme="majorBidi" w:hAnsiTheme="majorBidi" w:cstheme="majorBidi"/>
          <w:szCs w:val="24"/>
        </w:rPr>
        <w:t>roduktų, kurių viešiesiems pirkimams ir pirkimams taikytini minimalūs aplinkos apsaugos kriterijai, sąraše, nurodytame Tvarkos aprašo 1 priede</w:t>
      </w:r>
      <w:r>
        <w:rPr>
          <w:rFonts w:asciiTheme="majorBidi" w:hAnsiTheme="majorBidi" w:cstheme="majorBidi"/>
          <w:szCs w:val="24"/>
        </w:rPr>
        <w:t>,</w:t>
      </w:r>
      <w:r w:rsidRPr="000648EA">
        <w:rPr>
          <w:rFonts w:asciiTheme="majorBidi" w:hAnsiTheme="majorBidi" w:cstheme="majorBidi"/>
          <w:szCs w:val="24"/>
        </w:rPr>
        <w:t xml:space="preserve"> tenkina bent vieną iš žemiau esančių p</w:t>
      </w:r>
      <w:r>
        <w:rPr>
          <w:rFonts w:asciiTheme="majorBidi" w:hAnsiTheme="majorBidi" w:cstheme="majorBidi"/>
          <w:szCs w:val="24"/>
        </w:rPr>
        <w:t>unktų</w:t>
      </w:r>
      <w:r w:rsidRPr="000648EA">
        <w:rPr>
          <w:rFonts w:asciiTheme="majorBidi" w:hAnsiTheme="majorBidi" w:cstheme="majorBidi"/>
          <w:szCs w:val="24"/>
        </w:rPr>
        <w:t xml:space="preserve">: </w:t>
      </w:r>
    </w:p>
    <w:p w14:paraId="63DA876E" w14:textId="77777777" w:rsidR="00006CA1" w:rsidRDefault="00006CA1" w:rsidP="00006CA1">
      <w:pPr>
        <w:pStyle w:val="Betarp"/>
        <w:jc w:val="both"/>
        <w:rPr>
          <w:rFonts w:asciiTheme="majorBidi" w:hAnsiTheme="majorBidi" w:cstheme="majorBidi"/>
          <w:szCs w:val="24"/>
        </w:rPr>
      </w:pPr>
      <w:r>
        <w:rPr>
          <w:rFonts w:asciiTheme="majorBidi" w:hAnsiTheme="majorBidi" w:cstheme="majorBidi"/>
          <w:szCs w:val="24"/>
        </w:rPr>
        <w:t>1</w:t>
      </w:r>
      <w:r w:rsidRPr="000648EA">
        <w:rPr>
          <w:rFonts w:asciiTheme="majorBidi" w:hAnsiTheme="majorBidi" w:cstheme="majorBidi"/>
          <w:szCs w:val="24"/>
        </w:rPr>
        <w:t xml:space="preserve">. </w:t>
      </w:r>
      <w:r>
        <w:rPr>
          <w:rFonts w:asciiTheme="majorBidi" w:hAnsiTheme="majorBidi" w:cstheme="majorBidi"/>
          <w:szCs w:val="24"/>
        </w:rPr>
        <w:t xml:space="preserve">Perkamas </w:t>
      </w:r>
      <w:r w:rsidRPr="000648EA">
        <w:rPr>
          <w:rFonts w:asciiTheme="majorBidi" w:hAnsiTheme="majorBidi" w:cstheme="majorBidi"/>
          <w:szCs w:val="24"/>
        </w:rPr>
        <w:t>produkt</w:t>
      </w:r>
      <w:r>
        <w:rPr>
          <w:rFonts w:asciiTheme="majorBidi" w:hAnsiTheme="majorBidi" w:cstheme="majorBidi"/>
          <w:szCs w:val="24"/>
        </w:rPr>
        <w:t>as</w:t>
      </w:r>
      <w:r w:rsidRPr="000648EA">
        <w:rPr>
          <w:rFonts w:asciiTheme="majorBidi" w:hAnsiTheme="majorBidi" w:cstheme="majorBidi"/>
          <w:szCs w:val="24"/>
        </w:rPr>
        <w:t xml:space="preserve"> atitinka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Ecolabel, Nordic Swan, Blue Angel, El Distintiu, Milieukeur, Österreichisches Umweltzeichen, NF Environnement, The Hungarian Eco-label, Polish Eco Mark-Znak EKO arba kitu I tipo ekologiniu ženklu)</w:t>
      </w:r>
      <w:r>
        <w:rPr>
          <w:rFonts w:asciiTheme="majorBidi" w:hAnsiTheme="majorBidi" w:cstheme="majorBidi"/>
          <w:szCs w:val="24"/>
        </w:rPr>
        <w:t>.</w:t>
      </w:r>
    </w:p>
    <w:p w14:paraId="518A6A04" w14:textId="77777777" w:rsidR="00006CA1" w:rsidRDefault="00006CA1" w:rsidP="00006CA1">
      <w:pPr>
        <w:pStyle w:val="Betarp"/>
        <w:jc w:val="both"/>
        <w:rPr>
          <w:rFonts w:asciiTheme="majorBidi" w:hAnsiTheme="majorBidi" w:cstheme="majorBidi"/>
          <w:szCs w:val="24"/>
        </w:rPr>
      </w:pPr>
      <w:r>
        <w:rPr>
          <w:rFonts w:asciiTheme="majorBidi" w:hAnsiTheme="majorBidi" w:cstheme="majorBidi"/>
          <w:szCs w:val="24"/>
        </w:rPr>
        <w:tab/>
        <w:t xml:space="preserve">Atitiktį žaliojo pirkimo reikalavimams įrodantys dokumentai. </w:t>
      </w:r>
    </w:p>
    <w:p w14:paraId="4611FA3D" w14:textId="77777777" w:rsidR="00006CA1" w:rsidRDefault="00006CA1" w:rsidP="00006CA1">
      <w:pPr>
        <w:pStyle w:val="Betarp"/>
        <w:ind w:firstLine="1296"/>
        <w:jc w:val="both"/>
        <w:rPr>
          <w:rFonts w:asciiTheme="majorBidi" w:hAnsiTheme="majorBidi" w:cstheme="majorBidi"/>
          <w:szCs w:val="24"/>
        </w:rPr>
      </w:pPr>
      <w:r>
        <w:rPr>
          <w:rFonts w:asciiTheme="majorBidi" w:hAnsiTheme="majorBidi" w:cstheme="majorBidi"/>
          <w:szCs w:val="24"/>
        </w:rPr>
        <w:t>N</w:t>
      </w:r>
      <w:r w:rsidRPr="00717193">
        <w:rPr>
          <w:rFonts w:asciiTheme="majorBidi" w:hAnsiTheme="majorBidi" w:cstheme="majorBidi"/>
          <w:szCs w:val="24"/>
        </w:rPr>
        <w:t>epriklausomos šalies išduotas sertifikatas</w:t>
      </w:r>
      <w:r>
        <w:rPr>
          <w:rFonts w:asciiTheme="majorBidi" w:hAnsiTheme="majorBidi" w:cstheme="majorBidi"/>
          <w:szCs w:val="24"/>
        </w:rPr>
        <w:t>, I tipo ekologinio ženklo sertifikatas</w:t>
      </w:r>
      <w:r w:rsidRPr="00717193">
        <w:rPr>
          <w:rFonts w:asciiTheme="majorBidi" w:hAnsiTheme="majorBidi" w:cstheme="majorBidi"/>
          <w:szCs w:val="24"/>
        </w:rPr>
        <w:t xml:space="preserve"> ar kitas lygiavertis dokumentas, kuriuo įrodoma atitiktis taikomiems standartams. </w:t>
      </w:r>
    </w:p>
    <w:p w14:paraId="3AB9C762" w14:textId="77777777" w:rsidR="00006CA1" w:rsidRDefault="00006CA1" w:rsidP="00006CA1">
      <w:pPr>
        <w:pStyle w:val="Betarp"/>
        <w:ind w:firstLine="1296"/>
        <w:jc w:val="both"/>
        <w:rPr>
          <w:rFonts w:asciiTheme="majorBidi" w:hAnsiTheme="majorBidi" w:cstheme="majorBidi"/>
          <w:szCs w:val="24"/>
        </w:rPr>
      </w:pPr>
      <w:r w:rsidRPr="000648EA">
        <w:rPr>
          <w:rFonts w:asciiTheme="majorBidi" w:hAnsiTheme="majorBidi" w:cstheme="majorBidi"/>
          <w:szCs w:val="24"/>
        </w:rPr>
        <w:t xml:space="preserve"> </w:t>
      </w:r>
    </w:p>
    <w:p w14:paraId="0422D08C" w14:textId="77777777" w:rsidR="00006CA1" w:rsidRDefault="00006CA1" w:rsidP="00006CA1">
      <w:pPr>
        <w:pStyle w:val="Betarp"/>
        <w:jc w:val="both"/>
        <w:rPr>
          <w:rFonts w:asciiTheme="majorBidi" w:hAnsiTheme="majorBidi" w:cstheme="majorBidi"/>
          <w:szCs w:val="24"/>
        </w:rPr>
      </w:pPr>
      <w:r>
        <w:rPr>
          <w:rFonts w:asciiTheme="majorBidi" w:hAnsiTheme="majorBidi" w:cstheme="majorBidi"/>
          <w:szCs w:val="24"/>
        </w:rPr>
        <w:t>2</w:t>
      </w:r>
      <w:r w:rsidRPr="000648EA">
        <w:rPr>
          <w:rFonts w:asciiTheme="majorBidi" w:hAnsiTheme="majorBidi" w:cstheme="majorBidi"/>
          <w:szCs w:val="24"/>
        </w:rPr>
        <w:t xml:space="preserve">. </w:t>
      </w:r>
      <w:r>
        <w:rPr>
          <w:rFonts w:asciiTheme="majorBidi" w:hAnsiTheme="majorBidi" w:cstheme="majorBidi"/>
          <w:szCs w:val="24"/>
        </w:rPr>
        <w:t>P</w:t>
      </w:r>
      <w:r w:rsidRPr="000648EA">
        <w:rPr>
          <w:rFonts w:asciiTheme="majorBidi" w:hAnsiTheme="majorBidi" w:cstheme="majorBidi"/>
          <w:szCs w:val="24"/>
        </w:rPr>
        <w:t>erkama</w:t>
      </w:r>
      <w:r>
        <w:rPr>
          <w:rFonts w:asciiTheme="majorBidi" w:hAnsiTheme="majorBidi" w:cstheme="majorBidi"/>
          <w:szCs w:val="24"/>
        </w:rPr>
        <w:t>m</w:t>
      </w:r>
      <w:r w:rsidRPr="000648EA">
        <w:rPr>
          <w:rFonts w:asciiTheme="majorBidi" w:hAnsiTheme="majorBidi" w:cstheme="majorBidi"/>
          <w:szCs w:val="24"/>
        </w:rPr>
        <w:t xml:space="preserve"> </w:t>
      </w:r>
      <w:r>
        <w:rPr>
          <w:rFonts w:asciiTheme="majorBidi" w:hAnsiTheme="majorBidi" w:cstheme="majorBidi"/>
          <w:szCs w:val="24"/>
        </w:rPr>
        <w:t>produktui</w:t>
      </w:r>
      <w:r w:rsidRPr="000648EA">
        <w:rPr>
          <w:rFonts w:asciiTheme="majorBidi" w:hAnsiTheme="majorBidi" w:cstheme="majorBidi"/>
          <w:szCs w:val="24"/>
        </w:rPr>
        <w:t xml:space="preserve">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r>
        <w:rPr>
          <w:rFonts w:asciiTheme="majorBidi" w:hAnsiTheme="majorBidi" w:cstheme="majorBidi"/>
          <w:szCs w:val="24"/>
        </w:rPr>
        <w:t>.</w:t>
      </w:r>
      <w:r w:rsidRPr="000648EA">
        <w:rPr>
          <w:rFonts w:asciiTheme="majorBidi" w:hAnsiTheme="majorBidi" w:cstheme="majorBidi"/>
          <w:szCs w:val="24"/>
        </w:rPr>
        <w:t xml:space="preserve"> </w:t>
      </w:r>
    </w:p>
    <w:p w14:paraId="46A74B73" w14:textId="77777777" w:rsidR="00006CA1" w:rsidRDefault="00006CA1" w:rsidP="00006CA1">
      <w:pPr>
        <w:pStyle w:val="Betarp"/>
        <w:ind w:firstLine="1296"/>
        <w:jc w:val="both"/>
        <w:rPr>
          <w:rFonts w:asciiTheme="majorBidi" w:hAnsiTheme="majorBidi" w:cstheme="majorBidi"/>
          <w:szCs w:val="24"/>
        </w:rPr>
      </w:pPr>
      <w:r>
        <w:rPr>
          <w:rFonts w:asciiTheme="majorBidi" w:hAnsiTheme="majorBidi" w:cstheme="majorBidi"/>
          <w:szCs w:val="24"/>
        </w:rPr>
        <w:t xml:space="preserve">Atitiktį žaliojo pirkimo reikalavimams įrodantys dokumentai. </w:t>
      </w:r>
    </w:p>
    <w:p w14:paraId="1B064449" w14:textId="77777777" w:rsidR="00006CA1" w:rsidRDefault="00006CA1" w:rsidP="00006CA1">
      <w:pPr>
        <w:pStyle w:val="Betarp"/>
        <w:ind w:firstLine="1296"/>
        <w:jc w:val="both"/>
        <w:rPr>
          <w:rFonts w:asciiTheme="majorBidi" w:hAnsiTheme="majorBidi" w:cstheme="majorBidi"/>
          <w:szCs w:val="24"/>
        </w:rPr>
      </w:pPr>
      <w:r>
        <w:rPr>
          <w:rFonts w:asciiTheme="majorBidi" w:hAnsiTheme="majorBidi" w:cstheme="majorBidi"/>
          <w:szCs w:val="24"/>
        </w:rPr>
        <w:t>N</w:t>
      </w:r>
      <w:r w:rsidRPr="00717193">
        <w:rPr>
          <w:rFonts w:asciiTheme="majorBidi" w:hAnsiTheme="majorBidi" w:cstheme="majorBidi"/>
          <w:szCs w:val="24"/>
        </w:rPr>
        <w:t>epriklausomos šalies išduotas sertifikatas ar kitas lygiavertis dokumentas, kuriuo įrodoma atitiktis taikomiems standartams.</w:t>
      </w:r>
    </w:p>
    <w:p w14:paraId="5A765F43" w14:textId="77777777" w:rsidR="00006CA1" w:rsidRDefault="00006CA1" w:rsidP="00006CA1">
      <w:pPr>
        <w:pStyle w:val="Betarp"/>
        <w:ind w:firstLine="1296"/>
        <w:jc w:val="both"/>
        <w:rPr>
          <w:rFonts w:asciiTheme="majorBidi" w:hAnsiTheme="majorBidi" w:cstheme="majorBidi"/>
          <w:szCs w:val="24"/>
        </w:rPr>
      </w:pPr>
      <w:r w:rsidRPr="00717193">
        <w:rPr>
          <w:rFonts w:asciiTheme="majorBidi" w:hAnsiTheme="majorBidi" w:cstheme="majorBidi"/>
          <w:szCs w:val="24"/>
        </w:rPr>
        <w:t>Kiti lygiaverčiai aplinkos apsaugos vadybos užtikrinimo priemonių įrodymai gali būti tiekėjo taikomų aplinkos apsaugos vadybos priemonių aprašymas, atitinkantis visus šiuos reikalavimus:</w:t>
      </w:r>
    </w:p>
    <w:p w14:paraId="0A3176C4" w14:textId="77777777" w:rsidR="00006CA1" w:rsidRDefault="00006CA1" w:rsidP="00006CA1">
      <w:pPr>
        <w:pStyle w:val="Betarp"/>
        <w:jc w:val="both"/>
        <w:rPr>
          <w:rFonts w:asciiTheme="majorBidi" w:hAnsiTheme="majorBidi" w:cstheme="majorBidi"/>
          <w:szCs w:val="24"/>
        </w:rPr>
      </w:pPr>
      <w:r>
        <w:rPr>
          <w:rFonts w:asciiTheme="majorBidi" w:hAnsiTheme="majorBidi" w:cstheme="majorBidi"/>
          <w:szCs w:val="24"/>
        </w:rPr>
        <w:t xml:space="preserve">2.1 </w:t>
      </w:r>
      <w:r w:rsidRPr="00717193">
        <w:rPr>
          <w:rFonts w:asciiTheme="majorBidi" w:hAnsiTheme="majorBidi" w:cstheme="majorBidi"/>
          <w:szCs w:val="24"/>
        </w:rPr>
        <w:t xml:space="preserve">. </w:t>
      </w:r>
      <w:r>
        <w:rPr>
          <w:rFonts w:asciiTheme="majorBidi" w:hAnsiTheme="majorBidi" w:cstheme="majorBidi"/>
          <w:szCs w:val="24"/>
        </w:rPr>
        <w:t>A</w:t>
      </w:r>
      <w:r w:rsidRPr="00717193">
        <w:rPr>
          <w:rFonts w:asciiTheme="majorBidi" w:hAnsiTheme="majorBidi" w:cstheme="majorBidi"/>
          <w:szCs w:val="24"/>
        </w:rPr>
        <w:t>pibrėžta įmonės ar įstaigos vadovybės patvirtinta aplinkos apsaugos politika ir atitiktis aplinkos apsaugos reikalavimams teikiant paslaugas ir vykdant darbus</w:t>
      </w:r>
      <w:r>
        <w:rPr>
          <w:rFonts w:asciiTheme="majorBidi" w:hAnsiTheme="majorBidi" w:cstheme="majorBidi"/>
          <w:szCs w:val="24"/>
        </w:rPr>
        <w:t>.</w:t>
      </w:r>
    </w:p>
    <w:p w14:paraId="26A6067C" w14:textId="77777777" w:rsidR="00006CA1" w:rsidRDefault="00006CA1" w:rsidP="00006CA1">
      <w:pPr>
        <w:pStyle w:val="Betarp"/>
        <w:jc w:val="both"/>
        <w:rPr>
          <w:rFonts w:asciiTheme="majorBidi" w:hAnsiTheme="majorBidi" w:cstheme="majorBidi"/>
          <w:szCs w:val="24"/>
        </w:rPr>
      </w:pPr>
      <w:r>
        <w:rPr>
          <w:rFonts w:asciiTheme="majorBidi" w:hAnsiTheme="majorBidi" w:cstheme="majorBidi"/>
          <w:szCs w:val="24"/>
        </w:rPr>
        <w:t>2.2 N</w:t>
      </w:r>
      <w:r w:rsidRPr="00717193">
        <w:rPr>
          <w:rFonts w:asciiTheme="majorBidi" w:hAnsiTheme="majorBidi" w:cstheme="majorBidi"/>
          <w:szCs w:val="24"/>
        </w:rPr>
        <w:t>ustatyti reikšmingiausi aplinkos apsaugos aspektai, kuriems poveikį daro arba gali daryti įmonės ar įstaigos vykdoma veikla, ir šiuos aplinkos apsaugos aspektus reglamentuojantys teisės aktai</w:t>
      </w:r>
      <w:r>
        <w:rPr>
          <w:rFonts w:asciiTheme="majorBidi" w:hAnsiTheme="majorBidi" w:cstheme="majorBidi"/>
          <w:szCs w:val="24"/>
        </w:rPr>
        <w:t>.</w:t>
      </w:r>
      <w:r w:rsidRPr="00717193">
        <w:rPr>
          <w:rFonts w:asciiTheme="majorBidi" w:hAnsiTheme="majorBidi" w:cstheme="majorBidi"/>
          <w:szCs w:val="24"/>
        </w:rPr>
        <w:t xml:space="preserve"> </w:t>
      </w:r>
    </w:p>
    <w:p w14:paraId="4A538F40" w14:textId="77777777" w:rsidR="00006CA1" w:rsidRDefault="00006CA1" w:rsidP="00006CA1">
      <w:pPr>
        <w:pStyle w:val="Betarp"/>
        <w:jc w:val="both"/>
        <w:rPr>
          <w:rFonts w:asciiTheme="majorBidi" w:hAnsiTheme="majorBidi" w:cstheme="majorBidi"/>
          <w:szCs w:val="24"/>
        </w:rPr>
      </w:pPr>
      <w:r>
        <w:rPr>
          <w:rFonts w:asciiTheme="majorBidi" w:hAnsiTheme="majorBidi" w:cstheme="majorBidi"/>
          <w:szCs w:val="24"/>
        </w:rPr>
        <w:t>2.3 N</w:t>
      </w:r>
      <w:r w:rsidRPr="00717193">
        <w:rPr>
          <w:rFonts w:asciiTheme="majorBidi" w:hAnsiTheme="majorBidi" w:cstheme="majorBidi"/>
          <w:szCs w:val="24"/>
        </w:rPr>
        <w:t>ustatyti aplinkosauginiai tikslai, uždaviniai ir priemonės šiems tikslams pasiekti</w:t>
      </w:r>
      <w:r>
        <w:rPr>
          <w:rFonts w:asciiTheme="majorBidi" w:hAnsiTheme="majorBidi" w:cstheme="majorBidi"/>
          <w:szCs w:val="24"/>
        </w:rPr>
        <w:t>.</w:t>
      </w:r>
    </w:p>
    <w:p w14:paraId="02AB59AE" w14:textId="77777777" w:rsidR="00006CA1" w:rsidRDefault="00006CA1" w:rsidP="00006CA1">
      <w:pPr>
        <w:pStyle w:val="Betarp"/>
        <w:jc w:val="both"/>
        <w:rPr>
          <w:rFonts w:asciiTheme="majorBidi" w:hAnsiTheme="majorBidi" w:cstheme="majorBidi"/>
          <w:szCs w:val="24"/>
        </w:rPr>
      </w:pPr>
      <w:r>
        <w:rPr>
          <w:rFonts w:asciiTheme="majorBidi" w:hAnsiTheme="majorBidi" w:cstheme="majorBidi"/>
          <w:szCs w:val="24"/>
        </w:rPr>
        <w:t>2.4 N</w:t>
      </w:r>
      <w:r w:rsidRPr="00717193">
        <w:rPr>
          <w:rFonts w:asciiTheme="majorBidi" w:hAnsiTheme="majorBidi" w:cstheme="majorBidi"/>
          <w:szCs w:val="24"/>
        </w:rPr>
        <w:t>umatyta aplinkosauginių tikslų įgyvendinimo stebėsena – paskirti atsakingi asmenys, nustatyta jų atsakomybė, pareigos ir priemonių įgyvendinimo terminai</w:t>
      </w:r>
      <w:r>
        <w:rPr>
          <w:rFonts w:asciiTheme="majorBidi" w:hAnsiTheme="majorBidi" w:cstheme="majorBidi"/>
          <w:szCs w:val="24"/>
        </w:rPr>
        <w:t>.</w:t>
      </w:r>
    </w:p>
    <w:p w14:paraId="029C0A02" w14:textId="77777777" w:rsidR="00006CA1" w:rsidRDefault="00006CA1" w:rsidP="00006CA1">
      <w:pPr>
        <w:pStyle w:val="Betarp"/>
        <w:jc w:val="both"/>
        <w:rPr>
          <w:rFonts w:asciiTheme="majorBidi" w:hAnsiTheme="majorBidi" w:cstheme="majorBidi"/>
          <w:szCs w:val="24"/>
        </w:rPr>
      </w:pPr>
      <w:r>
        <w:rPr>
          <w:rFonts w:asciiTheme="majorBidi" w:hAnsiTheme="majorBidi" w:cstheme="majorBidi"/>
          <w:szCs w:val="24"/>
        </w:rPr>
        <w:t>2.5 P</w:t>
      </w:r>
      <w:r w:rsidRPr="00717193">
        <w:rPr>
          <w:rFonts w:asciiTheme="majorBidi" w:hAnsiTheme="majorBidi" w:cstheme="majorBidi"/>
          <w:szCs w:val="24"/>
        </w:rPr>
        <w:t>arengtas aplinkosauginių ir avarinių situacijų valdymo planas</w:t>
      </w:r>
      <w:r>
        <w:rPr>
          <w:rFonts w:asciiTheme="majorBidi" w:hAnsiTheme="majorBidi" w:cstheme="majorBidi"/>
          <w:szCs w:val="24"/>
        </w:rPr>
        <w:t>.</w:t>
      </w:r>
    </w:p>
    <w:p w14:paraId="37389F22" w14:textId="77777777" w:rsidR="00006CA1" w:rsidRDefault="00006CA1" w:rsidP="00006CA1">
      <w:pPr>
        <w:pStyle w:val="Betarp"/>
        <w:jc w:val="both"/>
        <w:rPr>
          <w:rFonts w:asciiTheme="majorBidi" w:hAnsiTheme="majorBidi" w:cstheme="majorBidi"/>
          <w:szCs w:val="24"/>
        </w:rPr>
      </w:pPr>
      <w:r>
        <w:rPr>
          <w:rFonts w:asciiTheme="majorBidi" w:hAnsiTheme="majorBidi" w:cstheme="majorBidi"/>
          <w:szCs w:val="24"/>
        </w:rPr>
        <w:lastRenderedPageBreak/>
        <w:t>2.6 V</w:t>
      </w:r>
      <w:r w:rsidRPr="00717193">
        <w:rPr>
          <w:rFonts w:asciiTheme="majorBidi" w:hAnsiTheme="majorBidi" w:cstheme="majorBidi"/>
          <w:szCs w:val="24"/>
        </w:rPr>
        <w:t>ykdoma aplinkosauginio gerinimo veiklos kontrolė (pvz., parengiamos metinės ataskaitos, kurios pateikiamos ir pristatomos įmonės vadovybei).</w:t>
      </w:r>
    </w:p>
    <w:p w14:paraId="123DB2DE" w14:textId="77777777" w:rsidR="00006CA1" w:rsidRDefault="00006CA1" w:rsidP="00006CA1">
      <w:pPr>
        <w:pStyle w:val="Betarp"/>
        <w:jc w:val="both"/>
        <w:rPr>
          <w:rFonts w:asciiTheme="majorBidi" w:hAnsiTheme="majorBidi" w:cstheme="majorBidi"/>
          <w:szCs w:val="24"/>
        </w:rPr>
      </w:pPr>
    </w:p>
    <w:p w14:paraId="6403A079" w14:textId="77777777" w:rsidR="00006CA1" w:rsidRDefault="00006CA1" w:rsidP="00006CA1">
      <w:pPr>
        <w:pStyle w:val="Betarp"/>
        <w:jc w:val="both"/>
        <w:rPr>
          <w:rFonts w:asciiTheme="majorBidi" w:hAnsiTheme="majorBidi" w:cstheme="majorBidi"/>
          <w:szCs w:val="24"/>
        </w:rPr>
      </w:pPr>
      <w:r>
        <w:rPr>
          <w:rFonts w:asciiTheme="majorBidi" w:hAnsiTheme="majorBidi" w:cstheme="majorBidi"/>
          <w:szCs w:val="24"/>
        </w:rPr>
        <w:t>3</w:t>
      </w:r>
      <w:r w:rsidRPr="000648EA">
        <w:rPr>
          <w:rFonts w:asciiTheme="majorBidi" w:hAnsiTheme="majorBidi" w:cstheme="majorBidi"/>
          <w:szCs w:val="24"/>
        </w:rPr>
        <w:t xml:space="preserve">. </w:t>
      </w:r>
      <w:r>
        <w:rPr>
          <w:rFonts w:asciiTheme="majorBidi" w:hAnsiTheme="majorBidi" w:cstheme="majorBidi"/>
          <w:szCs w:val="24"/>
        </w:rPr>
        <w:t>P</w:t>
      </w:r>
      <w:r w:rsidRPr="000648EA">
        <w:rPr>
          <w:rFonts w:asciiTheme="majorBidi" w:hAnsiTheme="majorBidi" w:cstheme="majorBidi"/>
          <w:szCs w:val="24"/>
        </w:rPr>
        <w:t>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Pr>
          <w:rFonts w:asciiTheme="majorBidi" w:hAnsiTheme="majorBidi" w:cstheme="majorBidi"/>
          <w:szCs w:val="24"/>
        </w:rPr>
        <w:t>.</w:t>
      </w:r>
    </w:p>
    <w:p w14:paraId="7A303A24" w14:textId="77777777" w:rsidR="00006CA1" w:rsidRDefault="00006CA1" w:rsidP="00006CA1">
      <w:pPr>
        <w:pStyle w:val="Betarp"/>
        <w:ind w:firstLine="1296"/>
        <w:jc w:val="both"/>
        <w:rPr>
          <w:rFonts w:asciiTheme="majorBidi" w:hAnsiTheme="majorBidi" w:cstheme="majorBidi"/>
          <w:szCs w:val="24"/>
        </w:rPr>
      </w:pPr>
      <w:r>
        <w:rPr>
          <w:rFonts w:asciiTheme="majorBidi" w:hAnsiTheme="majorBidi" w:cstheme="majorBidi"/>
          <w:szCs w:val="24"/>
        </w:rPr>
        <w:t xml:space="preserve">Atitiktį žaliojo pirkimo reikalavimams įrodantys dokumentai. </w:t>
      </w:r>
    </w:p>
    <w:p w14:paraId="27335E68" w14:textId="77777777" w:rsidR="00006CA1" w:rsidRDefault="00006CA1" w:rsidP="00006CA1">
      <w:pPr>
        <w:pStyle w:val="Betarp"/>
        <w:ind w:firstLine="1296"/>
        <w:jc w:val="both"/>
        <w:rPr>
          <w:rFonts w:asciiTheme="majorBidi" w:hAnsiTheme="majorBidi" w:cstheme="majorBidi"/>
          <w:szCs w:val="24"/>
        </w:rPr>
      </w:pPr>
      <w:r>
        <w:rPr>
          <w:rFonts w:asciiTheme="majorBidi" w:hAnsiTheme="majorBidi" w:cstheme="majorBidi"/>
          <w:szCs w:val="24"/>
        </w:rPr>
        <w:t>N</w:t>
      </w:r>
      <w:r w:rsidRPr="00717193">
        <w:rPr>
          <w:rFonts w:asciiTheme="majorBidi" w:hAnsiTheme="majorBidi" w:cstheme="majorBidi"/>
          <w:szCs w:val="24"/>
        </w:rPr>
        <w:t>epriklausomos šalies išduotas sertifikatas ar kitas lygiavertis dokumentas, kuriuo įrodoma atitiktis taikomiems standartams.</w:t>
      </w:r>
    </w:p>
    <w:p w14:paraId="78B981D6" w14:textId="77777777" w:rsidR="00006CA1" w:rsidRDefault="00006CA1" w:rsidP="00006CA1">
      <w:pPr>
        <w:pStyle w:val="Betarp"/>
        <w:ind w:firstLine="1296"/>
        <w:jc w:val="both"/>
        <w:rPr>
          <w:rFonts w:asciiTheme="majorBidi" w:hAnsiTheme="majorBidi" w:cstheme="majorBidi"/>
          <w:szCs w:val="24"/>
        </w:rPr>
      </w:pPr>
      <w:r w:rsidRPr="00717193">
        <w:rPr>
          <w:rFonts w:asciiTheme="majorBidi" w:hAnsiTheme="majorBidi" w:cstheme="majorBidi"/>
          <w:szCs w:val="24"/>
        </w:rPr>
        <w:t>Kiti lygiaverčiai aplinkos apsaugos vadybos užtikrinimo priemonių įrodymai gali būti tiekėjo taikomų aplinkos apsaugos vadybos priemonių aprašymas, atitinkantis visus šiuos reikalavimus:</w:t>
      </w:r>
    </w:p>
    <w:p w14:paraId="7FB6E892" w14:textId="77777777" w:rsidR="00006CA1" w:rsidRDefault="00006CA1" w:rsidP="00006CA1">
      <w:pPr>
        <w:pStyle w:val="Betarp"/>
        <w:jc w:val="both"/>
        <w:rPr>
          <w:rFonts w:asciiTheme="majorBidi" w:hAnsiTheme="majorBidi" w:cstheme="majorBidi"/>
          <w:szCs w:val="24"/>
        </w:rPr>
      </w:pPr>
      <w:r>
        <w:rPr>
          <w:rFonts w:asciiTheme="majorBidi" w:hAnsiTheme="majorBidi" w:cstheme="majorBidi"/>
          <w:szCs w:val="24"/>
        </w:rPr>
        <w:t xml:space="preserve">3.1 </w:t>
      </w:r>
      <w:r w:rsidRPr="00717193">
        <w:rPr>
          <w:rFonts w:asciiTheme="majorBidi" w:hAnsiTheme="majorBidi" w:cstheme="majorBidi"/>
          <w:szCs w:val="24"/>
        </w:rPr>
        <w:t xml:space="preserve">. </w:t>
      </w:r>
      <w:r>
        <w:rPr>
          <w:rFonts w:asciiTheme="majorBidi" w:hAnsiTheme="majorBidi" w:cstheme="majorBidi"/>
          <w:szCs w:val="24"/>
        </w:rPr>
        <w:t>A</w:t>
      </w:r>
      <w:r w:rsidRPr="00717193">
        <w:rPr>
          <w:rFonts w:asciiTheme="majorBidi" w:hAnsiTheme="majorBidi" w:cstheme="majorBidi"/>
          <w:szCs w:val="24"/>
        </w:rPr>
        <w:t>pibrėžta įmonės ar įstaigos vadovybės patvirtinta aplinkos apsaugos politika ir atitiktis aplinkos apsaugos reikalavimams teikiant paslaugas ir vykdant darbus</w:t>
      </w:r>
      <w:r>
        <w:rPr>
          <w:rFonts w:asciiTheme="majorBidi" w:hAnsiTheme="majorBidi" w:cstheme="majorBidi"/>
          <w:szCs w:val="24"/>
        </w:rPr>
        <w:t>.</w:t>
      </w:r>
    </w:p>
    <w:p w14:paraId="270536BB" w14:textId="77777777" w:rsidR="00006CA1" w:rsidRDefault="00006CA1" w:rsidP="00006CA1">
      <w:pPr>
        <w:pStyle w:val="Betarp"/>
        <w:jc w:val="both"/>
        <w:rPr>
          <w:rFonts w:asciiTheme="majorBidi" w:hAnsiTheme="majorBidi" w:cstheme="majorBidi"/>
          <w:szCs w:val="24"/>
        </w:rPr>
      </w:pPr>
      <w:r>
        <w:rPr>
          <w:rFonts w:asciiTheme="majorBidi" w:hAnsiTheme="majorBidi" w:cstheme="majorBidi"/>
          <w:szCs w:val="24"/>
        </w:rPr>
        <w:t>3.2 N</w:t>
      </w:r>
      <w:r w:rsidRPr="00717193">
        <w:rPr>
          <w:rFonts w:asciiTheme="majorBidi" w:hAnsiTheme="majorBidi" w:cstheme="majorBidi"/>
          <w:szCs w:val="24"/>
        </w:rPr>
        <w:t>ustatyti reikšmingiausi aplinkos apsaugos aspektai, kuriems poveikį daro arba gali daryti įmonės ar įstaigos vykdoma veikla, ir šiuos aplinkos apsaugos aspektus reglamentuojantys teisės aktai</w:t>
      </w:r>
      <w:r>
        <w:rPr>
          <w:rFonts w:asciiTheme="majorBidi" w:hAnsiTheme="majorBidi" w:cstheme="majorBidi"/>
          <w:szCs w:val="24"/>
        </w:rPr>
        <w:t>.</w:t>
      </w:r>
      <w:r w:rsidRPr="00717193">
        <w:rPr>
          <w:rFonts w:asciiTheme="majorBidi" w:hAnsiTheme="majorBidi" w:cstheme="majorBidi"/>
          <w:szCs w:val="24"/>
        </w:rPr>
        <w:t xml:space="preserve"> </w:t>
      </w:r>
    </w:p>
    <w:p w14:paraId="0E1169FF" w14:textId="77777777" w:rsidR="00006CA1" w:rsidRDefault="00006CA1" w:rsidP="00006CA1">
      <w:pPr>
        <w:pStyle w:val="Betarp"/>
        <w:jc w:val="both"/>
        <w:rPr>
          <w:rFonts w:asciiTheme="majorBidi" w:hAnsiTheme="majorBidi" w:cstheme="majorBidi"/>
          <w:szCs w:val="24"/>
        </w:rPr>
      </w:pPr>
      <w:r>
        <w:rPr>
          <w:rFonts w:asciiTheme="majorBidi" w:hAnsiTheme="majorBidi" w:cstheme="majorBidi"/>
          <w:szCs w:val="24"/>
        </w:rPr>
        <w:t>3.3 N</w:t>
      </w:r>
      <w:r w:rsidRPr="00717193">
        <w:rPr>
          <w:rFonts w:asciiTheme="majorBidi" w:hAnsiTheme="majorBidi" w:cstheme="majorBidi"/>
          <w:szCs w:val="24"/>
        </w:rPr>
        <w:t>ustatyti aplinkosauginiai tikslai, uždaviniai ir priemonės šiems tikslams pasiekti</w:t>
      </w:r>
      <w:r>
        <w:rPr>
          <w:rFonts w:asciiTheme="majorBidi" w:hAnsiTheme="majorBidi" w:cstheme="majorBidi"/>
          <w:szCs w:val="24"/>
        </w:rPr>
        <w:t>.</w:t>
      </w:r>
    </w:p>
    <w:p w14:paraId="4D1C08BE" w14:textId="77777777" w:rsidR="00006CA1" w:rsidRDefault="00006CA1" w:rsidP="00006CA1">
      <w:pPr>
        <w:pStyle w:val="Betarp"/>
        <w:jc w:val="both"/>
        <w:rPr>
          <w:rFonts w:asciiTheme="majorBidi" w:hAnsiTheme="majorBidi" w:cstheme="majorBidi"/>
          <w:szCs w:val="24"/>
        </w:rPr>
      </w:pPr>
      <w:r>
        <w:rPr>
          <w:rFonts w:asciiTheme="majorBidi" w:hAnsiTheme="majorBidi" w:cstheme="majorBidi"/>
          <w:szCs w:val="24"/>
        </w:rPr>
        <w:t>3.4 N</w:t>
      </w:r>
      <w:r w:rsidRPr="00717193">
        <w:rPr>
          <w:rFonts w:asciiTheme="majorBidi" w:hAnsiTheme="majorBidi" w:cstheme="majorBidi"/>
          <w:szCs w:val="24"/>
        </w:rPr>
        <w:t>umatyta aplinkosauginių tikslų įgyvendinimo stebėsena – paskirti atsakingi asmenys, nustatyta jų atsakomybė, pareigos ir priemonių įgyvendinimo terminai</w:t>
      </w:r>
      <w:r>
        <w:rPr>
          <w:rFonts w:asciiTheme="majorBidi" w:hAnsiTheme="majorBidi" w:cstheme="majorBidi"/>
          <w:szCs w:val="24"/>
        </w:rPr>
        <w:t>.</w:t>
      </w:r>
    </w:p>
    <w:p w14:paraId="47884833" w14:textId="77777777" w:rsidR="00006CA1" w:rsidRDefault="00006CA1" w:rsidP="00006CA1">
      <w:pPr>
        <w:pStyle w:val="Betarp"/>
        <w:jc w:val="both"/>
        <w:rPr>
          <w:rFonts w:asciiTheme="majorBidi" w:hAnsiTheme="majorBidi" w:cstheme="majorBidi"/>
          <w:szCs w:val="24"/>
        </w:rPr>
      </w:pPr>
      <w:r>
        <w:rPr>
          <w:rFonts w:asciiTheme="majorBidi" w:hAnsiTheme="majorBidi" w:cstheme="majorBidi"/>
          <w:szCs w:val="24"/>
        </w:rPr>
        <w:t>3.5 P</w:t>
      </w:r>
      <w:r w:rsidRPr="00717193">
        <w:rPr>
          <w:rFonts w:asciiTheme="majorBidi" w:hAnsiTheme="majorBidi" w:cstheme="majorBidi"/>
          <w:szCs w:val="24"/>
        </w:rPr>
        <w:t>arengtas aplinkosauginių ir avarinių situacijų valdymo planas</w:t>
      </w:r>
      <w:r>
        <w:rPr>
          <w:rFonts w:asciiTheme="majorBidi" w:hAnsiTheme="majorBidi" w:cstheme="majorBidi"/>
          <w:szCs w:val="24"/>
        </w:rPr>
        <w:t>.</w:t>
      </w:r>
    </w:p>
    <w:p w14:paraId="5246AAF0" w14:textId="77777777" w:rsidR="00006CA1" w:rsidRDefault="00006CA1" w:rsidP="00006CA1">
      <w:pPr>
        <w:pStyle w:val="Betarp"/>
        <w:jc w:val="both"/>
        <w:rPr>
          <w:rFonts w:asciiTheme="majorBidi" w:hAnsiTheme="majorBidi" w:cstheme="majorBidi"/>
          <w:szCs w:val="24"/>
        </w:rPr>
      </w:pPr>
      <w:r>
        <w:rPr>
          <w:rFonts w:asciiTheme="majorBidi" w:hAnsiTheme="majorBidi" w:cstheme="majorBidi"/>
          <w:szCs w:val="24"/>
        </w:rPr>
        <w:t>3.6 V</w:t>
      </w:r>
      <w:r w:rsidRPr="00717193">
        <w:rPr>
          <w:rFonts w:asciiTheme="majorBidi" w:hAnsiTheme="majorBidi" w:cstheme="majorBidi"/>
          <w:szCs w:val="24"/>
        </w:rPr>
        <w:t>ykdoma aplinkosauginio gerinimo veiklos kontrolė (pvz., parengiamos metinės ataskaitos, kurios pateikiamos ir pristatomos įmonės vadovybei).</w:t>
      </w:r>
    </w:p>
    <w:p w14:paraId="7C188DEE" w14:textId="77777777" w:rsidR="00006CA1" w:rsidRDefault="00006CA1" w:rsidP="00006CA1">
      <w:pPr>
        <w:pStyle w:val="Betarp"/>
        <w:jc w:val="both"/>
        <w:rPr>
          <w:rFonts w:asciiTheme="majorBidi" w:hAnsiTheme="majorBidi" w:cstheme="majorBidi"/>
          <w:szCs w:val="24"/>
        </w:rPr>
      </w:pPr>
    </w:p>
    <w:p w14:paraId="743107F4" w14:textId="77777777" w:rsidR="00006CA1" w:rsidRDefault="00006CA1" w:rsidP="00006CA1">
      <w:pPr>
        <w:pStyle w:val="Betarp"/>
        <w:rPr>
          <w:rFonts w:ascii="Times New Roman" w:hAnsi="Times New Roman"/>
          <w:b/>
          <w:bCs/>
          <w:szCs w:val="24"/>
        </w:rPr>
      </w:pPr>
      <w:r>
        <w:rPr>
          <w:rFonts w:ascii="Times New Roman" w:hAnsi="Times New Roman"/>
          <w:b/>
          <w:bCs/>
          <w:szCs w:val="24"/>
        </w:rPr>
        <w:t xml:space="preserve">Pakuočių tvarkymo kriterijai. </w:t>
      </w:r>
    </w:p>
    <w:p w14:paraId="180B04B1" w14:textId="77777777" w:rsidR="00006CA1" w:rsidRPr="009945C2" w:rsidRDefault="00006CA1" w:rsidP="00006CA1">
      <w:pPr>
        <w:pStyle w:val="Betarp"/>
        <w:rPr>
          <w:rFonts w:ascii="Times New Roman" w:hAnsi="Times New Roman"/>
          <w:b/>
          <w:bCs/>
          <w:szCs w:val="24"/>
        </w:rPr>
      </w:pPr>
    </w:p>
    <w:p w14:paraId="79BFC740" w14:textId="77777777" w:rsidR="00006CA1" w:rsidRDefault="00006CA1" w:rsidP="00006CA1">
      <w:pPr>
        <w:pStyle w:val="Betarp"/>
        <w:ind w:firstLine="1296"/>
        <w:jc w:val="both"/>
        <w:rPr>
          <w:rFonts w:asciiTheme="majorBidi" w:hAnsiTheme="majorBidi" w:cstheme="majorBidi"/>
          <w:szCs w:val="24"/>
        </w:rPr>
      </w:pPr>
      <w:r>
        <w:rPr>
          <w:rFonts w:asciiTheme="majorBidi" w:hAnsiTheme="majorBidi" w:cstheme="majorBidi"/>
          <w:szCs w:val="24"/>
        </w:rPr>
        <w:t>P</w:t>
      </w:r>
      <w:r w:rsidRPr="00E23979">
        <w:rPr>
          <w:rFonts w:asciiTheme="majorBidi" w:hAnsiTheme="majorBidi" w:cstheme="majorBidi"/>
          <w:szCs w:val="24"/>
        </w:rPr>
        <w:t xml:space="preserve">akuotės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w:t>
      </w:r>
    </w:p>
    <w:p w14:paraId="4D4BD0FE" w14:textId="77777777" w:rsidR="00006CA1" w:rsidRPr="00E23979" w:rsidRDefault="00006CA1" w:rsidP="00006CA1">
      <w:pPr>
        <w:pStyle w:val="Betarp"/>
        <w:ind w:firstLine="1296"/>
        <w:jc w:val="both"/>
        <w:rPr>
          <w:rFonts w:asciiTheme="majorBidi" w:hAnsiTheme="majorBidi" w:cstheme="majorBidi"/>
          <w:szCs w:val="24"/>
        </w:rPr>
      </w:pPr>
      <w:r w:rsidRPr="00E23979">
        <w:rPr>
          <w:rFonts w:asciiTheme="majorBidi" w:hAnsiTheme="majorBidi" w:cstheme="majorBidi"/>
          <w:szCs w:val="24"/>
        </w:rPr>
        <w:t>Atitiktį reikalavimams įrodantys dokumentai: gamintojo ir (ar) importuotojo raštiškas patvirtinimas apie pakuotės atitiktį arba kiti lygiaverčiai įrodymai</w:t>
      </w:r>
      <w:r>
        <w:rPr>
          <w:rFonts w:asciiTheme="majorBidi" w:hAnsiTheme="majorBidi" w:cstheme="majorBidi"/>
          <w:szCs w:val="24"/>
        </w:rPr>
        <w:t>.</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3"/>
        <w:gridCol w:w="4753"/>
      </w:tblGrid>
      <w:tr w:rsidR="00006CA1" w14:paraId="13BC0936" w14:textId="77777777" w:rsidTr="00363570">
        <w:tc>
          <w:tcPr>
            <w:tcW w:w="4753" w:type="dxa"/>
          </w:tcPr>
          <w:p w14:paraId="46F03DE6" w14:textId="4BEE27DF" w:rsidR="00006CA1" w:rsidRDefault="00006CA1" w:rsidP="00363570"/>
        </w:tc>
        <w:tc>
          <w:tcPr>
            <w:tcW w:w="4753" w:type="dxa"/>
          </w:tcPr>
          <w:p w14:paraId="098378C0" w14:textId="77777777" w:rsidR="00006CA1" w:rsidRDefault="00006CA1" w:rsidP="00100451">
            <w:pPr>
              <w:ind w:left="-105"/>
              <w:jc w:val="right"/>
            </w:pPr>
          </w:p>
        </w:tc>
      </w:tr>
      <w:tr w:rsidR="00006CA1" w14:paraId="30375C0A" w14:textId="77777777" w:rsidTr="00363570">
        <w:tc>
          <w:tcPr>
            <w:tcW w:w="4753" w:type="dxa"/>
          </w:tcPr>
          <w:p w14:paraId="2FBA1D95" w14:textId="77777777" w:rsidR="00006CA1" w:rsidRDefault="00006CA1" w:rsidP="00100451">
            <w:pPr>
              <w:ind w:left="-105"/>
            </w:pPr>
          </w:p>
        </w:tc>
        <w:tc>
          <w:tcPr>
            <w:tcW w:w="4753" w:type="dxa"/>
          </w:tcPr>
          <w:p w14:paraId="120DA31D" w14:textId="77777777" w:rsidR="00006CA1" w:rsidRDefault="00006CA1" w:rsidP="00100451">
            <w:pPr>
              <w:ind w:left="-105"/>
              <w:jc w:val="right"/>
            </w:pPr>
          </w:p>
        </w:tc>
      </w:tr>
      <w:tr w:rsidR="00006CA1" w14:paraId="20A58663" w14:textId="77777777" w:rsidTr="00363570">
        <w:tc>
          <w:tcPr>
            <w:tcW w:w="4753" w:type="dxa"/>
          </w:tcPr>
          <w:p w14:paraId="56D2B091" w14:textId="0A7C7A1F" w:rsidR="00006CA1" w:rsidRDefault="00006CA1" w:rsidP="00100451">
            <w:pPr>
              <w:ind w:left="-105"/>
            </w:pPr>
          </w:p>
        </w:tc>
        <w:tc>
          <w:tcPr>
            <w:tcW w:w="4753" w:type="dxa"/>
          </w:tcPr>
          <w:p w14:paraId="6BCC88B5" w14:textId="77777777" w:rsidR="00006CA1" w:rsidRDefault="00006CA1" w:rsidP="00100451">
            <w:pPr>
              <w:ind w:left="-105"/>
              <w:jc w:val="right"/>
            </w:pPr>
          </w:p>
        </w:tc>
      </w:tr>
    </w:tbl>
    <w:p w14:paraId="0921368C" w14:textId="77777777" w:rsidR="00006CA1" w:rsidRPr="00165CC6" w:rsidRDefault="00006CA1" w:rsidP="00006CA1"/>
    <w:p w14:paraId="4055E8B0" w14:textId="77777777" w:rsidR="002B2E6A" w:rsidRDefault="002B2E6A">
      <w:pPr>
        <w:rPr>
          <w:b/>
        </w:rPr>
      </w:pPr>
      <w:r>
        <w:rPr>
          <w:b/>
        </w:rPr>
        <w:br w:type="page"/>
      </w:r>
    </w:p>
    <w:p w14:paraId="5C6FB494" w14:textId="664A02AF" w:rsidR="004B6C35" w:rsidRDefault="004B6C35" w:rsidP="00437416">
      <w:pPr>
        <w:rPr>
          <w:b/>
        </w:rPr>
      </w:pPr>
      <w:r>
        <w:rPr>
          <w:b/>
        </w:rPr>
        <w:lastRenderedPageBreak/>
        <w:t>POŽEMINIO GAISRINIO HIDRANTO TECHNINĖ SPECIFIKACIJA</w:t>
      </w:r>
    </w:p>
    <w:p w14:paraId="446F6AEE" w14:textId="77777777" w:rsidR="004B6C35" w:rsidRDefault="004B6C35" w:rsidP="004B6C35">
      <w:pPr>
        <w:pStyle w:val="Betarp"/>
        <w:rPr>
          <w:rFonts w:ascii="Times New Roman" w:hAnsi="Times New Roman"/>
          <w:szCs w:val="24"/>
        </w:rPr>
      </w:pPr>
    </w:p>
    <w:p w14:paraId="42ECBF8F" w14:textId="77777777" w:rsidR="004B6C35" w:rsidRDefault="004B6C35" w:rsidP="00437416">
      <w:pPr>
        <w:pStyle w:val="Betarp"/>
        <w:ind w:firstLine="720"/>
        <w:jc w:val="both"/>
        <w:rPr>
          <w:rFonts w:ascii="Times New Roman" w:hAnsi="Times New Roman"/>
          <w:szCs w:val="24"/>
        </w:rPr>
      </w:pPr>
      <w:r>
        <w:rPr>
          <w:rFonts w:ascii="Times New Roman" w:hAnsi="Times New Roman"/>
          <w:szCs w:val="24"/>
        </w:rPr>
        <w:t>Techninę specifikaciją parengė perkantysis subjektas vadovaujantis Lietuvos Respublikos pirkimų, atliekamų vandentvarkos, energetikos, transporto ar pašto paslaugų srities perkančiųjų subjektų įstatymo 2 str. 27 punkte, 50 str. įtvirtintais reikalavimais.</w:t>
      </w:r>
    </w:p>
    <w:p w14:paraId="0F7D9BCF" w14:textId="77777777" w:rsidR="004B6C35" w:rsidRDefault="004B6C35" w:rsidP="004B6C35">
      <w:pPr>
        <w:pStyle w:val="Betarp"/>
        <w:ind w:firstLine="720"/>
        <w:jc w:val="both"/>
        <w:rPr>
          <w:rFonts w:ascii="Times New Roman" w:hAnsi="Times New Roman"/>
          <w:szCs w:val="24"/>
        </w:rPr>
      </w:pPr>
      <w:r>
        <w:rPr>
          <w:rFonts w:ascii="Times New Roman" w:hAnsi="Times New Roman"/>
          <w:szCs w:val="24"/>
        </w:rPr>
        <w:t>Žemiau nurodytas tekstas apima minimalius techninius ir kitus reikalavimus požeminiams gaisriniams hidrantams, kuriuos privaloma įvykdyti. Pirkimo dalyvis privalo pateikti tekstinę, grafinę, vaizdinę ir kitą jo nuomone reikalingą informaciją, kurioje būtų pateikti atsakymai į žemiau išdėstytos techninės specifikacijos klausimus.</w:t>
      </w:r>
    </w:p>
    <w:p w14:paraId="60CEFE62" w14:textId="77777777" w:rsidR="004B6C35" w:rsidRDefault="004B6C35" w:rsidP="004B6C35">
      <w:pPr>
        <w:pStyle w:val="Betarp"/>
        <w:rPr>
          <w:rFonts w:ascii="Times New Roman" w:hAnsi="Times New Roman"/>
          <w:szCs w:val="24"/>
        </w:rPr>
      </w:pPr>
    </w:p>
    <w:p w14:paraId="0001D98F" w14:textId="77777777" w:rsidR="004B6C35" w:rsidRDefault="004B6C35" w:rsidP="004B6C35">
      <w:pPr>
        <w:pStyle w:val="Betarp"/>
        <w:rPr>
          <w:rFonts w:ascii="Times New Roman" w:hAnsi="Times New Roman"/>
          <w:szCs w:val="24"/>
        </w:rPr>
      </w:pPr>
      <w:r>
        <w:rPr>
          <w:rFonts w:ascii="Times New Roman" w:hAnsi="Times New Roman"/>
          <w:szCs w:val="24"/>
        </w:rPr>
        <w:t xml:space="preserve"> </w:t>
      </w:r>
    </w:p>
    <w:p w14:paraId="62040243" w14:textId="77777777" w:rsidR="004B6C35" w:rsidRDefault="004B6C35" w:rsidP="004B6C35">
      <w:pPr>
        <w:rPr>
          <w:b/>
        </w:rPr>
      </w:pPr>
      <w:r>
        <w:rPr>
          <w:b/>
        </w:rPr>
        <w:t xml:space="preserve">     Techniniai reikalavimai požeminiams gaisriniams hidrantams</w:t>
      </w:r>
    </w:p>
    <w:p w14:paraId="4ED7B0D6" w14:textId="77777777" w:rsidR="004B6C35" w:rsidRDefault="004B6C35" w:rsidP="004B6C35">
      <w:pPr>
        <w:pStyle w:val="Betarp"/>
        <w:rPr>
          <w:rFonts w:ascii="Times New Roman" w:hAnsi="Times New Roman"/>
          <w:szCs w:val="24"/>
        </w:rPr>
      </w:pPr>
    </w:p>
    <w:p w14:paraId="43A7EA0B" w14:textId="77777777" w:rsidR="004B6C35" w:rsidRPr="003B4996" w:rsidRDefault="004B6C35" w:rsidP="004B6C35">
      <w:pPr>
        <w:pStyle w:val="Betarp"/>
        <w:numPr>
          <w:ilvl w:val="0"/>
          <w:numId w:val="32"/>
        </w:numPr>
        <w:jc w:val="both"/>
        <w:rPr>
          <w:rFonts w:ascii="Times New Roman" w:hAnsi="Times New Roman"/>
          <w:szCs w:val="24"/>
        </w:rPr>
      </w:pPr>
      <w:r>
        <w:rPr>
          <w:rFonts w:ascii="Times New Roman" w:hAnsi="Times New Roman"/>
          <w:szCs w:val="24"/>
        </w:rPr>
        <w:t>Požeminis gaisrinis hidrantas (toliau tekste hidrantas) turi atitikti Lietuvos Respublikos standartų LST EN 14339:2005 „Požeminiai gaisriniai hidrantai“, arba lygiaverčio, LST EN 1074-6:2009 „Vandentiekio sklendės. Tinkamumo reikalavimai ir atitinkami patikrinimo bandymai. 6 dalis. Hidrantai“, arba lygiaverčio ir priešgaisrinės apsaugos ir gelbėjimo departamento „Stacionariųjų gaisrų gesinimo sistemų projektavimo ir įrengimo taisyklės“, arba lygiaverčio  reikalavimus. Pateikti tai patvirtinančius sertifikatus originalo kalba ir tinkamai patvirtintus vertimus į lietuvių kalbą.</w:t>
      </w:r>
    </w:p>
    <w:p w14:paraId="1BCA7BD8" w14:textId="77777777" w:rsidR="004B6C35" w:rsidRDefault="004B6C35" w:rsidP="004B6C35">
      <w:pPr>
        <w:pStyle w:val="Betarp"/>
        <w:numPr>
          <w:ilvl w:val="0"/>
          <w:numId w:val="32"/>
        </w:numPr>
        <w:jc w:val="both"/>
        <w:rPr>
          <w:rFonts w:ascii="Times New Roman" w:hAnsi="Times New Roman"/>
          <w:szCs w:val="24"/>
        </w:rPr>
      </w:pPr>
      <w:r>
        <w:rPr>
          <w:rFonts w:ascii="Times New Roman" w:hAnsi="Times New Roman"/>
          <w:szCs w:val="24"/>
        </w:rPr>
        <w:t>Nurodyti hidranto gamintoją, markę. Pateikti hidranto brėžinį, aprašymą, gamintojo internetinio svetainės nuorodą.</w:t>
      </w:r>
    </w:p>
    <w:p w14:paraId="41FDCAC3" w14:textId="77777777" w:rsidR="004B6C35" w:rsidRDefault="004B6C35" w:rsidP="004B6C35">
      <w:pPr>
        <w:pStyle w:val="Betarp"/>
        <w:numPr>
          <w:ilvl w:val="0"/>
          <w:numId w:val="32"/>
        </w:numPr>
        <w:jc w:val="both"/>
        <w:rPr>
          <w:rFonts w:ascii="Times New Roman" w:hAnsi="Times New Roman"/>
          <w:szCs w:val="24"/>
        </w:rPr>
      </w:pPr>
      <w:r>
        <w:rPr>
          <w:rFonts w:ascii="Times New Roman" w:hAnsi="Times New Roman"/>
          <w:szCs w:val="24"/>
        </w:rPr>
        <w:t>Kiekvienas hidrantas turi būti pažymėtas individualiu serijiniu numeriu.</w:t>
      </w:r>
    </w:p>
    <w:p w14:paraId="405864A5" w14:textId="77777777" w:rsidR="004B6C35" w:rsidRPr="00A965DA" w:rsidRDefault="004B6C35" w:rsidP="004B6C35">
      <w:pPr>
        <w:pStyle w:val="Sraopastraipa"/>
        <w:numPr>
          <w:ilvl w:val="0"/>
          <w:numId w:val="32"/>
        </w:numPr>
        <w:jc w:val="both"/>
      </w:pPr>
      <w:r>
        <w:t>Hidrantai turi būti tinkami geriamam vandeniui. Nepriklausomos, akredituotos organizacijos išduotas ir Europos Sąjungoje galiojantis pažymėjimas, patvirtinantis, kad hidrantas ir jo sandarinimo medžiagos tinkamos naudoti geriamojo vandens tiekimo sistemose.</w:t>
      </w:r>
    </w:p>
    <w:p w14:paraId="1A19E490" w14:textId="77777777" w:rsidR="004B6C35" w:rsidRDefault="004B6C35" w:rsidP="004B6C35">
      <w:pPr>
        <w:pStyle w:val="Betarp"/>
        <w:numPr>
          <w:ilvl w:val="0"/>
          <w:numId w:val="32"/>
        </w:numPr>
        <w:jc w:val="both"/>
        <w:rPr>
          <w:rFonts w:ascii="Times New Roman" w:hAnsi="Times New Roman"/>
          <w:szCs w:val="24"/>
        </w:rPr>
      </w:pPr>
      <w:r>
        <w:rPr>
          <w:rFonts w:ascii="Times New Roman" w:hAnsi="Times New Roman"/>
          <w:szCs w:val="24"/>
        </w:rPr>
        <w:t>Hidrantas skirtas montuoti šuliniuose ir grunte.</w:t>
      </w:r>
    </w:p>
    <w:p w14:paraId="6E621AE3" w14:textId="77777777" w:rsidR="004B6C35" w:rsidRDefault="004B6C35" w:rsidP="004B6C35">
      <w:pPr>
        <w:pStyle w:val="Betarp"/>
        <w:numPr>
          <w:ilvl w:val="0"/>
          <w:numId w:val="32"/>
        </w:numPr>
        <w:jc w:val="both"/>
        <w:rPr>
          <w:rFonts w:ascii="Times New Roman" w:hAnsi="Times New Roman"/>
          <w:szCs w:val="24"/>
        </w:rPr>
      </w:pPr>
      <w:r>
        <w:rPr>
          <w:rFonts w:ascii="Times New Roman" w:hAnsi="Times New Roman"/>
          <w:szCs w:val="24"/>
        </w:rPr>
        <w:t>Hidrantas turi būti visiškai sukomplektuotas. Turi būti viršutinės dalies gaubtas apsaugai nuo taršos.</w:t>
      </w:r>
    </w:p>
    <w:p w14:paraId="44AE679B" w14:textId="77777777" w:rsidR="004B6C35" w:rsidRDefault="004B6C35" w:rsidP="004B6C35">
      <w:pPr>
        <w:pStyle w:val="Betarp"/>
        <w:numPr>
          <w:ilvl w:val="0"/>
          <w:numId w:val="32"/>
        </w:numPr>
        <w:jc w:val="both"/>
        <w:rPr>
          <w:rFonts w:ascii="Times New Roman" w:hAnsi="Times New Roman"/>
          <w:szCs w:val="24"/>
        </w:rPr>
      </w:pPr>
      <w:r>
        <w:rPr>
          <w:rFonts w:ascii="Times New Roman" w:hAnsi="Times New Roman"/>
          <w:szCs w:val="24"/>
        </w:rPr>
        <w:t>Hidranto</w:t>
      </w:r>
      <w:r>
        <w:rPr>
          <w:rFonts w:ascii="Times New Roman" w:hAnsi="Times New Roman"/>
          <w:color w:val="FF0000"/>
          <w:szCs w:val="24"/>
        </w:rPr>
        <w:t xml:space="preserve"> </w:t>
      </w:r>
      <w:r>
        <w:rPr>
          <w:rFonts w:ascii="Times New Roman" w:hAnsi="Times New Roman"/>
          <w:szCs w:val="24"/>
        </w:rPr>
        <w:t>nominalus skersmuo DN 100 mm, slėgis PN ne mažiau 10 bar.</w:t>
      </w:r>
    </w:p>
    <w:p w14:paraId="71C989EF" w14:textId="77777777" w:rsidR="004B6C35" w:rsidRDefault="004B6C35" w:rsidP="004B6C35">
      <w:pPr>
        <w:pStyle w:val="Betarp"/>
        <w:numPr>
          <w:ilvl w:val="0"/>
          <w:numId w:val="32"/>
        </w:numPr>
        <w:jc w:val="both"/>
        <w:rPr>
          <w:rFonts w:ascii="Times New Roman" w:hAnsi="Times New Roman"/>
          <w:szCs w:val="24"/>
        </w:rPr>
      </w:pPr>
      <w:r>
        <w:rPr>
          <w:rFonts w:ascii="Times New Roman" w:hAnsi="Times New Roman"/>
          <w:szCs w:val="24"/>
        </w:rPr>
        <w:t>Hidrantas sauso tipo, visiškas vandens išleidimas uždarius hidrantą (nulinis vandens likutis), automatinis drenažo vožtuvas.</w:t>
      </w:r>
    </w:p>
    <w:p w14:paraId="5BBD93DA" w14:textId="77777777" w:rsidR="004B6C35" w:rsidRDefault="004B6C35" w:rsidP="004B6C35">
      <w:pPr>
        <w:pStyle w:val="Betarp"/>
        <w:numPr>
          <w:ilvl w:val="0"/>
          <w:numId w:val="32"/>
        </w:numPr>
        <w:jc w:val="both"/>
        <w:rPr>
          <w:rFonts w:ascii="Times New Roman" w:hAnsi="Times New Roman"/>
          <w:szCs w:val="24"/>
        </w:rPr>
      </w:pPr>
      <w:r>
        <w:rPr>
          <w:rFonts w:ascii="Times New Roman" w:hAnsi="Times New Roman"/>
          <w:szCs w:val="24"/>
        </w:rPr>
        <w:t>Viršutinė hidranto dalis (fitingas) ir hidranto skląsčio valdymo velenas turi tikti „Maskvos“ tipo vandens kolonėlei prijungti ir valdyti.</w:t>
      </w:r>
    </w:p>
    <w:p w14:paraId="12DE001E" w14:textId="77777777" w:rsidR="004B6C35" w:rsidRDefault="004B6C35" w:rsidP="004B6C35">
      <w:pPr>
        <w:pStyle w:val="Betarp"/>
        <w:numPr>
          <w:ilvl w:val="0"/>
          <w:numId w:val="32"/>
        </w:numPr>
        <w:jc w:val="both"/>
        <w:rPr>
          <w:rFonts w:ascii="Times New Roman" w:hAnsi="Times New Roman"/>
          <w:szCs w:val="24"/>
        </w:rPr>
      </w:pPr>
      <w:r>
        <w:rPr>
          <w:rFonts w:ascii="Times New Roman" w:hAnsi="Times New Roman"/>
          <w:szCs w:val="24"/>
        </w:rPr>
        <w:t>Hidranto skląsčio valdymo velenas sumontuotas hidranto darbo kolonos viduje. Hidranto stovo, skląsčio veleno ir hidranto padėklo centras turi sutapti.</w:t>
      </w:r>
    </w:p>
    <w:p w14:paraId="69B74448" w14:textId="77777777" w:rsidR="004B6C35" w:rsidRDefault="004B6C35" w:rsidP="004B6C35">
      <w:pPr>
        <w:pStyle w:val="Betarp"/>
        <w:numPr>
          <w:ilvl w:val="0"/>
          <w:numId w:val="32"/>
        </w:numPr>
        <w:jc w:val="both"/>
        <w:rPr>
          <w:rFonts w:ascii="Times New Roman" w:hAnsi="Times New Roman"/>
          <w:szCs w:val="24"/>
        </w:rPr>
      </w:pPr>
      <w:r>
        <w:rPr>
          <w:rFonts w:ascii="Times New Roman" w:hAnsi="Times New Roman"/>
          <w:szCs w:val="24"/>
        </w:rPr>
        <w:t>Hidranto konstrukcija turi užtikrinti hidranto vidinių detalių aptarnavimą iš viršaus jo neatjungiant nuo sistemos, „po slėgiu“. Tam hidrante turi būti sumontuota dviguba uždarymo sistema.</w:t>
      </w:r>
    </w:p>
    <w:p w14:paraId="36C35FA4" w14:textId="77777777" w:rsidR="004B6C35" w:rsidRDefault="004B6C35" w:rsidP="004B6C35">
      <w:pPr>
        <w:pStyle w:val="Betarp"/>
        <w:numPr>
          <w:ilvl w:val="0"/>
          <w:numId w:val="32"/>
        </w:numPr>
        <w:jc w:val="both"/>
        <w:rPr>
          <w:rFonts w:ascii="Times New Roman" w:hAnsi="Times New Roman"/>
          <w:szCs w:val="24"/>
        </w:rPr>
      </w:pPr>
      <w:r>
        <w:rPr>
          <w:rFonts w:ascii="Times New Roman" w:hAnsi="Times New Roman"/>
          <w:szCs w:val="24"/>
        </w:rPr>
        <w:t>Hidranto kolonos vamzdis (hidranto stovas) pagamintas iš plieno, nerūdijančio plieno arba kaliojo ketaus. Kai hidranto kolonos vamzdis (hidranto stovas) pagamintas iš plieno, jis iš vidaus ir išorės pilnai padengtas karšto cinkavimo būdu ir  papildomai padengtas dviejų komponentų PU danga. Kai hidranto kolonos vamzdis (hidranto stovas) pagamintas iš nerūdijančio plieno, jis turi būti pagamintos iš nerūdijančio plieno ne prastesnės kaip EN 1.4301 (AISI 304) kokybės. Kai hidranto kolonos vamzdis (hidranto stovas) pagamintas iš kaliojo ketaus, jis turi būti padengtas korozijai atsparia danga pagal techninės specifikacijos 15-o punkto reikalavimus.</w:t>
      </w:r>
    </w:p>
    <w:p w14:paraId="0038D61F" w14:textId="77777777" w:rsidR="004B6C35" w:rsidRDefault="004B6C35" w:rsidP="004B6C35">
      <w:pPr>
        <w:pStyle w:val="Betarp"/>
        <w:numPr>
          <w:ilvl w:val="0"/>
          <w:numId w:val="32"/>
        </w:numPr>
        <w:jc w:val="both"/>
        <w:rPr>
          <w:rFonts w:ascii="Times New Roman" w:hAnsi="Times New Roman"/>
          <w:szCs w:val="24"/>
        </w:rPr>
      </w:pPr>
      <w:r>
        <w:rPr>
          <w:rFonts w:ascii="Times New Roman" w:hAnsi="Times New Roman"/>
          <w:szCs w:val="24"/>
        </w:rPr>
        <w:t>Hidranto pagrindas (apatinė hidranto dalis) pagamintas iš kaliojo ketaus (GGG) ir iš vidaus ir išorės pilnai padengtas milteline epoksidine danga. Hidranto pagrindas gali būti pagamintos iš nerūdijančio plieno ne prastesnės kaip EN 1.4301 (AISI 304) kokybės.</w:t>
      </w:r>
    </w:p>
    <w:p w14:paraId="1F7B17F0" w14:textId="77777777" w:rsidR="004B6C35" w:rsidRDefault="004B6C35" w:rsidP="004B6C35">
      <w:pPr>
        <w:pStyle w:val="Betarp"/>
        <w:numPr>
          <w:ilvl w:val="0"/>
          <w:numId w:val="32"/>
        </w:numPr>
        <w:jc w:val="both"/>
        <w:rPr>
          <w:rFonts w:ascii="Times New Roman" w:hAnsi="Times New Roman"/>
          <w:szCs w:val="24"/>
        </w:rPr>
      </w:pPr>
      <w:r>
        <w:rPr>
          <w:rFonts w:ascii="Times New Roman" w:hAnsi="Times New Roman"/>
          <w:szCs w:val="24"/>
        </w:rPr>
        <w:lastRenderedPageBreak/>
        <w:t>Visos hidranto ketinės detalės (pagrindas, redukcinis flanšas ir kitos) iš vidaus ir išorės pilnai padengtos korozijai atsparia milteline epoksidine danga arba emalės danga. Kai hidranto ketinės detalės padengtos korozijai atsparia milteline epoksidine danga, jos storis ne mažiau kaip 250 mikrometrų. Padengimas privalo atitikti standarto LST EN 14901-1:2014+A1:2020 arba lygiaverčio reikalavimus ir GSK kokybės užtikrinimo asociacijos miltelinio dažymo proceso ir gaminio RAL-GZ 662 arba lygiaverčio padengimo proceso ir gaminio reikalavimus. Su pasiūlymu pateikti įgaliotų sertifikavimo įstaigų išduotų atitikties sertifikatų kopijas procesui ir gaminiui ir jeigu sertifikatas ne lietuvių kalba, tinkamai patvirtintą jo vertimą į lietuvių kalbą. Kai hidranto ketinės detalės padengtos emalės danga, jos storis ne mažiau kaip 300 mikrometrų. Padengimas privalo atitikti standarto DIN EN ISO 11177 arba lygiaverčio reikalavimus. Su pasiūlymu pateikti gamintojo atitikties sertifikato kopiją ir jeigu sertifikatas ne lietuvių kalba, tinkamai patvirtintą jo vertimą į lietuvių kalbą.</w:t>
      </w:r>
    </w:p>
    <w:p w14:paraId="50522043" w14:textId="77777777" w:rsidR="004B6C35" w:rsidRDefault="004B6C35" w:rsidP="004B6C35">
      <w:pPr>
        <w:pStyle w:val="Betarp"/>
        <w:numPr>
          <w:ilvl w:val="0"/>
          <w:numId w:val="32"/>
        </w:numPr>
        <w:jc w:val="both"/>
        <w:rPr>
          <w:rFonts w:ascii="Times New Roman" w:hAnsi="Times New Roman"/>
          <w:szCs w:val="24"/>
        </w:rPr>
      </w:pPr>
      <w:r>
        <w:rPr>
          <w:rFonts w:ascii="Times New Roman" w:hAnsi="Times New Roman"/>
          <w:szCs w:val="24"/>
        </w:rPr>
        <w:t>Hidranto velenas turi būti pagamintos iš nerūdijančio plieno ne prastesnės kaip EN 1.4301 (AISI 304) kokybės.</w:t>
      </w:r>
    </w:p>
    <w:p w14:paraId="79AC9CE7" w14:textId="77777777" w:rsidR="004B6C35" w:rsidRDefault="004B6C35" w:rsidP="004B6C35">
      <w:pPr>
        <w:pStyle w:val="Betarp"/>
        <w:numPr>
          <w:ilvl w:val="0"/>
          <w:numId w:val="32"/>
        </w:numPr>
        <w:jc w:val="both"/>
        <w:rPr>
          <w:rFonts w:ascii="Times New Roman" w:hAnsi="Times New Roman"/>
          <w:szCs w:val="24"/>
        </w:rPr>
      </w:pPr>
      <w:r>
        <w:rPr>
          <w:rFonts w:ascii="Times New Roman" w:hAnsi="Times New Roman"/>
          <w:szCs w:val="24"/>
        </w:rPr>
        <w:t>Uždarymo elementas pilnai vulkanizuotas elastomeru EPDM arba NBR pagal LST EN 681-1+A1:2001/A2:2003 „Elastomeriniai tarpikliai. Reikalavimai, keliami vandentiekio ir drenažo vamzdžių jungių tarpiklių medžiagoms. 1 dalis. Guma“ arba lygiavertį standartą.</w:t>
      </w:r>
    </w:p>
    <w:p w14:paraId="6E0C3FB4" w14:textId="77777777" w:rsidR="004B6C35" w:rsidRDefault="004B6C35" w:rsidP="004B6C35">
      <w:pPr>
        <w:pStyle w:val="Betarp"/>
        <w:numPr>
          <w:ilvl w:val="0"/>
          <w:numId w:val="32"/>
        </w:numPr>
        <w:jc w:val="both"/>
        <w:rPr>
          <w:rFonts w:ascii="Times New Roman" w:hAnsi="Times New Roman"/>
          <w:szCs w:val="24"/>
        </w:rPr>
      </w:pPr>
      <w:r>
        <w:rPr>
          <w:rFonts w:ascii="Times New Roman" w:hAnsi="Times New Roman"/>
          <w:szCs w:val="24"/>
        </w:rPr>
        <w:t>Visos kitos hidranto detalės pagamintos iš korozijai atsparių medžiagų.</w:t>
      </w:r>
    </w:p>
    <w:p w14:paraId="66F4CAE8" w14:textId="77777777" w:rsidR="004B6C35" w:rsidRPr="001C401B" w:rsidRDefault="004B6C35" w:rsidP="004B6C35">
      <w:pPr>
        <w:pStyle w:val="Sraopastraipa"/>
        <w:numPr>
          <w:ilvl w:val="0"/>
          <w:numId w:val="32"/>
        </w:numPr>
        <w:jc w:val="both"/>
      </w:pPr>
      <w:r>
        <w:t>Pateikti eksploatacinių savybių deklaraciją, vadovaujantis 2011-03-09 Europos Parlamento ir Tarybos reglamentu (ES) Nr. 305/2011 arba lygiaverčiu reglamentu, arba pagal STR 1.01.04:2015 arba lygiaverčio reglamento reikalavimus lietuvių kalba.</w:t>
      </w:r>
    </w:p>
    <w:p w14:paraId="5819237C" w14:textId="77777777" w:rsidR="004B6C35" w:rsidRDefault="004B6C35" w:rsidP="004B6C35">
      <w:pPr>
        <w:pStyle w:val="Betarp"/>
        <w:numPr>
          <w:ilvl w:val="0"/>
          <w:numId w:val="32"/>
        </w:numPr>
        <w:jc w:val="both"/>
        <w:rPr>
          <w:rFonts w:ascii="Times New Roman" w:hAnsi="Times New Roman"/>
          <w:szCs w:val="24"/>
        </w:rPr>
      </w:pPr>
      <w:r>
        <w:rPr>
          <w:rFonts w:ascii="Times New Roman" w:hAnsi="Times New Roman"/>
          <w:szCs w:val="24"/>
        </w:rPr>
        <w:t>Pardavėjas kartu su prekėmis privalės pateikti visą gamintojo numatytą montavimo ir naudojimo dokumentaciją originalo kalba ir visą gamintojo numatytos montavimo ir naudojimo dokumentacijos vertimą į lietuvių kalbą.</w:t>
      </w:r>
    </w:p>
    <w:p w14:paraId="577339E4" w14:textId="77777777" w:rsidR="004B6C35" w:rsidRDefault="004B6C35" w:rsidP="004B6C35">
      <w:pPr>
        <w:pStyle w:val="Betarp"/>
        <w:jc w:val="both"/>
        <w:rPr>
          <w:rFonts w:ascii="Times New Roman" w:hAnsi="Times New Roman"/>
          <w:szCs w:val="24"/>
        </w:rPr>
      </w:pPr>
    </w:p>
    <w:p w14:paraId="7A80C49A" w14:textId="77777777" w:rsidR="004B6C35" w:rsidRPr="001C401B" w:rsidRDefault="004B6C35" w:rsidP="004B6C35">
      <w:pPr>
        <w:pStyle w:val="Betarp"/>
        <w:jc w:val="both"/>
        <w:rPr>
          <w:rFonts w:ascii="Times New Roman" w:hAnsi="Times New Roman"/>
          <w:b/>
          <w:bCs/>
          <w:szCs w:val="24"/>
        </w:rPr>
      </w:pPr>
      <w:r>
        <w:rPr>
          <w:rFonts w:ascii="Times New Roman" w:hAnsi="Times New Roman"/>
          <w:b/>
          <w:bCs/>
          <w:szCs w:val="24"/>
        </w:rPr>
        <w:t>Garantija</w:t>
      </w:r>
    </w:p>
    <w:p w14:paraId="390353E9" w14:textId="77777777" w:rsidR="004B6C35" w:rsidRDefault="004B6C35" w:rsidP="004B6C35">
      <w:pPr>
        <w:pStyle w:val="Betarp"/>
        <w:jc w:val="both"/>
        <w:rPr>
          <w:rFonts w:ascii="Times New Roman" w:hAnsi="Times New Roman"/>
          <w:szCs w:val="24"/>
        </w:rPr>
      </w:pPr>
    </w:p>
    <w:p w14:paraId="4FB6F72C" w14:textId="77777777" w:rsidR="004B6C35" w:rsidRDefault="004B6C35" w:rsidP="004B6C35">
      <w:pPr>
        <w:pStyle w:val="Betarp"/>
        <w:jc w:val="both"/>
        <w:rPr>
          <w:rFonts w:ascii="Times New Roman" w:hAnsi="Times New Roman"/>
          <w:szCs w:val="24"/>
        </w:rPr>
      </w:pPr>
      <w:r>
        <w:rPr>
          <w:rFonts w:ascii="Times New Roman" w:hAnsi="Times New Roman"/>
          <w:szCs w:val="24"/>
        </w:rPr>
        <w:t xml:space="preserve">1.Garantija hidrantui ne mažiau 2 metai. </w:t>
      </w:r>
    </w:p>
    <w:p w14:paraId="3935318B" w14:textId="77777777" w:rsidR="004B6C35" w:rsidRDefault="004B6C35" w:rsidP="004B6C35">
      <w:pPr>
        <w:pStyle w:val="Betarp"/>
        <w:rPr>
          <w:rFonts w:ascii="Times New Roman" w:hAnsi="Times New Roman"/>
          <w:szCs w:val="24"/>
        </w:rPr>
      </w:pPr>
    </w:p>
    <w:p w14:paraId="366D94A8" w14:textId="77777777" w:rsidR="004B6C35" w:rsidRPr="00C318E9" w:rsidRDefault="004B6C35" w:rsidP="004B6C35">
      <w:pPr>
        <w:pStyle w:val="Betarp"/>
        <w:jc w:val="both"/>
        <w:rPr>
          <w:rFonts w:asciiTheme="majorBidi" w:hAnsiTheme="majorBidi" w:cstheme="majorBidi"/>
          <w:b/>
          <w:bCs/>
          <w:szCs w:val="24"/>
        </w:rPr>
      </w:pPr>
      <w:r w:rsidRPr="00C318E9">
        <w:rPr>
          <w:rFonts w:asciiTheme="majorBidi" w:hAnsiTheme="majorBidi" w:cstheme="majorBidi"/>
          <w:b/>
          <w:bCs/>
          <w:szCs w:val="24"/>
        </w:rPr>
        <w:t>Aplinkos apsaugos kriterijų taikymo tvarka vadovaujantis Lietuvos Respublikos aplinkos ministro 2011 m. birželio 28 d. įsakymu Nr. D1-508 (Lietuvos Respublikos aplinkos ministro 2022 m. gruodžio 13 d. įsakymo Nr. D1-401 redakcija)</w:t>
      </w:r>
    </w:p>
    <w:p w14:paraId="09E809F2" w14:textId="77777777" w:rsidR="00437416" w:rsidRDefault="004B6C35" w:rsidP="00437416">
      <w:pPr>
        <w:pStyle w:val="Betarp"/>
        <w:jc w:val="both"/>
        <w:rPr>
          <w:rFonts w:asciiTheme="majorBidi" w:hAnsiTheme="majorBidi" w:cstheme="majorBidi"/>
          <w:szCs w:val="24"/>
        </w:rPr>
      </w:pPr>
      <w:r>
        <w:rPr>
          <w:rFonts w:asciiTheme="majorBidi" w:hAnsiTheme="majorBidi" w:cstheme="majorBidi"/>
          <w:szCs w:val="24"/>
        </w:rPr>
        <w:t xml:space="preserve"> </w:t>
      </w:r>
    </w:p>
    <w:p w14:paraId="3C15DF73" w14:textId="34C87973" w:rsidR="004B6C35" w:rsidRDefault="004B6C35" w:rsidP="00437416">
      <w:pPr>
        <w:pStyle w:val="Betarp"/>
        <w:ind w:firstLine="720"/>
        <w:jc w:val="both"/>
        <w:rPr>
          <w:rFonts w:asciiTheme="majorBidi" w:hAnsiTheme="majorBidi" w:cstheme="majorBidi"/>
          <w:szCs w:val="24"/>
        </w:rPr>
      </w:pPr>
      <w:r w:rsidRPr="000648EA">
        <w:rPr>
          <w:rFonts w:asciiTheme="majorBidi" w:hAnsiTheme="majorBidi" w:cstheme="majorBidi"/>
          <w:szCs w:val="24"/>
        </w:rPr>
        <w:t>Pirkimas laikomas žaliuoju, kai perkama prekė, paslauga arba darbas (toliau – produktas)</w:t>
      </w:r>
      <w:r>
        <w:rPr>
          <w:rFonts w:asciiTheme="majorBidi" w:hAnsiTheme="majorBidi" w:cstheme="majorBidi"/>
          <w:szCs w:val="24"/>
        </w:rPr>
        <w:t>, kuris nėra p</w:t>
      </w:r>
      <w:r w:rsidRPr="000648EA">
        <w:rPr>
          <w:rFonts w:asciiTheme="majorBidi" w:hAnsiTheme="majorBidi" w:cstheme="majorBidi"/>
          <w:szCs w:val="24"/>
        </w:rPr>
        <w:t>roduktų, kurių viešiesiems pirkimams ir pirkimams taikytini minimalūs aplinkos apsaugos kriterijai, sąraše, nurodytame Tvarkos aprašo 1 priede</w:t>
      </w:r>
      <w:r>
        <w:rPr>
          <w:rFonts w:asciiTheme="majorBidi" w:hAnsiTheme="majorBidi" w:cstheme="majorBidi"/>
          <w:szCs w:val="24"/>
        </w:rPr>
        <w:t>,</w:t>
      </w:r>
      <w:r w:rsidRPr="000648EA">
        <w:rPr>
          <w:rFonts w:asciiTheme="majorBidi" w:hAnsiTheme="majorBidi" w:cstheme="majorBidi"/>
          <w:szCs w:val="24"/>
        </w:rPr>
        <w:t xml:space="preserve"> tenkina bent vieną iš žemiau esančių p</w:t>
      </w:r>
      <w:r>
        <w:rPr>
          <w:rFonts w:asciiTheme="majorBidi" w:hAnsiTheme="majorBidi" w:cstheme="majorBidi"/>
          <w:szCs w:val="24"/>
        </w:rPr>
        <w:t>unktų</w:t>
      </w:r>
      <w:r w:rsidRPr="000648EA">
        <w:rPr>
          <w:rFonts w:asciiTheme="majorBidi" w:hAnsiTheme="majorBidi" w:cstheme="majorBidi"/>
          <w:szCs w:val="24"/>
        </w:rPr>
        <w:t xml:space="preserve">: </w:t>
      </w:r>
    </w:p>
    <w:p w14:paraId="2E2A2295" w14:textId="77777777" w:rsidR="004B6C35" w:rsidRDefault="004B6C35" w:rsidP="004B6C35">
      <w:pPr>
        <w:pStyle w:val="Betarp"/>
        <w:jc w:val="both"/>
        <w:rPr>
          <w:rFonts w:asciiTheme="majorBidi" w:hAnsiTheme="majorBidi" w:cstheme="majorBidi"/>
          <w:szCs w:val="24"/>
        </w:rPr>
      </w:pPr>
      <w:r>
        <w:rPr>
          <w:rFonts w:asciiTheme="majorBidi" w:hAnsiTheme="majorBidi" w:cstheme="majorBidi"/>
          <w:szCs w:val="24"/>
        </w:rPr>
        <w:t>1</w:t>
      </w:r>
      <w:r w:rsidRPr="000648EA">
        <w:rPr>
          <w:rFonts w:asciiTheme="majorBidi" w:hAnsiTheme="majorBidi" w:cstheme="majorBidi"/>
          <w:szCs w:val="24"/>
        </w:rPr>
        <w:t xml:space="preserve">. </w:t>
      </w:r>
      <w:r>
        <w:rPr>
          <w:rFonts w:asciiTheme="majorBidi" w:hAnsiTheme="majorBidi" w:cstheme="majorBidi"/>
          <w:szCs w:val="24"/>
        </w:rPr>
        <w:t xml:space="preserve">Perkamas </w:t>
      </w:r>
      <w:r w:rsidRPr="000648EA">
        <w:rPr>
          <w:rFonts w:asciiTheme="majorBidi" w:hAnsiTheme="majorBidi" w:cstheme="majorBidi"/>
          <w:szCs w:val="24"/>
        </w:rPr>
        <w:t>produkt</w:t>
      </w:r>
      <w:r>
        <w:rPr>
          <w:rFonts w:asciiTheme="majorBidi" w:hAnsiTheme="majorBidi" w:cstheme="majorBidi"/>
          <w:szCs w:val="24"/>
        </w:rPr>
        <w:t>as</w:t>
      </w:r>
      <w:r w:rsidRPr="000648EA">
        <w:rPr>
          <w:rFonts w:asciiTheme="majorBidi" w:hAnsiTheme="majorBidi" w:cstheme="majorBidi"/>
          <w:szCs w:val="24"/>
        </w:rPr>
        <w:t xml:space="preserve"> atitinka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Ecolabel, Nordic Swan, Blue Angel, El Distintiu, Milieukeur, Österreichisches Umweltzeichen, NF Environnement, The Hungarian Eco-label, Polish Eco Mark-Znak EKO arba kitu I tipo ekologiniu ženklu)</w:t>
      </w:r>
      <w:r>
        <w:rPr>
          <w:rFonts w:asciiTheme="majorBidi" w:hAnsiTheme="majorBidi" w:cstheme="majorBidi"/>
          <w:szCs w:val="24"/>
        </w:rPr>
        <w:t>.</w:t>
      </w:r>
    </w:p>
    <w:p w14:paraId="217D85DF" w14:textId="77777777" w:rsidR="004B6C35" w:rsidRDefault="004B6C35" w:rsidP="004B6C35">
      <w:pPr>
        <w:pStyle w:val="Betarp"/>
        <w:jc w:val="both"/>
        <w:rPr>
          <w:rFonts w:asciiTheme="majorBidi" w:hAnsiTheme="majorBidi" w:cstheme="majorBidi"/>
          <w:szCs w:val="24"/>
        </w:rPr>
      </w:pPr>
      <w:r>
        <w:rPr>
          <w:rFonts w:asciiTheme="majorBidi" w:hAnsiTheme="majorBidi" w:cstheme="majorBidi"/>
          <w:szCs w:val="24"/>
        </w:rPr>
        <w:tab/>
        <w:t xml:space="preserve">Atitiktį žaliojo pirkimo reikalavimams įrodantys dokumentai. </w:t>
      </w:r>
    </w:p>
    <w:p w14:paraId="67858A62" w14:textId="77777777" w:rsidR="004B6C35" w:rsidRDefault="004B6C35" w:rsidP="004B6C35">
      <w:pPr>
        <w:pStyle w:val="Betarp"/>
        <w:ind w:firstLine="1296"/>
        <w:jc w:val="both"/>
        <w:rPr>
          <w:rFonts w:asciiTheme="majorBidi" w:hAnsiTheme="majorBidi" w:cstheme="majorBidi"/>
          <w:szCs w:val="24"/>
        </w:rPr>
      </w:pPr>
      <w:r>
        <w:rPr>
          <w:rFonts w:asciiTheme="majorBidi" w:hAnsiTheme="majorBidi" w:cstheme="majorBidi"/>
          <w:szCs w:val="24"/>
        </w:rPr>
        <w:t>N</w:t>
      </w:r>
      <w:r w:rsidRPr="00717193">
        <w:rPr>
          <w:rFonts w:asciiTheme="majorBidi" w:hAnsiTheme="majorBidi" w:cstheme="majorBidi"/>
          <w:szCs w:val="24"/>
        </w:rPr>
        <w:t>epriklausomos šalies išduotas sertifikatas</w:t>
      </w:r>
      <w:r>
        <w:rPr>
          <w:rFonts w:asciiTheme="majorBidi" w:hAnsiTheme="majorBidi" w:cstheme="majorBidi"/>
          <w:szCs w:val="24"/>
        </w:rPr>
        <w:t>, I tipo ekologinio ženklo sertifikatas</w:t>
      </w:r>
      <w:r w:rsidRPr="00717193">
        <w:rPr>
          <w:rFonts w:asciiTheme="majorBidi" w:hAnsiTheme="majorBidi" w:cstheme="majorBidi"/>
          <w:szCs w:val="24"/>
        </w:rPr>
        <w:t xml:space="preserve"> ar kitas lygiavertis dokumentas, kuriuo įrodoma atitiktis taikomiems standartams. </w:t>
      </w:r>
    </w:p>
    <w:p w14:paraId="091AD1A8" w14:textId="77777777" w:rsidR="004B6C35" w:rsidRDefault="004B6C35" w:rsidP="004B6C35">
      <w:pPr>
        <w:pStyle w:val="Betarp"/>
        <w:ind w:firstLine="1296"/>
        <w:jc w:val="both"/>
        <w:rPr>
          <w:rFonts w:asciiTheme="majorBidi" w:hAnsiTheme="majorBidi" w:cstheme="majorBidi"/>
          <w:szCs w:val="24"/>
        </w:rPr>
      </w:pPr>
      <w:r w:rsidRPr="000648EA">
        <w:rPr>
          <w:rFonts w:asciiTheme="majorBidi" w:hAnsiTheme="majorBidi" w:cstheme="majorBidi"/>
          <w:szCs w:val="24"/>
        </w:rPr>
        <w:t xml:space="preserve"> </w:t>
      </w:r>
    </w:p>
    <w:p w14:paraId="64E9DDC4" w14:textId="77777777" w:rsidR="004B6C35" w:rsidRDefault="004B6C35" w:rsidP="004B6C35">
      <w:pPr>
        <w:pStyle w:val="Betarp"/>
        <w:jc w:val="both"/>
        <w:rPr>
          <w:rFonts w:asciiTheme="majorBidi" w:hAnsiTheme="majorBidi" w:cstheme="majorBidi"/>
          <w:szCs w:val="24"/>
        </w:rPr>
      </w:pPr>
      <w:r>
        <w:rPr>
          <w:rFonts w:asciiTheme="majorBidi" w:hAnsiTheme="majorBidi" w:cstheme="majorBidi"/>
          <w:szCs w:val="24"/>
        </w:rPr>
        <w:t>2</w:t>
      </w:r>
      <w:r w:rsidRPr="000648EA">
        <w:rPr>
          <w:rFonts w:asciiTheme="majorBidi" w:hAnsiTheme="majorBidi" w:cstheme="majorBidi"/>
          <w:szCs w:val="24"/>
        </w:rPr>
        <w:t xml:space="preserve">. </w:t>
      </w:r>
      <w:r>
        <w:rPr>
          <w:rFonts w:asciiTheme="majorBidi" w:hAnsiTheme="majorBidi" w:cstheme="majorBidi"/>
          <w:szCs w:val="24"/>
        </w:rPr>
        <w:t>P</w:t>
      </w:r>
      <w:r w:rsidRPr="000648EA">
        <w:rPr>
          <w:rFonts w:asciiTheme="majorBidi" w:hAnsiTheme="majorBidi" w:cstheme="majorBidi"/>
          <w:szCs w:val="24"/>
        </w:rPr>
        <w:t>erkama</w:t>
      </w:r>
      <w:r>
        <w:rPr>
          <w:rFonts w:asciiTheme="majorBidi" w:hAnsiTheme="majorBidi" w:cstheme="majorBidi"/>
          <w:szCs w:val="24"/>
        </w:rPr>
        <w:t>m</w:t>
      </w:r>
      <w:r w:rsidRPr="000648EA">
        <w:rPr>
          <w:rFonts w:asciiTheme="majorBidi" w:hAnsiTheme="majorBidi" w:cstheme="majorBidi"/>
          <w:szCs w:val="24"/>
        </w:rPr>
        <w:t xml:space="preserve"> </w:t>
      </w:r>
      <w:r>
        <w:rPr>
          <w:rFonts w:asciiTheme="majorBidi" w:hAnsiTheme="majorBidi" w:cstheme="majorBidi"/>
          <w:szCs w:val="24"/>
        </w:rPr>
        <w:t>produktui</w:t>
      </w:r>
      <w:r w:rsidRPr="000648EA">
        <w:rPr>
          <w:rFonts w:asciiTheme="majorBidi" w:hAnsiTheme="majorBidi" w:cstheme="majorBidi"/>
          <w:szCs w:val="24"/>
        </w:rPr>
        <w:t xml:space="preserve"> tiekėjas taiko aplinkos apsaugos vadybos sistemos reikalavimus pagal standartą LST EN ISO 14001 „Aplinkos vadybos sistemos. Reikalavimai ir naudojimo gairės“ (toliau – LST EN ISO 14001) arba Europos Sąjungos aplinkosaugos vadybos ir audito sistemą </w:t>
      </w:r>
      <w:r w:rsidRPr="000648EA">
        <w:rPr>
          <w:rFonts w:asciiTheme="majorBidi" w:hAnsiTheme="majorBidi" w:cstheme="majorBidi"/>
          <w:szCs w:val="24"/>
        </w:rPr>
        <w:lastRenderedPageBreak/>
        <w:t>(toliau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r>
        <w:rPr>
          <w:rFonts w:asciiTheme="majorBidi" w:hAnsiTheme="majorBidi" w:cstheme="majorBidi"/>
          <w:szCs w:val="24"/>
        </w:rPr>
        <w:t>.</w:t>
      </w:r>
      <w:r w:rsidRPr="000648EA">
        <w:rPr>
          <w:rFonts w:asciiTheme="majorBidi" w:hAnsiTheme="majorBidi" w:cstheme="majorBidi"/>
          <w:szCs w:val="24"/>
        </w:rPr>
        <w:t xml:space="preserve"> </w:t>
      </w:r>
    </w:p>
    <w:p w14:paraId="7AED89D5" w14:textId="77777777" w:rsidR="004B6C35" w:rsidRDefault="004B6C35" w:rsidP="004B6C35">
      <w:pPr>
        <w:pStyle w:val="Betarp"/>
        <w:ind w:firstLine="1296"/>
        <w:jc w:val="both"/>
        <w:rPr>
          <w:rFonts w:asciiTheme="majorBidi" w:hAnsiTheme="majorBidi" w:cstheme="majorBidi"/>
          <w:szCs w:val="24"/>
        </w:rPr>
      </w:pPr>
      <w:r>
        <w:rPr>
          <w:rFonts w:asciiTheme="majorBidi" w:hAnsiTheme="majorBidi" w:cstheme="majorBidi"/>
          <w:szCs w:val="24"/>
        </w:rPr>
        <w:t xml:space="preserve">Atitiktį žaliojo pirkimo reikalavimams įrodantys dokumentai. </w:t>
      </w:r>
    </w:p>
    <w:p w14:paraId="05CDA439" w14:textId="77777777" w:rsidR="004B6C35" w:rsidRDefault="004B6C35" w:rsidP="004B6C35">
      <w:pPr>
        <w:pStyle w:val="Betarp"/>
        <w:ind w:firstLine="1296"/>
        <w:jc w:val="both"/>
        <w:rPr>
          <w:rFonts w:asciiTheme="majorBidi" w:hAnsiTheme="majorBidi" w:cstheme="majorBidi"/>
          <w:szCs w:val="24"/>
        </w:rPr>
      </w:pPr>
      <w:r>
        <w:rPr>
          <w:rFonts w:asciiTheme="majorBidi" w:hAnsiTheme="majorBidi" w:cstheme="majorBidi"/>
          <w:szCs w:val="24"/>
        </w:rPr>
        <w:t>N</w:t>
      </w:r>
      <w:r w:rsidRPr="00717193">
        <w:rPr>
          <w:rFonts w:asciiTheme="majorBidi" w:hAnsiTheme="majorBidi" w:cstheme="majorBidi"/>
          <w:szCs w:val="24"/>
        </w:rPr>
        <w:t>epriklausomos šalies išduotas sertifikatas ar kitas lygiavertis dokumentas, kuriuo įrodoma atitiktis taikomiems standartams.</w:t>
      </w:r>
    </w:p>
    <w:p w14:paraId="3D21CB4A" w14:textId="77777777" w:rsidR="004B6C35" w:rsidRDefault="004B6C35" w:rsidP="004B6C35">
      <w:pPr>
        <w:pStyle w:val="Betarp"/>
        <w:ind w:firstLine="1296"/>
        <w:jc w:val="both"/>
        <w:rPr>
          <w:rFonts w:asciiTheme="majorBidi" w:hAnsiTheme="majorBidi" w:cstheme="majorBidi"/>
          <w:szCs w:val="24"/>
        </w:rPr>
      </w:pPr>
      <w:r w:rsidRPr="00717193">
        <w:rPr>
          <w:rFonts w:asciiTheme="majorBidi" w:hAnsiTheme="majorBidi" w:cstheme="majorBidi"/>
          <w:szCs w:val="24"/>
        </w:rPr>
        <w:t>Kiti lygiaverčiai aplinkos apsaugos vadybos užtikrinimo priemonių įrodymai gali būti tiekėjo taikomų aplinkos apsaugos vadybos priemonių aprašymas, atitinkantis visus šiuos reikalavimus:</w:t>
      </w:r>
    </w:p>
    <w:p w14:paraId="5480B2A5" w14:textId="77777777" w:rsidR="004B6C35" w:rsidRDefault="004B6C35" w:rsidP="004B6C35">
      <w:pPr>
        <w:pStyle w:val="Betarp"/>
        <w:jc w:val="both"/>
        <w:rPr>
          <w:rFonts w:asciiTheme="majorBidi" w:hAnsiTheme="majorBidi" w:cstheme="majorBidi"/>
          <w:szCs w:val="24"/>
        </w:rPr>
      </w:pPr>
      <w:r>
        <w:rPr>
          <w:rFonts w:asciiTheme="majorBidi" w:hAnsiTheme="majorBidi" w:cstheme="majorBidi"/>
          <w:szCs w:val="24"/>
        </w:rPr>
        <w:t xml:space="preserve">2.1 </w:t>
      </w:r>
      <w:r w:rsidRPr="00717193">
        <w:rPr>
          <w:rFonts w:asciiTheme="majorBidi" w:hAnsiTheme="majorBidi" w:cstheme="majorBidi"/>
          <w:szCs w:val="24"/>
        </w:rPr>
        <w:t xml:space="preserve">. </w:t>
      </w:r>
      <w:r>
        <w:rPr>
          <w:rFonts w:asciiTheme="majorBidi" w:hAnsiTheme="majorBidi" w:cstheme="majorBidi"/>
          <w:szCs w:val="24"/>
        </w:rPr>
        <w:t>A</w:t>
      </w:r>
      <w:r w:rsidRPr="00717193">
        <w:rPr>
          <w:rFonts w:asciiTheme="majorBidi" w:hAnsiTheme="majorBidi" w:cstheme="majorBidi"/>
          <w:szCs w:val="24"/>
        </w:rPr>
        <w:t>pibrėžta įmonės ar įstaigos vadovybės patvirtinta aplinkos apsaugos politika ir atitiktis aplinkos apsaugos reikalavimams teikiant paslaugas ir vykdant darbus</w:t>
      </w:r>
      <w:r>
        <w:rPr>
          <w:rFonts w:asciiTheme="majorBidi" w:hAnsiTheme="majorBidi" w:cstheme="majorBidi"/>
          <w:szCs w:val="24"/>
        </w:rPr>
        <w:t>.</w:t>
      </w:r>
    </w:p>
    <w:p w14:paraId="685238D5" w14:textId="77777777" w:rsidR="004B6C35" w:rsidRDefault="004B6C35" w:rsidP="004B6C35">
      <w:pPr>
        <w:pStyle w:val="Betarp"/>
        <w:jc w:val="both"/>
        <w:rPr>
          <w:rFonts w:asciiTheme="majorBidi" w:hAnsiTheme="majorBidi" w:cstheme="majorBidi"/>
          <w:szCs w:val="24"/>
        </w:rPr>
      </w:pPr>
      <w:r>
        <w:rPr>
          <w:rFonts w:asciiTheme="majorBidi" w:hAnsiTheme="majorBidi" w:cstheme="majorBidi"/>
          <w:szCs w:val="24"/>
        </w:rPr>
        <w:t>2.2 N</w:t>
      </w:r>
      <w:r w:rsidRPr="00717193">
        <w:rPr>
          <w:rFonts w:asciiTheme="majorBidi" w:hAnsiTheme="majorBidi" w:cstheme="majorBidi"/>
          <w:szCs w:val="24"/>
        </w:rPr>
        <w:t>ustatyti reikšmingiausi aplinkos apsaugos aspektai, kuriems poveikį daro arba gali daryti įmonės ar įstaigos vykdoma veikla, ir šiuos aplinkos apsaugos aspektus reglamentuojantys teisės aktai</w:t>
      </w:r>
      <w:r>
        <w:rPr>
          <w:rFonts w:asciiTheme="majorBidi" w:hAnsiTheme="majorBidi" w:cstheme="majorBidi"/>
          <w:szCs w:val="24"/>
        </w:rPr>
        <w:t>.</w:t>
      </w:r>
      <w:r w:rsidRPr="00717193">
        <w:rPr>
          <w:rFonts w:asciiTheme="majorBidi" w:hAnsiTheme="majorBidi" w:cstheme="majorBidi"/>
          <w:szCs w:val="24"/>
        </w:rPr>
        <w:t xml:space="preserve"> </w:t>
      </w:r>
    </w:p>
    <w:p w14:paraId="355B3BDD" w14:textId="77777777" w:rsidR="004B6C35" w:rsidRDefault="004B6C35" w:rsidP="004B6C35">
      <w:pPr>
        <w:pStyle w:val="Betarp"/>
        <w:jc w:val="both"/>
        <w:rPr>
          <w:rFonts w:asciiTheme="majorBidi" w:hAnsiTheme="majorBidi" w:cstheme="majorBidi"/>
          <w:szCs w:val="24"/>
        </w:rPr>
      </w:pPr>
      <w:r>
        <w:rPr>
          <w:rFonts w:asciiTheme="majorBidi" w:hAnsiTheme="majorBidi" w:cstheme="majorBidi"/>
          <w:szCs w:val="24"/>
        </w:rPr>
        <w:t>2.3 N</w:t>
      </w:r>
      <w:r w:rsidRPr="00717193">
        <w:rPr>
          <w:rFonts w:asciiTheme="majorBidi" w:hAnsiTheme="majorBidi" w:cstheme="majorBidi"/>
          <w:szCs w:val="24"/>
        </w:rPr>
        <w:t>ustatyti aplinkosauginiai tikslai, uždaviniai ir priemonės šiems tikslams pasiekti</w:t>
      </w:r>
      <w:r>
        <w:rPr>
          <w:rFonts w:asciiTheme="majorBidi" w:hAnsiTheme="majorBidi" w:cstheme="majorBidi"/>
          <w:szCs w:val="24"/>
        </w:rPr>
        <w:t>.</w:t>
      </w:r>
    </w:p>
    <w:p w14:paraId="08146A20" w14:textId="77777777" w:rsidR="004B6C35" w:rsidRDefault="004B6C35" w:rsidP="004B6C35">
      <w:pPr>
        <w:pStyle w:val="Betarp"/>
        <w:jc w:val="both"/>
        <w:rPr>
          <w:rFonts w:asciiTheme="majorBidi" w:hAnsiTheme="majorBidi" w:cstheme="majorBidi"/>
          <w:szCs w:val="24"/>
        </w:rPr>
      </w:pPr>
      <w:r>
        <w:rPr>
          <w:rFonts w:asciiTheme="majorBidi" w:hAnsiTheme="majorBidi" w:cstheme="majorBidi"/>
          <w:szCs w:val="24"/>
        </w:rPr>
        <w:t>2.4 N</w:t>
      </w:r>
      <w:r w:rsidRPr="00717193">
        <w:rPr>
          <w:rFonts w:asciiTheme="majorBidi" w:hAnsiTheme="majorBidi" w:cstheme="majorBidi"/>
          <w:szCs w:val="24"/>
        </w:rPr>
        <w:t>umatyta aplinkosauginių tikslų įgyvendinimo stebėsena – paskirti atsakingi asmenys, nustatyta jų atsakomybė, pareigos ir priemonių įgyvendinimo terminai</w:t>
      </w:r>
      <w:r>
        <w:rPr>
          <w:rFonts w:asciiTheme="majorBidi" w:hAnsiTheme="majorBidi" w:cstheme="majorBidi"/>
          <w:szCs w:val="24"/>
        </w:rPr>
        <w:t>.</w:t>
      </w:r>
    </w:p>
    <w:p w14:paraId="12380320" w14:textId="77777777" w:rsidR="004B6C35" w:rsidRDefault="004B6C35" w:rsidP="004B6C35">
      <w:pPr>
        <w:pStyle w:val="Betarp"/>
        <w:jc w:val="both"/>
        <w:rPr>
          <w:rFonts w:asciiTheme="majorBidi" w:hAnsiTheme="majorBidi" w:cstheme="majorBidi"/>
          <w:szCs w:val="24"/>
        </w:rPr>
      </w:pPr>
      <w:r>
        <w:rPr>
          <w:rFonts w:asciiTheme="majorBidi" w:hAnsiTheme="majorBidi" w:cstheme="majorBidi"/>
          <w:szCs w:val="24"/>
        </w:rPr>
        <w:t>2.5 P</w:t>
      </w:r>
      <w:r w:rsidRPr="00717193">
        <w:rPr>
          <w:rFonts w:asciiTheme="majorBidi" w:hAnsiTheme="majorBidi" w:cstheme="majorBidi"/>
          <w:szCs w:val="24"/>
        </w:rPr>
        <w:t>arengtas aplinkosauginių ir avarinių situacijų valdymo planas</w:t>
      </w:r>
      <w:r>
        <w:rPr>
          <w:rFonts w:asciiTheme="majorBidi" w:hAnsiTheme="majorBidi" w:cstheme="majorBidi"/>
          <w:szCs w:val="24"/>
        </w:rPr>
        <w:t>.</w:t>
      </w:r>
    </w:p>
    <w:p w14:paraId="09DCB0A1" w14:textId="77777777" w:rsidR="004B6C35" w:rsidRDefault="004B6C35" w:rsidP="004B6C35">
      <w:pPr>
        <w:pStyle w:val="Betarp"/>
        <w:jc w:val="both"/>
        <w:rPr>
          <w:rFonts w:asciiTheme="majorBidi" w:hAnsiTheme="majorBidi" w:cstheme="majorBidi"/>
          <w:szCs w:val="24"/>
        </w:rPr>
      </w:pPr>
      <w:r>
        <w:rPr>
          <w:rFonts w:asciiTheme="majorBidi" w:hAnsiTheme="majorBidi" w:cstheme="majorBidi"/>
          <w:szCs w:val="24"/>
        </w:rPr>
        <w:t>2.6 V</w:t>
      </w:r>
      <w:r w:rsidRPr="00717193">
        <w:rPr>
          <w:rFonts w:asciiTheme="majorBidi" w:hAnsiTheme="majorBidi" w:cstheme="majorBidi"/>
          <w:szCs w:val="24"/>
        </w:rPr>
        <w:t>ykdoma aplinkosauginio gerinimo veiklos kontrolė (pvz., parengiamos metinės ataskaitos, kurios pateikiamos ir pristatomos įmonės vadovybei).</w:t>
      </w:r>
    </w:p>
    <w:p w14:paraId="7270C755" w14:textId="77777777" w:rsidR="004B6C35" w:rsidRDefault="004B6C35" w:rsidP="004B6C35">
      <w:pPr>
        <w:pStyle w:val="Betarp"/>
        <w:jc w:val="both"/>
        <w:rPr>
          <w:rFonts w:asciiTheme="majorBidi" w:hAnsiTheme="majorBidi" w:cstheme="majorBidi"/>
          <w:szCs w:val="24"/>
        </w:rPr>
      </w:pPr>
    </w:p>
    <w:p w14:paraId="6B9C0695" w14:textId="77777777" w:rsidR="004B6C35" w:rsidRDefault="004B6C35" w:rsidP="004B6C35">
      <w:pPr>
        <w:pStyle w:val="Betarp"/>
        <w:jc w:val="both"/>
        <w:rPr>
          <w:rFonts w:asciiTheme="majorBidi" w:hAnsiTheme="majorBidi" w:cstheme="majorBidi"/>
          <w:szCs w:val="24"/>
        </w:rPr>
      </w:pPr>
      <w:r>
        <w:rPr>
          <w:rFonts w:asciiTheme="majorBidi" w:hAnsiTheme="majorBidi" w:cstheme="majorBidi"/>
          <w:szCs w:val="24"/>
        </w:rPr>
        <w:t>3</w:t>
      </w:r>
      <w:r w:rsidRPr="000648EA">
        <w:rPr>
          <w:rFonts w:asciiTheme="majorBidi" w:hAnsiTheme="majorBidi" w:cstheme="majorBidi"/>
          <w:szCs w:val="24"/>
        </w:rPr>
        <w:t xml:space="preserve">. </w:t>
      </w:r>
      <w:r>
        <w:rPr>
          <w:rFonts w:asciiTheme="majorBidi" w:hAnsiTheme="majorBidi" w:cstheme="majorBidi"/>
          <w:szCs w:val="24"/>
        </w:rPr>
        <w:t>P</w:t>
      </w:r>
      <w:r w:rsidRPr="000648EA">
        <w:rPr>
          <w:rFonts w:asciiTheme="majorBidi" w:hAnsiTheme="majorBidi" w:cstheme="majorBidi"/>
          <w:szCs w:val="24"/>
        </w:rPr>
        <w:t>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Pr>
          <w:rFonts w:asciiTheme="majorBidi" w:hAnsiTheme="majorBidi" w:cstheme="majorBidi"/>
          <w:szCs w:val="24"/>
        </w:rPr>
        <w:t>.</w:t>
      </w:r>
    </w:p>
    <w:p w14:paraId="5BB561F6" w14:textId="77777777" w:rsidR="004B6C35" w:rsidRDefault="004B6C35" w:rsidP="004B6C35">
      <w:pPr>
        <w:pStyle w:val="Betarp"/>
        <w:ind w:firstLine="1296"/>
        <w:jc w:val="both"/>
        <w:rPr>
          <w:rFonts w:asciiTheme="majorBidi" w:hAnsiTheme="majorBidi" w:cstheme="majorBidi"/>
          <w:szCs w:val="24"/>
        </w:rPr>
      </w:pPr>
      <w:r>
        <w:rPr>
          <w:rFonts w:asciiTheme="majorBidi" w:hAnsiTheme="majorBidi" w:cstheme="majorBidi"/>
          <w:szCs w:val="24"/>
        </w:rPr>
        <w:t xml:space="preserve">Atitiktį žaliojo pirkimo reikalavimams įrodantys dokumentai. </w:t>
      </w:r>
    </w:p>
    <w:p w14:paraId="587C007E" w14:textId="77777777" w:rsidR="004B6C35" w:rsidRDefault="004B6C35" w:rsidP="004B6C35">
      <w:pPr>
        <w:pStyle w:val="Betarp"/>
        <w:ind w:firstLine="1296"/>
        <w:jc w:val="both"/>
        <w:rPr>
          <w:rFonts w:asciiTheme="majorBidi" w:hAnsiTheme="majorBidi" w:cstheme="majorBidi"/>
          <w:szCs w:val="24"/>
        </w:rPr>
      </w:pPr>
      <w:r>
        <w:rPr>
          <w:rFonts w:asciiTheme="majorBidi" w:hAnsiTheme="majorBidi" w:cstheme="majorBidi"/>
          <w:szCs w:val="24"/>
        </w:rPr>
        <w:t>N</w:t>
      </w:r>
      <w:r w:rsidRPr="00717193">
        <w:rPr>
          <w:rFonts w:asciiTheme="majorBidi" w:hAnsiTheme="majorBidi" w:cstheme="majorBidi"/>
          <w:szCs w:val="24"/>
        </w:rPr>
        <w:t>epriklausomos šalies išduotas sertifikatas ar kitas lygiavertis dokumentas, kuriuo įrodoma atitiktis taikomiems standartams.</w:t>
      </w:r>
    </w:p>
    <w:p w14:paraId="282BD1B8" w14:textId="77777777" w:rsidR="004B6C35" w:rsidRDefault="004B6C35" w:rsidP="004B6C35">
      <w:pPr>
        <w:pStyle w:val="Betarp"/>
        <w:ind w:firstLine="1296"/>
        <w:jc w:val="both"/>
        <w:rPr>
          <w:rFonts w:asciiTheme="majorBidi" w:hAnsiTheme="majorBidi" w:cstheme="majorBidi"/>
          <w:szCs w:val="24"/>
        </w:rPr>
      </w:pPr>
      <w:r w:rsidRPr="00717193">
        <w:rPr>
          <w:rFonts w:asciiTheme="majorBidi" w:hAnsiTheme="majorBidi" w:cstheme="majorBidi"/>
          <w:szCs w:val="24"/>
        </w:rPr>
        <w:t>Kiti lygiaverčiai aplinkos apsaugos vadybos užtikrinimo priemonių įrodymai gali būti tiekėjo taikomų aplinkos apsaugos vadybos priemonių aprašymas, atitinkantis visus šiuos reikalavimus:</w:t>
      </w:r>
    </w:p>
    <w:p w14:paraId="3419418F" w14:textId="77777777" w:rsidR="004B6C35" w:rsidRDefault="004B6C35" w:rsidP="004B6C35">
      <w:pPr>
        <w:pStyle w:val="Betarp"/>
        <w:jc w:val="both"/>
        <w:rPr>
          <w:rFonts w:asciiTheme="majorBidi" w:hAnsiTheme="majorBidi" w:cstheme="majorBidi"/>
          <w:szCs w:val="24"/>
        </w:rPr>
      </w:pPr>
      <w:r>
        <w:rPr>
          <w:rFonts w:asciiTheme="majorBidi" w:hAnsiTheme="majorBidi" w:cstheme="majorBidi"/>
          <w:szCs w:val="24"/>
        </w:rPr>
        <w:t xml:space="preserve">3.1 </w:t>
      </w:r>
      <w:r w:rsidRPr="00717193">
        <w:rPr>
          <w:rFonts w:asciiTheme="majorBidi" w:hAnsiTheme="majorBidi" w:cstheme="majorBidi"/>
          <w:szCs w:val="24"/>
        </w:rPr>
        <w:t xml:space="preserve">. </w:t>
      </w:r>
      <w:r>
        <w:rPr>
          <w:rFonts w:asciiTheme="majorBidi" w:hAnsiTheme="majorBidi" w:cstheme="majorBidi"/>
          <w:szCs w:val="24"/>
        </w:rPr>
        <w:t>A</w:t>
      </w:r>
      <w:r w:rsidRPr="00717193">
        <w:rPr>
          <w:rFonts w:asciiTheme="majorBidi" w:hAnsiTheme="majorBidi" w:cstheme="majorBidi"/>
          <w:szCs w:val="24"/>
        </w:rPr>
        <w:t>pibrėžta įmonės ar įstaigos vadovybės patvirtinta aplinkos apsaugos politika ir atitiktis aplinkos apsaugos reikalavimams teikiant paslaugas ir vykdant darbus</w:t>
      </w:r>
      <w:r>
        <w:rPr>
          <w:rFonts w:asciiTheme="majorBidi" w:hAnsiTheme="majorBidi" w:cstheme="majorBidi"/>
          <w:szCs w:val="24"/>
        </w:rPr>
        <w:t>.</w:t>
      </w:r>
    </w:p>
    <w:p w14:paraId="47F4C9E4" w14:textId="77777777" w:rsidR="004B6C35" w:rsidRDefault="004B6C35" w:rsidP="004B6C35">
      <w:pPr>
        <w:pStyle w:val="Betarp"/>
        <w:jc w:val="both"/>
        <w:rPr>
          <w:rFonts w:asciiTheme="majorBidi" w:hAnsiTheme="majorBidi" w:cstheme="majorBidi"/>
          <w:szCs w:val="24"/>
        </w:rPr>
      </w:pPr>
      <w:r>
        <w:rPr>
          <w:rFonts w:asciiTheme="majorBidi" w:hAnsiTheme="majorBidi" w:cstheme="majorBidi"/>
          <w:szCs w:val="24"/>
        </w:rPr>
        <w:t>3.2 N</w:t>
      </w:r>
      <w:r w:rsidRPr="00717193">
        <w:rPr>
          <w:rFonts w:asciiTheme="majorBidi" w:hAnsiTheme="majorBidi" w:cstheme="majorBidi"/>
          <w:szCs w:val="24"/>
        </w:rPr>
        <w:t>ustatyti reikšmingiausi aplinkos apsaugos aspektai, kuriems poveikį daro arba gali daryti įmonės ar įstaigos vykdoma veikla, ir šiuos aplinkos apsaugos aspektus reglamentuojantys teisės aktai</w:t>
      </w:r>
      <w:r>
        <w:rPr>
          <w:rFonts w:asciiTheme="majorBidi" w:hAnsiTheme="majorBidi" w:cstheme="majorBidi"/>
          <w:szCs w:val="24"/>
        </w:rPr>
        <w:t>.</w:t>
      </w:r>
      <w:r w:rsidRPr="00717193">
        <w:rPr>
          <w:rFonts w:asciiTheme="majorBidi" w:hAnsiTheme="majorBidi" w:cstheme="majorBidi"/>
          <w:szCs w:val="24"/>
        </w:rPr>
        <w:t xml:space="preserve"> </w:t>
      </w:r>
    </w:p>
    <w:p w14:paraId="14F1F97C" w14:textId="77777777" w:rsidR="004B6C35" w:rsidRDefault="004B6C35" w:rsidP="004B6C35">
      <w:pPr>
        <w:pStyle w:val="Betarp"/>
        <w:jc w:val="both"/>
        <w:rPr>
          <w:rFonts w:asciiTheme="majorBidi" w:hAnsiTheme="majorBidi" w:cstheme="majorBidi"/>
          <w:szCs w:val="24"/>
        </w:rPr>
      </w:pPr>
      <w:r>
        <w:rPr>
          <w:rFonts w:asciiTheme="majorBidi" w:hAnsiTheme="majorBidi" w:cstheme="majorBidi"/>
          <w:szCs w:val="24"/>
        </w:rPr>
        <w:t>3.3 N</w:t>
      </w:r>
      <w:r w:rsidRPr="00717193">
        <w:rPr>
          <w:rFonts w:asciiTheme="majorBidi" w:hAnsiTheme="majorBidi" w:cstheme="majorBidi"/>
          <w:szCs w:val="24"/>
        </w:rPr>
        <w:t>ustatyti aplinkosauginiai tikslai, uždaviniai ir priemonės šiems tikslams pasiekti</w:t>
      </w:r>
      <w:r>
        <w:rPr>
          <w:rFonts w:asciiTheme="majorBidi" w:hAnsiTheme="majorBidi" w:cstheme="majorBidi"/>
          <w:szCs w:val="24"/>
        </w:rPr>
        <w:t>.</w:t>
      </w:r>
    </w:p>
    <w:p w14:paraId="21FCD2BB" w14:textId="77777777" w:rsidR="004B6C35" w:rsidRDefault="004B6C35" w:rsidP="004B6C35">
      <w:pPr>
        <w:pStyle w:val="Betarp"/>
        <w:jc w:val="both"/>
        <w:rPr>
          <w:rFonts w:asciiTheme="majorBidi" w:hAnsiTheme="majorBidi" w:cstheme="majorBidi"/>
          <w:szCs w:val="24"/>
        </w:rPr>
      </w:pPr>
      <w:r>
        <w:rPr>
          <w:rFonts w:asciiTheme="majorBidi" w:hAnsiTheme="majorBidi" w:cstheme="majorBidi"/>
          <w:szCs w:val="24"/>
        </w:rPr>
        <w:t>3.4 N</w:t>
      </w:r>
      <w:r w:rsidRPr="00717193">
        <w:rPr>
          <w:rFonts w:asciiTheme="majorBidi" w:hAnsiTheme="majorBidi" w:cstheme="majorBidi"/>
          <w:szCs w:val="24"/>
        </w:rPr>
        <w:t>umatyta aplinkosauginių tikslų įgyvendinimo stebėsena – paskirti atsakingi asmenys, nustatyta jų atsakomybė, pareigos ir priemonių įgyvendinimo terminai</w:t>
      </w:r>
      <w:r>
        <w:rPr>
          <w:rFonts w:asciiTheme="majorBidi" w:hAnsiTheme="majorBidi" w:cstheme="majorBidi"/>
          <w:szCs w:val="24"/>
        </w:rPr>
        <w:t>.</w:t>
      </w:r>
    </w:p>
    <w:p w14:paraId="7B2D0AC0" w14:textId="77777777" w:rsidR="004B6C35" w:rsidRDefault="004B6C35" w:rsidP="004B6C35">
      <w:pPr>
        <w:pStyle w:val="Betarp"/>
        <w:jc w:val="both"/>
        <w:rPr>
          <w:rFonts w:asciiTheme="majorBidi" w:hAnsiTheme="majorBidi" w:cstheme="majorBidi"/>
          <w:szCs w:val="24"/>
        </w:rPr>
      </w:pPr>
      <w:r>
        <w:rPr>
          <w:rFonts w:asciiTheme="majorBidi" w:hAnsiTheme="majorBidi" w:cstheme="majorBidi"/>
          <w:szCs w:val="24"/>
        </w:rPr>
        <w:t>3.5 P</w:t>
      </w:r>
      <w:r w:rsidRPr="00717193">
        <w:rPr>
          <w:rFonts w:asciiTheme="majorBidi" w:hAnsiTheme="majorBidi" w:cstheme="majorBidi"/>
          <w:szCs w:val="24"/>
        </w:rPr>
        <w:t>arengtas aplinkosauginių ir avarinių situacijų valdymo planas</w:t>
      </w:r>
      <w:r>
        <w:rPr>
          <w:rFonts w:asciiTheme="majorBidi" w:hAnsiTheme="majorBidi" w:cstheme="majorBidi"/>
          <w:szCs w:val="24"/>
        </w:rPr>
        <w:t>.</w:t>
      </w:r>
    </w:p>
    <w:p w14:paraId="0A025825" w14:textId="77777777" w:rsidR="004B6C35" w:rsidRDefault="004B6C35" w:rsidP="004B6C35">
      <w:pPr>
        <w:pStyle w:val="Betarp"/>
        <w:jc w:val="both"/>
        <w:rPr>
          <w:rFonts w:asciiTheme="majorBidi" w:hAnsiTheme="majorBidi" w:cstheme="majorBidi"/>
          <w:szCs w:val="24"/>
        </w:rPr>
      </w:pPr>
      <w:r>
        <w:rPr>
          <w:rFonts w:asciiTheme="majorBidi" w:hAnsiTheme="majorBidi" w:cstheme="majorBidi"/>
          <w:szCs w:val="24"/>
        </w:rPr>
        <w:t>3.6 V</w:t>
      </w:r>
      <w:r w:rsidRPr="00717193">
        <w:rPr>
          <w:rFonts w:asciiTheme="majorBidi" w:hAnsiTheme="majorBidi" w:cstheme="majorBidi"/>
          <w:szCs w:val="24"/>
        </w:rPr>
        <w:t>ykdoma aplinkosauginio gerinimo veiklos kontrolė (pvz., parengiamos metinės ataskaitos, kurios pateikiamos ir pristatomos įmonės vadovybei).</w:t>
      </w:r>
    </w:p>
    <w:p w14:paraId="16FC489A" w14:textId="77777777" w:rsidR="004B6C35" w:rsidRDefault="004B6C35" w:rsidP="004B6C35">
      <w:pPr>
        <w:pStyle w:val="Betarp"/>
        <w:jc w:val="both"/>
        <w:rPr>
          <w:rFonts w:asciiTheme="majorBidi" w:hAnsiTheme="majorBidi" w:cstheme="majorBidi"/>
          <w:szCs w:val="24"/>
        </w:rPr>
      </w:pPr>
    </w:p>
    <w:p w14:paraId="260CD60B" w14:textId="77777777" w:rsidR="004B6C35" w:rsidRDefault="004B6C35" w:rsidP="004B6C35">
      <w:pPr>
        <w:pStyle w:val="Betarp"/>
        <w:rPr>
          <w:rFonts w:ascii="Times New Roman" w:hAnsi="Times New Roman"/>
          <w:b/>
          <w:bCs/>
          <w:szCs w:val="24"/>
        </w:rPr>
      </w:pPr>
      <w:r>
        <w:rPr>
          <w:rFonts w:ascii="Times New Roman" w:hAnsi="Times New Roman"/>
          <w:b/>
          <w:bCs/>
          <w:szCs w:val="24"/>
        </w:rPr>
        <w:t xml:space="preserve">Pakuočių tvarkymo kriterijai. </w:t>
      </w:r>
    </w:p>
    <w:p w14:paraId="557C3CA3" w14:textId="77777777" w:rsidR="004B6C35" w:rsidRPr="009945C2" w:rsidRDefault="004B6C35" w:rsidP="004B6C35">
      <w:pPr>
        <w:pStyle w:val="Betarp"/>
        <w:rPr>
          <w:rFonts w:ascii="Times New Roman" w:hAnsi="Times New Roman"/>
          <w:b/>
          <w:bCs/>
          <w:szCs w:val="24"/>
        </w:rPr>
      </w:pPr>
    </w:p>
    <w:p w14:paraId="1A2F0E7C" w14:textId="77777777" w:rsidR="004B6C35" w:rsidRDefault="004B6C35" w:rsidP="004B6C35">
      <w:pPr>
        <w:pStyle w:val="Betarp"/>
        <w:ind w:firstLine="1296"/>
        <w:jc w:val="both"/>
        <w:rPr>
          <w:rFonts w:asciiTheme="majorBidi" w:hAnsiTheme="majorBidi" w:cstheme="majorBidi"/>
          <w:szCs w:val="24"/>
        </w:rPr>
      </w:pPr>
      <w:r>
        <w:rPr>
          <w:rFonts w:asciiTheme="majorBidi" w:hAnsiTheme="majorBidi" w:cstheme="majorBidi"/>
          <w:szCs w:val="24"/>
        </w:rPr>
        <w:lastRenderedPageBreak/>
        <w:t>P</w:t>
      </w:r>
      <w:r w:rsidRPr="00E23979">
        <w:rPr>
          <w:rFonts w:asciiTheme="majorBidi" w:hAnsiTheme="majorBidi" w:cstheme="majorBidi"/>
          <w:szCs w:val="24"/>
        </w:rPr>
        <w:t xml:space="preserve">akuotės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w:t>
      </w:r>
    </w:p>
    <w:p w14:paraId="1A4B79A6" w14:textId="77777777" w:rsidR="004B6C35" w:rsidRPr="00E23979" w:rsidRDefault="004B6C35" w:rsidP="004B6C35">
      <w:pPr>
        <w:pStyle w:val="Betarp"/>
        <w:ind w:firstLine="1296"/>
        <w:jc w:val="both"/>
        <w:rPr>
          <w:rFonts w:asciiTheme="majorBidi" w:hAnsiTheme="majorBidi" w:cstheme="majorBidi"/>
          <w:szCs w:val="24"/>
        </w:rPr>
      </w:pPr>
      <w:r w:rsidRPr="00E23979">
        <w:rPr>
          <w:rFonts w:asciiTheme="majorBidi" w:hAnsiTheme="majorBidi" w:cstheme="majorBidi"/>
          <w:szCs w:val="24"/>
        </w:rPr>
        <w:t>Atitiktį reikalavimams įrodantys dokumentai: gamintojo ir (ar) importuotojo raštiškas patvirtinimas apie pakuotės atitiktį arba kiti lygiaverčiai įrodymai</w:t>
      </w:r>
      <w:r>
        <w:rPr>
          <w:rFonts w:asciiTheme="majorBidi" w:hAnsiTheme="majorBidi" w:cstheme="majorBidi"/>
          <w:szCs w:val="24"/>
        </w:rPr>
        <w:t>.</w:t>
      </w:r>
    </w:p>
    <w:p w14:paraId="5C869D89" w14:textId="77777777" w:rsidR="004B6C35" w:rsidRDefault="004B6C35" w:rsidP="004B6C35"/>
    <w:p w14:paraId="4BB58565" w14:textId="07AECF78" w:rsidR="00020F5B" w:rsidRPr="00CF445A" w:rsidRDefault="00020F5B" w:rsidP="000C2879">
      <w:pPr>
        <w:tabs>
          <w:tab w:val="num" w:pos="1134"/>
        </w:tabs>
        <w:rPr>
          <w:b/>
          <w:color w:val="auto"/>
        </w:rPr>
      </w:pPr>
    </w:p>
    <w:p w14:paraId="194D1821" w14:textId="77777777" w:rsidR="00DA48C2" w:rsidRPr="00CF445A" w:rsidRDefault="00DA48C2">
      <w:pPr>
        <w:rPr>
          <w:rFonts w:cs="Arial Unicode MS"/>
          <w:b/>
          <w:color w:val="auto"/>
          <w:lang w:eastAsia="lt-LT"/>
        </w:rPr>
      </w:pPr>
      <w:r w:rsidRPr="00CF445A">
        <w:rPr>
          <w:b/>
          <w:color w:val="auto"/>
        </w:rPr>
        <w:br w:type="page"/>
      </w:r>
    </w:p>
    <w:p w14:paraId="338B6EAF" w14:textId="660447C1" w:rsidR="00E6463C" w:rsidRPr="00CF445A" w:rsidRDefault="00E6463C" w:rsidP="00E6463C">
      <w:pPr>
        <w:pStyle w:val="Body2"/>
        <w:ind w:left="7200"/>
        <w:rPr>
          <w:b/>
          <w:color w:val="auto"/>
          <w:sz w:val="24"/>
          <w:szCs w:val="24"/>
          <w:lang w:val="lt-LT"/>
        </w:rPr>
      </w:pPr>
      <w:r w:rsidRPr="00CF445A">
        <w:rPr>
          <w:b/>
          <w:color w:val="auto"/>
          <w:sz w:val="24"/>
          <w:szCs w:val="24"/>
          <w:lang w:val="lt-LT"/>
        </w:rPr>
        <w:lastRenderedPageBreak/>
        <w:t>PRIEDAS NR.</w:t>
      </w:r>
      <w:r w:rsidR="00B55D8C" w:rsidRPr="00CF445A">
        <w:rPr>
          <w:b/>
          <w:color w:val="auto"/>
          <w:sz w:val="24"/>
          <w:szCs w:val="24"/>
          <w:lang w:val="lt-LT"/>
        </w:rPr>
        <w:t xml:space="preserve"> </w:t>
      </w:r>
      <w:r w:rsidR="00E605CB">
        <w:rPr>
          <w:b/>
          <w:color w:val="auto"/>
          <w:sz w:val="24"/>
          <w:szCs w:val="24"/>
          <w:lang w:val="lt-LT"/>
        </w:rPr>
        <w:t>3</w:t>
      </w:r>
      <w:r w:rsidR="00E86086" w:rsidRPr="00CF445A">
        <w:rPr>
          <w:b/>
          <w:color w:val="auto"/>
          <w:sz w:val="24"/>
          <w:szCs w:val="24"/>
          <w:lang w:val="lt-LT"/>
        </w:rPr>
        <w:t xml:space="preserve"> </w:t>
      </w:r>
    </w:p>
    <w:p w14:paraId="516E85FA" w14:textId="5859DE40" w:rsidR="009A5EAA" w:rsidRPr="00CF445A" w:rsidRDefault="009A5EAA" w:rsidP="009A5EAA">
      <w:pPr>
        <w:pStyle w:val="Body2"/>
        <w:jc w:val="center"/>
        <w:rPr>
          <w:color w:val="auto"/>
          <w:sz w:val="24"/>
          <w:szCs w:val="24"/>
          <w:lang w:val="lt-LT"/>
        </w:rPr>
      </w:pPr>
      <w:r w:rsidRPr="00CF445A">
        <w:rPr>
          <w:b/>
          <w:color w:val="auto"/>
          <w:sz w:val="24"/>
          <w:szCs w:val="24"/>
          <w:lang w:val="lt-LT"/>
        </w:rPr>
        <w:t>PASIŪLYMO FORMA</w:t>
      </w:r>
    </w:p>
    <w:p w14:paraId="1816A4CF" w14:textId="77777777" w:rsidR="009A5EAA" w:rsidRPr="00CF445A" w:rsidRDefault="009A5EAA" w:rsidP="009A5EAA">
      <w:pPr>
        <w:pStyle w:val="Body2"/>
        <w:jc w:val="center"/>
        <w:rPr>
          <w:b/>
          <w:color w:val="auto"/>
          <w:sz w:val="24"/>
          <w:szCs w:val="24"/>
          <w:lang w:val="lt-LT"/>
        </w:rPr>
      </w:pPr>
    </w:p>
    <w:p w14:paraId="37BD5CA3" w14:textId="77777777" w:rsidR="009A5EAA" w:rsidRPr="00CF445A" w:rsidRDefault="009A5EAA" w:rsidP="009A5EAA">
      <w:pPr>
        <w:jc w:val="both"/>
        <w:rPr>
          <w:color w:val="auto"/>
        </w:rPr>
      </w:pPr>
      <w:r w:rsidRPr="00CF445A">
        <w:rPr>
          <w:color w:val="auto"/>
        </w:rPr>
        <w:t>UAB „Aukštaitijos vandenys“</w:t>
      </w:r>
    </w:p>
    <w:p w14:paraId="76979EF8" w14:textId="77777777" w:rsidR="009A5EAA" w:rsidRPr="00CF445A" w:rsidRDefault="009A5EAA" w:rsidP="009A5EAA">
      <w:pPr>
        <w:tabs>
          <w:tab w:val="center" w:pos="2520"/>
        </w:tabs>
        <w:jc w:val="both"/>
        <w:rPr>
          <w:color w:val="auto"/>
        </w:rPr>
      </w:pPr>
      <w:r w:rsidRPr="00CF445A">
        <w:rPr>
          <w:color w:val="auto"/>
        </w:rPr>
        <w:t>(Adresatas (perkančioji organizacija))</w:t>
      </w:r>
    </w:p>
    <w:p w14:paraId="31BA946B" w14:textId="77777777" w:rsidR="009A5EAA" w:rsidRPr="00CF445A" w:rsidRDefault="009A5EAA" w:rsidP="009A5EAA">
      <w:pPr>
        <w:jc w:val="center"/>
        <w:rPr>
          <w:b/>
          <w:color w:val="auto"/>
        </w:rPr>
      </w:pPr>
    </w:p>
    <w:p w14:paraId="5DDC9E51" w14:textId="77777777" w:rsidR="009A5EAA" w:rsidRPr="00CF445A" w:rsidRDefault="009A5EAA" w:rsidP="009A5EAA">
      <w:pPr>
        <w:jc w:val="center"/>
        <w:rPr>
          <w:color w:val="auto"/>
        </w:rPr>
      </w:pPr>
      <w:r w:rsidRPr="00CF445A">
        <w:rPr>
          <w:b/>
          <w:color w:val="auto"/>
        </w:rPr>
        <w:t>PASIŪLYMAS</w:t>
      </w:r>
    </w:p>
    <w:p w14:paraId="3F76E96C" w14:textId="2D97B9A1" w:rsidR="00342244" w:rsidRPr="00CF445A" w:rsidRDefault="00342244" w:rsidP="00342244">
      <w:pPr>
        <w:rPr>
          <w:b/>
          <w:color w:val="auto"/>
        </w:rPr>
      </w:pPr>
    </w:p>
    <w:p w14:paraId="16814B8E" w14:textId="69780D5C" w:rsidR="00441969" w:rsidRPr="00441969" w:rsidRDefault="00441969" w:rsidP="00441969">
      <w:pPr>
        <w:pStyle w:val="Body2"/>
        <w:jc w:val="center"/>
        <w:rPr>
          <w:color w:val="auto"/>
          <w:sz w:val="24"/>
          <w:szCs w:val="24"/>
          <w:lang w:val="lt-LT"/>
        </w:rPr>
      </w:pPr>
      <w:r w:rsidRPr="00441969">
        <w:rPr>
          <w:b/>
          <w:color w:val="auto"/>
          <w:lang w:val="lt-LT"/>
        </w:rPr>
        <w:t xml:space="preserve">STATINIO PAVADINIMAS </w:t>
      </w:r>
      <w:bookmarkStart w:id="21" w:name="_Hlk188347995"/>
      <w:r w:rsidRPr="00441969">
        <w:rPr>
          <w:bCs/>
          <w:color w:val="auto"/>
          <w:lang w:val="lt-LT"/>
        </w:rPr>
        <w:t>„</w:t>
      </w:r>
      <w:r w:rsidRPr="00441969">
        <w:rPr>
          <w:color w:val="auto"/>
          <w:sz w:val="24"/>
          <w:szCs w:val="24"/>
          <w:lang w:val="lt-LT"/>
        </w:rPr>
        <w:t>VANDENTIEKIO SKIRSTOMIEJI TINKLAI RAMYGALOS G. INV. NR. V-KET-0173 NUO VŠ-233 IKI VŠ-181, PANEVĖŽIO M. STATINIO REKONSTRAVIMAS</w:t>
      </w:r>
      <w:r>
        <w:rPr>
          <w:color w:val="auto"/>
          <w:sz w:val="24"/>
          <w:szCs w:val="24"/>
          <w:lang w:val="lt-LT"/>
        </w:rPr>
        <w:t>“</w:t>
      </w:r>
      <w:bookmarkEnd w:id="21"/>
    </w:p>
    <w:p w14:paraId="4FE5B3FE" w14:textId="793C522F" w:rsidR="00342244" w:rsidRPr="00441969" w:rsidRDefault="00342244" w:rsidP="00FA2231">
      <w:pPr>
        <w:jc w:val="center"/>
        <w:rPr>
          <w:b/>
          <w:color w:val="auto"/>
        </w:rPr>
      </w:pPr>
    </w:p>
    <w:p w14:paraId="3A36F65C" w14:textId="3DC84326" w:rsidR="00342244" w:rsidRPr="00CF445A" w:rsidRDefault="00342244" w:rsidP="00342244">
      <w:pPr>
        <w:pStyle w:val="Antrats"/>
        <w:spacing w:before="240"/>
        <w:rPr>
          <w:caps/>
          <w:sz w:val="24"/>
          <w:szCs w:val="24"/>
          <w:lang w:val="lt-LT"/>
        </w:rPr>
      </w:pPr>
      <w:r w:rsidRPr="00CF445A">
        <w:rPr>
          <w:sz w:val="24"/>
          <w:szCs w:val="24"/>
          <w:lang w:val="lt-LT"/>
        </w:rPr>
        <w:t>1.</w:t>
      </w:r>
      <w:r w:rsidR="0063467F" w:rsidRPr="00CF445A">
        <w:rPr>
          <w:sz w:val="24"/>
          <w:szCs w:val="24"/>
          <w:lang w:val="lt-LT"/>
        </w:rPr>
        <w:t xml:space="preserve"> </w:t>
      </w:r>
      <w:r w:rsidRPr="00CF445A">
        <w:rPr>
          <w:sz w:val="24"/>
          <w:szCs w:val="24"/>
        </w:rPr>
        <w:t>PATEIKĖ</w:t>
      </w:r>
    </w:p>
    <w:tbl>
      <w:tblPr>
        <w:tblW w:w="8930"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8"/>
        <w:gridCol w:w="3969"/>
        <w:gridCol w:w="2693"/>
      </w:tblGrid>
      <w:tr w:rsidR="00CF445A" w:rsidRPr="00CF445A" w14:paraId="7C4CB633" w14:textId="77777777" w:rsidTr="00805D9E">
        <w:trPr>
          <w:cantSplit/>
          <w:tblHeader/>
        </w:trPr>
        <w:tc>
          <w:tcPr>
            <w:tcW w:w="2268" w:type="dxa"/>
            <w:tcBorders>
              <w:top w:val="nil"/>
              <w:left w:val="nil"/>
            </w:tcBorders>
          </w:tcPr>
          <w:p w14:paraId="6995EE27" w14:textId="77777777" w:rsidR="00342244" w:rsidRPr="00CF445A" w:rsidRDefault="00342244" w:rsidP="00805D9E">
            <w:pPr>
              <w:jc w:val="both"/>
              <w:rPr>
                <w:bCs/>
                <w:color w:val="auto"/>
              </w:rPr>
            </w:pPr>
          </w:p>
        </w:tc>
        <w:tc>
          <w:tcPr>
            <w:tcW w:w="3969" w:type="dxa"/>
            <w:shd w:val="pct5" w:color="auto" w:fill="FFFFFF"/>
          </w:tcPr>
          <w:p w14:paraId="37DE39FE" w14:textId="77777777" w:rsidR="00342244" w:rsidRPr="00CF445A" w:rsidRDefault="00342244" w:rsidP="00805D9E">
            <w:pPr>
              <w:jc w:val="both"/>
              <w:rPr>
                <w:b/>
                <w:color w:val="auto"/>
              </w:rPr>
            </w:pPr>
            <w:r w:rsidRPr="00CF445A">
              <w:rPr>
                <w:b/>
                <w:color w:val="auto"/>
              </w:rPr>
              <w:t>Konkurso dalyvio pavadinimas</w:t>
            </w:r>
          </w:p>
        </w:tc>
        <w:tc>
          <w:tcPr>
            <w:tcW w:w="2693" w:type="dxa"/>
            <w:shd w:val="pct5" w:color="auto" w:fill="FFFFFF"/>
          </w:tcPr>
          <w:p w14:paraId="6363875C" w14:textId="77777777" w:rsidR="00342244" w:rsidRPr="00CF445A" w:rsidRDefault="00342244" w:rsidP="00805D9E">
            <w:pPr>
              <w:jc w:val="both"/>
              <w:rPr>
                <w:b/>
                <w:color w:val="auto"/>
              </w:rPr>
            </w:pPr>
            <w:r w:rsidRPr="00CF445A">
              <w:rPr>
                <w:b/>
                <w:color w:val="auto"/>
              </w:rPr>
              <w:t>Dalyvio adresas</w:t>
            </w:r>
          </w:p>
        </w:tc>
      </w:tr>
      <w:tr w:rsidR="00CF445A" w:rsidRPr="00CF445A" w14:paraId="6584B582" w14:textId="77777777" w:rsidTr="00805D9E">
        <w:trPr>
          <w:cantSplit/>
          <w:trHeight w:val="951"/>
        </w:trPr>
        <w:tc>
          <w:tcPr>
            <w:tcW w:w="2268" w:type="dxa"/>
            <w:vAlign w:val="center"/>
          </w:tcPr>
          <w:p w14:paraId="25F6C44E" w14:textId="77777777" w:rsidR="00342244" w:rsidRPr="00CF445A" w:rsidRDefault="00342244" w:rsidP="00805D9E">
            <w:pPr>
              <w:rPr>
                <w:bCs/>
                <w:color w:val="auto"/>
              </w:rPr>
            </w:pPr>
            <w:r w:rsidRPr="00CF445A">
              <w:rPr>
                <w:bCs/>
                <w:color w:val="auto"/>
              </w:rPr>
              <w:t>Konkurso dalyvis / jungtinės veiklos pagrindinis partneris</w:t>
            </w:r>
          </w:p>
        </w:tc>
        <w:tc>
          <w:tcPr>
            <w:tcW w:w="3969" w:type="dxa"/>
            <w:vAlign w:val="center"/>
          </w:tcPr>
          <w:p w14:paraId="06D5AEE5" w14:textId="77777777" w:rsidR="00342244" w:rsidRPr="00CF445A" w:rsidRDefault="00342244" w:rsidP="00805D9E">
            <w:pPr>
              <w:rPr>
                <w:b/>
                <w:color w:val="auto"/>
              </w:rPr>
            </w:pPr>
          </w:p>
        </w:tc>
        <w:tc>
          <w:tcPr>
            <w:tcW w:w="2693" w:type="dxa"/>
            <w:vAlign w:val="center"/>
          </w:tcPr>
          <w:p w14:paraId="4EA33067" w14:textId="77777777" w:rsidR="00342244" w:rsidRPr="00CF445A" w:rsidRDefault="00342244" w:rsidP="00805D9E">
            <w:pPr>
              <w:rPr>
                <w:b/>
                <w:color w:val="auto"/>
              </w:rPr>
            </w:pPr>
          </w:p>
        </w:tc>
      </w:tr>
      <w:tr w:rsidR="00CF445A" w:rsidRPr="00CF445A" w14:paraId="160F0B23" w14:textId="77777777" w:rsidTr="00805D9E">
        <w:trPr>
          <w:cantSplit/>
          <w:trHeight w:val="435"/>
        </w:trPr>
        <w:tc>
          <w:tcPr>
            <w:tcW w:w="2268" w:type="dxa"/>
            <w:vAlign w:val="center"/>
          </w:tcPr>
          <w:p w14:paraId="2F34311E" w14:textId="77777777" w:rsidR="00342244" w:rsidRPr="00CF445A" w:rsidRDefault="00342244" w:rsidP="00805D9E">
            <w:pPr>
              <w:rPr>
                <w:bCs/>
                <w:color w:val="auto"/>
              </w:rPr>
            </w:pPr>
            <w:r w:rsidRPr="00CF445A">
              <w:rPr>
                <w:bCs/>
                <w:color w:val="auto"/>
              </w:rPr>
              <w:t>Partneris 1*</w:t>
            </w:r>
          </w:p>
        </w:tc>
        <w:tc>
          <w:tcPr>
            <w:tcW w:w="3969" w:type="dxa"/>
            <w:vAlign w:val="center"/>
          </w:tcPr>
          <w:p w14:paraId="004D0D2A" w14:textId="77777777" w:rsidR="00342244" w:rsidRPr="00CF445A" w:rsidRDefault="00342244" w:rsidP="00805D9E">
            <w:pPr>
              <w:rPr>
                <w:b/>
                <w:color w:val="auto"/>
              </w:rPr>
            </w:pPr>
          </w:p>
        </w:tc>
        <w:tc>
          <w:tcPr>
            <w:tcW w:w="2693" w:type="dxa"/>
            <w:vAlign w:val="center"/>
          </w:tcPr>
          <w:p w14:paraId="26FEBFC1" w14:textId="77777777" w:rsidR="00342244" w:rsidRPr="00CF445A" w:rsidRDefault="00342244" w:rsidP="00805D9E">
            <w:pPr>
              <w:rPr>
                <w:b/>
                <w:color w:val="auto"/>
              </w:rPr>
            </w:pPr>
          </w:p>
        </w:tc>
      </w:tr>
    </w:tbl>
    <w:p w14:paraId="5A2AEC2B" w14:textId="77777777" w:rsidR="00342244" w:rsidRPr="00CF445A" w:rsidRDefault="00342244" w:rsidP="00342244">
      <w:pPr>
        <w:ind w:left="360"/>
        <w:jc w:val="both"/>
        <w:rPr>
          <w:color w:val="auto"/>
        </w:rPr>
      </w:pPr>
      <w:r w:rsidRPr="00CF445A">
        <w:rPr>
          <w:color w:val="auto"/>
        </w:rPr>
        <w:t>* Turi būti tiek eilučių, kiek yra jungtinės veiklos partnerių. Subrangovai nelaikomi partneriais.</w:t>
      </w:r>
    </w:p>
    <w:tbl>
      <w:tblPr>
        <w:tblW w:w="8930"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8"/>
        <w:gridCol w:w="1559"/>
        <w:gridCol w:w="2126"/>
        <w:gridCol w:w="2977"/>
      </w:tblGrid>
      <w:tr w:rsidR="00CF445A" w:rsidRPr="00CF445A" w14:paraId="4DC7B8A3" w14:textId="77777777" w:rsidTr="00805D9E">
        <w:trPr>
          <w:cantSplit/>
          <w:trHeight w:val="435"/>
        </w:trPr>
        <w:tc>
          <w:tcPr>
            <w:tcW w:w="2268" w:type="dxa"/>
            <w:vAlign w:val="center"/>
          </w:tcPr>
          <w:p w14:paraId="3BB31F23" w14:textId="77777777" w:rsidR="00342244" w:rsidRPr="00CF445A" w:rsidRDefault="00342244" w:rsidP="00805D9E">
            <w:pPr>
              <w:jc w:val="center"/>
              <w:rPr>
                <w:bCs/>
                <w:color w:val="auto"/>
              </w:rPr>
            </w:pPr>
          </w:p>
        </w:tc>
        <w:tc>
          <w:tcPr>
            <w:tcW w:w="1559" w:type="dxa"/>
            <w:vAlign w:val="center"/>
          </w:tcPr>
          <w:p w14:paraId="61BE62AC" w14:textId="77777777" w:rsidR="00342244" w:rsidRPr="00CF445A" w:rsidRDefault="00342244" w:rsidP="00805D9E">
            <w:pPr>
              <w:jc w:val="center"/>
              <w:rPr>
                <w:b/>
                <w:color w:val="auto"/>
              </w:rPr>
            </w:pPr>
            <w:r w:rsidRPr="00CF445A">
              <w:rPr>
                <w:bCs/>
                <w:color w:val="auto"/>
              </w:rPr>
              <w:t>Pavadinimas</w:t>
            </w:r>
          </w:p>
        </w:tc>
        <w:tc>
          <w:tcPr>
            <w:tcW w:w="2126" w:type="dxa"/>
            <w:vAlign w:val="center"/>
          </w:tcPr>
          <w:p w14:paraId="5FDC3BF8" w14:textId="77777777" w:rsidR="00342244" w:rsidRPr="00CF445A" w:rsidRDefault="00342244" w:rsidP="00805D9E">
            <w:pPr>
              <w:jc w:val="center"/>
              <w:rPr>
                <w:color w:val="auto"/>
              </w:rPr>
            </w:pPr>
            <w:r w:rsidRPr="00CF445A">
              <w:rPr>
                <w:color w:val="auto"/>
              </w:rPr>
              <w:t>Adresas</w:t>
            </w:r>
          </w:p>
        </w:tc>
        <w:tc>
          <w:tcPr>
            <w:tcW w:w="2977" w:type="dxa"/>
            <w:vAlign w:val="center"/>
          </w:tcPr>
          <w:p w14:paraId="1EF590FB" w14:textId="77777777" w:rsidR="00342244" w:rsidRPr="00CF445A" w:rsidRDefault="00342244" w:rsidP="00805D9E">
            <w:pPr>
              <w:jc w:val="center"/>
              <w:rPr>
                <w:color w:val="auto"/>
                <w:lang w:val="en-US"/>
              </w:rPr>
            </w:pPr>
            <w:r w:rsidRPr="00CF445A">
              <w:rPr>
                <w:color w:val="auto"/>
              </w:rPr>
              <w:t>Darbų dalis (</w:t>
            </w:r>
            <w:r w:rsidRPr="00CF445A">
              <w:rPr>
                <w:color w:val="auto"/>
                <w:lang w:val="en-US"/>
              </w:rPr>
              <w:t>%)</w:t>
            </w:r>
          </w:p>
        </w:tc>
      </w:tr>
      <w:tr w:rsidR="00CF445A" w:rsidRPr="00CF445A" w14:paraId="184BE7D3" w14:textId="77777777" w:rsidTr="00805D9E">
        <w:trPr>
          <w:cantSplit/>
          <w:trHeight w:val="435"/>
        </w:trPr>
        <w:tc>
          <w:tcPr>
            <w:tcW w:w="2268" w:type="dxa"/>
            <w:tcBorders>
              <w:top w:val="single" w:sz="6" w:space="0" w:color="auto"/>
              <w:left w:val="single" w:sz="6" w:space="0" w:color="auto"/>
              <w:bottom w:val="single" w:sz="6" w:space="0" w:color="auto"/>
              <w:right w:val="single" w:sz="6" w:space="0" w:color="auto"/>
            </w:tcBorders>
            <w:vAlign w:val="center"/>
          </w:tcPr>
          <w:p w14:paraId="02031BB0" w14:textId="77777777" w:rsidR="00342244" w:rsidRPr="00CF445A" w:rsidRDefault="00342244" w:rsidP="00805D9E">
            <w:pPr>
              <w:jc w:val="center"/>
              <w:rPr>
                <w:bCs/>
                <w:color w:val="auto"/>
              </w:rPr>
            </w:pPr>
            <w:r w:rsidRPr="00CF445A">
              <w:rPr>
                <w:bCs/>
                <w:color w:val="auto"/>
              </w:rPr>
              <w:t>Subrangovas 1**</w:t>
            </w:r>
          </w:p>
        </w:tc>
        <w:tc>
          <w:tcPr>
            <w:tcW w:w="1559" w:type="dxa"/>
            <w:tcBorders>
              <w:top w:val="single" w:sz="6" w:space="0" w:color="auto"/>
              <w:left w:val="single" w:sz="6" w:space="0" w:color="auto"/>
              <w:bottom w:val="single" w:sz="6" w:space="0" w:color="auto"/>
              <w:right w:val="single" w:sz="6" w:space="0" w:color="auto"/>
            </w:tcBorders>
            <w:vAlign w:val="center"/>
          </w:tcPr>
          <w:p w14:paraId="4C49D394" w14:textId="77777777" w:rsidR="00342244" w:rsidRPr="00CF445A" w:rsidRDefault="00342244" w:rsidP="00805D9E">
            <w:pPr>
              <w:jc w:val="center"/>
              <w:rPr>
                <w:bCs/>
                <w:color w:val="auto"/>
              </w:rPr>
            </w:pPr>
          </w:p>
        </w:tc>
        <w:tc>
          <w:tcPr>
            <w:tcW w:w="2126" w:type="dxa"/>
            <w:tcBorders>
              <w:top w:val="single" w:sz="6" w:space="0" w:color="auto"/>
              <w:left w:val="single" w:sz="6" w:space="0" w:color="auto"/>
              <w:bottom w:val="single" w:sz="6" w:space="0" w:color="auto"/>
              <w:right w:val="single" w:sz="6" w:space="0" w:color="auto"/>
            </w:tcBorders>
            <w:vAlign w:val="center"/>
          </w:tcPr>
          <w:p w14:paraId="4746A7CA" w14:textId="77777777" w:rsidR="00342244" w:rsidRPr="00CF445A" w:rsidRDefault="00342244" w:rsidP="00805D9E">
            <w:pPr>
              <w:jc w:val="center"/>
              <w:rPr>
                <w:color w:val="auto"/>
              </w:rPr>
            </w:pPr>
          </w:p>
        </w:tc>
        <w:tc>
          <w:tcPr>
            <w:tcW w:w="2977" w:type="dxa"/>
            <w:tcBorders>
              <w:top w:val="single" w:sz="6" w:space="0" w:color="auto"/>
              <w:left w:val="single" w:sz="6" w:space="0" w:color="auto"/>
              <w:bottom w:val="single" w:sz="6" w:space="0" w:color="auto"/>
              <w:right w:val="single" w:sz="6" w:space="0" w:color="auto"/>
            </w:tcBorders>
            <w:vAlign w:val="center"/>
          </w:tcPr>
          <w:p w14:paraId="7C9FC4C0" w14:textId="77777777" w:rsidR="00342244" w:rsidRPr="00CF445A" w:rsidRDefault="00342244" w:rsidP="00805D9E">
            <w:pPr>
              <w:jc w:val="center"/>
              <w:rPr>
                <w:color w:val="auto"/>
              </w:rPr>
            </w:pPr>
          </w:p>
        </w:tc>
      </w:tr>
    </w:tbl>
    <w:p w14:paraId="330936AF" w14:textId="77777777" w:rsidR="00342244" w:rsidRPr="00CF445A" w:rsidRDefault="00342244" w:rsidP="00342244">
      <w:pPr>
        <w:ind w:left="360"/>
        <w:jc w:val="both"/>
        <w:rPr>
          <w:color w:val="auto"/>
        </w:rPr>
      </w:pPr>
      <w:r w:rsidRPr="00CF445A">
        <w:rPr>
          <w:color w:val="auto"/>
        </w:rPr>
        <w:t>** Turi būti tiek eilučių, kiek yra subrangovų.</w:t>
      </w:r>
    </w:p>
    <w:p w14:paraId="0383B7C9" w14:textId="46C4D29C" w:rsidR="00342244" w:rsidRPr="00CF445A" w:rsidRDefault="00342244" w:rsidP="00342244">
      <w:pPr>
        <w:pStyle w:val="Antrats"/>
        <w:spacing w:before="240"/>
        <w:rPr>
          <w:sz w:val="24"/>
          <w:szCs w:val="24"/>
          <w:lang w:val="lt-LT"/>
        </w:rPr>
      </w:pPr>
      <w:r w:rsidRPr="00CF445A">
        <w:rPr>
          <w:sz w:val="24"/>
          <w:szCs w:val="24"/>
          <w:lang w:val="lt-LT"/>
        </w:rPr>
        <w:t>2.</w:t>
      </w:r>
      <w:r w:rsidR="0063467F" w:rsidRPr="00CF445A">
        <w:rPr>
          <w:sz w:val="24"/>
          <w:szCs w:val="24"/>
          <w:lang w:val="lt-LT"/>
        </w:rPr>
        <w:t xml:space="preserve"> </w:t>
      </w:r>
      <w:r w:rsidRPr="00CF445A">
        <w:rPr>
          <w:sz w:val="24"/>
          <w:szCs w:val="24"/>
          <w:lang w:val="lt-LT"/>
        </w:rPr>
        <w:t>ASMUO ATSAKINGAS UŽ PASIŪLYMĄ</w:t>
      </w:r>
    </w:p>
    <w:tbl>
      <w:tblPr>
        <w:tblW w:w="8930"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43"/>
        <w:gridCol w:w="6887"/>
      </w:tblGrid>
      <w:tr w:rsidR="00CF445A" w:rsidRPr="00CF445A" w14:paraId="150F240F" w14:textId="77777777" w:rsidTr="00805D9E">
        <w:trPr>
          <w:trHeight w:val="328"/>
        </w:trPr>
        <w:tc>
          <w:tcPr>
            <w:tcW w:w="2043" w:type="dxa"/>
            <w:shd w:val="pct5" w:color="auto" w:fill="FFFFFF"/>
            <w:vAlign w:val="center"/>
          </w:tcPr>
          <w:p w14:paraId="6F2E562F" w14:textId="77777777" w:rsidR="00342244" w:rsidRPr="00CF445A" w:rsidRDefault="00342244" w:rsidP="00805D9E">
            <w:pPr>
              <w:rPr>
                <w:b/>
                <w:color w:val="auto"/>
              </w:rPr>
            </w:pPr>
            <w:r w:rsidRPr="00CF445A">
              <w:rPr>
                <w:b/>
                <w:color w:val="auto"/>
              </w:rPr>
              <w:t>Vardas, pavardė</w:t>
            </w:r>
          </w:p>
        </w:tc>
        <w:tc>
          <w:tcPr>
            <w:tcW w:w="6887" w:type="dxa"/>
            <w:vAlign w:val="center"/>
          </w:tcPr>
          <w:p w14:paraId="5FAD43CE" w14:textId="77777777" w:rsidR="00342244" w:rsidRPr="00CF445A" w:rsidRDefault="00342244" w:rsidP="00805D9E">
            <w:pPr>
              <w:rPr>
                <w:color w:val="auto"/>
              </w:rPr>
            </w:pPr>
          </w:p>
        </w:tc>
      </w:tr>
      <w:tr w:rsidR="00CF445A" w:rsidRPr="00CF445A" w14:paraId="0C63E923" w14:textId="77777777" w:rsidTr="00805D9E">
        <w:trPr>
          <w:trHeight w:val="229"/>
        </w:trPr>
        <w:tc>
          <w:tcPr>
            <w:tcW w:w="2043" w:type="dxa"/>
            <w:shd w:val="pct5" w:color="auto" w:fill="FFFFFF"/>
            <w:vAlign w:val="center"/>
          </w:tcPr>
          <w:p w14:paraId="00E70E59" w14:textId="77777777" w:rsidR="00342244" w:rsidRPr="00CF445A" w:rsidRDefault="00342244" w:rsidP="00805D9E">
            <w:pPr>
              <w:rPr>
                <w:b/>
                <w:color w:val="auto"/>
              </w:rPr>
            </w:pPr>
            <w:r w:rsidRPr="00CF445A">
              <w:rPr>
                <w:b/>
                <w:color w:val="auto"/>
              </w:rPr>
              <w:t>Adresas</w:t>
            </w:r>
          </w:p>
        </w:tc>
        <w:tc>
          <w:tcPr>
            <w:tcW w:w="6887" w:type="dxa"/>
            <w:vAlign w:val="center"/>
          </w:tcPr>
          <w:p w14:paraId="3B1E16F8" w14:textId="77777777" w:rsidR="00342244" w:rsidRPr="00CF445A" w:rsidRDefault="00342244" w:rsidP="00805D9E">
            <w:pPr>
              <w:rPr>
                <w:color w:val="auto"/>
              </w:rPr>
            </w:pPr>
          </w:p>
        </w:tc>
      </w:tr>
      <w:tr w:rsidR="00CF445A" w:rsidRPr="00CF445A" w14:paraId="260A9380" w14:textId="77777777" w:rsidTr="00805D9E">
        <w:tc>
          <w:tcPr>
            <w:tcW w:w="2043" w:type="dxa"/>
            <w:shd w:val="pct5" w:color="auto" w:fill="FFFFFF"/>
            <w:vAlign w:val="center"/>
          </w:tcPr>
          <w:p w14:paraId="6FF395C4" w14:textId="77777777" w:rsidR="00342244" w:rsidRPr="00CF445A" w:rsidRDefault="00342244" w:rsidP="00805D9E">
            <w:pPr>
              <w:rPr>
                <w:b/>
                <w:color w:val="auto"/>
              </w:rPr>
            </w:pPr>
            <w:r w:rsidRPr="00CF445A">
              <w:rPr>
                <w:b/>
                <w:color w:val="auto"/>
              </w:rPr>
              <w:t>Telefonas</w:t>
            </w:r>
          </w:p>
        </w:tc>
        <w:tc>
          <w:tcPr>
            <w:tcW w:w="6887" w:type="dxa"/>
            <w:vAlign w:val="center"/>
          </w:tcPr>
          <w:p w14:paraId="6EC566ED" w14:textId="77777777" w:rsidR="00342244" w:rsidRPr="00CF445A" w:rsidRDefault="00342244" w:rsidP="00805D9E">
            <w:pPr>
              <w:rPr>
                <w:color w:val="auto"/>
              </w:rPr>
            </w:pPr>
          </w:p>
        </w:tc>
      </w:tr>
      <w:tr w:rsidR="00CF445A" w:rsidRPr="00CF445A" w14:paraId="2B30AC64" w14:textId="77777777" w:rsidTr="00805D9E">
        <w:tc>
          <w:tcPr>
            <w:tcW w:w="2043" w:type="dxa"/>
            <w:shd w:val="pct5" w:color="auto" w:fill="FFFFFF"/>
            <w:vAlign w:val="center"/>
          </w:tcPr>
          <w:p w14:paraId="7EC963A6" w14:textId="77777777" w:rsidR="00342244" w:rsidRPr="00CF445A" w:rsidRDefault="00342244" w:rsidP="00805D9E">
            <w:pPr>
              <w:rPr>
                <w:b/>
                <w:color w:val="auto"/>
              </w:rPr>
            </w:pPr>
            <w:r w:rsidRPr="00CF445A">
              <w:rPr>
                <w:b/>
                <w:color w:val="auto"/>
              </w:rPr>
              <w:t>Faksas</w:t>
            </w:r>
          </w:p>
        </w:tc>
        <w:tc>
          <w:tcPr>
            <w:tcW w:w="6887" w:type="dxa"/>
            <w:vAlign w:val="center"/>
          </w:tcPr>
          <w:p w14:paraId="0F00C275" w14:textId="77777777" w:rsidR="00342244" w:rsidRPr="00CF445A" w:rsidRDefault="00342244" w:rsidP="00805D9E">
            <w:pPr>
              <w:rPr>
                <w:color w:val="auto"/>
              </w:rPr>
            </w:pPr>
          </w:p>
        </w:tc>
      </w:tr>
      <w:tr w:rsidR="00CF445A" w:rsidRPr="00CF445A" w14:paraId="5805C78C" w14:textId="77777777" w:rsidTr="00805D9E">
        <w:trPr>
          <w:trHeight w:val="354"/>
        </w:trPr>
        <w:tc>
          <w:tcPr>
            <w:tcW w:w="2043" w:type="dxa"/>
            <w:shd w:val="pct5" w:color="auto" w:fill="FFFFFF"/>
            <w:vAlign w:val="center"/>
          </w:tcPr>
          <w:p w14:paraId="0552406A" w14:textId="77777777" w:rsidR="00342244" w:rsidRPr="00CF445A" w:rsidRDefault="00342244" w:rsidP="00805D9E">
            <w:pPr>
              <w:rPr>
                <w:b/>
                <w:color w:val="auto"/>
              </w:rPr>
            </w:pPr>
            <w:r w:rsidRPr="00CF445A">
              <w:rPr>
                <w:b/>
                <w:color w:val="auto"/>
              </w:rPr>
              <w:t>El. paštas</w:t>
            </w:r>
          </w:p>
        </w:tc>
        <w:tc>
          <w:tcPr>
            <w:tcW w:w="6887" w:type="dxa"/>
            <w:vAlign w:val="center"/>
          </w:tcPr>
          <w:p w14:paraId="3F7DCBF2" w14:textId="77777777" w:rsidR="00342244" w:rsidRPr="00CF445A" w:rsidRDefault="00342244" w:rsidP="00805D9E">
            <w:pPr>
              <w:rPr>
                <w:color w:val="auto"/>
              </w:rPr>
            </w:pPr>
          </w:p>
        </w:tc>
      </w:tr>
    </w:tbl>
    <w:p w14:paraId="70C52E62" w14:textId="77777777" w:rsidR="00342244" w:rsidRPr="00CF445A" w:rsidRDefault="00342244" w:rsidP="00342244">
      <w:pPr>
        <w:pStyle w:val="Antrats"/>
        <w:spacing w:before="240"/>
        <w:rPr>
          <w:sz w:val="24"/>
          <w:szCs w:val="24"/>
          <w:lang w:val="lt-LT"/>
        </w:rPr>
      </w:pPr>
      <w:r w:rsidRPr="00CF445A">
        <w:rPr>
          <w:sz w:val="24"/>
          <w:szCs w:val="24"/>
          <w:lang w:val="lt-LT"/>
        </w:rPr>
        <w:t>3. KONKURSO DALYVIO DEKLARACIJA</w:t>
      </w:r>
    </w:p>
    <w:p w14:paraId="57914E5A" w14:textId="77777777" w:rsidR="00342244" w:rsidRPr="00CF445A" w:rsidRDefault="00342244" w:rsidP="00342244">
      <w:pPr>
        <w:jc w:val="both"/>
        <w:rPr>
          <w:color w:val="auto"/>
        </w:rPr>
      </w:pPr>
      <w:r w:rsidRPr="00CF445A">
        <w:rPr>
          <w:color w:val="auto"/>
        </w:rPr>
        <w:t>Atsiliepdami į jūsų skelbimą apie pirkimą, mes, žemiau pasirašiusieji, šiuo pareiškiame, kad:</w:t>
      </w:r>
    </w:p>
    <w:p w14:paraId="7C77AA22" w14:textId="0C9A7EF6" w:rsidR="00342244" w:rsidRPr="00CF445A" w:rsidRDefault="00342244" w:rsidP="00342244">
      <w:pPr>
        <w:numPr>
          <w:ilvl w:val="0"/>
          <w:numId w:val="22"/>
        </w:numPr>
        <w:spacing w:before="120"/>
        <w:jc w:val="both"/>
        <w:rPr>
          <w:color w:val="auto"/>
        </w:rPr>
      </w:pPr>
      <w:r w:rsidRPr="00CF445A">
        <w:rPr>
          <w:color w:val="auto"/>
        </w:rPr>
        <w:t>Mes išanalizavome ir visiškai sutinkame su 20</w:t>
      </w:r>
      <w:r w:rsidR="004B4B5B" w:rsidRPr="00CF445A">
        <w:rPr>
          <w:color w:val="auto"/>
        </w:rPr>
        <w:t>2</w:t>
      </w:r>
      <w:r w:rsidR="00441969">
        <w:rPr>
          <w:color w:val="auto"/>
        </w:rPr>
        <w:t>5</w:t>
      </w:r>
      <w:r w:rsidRPr="00CF445A">
        <w:rPr>
          <w:color w:val="auto"/>
        </w:rPr>
        <w:t xml:space="preserve"> m. ..…..mėn. ..d. skelbimo apie pirkimą Nr. ……… bei pirkimo dokumentų turiniu, ir be jokių išlygų ar apribojimų sutinkame su visomis jų nuostatomis.</w:t>
      </w:r>
    </w:p>
    <w:p w14:paraId="15C6D995" w14:textId="4681C2A6" w:rsidR="00342244" w:rsidRPr="00857594" w:rsidRDefault="00342244" w:rsidP="00857594">
      <w:pPr>
        <w:pStyle w:val="Body2"/>
        <w:numPr>
          <w:ilvl w:val="0"/>
          <w:numId w:val="22"/>
        </w:numPr>
        <w:rPr>
          <w:color w:val="auto"/>
          <w:sz w:val="24"/>
          <w:szCs w:val="24"/>
          <w:lang w:val="lt-LT"/>
        </w:rPr>
      </w:pPr>
      <w:r w:rsidRPr="00857594">
        <w:rPr>
          <w:color w:val="auto"/>
          <w:lang w:val="lt-LT"/>
        </w:rPr>
        <w:t xml:space="preserve">Vadovaudamiesi konkurso ir žemiau nurodytomis sąlygomis bei terminais, be jokių išlygų ar apribojimų, mes siūlome atlikti darbus nurodytus </w:t>
      </w:r>
      <w:r w:rsidR="00C11E0A" w:rsidRPr="00857594">
        <w:rPr>
          <w:color w:val="auto"/>
          <w:lang w:val="lt-LT"/>
        </w:rPr>
        <w:t>pirkimo</w:t>
      </w:r>
      <w:r w:rsidR="001A7C51">
        <w:rPr>
          <w:color w:val="auto"/>
          <w:lang w:val="lt-LT"/>
        </w:rPr>
        <w:t xml:space="preserve"> „</w:t>
      </w:r>
      <w:r w:rsidR="00857594" w:rsidRPr="00857594">
        <w:rPr>
          <w:color w:val="auto"/>
          <w:sz w:val="24"/>
          <w:szCs w:val="24"/>
          <w:lang w:val="lt-LT"/>
        </w:rPr>
        <w:t xml:space="preserve">Vandentiekio skirstomieji tinklai Ramygalos g. inv. Nr. V-KET-0173 nuo VŠ-233 iki VŠ-181, Panevėžio m. Statinio rekonstravimas“ </w:t>
      </w:r>
      <w:r w:rsidR="002C53F5">
        <w:rPr>
          <w:color w:val="auto"/>
          <w:sz w:val="24"/>
          <w:szCs w:val="24"/>
          <w:lang w:val="lt-LT"/>
        </w:rPr>
        <w:t xml:space="preserve">dokumentuose </w:t>
      </w:r>
      <w:r w:rsidRPr="00857594">
        <w:rPr>
          <w:color w:val="auto"/>
          <w:lang w:val="lt-LT"/>
        </w:rPr>
        <w:t>bei ištaisyti defektus</w:t>
      </w:r>
      <w:r w:rsidRPr="002B2E6A">
        <w:rPr>
          <w:color w:val="auto"/>
          <w:lang w:val="lt-LT"/>
        </w:rPr>
        <w:t>.</w:t>
      </w:r>
    </w:p>
    <w:p w14:paraId="44CB0BB9" w14:textId="77777777" w:rsidR="00857594" w:rsidRDefault="00857594" w:rsidP="00857594">
      <w:pPr>
        <w:spacing w:before="120"/>
        <w:jc w:val="both"/>
        <w:rPr>
          <w:color w:val="auto"/>
        </w:rPr>
      </w:pPr>
    </w:p>
    <w:p w14:paraId="1CCCD7AF" w14:textId="77777777" w:rsidR="00857594" w:rsidRDefault="00857594" w:rsidP="00857594">
      <w:pPr>
        <w:spacing w:before="120"/>
        <w:jc w:val="both"/>
        <w:rPr>
          <w:color w:val="auto"/>
        </w:rPr>
      </w:pPr>
    </w:p>
    <w:p w14:paraId="6017C6C6" w14:textId="77777777" w:rsidR="00844CFF" w:rsidRDefault="00844CFF" w:rsidP="00844CFF">
      <w:pPr>
        <w:spacing w:before="120"/>
        <w:jc w:val="both"/>
        <w:rPr>
          <w:color w:val="auto"/>
        </w:rPr>
      </w:pPr>
    </w:p>
    <w:p w14:paraId="031C1F47" w14:textId="77777777" w:rsidR="00844CFF" w:rsidRDefault="00844CFF" w:rsidP="00844CFF">
      <w:pPr>
        <w:spacing w:before="120"/>
        <w:jc w:val="both"/>
        <w:rPr>
          <w:color w:val="auto"/>
        </w:rPr>
      </w:pPr>
    </w:p>
    <w:p w14:paraId="3D92E4D4" w14:textId="77777777" w:rsidR="00844CFF" w:rsidRDefault="00844CFF" w:rsidP="00844CFF">
      <w:pPr>
        <w:spacing w:before="120"/>
        <w:jc w:val="both"/>
        <w:rPr>
          <w:color w:val="auto"/>
        </w:rPr>
      </w:pPr>
    </w:p>
    <w:p w14:paraId="004F2F6F" w14:textId="77777777" w:rsidR="00844CFF" w:rsidRPr="00CF445A" w:rsidRDefault="00844CFF" w:rsidP="00844CFF">
      <w:pPr>
        <w:spacing w:before="120"/>
        <w:jc w:val="both"/>
        <w:rPr>
          <w:color w:val="auto"/>
        </w:rPr>
      </w:pPr>
    </w:p>
    <w:p w14:paraId="7B068A9A" w14:textId="1508D129" w:rsidR="00844CFF" w:rsidRPr="00515962" w:rsidRDefault="00844CFF" w:rsidP="00844CFF">
      <w:pPr>
        <w:pStyle w:val="Sraopastraipa"/>
        <w:numPr>
          <w:ilvl w:val="0"/>
          <w:numId w:val="22"/>
        </w:numPr>
        <w:jc w:val="both"/>
        <w:rPr>
          <w:bCs/>
          <w:iCs/>
          <w:color w:val="auto"/>
        </w:rPr>
      </w:pPr>
      <w:r w:rsidRPr="00515962">
        <w:rPr>
          <w:bCs/>
          <w:iCs/>
        </w:rPr>
        <w:t>Užpildyta pasiūlymo lentelė:</w:t>
      </w:r>
    </w:p>
    <w:tbl>
      <w:tblPr>
        <w:tblW w:w="47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
        <w:gridCol w:w="680"/>
        <w:gridCol w:w="351"/>
        <w:gridCol w:w="364"/>
        <w:gridCol w:w="351"/>
        <w:gridCol w:w="958"/>
        <w:gridCol w:w="890"/>
        <w:gridCol w:w="843"/>
        <w:gridCol w:w="1578"/>
        <w:gridCol w:w="2355"/>
      </w:tblGrid>
      <w:tr w:rsidR="00616F95" w14:paraId="7F1CD25F" w14:textId="77777777" w:rsidTr="00212F1E">
        <w:trPr>
          <w:trHeight w:val="879"/>
        </w:trPr>
        <w:tc>
          <w:tcPr>
            <w:tcW w:w="311" w:type="pct"/>
            <w:tcBorders>
              <w:top w:val="single" w:sz="4" w:space="0" w:color="auto"/>
              <w:left w:val="single" w:sz="4" w:space="0" w:color="auto"/>
              <w:bottom w:val="single" w:sz="4" w:space="0" w:color="auto"/>
              <w:right w:val="single" w:sz="4" w:space="0" w:color="auto"/>
            </w:tcBorders>
          </w:tcPr>
          <w:p w14:paraId="45003B51" w14:textId="77777777" w:rsidR="00616F95" w:rsidRDefault="00616F95" w:rsidP="00F078C8">
            <w:pPr>
              <w:pStyle w:val="Betarp"/>
              <w:spacing w:line="252" w:lineRule="auto"/>
              <w:jc w:val="both"/>
              <w:rPr>
                <w:rFonts w:ascii="Times New Roman" w:hAnsi="Times New Roman"/>
                <w:szCs w:val="24"/>
              </w:rPr>
            </w:pPr>
          </w:p>
          <w:p w14:paraId="34F0788E" w14:textId="77777777" w:rsidR="00616F95" w:rsidRDefault="00616F95" w:rsidP="00F078C8">
            <w:pPr>
              <w:pStyle w:val="Betarp"/>
              <w:spacing w:line="252" w:lineRule="auto"/>
              <w:jc w:val="both"/>
              <w:rPr>
                <w:rFonts w:ascii="Times New Roman" w:hAnsi="Times New Roman"/>
                <w:szCs w:val="24"/>
              </w:rPr>
            </w:pPr>
            <w:r>
              <w:rPr>
                <w:rFonts w:ascii="Times New Roman" w:hAnsi="Times New Roman"/>
                <w:szCs w:val="24"/>
              </w:rPr>
              <w:t>Eil. Nr.</w:t>
            </w:r>
          </w:p>
        </w:tc>
        <w:tc>
          <w:tcPr>
            <w:tcW w:w="1671" w:type="pct"/>
            <w:gridSpan w:val="5"/>
            <w:tcBorders>
              <w:top w:val="single" w:sz="4" w:space="0" w:color="auto"/>
              <w:left w:val="single" w:sz="4" w:space="0" w:color="auto"/>
              <w:bottom w:val="single" w:sz="4" w:space="0" w:color="auto"/>
              <w:right w:val="single" w:sz="4" w:space="0" w:color="auto"/>
            </w:tcBorders>
          </w:tcPr>
          <w:p w14:paraId="084DA92B" w14:textId="77777777" w:rsidR="00616F95" w:rsidRDefault="00616F95" w:rsidP="00F078C8">
            <w:pPr>
              <w:pStyle w:val="Betarp"/>
              <w:spacing w:line="252" w:lineRule="auto"/>
              <w:jc w:val="both"/>
              <w:rPr>
                <w:rFonts w:ascii="Times New Roman" w:hAnsi="Times New Roman"/>
                <w:szCs w:val="24"/>
              </w:rPr>
            </w:pPr>
          </w:p>
          <w:p w14:paraId="265F9856" w14:textId="77777777" w:rsidR="00616F95" w:rsidRDefault="00616F95" w:rsidP="00F078C8">
            <w:pPr>
              <w:pStyle w:val="Betarp"/>
              <w:spacing w:line="252" w:lineRule="auto"/>
              <w:jc w:val="both"/>
              <w:rPr>
                <w:rFonts w:ascii="Times New Roman" w:hAnsi="Times New Roman"/>
                <w:szCs w:val="24"/>
              </w:rPr>
            </w:pPr>
            <w:r>
              <w:rPr>
                <w:rFonts w:ascii="Times New Roman" w:hAnsi="Times New Roman"/>
                <w:szCs w:val="24"/>
              </w:rPr>
              <w:t>Darbų pavadinimas</w:t>
            </w:r>
          </w:p>
        </w:tc>
        <w:tc>
          <w:tcPr>
            <w:tcW w:w="281" w:type="pct"/>
            <w:tcBorders>
              <w:top w:val="single" w:sz="4" w:space="0" w:color="auto"/>
              <w:left w:val="single" w:sz="4" w:space="0" w:color="auto"/>
              <w:bottom w:val="single" w:sz="4" w:space="0" w:color="auto"/>
              <w:right w:val="single" w:sz="4" w:space="0" w:color="auto"/>
            </w:tcBorders>
          </w:tcPr>
          <w:p w14:paraId="3B6D54C0" w14:textId="364ADF3B" w:rsidR="00616F95" w:rsidRDefault="00616F95" w:rsidP="00F078C8">
            <w:pPr>
              <w:pStyle w:val="Betarp"/>
              <w:spacing w:line="252" w:lineRule="auto"/>
              <w:jc w:val="both"/>
              <w:rPr>
                <w:rFonts w:ascii="Times New Roman" w:hAnsi="Times New Roman"/>
                <w:smallCaps/>
                <w:szCs w:val="24"/>
              </w:rPr>
            </w:pPr>
            <w:r>
              <w:rPr>
                <w:rFonts w:ascii="Times New Roman" w:hAnsi="Times New Roman"/>
                <w:szCs w:val="24"/>
              </w:rPr>
              <w:t>M</w:t>
            </w:r>
            <w:r w:rsidRPr="00616F95">
              <w:rPr>
                <w:rFonts w:ascii="Times New Roman" w:hAnsi="Times New Roman"/>
                <w:szCs w:val="24"/>
              </w:rPr>
              <w:t>ato vnt</w:t>
            </w:r>
            <w:r>
              <w:rPr>
                <w:rFonts w:ascii="Times New Roman" w:hAnsi="Times New Roman"/>
                <w:szCs w:val="24"/>
              </w:rPr>
              <w:t>.</w:t>
            </w:r>
          </w:p>
        </w:tc>
        <w:tc>
          <w:tcPr>
            <w:tcW w:w="472" w:type="pct"/>
            <w:tcBorders>
              <w:top w:val="single" w:sz="4" w:space="0" w:color="auto"/>
              <w:left w:val="single" w:sz="4" w:space="0" w:color="auto"/>
              <w:bottom w:val="single" w:sz="4" w:space="0" w:color="auto"/>
              <w:right w:val="single" w:sz="4" w:space="0" w:color="auto"/>
            </w:tcBorders>
          </w:tcPr>
          <w:p w14:paraId="524520D9" w14:textId="01F419BA" w:rsidR="00616F95" w:rsidRDefault="00616F95" w:rsidP="00F078C8">
            <w:pPr>
              <w:pStyle w:val="Betarp"/>
              <w:spacing w:line="252" w:lineRule="auto"/>
              <w:jc w:val="both"/>
              <w:rPr>
                <w:rFonts w:ascii="Times New Roman" w:hAnsi="Times New Roman"/>
                <w:smallCaps/>
                <w:szCs w:val="24"/>
              </w:rPr>
            </w:pPr>
            <w:r w:rsidRPr="00863336">
              <w:rPr>
                <w:rFonts w:ascii="Times New Roman" w:hAnsi="Times New Roman"/>
                <w:szCs w:val="24"/>
              </w:rPr>
              <w:t>Kiekis</w:t>
            </w:r>
          </w:p>
        </w:tc>
        <w:tc>
          <w:tcPr>
            <w:tcW w:w="915" w:type="pct"/>
            <w:tcBorders>
              <w:top w:val="single" w:sz="4" w:space="0" w:color="auto"/>
              <w:left w:val="single" w:sz="4" w:space="0" w:color="auto"/>
              <w:bottom w:val="single" w:sz="4" w:space="0" w:color="auto"/>
              <w:right w:val="single" w:sz="4" w:space="0" w:color="auto"/>
            </w:tcBorders>
          </w:tcPr>
          <w:p w14:paraId="3C63DA2F" w14:textId="691E80EE" w:rsidR="00616F95" w:rsidRDefault="00616F95" w:rsidP="00F078C8">
            <w:pPr>
              <w:pStyle w:val="Betarp"/>
              <w:spacing w:line="252" w:lineRule="auto"/>
              <w:jc w:val="both"/>
              <w:rPr>
                <w:rFonts w:ascii="Times New Roman" w:hAnsi="Times New Roman"/>
                <w:smallCaps/>
                <w:szCs w:val="24"/>
              </w:rPr>
            </w:pPr>
          </w:p>
          <w:p w14:paraId="5DB606BA" w14:textId="6248023A" w:rsidR="00616F95" w:rsidRDefault="00616F95" w:rsidP="00F078C8">
            <w:pPr>
              <w:pStyle w:val="Betarp"/>
              <w:spacing w:line="252" w:lineRule="auto"/>
              <w:jc w:val="both"/>
              <w:rPr>
                <w:rFonts w:ascii="Times New Roman" w:hAnsi="Times New Roman"/>
                <w:szCs w:val="24"/>
              </w:rPr>
            </w:pPr>
            <w:r>
              <w:rPr>
                <w:rFonts w:ascii="Times New Roman" w:hAnsi="Times New Roman"/>
                <w:szCs w:val="24"/>
              </w:rPr>
              <w:t>Kaina Eur (be PVM)</w:t>
            </w:r>
          </w:p>
        </w:tc>
        <w:tc>
          <w:tcPr>
            <w:tcW w:w="1350" w:type="pct"/>
            <w:tcBorders>
              <w:top w:val="single" w:sz="4" w:space="0" w:color="auto"/>
              <w:left w:val="single" w:sz="4" w:space="0" w:color="auto"/>
              <w:bottom w:val="single" w:sz="4" w:space="0" w:color="auto"/>
              <w:right w:val="single" w:sz="4" w:space="0" w:color="auto"/>
            </w:tcBorders>
          </w:tcPr>
          <w:p w14:paraId="2B2CFC9E" w14:textId="77777777" w:rsidR="00616F95" w:rsidRDefault="00616F95" w:rsidP="00F078C8">
            <w:pPr>
              <w:pStyle w:val="Betarp"/>
              <w:spacing w:line="252" w:lineRule="auto"/>
              <w:jc w:val="both"/>
              <w:rPr>
                <w:rFonts w:ascii="Times New Roman" w:hAnsi="Times New Roman"/>
                <w:smallCaps/>
                <w:szCs w:val="24"/>
              </w:rPr>
            </w:pPr>
          </w:p>
          <w:p w14:paraId="77E3F437" w14:textId="768AB3EA" w:rsidR="00616F95" w:rsidRDefault="00616F95" w:rsidP="00F078C8">
            <w:pPr>
              <w:pStyle w:val="Betarp"/>
              <w:spacing w:line="252" w:lineRule="auto"/>
              <w:jc w:val="both"/>
              <w:rPr>
                <w:rFonts w:ascii="Times New Roman" w:hAnsi="Times New Roman"/>
                <w:szCs w:val="24"/>
              </w:rPr>
            </w:pPr>
            <w:r>
              <w:rPr>
                <w:rFonts w:ascii="Times New Roman" w:hAnsi="Times New Roman"/>
                <w:szCs w:val="24"/>
              </w:rPr>
              <w:t>Kaina Eur (su PVM)</w:t>
            </w:r>
          </w:p>
        </w:tc>
      </w:tr>
      <w:tr w:rsidR="00616F95" w14:paraId="43290976" w14:textId="77777777" w:rsidTr="00212F1E">
        <w:trPr>
          <w:trHeight w:val="299"/>
        </w:trPr>
        <w:tc>
          <w:tcPr>
            <w:tcW w:w="311" w:type="pct"/>
            <w:tcBorders>
              <w:top w:val="single" w:sz="4" w:space="0" w:color="auto"/>
              <w:left w:val="single" w:sz="4" w:space="0" w:color="auto"/>
              <w:bottom w:val="single" w:sz="4" w:space="0" w:color="auto"/>
              <w:right w:val="single" w:sz="4" w:space="0" w:color="auto"/>
            </w:tcBorders>
            <w:hideMark/>
          </w:tcPr>
          <w:p w14:paraId="0FBF7209" w14:textId="77777777" w:rsidR="00616F95" w:rsidRDefault="00616F95" w:rsidP="00F078C8">
            <w:pPr>
              <w:pStyle w:val="Betarp"/>
              <w:spacing w:line="252" w:lineRule="auto"/>
              <w:jc w:val="center"/>
              <w:rPr>
                <w:rFonts w:ascii="Times New Roman" w:hAnsi="Times New Roman"/>
                <w:szCs w:val="24"/>
              </w:rPr>
            </w:pPr>
            <w:r>
              <w:rPr>
                <w:rFonts w:ascii="Times New Roman" w:hAnsi="Times New Roman"/>
                <w:szCs w:val="24"/>
              </w:rPr>
              <w:t>1</w:t>
            </w:r>
          </w:p>
        </w:tc>
        <w:tc>
          <w:tcPr>
            <w:tcW w:w="1671" w:type="pct"/>
            <w:gridSpan w:val="5"/>
            <w:tcBorders>
              <w:top w:val="single" w:sz="4" w:space="0" w:color="auto"/>
              <w:left w:val="single" w:sz="4" w:space="0" w:color="auto"/>
              <w:bottom w:val="single" w:sz="4" w:space="0" w:color="auto"/>
              <w:right w:val="single" w:sz="4" w:space="0" w:color="auto"/>
            </w:tcBorders>
            <w:hideMark/>
          </w:tcPr>
          <w:p w14:paraId="3E868FEC" w14:textId="77777777" w:rsidR="00616F95" w:rsidRDefault="00616F95" w:rsidP="00F078C8">
            <w:pPr>
              <w:pStyle w:val="Betarp"/>
              <w:spacing w:line="252" w:lineRule="auto"/>
              <w:jc w:val="center"/>
              <w:rPr>
                <w:rFonts w:ascii="Times New Roman" w:hAnsi="Times New Roman"/>
                <w:szCs w:val="24"/>
              </w:rPr>
            </w:pPr>
            <w:r>
              <w:rPr>
                <w:rFonts w:ascii="Times New Roman" w:hAnsi="Times New Roman"/>
                <w:szCs w:val="24"/>
              </w:rPr>
              <w:t>2</w:t>
            </w:r>
          </w:p>
        </w:tc>
        <w:tc>
          <w:tcPr>
            <w:tcW w:w="281" w:type="pct"/>
            <w:tcBorders>
              <w:top w:val="single" w:sz="4" w:space="0" w:color="auto"/>
              <w:left w:val="single" w:sz="4" w:space="0" w:color="auto"/>
              <w:bottom w:val="single" w:sz="4" w:space="0" w:color="auto"/>
              <w:right w:val="single" w:sz="4" w:space="0" w:color="auto"/>
            </w:tcBorders>
          </w:tcPr>
          <w:p w14:paraId="331EA4DF" w14:textId="77777777" w:rsidR="00616F95" w:rsidRDefault="00616F95" w:rsidP="00F078C8">
            <w:pPr>
              <w:pStyle w:val="Betarp"/>
              <w:spacing w:line="252" w:lineRule="auto"/>
              <w:jc w:val="center"/>
              <w:rPr>
                <w:rFonts w:ascii="Times New Roman" w:hAnsi="Times New Roman"/>
                <w:szCs w:val="24"/>
              </w:rPr>
            </w:pPr>
          </w:p>
        </w:tc>
        <w:tc>
          <w:tcPr>
            <w:tcW w:w="472" w:type="pct"/>
            <w:tcBorders>
              <w:top w:val="single" w:sz="4" w:space="0" w:color="auto"/>
              <w:left w:val="single" w:sz="4" w:space="0" w:color="auto"/>
              <w:bottom w:val="single" w:sz="4" w:space="0" w:color="auto"/>
              <w:right w:val="single" w:sz="4" w:space="0" w:color="auto"/>
            </w:tcBorders>
          </w:tcPr>
          <w:p w14:paraId="37705EAD" w14:textId="77777777" w:rsidR="00616F95" w:rsidRDefault="00616F95" w:rsidP="00F078C8">
            <w:pPr>
              <w:pStyle w:val="Betarp"/>
              <w:spacing w:line="252" w:lineRule="auto"/>
              <w:jc w:val="center"/>
              <w:rPr>
                <w:rFonts w:ascii="Times New Roman" w:hAnsi="Times New Roman"/>
                <w:szCs w:val="24"/>
              </w:rPr>
            </w:pPr>
          </w:p>
        </w:tc>
        <w:tc>
          <w:tcPr>
            <w:tcW w:w="915" w:type="pct"/>
            <w:tcBorders>
              <w:top w:val="single" w:sz="4" w:space="0" w:color="auto"/>
              <w:left w:val="single" w:sz="4" w:space="0" w:color="auto"/>
              <w:bottom w:val="single" w:sz="4" w:space="0" w:color="auto"/>
              <w:right w:val="single" w:sz="4" w:space="0" w:color="auto"/>
            </w:tcBorders>
            <w:hideMark/>
          </w:tcPr>
          <w:p w14:paraId="4B4C239B" w14:textId="4109FE5F" w:rsidR="00616F95" w:rsidRDefault="00616F95" w:rsidP="00F078C8">
            <w:pPr>
              <w:pStyle w:val="Betarp"/>
              <w:spacing w:line="252" w:lineRule="auto"/>
              <w:jc w:val="center"/>
              <w:rPr>
                <w:rFonts w:ascii="Times New Roman" w:hAnsi="Times New Roman"/>
                <w:szCs w:val="24"/>
              </w:rPr>
            </w:pPr>
            <w:r>
              <w:rPr>
                <w:rFonts w:ascii="Times New Roman" w:hAnsi="Times New Roman"/>
                <w:szCs w:val="24"/>
              </w:rPr>
              <w:t>3</w:t>
            </w:r>
          </w:p>
        </w:tc>
        <w:tc>
          <w:tcPr>
            <w:tcW w:w="1350" w:type="pct"/>
            <w:tcBorders>
              <w:top w:val="single" w:sz="4" w:space="0" w:color="auto"/>
              <w:left w:val="single" w:sz="4" w:space="0" w:color="auto"/>
              <w:bottom w:val="single" w:sz="4" w:space="0" w:color="auto"/>
              <w:right w:val="single" w:sz="4" w:space="0" w:color="auto"/>
            </w:tcBorders>
            <w:hideMark/>
          </w:tcPr>
          <w:p w14:paraId="42FEC71A" w14:textId="77777777" w:rsidR="00616F95" w:rsidRDefault="00616F95" w:rsidP="00F078C8">
            <w:pPr>
              <w:pStyle w:val="Betarp"/>
              <w:spacing w:line="252" w:lineRule="auto"/>
              <w:jc w:val="center"/>
              <w:rPr>
                <w:rFonts w:ascii="Times New Roman" w:hAnsi="Times New Roman"/>
                <w:szCs w:val="24"/>
              </w:rPr>
            </w:pPr>
            <w:r>
              <w:rPr>
                <w:rFonts w:ascii="Times New Roman" w:hAnsi="Times New Roman"/>
                <w:szCs w:val="24"/>
              </w:rPr>
              <w:t>4</w:t>
            </w:r>
          </w:p>
        </w:tc>
      </w:tr>
      <w:tr w:rsidR="00616F95" w14:paraId="1821369E" w14:textId="77777777" w:rsidTr="00212F1E">
        <w:trPr>
          <w:trHeight w:val="303"/>
        </w:trPr>
        <w:tc>
          <w:tcPr>
            <w:tcW w:w="311" w:type="pct"/>
            <w:tcBorders>
              <w:top w:val="single" w:sz="4" w:space="0" w:color="auto"/>
              <w:left w:val="single" w:sz="4" w:space="0" w:color="auto"/>
              <w:bottom w:val="single" w:sz="4" w:space="0" w:color="auto"/>
              <w:right w:val="single" w:sz="4" w:space="0" w:color="auto"/>
            </w:tcBorders>
            <w:hideMark/>
          </w:tcPr>
          <w:p w14:paraId="185CC59E" w14:textId="77777777" w:rsidR="00616F95" w:rsidRDefault="00616F95" w:rsidP="00515962">
            <w:pPr>
              <w:pStyle w:val="Betarp"/>
              <w:spacing w:line="252" w:lineRule="auto"/>
              <w:jc w:val="center"/>
              <w:rPr>
                <w:rFonts w:ascii="Times New Roman" w:hAnsi="Times New Roman"/>
                <w:szCs w:val="24"/>
              </w:rPr>
            </w:pPr>
            <w:r>
              <w:rPr>
                <w:rFonts w:ascii="Times New Roman" w:hAnsi="Times New Roman"/>
                <w:szCs w:val="24"/>
              </w:rPr>
              <w:t>1.</w:t>
            </w:r>
          </w:p>
        </w:tc>
        <w:tc>
          <w:tcPr>
            <w:tcW w:w="1671" w:type="pct"/>
            <w:gridSpan w:val="5"/>
            <w:tcBorders>
              <w:top w:val="single" w:sz="4" w:space="0" w:color="auto"/>
              <w:left w:val="single" w:sz="4" w:space="0" w:color="auto"/>
              <w:bottom w:val="single" w:sz="4" w:space="0" w:color="auto"/>
              <w:right w:val="single" w:sz="4" w:space="0" w:color="auto"/>
            </w:tcBorders>
            <w:hideMark/>
          </w:tcPr>
          <w:p w14:paraId="3A15F865" w14:textId="77777777" w:rsidR="00616F95" w:rsidRDefault="00616F95" w:rsidP="00F078C8">
            <w:pPr>
              <w:pStyle w:val="Sraopastraipa"/>
              <w:spacing w:line="252" w:lineRule="auto"/>
              <w:ind w:left="0"/>
              <w:jc w:val="both"/>
            </w:pPr>
            <w:r>
              <w:t xml:space="preserve">Projektavimo darbai </w:t>
            </w:r>
          </w:p>
        </w:tc>
        <w:tc>
          <w:tcPr>
            <w:tcW w:w="281" w:type="pct"/>
            <w:tcBorders>
              <w:top w:val="single" w:sz="4" w:space="0" w:color="auto"/>
              <w:left w:val="single" w:sz="4" w:space="0" w:color="auto"/>
              <w:bottom w:val="single" w:sz="4" w:space="0" w:color="auto"/>
              <w:right w:val="single" w:sz="4" w:space="0" w:color="auto"/>
            </w:tcBorders>
          </w:tcPr>
          <w:p w14:paraId="77EEEC96" w14:textId="15A9356B" w:rsidR="00616F95" w:rsidRDefault="009F6E5A" w:rsidP="00F078C8">
            <w:pPr>
              <w:pStyle w:val="Betarp"/>
              <w:spacing w:line="252" w:lineRule="auto"/>
              <w:jc w:val="both"/>
              <w:rPr>
                <w:rFonts w:ascii="Times New Roman" w:hAnsi="Times New Roman"/>
                <w:szCs w:val="24"/>
              </w:rPr>
            </w:pPr>
            <w:r>
              <w:rPr>
                <w:rFonts w:ascii="Times New Roman" w:hAnsi="Times New Roman"/>
                <w:szCs w:val="24"/>
              </w:rPr>
              <w:t>kompl.</w:t>
            </w:r>
          </w:p>
        </w:tc>
        <w:tc>
          <w:tcPr>
            <w:tcW w:w="472" w:type="pct"/>
            <w:tcBorders>
              <w:top w:val="single" w:sz="4" w:space="0" w:color="auto"/>
              <w:left w:val="single" w:sz="4" w:space="0" w:color="auto"/>
              <w:bottom w:val="single" w:sz="4" w:space="0" w:color="auto"/>
              <w:right w:val="single" w:sz="4" w:space="0" w:color="auto"/>
            </w:tcBorders>
          </w:tcPr>
          <w:p w14:paraId="54E85426" w14:textId="540B2AD2" w:rsidR="00616F95" w:rsidRDefault="009F6E5A" w:rsidP="00F078C8">
            <w:pPr>
              <w:pStyle w:val="Betarp"/>
              <w:spacing w:line="252" w:lineRule="auto"/>
              <w:jc w:val="both"/>
              <w:rPr>
                <w:rFonts w:ascii="Times New Roman" w:hAnsi="Times New Roman"/>
                <w:szCs w:val="24"/>
              </w:rPr>
            </w:pPr>
            <w:r>
              <w:rPr>
                <w:rFonts w:ascii="Times New Roman" w:hAnsi="Times New Roman"/>
                <w:szCs w:val="24"/>
              </w:rPr>
              <w:t>1</w:t>
            </w:r>
            <w:r w:rsidR="00EB469B">
              <w:rPr>
                <w:rFonts w:ascii="Times New Roman" w:hAnsi="Times New Roman"/>
                <w:szCs w:val="24"/>
              </w:rPr>
              <w:t>,00</w:t>
            </w:r>
          </w:p>
        </w:tc>
        <w:tc>
          <w:tcPr>
            <w:tcW w:w="915" w:type="pct"/>
            <w:tcBorders>
              <w:top w:val="single" w:sz="4" w:space="0" w:color="auto"/>
              <w:left w:val="single" w:sz="4" w:space="0" w:color="auto"/>
              <w:bottom w:val="single" w:sz="4" w:space="0" w:color="auto"/>
              <w:right w:val="single" w:sz="4" w:space="0" w:color="auto"/>
            </w:tcBorders>
          </w:tcPr>
          <w:p w14:paraId="77E704CB" w14:textId="6CECD65B" w:rsidR="00616F95" w:rsidRDefault="00616F95" w:rsidP="00F078C8">
            <w:pPr>
              <w:pStyle w:val="Betarp"/>
              <w:spacing w:line="252" w:lineRule="auto"/>
              <w:jc w:val="both"/>
              <w:rPr>
                <w:rFonts w:ascii="Times New Roman" w:hAnsi="Times New Roman"/>
                <w:szCs w:val="24"/>
              </w:rPr>
            </w:pPr>
          </w:p>
        </w:tc>
        <w:tc>
          <w:tcPr>
            <w:tcW w:w="1350" w:type="pct"/>
            <w:tcBorders>
              <w:top w:val="single" w:sz="4" w:space="0" w:color="auto"/>
              <w:left w:val="single" w:sz="4" w:space="0" w:color="auto"/>
              <w:bottom w:val="single" w:sz="4" w:space="0" w:color="auto"/>
              <w:right w:val="single" w:sz="4" w:space="0" w:color="auto"/>
            </w:tcBorders>
          </w:tcPr>
          <w:p w14:paraId="74AFD23C" w14:textId="77777777" w:rsidR="00616F95" w:rsidRDefault="00616F95" w:rsidP="00F078C8">
            <w:pPr>
              <w:pStyle w:val="Betarp"/>
              <w:spacing w:line="252" w:lineRule="auto"/>
              <w:jc w:val="both"/>
              <w:rPr>
                <w:rFonts w:ascii="Times New Roman" w:hAnsi="Times New Roman"/>
                <w:szCs w:val="24"/>
              </w:rPr>
            </w:pPr>
          </w:p>
        </w:tc>
      </w:tr>
      <w:tr w:rsidR="00616F95" w14:paraId="372B2F52" w14:textId="77777777" w:rsidTr="00212F1E">
        <w:trPr>
          <w:trHeight w:val="303"/>
        </w:trPr>
        <w:tc>
          <w:tcPr>
            <w:tcW w:w="311" w:type="pct"/>
            <w:tcBorders>
              <w:top w:val="single" w:sz="4" w:space="0" w:color="auto"/>
              <w:left w:val="single" w:sz="4" w:space="0" w:color="auto"/>
              <w:bottom w:val="single" w:sz="4" w:space="0" w:color="auto"/>
              <w:right w:val="single" w:sz="4" w:space="0" w:color="auto"/>
            </w:tcBorders>
            <w:hideMark/>
          </w:tcPr>
          <w:p w14:paraId="4D3917C0" w14:textId="77777777" w:rsidR="00616F95" w:rsidRDefault="00616F95" w:rsidP="00515962">
            <w:pPr>
              <w:pStyle w:val="Betarp"/>
              <w:spacing w:line="252" w:lineRule="auto"/>
              <w:jc w:val="center"/>
              <w:rPr>
                <w:rFonts w:ascii="Times New Roman" w:hAnsi="Times New Roman"/>
                <w:szCs w:val="24"/>
              </w:rPr>
            </w:pPr>
            <w:r>
              <w:rPr>
                <w:rFonts w:ascii="Times New Roman" w:hAnsi="Times New Roman"/>
                <w:szCs w:val="24"/>
              </w:rPr>
              <w:t>2.</w:t>
            </w:r>
          </w:p>
        </w:tc>
        <w:tc>
          <w:tcPr>
            <w:tcW w:w="1671" w:type="pct"/>
            <w:gridSpan w:val="5"/>
            <w:tcBorders>
              <w:top w:val="single" w:sz="4" w:space="0" w:color="auto"/>
              <w:left w:val="single" w:sz="4" w:space="0" w:color="auto"/>
              <w:bottom w:val="single" w:sz="4" w:space="0" w:color="auto"/>
              <w:right w:val="single" w:sz="4" w:space="0" w:color="auto"/>
            </w:tcBorders>
            <w:hideMark/>
          </w:tcPr>
          <w:p w14:paraId="18315E74" w14:textId="1265371D" w:rsidR="00616F95" w:rsidRDefault="00574233" w:rsidP="00F078C8">
            <w:pPr>
              <w:pStyle w:val="Sraopastraipa"/>
              <w:spacing w:line="252" w:lineRule="auto"/>
              <w:ind w:left="0"/>
              <w:jc w:val="both"/>
            </w:pPr>
            <w:r>
              <w:t xml:space="preserve">Statybos leidimo gavimas </w:t>
            </w:r>
          </w:p>
        </w:tc>
        <w:tc>
          <w:tcPr>
            <w:tcW w:w="281" w:type="pct"/>
            <w:tcBorders>
              <w:top w:val="single" w:sz="4" w:space="0" w:color="auto"/>
              <w:left w:val="single" w:sz="4" w:space="0" w:color="auto"/>
              <w:bottom w:val="single" w:sz="4" w:space="0" w:color="auto"/>
              <w:right w:val="single" w:sz="4" w:space="0" w:color="auto"/>
            </w:tcBorders>
          </w:tcPr>
          <w:p w14:paraId="5EA0D4E9" w14:textId="27C0D900" w:rsidR="00616F95" w:rsidRDefault="009F6E5A" w:rsidP="00F078C8">
            <w:pPr>
              <w:pStyle w:val="Betarp"/>
              <w:spacing w:line="252" w:lineRule="auto"/>
              <w:jc w:val="both"/>
              <w:rPr>
                <w:rFonts w:ascii="Times New Roman" w:hAnsi="Times New Roman"/>
                <w:szCs w:val="24"/>
              </w:rPr>
            </w:pPr>
            <w:r>
              <w:rPr>
                <w:rFonts w:ascii="Times New Roman" w:hAnsi="Times New Roman"/>
                <w:szCs w:val="24"/>
              </w:rPr>
              <w:t>kompl.</w:t>
            </w:r>
          </w:p>
        </w:tc>
        <w:tc>
          <w:tcPr>
            <w:tcW w:w="472" w:type="pct"/>
            <w:tcBorders>
              <w:top w:val="single" w:sz="4" w:space="0" w:color="auto"/>
              <w:left w:val="single" w:sz="4" w:space="0" w:color="auto"/>
              <w:bottom w:val="single" w:sz="4" w:space="0" w:color="auto"/>
              <w:right w:val="single" w:sz="4" w:space="0" w:color="auto"/>
            </w:tcBorders>
          </w:tcPr>
          <w:p w14:paraId="0DF1FE9E" w14:textId="239C290F" w:rsidR="00616F95" w:rsidRDefault="00EB469B" w:rsidP="00F078C8">
            <w:pPr>
              <w:pStyle w:val="Betarp"/>
              <w:spacing w:line="252" w:lineRule="auto"/>
              <w:jc w:val="both"/>
              <w:rPr>
                <w:rFonts w:ascii="Times New Roman" w:hAnsi="Times New Roman"/>
                <w:szCs w:val="24"/>
              </w:rPr>
            </w:pPr>
            <w:r>
              <w:rPr>
                <w:rFonts w:ascii="Times New Roman" w:hAnsi="Times New Roman"/>
                <w:szCs w:val="24"/>
              </w:rPr>
              <w:t>1,00</w:t>
            </w:r>
          </w:p>
        </w:tc>
        <w:tc>
          <w:tcPr>
            <w:tcW w:w="915" w:type="pct"/>
            <w:tcBorders>
              <w:top w:val="single" w:sz="4" w:space="0" w:color="auto"/>
              <w:left w:val="single" w:sz="4" w:space="0" w:color="auto"/>
              <w:bottom w:val="single" w:sz="4" w:space="0" w:color="auto"/>
              <w:right w:val="single" w:sz="4" w:space="0" w:color="auto"/>
            </w:tcBorders>
          </w:tcPr>
          <w:p w14:paraId="3901394B" w14:textId="6FF10FA4" w:rsidR="00616F95" w:rsidRDefault="00616F95" w:rsidP="00F078C8">
            <w:pPr>
              <w:pStyle w:val="Betarp"/>
              <w:spacing w:line="252" w:lineRule="auto"/>
              <w:jc w:val="both"/>
              <w:rPr>
                <w:rFonts w:ascii="Times New Roman" w:hAnsi="Times New Roman"/>
                <w:szCs w:val="24"/>
              </w:rPr>
            </w:pPr>
          </w:p>
        </w:tc>
        <w:tc>
          <w:tcPr>
            <w:tcW w:w="1350" w:type="pct"/>
            <w:tcBorders>
              <w:top w:val="single" w:sz="4" w:space="0" w:color="auto"/>
              <w:left w:val="single" w:sz="4" w:space="0" w:color="auto"/>
              <w:bottom w:val="single" w:sz="4" w:space="0" w:color="auto"/>
              <w:right w:val="single" w:sz="4" w:space="0" w:color="auto"/>
            </w:tcBorders>
          </w:tcPr>
          <w:p w14:paraId="7EFFD213" w14:textId="77777777" w:rsidR="00616F95" w:rsidRDefault="00616F95" w:rsidP="00F078C8">
            <w:pPr>
              <w:pStyle w:val="Betarp"/>
              <w:spacing w:line="252" w:lineRule="auto"/>
              <w:jc w:val="both"/>
              <w:rPr>
                <w:rFonts w:ascii="Times New Roman" w:hAnsi="Times New Roman"/>
                <w:szCs w:val="24"/>
              </w:rPr>
            </w:pPr>
          </w:p>
        </w:tc>
      </w:tr>
      <w:tr w:rsidR="00EB469B" w14:paraId="05591F67" w14:textId="77777777" w:rsidTr="00212F1E">
        <w:trPr>
          <w:trHeight w:val="303"/>
        </w:trPr>
        <w:tc>
          <w:tcPr>
            <w:tcW w:w="311" w:type="pct"/>
            <w:tcBorders>
              <w:top w:val="single" w:sz="4" w:space="0" w:color="auto"/>
              <w:left w:val="single" w:sz="4" w:space="0" w:color="auto"/>
              <w:bottom w:val="single" w:sz="4" w:space="0" w:color="auto"/>
              <w:right w:val="single" w:sz="4" w:space="0" w:color="auto"/>
            </w:tcBorders>
          </w:tcPr>
          <w:p w14:paraId="188B6BC9" w14:textId="426C670F" w:rsidR="00EB469B" w:rsidRDefault="00EB469B" w:rsidP="00515962">
            <w:pPr>
              <w:pStyle w:val="Betarp"/>
              <w:spacing w:line="252" w:lineRule="auto"/>
              <w:jc w:val="center"/>
              <w:rPr>
                <w:rFonts w:ascii="Times New Roman" w:hAnsi="Times New Roman"/>
                <w:szCs w:val="24"/>
              </w:rPr>
            </w:pPr>
            <w:r>
              <w:rPr>
                <w:rFonts w:ascii="Times New Roman" w:hAnsi="Times New Roman"/>
                <w:szCs w:val="24"/>
              </w:rPr>
              <w:t>3.</w:t>
            </w:r>
          </w:p>
        </w:tc>
        <w:tc>
          <w:tcPr>
            <w:tcW w:w="1671" w:type="pct"/>
            <w:gridSpan w:val="5"/>
            <w:tcBorders>
              <w:top w:val="single" w:sz="4" w:space="0" w:color="auto"/>
              <w:left w:val="single" w:sz="4" w:space="0" w:color="auto"/>
              <w:bottom w:val="single" w:sz="4" w:space="0" w:color="auto"/>
              <w:right w:val="single" w:sz="4" w:space="0" w:color="auto"/>
            </w:tcBorders>
          </w:tcPr>
          <w:p w14:paraId="37B2C0DB" w14:textId="5000000B" w:rsidR="00EB469B" w:rsidRDefault="00574233" w:rsidP="00F078C8">
            <w:pPr>
              <w:pStyle w:val="Sraopastraipa"/>
              <w:spacing w:line="252" w:lineRule="auto"/>
              <w:ind w:left="0"/>
              <w:jc w:val="both"/>
            </w:pPr>
            <w:r>
              <w:t>Statybos montavimo darbai</w:t>
            </w:r>
          </w:p>
        </w:tc>
        <w:tc>
          <w:tcPr>
            <w:tcW w:w="281" w:type="pct"/>
            <w:tcBorders>
              <w:top w:val="single" w:sz="4" w:space="0" w:color="auto"/>
              <w:left w:val="single" w:sz="4" w:space="0" w:color="auto"/>
              <w:bottom w:val="single" w:sz="4" w:space="0" w:color="auto"/>
              <w:right w:val="single" w:sz="4" w:space="0" w:color="auto"/>
            </w:tcBorders>
          </w:tcPr>
          <w:p w14:paraId="5F9D6C4C" w14:textId="3B51A177" w:rsidR="00EB469B" w:rsidRDefault="00574233" w:rsidP="00F078C8">
            <w:pPr>
              <w:pStyle w:val="Betarp"/>
              <w:spacing w:line="252" w:lineRule="auto"/>
              <w:jc w:val="both"/>
              <w:rPr>
                <w:rFonts w:ascii="Times New Roman" w:hAnsi="Times New Roman"/>
                <w:szCs w:val="24"/>
              </w:rPr>
            </w:pPr>
            <w:r>
              <w:rPr>
                <w:rFonts w:ascii="Times New Roman" w:hAnsi="Times New Roman"/>
                <w:szCs w:val="24"/>
              </w:rPr>
              <w:t>kompl.</w:t>
            </w:r>
          </w:p>
        </w:tc>
        <w:tc>
          <w:tcPr>
            <w:tcW w:w="472" w:type="pct"/>
            <w:tcBorders>
              <w:top w:val="single" w:sz="4" w:space="0" w:color="auto"/>
              <w:left w:val="single" w:sz="4" w:space="0" w:color="auto"/>
              <w:bottom w:val="single" w:sz="4" w:space="0" w:color="auto"/>
              <w:right w:val="single" w:sz="4" w:space="0" w:color="auto"/>
            </w:tcBorders>
          </w:tcPr>
          <w:p w14:paraId="3550782D" w14:textId="6CFF68D6" w:rsidR="00EB469B" w:rsidRDefault="00574233" w:rsidP="00F078C8">
            <w:pPr>
              <w:pStyle w:val="Betarp"/>
              <w:spacing w:line="252" w:lineRule="auto"/>
              <w:jc w:val="both"/>
              <w:rPr>
                <w:rFonts w:ascii="Times New Roman" w:hAnsi="Times New Roman"/>
                <w:szCs w:val="24"/>
              </w:rPr>
            </w:pPr>
            <w:r>
              <w:rPr>
                <w:rFonts w:ascii="Times New Roman" w:hAnsi="Times New Roman"/>
                <w:szCs w:val="24"/>
              </w:rPr>
              <w:t>1,00</w:t>
            </w:r>
          </w:p>
        </w:tc>
        <w:tc>
          <w:tcPr>
            <w:tcW w:w="915" w:type="pct"/>
            <w:tcBorders>
              <w:top w:val="single" w:sz="4" w:space="0" w:color="auto"/>
              <w:left w:val="single" w:sz="4" w:space="0" w:color="auto"/>
              <w:bottom w:val="single" w:sz="4" w:space="0" w:color="auto"/>
              <w:right w:val="single" w:sz="4" w:space="0" w:color="auto"/>
            </w:tcBorders>
          </w:tcPr>
          <w:p w14:paraId="6B1F24A5" w14:textId="77777777" w:rsidR="00EB469B" w:rsidRDefault="00EB469B" w:rsidP="00F078C8">
            <w:pPr>
              <w:pStyle w:val="Betarp"/>
              <w:spacing w:line="252" w:lineRule="auto"/>
              <w:jc w:val="both"/>
              <w:rPr>
                <w:rFonts w:ascii="Times New Roman" w:hAnsi="Times New Roman"/>
                <w:szCs w:val="24"/>
              </w:rPr>
            </w:pPr>
          </w:p>
        </w:tc>
        <w:tc>
          <w:tcPr>
            <w:tcW w:w="1350" w:type="pct"/>
            <w:tcBorders>
              <w:top w:val="single" w:sz="4" w:space="0" w:color="auto"/>
              <w:left w:val="single" w:sz="4" w:space="0" w:color="auto"/>
              <w:bottom w:val="single" w:sz="4" w:space="0" w:color="auto"/>
              <w:right w:val="single" w:sz="4" w:space="0" w:color="auto"/>
            </w:tcBorders>
          </w:tcPr>
          <w:p w14:paraId="24CDC707" w14:textId="77777777" w:rsidR="00EB469B" w:rsidRDefault="00EB469B" w:rsidP="00F078C8">
            <w:pPr>
              <w:pStyle w:val="Betarp"/>
              <w:spacing w:line="252" w:lineRule="auto"/>
              <w:jc w:val="both"/>
              <w:rPr>
                <w:rFonts w:ascii="Times New Roman" w:hAnsi="Times New Roman"/>
                <w:szCs w:val="24"/>
              </w:rPr>
            </w:pPr>
          </w:p>
        </w:tc>
      </w:tr>
      <w:tr w:rsidR="00616F95" w14:paraId="66682C3C" w14:textId="77777777" w:rsidTr="00212F1E">
        <w:trPr>
          <w:trHeight w:val="303"/>
        </w:trPr>
        <w:tc>
          <w:tcPr>
            <w:tcW w:w="311" w:type="pct"/>
            <w:tcBorders>
              <w:top w:val="single" w:sz="4" w:space="0" w:color="auto"/>
              <w:left w:val="single" w:sz="4" w:space="0" w:color="auto"/>
              <w:bottom w:val="single" w:sz="4" w:space="0" w:color="auto"/>
              <w:right w:val="single" w:sz="4" w:space="0" w:color="auto"/>
            </w:tcBorders>
          </w:tcPr>
          <w:p w14:paraId="5288C568" w14:textId="64396F2F" w:rsidR="00616F95" w:rsidRDefault="00574233" w:rsidP="00515962">
            <w:pPr>
              <w:pStyle w:val="Betarp"/>
              <w:spacing w:line="252" w:lineRule="auto"/>
              <w:jc w:val="center"/>
              <w:rPr>
                <w:rFonts w:ascii="Times New Roman" w:hAnsi="Times New Roman"/>
                <w:szCs w:val="24"/>
              </w:rPr>
            </w:pPr>
            <w:r>
              <w:rPr>
                <w:rFonts w:ascii="Times New Roman" w:hAnsi="Times New Roman"/>
                <w:szCs w:val="24"/>
              </w:rPr>
              <w:t>4</w:t>
            </w:r>
            <w:r w:rsidR="00616F95">
              <w:rPr>
                <w:rFonts w:ascii="Times New Roman" w:hAnsi="Times New Roman"/>
                <w:szCs w:val="24"/>
              </w:rPr>
              <w:t>.</w:t>
            </w:r>
          </w:p>
        </w:tc>
        <w:tc>
          <w:tcPr>
            <w:tcW w:w="1671" w:type="pct"/>
            <w:gridSpan w:val="5"/>
            <w:tcBorders>
              <w:top w:val="single" w:sz="4" w:space="0" w:color="auto"/>
              <w:left w:val="single" w:sz="4" w:space="0" w:color="auto"/>
              <w:bottom w:val="single" w:sz="4" w:space="0" w:color="auto"/>
              <w:right w:val="single" w:sz="4" w:space="0" w:color="auto"/>
            </w:tcBorders>
          </w:tcPr>
          <w:p w14:paraId="6409FCB9" w14:textId="03D26F7E" w:rsidR="00616F95" w:rsidRDefault="00616F95" w:rsidP="00F078C8">
            <w:pPr>
              <w:pStyle w:val="Sraopastraipa"/>
              <w:spacing w:line="252" w:lineRule="auto"/>
              <w:ind w:left="0"/>
              <w:jc w:val="both"/>
            </w:pPr>
            <w:r>
              <w:rPr>
                <w:bCs/>
              </w:rPr>
              <w:t>S</w:t>
            </w:r>
            <w:r w:rsidRPr="00604DE4">
              <w:rPr>
                <w:bCs/>
              </w:rPr>
              <w:t>tatinio projekto vykdymo priežiūr</w:t>
            </w:r>
            <w:r>
              <w:rPr>
                <w:bCs/>
              </w:rPr>
              <w:t>a</w:t>
            </w:r>
          </w:p>
        </w:tc>
        <w:tc>
          <w:tcPr>
            <w:tcW w:w="281" w:type="pct"/>
            <w:tcBorders>
              <w:top w:val="single" w:sz="4" w:space="0" w:color="auto"/>
              <w:left w:val="single" w:sz="4" w:space="0" w:color="auto"/>
              <w:bottom w:val="single" w:sz="4" w:space="0" w:color="auto"/>
              <w:right w:val="single" w:sz="4" w:space="0" w:color="auto"/>
            </w:tcBorders>
          </w:tcPr>
          <w:p w14:paraId="4702F2BA" w14:textId="239E96E1" w:rsidR="00616F95" w:rsidRDefault="009F6E5A" w:rsidP="00F078C8">
            <w:pPr>
              <w:pStyle w:val="Betarp"/>
              <w:spacing w:line="252" w:lineRule="auto"/>
              <w:jc w:val="both"/>
              <w:rPr>
                <w:rFonts w:ascii="Times New Roman" w:hAnsi="Times New Roman"/>
                <w:szCs w:val="24"/>
              </w:rPr>
            </w:pPr>
            <w:r>
              <w:rPr>
                <w:rFonts w:ascii="Times New Roman" w:hAnsi="Times New Roman"/>
                <w:szCs w:val="24"/>
              </w:rPr>
              <w:t>kompl.</w:t>
            </w:r>
          </w:p>
        </w:tc>
        <w:tc>
          <w:tcPr>
            <w:tcW w:w="472" w:type="pct"/>
            <w:tcBorders>
              <w:top w:val="single" w:sz="4" w:space="0" w:color="auto"/>
              <w:left w:val="single" w:sz="4" w:space="0" w:color="auto"/>
              <w:bottom w:val="single" w:sz="4" w:space="0" w:color="auto"/>
              <w:right w:val="single" w:sz="4" w:space="0" w:color="auto"/>
            </w:tcBorders>
          </w:tcPr>
          <w:p w14:paraId="7B203190" w14:textId="281F36E2" w:rsidR="00616F95" w:rsidRDefault="00EB469B" w:rsidP="00F078C8">
            <w:pPr>
              <w:pStyle w:val="Betarp"/>
              <w:spacing w:line="252" w:lineRule="auto"/>
              <w:jc w:val="both"/>
              <w:rPr>
                <w:rFonts w:ascii="Times New Roman" w:hAnsi="Times New Roman"/>
                <w:szCs w:val="24"/>
              </w:rPr>
            </w:pPr>
            <w:r>
              <w:rPr>
                <w:rFonts w:ascii="Times New Roman" w:hAnsi="Times New Roman"/>
                <w:szCs w:val="24"/>
              </w:rPr>
              <w:t>1,00</w:t>
            </w:r>
          </w:p>
        </w:tc>
        <w:tc>
          <w:tcPr>
            <w:tcW w:w="915" w:type="pct"/>
            <w:tcBorders>
              <w:top w:val="single" w:sz="4" w:space="0" w:color="auto"/>
              <w:left w:val="single" w:sz="4" w:space="0" w:color="auto"/>
              <w:bottom w:val="single" w:sz="4" w:space="0" w:color="auto"/>
              <w:right w:val="single" w:sz="4" w:space="0" w:color="auto"/>
            </w:tcBorders>
          </w:tcPr>
          <w:p w14:paraId="6E312C28" w14:textId="17C1A694" w:rsidR="00616F95" w:rsidRDefault="00616F95" w:rsidP="00F078C8">
            <w:pPr>
              <w:pStyle w:val="Betarp"/>
              <w:spacing w:line="252" w:lineRule="auto"/>
              <w:jc w:val="both"/>
              <w:rPr>
                <w:rFonts w:ascii="Times New Roman" w:hAnsi="Times New Roman"/>
                <w:szCs w:val="24"/>
              </w:rPr>
            </w:pPr>
          </w:p>
        </w:tc>
        <w:tc>
          <w:tcPr>
            <w:tcW w:w="1350" w:type="pct"/>
            <w:tcBorders>
              <w:top w:val="single" w:sz="4" w:space="0" w:color="auto"/>
              <w:left w:val="single" w:sz="4" w:space="0" w:color="auto"/>
              <w:bottom w:val="single" w:sz="4" w:space="0" w:color="auto"/>
              <w:right w:val="single" w:sz="4" w:space="0" w:color="auto"/>
            </w:tcBorders>
          </w:tcPr>
          <w:p w14:paraId="6F77EA66" w14:textId="77777777" w:rsidR="00616F95" w:rsidRDefault="00616F95" w:rsidP="00F078C8">
            <w:pPr>
              <w:pStyle w:val="Betarp"/>
              <w:spacing w:line="252" w:lineRule="auto"/>
              <w:jc w:val="both"/>
              <w:rPr>
                <w:rFonts w:ascii="Times New Roman" w:hAnsi="Times New Roman"/>
                <w:szCs w:val="24"/>
              </w:rPr>
            </w:pPr>
          </w:p>
        </w:tc>
      </w:tr>
      <w:tr w:rsidR="00616F95" w14:paraId="7BCE715B" w14:textId="77777777" w:rsidTr="00212F1E">
        <w:trPr>
          <w:trHeight w:val="303"/>
        </w:trPr>
        <w:tc>
          <w:tcPr>
            <w:tcW w:w="311" w:type="pct"/>
            <w:tcBorders>
              <w:top w:val="single" w:sz="4" w:space="0" w:color="auto"/>
              <w:left w:val="single" w:sz="4" w:space="0" w:color="auto"/>
              <w:bottom w:val="single" w:sz="4" w:space="0" w:color="auto"/>
              <w:right w:val="single" w:sz="4" w:space="0" w:color="auto"/>
            </w:tcBorders>
            <w:hideMark/>
          </w:tcPr>
          <w:p w14:paraId="0EC31F8E" w14:textId="5088E3F1" w:rsidR="00616F95" w:rsidRDefault="00574233" w:rsidP="00515962">
            <w:pPr>
              <w:pStyle w:val="Betarp"/>
              <w:spacing w:line="252" w:lineRule="auto"/>
              <w:jc w:val="center"/>
              <w:rPr>
                <w:rFonts w:ascii="Times New Roman" w:hAnsi="Times New Roman"/>
                <w:szCs w:val="24"/>
              </w:rPr>
            </w:pPr>
            <w:r>
              <w:rPr>
                <w:rFonts w:ascii="Times New Roman" w:hAnsi="Times New Roman"/>
                <w:szCs w:val="24"/>
              </w:rPr>
              <w:t>5</w:t>
            </w:r>
            <w:r w:rsidR="00616F95">
              <w:rPr>
                <w:rFonts w:ascii="Times New Roman" w:hAnsi="Times New Roman"/>
                <w:szCs w:val="24"/>
              </w:rPr>
              <w:t>.</w:t>
            </w:r>
          </w:p>
        </w:tc>
        <w:tc>
          <w:tcPr>
            <w:tcW w:w="1671" w:type="pct"/>
            <w:gridSpan w:val="5"/>
            <w:tcBorders>
              <w:top w:val="single" w:sz="4" w:space="0" w:color="auto"/>
              <w:left w:val="single" w:sz="4" w:space="0" w:color="auto"/>
              <w:bottom w:val="single" w:sz="4" w:space="0" w:color="auto"/>
              <w:right w:val="single" w:sz="4" w:space="0" w:color="auto"/>
            </w:tcBorders>
            <w:hideMark/>
          </w:tcPr>
          <w:p w14:paraId="6E9E37FD" w14:textId="0F3CA170" w:rsidR="00616F95" w:rsidRDefault="00616F95" w:rsidP="00F078C8">
            <w:pPr>
              <w:pStyle w:val="Sraopastraipa"/>
              <w:spacing w:line="252" w:lineRule="auto"/>
              <w:ind w:left="0"/>
              <w:jc w:val="both"/>
            </w:pPr>
            <w:r>
              <w:rPr>
                <w:lang w:eastAsia="lt-LT"/>
              </w:rPr>
              <w:t>Elektroninis statybos darbų žurnalas</w:t>
            </w:r>
          </w:p>
        </w:tc>
        <w:tc>
          <w:tcPr>
            <w:tcW w:w="281" w:type="pct"/>
            <w:tcBorders>
              <w:top w:val="single" w:sz="4" w:space="0" w:color="auto"/>
              <w:left w:val="single" w:sz="4" w:space="0" w:color="auto"/>
              <w:bottom w:val="single" w:sz="4" w:space="0" w:color="auto"/>
              <w:right w:val="single" w:sz="4" w:space="0" w:color="auto"/>
            </w:tcBorders>
          </w:tcPr>
          <w:p w14:paraId="022C4FBE" w14:textId="160F04A4" w:rsidR="00616F95" w:rsidRDefault="009F6E5A" w:rsidP="00F078C8">
            <w:pPr>
              <w:pStyle w:val="Betarp"/>
              <w:spacing w:line="252" w:lineRule="auto"/>
              <w:jc w:val="both"/>
              <w:rPr>
                <w:rFonts w:ascii="Times New Roman" w:hAnsi="Times New Roman"/>
                <w:szCs w:val="24"/>
              </w:rPr>
            </w:pPr>
            <w:r>
              <w:rPr>
                <w:rFonts w:ascii="Times New Roman" w:hAnsi="Times New Roman"/>
                <w:szCs w:val="24"/>
              </w:rPr>
              <w:t>kompl.</w:t>
            </w:r>
          </w:p>
        </w:tc>
        <w:tc>
          <w:tcPr>
            <w:tcW w:w="472" w:type="pct"/>
            <w:tcBorders>
              <w:top w:val="single" w:sz="4" w:space="0" w:color="auto"/>
              <w:left w:val="single" w:sz="4" w:space="0" w:color="auto"/>
              <w:bottom w:val="single" w:sz="4" w:space="0" w:color="auto"/>
              <w:right w:val="single" w:sz="4" w:space="0" w:color="auto"/>
            </w:tcBorders>
          </w:tcPr>
          <w:p w14:paraId="14C33D3E" w14:textId="0963D89A" w:rsidR="00616F95" w:rsidRDefault="00EB469B" w:rsidP="00F078C8">
            <w:pPr>
              <w:pStyle w:val="Betarp"/>
              <w:spacing w:line="252" w:lineRule="auto"/>
              <w:jc w:val="both"/>
              <w:rPr>
                <w:rFonts w:ascii="Times New Roman" w:hAnsi="Times New Roman"/>
                <w:szCs w:val="24"/>
              </w:rPr>
            </w:pPr>
            <w:r>
              <w:rPr>
                <w:rFonts w:ascii="Times New Roman" w:hAnsi="Times New Roman"/>
                <w:szCs w:val="24"/>
              </w:rPr>
              <w:t>1,00</w:t>
            </w:r>
          </w:p>
        </w:tc>
        <w:tc>
          <w:tcPr>
            <w:tcW w:w="915" w:type="pct"/>
            <w:tcBorders>
              <w:top w:val="single" w:sz="4" w:space="0" w:color="auto"/>
              <w:left w:val="single" w:sz="4" w:space="0" w:color="auto"/>
              <w:bottom w:val="single" w:sz="4" w:space="0" w:color="auto"/>
              <w:right w:val="single" w:sz="4" w:space="0" w:color="auto"/>
            </w:tcBorders>
          </w:tcPr>
          <w:p w14:paraId="46D6E7F6" w14:textId="1D1A4B30" w:rsidR="00616F95" w:rsidRDefault="00616F95" w:rsidP="00F078C8">
            <w:pPr>
              <w:pStyle w:val="Betarp"/>
              <w:spacing w:line="252" w:lineRule="auto"/>
              <w:jc w:val="both"/>
              <w:rPr>
                <w:rFonts w:ascii="Times New Roman" w:hAnsi="Times New Roman"/>
                <w:szCs w:val="24"/>
              </w:rPr>
            </w:pPr>
          </w:p>
        </w:tc>
        <w:tc>
          <w:tcPr>
            <w:tcW w:w="1350" w:type="pct"/>
            <w:tcBorders>
              <w:top w:val="single" w:sz="4" w:space="0" w:color="auto"/>
              <w:left w:val="single" w:sz="4" w:space="0" w:color="auto"/>
              <w:bottom w:val="single" w:sz="4" w:space="0" w:color="auto"/>
              <w:right w:val="single" w:sz="4" w:space="0" w:color="auto"/>
            </w:tcBorders>
          </w:tcPr>
          <w:p w14:paraId="3D8D965E" w14:textId="77777777" w:rsidR="00616F95" w:rsidRDefault="00616F95" w:rsidP="00F078C8">
            <w:pPr>
              <w:pStyle w:val="Betarp"/>
              <w:spacing w:line="252" w:lineRule="auto"/>
              <w:jc w:val="both"/>
              <w:rPr>
                <w:rFonts w:ascii="Times New Roman" w:hAnsi="Times New Roman"/>
                <w:szCs w:val="24"/>
              </w:rPr>
            </w:pPr>
          </w:p>
        </w:tc>
      </w:tr>
      <w:tr w:rsidR="00616F95" w14:paraId="5079A738" w14:textId="77777777" w:rsidTr="00212F1E">
        <w:trPr>
          <w:trHeight w:val="303"/>
        </w:trPr>
        <w:tc>
          <w:tcPr>
            <w:tcW w:w="311" w:type="pct"/>
            <w:tcBorders>
              <w:top w:val="single" w:sz="4" w:space="0" w:color="auto"/>
              <w:left w:val="single" w:sz="4" w:space="0" w:color="auto"/>
              <w:bottom w:val="single" w:sz="4" w:space="0" w:color="auto"/>
              <w:right w:val="single" w:sz="4" w:space="0" w:color="auto"/>
            </w:tcBorders>
            <w:hideMark/>
          </w:tcPr>
          <w:p w14:paraId="39DFAEC3" w14:textId="6C247B85" w:rsidR="00616F95" w:rsidRDefault="00574233" w:rsidP="00515962">
            <w:pPr>
              <w:jc w:val="center"/>
            </w:pPr>
            <w:r>
              <w:t>6</w:t>
            </w:r>
            <w:r w:rsidR="00616F95">
              <w:t>.</w:t>
            </w:r>
          </w:p>
        </w:tc>
        <w:tc>
          <w:tcPr>
            <w:tcW w:w="1671" w:type="pct"/>
            <w:gridSpan w:val="5"/>
            <w:tcBorders>
              <w:top w:val="single" w:sz="4" w:space="0" w:color="auto"/>
              <w:left w:val="single" w:sz="4" w:space="0" w:color="auto"/>
              <w:bottom w:val="single" w:sz="4" w:space="0" w:color="auto"/>
              <w:right w:val="single" w:sz="4" w:space="0" w:color="auto"/>
            </w:tcBorders>
            <w:hideMark/>
          </w:tcPr>
          <w:p w14:paraId="55404EAC" w14:textId="18E5017D" w:rsidR="00616F95" w:rsidRDefault="00616F95" w:rsidP="00F078C8">
            <w:pPr>
              <w:spacing w:line="256" w:lineRule="auto"/>
              <w:rPr>
                <w:rFonts w:asciiTheme="minorHAnsi" w:eastAsiaTheme="minorHAnsi" w:hAnsiTheme="minorHAnsi" w:cstheme="minorBidi"/>
                <w:b/>
                <w:i/>
                <w:iCs/>
                <w:sz w:val="20"/>
                <w:lang w:eastAsia="lt-LT"/>
              </w:rPr>
            </w:pPr>
            <w:r>
              <w:t>Išpildomoji dokumentacija</w:t>
            </w:r>
          </w:p>
        </w:tc>
        <w:tc>
          <w:tcPr>
            <w:tcW w:w="281" w:type="pct"/>
            <w:tcBorders>
              <w:top w:val="single" w:sz="4" w:space="0" w:color="auto"/>
              <w:left w:val="single" w:sz="4" w:space="0" w:color="auto"/>
              <w:bottom w:val="single" w:sz="4" w:space="0" w:color="auto"/>
              <w:right w:val="single" w:sz="4" w:space="0" w:color="auto"/>
            </w:tcBorders>
          </w:tcPr>
          <w:p w14:paraId="6EBA85B4" w14:textId="5931C551" w:rsidR="00616F95" w:rsidRDefault="009F6E5A" w:rsidP="00F078C8">
            <w:pPr>
              <w:pStyle w:val="Betarp"/>
              <w:spacing w:line="252" w:lineRule="auto"/>
              <w:jc w:val="both"/>
              <w:rPr>
                <w:rFonts w:ascii="Times New Roman" w:eastAsia="Calibri" w:hAnsi="Times New Roman"/>
                <w:szCs w:val="24"/>
              </w:rPr>
            </w:pPr>
            <w:r>
              <w:rPr>
                <w:rFonts w:ascii="Times New Roman" w:hAnsi="Times New Roman"/>
                <w:szCs w:val="24"/>
              </w:rPr>
              <w:t>kompl.</w:t>
            </w:r>
          </w:p>
        </w:tc>
        <w:tc>
          <w:tcPr>
            <w:tcW w:w="472" w:type="pct"/>
            <w:tcBorders>
              <w:top w:val="single" w:sz="4" w:space="0" w:color="auto"/>
              <w:left w:val="single" w:sz="4" w:space="0" w:color="auto"/>
              <w:bottom w:val="single" w:sz="4" w:space="0" w:color="auto"/>
              <w:right w:val="single" w:sz="4" w:space="0" w:color="auto"/>
            </w:tcBorders>
          </w:tcPr>
          <w:p w14:paraId="2B1D50A5" w14:textId="40B9B3E8" w:rsidR="00616F95" w:rsidRDefault="00EB469B" w:rsidP="00F078C8">
            <w:pPr>
              <w:pStyle w:val="Betarp"/>
              <w:spacing w:line="252" w:lineRule="auto"/>
              <w:jc w:val="both"/>
              <w:rPr>
                <w:rFonts w:ascii="Times New Roman" w:eastAsia="Calibri" w:hAnsi="Times New Roman"/>
                <w:szCs w:val="24"/>
              </w:rPr>
            </w:pPr>
            <w:r>
              <w:rPr>
                <w:rFonts w:ascii="Times New Roman" w:eastAsia="Calibri" w:hAnsi="Times New Roman"/>
                <w:szCs w:val="24"/>
              </w:rPr>
              <w:t>1,00</w:t>
            </w:r>
          </w:p>
        </w:tc>
        <w:tc>
          <w:tcPr>
            <w:tcW w:w="915" w:type="pct"/>
            <w:tcBorders>
              <w:top w:val="single" w:sz="4" w:space="0" w:color="auto"/>
              <w:left w:val="single" w:sz="4" w:space="0" w:color="auto"/>
              <w:bottom w:val="single" w:sz="4" w:space="0" w:color="auto"/>
              <w:right w:val="single" w:sz="4" w:space="0" w:color="auto"/>
            </w:tcBorders>
          </w:tcPr>
          <w:p w14:paraId="1F17028A" w14:textId="21112DF8" w:rsidR="00616F95" w:rsidRDefault="00616F95" w:rsidP="00F078C8">
            <w:pPr>
              <w:pStyle w:val="Betarp"/>
              <w:spacing w:line="252" w:lineRule="auto"/>
              <w:jc w:val="both"/>
              <w:rPr>
                <w:rFonts w:ascii="Times New Roman" w:eastAsia="Calibri" w:hAnsi="Times New Roman"/>
                <w:szCs w:val="24"/>
              </w:rPr>
            </w:pPr>
          </w:p>
        </w:tc>
        <w:tc>
          <w:tcPr>
            <w:tcW w:w="1350" w:type="pct"/>
            <w:tcBorders>
              <w:top w:val="single" w:sz="4" w:space="0" w:color="auto"/>
              <w:left w:val="single" w:sz="4" w:space="0" w:color="auto"/>
              <w:bottom w:val="single" w:sz="4" w:space="0" w:color="auto"/>
              <w:right w:val="single" w:sz="4" w:space="0" w:color="auto"/>
            </w:tcBorders>
          </w:tcPr>
          <w:p w14:paraId="50C92ABE" w14:textId="77777777" w:rsidR="00616F95" w:rsidRDefault="00616F95" w:rsidP="00F078C8">
            <w:pPr>
              <w:pStyle w:val="Betarp"/>
              <w:spacing w:line="252" w:lineRule="auto"/>
              <w:jc w:val="both"/>
              <w:rPr>
                <w:rFonts w:ascii="Times New Roman" w:hAnsi="Times New Roman"/>
                <w:szCs w:val="24"/>
              </w:rPr>
            </w:pPr>
          </w:p>
        </w:tc>
      </w:tr>
      <w:tr w:rsidR="00616F95" w14:paraId="107D2EE2" w14:textId="77777777" w:rsidTr="00212F1E">
        <w:trPr>
          <w:trHeight w:val="303"/>
        </w:trPr>
        <w:tc>
          <w:tcPr>
            <w:tcW w:w="311" w:type="pct"/>
            <w:tcBorders>
              <w:top w:val="single" w:sz="4" w:space="0" w:color="auto"/>
              <w:left w:val="single" w:sz="4" w:space="0" w:color="auto"/>
              <w:bottom w:val="single" w:sz="4" w:space="0" w:color="auto"/>
              <w:right w:val="single" w:sz="4" w:space="0" w:color="auto"/>
            </w:tcBorders>
          </w:tcPr>
          <w:p w14:paraId="272746A1" w14:textId="7238932B" w:rsidR="00616F95" w:rsidRDefault="00574233" w:rsidP="00515962">
            <w:pPr>
              <w:jc w:val="center"/>
            </w:pPr>
            <w:r>
              <w:t>7</w:t>
            </w:r>
            <w:r w:rsidR="00616F95">
              <w:t>.</w:t>
            </w:r>
          </w:p>
        </w:tc>
        <w:tc>
          <w:tcPr>
            <w:tcW w:w="1671" w:type="pct"/>
            <w:gridSpan w:val="5"/>
            <w:tcBorders>
              <w:top w:val="single" w:sz="4" w:space="0" w:color="auto"/>
              <w:left w:val="single" w:sz="4" w:space="0" w:color="auto"/>
              <w:bottom w:val="single" w:sz="4" w:space="0" w:color="auto"/>
              <w:right w:val="single" w:sz="4" w:space="0" w:color="auto"/>
            </w:tcBorders>
          </w:tcPr>
          <w:p w14:paraId="28CD4E54" w14:textId="4BCA1A1A" w:rsidR="00616F95" w:rsidRDefault="00616F95" w:rsidP="00F078C8">
            <w:pPr>
              <w:spacing w:line="256" w:lineRule="auto"/>
            </w:pPr>
            <w:r>
              <w:t>Kadastriniai matavimai</w:t>
            </w:r>
          </w:p>
        </w:tc>
        <w:tc>
          <w:tcPr>
            <w:tcW w:w="281" w:type="pct"/>
            <w:tcBorders>
              <w:top w:val="single" w:sz="4" w:space="0" w:color="auto"/>
              <w:left w:val="single" w:sz="4" w:space="0" w:color="auto"/>
              <w:bottom w:val="single" w:sz="4" w:space="0" w:color="auto"/>
              <w:right w:val="single" w:sz="4" w:space="0" w:color="auto"/>
            </w:tcBorders>
          </w:tcPr>
          <w:p w14:paraId="430F6B55" w14:textId="7F9421DF" w:rsidR="00616F95" w:rsidRDefault="009F6E5A" w:rsidP="00F078C8">
            <w:pPr>
              <w:pStyle w:val="Betarp"/>
              <w:spacing w:line="252" w:lineRule="auto"/>
              <w:jc w:val="both"/>
              <w:rPr>
                <w:rFonts w:ascii="Times New Roman" w:eastAsia="Calibri" w:hAnsi="Times New Roman"/>
                <w:szCs w:val="24"/>
              </w:rPr>
            </w:pPr>
            <w:r>
              <w:rPr>
                <w:rFonts w:ascii="Times New Roman" w:hAnsi="Times New Roman"/>
                <w:szCs w:val="24"/>
              </w:rPr>
              <w:t>kompl.</w:t>
            </w:r>
          </w:p>
        </w:tc>
        <w:tc>
          <w:tcPr>
            <w:tcW w:w="472" w:type="pct"/>
            <w:tcBorders>
              <w:top w:val="single" w:sz="4" w:space="0" w:color="auto"/>
              <w:left w:val="single" w:sz="4" w:space="0" w:color="auto"/>
              <w:bottom w:val="single" w:sz="4" w:space="0" w:color="auto"/>
              <w:right w:val="single" w:sz="4" w:space="0" w:color="auto"/>
            </w:tcBorders>
          </w:tcPr>
          <w:p w14:paraId="39B42175" w14:textId="42037D60" w:rsidR="00616F95" w:rsidRDefault="00EB469B" w:rsidP="00F078C8">
            <w:pPr>
              <w:pStyle w:val="Betarp"/>
              <w:spacing w:line="252" w:lineRule="auto"/>
              <w:jc w:val="both"/>
              <w:rPr>
                <w:rFonts w:ascii="Times New Roman" w:eastAsia="Calibri" w:hAnsi="Times New Roman"/>
                <w:szCs w:val="24"/>
              </w:rPr>
            </w:pPr>
            <w:r>
              <w:rPr>
                <w:rFonts w:ascii="Times New Roman" w:eastAsia="Calibri" w:hAnsi="Times New Roman"/>
                <w:szCs w:val="24"/>
              </w:rPr>
              <w:t>1,00</w:t>
            </w:r>
          </w:p>
        </w:tc>
        <w:tc>
          <w:tcPr>
            <w:tcW w:w="915" w:type="pct"/>
            <w:tcBorders>
              <w:top w:val="single" w:sz="4" w:space="0" w:color="auto"/>
              <w:left w:val="single" w:sz="4" w:space="0" w:color="auto"/>
              <w:bottom w:val="single" w:sz="4" w:space="0" w:color="auto"/>
              <w:right w:val="single" w:sz="4" w:space="0" w:color="auto"/>
            </w:tcBorders>
          </w:tcPr>
          <w:p w14:paraId="6742BD10" w14:textId="1EABA3B5" w:rsidR="00616F95" w:rsidRDefault="00616F95" w:rsidP="00F078C8">
            <w:pPr>
              <w:pStyle w:val="Betarp"/>
              <w:spacing w:line="252" w:lineRule="auto"/>
              <w:jc w:val="both"/>
              <w:rPr>
                <w:rFonts w:ascii="Times New Roman" w:eastAsia="Calibri" w:hAnsi="Times New Roman"/>
                <w:szCs w:val="24"/>
              </w:rPr>
            </w:pPr>
          </w:p>
        </w:tc>
        <w:tc>
          <w:tcPr>
            <w:tcW w:w="1350" w:type="pct"/>
            <w:tcBorders>
              <w:top w:val="single" w:sz="4" w:space="0" w:color="auto"/>
              <w:left w:val="single" w:sz="4" w:space="0" w:color="auto"/>
              <w:bottom w:val="single" w:sz="4" w:space="0" w:color="auto"/>
              <w:right w:val="single" w:sz="4" w:space="0" w:color="auto"/>
            </w:tcBorders>
          </w:tcPr>
          <w:p w14:paraId="065BF2C5" w14:textId="77777777" w:rsidR="00616F95" w:rsidRDefault="00616F95" w:rsidP="00F078C8">
            <w:pPr>
              <w:pStyle w:val="Betarp"/>
              <w:spacing w:line="252" w:lineRule="auto"/>
              <w:jc w:val="both"/>
              <w:rPr>
                <w:rFonts w:ascii="Times New Roman" w:hAnsi="Times New Roman"/>
                <w:szCs w:val="24"/>
              </w:rPr>
            </w:pPr>
          </w:p>
        </w:tc>
      </w:tr>
      <w:tr w:rsidR="00574233" w14:paraId="5D6B0E19" w14:textId="77777777" w:rsidTr="00212F1E">
        <w:trPr>
          <w:trHeight w:val="303"/>
        </w:trPr>
        <w:tc>
          <w:tcPr>
            <w:tcW w:w="311" w:type="pct"/>
            <w:tcBorders>
              <w:top w:val="single" w:sz="4" w:space="0" w:color="auto"/>
              <w:left w:val="single" w:sz="4" w:space="0" w:color="auto"/>
              <w:bottom w:val="single" w:sz="4" w:space="0" w:color="auto"/>
              <w:right w:val="single" w:sz="4" w:space="0" w:color="auto"/>
            </w:tcBorders>
          </w:tcPr>
          <w:p w14:paraId="23E8DBCE" w14:textId="3D2B0E63" w:rsidR="00574233" w:rsidRDefault="00574233" w:rsidP="00515962">
            <w:pPr>
              <w:jc w:val="center"/>
            </w:pPr>
            <w:r>
              <w:t>8.</w:t>
            </w:r>
          </w:p>
        </w:tc>
        <w:tc>
          <w:tcPr>
            <w:tcW w:w="1671" w:type="pct"/>
            <w:gridSpan w:val="5"/>
            <w:tcBorders>
              <w:top w:val="single" w:sz="4" w:space="0" w:color="auto"/>
              <w:left w:val="single" w:sz="4" w:space="0" w:color="auto"/>
              <w:bottom w:val="single" w:sz="4" w:space="0" w:color="auto"/>
              <w:right w:val="single" w:sz="4" w:space="0" w:color="auto"/>
            </w:tcBorders>
          </w:tcPr>
          <w:p w14:paraId="37453A1D" w14:textId="26851014" w:rsidR="00574233" w:rsidRDefault="00574233" w:rsidP="00F078C8">
            <w:pPr>
              <w:spacing w:line="256" w:lineRule="auto"/>
            </w:pPr>
            <w:r>
              <w:t>Statybos užbaigimo dokumentų gavimas</w:t>
            </w:r>
          </w:p>
        </w:tc>
        <w:tc>
          <w:tcPr>
            <w:tcW w:w="281" w:type="pct"/>
            <w:tcBorders>
              <w:top w:val="single" w:sz="4" w:space="0" w:color="auto"/>
              <w:left w:val="single" w:sz="4" w:space="0" w:color="auto"/>
              <w:bottom w:val="single" w:sz="4" w:space="0" w:color="auto"/>
              <w:right w:val="single" w:sz="4" w:space="0" w:color="auto"/>
            </w:tcBorders>
          </w:tcPr>
          <w:p w14:paraId="75D340ED" w14:textId="55A3C6C8" w:rsidR="00574233" w:rsidRDefault="00574233" w:rsidP="00F078C8">
            <w:pPr>
              <w:pStyle w:val="Betarp"/>
              <w:spacing w:line="252" w:lineRule="auto"/>
              <w:jc w:val="both"/>
              <w:rPr>
                <w:rFonts w:ascii="Times New Roman" w:hAnsi="Times New Roman"/>
                <w:szCs w:val="24"/>
              </w:rPr>
            </w:pPr>
            <w:r>
              <w:rPr>
                <w:rFonts w:ascii="Times New Roman" w:hAnsi="Times New Roman"/>
                <w:szCs w:val="24"/>
              </w:rPr>
              <w:t>kompl.</w:t>
            </w:r>
          </w:p>
        </w:tc>
        <w:tc>
          <w:tcPr>
            <w:tcW w:w="472" w:type="pct"/>
            <w:tcBorders>
              <w:top w:val="single" w:sz="4" w:space="0" w:color="auto"/>
              <w:left w:val="single" w:sz="4" w:space="0" w:color="auto"/>
              <w:bottom w:val="single" w:sz="4" w:space="0" w:color="auto"/>
              <w:right w:val="single" w:sz="4" w:space="0" w:color="auto"/>
            </w:tcBorders>
          </w:tcPr>
          <w:p w14:paraId="446EAE7F" w14:textId="1054D8FA" w:rsidR="00574233" w:rsidRDefault="00574233" w:rsidP="00F078C8">
            <w:pPr>
              <w:pStyle w:val="Betarp"/>
              <w:spacing w:line="252" w:lineRule="auto"/>
              <w:jc w:val="both"/>
              <w:rPr>
                <w:rFonts w:ascii="Times New Roman" w:eastAsia="Calibri" w:hAnsi="Times New Roman"/>
                <w:szCs w:val="24"/>
              </w:rPr>
            </w:pPr>
            <w:r>
              <w:rPr>
                <w:rFonts w:ascii="Times New Roman" w:eastAsia="Calibri" w:hAnsi="Times New Roman"/>
                <w:szCs w:val="24"/>
              </w:rPr>
              <w:t>1,00</w:t>
            </w:r>
          </w:p>
        </w:tc>
        <w:tc>
          <w:tcPr>
            <w:tcW w:w="915" w:type="pct"/>
            <w:tcBorders>
              <w:top w:val="single" w:sz="4" w:space="0" w:color="auto"/>
              <w:left w:val="single" w:sz="4" w:space="0" w:color="auto"/>
              <w:bottom w:val="single" w:sz="4" w:space="0" w:color="auto"/>
              <w:right w:val="single" w:sz="4" w:space="0" w:color="auto"/>
            </w:tcBorders>
          </w:tcPr>
          <w:p w14:paraId="65291547" w14:textId="77777777" w:rsidR="00574233" w:rsidRDefault="00574233" w:rsidP="00F078C8">
            <w:pPr>
              <w:pStyle w:val="Betarp"/>
              <w:spacing w:line="252" w:lineRule="auto"/>
              <w:jc w:val="both"/>
              <w:rPr>
                <w:rFonts w:ascii="Times New Roman" w:eastAsia="Calibri" w:hAnsi="Times New Roman"/>
                <w:szCs w:val="24"/>
              </w:rPr>
            </w:pPr>
          </w:p>
        </w:tc>
        <w:tc>
          <w:tcPr>
            <w:tcW w:w="1350" w:type="pct"/>
            <w:tcBorders>
              <w:top w:val="single" w:sz="4" w:space="0" w:color="auto"/>
              <w:left w:val="single" w:sz="4" w:space="0" w:color="auto"/>
              <w:bottom w:val="single" w:sz="4" w:space="0" w:color="auto"/>
              <w:right w:val="single" w:sz="4" w:space="0" w:color="auto"/>
            </w:tcBorders>
          </w:tcPr>
          <w:p w14:paraId="74222825" w14:textId="77777777" w:rsidR="00574233" w:rsidRDefault="00574233" w:rsidP="00F078C8">
            <w:pPr>
              <w:pStyle w:val="Betarp"/>
              <w:spacing w:line="252" w:lineRule="auto"/>
              <w:jc w:val="both"/>
              <w:rPr>
                <w:rFonts w:ascii="Times New Roman" w:hAnsi="Times New Roman"/>
                <w:szCs w:val="24"/>
              </w:rPr>
            </w:pPr>
          </w:p>
        </w:tc>
      </w:tr>
      <w:tr w:rsidR="00616F95" w14:paraId="1B098D99" w14:textId="77777777" w:rsidTr="00212F1E">
        <w:trPr>
          <w:trHeight w:val="303"/>
        </w:trPr>
        <w:tc>
          <w:tcPr>
            <w:tcW w:w="311" w:type="pct"/>
            <w:tcBorders>
              <w:top w:val="single" w:sz="4" w:space="0" w:color="auto"/>
              <w:left w:val="single" w:sz="4" w:space="0" w:color="auto"/>
              <w:bottom w:val="single" w:sz="4" w:space="0" w:color="auto"/>
              <w:right w:val="single" w:sz="4" w:space="0" w:color="auto"/>
            </w:tcBorders>
            <w:hideMark/>
          </w:tcPr>
          <w:p w14:paraId="6610F445" w14:textId="77777777" w:rsidR="00616F95" w:rsidRDefault="00616F95" w:rsidP="00F078C8"/>
        </w:tc>
        <w:tc>
          <w:tcPr>
            <w:tcW w:w="640" w:type="pct"/>
            <w:gridSpan w:val="2"/>
            <w:tcBorders>
              <w:top w:val="single" w:sz="4" w:space="0" w:color="auto"/>
              <w:left w:val="single" w:sz="4" w:space="0" w:color="auto"/>
              <w:bottom w:val="single" w:sz="4" w:space="0" w:color="auto"/>
              <w:right w:val="single" w:sz="4" w:space="0" w:color="auto"/>
            </w:tcBorders>
          </w:tcPr>
          <w:p w14:paraId="1FCEAEA1" w14:textId="77777777" w:rsidR="00616F95" w:rsidRDefault="00616F95" w:rsidP="00F078C8">
            <w:pPr>
              <w:pStyle w:val="Betarp"/>
              <w:spacing w:line="252" w:lineRule="auto"/>
              <w:jc w:val="both"/>
              <w:rPr>
                <w:rFonts w:ascii="Times New Roman" w:hAnsi="Times New Roman"/>
                <w:szCs w:val="24"/>
              </w:rPr>
            </w:pPr>
          </w:p>
        </w:tc>
        <w:tc>
          <w:tcPr>
            <w:tcW w:w="463" w:type="pct"/>
            <w:gridSpan w:val="2"/>
            <w:tcBorders>
              <w:top w:val="single" w:sz="4" w:space="0" w:color="auto"/>
              <w:left w:val="single" w:sz="4" w:space="0" w:color="auto"/>
              <w:bottom w:val="single" w:sz="4" w:space="0" w:color="auto"/>
              <w:right w:val="single" w:sz="4" w:space="0" w:color="auto"/>
            </w:tcBorders>
          </w:tcPr>
          <w:p w14:paraId="62075E4D" w14:textId="77777777" w:rsidR="00616F95" w:rsidRDefault="00616F95" w:rsidP="00F078C8">
            <w:pPr>
              <w:pStyle w:val="Betarp"/>
              <w:spacing w:line="252" w:lineRule="auto"/>
              <w:jc w:val="both"/>
              <w:rPr>
                <w:rFonts w:ascii="Times New Roman" w:hAnsi="Times New Roman"/>
                <w:szCs w:val="24"/>
              </w:rPr>
            </w:pPr>
          </w:p>
        </w:tc>
        <w:tc>
          <w:tcPr>
            <w:tcW w:w="3585" w:type="pct"/>
            <w:gridSpan w:val="5"/>
            <w:tcBorders>
              <w:top w:val="single" w:sz="4" w:space="0" w:color="auto"/>
              <w:left w:val="single" w:sz="4" w:space="0" w:color="auto"/>
              <w:bottom w:val="single" w:sz="4" w:space="0" w:color="auto"/>
              <w:right w:val="single" w:sz="4" w:space="0" w:color="auto"/>
            </w:tcBorders>
            <w:hideMark/>
          </w:tcPr>
          <w:p w14:paraId="3377EE9B" w14:textId="4E746304" w:rsidR="00616F95" w:rsidRDefault="00616F95" w:rsidP="00F078C8">
            <w:pPr>
              <w:pStyle w:val="Betarp"/>
              <w:spacing w:line="252" w:lineRule="auto"/>
              <w:jc w:val="both"/>
              <w:rPr>
                <w:rFonts w:ascii="Times New Roman" w:eastAsia="Calibri" w:hAnsi="Times New Roman"/>
                <w:szCs w:val="24"/>
              </w:rPr>
            </w:pPr>
            <w:r>
              <w:rPr>
                <w:rFonts w:ascii="Times New Roman" w:hAnsi="Times New Roman"/>
                <w:szCs w:val="24"/>
              </w:rPr>
              <w:t>IŠ VISO (bendra pasiūlymo kaina)</w:t>
            </w:r>
          </w:p>
        </w:tc>
      </w:tr>
      <w:tr w:rsidR="00616F95" w14:paraId="3C5119AE" w14:textId="77777777" w:rsidTr="00212F1E">
        <w:trPr>
          <w:trHeight w:val="303"/>
        </w:trPr>
        <w:tc>
          <w:tcPr>
            <w:tcW w:w="723" w:type="pct"/>
            <w:gridSpan w:val="2"/>
            <w:tcBorders>
              <w:top w:val="single" w:sz="4" w:space="0" w:color="auto"/>
              <w:left w:val="single" w:sz="4" w:space="0" w:color="auto"/>
              <w:bottom w:val="single" w:sz="4" w:space="0" w:color="auto"/>
              <w:right w:val="single" w:sz="4" w:space="0" w:color="auto"/>
            </w:tcBorders>
          </w:tcPr>
          <w:p w14:paraId="507BBC15" w14:textId="77777777" w:rsidR="00616F95" w:rsidRDefault="00616F95" w:rsidP="00F078C8">
            <w:pPr>
              <w:pStyle w:val="Betarp"/>
              <w:spacing w:line="252" w:lineRule="auto"/>
              <w:jc w:val="both"/>
              <w:rPr>
                <w:rFonts w:ascii="Times New Roman" w:hAnsi="Times New Roman"/>
                <w:iCs/>
                <w:szCs w:val="24"/>
              </w:rPr>
            </w:pPr>
          </w:p>
        </w:tc>
        <w:tc>
          <w:tcPr>
            <w:tcW w:w="463" w:type="pct"/>
            <w:gridSpan w:val="2"/>
            <w:tcBorders>
              <w:top w:val="single" w:sz="4" w:space="0" w:color="auto"/>
              <w:left w:val="single" w:sz="4" w:space="0" w:color="auto"/>
              <w:bottom w:val="single" w:sz="4" w:space="0" w:color="auto"/>
              <w:right w:val="single" w:sz="4" w:space="0" w:color="auto"/>
            </w:tcBorders>
          </w:tcPr>
          <w:p w14:paraId="20133242" w14:textId="77777777" w:rsidR="00616F95" w:rsidRDefault="00616F95" w:rsidP="00F078C8">
            <w:pPr>
              <w:pStyle w:val="Betarp"/>
              <w:spacing w:line="252" w:lineRule="auto"/>
              <w:jc w:val="both"/>
              <w:rPr>
                <w:rFonts w:ascii="Times New Roman" w:hAnsi="Times New Roman"/>
                <w:iCs/>
                <w:szCs w:val="24"/>
              </w:rPr>
            </w:pPr>
          </w:p>
        </w:tc>
        <w:tc>
          <w:tcPr>
            <w:tcW w:w="3814" w:type="pct"/>
            <w:gridSpan w:val="6"/>
            <w:tcBorders>
              <w:top w:val="single" w:sz="4" w:space="0" w:color="auto"/>
              <w:left w:val="single" w:sz="4" w:space="0" w:color="auto"/>
              <w:bottom w:val="single" w:sz="4" w:space="0" w:color="auto"/>
              <w:right w:val="single" w:sz="4" w:space="0" w:color="auto"/>
            </w:tcBorders>
            <w:hideMark/>
          </w:tcPr>
          <w:p w14:paraId="5889DF87" w14:textId="4FB9A59C" w:rsidR="00616F95" w:rsidRDefault="00616F95" w:rsidP="00F078C8">
            <w:pPr>
              <w:pStyle w:val="Betarp"/>
              <w:spacing w:line="252" w:lineRule="auto"/>
              <w:jc w:val="both"/>
              <w:rPr>
                <w:rFonts w:ascii="Times New Roman" w:hAnsi="Times New Roman"/>
                <w:szCs w:val="24"/>
              </w:rPr>
            </w:pPr>
            <w:r>
              <w:rPr>
                <w:rFonts w:ascii="Times New Roman" w:hAnsi="Times New Roman"/>
                <w:iCs/>
                <w:szCs w:val="24"/>
              </w:rPr>
              <w:t>Galutinė suma žodžiais:</w:t>
            </w:r>
          </w:p>
        </w:tc>
      </w:tr>
    </w:tbl>
    <w:p w14:paraId="0E5307AC" w14:textId="77777777" w:rsidR="00844CFF" w:rsidRPr="00844CFF" w:rsidRDefault="00844CFF" w:rsidP="00844CFF">
      <w:pPr>
        <w:pStyle w:val="Sraopastraipa"/>
        <w:ind w:left="780"/>
        <w:jc w:val="both"/>
        <w:rPr>
          <w:rFonts w:eastAsia="Times New Roman"/>
          <w:i/>
          <w:iCs/>
        </w:rPr>
      </w:pPr>
    </w:p>
    <w:p w14:paraId="225A14B2" w14:textId="77777777" w:rsidR="00844CFF" w:rsidRPr="00844CFF" w:rsidRDefault="00844CFF" w:rsidP="00844CFF">
      <w:pPr>
        <w:pStyle w:val="Sraopastraipa"/>
        <w:ind w:left="780"/>
        <w:jc w:val="both"/>
        <w:rPr>
          <w:rFonts w:eastAsia="Calibri"/>
          <w:b/>
        </w:rPr>
      </w:pPr>
      <w:r w:rsidRPr="00844CFF">
        <w:rPr>
          <w:b/>
          <w:i/>
        </w:rPr>
        <w:t>*</w:t>
      </w:r>
      <w:r>
        <w:t>Pasiūlymo pateikimo lentelėje turi matytis darbų kainos sudedamosios dalys ir visa darbų kaina.</w:t>
      </w:r>
    </w:p>
    <w:p w14:paraId="0895ED18" w14:textId="77777777" w:rsidR="00342244" w:rsidRPr="00CF445A" w:rsidRDefault="00342244" w:rsidP="00342244">
      <w:pPr>
        <w:numPr>
          <w:ilvl w:val="0"/>
          <w:numId w:val="22"/>
        </w:numPr>
        <w:spacing w:before="120"/>
        <w:jc w:val="both"/>
        <w:rPr>
          <w:color w:val="auto"/>
        </w:rPr>
      </w:pPr>
      <w:r w:rsidRPr="00CF445A">
        <w:rPr>
          <w:color w:val="auto"/>
        </w:rPr>
        <w:t>Mūsų pasiūlymo kaina be PVM yra</w:t>
      </w:r>
      <w:r w:rsidRPr="00CF445A">
        <w:rPr>
          <w:b/>
          <w:color w:val="auto"/>
        </w:rPr>
        <w:t xml:space="preserve">: &lt; </w:t>
      </w:r>
      <w:r w:rsidRPr="00CF445A">
        <w:rPr>
          <w:color w:val="auto"/>
        </w:rPr>
        <w:t>įrašyti skaitmenimis&gt;</w:t>
      </w:r>
      <w:r w:rsidRPr="00CF445A">
        <w:rPr>
          <w:b/>
          <w:color w:val="auto"/>
        </w:rPr>
        <w:t xml:space="preserve"> Eur, &lt;</w:t>
      </w:r>
      <w:r w:rsidRPr="00CF445A">
        <w:rPr>
          <w:color w:val="auto"/>
        </w:rPr>
        <w:t>įrašyti skaitmenimis</w:t>
      </w:r>
      <w:r w:rsidRPr="00CF445A">
        <w:rPr>
          <w:b/>
          <w:color w:val="auto"/>
        </w:rPr>
        <w:t xml:space="preserve">&gt; ct (&lt; </w:t>
      </w:r>
      <w:r w:rsidRPr="00CF445A">
        <w:rPr>
          <w:color w:val="auto"/>
        </w:rPr>
        <w:t>įrašyti žodžiais</w:t>
      </w:r>
      <w:r w:rsidRPr="00CF445A">
        <w:rPr>
          <w:b/>
          <w:color w:val="auto"/>
        </w:rPr>
        <w:t xml:space="preserve">&gt; eurų, </w:t>
      </w:r>
      <w:r w:rsidRPr="00CF445A">
        <w:rPr>
          <w:color w:val="auto"/>
        </w:rPr>
        <w:t>&lt;įrašyti skaitmenimis&gt;</w:t>
      </w:r>
      <w:r w:rsidRPr="00CF445A">
        <w:rPr>
          <w:b/>
          <w:color w:val="auto"/>
        </w:rPr>
        <w:t xml:space="preserve"> ct</w:t>
      </w:r>
      <w:r w:rsidRPr="00CF445A">
        <w:rPr>
          <w:color w:val="auto"/>
        </w:rPr>
        <w:t>).</w:t>
      </w:r>
    </w:p>
    <w:p w14:paraId="7AB55B87" w14:textId="77777777" w:rsidR="00342244" w:rsidRPr="00CF445A" w:rsidRDefault="00342244" w:rsidP="00342244">
      <w:pPr>
        <w:spacing w:before="120"/>
        <w:ind w:left="780"/>
        <w:jc w:val="both"/>
        <w:rPr>
          <w:color w:val="auto"/>
        </w:rPr>
      </w:pPr>
      <w:r w:rsidRPr="00CF445A">
        <w:rPr>
          <w:color w:val="auto"/>
        </w:rPr>
        <w:t>PVM yra</w:t>
      </w:r>
      <w:r w:rsidRPr="00CF445A">
        <w:rPr>
          <w:b/>
          <w:color w:val="auto"/>
        </w:rPr>
        <w:t xml:space="preserve">: &lt; </w:t>
      </w:r>
      <w:r w:rsidRPr="00CF445A">
        <w:rPr>
          <w:color w:val="auto"/>
        </w:rPr>
        <w:t>įrašyti skaitmenimis&gt;</w:t>
      </w:r>
      <w:r w:rsidRPr="00CF445A">
        <w:rPr>
          <w:b/>
          <w:color w:val="auto"/>
        </w:rPr>
        <w:t xml:space="preserve"> Eur, &lt;</w:t>
      </w:r>
      <w:r w:rsidRPr="00CF445A">
        <w:rPr>
          <w:color w:val="auto"/>
        </w:rPr>
        <w:t>įrašyti skaitmenimis</w:t>
      </w:r>
      <w:r w:rsidRPr="00CF445A">
        <w:rPr>
          <w:b/>
          <w:color w:val="auto"/>
        </w:rPr>
        <w:t xml:space="preserve">&gt; ct (&lt; </w:t>
      </w:r>
      <w:r w:rsidRPr="00CF445A">
        <w:rPr>
          <w:color w:val="auto"/>
        </w:rPr>
        <w:t>įrašyti žodžiais</w:t>
      </w:r>
      <w:r w:rsidRPr="00CF445A">
        <w:rPr>
          <w:b/>
          <w:color w:val="auto"/>
        </w:rPr>
        <w:t xml:space="preserve">&gt; eurų, </w:t>
      </w:r>
      <w:r w:rsidRPr="00CF445A">
        <w:rPr>
          <w:color w:val="auto"/>
        </w:rPr>
        <w:t>&lt;įrašyti skaitmenimis&gt;</w:t>
      </w:r>
      <w:r w:rsidRPr="00CF445A">
        <w:rPr>
          <w:b/>
          <w:color w:val="auto"/>
        </w:rPr>
        <w:t xml:space="preserve"> ct</w:t>
      </w:r>
      <w:r w:rsidRPr="00CF445A">
        <w:rPr>
          <w:color w:val="auto"/>
        </w:rPr>
        <w:t>).</w:t>
      </w:r>
    </w:p>
    <w:p w14:paraId="1A853186" w14:textId="77777777" w:rsidR="00342244" w:rsidRPr="00CF445A" w:rsidRDefault="00342244" w:rsidP="00342244">
      <w:pPr>
        <w:spacing w:before="120"/>
        <w:ind w:left="780"/>
        <w:jc w:val="both"/>
        <w:rPr>
          <w:color w:val="auto"/>
        </w:rPr>
      </w:pPr>
      <w:r w:rsidRPr="00CF445A">
        <w:rPr>
          <w:color w:val="auto"/>
        </w:rPr>
        <w:t>Mūsų pasiūlymo kaina su PVM yra</w:t>
      </w:r>
      <w:r w:rsidRPr="00CF445A">
        <w:rPr>
          <w:b/>
          <w:color w:val="auto"/>
        </w:rPr>
        <w:t xml:space="preserve">&lt; </w:t>
      </w:r>
      <w:r w:rsidRPr="00CF445A">
        <w:rPr>
          <w:color w:val="auto"/>
        </w:rPr>
        <w:t>įrašyti skaitmenimis&gt;</w:t>
      </w:r>
      <w:r w:rsidRPr="00CF445A">
        <w:rPr>
          <w:b/>
          <w:color w:val="auto"/>
        </w:rPr>
        <w:t xml:space="preserve"> Eur, &lt;</w:t>
      </w:r>
      <w:r w:rsidRPr="00CF445A">
        <w:rPr>
          <w:color w:val="auto"/>
        </w:rPr>
        <w:t>įrašyti skaitmenimis</w:t>
      </w:r>
      <w:r w:rsidRPr="00CF445A">
        <w:rPr>
          <w:b/>
          <w:color w:val="auto"/>
        </w:rPr>
        <w:t xml:space="preserve">&gt; ct (&lt; </w:t>
      </w:r>
      <w:r w:rsidRPr="00CF445A">
        <w:rPr>
          <w:color w:val="auto"/>
        </w:rPr>
        <w:t>įrašyti žodžiais</w:t>
      </w:r>
      <w:r w:rsidRPr="00CF445A">
        <w:rPr>
          <w:b/>
          <w:color w:val="auto"/>
        </w:rPr>
        <w:t xml:space="preserve">&gt; eurų, </w:t>
      </w:r>
      <w:r w:rsidRPr="00CF445A">
        <w:rPr>
          <w:color w:val="auto"/>
        </w:rPr>
        <w:t>&lt;įrašyti skaitmenimis&gt;</w:t>
      </w:r>
      <w:r w:rsidRPr="00CF445A">
        <w:rPr>
          <w:b/>
          <w:color w:val="auto"/>
        </w:rPr>
        <w:t xml:space="preserve"> ct</w:t>
      </w:r>
      <w:r w:rsidRPr="00CF445A">
        <w:rPr>
          <w:color w:val="auto"/>
        </w:rPr>
        <w:t>).</w:t>
      </w:r>
    </w:p>
    <w:p w14:paraId="02C98F51" w14:textId="77777777" w:rsidR="00342244" w:rsidRPr="00CF445A" w:rsidRDefault="00342244" w:rsidP="00342244">
      <w:pPr>
        <w:ind w:left="851"/>
        <w:jc w:val="both"/>
        <w:rPr>
          <w:b/>
          <w:color w:val="auto"/>
        </w:rPr>
      </w:pPr>
    </w:p>
    <w:p w14:paraId="098BBB4B" w14:textId="77777777" w:rsidR="00342244" w:rsidRPr="00CF445A" w:rsidRDefault="00342244" w:rsidP="00342244">
      <w:pPr>
        <w:ind w:left="851"/>
        <w:jc w:val="both"/>
        <w:rPr>
          <w:b/>
          <w:color w:val="auto"/>
        </w:rPr>
      </w:pPr>
      <w:r w:rsidRPr="00CF445A">
        <w:rPr>
          <w:b/>
          <w:color w:val="auto"/>
        </w:rPr>
        <w:t>Pridėtinės vertės mokestis skaičiuojamas ir apmokamas vadovaujantis Lietuvos Respublikoje galiojančiais teisės aktais.</w:t>
      </w:r>
    </w:p>
    <w:p w14:paraId="509CEDCF" w14:textId="77777777" w:rsidR="00342244" w:rsidRPr="00CF445A" w:rsidRDefault="00342244" w:rsidP="00342244">
      <w:pPr>
        <w:numPr>
          <w:ilvl w:val="0"/>
          <w:numId w:val="22"/>
        </w:numPr>
        <w:spacing w:before="120"/>
        <w:jc w:val="both"/>
        <w:rPr>
          <w:color w:val="auto"/>
        </w:rPr>
      </w:pPr>
      <w:r w:rsidRPr="00CF445A">
        <w:rPr>
          <w:color w:val="auto"/>
        </w:rPr>
        <w:t xml:space="preserve">Pasiūlymas galioja </w:t>
      </w:r>
      <w:r w:rsidRPr="00CF445A">
        <w:rPr>
          <w:b/>
          <w:color w:val="auto"/>
        </w:rPr>
        <w:t>90</w:t>
      </w:r>
      <w:r w:rsidRPr="00CF445A">
        <w:rPr>
          <w:color w:val="auto"/>
        </w:rPr>
        <w:t xml:space="preserve"> dienų nuo paskutinės pasiūlymų pateikimo dienos imtinai. Pasiūlymo galiojimo užtikrinimui pateikiame &lt;nurodyti užtikrinimo būdą, dydį, dokumentus ir garantą ar laiduotoją&gt;.</w:t>
      </w:r>
    </w:p>
    <w:p w14:paraId="2F5C0C90" w14:textId="7EA144B1" w:rsidR="00342244" w:rsidRPr="00CF445A" w:rsidRDefault="00342244" w:rsidP="00342244">
      <w:pPr>
        <w:numPr>
          <w:ilvl w:val="0"/>
          <w:numId w:val="22"/>
        </w:numPr>
        <w:spacing w:before="120"/>
        <w:jc w:val="both"/>
        <w:rPr>
          <w:color w:val="auto"/>
        </w:rPr>
      </w:pPr>
      <w:r w:rsidRPr="00CF445A">
        <w:rPr>
          <w:color w:val="auto"/>
        </w:rPr>
        <w:t>Jeigu mūsų pasiūlymas bus priimtas, mes pateiksime Atlikimo užtikrinimą, sudarantį 10% priimtos sutarties sumos</w:t>
      </w:r>
      <w:r w:rsidR="00C11E0A" w:rsidRPr="00CF445A">
        <w:rPr>
          <w:color w:val="auto"/>
        </w:rPr>
        <w:t xml:space="preserve"> be PVM.</w:t>
      </w:r>
      <w:r w:rsidRPr="00CF445A">
        <w:rPr>
          <w:color w:val="auto"/>
        </w:rPr>
        <w:t xml:space="preserve"> </w:t>
      </w:r>
    </w:p>
    <w:p w14:paraId="795AA9DB" w14:textId="77777777" w:rsidR="00342244" w:rsidRPr="00CF445A" w:rsidRDefault="00342244" w:rsidP="00342244">
      <w:pPr>
        <w:numPr>
          <w:ilvl w:val="0"/>
          <w:numId w:val="22"/>
        </w:numPr>
        <w:spacing w:before="120"/>
        <w:jc w:val="both"/>
        <w:rPr>
          <w:color w:val="auto"/>
        </w:rPr>
      </w:pPr>
      <w:r w:rsidRPr="00CF445A">
        <w:rPr>
          <w:color w:val="auto"/>
        </w:rPr>
        <w:t>Mes teikiame šį pasiūlymą savo teisėmis [ir kaip jungtinės veiklos partneriai, vadovaujami &lt;pagrindinio jungtinės veiklos partnerio pavadinimas &gt; ] šiam konkursui. Mes patvirtiname, kad nesame pateikę jokio kito pasiūlymo šiam konkursui, nepriklausomai nuo dalyvavimo jame formos.</w:t>
      </w:r>
    </w:p>
    <w:p w14:paraId="26332395" w14:textId="77777777" w:rsidR="00342244" w:rsidRPr="00CF445A" w:rsidRDefault="00342244" w:rsidP="00342244">
      <w:pPr>
        <w:numPr>
          <w:ilvl w:val="0"/>
          <w:numId w:val="22"/>
        </w:numPr>
        <w:spacing w:before="120"/>
        <w:jc w:val="both"/>
        <w:rPr>
          <w:color w:val="auto"/>
        </w:rPr>
      </w:pPr>
      <w:r w:rsidRPr="00CF445A">
        <w:rPr>
          <w:color w:val="auto"/>
        </w:rPr>
        <w:t>Nėra jokių aplinkybių, dėl kurių mes negalėtume dalyvauti konkurse ar pasirašyti Sutartį.</w:t>
      </w:r>
    </w:p>
    <w:p w14:paraId="12E8C9B2" w14:textId="77777777" w:rsidR="00342244" w:rsidRPr="00CF445A" w:rsidRDefault="00342244" w:rsidP="00342244">
      <w:pPr>
        <w:numPr>
          <w:ilvl w:val="0"/>
          <w:numId w:val="22"/>
        </w:numPr>
        <w:spacing w:before="120"/>
        <w:jc w:val="both"/>
        <w:rPr>
          <w:color w:val="auto"/>
        </w:rPr>
      </w:pPr>
      <w:r w:rsidRPr="00CF445A">
        <w:rPr>
          <w:color w:val="auto"/>
        </w:rPr>
        <w:t xml:space="preserve">Mes taip pat visiškai pripažįstame ir sutinkame, kad, jeigu Perkantysis subjektas nustatytų, jog pateikti duomenys yra neteisingi ar netikslūs mūsų pasiūlymas bus nenagrinėjamas ir atmestas. Mums taip pat žinoma, kad jeigu Perkantysis subjektas nustatytų, jog pateikti </w:t>
      </w:r>
      <w:r w:rsidRPr="00CF445A">
        <w:rPr>
          <w:color w:val="auto"/>
        </w:rPr>
        <w:lastRenderedPageBreak/>
        <w:t>duomenys yra neteisingi arba pateikti dokumentai yra suklastoti, ji gali kreiptis į teismą ir išieškoti padarytus nuostolius.</w:t>
      </w:r>
    </w:p>
    <w:p w14:paraId="078E7ED8" w14:textId="77777777" w:rsidR="00342244" w:rsidRPr="00CF445A" w:rsidRDefault="00342244" w:rsidP="00342244">
      <w:pPr>
        <w:numPr>
          <w:ilvl w:val="0"/>
          <w:numId w:val="22"/>
        </w:numPr>
        <w:spacing w:before="120"/>
        <w:jc w:val="both"/>
        <w:rPr>
          <w:color w:val="auto"/>
        </w:rPr>
      </w:pPr>
      <w:r w:rsidRPr="00CF445A">
        <w:rPr>
          <w:color w:val="auto"/>
        </w:rPr>
        <w:t>Pabrėžiame, jog mums yra žinoma, kad Perkantysis subjektas, vadovaudamasi Viešųjų pirkimų įstatymu, bet kuriuo metu iki pirkimo sutarties sudarymo turi teisę nutraukti pirkimo procedūras, jeigu atsirado aplinkybių, kurių nebuvo galima numatyti [Pasinaudodama šia teise, Perkantysis subjektas nebus mums jokiu būdu atsakinga.</w:t>
      </w:r>
    </w:p>
    <w:p w14:paraId="00A4DB65" w14:textId="77777777" w:rsidR="00342244" w:rsidRPr="00CF445A" w:rsidRDefault="00342244" w:rsidP="00342244">
      <w:pPr>
        <w:jc w:val="both"/>
        <w:rPr>
          <w:color w:val="auto"/>
        </w:rPr>
      </w:pPr>
    </w:p>
    <w:p w14:paraId="4F816AA3" w14:textId="77777777" w:rsidR="00342244" w:rsidRPr="00CF445A" w:rsidRDefault="00342244" w:rsidP="00342244">
      <w:pPr>
        <w:ind w:firstLine="312"/>
        <w:jc w:val="both"/>
        <w:rPr>
          <w:snapToGrid w:val="0"/>
          <w:color w:val="auto"/>
        </w:rPr>
      </w:pPr>
      <w:r w:rsidRPr="00CF445A">
        <w:rPr>
          <w:snapToGrid w:val="0"/>
          <w:color w:val="auto"/>
        </w:rPr>
        <w:t>__________________________</w:t>
      </w:r>
      <w:r w:rsidRPr="00CF445A">
        <w:rPr>
          <w:snapToGrid w:val="0"/>
          <w:color w:val="auto"/>
        </w:rPr>
        <w:tab/>
        <w:t xml:space="preserve">___________________  </w:t>
      </w:r>
      <w:r w:rsidRPr="00CF445A">
        <w:rPr>
          <w:snapToGrid w:val="0"/>
          <w:color w:val="auto"/>
        </w:rPr>
        <w:tab/>
        <w:t>_______________________</w:t>
      </w:r>
    </w:p>
    <w:p w14:paraId="32E4CADB" w14:textId="4747B21C" w:rsidR="00342244" w:rsidRPr="00CF445A" w:rsidRDefault="00342244" w:rsidP="00342244">
      <w:pPr>
        <w:ind w:firstLine="312"/>
        <w:jc w:val="both"/>
        <w:rPr>
          <w:snapToGrid w:val="0"/>
          <w:color w:val="auto"/>
        </w:rPr>
      </w:pPr>
      <w:r w:rsidRPr="00CF445A">
        <w:rPr>
          <w:snapToGrid w:val="0"/>
          <w:color w:val="auto"/>
          <w:position w:val="6"/>
        </w:rPr>
        <w:t>(įgalioto asmens pareigos)</w:t>
      </w:r>
      <w:r w:rsidRPr="00CF445A">
        <w:rPr>
          <w:snapToGrid w:val="0"/>
          <w:color w:val="auto"/>
          <w:position w:val="6"/>
        </w:rPr>
        <w:tab/>
      </w:r>
      <w:r w:rsidRPr="00CF445A">
        <w:rPr>
          <w:snapToGrid w:val="0"/>
          <w:color w:val="auto"/>
          <w:position w:val="6"/>
        </w:rPr>
        <w:tab/>
      </w:r>
      <w:r w:rsidR="00FA2231" w:rsidRPr="00CF445A">
        <w:rPr>
          <w:snapToGrid w:val="0"/>
          <w:color w:val="auto"/>
          <w:position w:val="6"/>
        </w:rPr>
        <w:tab/>
      </w:r>
      <w:r w:rsidRPr="00CF445A">
        <w:rPr>
          <w:snapToGrid w:val="0"/>
          <w:color w:val="auto"/>
          <w:position w:val="6"/>
        </w:rPr>
        <w:t xml:space="preserve">(parašas) </w:t>
      </w:r>
      <w:r w:rsidRPr="00CF445A">
        <w:rPr>
          <w:snapToGrid w:val="0"/>
          <w:color w:val="auto"/>
          <w:position w:val="6"/>
        </w:rPr>
        <w:tab/>
      </w:r>
      <w:r w:rsidRPr="00CF445A">
        <w:rPr>
          <w:snapToGrid w:val="0"/>
          <w:color w:val="auto"/>
          <w:position w:val="6"/>
        </w:rPr>
        <w:tab/>
      </w:r>
      <w:r w:rsidR="00FA2231" w:rsidRPr="00CF445A">
        <w:rPr>
          <w:snapToGrid w:val="0"/>
          <w:color w:val="auto"/>
          <w:position w:val="6"/>
        </w:rPr>
        <w:tab/>
      </w:r>
      <w:r w:rsidRPr="00CF445A">
        <w:rPr>
          <w:snapToGrid w:val="0"/>
          <w:color w:val="auto"/>
          <w:position w:val="6"/>
        </w:rPr>
        <w:t>(vardas, pavardė)</w:t>
      </w:r>
    </w:p>
    <w:p w14:paraId="0E46F81F" w14:textId="77777777" w:rsidR="00342244" w:rsidRPr="00CF445A" w:rsidRDefault="00342244" w:rsidP="00342244">
      <w:pPr>
        <w:rPr>
          <w:color w:val="auto"/>
        </w:rPr>
      </w:pPr>
    </w:p>
    <w:p w14:paraId="53A97874" w14:textId="77777777" w:rsidR="00342244" w:rsidRPr="00CF445A" w:rsidRDefault="00342244" w:rsidP="00342244">
      <w:pPr>
        <w:pStyle w:val="Antrats"/>
        <w:spacing w:before="240"/>
        <w:rPr>
          <w:sz w:val="24"/>
          <w:szCs w:val="24"/>
          <w:lang w:val="lt-LT"/>
        </w:rPr>
      </w:pPr>
      <w:r w:rsidRPr="00CF445A">
        <w:rPr>
          <w:sz w:val="24"/>
          <w:szCs w:val="24"/>
          <w:lang w:val="lt-LT"/>
        </w:rPr>
        <w:t>PRIE PASIŪLYMO RAŠTO PRIDEDAMI PRIEDAI:</w:t>
      </w:r>
    </w:p>
    <w:p w14:paraId="277EE703" w14:textId="77777777" w:rsidR="00342244" w:rsidRPr="00CF445A" w:rsidRDefault="00342244" w:rsidP="00342244">
      <w:pPr>
        <w:rPr>
          <w:b/>
          <w:color w:val="auto"/>
        </w:rPr>
      </w:pPr>
    </w:p>
    <w:p w14:paraId="4A713502" w14:textId="77777777" w:rsidR="00342244" w:rsidRPr="00CF445A" w:rsidRDefault="00342244" w:rsidP="00342244">
      <w:pPr>
        <w:rPr>
          <w:color w:val="auto"/>
        </w:rPr>
      </w:pPr>
      <w:r w:rsidRPr="00CF445A">
        <w:rPr>
          <w:color w:val="auto"/>
        </w:rPr>
        <w:t>[Sunumeruotų priedų su pavadinimais sąrašas]</w:t>
      </w:r>
    </w:p>
    <w:p w14:paraId="740B5C2C" w14:textId="77777777" w:rsidR="00342244" w:rsidRPr="00CF445A" w:rsidRDefault="00342244" w:rsidP="00342244">
      <w:pPr>
        <w:rPr>
          <w:b/>
          <w:color w:val="auto"/>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379"/>
        <w:gridCol w:w="2126"/>
      </w:tblGrid>
      <w:tr w:rsidR="00CF445A" w:rsidRPr="00CF445A" w14:paraId="33FF06B8" w14:textId="77777777" w:rsidTr="00805D9E">
        <w:tc>
          <w:tcPr>
            <w:tcW w:w="817" w:type="dxa"/>
          </w:tcPr>
          <w:p w14:paraId="72DC0B01" w14:textId="699735B8" w:rsidR="00342244" w:rsidRPr="00CF445A" w:rsidRDefault="00342244" w:rsidP="00805D9E">
            <w:pPr>
              <w:jc w:val="center"/>
              <w:rPr>
                <w:color w:val="auto"/>
              </w:rPr>
            </w:pPr>
            <w:r w:rsidRPr="00CF445A">
              <w:rPr>
                <w:color w:val="auto"/>
              </w:rPr>
              <w:t>Eil.</w:t>
            </w:r>
            <w:r w:rsidR="00FA2231" w:rsidRPr="00CF445A">
              <w:rPr>
                <w:color w:val="auto"/>
              </w:rPr>
              <w:t xml:space="preserve"> </w:t>
            </w:r>
            <w:r w:rsidRPr="00CF445A">
              <w:rPr>
                <w:color w:val="auto"/>
              </w:rPr>
              <w:t>Nr.</w:t>
            </w:r>
          </w:p>
        </w:tc>
        <w:tc>
          <w:tcPr>
            <w:tcW w:w="6379" w:type="dxa"/>
          </w:tcPr>
          <w:p w14:paraId="7E9F0B7D" w14:textId="77777777" w:rsidR="00342244" w:rsidRPr="00CF445A" w:rsidRDefault="00342244" w:rsidP="00805D9E">
            <w:pPr>
              <w:jc w:val="center"/>
              <w:rPr>
                <w:color w:val="auto"/>
              </w:rPr>
            </w:pPr>
            <w:r w:rsidRPr="00CF445A">
              <w:rPr>
                <w:color w:val="auto"/>
              </w:rPr>
              <w:t>Prie pasiūlymo pridedamų dokumentų pavadinimas</w:t>
            </w:r>
          </w:p>
        </w:tc>
        <w:tc>
          <w:tcPr>
            <w:tcW w:w="2126" w:type="dxa"/>
          </w:tcPr>
          <w:p w14:paraId="3688AA6E" w14:textId="77777777" w:rsidR="00342244" w:rsidRPr="00CF445A" w:rsidRDefault="00342244" w:rsidP="00805D9E">
            <w:pPr>
              <w:jc w:val="center"/>
              <w:rPr>
                <w:color w:val="auto"/>
              </w:rPr>
            </w:pPr>
            <w:r w:rsidRPr="00CF445A">
              <w:rPr>
                <w:color w:val="auto"/>
              </w:rPr>
              <w:t>Dokumento puslapių skaičius</w:t>
            </w:r>
          </w:p>
        </w:tc>
      </w:tr>
      <w:tr w:rsidR="00CF445A" w:rsidRPr="00CF445A" w14:paraId="47625AA6" w14:textId="77777777" w:rsidTr="00805D9E">
        <w:tc>
          <w:tcPr>
            <w:tcW w:w="817" w:type="dxa"/>
          </w:tcPr>
          <w:p w14:paraId="1541F333" w14:textId="77777777" w:rsidR="00342244" w:rsidRPr="00CF445A" w:rsidRDefault="00342244" w:rsidP="00342244">
            <w:pPr>
              <w:numPr>
                <w:ilvl w:val="0"/>
                <w:numId w:val="23"/>
              </w:numPr>
              <w:ind w:left="142" w:firstLine="0"/>
              <w:jc w:val="both"/>
              <w:rPr>
                <w:color w:val="auto"/>
              </w:rPr>
            </w:pPr>
          </w:p>
        </w:tc>
        <w:tc>
          <w:tcPr>
            <w:tcW w:w="6379" w:type="dxa"/>
          </w:tcPr>
          <w:p w14:paraId="1E1BA7EC" w14:textId="68611978" w:rsidR="00342244" w:rsidRPr="00CF445A" w:rsidRDefault="00342244" w:rsidP="00805D9E">
            <w:pPr>
              <w:jc w:val="both"/>
              <w:rPr>
                <w:color w:val="auto"/>
              </w:rPr>
            </w:pPr>
            <w:r w:rsidRPr="00CF445A">
              <w:rPr>
                <w:color w:val="auto"/>
              </w:rPr>
              <w:t>Įgaliojimas</w:t>
            </w:r>
          </w:p>
        </w:tc>
        <w:tc>
          <w:tcPr>
            <w:tcW w:w="2126" w:type="dxa"/>
          </w:tcPr>
          <w:p w14:paraId="2605CBA6" w14:textId="77777777" w:rsidR="00342244" w:rsidRPr="00CF445A" w:rsidRDefault="00342244" w:rsidP="00805D9E">
            <w:pPr>
              <w:jc w:val="both"/>
              <w:rPr>
                <w:color w:val="auto"/>
              </w:rPr>
            </w:pPr>
          </w:p>
        </w:tc>
      </w:tr>
      <w:tr w:rsidR="00CF445A" w:rsidRPr="00CF445A" w14:paraId="3DEDC27D" w14:textId="77777777" w:rsidTr="00805D9E">
        <w:tc>
          <w:tcPr>
            <w:tcW w:w="817" w:type="dxa"/>
          </w:tcPr>
          <w:p w14:paraId="2C90F5A5" w14:textId="77777777" w:rsidR="00C11E0A" w:rsidRPr="00CF445A" w:rsidRDefault="00C11E0A" w:rsidP="00342244">
            <w:pPr>
              <w:numPr>
                <w:ilvl w:val="0"/>
                <w:numId w:val="23"/>
              </w:numPr>
              <w:ind w:left="142" w:firstLine="0"/>
              <w:jc w:val="both"/>
              <w:rPr>
                <w:color w:val="auto"/>
              </w:rPr>
            </w:pPr>
          </w:p>
        </w:tc>
        <w:tc>
          <w:tcPr>
            <w:tcW w:w="6379" w:type="dxa"/>
          </w:tcPr>
          <w:p w14:paraId="502C7E73" w14:textId="7310298C" w:rsidR="00C11E0A" w:rsidRPr="00CF445A" w:rsidRDefault="00C11E0A" w:rsidP="00805D9E">
            <w:pPr>
              <w:jc w:val="both"/>
              <w:rPr>
                <w:color w:val="auto"/>
              </w:rPr>
            </w:pPr>
            <w:r w:rsidRPr="00CF445A">
              <w:rPr>
                <w:color w:val="auto"/>
              </w:rPr>
              <w:t>Pasiūlymo galiojimo užtikrinimas</w:t>
            </w:r>
          </w:p>
        </w:tc>
        <w:tc>
          <w:tcPr>
            <w:tcW w:w="2126" w:type="dxa"/>
          </w:tcPr>
          <w:p w14:paraId="55FBF4DE" w14:textId="77777777" w:rsidR="00C11E0A" w:rsidRPr="00CF445A" w:rsidRDefault="00C11E0A" w:rsidP="00805D9E">
            <w:pPr>
              <w:jc w:val="both"/>
              <w:rPr>
                <w:color w:val="auto"/>
              </w:rPr>
            </w:pPr>
          </w:p>
        </w:tc>
      </w:tr>
      <w:tr w:rsidR="00CF445A" w:rsidRPr="00CF445A" w14:paraId="6592E342" w14:textId="77777777" w:rsidTr="00805D9E">
        <w:tc>
          <w:tcPr>
            <w:tcW w:w="817" w:type="dxa"/>
          </w:tcPr>
          <w:p w14:paraId="660EE956" w14:textId="77777777" w:rsidR="00342244" w:rsidRPr="00CF445A" w:rsidRDefault="00342244" w:rsidP="00342244">
            <w:pPr>
              <w:numPr>
                <w:ilvl w:val="0"/>
                <w:numId w:val="23"/>
              </w:numPr>
              <w:ind w:left="142" w:firstLine="0"/>
              <w:jc w:val="both"/>
              <w:rPr>
                <w:color w:val="auto"/>
              </w:rPr>
            </w:pPr>
          </w:p>
        </w:tc>
        <w:tc>
          <w:tcPr>
            <w:tcW w:w="6379" w:type="dxa"/>
          </w:tcPr>
          <w:p w14:paraId="651A797F" w14:textId="5AFB8E9C" w:rsidR="00342244" w:rsidRPr="00CF445A" w:rsidRDefault="00342244" w:rsidP="00805D9E">
            <w:pPr>
              <w:jc w:val="both"/>
              <w:rPr>
                <w:color w:val="auto"/>
              </w:rPr>
            </w:pPr>
            <w:r w:rsidRPr="00CF445A">
              <w:rPr>
                <w:color w:val="auto"/>
              </w:rPr>
              <w:t>Kvalifikaciją patvirtinantys dokumentai</w:t>
            </w:r>
          </w:p>
        </w:tc>
        <w:tc>
          <w:tcPr>
            <w:tcW w:w="2126" w:type="dxa"/>
          </w:tcPr>
          <w:p w14:paraId="43B3D8D9" w14:textId="77777777" w:rsidR="00342244" w:rsidRPr="00CF445A" w:rsidRDefault="00342244" w:rsidP="00805D9E">
            <w:pPr>
              <w:jc w:val="both"/>
              <w:rPr>
                <w:color w:val="auto"/>
              </w:rPr>
            </w:pPr>
          </w:p>
        </w:tc>
      </w:tr>
    </w:tbl>
    <w:p w14:paraId="5264F3D6" w14:textId="48983949" w:rsidR="00342244" w:rsidRPr="00CF445A" w:rsidRDefault="00342244" w:rsidP="00342244">
      <w:pPr>
        <w:rPr>
          <w:b/>
          <w:color w:val="auto"/>
        </w:rPr>
      </w:pPr>
    </w:p>
    <w:p w14:paraId="4D47EDE2" w14:textId="77777777" w:rsidR="00425153" w:rsidRPr="00CF445A" w:rsidRDefault="00425153" w:rsidP="0029110A">
      <w:pPr>
        <w:pStyle w:val="Body2"/>
        <w:rPr>
          <w:b/>
          <w:color w:val="auto"/>
          <w:sz w:val="24"/>
          <w:szCs w:val="24"/>
          <w:lang w:val="lt-LT"/>
        </w:rPr>
      </w:pPr>
      <w:bookmarkStart w:id="22" w:name="_Hlk95210659"/>
    </w:p>
    <w:p w14:paraId="3F736DD5" w14:textId="77777777" w:rsidR="00DA48C2" w:rsidRPr="00CF445A" w:rsidRDefault="00DA48C2">
      <w:pPr>
        <w:rPr>
          <w:rFonts w:cs="Arial Unicode MS"/>
          <w:b/>
          <w:color w:val="auto"/>
          <w:lang w:eastAsia="lt-LT"/>
        </w:rPr>
      </w:pPr>
      <w:r w:rsidRPr="00CF445A">
        <w:rPr>
          <w:b/>
          <w:color w:val="auto"/>
        </w:rPr>
        <w:br w:type="page"/>
      </w:r>
    </w:p>
    <w:p w14:paraId="1EABFACE" w14:textId="6A3151FB" w:rsidR="009252E4" w:rsidRPr="00CF445A" w:rsidRDefault="00A804EF" w:rsidP="00E6463C">
      <w:pPr>
        <w:pStyle w:val="Body2"/>
        <w:ind w:left="7200"/>
        <w:rPr>
          <w:color w:val="auto"/>
          <w:sz w:val="24"/>
          <w:szCs w:val="24"/>
          <w:lang w:val="lt-LT"/>
        </w:rPr>
      </w:pPr>
      <w:r w:rsidRPr="00CF445A">
        <w:rPr>
          <w:b/>
          <w:color w:val="auto"/>
          <w:sz w:val="24"/>
          <w:szCs w:val="24"/>
          <w:lang w:val="lt-LT"/>
        </w:rPr>
        <w:lastRenderedPageBreak/>
        <w:t>PRIEDAS</w:t>
      </w:r>
      <w:r w:rsidR="00E6463C" w:rsidRPr="00CF445A">
        <w:rPr>
          <w:b/>
          <w:color w:val="auto"/>
          <w:sz w:val="24"/>
          <w:szCs w:val="24"/>
          <w:lang w:val="lt-LT"/>
        </w:rPr>
        <w:t xml:space="preserve"> Nr. </w:t>
      </w:r>
      <w:r w:rsidR="00E605CB">
        <w:rPr>
          <w:b/>
          <w:color w:val="auto"/>
          <w:sz w:val="24"/>
          <w:szCs w:val="24"/>
          <w:lang w:val="lt-LT"/>
        </w:rPr>
        <w:t>4</w:t>
      </w:r>
    </w:p>
    <w:bookmarkEnd w:id="22"/>
    <w:p w14:paraId="46C18641" w14:textId="77777777" w:rsidR="009252E4" w:rsidRPr="00CF445A" w:rsidRDefault="009252E4">
      <w:pPr>
        <w:pStyle w:val="Body2"/>
        <w:jc w:val="center"/>
        <w:rPr>
          <w:b/>
          <w:color w:val="auto"/>
          <w:sz w:val="24"/>
          <w:szCs w:val="24"/>
          <w:lang w:val="lt-LT"/>
        </w:rPr>
      </w:pPr>
    </w:p>
    <w:p w14:paraId="09484827" w14:textId="77777777" w:rsidR="009252E4" w:rsidRPr="00CF445A" w:rsidRDefault="00A804EF">
      <w:pPr>
        <w:pStyle w:val="Body2"/>
        <w:jc w:val="center"/>
        <w:rPr>
          <w:color w:val="auto"/>
          <w:sz w:val="24"/>
          <w:szCs w:val="24"/>
          <w:lang w:val="lt-LT"/>
        </w:rPr>
      </w:pPr>
      <w:bookmarkStart w:id="23" w:name="_Hlk188369062"/>
      <w:r w:rsidRPr="00CF445A">
        <w:rPr>
          <w:b/>
          <w:color w:val="auto"/>
          <w:sz w:val="24"/>
          <w:szCs w:val="24"/>
          <w:lang w:val="lt-LT"/>
        </w:rPr>
        <w:t>EUROPOS BENDRASIS VIEŠŲJŲ PIRKIMŲ DOKUMENTAS</w:t>
      </w:r>
    </w:p>
    <w:bookmarkEnd w:id="23"/>
    <w:p w14:paraId="3504C028" w14:textId="77777777" w:rsidR="009252E4" w:rsidRPr="00CF445A" w:rsidRDefault="009252E4">
      <w:pPr>
        <w:pStyle w:val="Body2"/>
        <w:jc w:val="center"/>
        <w:rPr>
          <w:b/>
          <w:color w:val="auto"/>
          <w:sz w:val="24"/>
          <w:szCs w:val="24"/>
          <w:lang w:val="lt-LT"/>
        </w:rPr>
      </w:pPr>
    </w:p>
    <w:p w14:paraId="1DDC57A7" w14:textId="77777777" w:rsidR="00A17AD4" w:rsidRPr="00CF445A" w:rsidRDefault="00A804EF" w:rsidP="00A17AD4">
      <w:pPr>
        <w:jc w:val="center"/>
        <w:rPr>
          <w:rFonts w:eastAsia="Calibri"/>
          <w:b/>
          <w:color w:val="auto"/>
        </w:rPr>
      </w:pPr>
      <w:bookmarkStart w:id="24" w:name="_Hlk188428715"/>
      <w:r w:rsidRPr="00CF445A">
        <w:rPr>
          <w:color w:val="auto"/>
        </w:rPr>
        <w:t>Pateikiamas atskiru failu prie pirkimo dokumentų.</w:t>
      </w:r>
      <w:r w:rsidR="00A17AD4" w:rsidRPr="00CF445A">
        <w:rPr>
          <w:rFonts w:eastAsia="Calibri"/>
          <w:b/>
          <w:color w:val="auto"/>
        </w:rPr>
        <w:t xml:space="preserve"> </w:t>
      </w:r>
    </w:p>
    <w:bookmarkEnd w:id="24"/>
    <w:p w14:paraId="7D3D0A2A" w14:textId="77777777" w:rsidR="00DA48C2" w:rsidRPr="00CF445A" w:rsidRDefault="00DA48C2">
      <w:pPr>
        <w:rPr>
          <w:rFonts w:eastAsia="Calibri"/>
          <w:b/>
          <w:color w:val="auto"/>
        </w:rPr>
      </w:pPr>
      <w:r w:rsidRPr="00CF445A">
        <w:rPr>
          <w:rFonts w:eastAsia="Calibri"/>
          <w:b/>
          <w:color w:val="auto"/>
        </w:rPr>
        <w:br w:type="page"/>
      </w:r>
    </w:p>
    <w:p w14:paraId="1AC62549" w14:textId="185FD011" w:rsidR="00A17AD4" w:rsidRPr="00CF445A" w:rsidRDefault="00C72615" w:rsidP="00C72615">
      <w:pPr>
        <w:ind w:left="5760" w:firstLine="720"/>
        <w:jc w:val="center"/>
        <w:rPr>
          <w:rFonts w:eastAsia="Calibri"/>
          <w:b/>
          <w:color w:val="auto"/>
        </w:rPr>
      </w:pPr>
      <w:r w:rsidRPr="00CF445A">
        <w:rPr>
          <w:rFonts w:eastAsia="Calibri"/>
          <w:b/>
          <w:color w:val="auto"/>
        </w:rPr>
        <w:lastRenderedPageBreak/>
        <w:t xml:space="preserve">PRIEDAS Nr. </w:t>
      </w:r>
      <w:r w:rsidR="00C30279">
        <w:rPr>
          <w:rFonts w:eastAsia="Calibri"/>
          <w:b/>
          <w:color w:val="auto"/>
        </w:rPr>
        <w:t>4</w:t>
      </w:r>
      <w:r w:rsidR="00E86086" w:rsidRPr="00CF445A">
        <w:rPr>
          <w:rFonts w:eastAsia="Calibri"/>
          <w:b/>
          <w:color w:val="auto"/>
        </w:rPr>
        <w:t xml:space="preserve"> </w:t>
      </w:r>
    </w:p>
    <w:p w14:paraId="308676E7" w14:textId="77777777" w:rsidR="00B85310" w:rsidRPr="00CF445A" w:rsidRDefault="00B85310" w:rsidP="00B85310">
      <w:pPr>
        <w:pStyle w:val="Antrat2"/>
        <w:jc w:val="center"/>
        <w:rPr>
          <w:b/>
          <w:color w:val="auto"/>
          <w:sz w:val="24"/>
          <w:szCs w:val="24"/>
        </w:rPr>
      </w:pPr>
      <w:bookmarkStart w:id="25" w:name="_Toc531267151"/>
    </w:p>
    <w:p w14:paraId="04D88E0A" w14:textId="77777777" w:rsidR="002C53F5" w:rsidRDefault="002C53F5" w:rsidP="00022882">
      <w:pPr>
        <w:jc w:val="center"/>
        <w:outlineLvl w:val="0"/>
        <w:rPr>
          <w:b/>
          <w:bCs/>
          <w:color w:val="auto"/>
          <w:lang w:eastAsia="lt-LT"/>
        </w:rPr>
      </w:pPr>
      <w:r w:rsidRPr="002C53F5">
        <w:rPr>
          <w:b/>
          <w:color w:val="auto"/>
        </w:rPr>
        <w:t>„VANDENTIEKIO SKIRSTOMIEJI TINKLAI RAMYGALOS G. INV. NR. V-KET-0173 NUO VŠ-233 IKI VŠ-181, PANEVĖŽIO M. STATINIO REKONSTRAVIMAS“</w:t>
      </w:r>
    </w:p>
    <w:p w14:paraId="6F91E758" w14:textId="4C4B6E70" w:rsidR="00B85310" w:rsidRPr="00CF445A" w:rsidRDefault="00B85310" w:rsidP="00022882">
      <w:pPr>
        <w:jc w:val="center"/>
        <w:outlineLvl w:val="0"/>
        <w:rPr>
          <w:b/>
          <w:bCs/>
          <w:color w:val="auto"/>
          <w:lang w:eastAsia="lt-LT"/>
        </w:rPr>
      </w:pPr>
      <w:r w:rsidRPr="00CF445A">
        <w:rPr>
          <w:b/>
          <w:bCs/>
          <w:color w:val="auto"/>
          <w:lang w:eastAsia="lt-LT"/>
        </w:rPr>
        <w:t>RANGOS SUTARTIS</w:t>
      </w:r>
      <w:bookmarkEnd w:id="25"/>
      <w:r w:rsidRPr="00CF445A">
        <w:rPr>
          <w:b/>
          <w:bCs/>
          <w:color w:val="auto"/>
          <w:lang w:eastAsia="lt-LT"/>
        </w:rPr>
        <w:t xml:space="preserve"> (projektas)</w:t>
      </w:r>
    </w:p>
    <w:p w14:paraId="4B65140D" w14:textId="77777777" w:rsidR="00B85310" w:rsidRPr="00CF445A" w:rsidRDefault="00B85310" w:rsidP="00B85310">
      <w:pPr>
        <w:pStyle w:val="Bodytxt"/>
        <w:jc w:val="center"/>
        <w:rPr>
          <w:lang w:eastAsia="en-US"/>
        </w:rPr>
      </w:pPr>
    </w:p>
    <w:p w14:paraId="7FBF24F0" w14:textId="77777777" w:rsidR="00B85310" w:rsidRPr="00CF445A" w:rsidRDefault="00B85310" w:rsidP="00B85310">
      <w:pPr>
        <w:ind w:firstLine="709"/>
        <w:jc w:val="center"/>
        <w:rPr>
          <w:b/>
          <w:color w:val="auto"/>
          <w:lang w:eastAsia="fi-FI"/>
        </w:rPr>
      </w:pPr>
      <w:r w:rsidRPr="00CF445A">
        <w:rPr>
          <w:b/>
          <w:color w:val="auto"/>
        </w:rPr>
        <w:t>Rangos Sutartis Nr. ............</w:t>
      </w:r>
    </w:p>
    <w:p w14:paraId="62F912CE" w14:textId="2DB7112E" w:rsidR="00B85310" w:rsidRPr="00CF445A" w:rsidRDefault="00B85310" w:rsidP="00B85310">
      <w:pPr>
        <w:spacing w:before="120"/>
        <w:ind w:right="-567"/>
        <w:jc w:val="both"/>
        <w:rPr>
          <w:color w:val="auto"/>
        </w:rPr>
      </w:pPr>
      <w:r w:rsidRPr="00CF445A">
        <w:rPr>
          <w:color w:val="auto"/>
        </w:rPr>
        <w:t xml:space="preserve">Šia sutartimi, sudaryta </w:t>
      </w:r>
      <w:r w:rsidRPr="00CF445A">
        <w:rPr>
          <w:rFonts w:eastAsia="Calibri"/>
          <w:color w:val="auto"/>
        </w:rPr>
        <w:t>202</w:t>
      </w:r>
      <w:r w:rsidR="002C53F5">
        <w:rPr>
          <w:rFonts w:eastAsia="Calibri"/>
          <w:color w:val="auto"/>
        </w:rPr>
        <w:t>5</w:t>
      </w:r>
      <w:r w:rsidRPr="00CF445A">
        <w:rPr>
          <w:rFonts w:eastAsia="Calibri"/>
          <w:color w:val="auto"/>
        </w:rPr>
        <w:t xml:space="preserve"> metų .............mėnesio .......... dieną </w:t>
      </w:r>
      <w:r w:rsidRPr="00CF445A">
        <w:rPr>
          <w:color w:val="auto"/>
        </w:rPr>
        <w:t>tarp:</w:t>
      </w:r>
    </w:p>
    <w:p w14:paraId="0853605A" w14:textId="77777777" w:rsidR="00B85310" w:rsidRPr="00CF445A" w:rsidRDefault="00B85310" w:rsidP="00B85310">
      <w:pPr>
        <w:spacing w:before="120"/>
        <w:ind w:right="-17"/>
        <w:jc w:val="both"/>
        <w:rPr>
          <w:color w:val="auto"/>
        </w:rPr>
      </w:pPr>
      <w:r w:rsidRPr="00CF445A">
        <w:rPr>
          <w:color w:val="auto"/>
        </w:rPr>
        <w:t xml:space="preserve">UAB „Aukštaitijos vandenys“, įmonės kodas 147104754, Velžio kelias 13, LT-36111 Panevėžys, Lietuva (toliau sutartyje vadinama „Perkančiąja organizacija“ / „Perkančiuoju subjektu“) </w:t>
      </w:r>
    </w:p>
    <w:p w14:paraId="01A40550" w14:textId="77777777" w:rsidR="00B85310" w:rsidRPr="00CF445A" w:rsidRDefault="00B85310" w:rsidP="00B85310">
      <w:pPr>
        <w:spacing w:before="120"/>
        <w:ind w:right="-17"/>
        <w:jc w:val="both"/>
        <w:rPr>
          <w:color w:val="auto"/>
        </w:rPr>
      </w:pPr>
      <w:r w:rsidRPr="00CF445A">
        <w:rPr>
          <w:color w:val="auto"/>
        </w:rPr>
        <w:t xml:space="preserve">bei </w:t>
      </w:r>
    </w:p>
    <w:p w14:paraId="0C6C6C69" w14:textId="77777777" w:rsidR="00B85310" w:rsidRPr="00CF445A" w:rsidRDefault="00B85310" w:rsidP="00B85310">
      <w:pPr>
        <w:spacing w:before="120"/>
        <w:ind w:right="-17"/>
        <w:jc w:val="both"/>
        <w:rPr>
          <w:color w:val="auto"/>
        </w:rPr>
      </w:pPr>
      <w:r w:rsidRPr="00CF445A">
        <w:rPr>
          <w:color w:val="auto"/>
        </w:rPr>
        <w:t>UAB „Aukštaitijos vandenys“, įmonės kodas 147104754, Velžio kelias 13, LT-36111 Panevėžys, Lietuva (toliau sutartyje vadinama „Užsakovu“)</w:t>
      </w:r>
    </w:p>
    <w:p w14:paraId="3687C147" w14:textId="77777777" w:rsidR="00B85310" w:rsidRPr="00CF445A" w:rsidRDefault="00B85310" w:rsidP="00B85310">
      <w:pPr>
        <w:spacing w:before="120"/>
        <w:ind w:right="-567"/>
        <w:jc w:val="both"/>
        <w:rPr>
          <w:color w:val="auto"/>
        </w:rPr>
      </w:pPr>
      <w:r w:rsidRPr="00CF445A">
        <w:rPr>
          <w:color w:val="auto"/>
        </w:rPr>
        <w:t>kartu atstovaujančios vieną sutarties šalį,</w:t>
      </w:r>
    </w:p>
    <w:p w14:paraId="110E8A90" w14:textId="77777777" w:rsidR="00B85310" w:rsidRPr="00CF445A" w:rsidRDefault="00B85310" w:rsidP="00B85310">
      <w:pPr>
        <w:spacing w:before="120"/>
        <w:ind w:right="-567"/>
        <w:jc w:val="both"/>
        <w:rPr>
          <w:color w:val="auto"/>
        </w:rPr>
      </w:pPr>
      <w:r w:rsidRPr="00CF445A">
        <w:rPr>
          <w:color w:val="auto"/>
        </w:rPr>
        <w:t xml:space="preserve">ir </w:t>
      </w:r>
    </w:p>
    <w:p w14:paraId="75E6764C" w14:textId="77777777" w:rsidR="00B85310" w:rsidRPr="00CF445A" w:rsidRDefault="00B85310" w:rsidP="00B85310">
      <w:pPr>
        <w:spacing w:before="120"/>
        <w:ind w:right="-567"/>
        <w:jc w:val="both"/>
        <w:rPr>
          <w:color w:val="auto"/>
        </w:rPr>
      </w:pPr>
      <w:r w:rsidRPr="00CF445A">
        <w:rPr>
          <w:color w:val="auto"/>
        </w:rPr>
        <w:t xml:space="preserve">&lt;įrašykite Rangovo pavadinimą&gt;, įmonės kodas: &lt;įrašykite įmonės kodą&gt;, adresas: &lt;įrašykite </w:t>
      </w:r>
    </w:p>
    <w:p w14:paraId="25554676" w14:textId="77777777" w:rsidR="00B85310" w:rsidRPr="00CF445A" w:rsidRDefault="00B85310" w:rsidP="00B85310">
      <w:pPr>
        <w:spacing w:before="120"/>
        <w:ind w:right="-567"/>
        <w:jc w:val="both"/>
        <w:rPr>
          <w:color w:val="auto"/>
        </w:rPr>
      </w:pPr>
      <w:r w:rsidRPr="00CF445A">
        <w:rPr>
          <w:color w:val="auto"/>
        </w:rPr>
        <w:t>Rangovo adresą&gt; (toliau sutartyje vadinamas „Rangovu“), atstovaujantis kitą sutarties šalį,</w:t>
      </w:r>
    </w:p>
    <w:p w14:paraId="537CD24A" w14:textId="77777777" w:rsidR="00B85310" w:rsidRPr="00CF445A" w:rsidRDefault="00B85310" w:rsidP="00B85310">
      <w:pPr>
        <w:spacing w:before="120"/>
        <w:ind w:right="-17"/>
        <w:jc w:val="both"/>
        <w:rPr>
          <w:color w:val="auto"/>
        </w:rPr>
      </w:pPr>
    </w:p>
    <w:p w14:paraId="769C4E46" w14:textId="3F12E826" w:rsidR="00B85310" w:rsidRPr="00CF445A" w:rsidRDefault="00B85310" w:rsidP="00B85310">
      <w:pPr>
        <w:pStyle w:val="Body2"/>
        <w:rPr>
          <w:rFonts w:eastAsia="Times New Roman"/>
          <w:b/>
          <w:bCs/>
          <w:color w:val="auto"/>
          <w:sz w:val="24"/>
          <w:szCs w:val="24"/>
          <w:lang w:val="lt-LT"/>
        </w:rPr>
      </w:pPr>
      <w:r w:rsidRPr="00CF445A">
        <w:rPr>
          <w:color w:val="auto"/>
          <w:sz w:val="24"/>
          <w:szCs w:val="24"/>
          <w:lang w:val="lt-LT"/>
        </w:rPr>
        <w:t xml:space="preserve">atsižvelgdamos į tai, kad Užsakovas priima Rangovo &lt;įrašykite datą&gt; dienos pasiūlymą pilnai atlikti </w:t>
      </w:r>
      <w:r w:rsidR="00F5286D">
        <w:rPr>
          <w:color w:val="auto"/>
          <w:lang w:val="lt-LT"/>
        </w:rPr>
        <w:t>statinio „</w:t>
      </w:r>
      <w:r w:rsidR="00F5286D" w:rsidRPr="00857594">
        <w:rPr>
          <w:color w:val="auto"/>
          <w:sz w:val="24"/>
          <w:szCs w:val="24"/>
          <w:lang w:val="lt-LT"/>
        </w:rPr>
        <w:t>Vandentiekio skirstomieji tinklai Ramygalos g. inv. Nr. V-KET-0173 nuo VŠ-233 iki VŠ-181, Panevėžio m. Statinio rekonstravimas“</w:t>
      </w:r>
      <w:r w:rsidR="00F5286D">
        <w:rPr>
          <w:color w:val="auto"/>
          <w:sz w:val="24"/>
          <w:szCs w:val="24"/>
          <w:lang w:val="lt-LT"/>
        </w:rPr>
        <w:t xml:space="preserve"> </w:t>
      </w:r>
      <w:r w:rsidRPr="00CF445A">
        <w:rPr>
          <w:color w:val="auto"/>
          <w:sz w:val="24"/>
          <w:szCs w:val="24"/>
          <w:lang w:val="lt-LT"/>
        </w:rPr>
        <w:t>projektavimo ir statybos darbus bei ištaisyti bet kokius jų defektus, susitaria:</w:t>
      </w:r>
    </w:p>
    <w:p w14:paraId="28AA32AB" w14:textId="77777777" w:rsidR="00B85310" w:rsidRPr="00CF445A" w:rsidRDefault="00B85310" w:rsidP="00B85310">
      <w:pPr>
        <w:numPr>
          <w:ilvl w:val="0"/>
          <w:numId w:val="24"/>
        </w:numPr>
        <w:tabs>
          <w:tab w:val="num" w:pos="426"/>
        </w:tabs>
        <w:spacing w:before="120" w:after="120"/>
        <w:ind w:left="426" w:right="-17" w:hanging="426"/>
        <w:jc w:val="both"/>
        <w:rPr>
          <w:color w:val="auto"/>
        </w:rPr>
      </w:pPr>
      <w:r w:rsidRPr="00CF445A">
        <w:rPr>
          <w:color w:val="auto"/>
        </w:rPr>
        <w:t>Turi būti laikoma, kad toliau pirmumo tvarka išvardinti dokumentai sudaro šią Sutartį ir yra suprantami ir aiškintini kaip jos sudedamosios dalys:</w:t>
      </w:r>
    </w:p>
    <w:p w14:paraId="24668E02" w14:textId="77777777" w:rsidR="00B85310" w:rsidRPr="00CF445A" w:rsidRDefault="00B85310" w:rsidP="00B85310">
      <w:pPr>
        <w:numPr>
          <w:ilvl w:val="0"/>
          <w:numId w:val="25"/>
        </w:numPr>
        <w:ind w:left="714" w:firstLine="137"/>
        <w:jc w:val="both"/>
        <w:rPr>
          <w:rFonts w:eastAsia="Calibri"/>
          <w:color w:val="auto"/>
        </w:rPr>
      </w:pPr>
      <w:r w:rsidRPr="00CF445A">
        <w:rPr>
          <w:rFonts w:eastAsia="Calibri"/>
          <w:color w:val="auto"/>
        </w:rPr>
        <w:t>Rangos Sutartis,</w:t>
      </w:r>
    </w:p>
    <w:p w14:paraId="0D62ABEF" w14:textId="77777777" w:rsidR="00B85310" w:rsidRPr="00CF445A" w:rsidRDefault="00B85310" w:rsidP="00B85310">
      <w:pPr>
        <w:numPr>
          <w:ilvl w:val="0"/>
          <w:numId w:val="25"/>
        </w:numPr>
        <w:ind w:left="1418" w:hanging="567"/>
        <w:jc w:val="both"/>
        <w:rPr>
          <w:rFonts w:eastAsia="Calibri"/>
          <w:color w:val="auto"/>
        </w:rPr>
      </w:pPr>
      <w:r w:rsidRPr="00CF445A">
        <w:rPr>
          <w:rFonts w:eastAsia="Calibri"/>
          <w:color w:val="auto"/>
        </w:rPr>
        <w:t xml:space="preserve">Pirkimo dokumentų paaiškinimai ir prieš pasirašant Sutartį surengto susirinkimo protokolas, </w:t>
      </w:r>
    </w:p>
    <w:p w14:paraId="1D6AB50F" w14:textId="77777777" w:rsidR="00B85310" w:rsidRPr="00CF445A" w:rsidRDefault="00B85310" w:rsidP="00B85310">
      <w:pPr>
        <w:numPr>
          <w:ilvl w:val="0"/>
          <w:numId w:val="25"/>
        </w:numPr>
        <w:ind w:left="714" w:firstLine="137"/>
        <w:jc w:val="both"/>
        <w:rPr>
          <w:rFonts w:eastAsia="Calibri"/>
          <w:color w:val="auto"/>
        </w:rPr>
      </w:pPr>
      <w:r w:rsidRPr="00CF445A">
        <w:rPr>
          <w:rFonts w:eastAsia="Calibri"/>
          <w:color w:val="auto"/>
        </w:rPr>
        <w:t>Pasiūlymo raštas su Pasiūlymo priedu,</w:t>
      </w:r>
    </w:p>
    <w:p w14:paraId="21B0D3FF" w14:textId="435A908A" w:rsidR="00B85310" w:rsidRPr="00CF445A" w:rsidRDefault="00B85310" w:rsidP="00B85310">
      <w:pPr>
        <w:numPr>
          <w:ilvl w:val="0"/>
          <w:numId w:val="25"/>
        </w:numPr>
        <w:ind w:left="714" w:firstLine="137"/>
        <w:jc w:val="both"/>
        <w:rPr>
          <w:rFonts w:eastAsia="Calibri"/>
          <w:color w:val="auto"/>
        </w:rPr>
      </w:pPr>
      <w:r w:rsidRPr="00CF445A">
        <w:rPr>
          <w:rFonts w:eastAsia="Calibri"/>
          <w:color w:val="auto"/>
        </w:rPr>
        <w:t xml:space="preserve"> Specifikacijos (Techninės specifikacijos, </w:t>
      </w:r>
      <w:r w:rsidRPr="00CF445A">
        <w:rPr>
          <w:color w:val="auto"/>
        </w:rPr>
        <w:t>Reikalavimai medžiagoms ir įrangai</w:t>
      </w:r>
      <w:r w:rsidR="005344D0">
        <w:rPr>
          <w:color w:val="auto"/>
        </w:rPr>
        <w:t>),</w:t>
      </w:r>
    </w:p>
    <w:p w14:paraId="7AF3D428" w14:textId="23D3F06B" w:rsidR="00B85310" w:rsidRPr="00CF445A" w:rsidRDefault="00B85310" w:rsidP="00B85310">
      <w:pPr>
        <w:numPr>
          <w:ilvl w:val="0"/>
          <w:numId w:val="25"/>
        </w:numPr>
        <w:ind w:left="1418" w:hanging="567"/>
        <w:jc w:val="both"/>
        <w:rPr>
          <w:rFonts w:eastAsia="Calibri"/>
          <w:color w:val="auto"/>
        </w:rPr>
      </w:pPr>
      <w:r w:rsidRPr="00CF445A">
        <w:rPr>
          <w:rFonts w:eastAsia="Calibri"/>
          <w:color w:val="auto"/>
        </w:rPr>
        <w:t>vertinimo komisijos paklausimai ir konkurso dalyvio atsakymai (jei taikoma)</w:t>
      </w:r>
      <w:r w:rsidR="00B55D8C" w:rsidRPr="00CF445A">
        <w:rPr>
          <w:rFonts w:eastAsia="Calibri"/>
          <w:color w:val="auto"/>
        </w:rPr>
        <w:t>.</w:t>
      </w:r>
    </w:p>
    <w:p w14:paraId="771EFE03" w14:textId="31A49608" w:rsidR="00B85310" w:rsidRPr="00CF445A" w:rsidRDefault="00B85310" w:rsidP="00B85310">
      <w:pPr>
        <w:numPr>
          <w:ilvl w:val="0"/>
          <w:numId w:val="24"/>
        </w:numPr>
        <w:spacing w:before="120"/>
        <w:ind w:right="-17"/>
        <w:jc w:val="both"/>
        <w:rPr>
          <w:rFonts w:eastAsia="Times New Roman"/>
          <w:color w:val="auto"/>
          <w:lang w:eastAsia="fi-FI"/>
        </w:rPr>
      </w:pPr>
      <w:r w:rsidRPr="00CF445A">
        <w:rPr>
          <w:rFonts w:eastAsia="Calibri"/>
          <w:color w:val="auto"/>
        </w:rPr>
        <w:t xml:space="preserve"> </w:t>
      </w:r>
      <w:r w:rsidRPr="00CF445A">
        <w:rPr>
          <w:color w:val="auto"/>
        </w:rPr>
        <w:t xml:space="preserve">Sutarties trukmė </w:t>
      </w:r>
      <w:r w:rsidR="00795251">
        <w:rPr>
          <w:color w:val="auto"/>
        </w:rPr>
        <w:t>12</w:t>
      </w:r>
      <w:r w:rsidRPr="00CF445A">
        <w:rPr>
          <w:color w:val="auto"/>
        </w:rPr>
        <w:t xml:space="preserve"> mėn. </w:t>
      </w:r>
    </w:p>
    <w:p w14:paraId="251A4C72" w14:textId="68EEFBE8" w:rsidR="00B85310" w:rsidRPr="00CF445A" w:rsidRDefault="00B85310" w:rsidP="00B85310">
      <w:pPr>
        <w:numPr>
          <w:ilvl w:val="0"/>
          <w:numId w:val="24"/>
        </w:numPr>
        <w:spacing w:before="120"/>
        <w:ind w:right="-17"/>
        <w:jc w:val="both"/>
        <w:rPr>
          <w:color w:val="auto"/>
        </w:rPr>
      </w:pPr>
      <w:r w:rsidRPr="00CF445A">
        <w:rPr>
          <w:color w:val="auto"/>
        </w:rPr>
        <w:t xml:space="preserve">Užsakovas įsipareigoja sumokėti Sutarties kainą Rangovui, atsižvelgdamas į Darbų vykdymą bei jų baigimą ir bet kurių defektų ištaisymą per tą laiką ir tuo būdu, kurie yra numatyti sutartyje. </w:t>
      </w:r>
    </w:p>
    <w:p w14:paraId="7CF377B2" w14:textId="77777777" w:rsidR="00B85310" w:rsidRPr="00CF445A" w:rsidRDefault="00B85310" w:rsidP="00B85310">
      <w:pPr>
        <w:numPr>
          <w:ilvl w:val="0"/>
          <w:numId w:val="24"/>
        </w:numPr>
        <w:tabs>
          <w:tab w:val="num" w:pos="426"/>
        </w:tabs>
        <w:spacing w:before="120"/>
        <w:ind w:right="-17"/>
        <w:jc w:val="both"/>
        <w:rPr>
          <w:color w:val="auto"/>
        </w:rPr>
      </w:pPr>
      <w:r w:rsidRPr="00CF445A">
        <w:rPr>
          <w:b/>
          <w:color w:val="auto"/>
        </w:rPr>
        <w:t>Priimtą sutarties sumą sudaro:</w:t>
      </w:r>
    </w:p>
    <w:p w14:paraId="2343D00B" w14:textId="77777777" w:rsidR="00B85310" w:rsidRPr="00CF445A" w:rsidRDefault="00B85310" w:rsidP="00B85310">
      <w:pPr>
        <w:spacing w:before="120"/>
        <w:ind w:left="851" w:right="-17"/>
        <w:jc w:val="both"/>
        <w:rPr>
          <w:color w:val="auto"/>
        </w:rPr>
      </w:pPr>
      <w:r w:rsidRPr="00CF445A">
        <w:rPr>
          <w:color w:val="auto"/>
        </w:rPr>
        <w:t>&lt; įrašyti skaitmenimis&gt; Eur, &lt;įrašyti skaitmenimis&gt; ct (&lt; įrašyti žodžiais&gt; eurų, &lt;įrašyti skaitmenimis&gt; ct)</w:t>
      </w:r>
    </w:p>
    <w:p w14:paraId="7B90EA84" w14:textId="2B807A96" w:rsidR="00B85310" w:rsidRPr="00CF445A" w:rsidRDefault="00B85310" w:rsidP="00F201FE">
      <w:pPr>
        <w:spacing w:before="120"/>
        <w:ind w:right="-17" w:firstLine="720"/>
        <w:jc w:val="both"/>
        <w:rPr>
          <w:b/>
          <w:color w:val="auto"/>
        </w:rPr>
      </w:pPr>
      <w:r w:rsidRPr="00CF445A">
        <w:rPr>
          <w:b/>
          <w:color w:val="auto"/>
        </w:rPr>
        <w:t>PVM:</w:t>
      </w:r>
    </w:p>
    <w:p w14:paraId="0181D6D3" w14:textId="77777777" w:rsidR="00B85310" w:rsidRPr="00CF445A" w:rsidRDefault="00B85310" w:rsidP="00B85310">
      <w:pPr>
        <w:spacing w:before="120"/>
        <w:ind w:left="851" w:right="-17"/>
        <w:jc w:val="both"/>
        <w:rPr>
          <w:color w:val="auto"/>
        </w:rPr>
      </w:pPr>
      <w:r w:rsidRPr="00CF445A">
        <w:rPr>
          <w:color w:val="auto"/>
        </w:rPr>
        <w:t>&lt; įrašyti skaitmenimis&gt; Eur, &lt;įrašyti skaitmenimis&gt; ct (&lt; įrašyti žodžiais&gt; eurų, &lt;įrašyti skaitmenimis&gt; ct)</w:t>
      </w:r>
    </w:p>
    <w:p w14:paraId="6D1AFC58" w14:textId="77777777" w:rsidR="00B85310" w:rsidRPr="00CF445A" w:rsidRDefault="00B85310" w:rsidP="00B85310">
      <w:pPr>
        <w:tabs>
          <w:tab w:val="num" w:pos="426"/>
        </w:tabs>
        <w:spacing w:before="120"/>
        <w:ind w:right="-17" w:firstLine="426"/>
        <w:jc w:val="both"/>
        <w:rPr>
          <w:color w:val="auto"/>
        </w:rPr>
      </w:pPr>
      <w:r w:rsidRPr="00CF445A">
        <w:rPr>
          <w:b/>
          <w:color w:val="auto"/>
        </w:rPr>
        <w:t>Priimta sutarties suma su PVM:</w:t>
      </w:r>
    </w:p>
    <w:p w14:paraId="3F4FB5CE" w14:textId="77777777" w:rsidR="00B85310" w:rsidRPr="00CF445A" w:rsidRDefault="00B85310" w:rsidP="00B85310">
      <w:pPr>
        <w:spacing w:before="120"/>
        <w:ind w:left="851" w:right="-17"/>
        <w:jc w:val="both"/>
        <w:rPr>
          <w:color w:val="auto"/>
        </w:rPr>
      </w:pPr>
      <w:r w:rsidRPr="00CF445A">
        <w:rPr>
          <w:color w:val="auto"/>
        </w:rPr>
        <w:t>&lt; įrašyti skaitmenimis&gt; Eur, &lt;įrašyti skaitmenimis&gt; ct (&lt; įrašyti žodžiais&gt; eurų, &lt;įrašyti skaitmenimis&gt; ct)</w:t>
      </w:r>
    </w:p>
    <w:p w14:paraId="6FFE6C2F" w14:textId="77777777" w:rsidR="00B85310" w:rsidRPr="00CF445A" w:rsidRDefault="00B85310" w:rsidP="00B85310">
      <w:pPr>
        <w:numPr>
          <w:ilvl w:val="0"/>
          <w:numId w:val="24"/>
        </w:numPr>
        <w:jc w:val="both"/>
        <w:rPr>
          <w:color w:val="auto"/>
        </w:rPr>
      </w:pPr>
      <w:r w:rsidRPr="00CF445A">
        <w:rPr>
          <w:color w:val="auto"/>
        </w:rPr>
        <w:lastRenderedPageBreak/>
        <w:t xml:space="preserve">Pridėtinės vertės mokestis skaičiuojamas ir apmokamas vadovaujantis Lietuvos Respublikoje galiojančiais teisės aktais. </w:t>
      </w:r>
    </w:p>
    <w:p w14:paraId="0E894ACD" w14:textId="77777777" w:rsidR="00B85310" w:rsidRDefault="00B85310" w:rsidP="00B85310">
      <w:pPr>
        <w:numPr>
          <w:ilvl w:val="0"/>
          <w:numId w:val="24"/>
        </w:numPr>
        <w:tabs>
          <w:tab w:val="num" w:pos="426"/>
        </w:tabs>
        <w:spacing w:before="120"/>
        <w:ind w:right="-17"/>
        <w:jc w:val="both"/>
        <w:rPr>
          <w:color w:val="auto"/>
        </w:rPr>
      </w:pPr>
      <w:r w:rsidRPr="00CF445A">
        <w:rPr>
          <w:color w:val="auto"/>
        </w:rPr>
        <w:t>Užsakovas mokėjimus darys eurais.</w:t>
      </w:r>
    </w:p>
    <w:p w14:paraId="041EA5E8" w14:textId="5356F80D" w:rsidR="00357145" w:rsidRPr="00CF445A" w:rsidRDefault="00357145" w:rsidP="00357145">
      <w:pPr>
        <w:numPr>
          <w:ilvl w:val="0"/>
          <w:numId w:val="24"/>
        </w:numPr>
        <w:tabs>
          <w:tab w:val="num" w:pos="426"/>
        </w:tabs>
        <w:spacing w:before="120"/>
        <w:ind w:right="-17"/>
        <w:jc w:val="both"/>
        <w:rPr>
          <w:color w:val="auto"/>
        </w:rPr>
      </w:pPr>
      <w:r w:rsidRPr="00357145">
        <w:rPr>
          <w:color w:val="auto"/>
        </w:rPr>
        <w:t xml:space="preserve">Už atliktus darbus bus atsiskaitoma pagal faktiškai atliktų darbų priėmimo aktus. Pateikus PVM sąskaitą faktūrą per 30 dienų. PVM sąskaitą faktūrą pateikti per sąskaitų administravimo bendrąją informacinę sistemą SABIS. </w:t>
      </w:r>
    </w:p>
    <w:p w14:paraId="44075A89" w14:textId="77777777" w:rsidR="00B85310" w:rsidRPr="00CF445A" w:rsidRDefault="00B85310" w:rsidP="00357145">
      <w:pPr>
        <w:numPr>
          <w:ilvl w:val="0"/>
          <w:numId w:val="24"/>
        </w:numPr>
        <w:tabs>
          <w:tab w:val="num" w:pos="426"/>
        </w:tabs>
        <w:spacing w:before="120"/>
        <w:ind w:right="-17"/>
        <w:jc w:val="both"/>
        <w:rPr>
          <w:color w:val="auto"/>
        </w:rPr>
      </w:pPr>
      <w:r w:rsidRPr="00CF445A">
        <w:rPr>
          <w:color w:val="auto"/>
        </w:rPr>
        <w:t>Rangos sutarties sąlygos sutarties galiojimo laikotarpiu negali būti keičiamos, išskyrus tokias sutarties sąlygas, kurias pakeitus nebūtu pažeisti Lietuvos Respublikos viešųjų pirkimų įstatymo 17 straipsnyje / Lietuvos Respublikos pirkimų atliekamų vandentvarkos, energetikos, transporto ar pašto paslaugų srities perkančiųjų subjektų įstatymo 29 straipsnyje nustatyti principai ir tikslai.</w:t>
      </w:r>
    </w:p>
    <w:p w14:paraId="69291F38" w14:textId="0D9531DE" w:rsidR="00B85310" w:rsidRPr="00CF445A" w:rsidRDefault="00B85310" w:rsidP="00B85310">
      <w:pPr>
        <w:numPr>
          <w:ilvl w:val="0"/>
          <w:numId w:val="24"/>
        </w:numPr>
        <w:jc w:val="both"/>
        <w:rPr>
          <w:color w:val="auto"/>
        </w:rPr>
      </w:pPr>
      <w:r w:rsidRPr="00CF445A">
        <w:rPr>
          <w:color w:val="auto"/>
        </w:rPr>
        <w:t xml:space="preserve">Sutartis gali būti pratęsta, bet neilgiau kaip </w:t>
      </w:r>
      <w:r w:rsidR="00736566">
        <w:rPr>
          <w:color w:val="auto"/>
        </w:rPr>
        <w:t>3</w:t>
      </w:r>
      <w:r w:rsidRPr="00CF445A">
        <w:rPr>
          <w:color w:val="auto"/>
        </w:rPr>
        <w:t xml:space="preserve"> mėn. ir 1 kartą.</w:t>
      </w:r>
    </w:p>
    <w:p w14:paraId="699FA54C" w14:textId="77777777" w:rsidR="00B85310" w:rsidRPr="00CF445A" w:rsidRDefault="00B85310" w:rsidP="00B85310">
      <w:pPr>
        <w:numPr>
          <w:ilvl w:val="0"/>
          <w:numId w:val="24"/>
        </w:numPr>
        <w:tabs>
          <w:tab w:val="num" w:pos="426"/>
        </w:tabs>
        <w:spacing w:before="120"/>
        <w:ind w:left="426" w:right="-17" w:hanging="426"/>
        <w:jc w:val="both"/>
        <w:rPr>
          <w:color w:val="auto"/>
        </w:rPr>
      </w:pPr>
      <w:r w:rsidRPr="00CF445A">
        <w:rPr>
          <w:color w:val="auto"/>
        </w:rPr>
        <w:t xml:space="preserve">Ši sutartis sudaryta lietuvių kalba 2 egz, kurių kiekvienas, pasirašytas visų sutarties šalių, laikomas originalu ir turi vienodą teisinę galią. Po vieną šiame punkte apibūdintą Sutarties egzempliorių įteikiama kiekvienai Šaliai. </w:t>
      </w:r>
    </w:p>
    <w:p w14:paraId="2C953B6A" w14:textId="77777777" w:rsidR="00B85310" w:rsidRPr="00CF445A" w:rsidRDefault="00B85310" w:rsidP="00B85310">
      <w:pPr>
        <w:suppressAutoHyphens/>
        <w:overflowPunct w:val="0"/>
        <w:autoSpaceDE w:val="0"/>
        <w:autoSpaceDN w:val="0"/>
        <w:adjustRightInd w:val="0"/>
        <w:spacing w:before="240"/>
        <w:ind w:left="360"/>
        <w:jc w:val="both"/>
        <w:textAlignment w:val="baseline"/>
        <w:rPr>
          <w:color w:val="auto"/>
        </w:rPr>
      </w:pPr>
      <w:r w:rsidRPr="00CF445A">
        <w:rPr>
          <w:color w:val="auto"/>
        </w:rPr>
        <w:t>Tai patvirtindamos Šalys sudarė šią Sutartį jos pradžioje nurodytais metais ir dieną.</w:t>
      </w:r>
    </w:p>
    <w:p w14:paraId="74150D13" w14:textId="77777777" w:rsidR="00B85310" w:rsidRPr="00CF445A" w:rsidRDefault="00B85310" w:rsidP="00B85310">
      <w:pPr>
        <w:suppressAutoHyphens/>
        <w:overflowPunct w:val="0"/>
        <w:autoSpaceDE w:val="0"/>
        <w:autoSpaceDN w:val="0"/>
        <w:adjustRightInd w:val="0"/>
        <w:spacing w:before="240"/>
        <w:ind w:left="360"/>
        <w:jc w:val="both"/>
        <w:textAlignment w:val="baseline"/>
        <w:rPr>
          <w:color w:val="auto"/>
        </w:rPr>
      </w:pPr>
    </w:p>
    <w:tbl>
      <w:tblPr>
        <w:tblW w:w="9360" w:type="dxa"/>
        <w:tblInd w:w="70" w:type="dxa"/>
        <w:tblLayout w:type="fixed"/>
        <w:tblCellMar>
          <w:left w:w="70" w:type="dxa"/>
          <w:right w:w="70" w:type="dxa"/>
        </w:tblCellMar>
        <w:tblLook w:val="04A0" w:firstRow="1" w:lastRow="0" w:firstColumn="1" w:lastColumn="0" w:noHBand="0" w:noVBand="1"/>
      </w:tblPr>
      <w:tblGrid>
        <w:gridCol w:w="4788"/>
        <w:gridCol w:w="4572"/>
      </w:tblGrid>
      <w:tr w:rsidR="00CF445A" w:rsidRPr="00CF445A" w14:paraId="40667411" w14:textId="77777777" w:rsidTr="00B85310">
        <w:tc>
          <w:tcPr>
            <w:tcW w:w="4788" w:type="dxa"/>
            <w:vAlign w:val="center"/>
          </w:tcPr>
          <w:p w14:paraId="66A37B40" w14:textId="77777777" w:rsidR="00B85310" w:rsidRPr="00CF445A" w:rsidRDefault="00B85310">
            <w:pPr>
              <w:keepNext/>
              <w:spacing w:line="256" w:lineRule="auto"/>
              <w:jc w:val="both"/>
              <w:rPr>
                <w:b/>
                <w:color w:val="auto"/>
                <w:lang w:eastAsia="fi-FI"/>
              </w:rPr>
            </w:pPr>
            <w:r w:rsidRPr="00CF445A">
              <w:rPr>
                <w:b/>
                <w:color w:val="auto"/>
              </w:rPr>
              <w:t>UŽSAKOVAS/PERKANČIOJI ORGANIZACIJA</w:t>
            </w:r>
          </w:p>
          <w:p w14:paraId="28BC2F14" w14:textId="77777777" w:rsidR="00B85310" w:rsidRPr="00CF445A" w:rsidRDefault="00B85310">
            <w:pPr>
              <w:keepNext/>
              <w:spacing w:line="256" w:lineRule="auto"/>
              <w:jc w:val="both"/>
              <w:rPr>
                <w:b/>
                <w:color w:val="auto"/>
              </w:rPr>
            </w:pPr>
          </w:p>
        </w:tc>
        <w:tc>
          <w:tcPr>
            <w:tcW w:w="4572" w:type="dxa"/>
            <w:hideMark/>
          </w:tcPr>
          <w:p w14:paraId="5666CA29" w14:textId="77777777" w:rsidR="00B85310" w:rsidRPr="00CF445A" w:rsidRDefault="00B85310">
            <w:pPr>
              <w:keepNext/>
              <w:spacing w:line="256" w:lineRule="auto"/>
              <w:jc w:val="both"/>
              <w:rPr>
                <w:b/>
                <w:color w:val="auto"/>
              </w:rPr>
            </w:pPr>
            <w:r w:rsidRPr="00CF445A">
              <w:rPr>
                <w:b/>
                <w:color w:val="auto"/>
              </w:rPr>
              <w:t>RANGOVAS:</w:t>
            </w:r>
          </w:p>
        </w:tc>
      </w:tr>
      <w:tr w:rsidR="00B85310" w:rsidRPr="00CF445A" w14:paraId="32D9DF07" w14:textId="77777777" w:rsidTr="00B85310">
        <w:trPr>
          <w:trHeight w:val="3299"/>
        </w:trPr>
        <w:tc>
          <w:tcPr>
            <w:tcW w:w="4788" w:type="dxa"/>
            <w:hideMark/>
          </w:tcPr>
          <w:p w14:paraId="357F7C9B" w14:textId="77777777" w:rsidR="00B85310" w:rsidRPr="00CF445A" w:rsidRDefault="00B85310">
            <w:pPr>
              <w:keepNext/>
              <w:spacing w:line="256" w:lineRule="auto"/>
              <w:jc w:val="both"/>
              <w:rPr>
                <w:color w:val="auto"/>
              </w:rPr>
            </w:pPr>
            <w:r w:rsidRPr="00CF445A">
              <w:rPr>
                <w:color w:val="auto"/>
              </w:rPr>
              <w:t>Pasirašyta ir patvirtinta</w:t>
            </w:r>
          </w:p>
          <w:p w14:paraId="76DC0445" w14:textId="77777777" w:rsidR="00B85310" w:rsidRPr="00CF445A" w:rsidRDefault="00B85310">
            <w:pPr>
              <w:keepNext/>
              <w:spacing w:line="256" w:lineRule="auto"/>
              <w:jc w:val="both"/>
              <w:rPr>
                <w:color w:val="auto"/>
              </w:rPr>
            </w:pPr>
            <w:r w:rsidRPr="00CF445A">
              <w:rPr>
                <w:color w:val="auto"/>
              </w:rPr>
              <w:t>...................................................................</w:t>
            </w:r>
          </w:p>
          <w:p w14:paraId="719CD395" w14:textId="77777777" w:rsidR="00B85310" w:rsidRPr="00CF445A" w:rsidRDefault="00B85310">
            <w:pPr>
              <w:keepNext/>
              <w:spacing w:line="256" w:lineRule="auto"/>
              <w:jc w:val="both"/>
              <w:rPr>
                <w:color w:val="auto"/>
              </w:rPr>
            </w:pPr>
            <w:r w:rsidRPr="00CF445A">
              <w:rPr>
                <w:color w:val="auto"/>
              </w:rPr>
              <w:t xml:space="preserve">................................................................… </w:t>
            </w:r>
          </w:p>
          <w:p w14:paraId="286DF989" w14:textId="77777777" w:rsidR="00B85310" w:rsidRPr="00CF445A" w:rsidRDefault="00B85310">
            <w:pPr>
              <w:keepNext/>
              <w:spacing w:line="256" w:lineRule="auto"/>
              <w:jc w:val="both"/>
              <w:rPr>
                <w:color w:val="auto"/>
              </w:rPr>
            </w:pPr>
            <w:r w:rsidRPr="00CF445A">
              <w:rPr>
                <w:color w:val="auto"/>
              </w:rPr>
              <w:t xml:space="preserve">Pasirašančiojo Vardas Pavardė (didžiosiomis raidėmis) </w:t>
            </w:r>
          </w:p>
          <w:p w14:paraId="1E0AC0BB" w14:textId="77777777" w:rsidR="00B85310" w:rsidRPr="00CF445A" w:rsidRDefault="00B85310">
            <w:pPr>
              <w:keepNext/>
              <w:spacing w:line="256" w:lineRule="auto"/>
              <w:jc w:val="both"/>
              <w:rPr>
                <w:color w:val="auto"/>
              </w:rPr>
            </w:pPr>
            <w:r w:rsidRPr="00CF445A">
              <w:rPr>
                <w:color w:val="auto"/>
              </w:rPr>
              <w:t>SAULIUS VENCKUS</w:t>
            </w:r>
          </w:p>
          <w:p w14:paraId="1D90961C" w14:textId="77777777" w:rsidR="00B85310" w:rsidRPr="00CF445A" w:rsidRDefault="00B85310">
            <w:pPr>
              <w:keepNext/>
              <w:spacing w:line="256" w:lineRule="auto"/>
              <w:jc w:val="both"/>
              <w:rPr>
                <w:color w:val="auto"/>
              </w:rPr>
            </w:pPr>
            <w:r w:rsidRPr="00CF445A">
              <w:rPr>
                <w:color w:val="auto"/>
              </w:rPr>
              <w:t xml:space="preserve">Pareigos </w:t>
            </w:r>
          </w:p>
          <w:p w14:paraId="4EDB7149" w14:textId="77777777" w:rsidR="00B85310" w:rsidRPr="00CF445A" w:rsidRDefault="00B85310">
            <w:pPr>
              <w:keepNext/>
              <w:spacing w:line="256" w:lineRule="auto"/>
              <w:jc w:val="both"/>
              <w:rPr>
                <w:color w:val="auto"/>
              </w:rPr>
            </w:pPr>
            <w:r w:rsidRPr="00CF445A">
              <w:rPr>
                <w:color w:val="auto"/>
              </w:rPr>
              <w:t>Generalinis direktorius</w:t>
            </w:r>
          </w:p>
          <w:p w14:paraId="5395D170" w14:textId="77777777" w:rsidR="00B85310" w:rsidRPr="00CF445A" w:rsidRDefault="00B85310">
            <w:pPr>
              <w:keepNext/>
              <w:spacing w:line="256" w:lineRule="auto"/>
              <w:jc w:val="both"/>
              <w:rPr>
                <w:color w:val="auto"/>
              </w:rPr>
            </w:pPr>
            <w:r w:rsidRPr="00CF445A">
              <w:rPr>
                <w:color w:val="auto"/>
              </w:rPr>
              <w:t>Pilnai tinkamai įgaliotas pasirašyti.........................................................………..........................................................vardu</w:t>
            </w:r>
          </w:p>
        </w:tc>
        <w:tc>
          <w:tcPr>
            <w:tcW w:w="4572" w:type="dxa"/>
            <w:hideMark/>
          </w:tcPr>
          <w:p w14:paraId="3590A050" w14:textId="77777777" w:rsidR="00B85310" w:rsidRPr="00CF445A" w:rsidRDefault="00B85310">
            <w:pPr>
              <w:keepNext/>
              <w:spacing w:line="256" w:lineRule="auto"/>
              <w:jc w:val="both"/>
              <w:rPr>
                <w:color w:val="auto"/>
              </w:rPr>
            </w:pPr>
            <w:r w:rsidRPr="00CF445A">
              <w:rPr>
                <w:color w:val="auto"/>
              </w:rPr>
              <w:t>Pasirašyta ir patvirtinta</w:t>
            </w:r>
          </w:p>
          <w:p w14:paraId="0862E2C0" w14:textId="77777777" w:rsidR="00B85310" w:rsidRPr="00CF445A" w:rsidRDefault="00B85310">
            <w:pPr>
              <w:keepNext/>
              <w:spacing w:line="256" w:lineRule="auto"/>
              <w:jc w:val="both"/>
              <w:rPr>
                <w:color w:val="auto"/>
              </w:rPr>
            </w:pPr>
            <w:r w:rsidRPr="00CF445A">
              <w:rPr>
                <w:color w:val="auto"/>
              </w:rPr>
              <w:t>...................................................................</w:t>
            </w:r>
          </w:p>
          <w:p w14:paraId="54A19061" w14:textId="77777777" w:rsidR="00B85310" w:rsidRPr="00CF445A" w:rsidRDefault="00B85310">
            <w:pPr>
              <w:keepNext/>
              <w:spacing w:line="256" w:lineRule="auto"/>
              <w:jc w:val="both"/>
              <w:rPr>
                <w:color w:val="auto"/>
              </w:rPr>
            </w:pPr>
            <w:r w:rsidRPr="00CF445A">
              <w:rPr>
                <w:color w:val="auto"/>
              </w:rPr>
              <w:t xml:space="preserve">................................................................… </w:t>
            </w:r>
          </w:p>
          <w:p w14:paraId="552CAEA8" w14:textId="77777777" w:rsidR="00B85310" w:rsidRPr="00CF445A" w:rsidRDefault="00B85310">
            <w:pPr>
              <w:keepNext/>
              <w:spacing w:line="256" w:lineRule="auto"/>
              <w:jc w:val="both"/>
              <w:rPr>
                <w:color w:val="auto"/>
              </w:rPr>
            </w:pPr>
            <w:r w:rsidRPr="00CF445A">
              <w:rPr>
                <w:color w:val="auto"/>
              </w:rPr>
              <w:t>Pasirašančiojo Vardas Pavardė (didžiosiomis raidėmis) .......................................................................</w:t>
            </w:r>
          </w:p>
          <w:p w14:paraId="2E353F92" w14:textId="77777777" w:rsidR="00B85310" w:rsidRPr="00CF445A" w:rsidRDefault="00B85310">
            <w:pPr>
              <w:keepNext/>
              <w:spacing w:line="256" w:lineRule="auto"/>
              <w:jc w:val="both"/>
              <w:rPr>
                <w:color w:val="auto"/>
              </w:rPr>
            </w:pPr>
            <w:r w:rsidRPr="00CF445A">
              <w:rPr>
                <w:color w:val="auto"/>
              </w:rPr>
              <w:t>Pareigos ........................................................................</w:t>
            </w:r>
          </w:p>
          <w:p w14:paraId="4BD48407" w14:textId="77777777" w:rsidR="00B85310" w:rsidRPr="00CF445A" w:rsidRDefault="00B85310">
            <w:pPr>
              <w:keepNext/>
              <w:spacing w:line="256" w:lineRule="auto"/>
              <w:jc w:val="both"/>
              <w:rPr>
                <w:color w:val="auto"/>
              </w:rPr>
            </w:pPr>
            <w:r w:rsidRPr="00CF445A">
              <w:rPr>
                <w:color w:val="auto"/>
              </w:rPr>
              <w:t>Pilnai tinkamai įgaliotas pasirašyti.........................................................………...................................................vardu</w:t>
            </w:r>
          </w:p>
        </w:tc>
      </w:tr>
    </w:tbl>
    <w:p w14:paraId="6B4DEB41" w14:textId="77777777" w:rsidR="00B85310" w:rsidRPr="00CF445A" w:rsidRDefault="00B85310" w:rsidP="00B85310">
      <w:pPr>
        <w:rPr>
          <w:rFonts w:eastAsia="Times New Roman"/>
          <w:color w:val="auto"/>
          <w:sz w:val="20"/>
          <w:szCs w:val="20"/>
          <w:lang w:eastAsia="fi-FI"/>
        </w:rPr>
      </w:pPr>
    </w:p>
    <w:p w14:paraId="2A830EC1" w14:textId="61093EE3" w:rsidR="00DA48C2" w:rsidRPr="00CF445A" w:rsidRDefault="00DA48C2">
      <w:pPr>
        <w:rPr>
          <w:rFonts w:cs="Arial Unicode MS"/>
          <w:b/>
          <w:color w:val="auto"/>
          <w:lang w:eastAsia="lt-LT"/>
        </w:rPr>
      </w:pPr>
    </w:p>
    <w:sectPr w:rsidR="00DA48C2" w:rsidRPr="00CF445A">
      <w:footerReference w:type="default" r:id="rId16"/>
      <w:pgSz w:w="11906" w:h="16838"/>
      <w:pgMar w:top="1135" w:right="1200" w:bottom="1440" w:left="1200" w:header="0" w:footer="720" w:gutter="0"/>
      <w:cols w:space="1296"/>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7CA87" w14:textId="77777777" w:rsidR="0062306A" w:rsidRDefault="0062306A">
      <w:r>
        <w:separator/>
      </w:r>
    </w:p>
  </w:endnote>
  <w:endnote w:type="continuationSeparator" w:id="0">
    <w:p w14:paraId="7B09F66F" w14:textId="77777777" w:rsidR="0062306A" w:rsidRDefault="00623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Times New Roman"/>
    <w:charset w:val="01"/>
    <w:family w:val="roman"/>
    <w:pitch w:val="default"/>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Medium">
    <w:altName w:val="Times New Roman"/>
    <w:charset w:val="01"/>
    <w:family w:val="roman"/>
    <w:pitch w:val="default"/>
  </w:font>
  <w:font w:name="Helvetica Neue Light">
    <w:altName w:val="Times New Roman"/>
    <w:charset w:val="01"/>
    <w:family w:val="roman"/>
    <w:pitch w:val="default"/>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24156" w14:textId="77777777" w:rsidR="00A804EF" w:rsidRDefault="00A804EF">
    <w:pPr>
      <w:pStyle w:val="HeaderFooter"/>
      <w:tabs>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hAnsi="Times New Roman"/>
        <w:sz w:val="18"/>
        <w:szCs w:val="18"/>
        <w:lang w:val="en-US"/>
      </w:rPr>
      <w:fldChar w:fldCharType="begin"/>
    </w:r>
    <w:r>
      <w:instrText>PAGE</w:instrText>
    </w:r>
    <w:r>
      <w:fldChar w:fldCharType="separate"/>
    </w:r>
    <w:r w:rsidR="00CC6D27">
      <w:rPr>
        <w:rFonts w:hint="eastAsia"/>
        <w:noProof/>
      </w:rPr>
      <w:t>3</w:t>
    </w:r>
    <w: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hAnsi="Times New Roman"/>
        <w:sz w:val="18"/>
        <w:szCs w:val="18"/>
        <w:lang w:val="en-US"/>
      </w:rPr>
      <w:fldChar w:fldCharType="begin"/>
    </w:r>
    <w:r>
      <w:instrText>NUMPAGES</w:instrText>
    </w:r>
    <w:r>
      <w:fldChar w:fldCharType="separate"/>
    </w:r>
    <w:r w:rsidR="00CC6D27">
      <w:rPr>
        <w:rFonts w:hint="eastAsia"/>
        <w:noProof/>
      </w:rP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DF08D" w14:textId="77777777" w:rsidR="0062306A" w:rsidRDefault="0062306A">
      <w:r>
        <w:separator/>
      </w:r>
    </w:p>
  </w:footnote>
  <w:footnote w:type="continuationSeparator" w:id="0">
    <w:p w14:paraId="58280557" w14:textId="77777777" w:rsidR="0062306A" w:rsidRDefault="006230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4624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9284F3E"/>
    <w:multiLevelType w:val="hybridMultilevel"/>
    <w:tmpl w:val="784089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A157DF"/>
    <w:multiLevelType w:val="multilevel"/>
    <w:tmpl w:val="76EE0694"/>
    <w:lvl w:ilvl="0">
      <w:start w:val="1"/>
      <w:numFmt w:val="decimal"/>
      <w:lvlText w:val="%1."/>
      <w:lvlJc w:val="left"/>
      <w:pPr>
        <w:ind w:left="1080" w:hanging="360"/>
      </w:pPr>
    </w:lvl>
    <w:lvl w:ilvl="1">
      <w:start w:val="1"/>
      <w:numFmt w:val="decimal"/>
      <w:lvlText w:val="%1.%2."/>
      <w:lvlJc w:val="left"/>
      <w:pPr>
        <w:ind w:left="1185" w:hanging="465"/>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3" w15:restartNumberingAfterBreak="0">
    <w:nsid w:val="1CD97AA5"/>
    <w:multiLevelType w:val="multilevel"/>
    <w:tmpl w:val="E0804ED6"/>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21F578F5"/>
    <w:multiLevelType w:val="multilevel"/>
    <w:tmpl w:val="99665ED4"/>
    <w:lvl w:ilvl="0">
      <w:start w:val="1"/>
      <w:numFmt w:val="decimal"/>
      <w:lvlText w:val="%1."/>
      <w:lvlJc w:val="left"/>
      <w:pPr>
        <w:ind w:left="720"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289D3AE9"/>
    <w:multiLevelType w:val="multilevel"/>
    <w:tmpl w:val="E81C3078"/>
    <w:lvl w:ilvl="0">
      <w:start w:val="1"/>
      <w:numFmt w:val="decimal"/>
      <w:lvlText w:val="%1."/>
      <w:lvlJc w:val="left"/>
      <w:pPr>
        <w:ind w:left="1080" w:hanging="360"/>
      </w:pPr>
    </w:lvl>
    <w:lvl w:ilvl="1">
      <w:start w:val="1"/>
      <w:numFmt w:val="decimal"/>
      <w:lvlText w:val="%1.%2."/>
      <w:lvlJc w:val="left"/>
      <w:pPr>
        <w:ind w:left="1185" w:hanging="465"/>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6" w15:restartNumberingAfterBreak="0">
    <w:nsid w:val="2FFD337C"/>
    <w:multiLevelType w:val="multilevel"/>
    <w:tmpl w:val="A42491DA"/>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15:restartNumberingAfterBreak="0">
    <w:nsid w:val="3D69345B"/>
    <w:multiLevelType w:val="multilevel"/>
    <w:tmpl w:val="88269C2E"/>
    <w:lvl w:ilvl="0">
      <w:start w:val="8"/>
      <w:numFmt w:val="decimal"/>
      <w:lvlText w:val="%1."/>
      <w:lvlJc w:val="left"/>
      <w:pPr>
        <w:ind w:left="360" w:hanging="360"/>
      </w:pPr>
      <w:rPr>
        <w:rFonts w:eastAsia="Times New Roman"/>
      </w:rPr>
    </w:lvl>
    <w:lvl w:ilvl="1">
      <w:start w:val="1"/>
      <w:numFmt w:val="decimal"/>
      <w:lvlText w:val="%1.%2."/>
      <w:lvlJc w:val="left"/>
      <w:pPr>
        <w:ind w:left="720" w:hanging="720"/>
      </w:pPr>
      <w:rPr>
        <w:rFonts w:ascii="Times New Roman" w:eastAsia="Times New Roman" w:hAnsi="Times New Roman"/>
        <w:sz w:val="22"/>
      </w:rPr>
    </w:lvl>
    <w:lvl w:ilvl="2">
      <w:start w:val="1"/>
      <w:numFmt w:val="decimal"/>
      <w:lvlText w:val="%1.%2.%3."/>
      <w:lvlJc w:val="left"/>
      <w:pPr>
        <w:ind w:left="720" w:hanging="720"/>
      </w:pPr>
      <w:rPr>
        <w:rFonts w:ascii="Times New Roman" w:eastAsia="Times New Roman" w:hAnsi="Times New Roman"/>
        <w:sz w:val="22"/>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1800" w:hanging="1800"/>
      </w:pPr>
      <w:rPr>
        <w:rFonts w:eastAsia="Times New Roman"/>
      </w:rPr>
    </w:lvl>
  </w:abstractNum>
  <w:abstractNum w:abstractNumId="8" w15:restartNumberingAfterBreak="0">
    <w:nsid w:val="42A45D28"/>
    <w:multiLevelType w:val="hybridMultilevel"/>
    <w:tmpl w:val="784089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333386E"/>
    <w:multiLevelType w:val="hybridMultilevel"/>
    <w:tmpl w:val="C8B8EF66"/>
    <w:lvl w:ilvl="0" w:tplc="3E023C2C">
      <w:start w:val="1"/>
      <w:numFmt w:val="decimal"/>
      <w:lvlText w:val="%1."/>
      <w:lvlJc w:val="left"/>
      <w:pPr>
        <w:tabs>
          <w:tab w:val="num" w:pos="360"/>
        </w:tabs>
        <w:ind w:left="360" w:hanging="360"/>
      </w:pPr>
      <w:rPr>
        <w:b w:val="0"/>
      </w:rPr>
    </w:lvl>
    <w:lvl w:ilvl="1" w:tplc="CAB2CD2A">
      <w:start w:val="1"/>
      <w:numFmt w:val="lowerLetter"/>
      <w:lvlText w:val="%2."/>
      <w:lvlJc w:val="left"/>
      <w:pPr>
        <w:tabs>
          <w:tab w:val="num" w:pos="1440"/>
        </w:tabs>
        <w:ind w:left="1440" w:hanging="360"/>
      </w:pPr>
    </w:lvl>
    <w:lvl w:ilvl="2" w:tplc="6F78D740">
      <w:start w:val="1"/>
      <w:numFmt w:val="lowerRoman"/>
      <w:lvlText w:val="%3."/>
      <w:lvlJc w:val="right"/>
      <w:pPr>
        <w:tabs>
          <w:tab w:val="num" w:pos="2160"/>
        </w:tabs>
        <w:ind w:left="2160" w:hanging="180"/>
      </w:pPr>
    </w:lvl>
    <w:lvl w:ilvl="3" w:tplc="32122E68">
      <w:start w:val="1"/>
      <w:numFmt w:val="decimal"/>
      <w:lvlText w:val="%4."/>
      <w:lvlJc w:val="left"/>
      <w:pPr>
        <w:tabs>
          <w:tab w:val="num" w:pos="2880"/>
        </w:tabs>
        <w:ind w:left="2880" w:hanging="360"/>
      </w:pPr>
    </w:lvl>
    <w:lvl w:ilvl="4" w:tplc="D7F42DA2">
      <w:start w:val="1"/>
      <w:numFmt w:val="lowerLetter"/>
      <w:lvlText w:val="%5."/>
      <w:lvlJc w:val="left"/>
      <w:pPr>
        <w:tabs>
          <w:tab w:val="num" w:pos="3600"/>
        </w:tabs>
        <w:ind w:left="3600" w:hanging="360"/>
      </w:pPr>
    </w:lvl>
    <w:lvl w:ilvl="5" w:tplc="0EBED99C">
      <w:start w:val="1"/>
      <w:numFmt w:val="lowerRoman"/>
      <w:lvlText w:val="%6."/>
      <w:lvlJc w:val="right"/>
      <w:pPr>
        <w:tabs>
          <w:tab w:val="num" w:pos="4320"/>
        </w:tabs>
        <w:ind w:left="4320" w:hanging="180"/>
      </w:pPr>
    </w:lvl>
    <w:lvl w:ilvl="6" w:tplc="E9BC81B8">
      <w:start w:val="1"/>
      <w:numFmt w:val="decimal"/>
      <w:lvlText w:val="%7."/>
      <w:lvlJc w:val="left"/>
      <w:pPr>
        <w:tabs>
          <w:tab w:val="num" w:pos="5040"/>
        </w:tabs>
        <w:ind w:left="5040" w:hanging="360"/>
      </w:pPr>
    </w:lvl>
    <w:lvl w:ilvl="7" w:tplc="FD50A192">
      <w:start w:val="1"/>
      <w:numFmt w:val="lowerLetter"/>
      <w:lvlText w:val="%8."/>
      <w:lvlJc w:val="left"/>
      <w:pPr>
        <w:tabs>
          <w:tab w:val="num" w:pos="5760"/>
        </w:tabs>
        <w:ind w:left="5760" w:hanging="360"/>
      </w:pPr>
    </w:lvl>
    <w:lvl w:ilvl="8" w:tplc="F8569BDA">
      <w:start w:val="1"/>
      <w:numFmt w:val="lowerRoman"/>
      <w:lvlText w:val="%9."/>
      <w:lvlJc w:val="right"/>
      <w:pPr>
        <w:tabs>
          <w:tab w:val="num" w:pos="6480"/>
        </w:tabs>
        <w:ind w:left="6480" w:hanging="180"/>
      </w:pPr>
    </w:lvl>
  </w:abstractNum>
  <w:abstractNum w:abstractNumId="10" w15:restartNumberingAfterBreak="0">
    <w:nsid w:val="446D51C2"/>
    <w:multiLevelType w:val="multilevel"/>
    <w:tmpl w:val="4C0E44F8"/>
    <w:lvl w:ilvl="0">
      <w:start w:val="8"/>
      <w:numFmt w:val="decimal"/>
      <w:lvlText w:val="%1."/>
      <w:lvlJc w:val="left"/>
      <w:pPr>
        <w:ind w:left="360" w:hanging="36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1" w15:restartNumberingAfterBreak="0">
    <w:nsid w:val="46376C08"/>
    <w:multiLevelType w:val="multilevel"/>
    <w:tmpl w:val="5A90ADF6"/>
    <w:lvl w:ilvl="0">
      <w:start w:val="3"/>
      <w:numFmt w:val="decimal"/>
      <w:lvlText w:val="%1."/>
      <w:lvlJc w:val="left"/>
      <w:pPr>
        <w:ind w:left="360" w:hanging="36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6527335"/>
    <w:multiLevelType w:val="hybridMultilevel"/>
    <w:tmpl w:val="1DD0044C"/>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214" w:hanging="360"/>
      </w:pPr>
      <w:rPr>
        <w:rFonts w:ascii="Courier New" w:hAnsi="Courier New" w:cs="Courier New" w:hint="default"/>
      </w:rPr>
    </w:lvl>
    <w:lvl w:ilvl="2" w:tplc="04270005">
      <w:start w:val="1"/>
      <w:numFmt w:val="bullet"/>
      <w:lvlText w:val=""/>
      <w:lvlJc w:val="left"/>
      <w:pPr>
        <w:ind w:left="2934" w:hanging="360"/>
      </w:pPr>
      <w:rPr>
        <w:rFonts w:ascii="Wingdings" w:hAnsi="Wingdings" w:hint="default"/>
      </w:rPr>
    </w:lvl>
    <w:lvl w:ilvl="3" w:tplc="04270001">
      <w:start w:val="1"/>
      <w:numFmt w:val="bullet"/>
      <w:lvlText w:val=""/>
      <w:lvlJc w:val="left"/>
      <w:pPr>
        <w:ind w:left="3654" w:hanging="360"/>
      </w:pPr>
      <w:rPr>
        <w:rFonts w:ascii="Symbol" w:hAnsi="Symbol" w:hint="default"/>
      </w:rPr>
    </w:lvl>
    <w:lvl w:ilvl="4" w:tplc="04270003">
      <w:start w:val="1"/>
      <w:numFmt w:val="bullet"/>
      <w:lvlText w:val="o"/>
      <w:lvlJc w:val="left"/>
      <w:pPr>
        <w:ind w:left="4374" w:hanging="360"/>
      </w:pPr>
      <w:rPr>
        <w:rFonts w:ascii="Courier New" w:hAnsi="Courier New" w:cs="Courier New" w:hint="default"/>
      </w:rPr>
    </w:lvl>
    <w:lvl w:ilvl="5" w:tplc="04270005">
      <w:start w:val="1"/>
      <w:numFmt w:val="bullet"/>
      <w:lvlText w:val=""/>
      <w:lvlJc w:val="left"/>
      <w:pPr>
        <w:ind w:left="5094" w:hanging="360"/>
      </w:pPr>
      <w:rPr>
        <w:rFonts w:ascii="Wingdings" w:hAnsi="Wingdings" w:hint="default"/>
      </w:rPr>
    </w:lvl>
    <w:lvl w:ilvl="6" w:tplc="04270001">
      <w:start w:val="1"/>
      <w:numFmt w:val="bullet"/>
      <w:lvlText w:val=""/>
      <w:lvlJc w:val="left"/>
      <w:pPr>
        <w:ind w:left="5814" w:hanging="360"/>
      </w:pPr>
      <w:rPr>
        <w:rFonts w:ascii="Symbol" w:hAnsi="Symbol" w:hint="default"/>
      </w:rPr>
    </w:lvl>
    <w:lvl w:ilvl="7" w:tplc="04270003">
      <w:start w:val="1"/>
      <w:numFmt w:val="bullet"/>
      <w:lvlText w:val="o"/>
      <w:lvlJc w:val="left"/>
      <w:pPr>
        <w:ind w:left="6534" w:hanging="360"/>
      </w:pPr>
      <w:rPr>
        <w:rFonts w:ascii="Courier New" w:hAnsi="Courier New" w:cs="Courier New" w:hint="default"/>
      </w:rPr>
    </w:lvl>
    <w:lvl w:ilvl="8" w:tplc="04270005">
      <w:start w:val="1"/>
      <w:numFmt w:val="bullet"/>
      <w:lvlText w:val=""/>
      <w:lvlJc w:val="left"/>
      <w:pPr>
        <w:ind w:left="7254" w:hanging="360"/>
      </w:pPr>
      <w:rPr>
        <w:rFonts w:ascii="Wingdings" w:hAnsi="Wingdings" w:hint="default"/>
      </w:rPr>
    </w:lvl>
  </w:abstractNum>
  <w:abstractNum w:abstractNumId="13" w15:restartNumberingAfterBreak="0">
    <w:nsid w:val="46A26B72"/>
    <w:multiLevelType w:val="hybridMultilevel"/>
    <w:tmpl w:val="9422513C"/>
    <w:lvl w:ilvl="0" w:tplc="12D2856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7486351"/>
    <w:multiLevelType w:val="hybridMultilevel"/>
    <w:tmpl w:val="4BD6C70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511D09DA"/>
    <w:multiLevelType w:val="multilevel"/>
    <w:tmpl w:val="4C6063DC"/>
    <w:lvl w:ilvl="0">
      <w:start w:val="3"/>
      <w:numFmt w:val="decimal"/>
      <w:lvlText w:val="%1."/>
      <w:lvlJc w:val="left"/>
      <w:pPr>
        <w:ind w:left="360" w:hanging="360"/>
      </w:pPr>
    </w:lvl>
    <w:lvl w:ilvl="1">
      <w:start w:val="1"/>
      <w:numFmt w:val="decimal"/>
      <w:lvlText w:val="%1.%2."/>
      <w:lvlJc w:val="left"/>
      <w:pPr>
        <w:ind w:left="1713"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6" w15:restartNumberingAfterBreak="0">
    <w:nsid w:val="51533040"/>
    <w:multiLevelType w:val="hybridMultilevel"/>
    <w:tmpl w:val="A4DC2BE2"/>
    <w:lvl w:ilvl="0" w:tplc="19485F0C">
      <w:start w:val="1"/>
      <w:numFmt w:val="upperRoman"/>
      <w:lvlText w:val="%1."/>
      <w:lvlJc w:val="left"/>
      <w:pPr>
        <w:ind w:left="1440" w:hanging="720"/>
      </w:pPr>
      <w:rPr>
        <w:rFonts w:hint="default"/>
      </w:rPr>
    </w:lvl>
    <w:lvl w:ilvl="1" w:tplc="EC366738">
      <w:start w:val="1"/>
      <w:numFmt w:val="decimal"/>
      <w:lvlText w:val="%2."/>
      <w:lvlJc w:val="left"/>
      <w:pPr>
        <w:tabs>
          <w:tab w:val="num" w:pos="1800"/>
        </w:tabs>
        <w:ind w:left="1800" w:hanging="360"/>
      </w:pPr>
      <w:rPr>
        <w:b w:val="0"/>
        <w:i w:val="0"/>
      </w:r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5228041D"/>
    <w:multiLevelType w:val="multilevel"/>
    <w:tmpl w:val="D4DED3F0"/>
    <w:lvl w:ilvl="0">
      <w:start w:val="1"/>
      <w:numFmt w:val="decimal"/>
      <w:lvlText w:val="%1."/>
      <w:lvlJc w:val="left"/>
      <w:pPr>
        <w:ind w:left="644" w:hanging="360"/>
      </w:pPr>
      <w:rPr>
        <w:rFonts w:ascii="Times New Roman" w:hAnsi="Times New Roman"/>
        <w:b/>
        <w:sz w:val="22"/>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8" w15:restartNumberingAfterBreak="0">
    <w:nsid w:val="55584897"/>
    <w:multiLevelType w:val="multilevel"/>
    <w:tmpl w:val="2A5C8498"/>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5BE817FB"/>
    <w:multiLevelType w:val="multilevel"/>
    <w:tmpl w:val="78DC26AE"/>
    <w:lvl w:ilvl="0">
      <w:start w:val="1"/>
      <w:numFmt w:val="decimal"/>
      <w:lvlText w:val="%1."/>
      <w:lvlJc w:val="left"/>
      <w:pPr>
        <w:ind w:left="1080" w:hanging="360"/>
      </w:pPr>
      <w:rPr>
        <w:rFonts w:ascii="Times New Roman" w:hAnsi="Times New Roman" w:hint="default"/>
        <w:b w:val="0"/>
        <w:i w:val="0"/>
        <w:color w:val="auto"/>
        <w:sz w:val="24"/>
      </w:rPr>
    </w:lvl>
    <w:lvl w:ilvl="1">
      <w:start w:val="1"/>
      <w:numFmt w:val="decimal"/>
      <w:lvlText w:val="%1.%2."/>
      <w:lvlJc w:val="left"/>
      <w:pPr>
        <w:ind w:left="118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20" w15:restartNumberingAfterBreak="0">
    <w:nsid w:val="5C903752"/>
    <w:multiLevelType w:val="multilevel"/>
    <w:tmpl w:val="13B09BB0"/>
    <w:lvl w:ilvl="0">
      <w:start w:val="1"/>
      <w:numFmt w:val="decimal"/>
      <w:lvlText w:val="%1)"/>
      <w:lvlJc w:val="left"/>
      <w:pPr>
        <w:ind w:left="1080" w:hanging="360"/>
      </w:pPr>
    </w:lvl>
    <w:lvl w:ilvl="1">
      <w:start w:val="1"/>
      <w:numFmt w:val="decimal"/>
      <w:lvlText w:val="%1.%2."/>
      <w:lvlJc w:val="left"/>
      <w:pPr>
        <w:ind w:left="1185" w:hanging="465"/>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21" w15:restartNumberingAfterBreak="0">
    <w:nsid w:val="5D9D12B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4B5397A"/>
    <w:multiLevelType w:val="multilevel"/>
    <w:tmpl w:val="E81C3078"/>
    <w:lvl w:ilvl="0">
      <w:start w:val="1"/>
      <w:numFmt w:val="decimal"/>
      <w:lvlText w:val="%1."/>
      <w:lvlJc w:val="left"/>
      <w:pPr>
        <w:ind w:left="1080" w:hanging="360"/>
      </w:pPr>
    </w:lvl>
    <w:lvl w:ilvl="1">
      <w:start w:val="1"/>
      <w:numFmt w:val="decimal"/>
      <w:lvlText w:val="%1.%2."/>
      <w:lvlJc w:val="left"/>
      <w:pPr>
        <w:ind w:left="1185" w:hanging="465"/>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23" w15:restartNumberingAfterBreak="0">
    <w:nsid w:val="6A1D16CD"/>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C595BFF"/>
    <w:multiLevelType w:val="hybridMultilevel"/>
    <w:tmpl w:val="7654E7DE"/>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0292A52"/>
    <w:multiLevelType w:val="hybridMultilevel"/>
    <w:tmpl w:val="6C322256"/>
    <w:lvl w:ilvl="0" w:tplc="36E204F4">
      <w:start w:val="1"/>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7E137F7"/>
    <w:multiLevelType w:val="multilevel"/>
    <w:tmpl w:val="5DA86CF0"/>
    <w:lvl w:ilvl="0">
      <w:start w:val="1"/>
      <w:numFmt w:val="upperRoman"/>
      <w:lvlText w:val="%1."/>
      <w:lvlJc w:val="left"/>
      <w:pPr>
        <w:ind w:left="1440" w:hanging="720"/>
      </w:pPr>
    </w:lvl>
    <w:lvl w:ilvl="1">
      <w:start w:val="1"/>
      <w:numFmt w:val="decimal"/>
      <w:lvlText w:val="%2."/>
      <w:lvlJc w:val="left"/>
      <w:pPr>
        <w:tabs>
          <w:tab w:val="num" w:pos="1800"/>
        </w:tabs>
        <w:ind w:left="1800" w:hanging="360"/>
      </w:pPr>
      <w:rPr>
        <w:rFonts w:ascii="Times New Roman" w:hAnsi="Times New Roman"/>
        <w:b/>
        <w:i w:val="0"/>
        <w:sz w:val="22"/>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7B1943CE"/>
    <w:multiLevelType w:val="multilevel"/>
    <w:tmpl w:val="E006E6C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780879281">
    <w:abstractNumId w:val="23"/>
  </w:num>
  <w:num w:numId="2" w16cid:durableId="1796366038">
    <w:abstractNumId w:val="20"/>
  </w:num>
  <w:num w:numId="3" w16cid:durableId="239143273">
    <w:abstractNumId w:val="2"/>
  </w:num>
  <w:num w:numId="4" w16cid:durableId="848564071">
    <w:abstractNumId w:val="17"/>
  </w:num>
  <w:num w:numId="5" w16cid:durableId="508451536">
    <w:abstractNumId w:val="6"/>
  </w:num>
  <w:num w:numId="6" w16cid:durableId="1367877404">
    <w:abstractNumId w:val="26"/>
  </w:num>
  <w:num w:numId="7" w16cid:durableId="2018341742">
    <w:abstractNumId w:val="15"/>
  </w:num>
  <w:num w:numId="8" w16cid:durableId="1343750506">
    <w:abstractNumId w:val="7"/>
  </w:num>
  <w:num w:numId="9" w16cid:durableId="1453671701">
    <w:abstractNumId w:val="27"/>
  </w:num>
  <w:num w:numId="10" w16cid:durableId="1322780101">
    <w:abstractNumId w:val="16"/>
  </w:num>
  <w:num w:numId="11" w16cid:durableId="1732730207">
    <w:abstractNumId w:val="11"/>
  </w:num>
  <w:num w:numId="12" w16cid:durableId="735863888">
    <w:abstractNumId w:val="10"/>
  </w:num>
  <w:num w:numId="13" w16cid:durableId="19075224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044017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25241029">
    <w:abstractNumId w:val="4"/>
  </w:num>
  <w:num w:numId="16" w16cid:durableId="1260943887">
    <w:abstractNumId w:val="3"/>
  </w:num>
  <w:num w:numId="17" w16cid:durableId="3208886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428164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44177255">
    <w:abstractNumId w:val="22"/>
  </w:num>
  <w:num w:numId="20" w16cid:durableId="1147355670">
    <w:abstractNumId w:val="5"/>
  </w:num>
  <w:num w:numId="21" w16cid:durableId="150415098">
    <w:abstractNumId w:val="21"/>
  </w:num>
  <w:num w:numId="22" w16cid:durableId="104889732">
    <w:abstractNumId w:val="25"/>
  </w:num>
  <w:num w:numId="23" w16cid:durableId="1217668912">
    <w:abstractNumId w:val="19"/>
  </w:num>
  <w:num w:numId="24" w16cid:durableId="4499790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43979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968009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48103639">
    <w:abstractNumId w:val="12"/>
  </w:num>
  <w:num w:numId="28" w16cid:durableId="150829433">
    <w:abstractNumId w:val="13"/>
  </w:num>
  <w:num w:numId="29" w16cid:durableId="1432123384">
    <w:abstractNumId w:val="1"/>
  </w:num>
  <w:num w:numId="30" w16cid:durableId="547378753">
    <w:abstractNumId w:val="8"/>
  </w:num>
  <w:num w:numId="31" w16cid:durableId="1324353432">
    <w:abstractNumId w:val="0"/>
  </w:num>
  <w:num w:numId="32" w16cid:durableId="1163338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2E4"/>
    <w:rsid w:val="00001E65"/>
    <w:rsid w:val="00006CA1"/>
    <w:rsid w:val="0001146C"/>
    <w:rsid w:val="0001230D"/>
    <w:rsid w:val="00012AB2"/>
    <w:rsid w:val="00014B07"/>
    <w:rsid w:val="00016AC0"/>
    <w:rsid w:val="00017178"/>
    <w:rsid w:val="00017201"/>
    <w:rsid w:val="00020F5B"/>
    <w:rsid w:val="00022882"/>
    <w:rsid w:val="0002408C"/>
    <w:rsid w:val="00033073"/>
    <w:rsid w:val="00034AF9"/>
    <w:rsid w:val="000412E8"/>
    <w:rsid w:val="00060163"/>
    <w:rsid w:val="000636BC"/>
    <w:rsid w:val="000659E6"/>
    <w:rsid w:val="00065AA2"/>
    <w:rsid w:val="000703A0"/>
    <w:rsid w:val="000716CB"/>
    <w:rsid w:val="00081DAF"/>
    <w:rsid w:val="00095165"/>
    <w:rsid w:val="00097EF0"/>
    <w:rsid w:val="00097FC1"/>
    <w:rsid w:val="000A1C04"/>
    <w:rsid w:val="000A4359"/>
    <w:rsid w:val="000A4A57"/>
    <w:rsid w:val="000B4CA7"/>
    <w:rsid w:val="000C2879"/>
    <w:rsid w:val="000C48D1"/>
    <w:rsid w:val="000C7942"/>
    <w:rsid w:val="000D08D6"/>
    <w:rsid w:val="000D6354"/>
    <w:rsid w:val="000E0F2F"/>
    <w:rsid w:val="000E26F5"/>
    <w:rsid w:val="000E4DBB"/>
    <w:rsid w:val="000E6270"/>
    <w:rsid w:val="000F1B10"/>
    <w:rsid w:val="000F209B"/>
    <w:rsid w:val="00101395"/>
    <w:rsid w:val="00101513"/>
    <w:rsid w:val="0010209E"/>
    <w:rsid w:val="0010706D"/>
    <w:rsid w:val="00107A6D"/>
    <w:rsid w:val="00115F43"/>
    <w:rsid w:val="00121799"/>
    <w:rsid w:val="00121A98"/>
    <w:rsid w:val="001229E4"/>
    <w:rsid w:val="001262DC"/>
    <w:rsid w:val="0014131D"/>
    <w:rsid w:val="00141C99"/>
    <w:rsid w:val="001479E6"/>
    <w:rsid w:val="0015082F"/>
    <w:rsid w:val="00151D5B"/>
    <w:rsid w:val="00152C34"/>
    <w:rsid w:val="001545F6"/>
    <w:rsid w:val="00154852"/>
    <w:rsid w:val="00155706"/>
    <w:rsid w:val="0015656D"/>
    <w:rsid w:val="00157177"/>
    <w:rsid w:val="001743DA"/>
    <w:rsid w:val="001760CE"/>
    <w:rsid w:val="00180913"/>
    <w:rsid w:val="00180ED4"/>
    <w:rsid w:val="00184727"/>
    <w:rsid w:val="00184AE0"/>
    <w:rsid w:val="001900BF"/>
    <w:rsid w:val="00192530"/>
    <w:rsid w:val="00195727"/>
    <w:rsid w:val="001A0F86"/>
    <w:rsid w:val="001A1C41"/>
    <w:rsid w:val="001A2F15"/>
    <w:rsid w:val="001A542D"/>
    <w:rsid w:val="001A7C51"/>
    <w:rsid w:val="001B14DF"/>
    <w:rsid w:val="001B2493"/>
    <w:rsid w:val="001C417A"/>
    <w:rsid w:val="001C7C87"/>
    <w:rsid w:val="001D0F92"/>
    <w:rsid w:val="001D45DC"/>
    <w:rsid w:val="001D4DCA"/>
    <w:rsid w:val="001D7216"/>
    <w:rsid w:val="001D77C3"/>
    <w:rsid w:val="001E010C"/>
    <w:rsid w:val="001E12BD"/>
    <w:rsid w:val="001E4DFE"/>
    <w:rsid w:val="001E664A"/>
    <w:rsid w:val="001E70CB"/>
    <w:rsid w:val="001F0BF8"/>
    <w:rsid w:val="001F15CF"/>
    <w:rsid w:val="002000BB"/>
    <w:rsid w:val="002002E7"/>
    <w:rsid w:val="002005D4"/>
    <w:rsid w:val="00200A9F"/>
    <w:rsid w:val="00201D5D"/>
    <w:rsid w:val="00207EA0"/>
    <w:rsid w:val="00212F1E"/>
    <w:rsid w:val="0021640E"/>
    <w:rsid w:val="002166C1"/>
    <w:rsid w:val="002174A0"/>
    <w:rsid w:val="00224A89"/>
    <w:rsid w:val="00227A15"/>
    <w:rsid w:val="00230BD6"/>
    <w:rsid w:val="002318C0"/>
    <w:rsid w:val="0023620A"/>
    <w:rsid w:val="00236A37"/>
    <w:rsid w:val="0024156F"/>
    <w:rsid w:val="00243625"/>
    <w:rsid w:val="00244CBE"/>
    <w:rsid w:val="00244E60"/>
    <w:rsid w:val="002504FE"/>
    <w:rsid w:val="002515BF"/>
    <w:rsid w:val="00251CB7"/>
    <w:rsid w:val="0025259F"/>
    <w:rsid w:val="00253B47"/>
    <w:rsid w:val="00257151"/>
    <w:rsid w:val="00257866"/>
    <w:rsid w:val="002633D8"/>
    <w:rsid w:val="00266043"/>
    <w:rsid w:val="00283941"/>
    <w:rsid w:val="00287CBC"/>
    <w:rsid w:val="0029110A"/>
    <w:rsid w:val="002952CB"/>
    <w:rsid w:val="00296C46"/>
    <w:rsid w:val="002A5F18"/>
    <w:rsid w:val="002A6AB0"/>
    <w:rsid w:val="002B2E6A"/>
    <w:rsid w:val="002B4D53"/>
    <w:rsid w:val="002B5F1F"/>
    <w:rsid w:val="002C53F5"/>
    <w:rsid w:val="002C5C1C"/>
    <w:rsid w:val="002C5DD0"/>
    <w:rsid w:val="002D1FB5"/>
    <w:rsid w:val="002D200C"/>
    <w:rsid w:val="002D69B3"/>
    <w:rsid w:val="002D72D6"/>
    <w:rsid w:val="002E0616"/>
    <w:rsid w:val="002E531B"/>
    <w:rsid w:val="002E6793"/>
    <w:rsid w:val="002E7D25"/>
    <w:rsid w:val="002E7D54"/>
    <w:rsid w:val="002F0299"/>
    <w:rsid w:val="002F0BCA"/>
    <w:rsid w:val="002F2939"/>
    <w:rsid w:val="002F4FD6"/>
    <w:rsid w:val="003002D7"/>
    <w:rsid w:val="00300C6B"/>
    <w:rsid w:val="003011A2"/>
    <w:rsid w:val="0031780F"/>
    <w:rsid w:val="00317FFC"/>
    <w:rsid w:val="00321984"/>
    <w:rsid w:val="003226C0"/>
    <w:rsid w:val="0032354B"/>
    <w:rsid w:val="003326AD"/>
    <w:rsid w:val="00334FFD"/>
    <w:rsid w:val="0033776C"/>
    <w:rsid w:val="00342244"/>
    <w:rsid w:val="00342B12"/>
    <w:rsid w:val="00357145"/>
    <w:rsid w:val="00357B59"/>
    <w:rsid w:val="00357CC9"/>
    <w:rsid w:val="00361954"/>
    <w:rsid w:val="00363570"/>
    <w:rsid w:val="0036704C"/>
    <w:rsid w:val="0036712D"/>
    <w:rsid w:val="003779AB"/>
    <w:rsid w:val="00380093"/>
    <w:rsid w:val="00381927"/>
    <w:rsid w:val="00383E3F"/>
    <w:rsid w:val="00385E98"/>
    <w:rsid w:val="00392748"/>
    <w:rsid w:val="00392F01"/>
    <w:rsid w:val="003938BC"/>
    <w:rsid w:val="00394FC3"/>
    <w:rsid w:val="003A18BC"/>
    <w:rsid w:val="003A30F2"/>
    <w:rsid w:val="003A5C82"/>
    <w:rsid w:val="003A6852"/>
    <w:rsid w:val="003A7DDF"/>
    <w:rsid w:val="003B0D66"/>
    <w:rsid w:val="003B178C"/>
    <w:rsid w:val="003B1F05"/>
    <w:rsid w:val="003B5695"/>
    <w:rsid w:val="003B6911"/>
    <w:rsid w:val="003B7821"/>
    <w:rsid w:val="003C0375"/>
    <w:rsid w:val="003C1506"/>
    <w:rsid w:val="003C2ABB"/>
    <w:rsid w:val="003C496D"/>
    <w:rsid w:val="003D286F"/>
    <w:rsid w:val="003D5A2B"/>
    <w:rsid w:val="003D5B22"/>
    <w:rsid w:val="003D781E"/>
    <w:rsid w:val="003E2A8D"/>
    <w:rsid w:val="003E2D20"/>
    <w:rsid w:val="003F0576"/>
    <w:rsid w:val="003F0AF1"/>
    <w:rsid w:val="004002C7"/>
    <w:rsid w:val="004008BB"/>
    <w:rsid w:val="00404FE3"/>
    <w:rsid w:val="00410232"/>
    <w:rsid w:val="004226E6"/>
    <w:rsid w:val="00425153"/>
    <w:rsid w:val="00426D62"/>
    <w:rsid w:val="004326D3"/>
    <w:rsid w:val="00433BA4"/>
    <w:rsid w:val="004346CA"/>
    <w:rsid w:val="0043482D"/>
    <w:rsid w:val="00437416"/>
    <w:rsid w:val="004401C4"/>
    <w:rsid w:val="00441969"/>
    <w:rsid w:val="00444F61"/>
    <w:rsid w:val="0044506C"/>
    <w:rsid w:val="0044623D"/>
    <w:rsid w:val="00446278"/>
    <w:rsid w:val="0044703E"/>
    <w:rsid w:val="004569BD"/>
    <w:rsid w:val="004639C5"/>
    <w:rsid w:val="0046736B"/>
    <w:rsid w:val="004705C9"/>
    <w:rsid w:val="004746C7"/>
    <w:rsid w:val="004759F3"/>
    <w:rsid w:val="00475F31"/>
    <w:rsid w:val="00477B74"/>
    <w:rsid w:val="00481287"/>
    <w:rsid w:val="00481733"/>
    <w:rsid w:val="00486C51"/>
    <w:rsid w:val="00493C1E"/>
    <w:rsid w:val="004A1D99"/>
    <w:rsid w:val="004A2773"/>
    <w:rsid w:val="004A3AB6"/>
    <w:rsid w:val="004A7C73"/>
    <w:rsid w:val="004B1FC5"/>
    <w:rsid w:val="004B4B5B"/>
    <w:rsid w:val="004B6C35"/>
    <w:rsid w:val="004B7EF1"/>
    <w:rsid w:val="004C0760"/>
    <w:rsid w:val="004C0D4E"/>
    <w:rsid w:val="004C1D51"/>
    <w:rsid w:val="004D26BE"/>
    <w:rsid w:val="004D2865"/>
    <w:rsid w:val="004E464D"/>
    <w:rsid w:val="004E5050"/>
    <w:rsid w:val="004E7CFB"/>
    <w:rsid w:val="004F5919"/>
    <w:rsid w:val="00502292"/>
    <w:rsid w:val="0050577E"/>
    <w:rsid w:val="00505D33"/>
    <w:rsid w:val="005123C7"/>
    <w:rsid w:val="00513A35"/>
    <w:rsid w:val="00515962"/>
    <w:rsid w:val="005162C6"/>
    <w:rsid w:val="005172EE"/>
    <w:rsid w:val="005174FA"/>
    <w:rsid w:val="00517D3F"/>
    <w:rsid w:val="005269EC"/>
    <w:rsid w:val="00527279"/>
    <w:rsid w:val="00530F82"/>
    <w:rsid w:val="00532457"/>
    <w:rsid w:val="005326B1"/>
    <w:rsid w:val="005344D0"/>
    <w:rsid w:val="00535249"/>
    <w:rsid w:val="00536949"/>
    <w:rsid w:val="00537AA3"/>
    <w:rsid w:val="00537F74"/>
    <w:rsid w:val="00544B72"/>
    <w:rsid w:val="005505C2"/>
    <w:rsid w:val="00555419"/>
    <w:rsid w:val="00560254"/>
    <w:rsid w:val="00563F34"/>
    <w:rsid w:val="0056498D"/>
    <w:rsid w:val="0056775A"/>
    <w:rsid w:val="005705E4"/>
    <w:rsid w:val="00574233"/>
    <w:rsid w:val="00584C1E"/>
    <w:rsid w:val="00591618"/>
    <w:rsid w:val="00593D61"/>
    <w:rsid w:val="005A1981"/>
    <w:rsid w:val="005A40F8"/>
    <w:rsid w:val="005A63BC"/>
    <w:rsid w:val="005A64BF"/>
    <w:rsid w:val="005A67FA"/>
    <w:rsid w:val="005A6A46"/>
    <w:rsid w:val="005B1147"/>
    <w:rsid w:val="005B4CAE"/>
    <w:rsid w:val="005C5E3A"/>
    <w:rsid w:val="005D144E"/>
    <w:rsid w:val="005D2FAD"/>
    <w:rsid w:val="005E08A4"/>
    <w:rsid w:val="005E117E"/>
    <w:rsid w:val="005E585D"/>
    <w:rsid w:val="005E7C15"/>
    <w:rsid w:val="00601577"/>
    <w:rsid w:val="006025F8"/>
    <w:rsid w:val="006061BF"/>
    <w:rsid w:val="0061058D"/>
    <w:rsid w:val="006123C8"/>
    <w:rsid w:val="00613232"/>
    <w:rsid w:val="00614F25"/>
    <w:rsid w:val="00616250"/>
    <w:rsid w:val="00616819"/>
    <w:rsid w:val="00616BAC"/>
    <w:rsid w:val="00616F95"/>
    <w:rsid w:val="00617AC1"/>
    <w:rsid w:val="00617FAD"/>
    <w:rsid w:val="0062306A"/>
    <w:rsid w:val="00631C16"/>
    <w:rsid w:val="00632F1F"/>
    <w:rsid w:val="00633084"/>
    <w:rsid w:val="00633779"/>
    <w:rsid w:val="0063467F"/>
    <w:rsid w:val="006356C1"/>
    <w:rsid w:val="00636100"/>
    <w:rsid w:val="0063631B"/>
    <w:rsid w:val="006434CA"/>
    <w:rsid w:val="00644C18"/>
    <w:rsid w:val="00646F20"/>
    <w:rsid w:val="006474BC"/>
    <w:rsid w:val="00647748"/>
    <w:rsid w:val="00651800"/>
    <w:rsid w:val="006602E1"/>
    <w:rsid w:val="00661527"/>
    <w:rsid w:val="006715C2"/>
    <w:rsid w:val="00676429"/>
    <w:rsid w:val="0068125A"/>
    <w:rsid w:val="00681B76"/>
    <w:rsid w:val="00685652"/>
    <w:rsid w:val="006868DA"/>
    <w:rsid w:val="00687466"/>
    <w:rsid w:val="00692F7D"/>
    <w:rsid w:val="00693154"/>
    <w:rsid w:val="006951D5"/>
    <w:rsid w:val="006A14BE"/>
    <w:rsid w:val="006A21E2"/>
    <w:rsid w:val="006A4150"/>
    <w:rsid w:val="006A6F35"/>
    <w:rsid w:val="006B0C91"/>
    <w:rsid w:val="006B15E5"/>
    <w:rsid w:val="006B5CE4"/>
    <w:rsid w:val="006C417B"/>
    <w:rsid w:val="006C4716"/>
    <w:rsid w:val="006C6E02"/>
    <w:rsid w:val="006C759A"/>
    <w:rsid w:val="006C77CA"/>
    <w:rsid w:val="006D4140"/>
    <w:rsid w:val="006D6481"/>
    <w:rsid w:val="006E4A2B"/>
    <w:rsid w:val="006F278A"/>
    <w:rsid w:val="006F518F"/>
    <w:rsid w:val="006F62A6"/>
    <w:rsid w:val="006F6912"/>
    <w:rsid w:val="007042D8"/>
    <w:rsid w:val="00707566"/>
    <w:rsid w:val="007076F2"/>
    <w:rsid w:val="0071013C"/>
    <w:rsid w:val="007104E4"/>
    <w:rsid w:val="00712F56"/>
    <w:rsid w:val="00714ED0"/>
    <w:rsid w:val="007178A7"/>
    <w:rsid w:val="007228AF"/>
    <w:rsid w:val="007256FC"/>
    <w:rsid w:val="00726C69"/>
    <w:rsid w:val="007310DE"/>
    <w:rsid w:val="00736566"/>
    <w:rsid w:val="0074250F"/>
    <w:rsid w:val="00745FD0"/>
    <w:rsid w:val="00746ED4"/>
    <w:rsid w:val="007513F4"/>
    <w:rsid w:val="007531AD"/>
    <w:rsid w:val="0075726D"/>
    <w:rsid w:val="00760399"/>
    <w:rsid w:val="007604AA"/>
    <w:rsid w:val="00763ED2"/>
    <w:rsid w:val="00764AC4"/>
    <w:rsid w:val="00764DAC"/>
    <w:rsid w:val="007655B1"/>
    <w:rsid w:val="007712F7"/>
    <w:rsid w:val="00772395"/>
    <w:rsid w:val="007741FE"/>
    <w:rsid w:val="00777323"/>
    <w:rsid w:val="007871F7"/>
    <w:rsid w:val="00787BF9"/>
    <w:rsid w:val="00787CA7"/>
    <w:rsid w:val="00791A0B"/>
    <w:rsid w:val="00791C22"/>
    <w:rsid w:val="00792AA1"/>
    <w:rsid w:val="00793EFB"/>
    <w:rsid w:val="007940EB"/>
    <w:rsid w:val="00794E5B"/>
    <w:rsid w:val="00795251"/>
    <w:rsid w:val="00797492"/>
    <w:rsid w:val="00797CC4"/>
    <w:rsid w:val="007A1185"/>
    <w:rsid w:val="007A160F"/>
    <w:rsid w:val="007A529C"/>
    <w:rsid w:val="007B3901"/>
    <w:rsid w:val="007B3BED"/>
    <w:rsid w:val="007C2F5D"/>
    <w:rsid w:val="007C3109"/>
    <w:rsid w:val="007C340B"/>
    <w:rsid w:val="007C47A0"/>
    <w:rsid w:val="007C4E5D"/>
    <w:rsid w:val="007D2459"/>
    <w:rsid w:val="007D7EC6"/>
    <w:rsid w:val="007E0D7B"/>
    <w:rsid w:val="007E23F1"/>
    <w:rsid w:val="007E3F11"/>
    <w:rsid w:val="007E7631"/>
    <w:rsid w:val="007E7EB2"/>
    <w:rsid w:val="00800CDD"/>
    <w:rsid w:val="00803279"/>
    <w:rsid w:val="00806680"/>
    <w:rsid w:val="008066A9"/>
    <w:rsid w:val="00811B08"/>
    <w:rsid w:val="00813F65"/>
    <w:rsid w:val="008152B6"/>
    <w:rsid w:val="008161E0"/>
    <w:rsid w:val="008164AD"/>
    <w:rsid w:val="008208FD"/>
    <w:rsid w:val="00821307"/>
    <w:rsid w:val="00824AC9"/>
    <w:rsid w:val="00824CF9"/>
    <w:rsid w:val="008264F3"/>
    <w:rsid w:val="00830CE4"/>
    <w:rsid w:val="008349F7"/>
    <w:rsid w:val="00834D31"/>
    <w:rsid w:val="00837446"/>
    <w:rsid w:val="00840A5E"/>
    <w:rsid w:val="00840E14"/>
    <w:rsid w:val="00841202"/>
    <w:rsid w:val="008420F4"/>
    <w:rsid w:val="00843605"/>
    <w:rsid w:val="00844CFF"/>
    <w:rsid w:val="008521DB"/>
    <w:rsid w:val="00853F47"/>
    <w:rsid w:val="00857594"/>
    <w:rsid w:val="00857754"/>
    <w:rsid w:val="00857868"/>
    <w:rsid w:val="00857A00"/>
    <w:rsid w:val="00863336"/>
    <w:rsid w:val="00863879"/>
    <w:rsid w:val="0086644D"/>
    <w:rsid w:val="00872727"/>
    <w:rsid w:val="00875F05"/>
    <w:rsid w:val="0088402F"/>
    <w:rsid w:val="008853E7"/>
    <w:rsid w:val="00891430"/>
    <w:rsid w:val="00896C7E"/>
    <w:rsid w:val="008A3DD5"/>
    <w:rsid w:val="008A4210"/>
    <w:rsid w:val="008A4B5B"/>
    <w:rsid w:val="008A7B02"/>
    <w:rsid w:val="008B19F7"/>
    <w:rsid w:val="008B3015"/>
    <w:rsid w:val="008C5B30"/>
    <w:rsid w:val="008C67EF"/>
    <w:rsid w:val="008C6E87"/>
    <w:rsid w:val="008C7151"/>
    <w:rsid w:val="008C7956"/>
    <w:rsid w:val="008D32B8"/>
    <w:rsid w:val="008E110A"/>
    <w:rsid w:val="008E4425"/>
    <w:rsid w:val="008E445C"/>
    <w:rsid w:val="008E4799"/>
    <w:rsid w:val="00904A3D"/>
    <w:rsid w:val="00905BB6"/>
    <w:rsid w:val="00905D0C"/>
    <w:rsid w:val="0091147F"/>
    <w:rsid w:val="00913A63"/>
    <w:rsid w:val="00916AE3"/>
    <w:rsid w:val="009223A8"/>
    <w:rsid w:val="00922810"/>
    <w:rsid w:val="00924C64"/>
    <w:rsid w:val="009252E4"/>
    <w:rsid w:val="00925570"/>
    <w:rsid w:val="00925B33"/>
    <w:rsid w:val="00926AF3"/>
    <w:rsid w:val="00930E7D"/>
    <w:rsid w:val="00931035"/>
    <w:rsid w:val="00932E3A"/>
    <w:rsid w:val="0093669A"/>
    <w:rsid w:val="00940E1C"/>
    <w:rsid w:val="00950D8F"/>
    <w:rsid w:val="00972545"/>
    <w:rsid w:val="00974815"/>
    <w:rsid w:val="00980483"/>
    <w:rsid w:val="00982737"/>
    <w:rsid w:val="009934A6"/>
    <w:rsid w:val="00993CAC"/>
    <w:rsid w:val="0099439B"/>
    <w:rsid w:val="009943DF"/>
    <w:rsid w:val="0099453F"/>
    <w:rsid w:val="00994974"/>
    <w:rsid w:val="00994BB1"/>
    <w:rsid w:val="00995982"/>
    <w:rsid w:val="00996878"/>
    <w:rsid w:val="009A1DA4"/>
    <w:rsid w:val="009A2740"/>
    <w:rsid w:val="009A325F"/>
    <w:rsid w:val="009A53DD"/>
    <w:rsid w:val="009A5EAA"/>
    <w:rsid w:val="009B35CA"/>
    <w:rsid w:val="009B47CC"/>
    <w:rsid w:val="009B4CC2"/>
    <w:rsid w:val="009D108B"/>
    <w:rsid w:val="009D2150"/>
    <w:rsid w:val="009D77F5"/>
    <w:rsid w:val="009E7BCD"/>
    <w:rsid w:val="009F2270"/>
    <w:rsid w:val="009F676C"/>
    <w:rsid w:val="009F6E5A"/>
    <w:rsid w:val="009F7082"/>
    <w:rsid w:val="00A01F24"/>
    <w:rsid w:val="00A0309B"/>
    <w:rsid w:val="00A1756F"/>
    <w:rsid w:val="00A17AD4"/>
    <w:rsid w:val="00A21720"/>
    <w:rsid w:val="00A2407E"/>
    <w:rsid w:val="00A24262"/>
    <w:rsid w:val="00A24800"/>
    <w:rsid w:val="00A26DF0"/>
    <w:rsid w:val="00A45BCC"/>
    <w:rsid w:val="00A525F3"/>
    <w:rsid w:val="00A5353A"/>
    <w:rsid w:val="00A61F2B"/>
    <w:rsid w:val="00A64AB0"/>
    <w:rsid w:val="00A66C40"/>
    <w:rsid w:val="00A70AE1"/>
    <w:rsid w:val="00A7507D"/>
    <w:rsid w:val="00A804EF"/>
    <w:rsid w:val="00A81F8E"/>
    <w:rsid w:val="00A82676"/>
    <w:rsid w:val="00A914FC"/>
    <w:rsid w:val="00A96484"/>
    <w:rsid w:val="00AA3906"/>
    <w:rsid w:val="00AA3F95"/>
    <w:rsid w:val="00AA6348"/>
    <w:rsid w:val="00AA74D2"/>
    <w:rsid w:val="00AB6BE8"/>
    <w:rsid w:val="00AC0862"/>
    <w:rsid w:val="00AC3ED2"/>
    <w:rsid w:val="00AC56E2"/>
    <w:rsid w:val="00AC58A1"/>
    <w:rsid w:val="00AC6557"/>
    <w:rsid w:val="00AD08D8"/>
    <w:rsid w:val="00AD2103"/>
    <w:rsid w:val="00AD4A43"/>
    <w:rsid w:val="00AD7493"/>
    <w:rsid w:val="00AE4117"/>
    <w:rsid w:val="00AE4752"/>
    <w:rsid w:val="00AE7D7C"/>
    <w:rsid w:val="00AF3137"/>
    <w:rsid w:val="00AF56FC"/>
    <w:rsid w:val="00B01108"/>
    <w:rsid w:val="00B017F0"/>
    <w:rsid w:val="00B038D7"/>
    <w:rsid w:val="00B05146"/>
    <w:rsid w:val="00B0753A"/>
    <w:rsid w:val="00B07D19"/>
    <w:rsid w:val="00B14832"/>
    <w:rsid w:val="00B14B9F"/>
    <w:rsid w:val="00B16D82"/>
    <w:rsid w:val="00B20A53"/>
    <w:rsid w:val="00B22267"/>
    <w:rsid w:val="00B235CB"/>
    <w:rsid w:val="00B23EE6"/>
    <w:rsid w:val="00B2633B"/>
    <w:rsid w:val="00B3346A"/>
    <w:rsid w:val="00B35229"/>
    <w:rsid w:val="00B365B7"/>
    <w:rsid w:val="00B42EB2"/>
    <w:rsid w:val="00B44537"/>
    <w:rsid w:val="00B45414"/>
    <w:rsid w:val="00B45EB9"/>
    <w:rsid w:val="00B46641"/>
    <w:rsid w:val="00B47434"/>
    <w:rsid w:val="00B53DD5"/>
    <w:rsid w:val="00B5452E"/>
    <w:rsid w:val="00B55D8C"/>
    <w:rsid w:val="00B5713C"/>
    <w:rsid w:val="00B62E4C"/>
    <w:rsid w:val="00B73C9A"/>
    <w:rsid w:val="00B85310"/>
    <w:rsid w:val="00B86A68"/>
    <w:rsid w:val="00B90704"/>
    <w:rsid w:val="00B9073C"/>
    <w:rsid w:val="00B9129D"/>
    <w:rsid w:val="00B917BF"/>
    <w:rsid w:val="00BA55DB"/>
    <w:rsid w:val="00BA7E90"/>
    <w:rsid w:val="00BB3ADD"/>
    <w:rsid w:val="00BB4385"/>
    <w:rsid w:val="00BC0857"/>
    <w:rsid w:val="00BC2843"/>
    <w:rsid w:val="00BC7337"/>
    <w:rsid w:val="00BD0251"/>
    <w:rsid w:val="00BD4EEA"/>
    <w:rsid w:val="00BD7CA2"/>
    <w:rsid w:val="00BF2A05"/>
    <w:rsid w:val="00BF2EB6"/>
    <w:rsid w:val="00BF3CCF"/>
    <w:rsid w:val="00BF624C"/>
    <w:rsid w:val="00C01330"/>
    <w:rsid w:val="00C02311"/>
    <w:rsid w:val="00C109E0"/>
    <w:rsid w:val="00C11E0A"/>
    <w:rsid w:val="00C153AC"/>
    <w:rsid w:val="00C15D7B"/>
    <w:rsid w:val="00C30279"/>
    <w:rsid w:val="00C415B1"/>
    <w:rsid w:val="00C41F4B"/>
    <w:rsid w:val="00C50A50"/>
    <w:rsid w:val="00C515A1"/>
    <w:rsid w:val="00C5311C"/>
    <w:rsid w:val="00C54455"/>
    <w:rsid w:val="00C56068"/>
    <w:rsid w:val="00C609FA"/>
    <w:rsid w:val="00C61E14"/>
    <w:rsid w:val="00C65D31"/>
    <w:rsid w:val="00C65E4C"/>
    <w:rsid w:val="00C72615"/>
    <w:rsid w:val="00C73117"/>
    <w:rsid w:val="00C83EAE"/>
    <w:rsid w:val="00C86252"/>
    <w:rsid w:val="00C879A0"/>
    <w:rsid w:val="00C90845"/>
    <w:rsid w:val="00C944F3"/>
    <w:rsid w:val="00CA406B"/>
    <w:rsid w:val="00CA7C20"/>
    <w:rsid w:val="00CB1A64"/>
    <w:rsid w:val="00CB75FC"/>
    <w:rsid w:val="00CC05BD"/>
    <w:rsid w:val="00CC1C58"/>
    <w:rsid w:val="00CC20B5"/>
    <w:rsid w:val="00CC2648"/>
    <w:rsid w:val="00CC29A6"/>
    <w:rsid w:val="00CC6D27"/>
    <w:rsid w:val="00CD1D98"/>
    <w:rsid w:val="00CD2C59"/>
    <w:rsid w:val="00CD61F7"/>
    <w:rsid w:val="00CE3F6B"/>
    <w:rsid w:val="00CE4E9D"/>
    <w:rsid w:val="00CE7808"/>
    <w:rsid w:val="00CF0F66"/>
    <w:rsid w:val="00CF445A"/>
    <w:rsid w:val="00CF51E4"/>
    <w:rsid w:val="00CF79A1"/>
    <w:rsid w:val="00D05BD0"/>
    <w:rsid w:val="00D11817"/>
    <w:rsid w:val="00D1200E"/>
    <w:rsid w:val="00D159A6"/>
    <w:rsid w:val="00D16F4E"/>
    <w:rsid w:val="00D234B9"/>
    <w:rsid w:val="00D26A86"/>
    <w:rsid w:val="00D2798E"/>
    <w:rsid w:val="00D31E4C"/>
    <w:rsid w:val="00D327C7"/>
    <w:rsid w:val="00D33AF2"/>
    <w:rsid w:val="00D37B52"/>
    <w:rsid w:val="00D44525"/>
    <w:rsid w:val="00D44C3C"/>
    <w:rsid w:val="00D45549"/>
    <w:rsid w:val="00D47969"/>
    <w:rsid w:val="00D505A9"/>
    <w:rsid w:val="00D5316C"/>
    <w:rsid w:val="00D55096"/>
    <w:rsid w:val="00D61C2A"/>
    <w:rsid w:val="00D73394"/>
    <w:rsid w:val="00D756F8"/>
    <w:rsid w:val="00D7607C"/>
    <w:rsid w:val="00D760C8"/>
    <w:rsid w:val="00D771B0"/>
    <w:rsid w:val="00D77DD2"/>
    <w:rsid w:val="00D81A0E"/>
    <w:rsid w:val="00D81C39"/>
    <w:rsid w:val="00D81E7F"/>
    <w:rsid w:val="00D81FC5"/>
    <w:rsid w:val="00D8220E"/>
    <w:rsid w:val="00D84229"/>
    <w:rsid w:val="00D86361"/>
    <w:rsid w:val="00D90324"/>
    <w:rsid w:val="00D924B5"/>
    <w:rsid w:val="00D9264B"/>
    <w:rsid w:val="00D9642C"/>
    <w:rsid w:val="00DA1158"/>
    <w:rsid w:val="00DA1A44"/>
    <w:rsid w:val="00DA45EA"/>
    <w:rsid w:val="00DA48C2"/>
    <w:rsid w:val="00DA6910"/>
    <w:rsid w:val="00DB2DD1"/>
    <w:rsid w:val="00DB4981"/>
    <w:rsid w:val="00DB56A0"/>
    <w:rsid w:val="00DC1B15"/>
    <w:rsid w:val="00DC2F18"/>
    <w:rsid w:val="00DD2AA6"/>
    <w:rsid w:val="00DD468B"/>
    <w:rsid w:val="00DD53B0"/>
    <w:rsid w:val="00DD64A6"/>
    <w:rsid w:val="00DD70DB"/>
    <w:rsid w:val="00DE35B2"/>
    <w:rsid w:val="00DF2F8A"/>
    <w:rsid w:val="00DF5F71"/>
    <w:rsid w:val="00DF739D"/>
    <w:rsid w:val="00E00262"/>
    <w:rsid w:val="00E01D7C"/>
    <w:rsid w:val="00E036A4"/>
    <w:rsid w:val="00E049A3"/>
    <w:rsid w:val="00E05F06"/>
    <w:rsid w:val="00E1686C"/>
    <w:rsid w:val="00E23B6E"/>
    <w:rsid w:val="00E24A46"/>
    <w:rsid w:val="00E31B3E"/>
    <w:rsid w:val="00E33188"/>
    <w:rsid w:val="00E34767"/>
    <w:rsid w:val="00E430C7"/>
    <w:rsid w:val="00E50347"/>
    <w:rsid w:val="00E605CB"/>
    <w:rsid w:val="00E61F12"/>
    <w:rsid w:val="00E6463C"/>
    <w:rsid w:val="00E6531B"/>
    <w:rsid w:val="00E6571D"/>
    <w:rsid w:val="00E65CFD"/>
    <w:rsid w:val="00E66CAE"/>
    <w:rsid w:val="00E70562"/>
    <w:rsid w:val="00E77D5E"/>
    <w:rsid w:val="00E8437E"/>
    <w:rsid w:val="00E86086"/>
    <w:rsid w:val="00E90E91"/>
    <w:rsid w:val="00E91FBC"/>
    <w:rsid w:val="00E92EED"/>
    <w:rsid w:val="00EA0C99"/>
    <w:rsid w:val="00EA19CD"/>
    <w:rsid w:val="00EA1C34"/>
    <w:rsid w:val="00EB066B"/>
    <w:rsid w:val="00EB0C6C"/>
    <w:rsid w:val="00EB4391"/>
    <w:rsid w:val="00EB4546"/>
    <w:rsid w:val="00EB469B"/>
    <w:rsid w:val="00EC4B4B"/>
    <w:rsid w:val="00EC6E48"/>
    <w:rsid w:val="00EC78F3"/>
    <w:rsid w:val="00ED5D91"/>
    <w:rsid w:val="00EE2B40"/>
    <w:rsid w:val="00EE3DC2"/>
    <w:rsid w:val="00EE48DB"/>
    <w:rsid w:val="00EF1DF6"/>
    <w:rsid w:val="00EF418C"/>
    <w:rsid w:val="00EF4320"/>
    <w:rsid w:val="00EF6173"/>
    <w:rsid w:val="00F04391"/>
    <w:rsid w:val="00F04485"/>
    <w:rsid w:val="00F052F9"/>
    <w:rsid w:val="00F07516"/>
    <w:rsid w:val="00F10F0D"/>
    <w:rsid w:val="00F116D0"/>
    <w:rsid w:val="00F1225E"/>
    <w:rsid w:val="00F20081"/>
    <w:rsid w:val="00F201FE"/>
    <w:rsid w:val="00F229B0"/>
    <w:rsid w:val="00F2488E"/>
    <w:rsid w:val="00F3458F"/>
    <w:rsid w:val="00F35163"/>
    <w:rsid w:val="00F3571F"/>
    <w:rsid w:val="00F36E88"/>
    <w:rsid w:val="00F5236F"/>
    <w:rsid w:val="00F5286D"/>
    <w:rsid w:val="00F54E39"/>
    <w:rsid w:val="00F55188"/>
    <w:rsid w:val="00F62060"/>
    <w:rsid w:val="00F63079"/>
    <w:rsid w:val="00F63D8F"/>
    <w:rsid w:val="00F65F65"/>
    <w:rsid w:val="00F70380"/>
    <w:rsid w:val="00F7148B"/>
    <w:rsid w:val="00F73D04"/>
    <w:rsid w:val="00F76385"/>
    <w:rsid w:val="00F83615"/>
    <w:rsid w:val="00F972B2"/>
    <w:rsid w:val="00FA2231"/>
    <w:rsid w:val="00FA463C"/>
    <w:rsid w:val="00FA63A1"/>
    <w:rsid w:val="00FB0E72"/>
    <w:rsid w:val="00FB5649"/>
    <w:rsid w:val="00FC0EB1"/>
    <w:rsid w:val="00FC1F0A"/>
    <w:rsid w:val="00FC64C2"/>
    <w:rsid w:val="00FD0305"/>
    <w:rsid w:val="00FD79B8"/>
    <w:rsid w:val="00FE4072"/>
    <w:rsid w:val="00FE48F0"/>
    <w:rsid w:val="00FE7D9C"/>
    <w:rsid w:val="00FF050D"/>
    <w:rsid w:val="00FF15C7"/>
    <w:rsid w:val="00FF2800"/>
    <w:rsid w:val="00FF6978"/>
    <w:rsid w:val="00FF71E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256B8"/>
  <w15:docId w15:val="{8E6681E1-215F-496E-8FC3-A9DA8C685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64C2"/>
    <w:rPr>
      <w:color w:val="00000A"/>
      <w:sz w:val="24"/>
      <w:szCs w:val="24"/>
      <w:lang w:eastAsia="en-US"/>
    </w:rPr>
  </w:style>
  <w:style w:type="paragraph" w:styleId="Antrat1">
    <w:name w:val="heading 1"/>
    <w:basedOn w:val="prastasis"/>
    <w:link w:val="Antrat1Diagrama"/>
    <w:uiPriority w:val="9"/>
    <w:qFormat/>
    <w:rsid w:val="00D931EC"/>
    <w:pPr>
      <w:keepNext/>
      <w:keepLines/>
      <w:spacing w:before="240"/>
      <w:outlineLvl w:val="0"/>
    </w:pPr>
    <w:rPr>
      <w:rFonts w:asciiTheme="majorHAnsi" w:eastAsiaTheme="majorEastAsia" w:hAnsiTheme="majorHAnsi" w:cstheme="majorBidi"/>
      <w:color w:val="4C96AD" w:themeColor="accent1" w:themeShade="BF"/>
      <w:sz w:val="32"/>
      <w:szCs w:val="32"/>
    </w:rPr>
  </w:style>
  <w:style w:type="paragraph" w:styleId="Antrat2">
    <w:name w:val="heading 2"/>
    <w:basedOn w:val="prastasis"/>
    <w:link w:val="Antrat2Diagrama"/>
    <w:uiPriority w:val="9"/>
    <w:unhideWhenUsed/>
    <w:qFormat/>
    <w:rsid w:val="00D931EC"/>
    <w:pPr>
      <w:keepNext/>
      <w:keepLines/>
      <w:spacing w:before="40"/>
      <w:outlineLvl w:val="1"/>
    </w:pPr>
    <w:rPr>
      <w:rFonts w:asciiTheme="majorHAnsi" w:eastAsiaTheme="majorEastAsia" w:hAnsiTheme="majorHAnsi" w:cstheme="majorBidi"/>
      <w:color w:val="4C96AD" w:themeColor="accent1" w:themeShade="BF"/>
      <w:sz w:val="26"/>
      <w:szCs w:val="26"/>
    </w:rPr>
  </w:style>
  <w:style w:type="paragraph" w:styleId="Antrat3">
    <w:name w:val="heading 3"/>
    <w:basedOn w:val="prastasis"/>
    <w:link w:val="Antrat3Diagrama"/>
    <w:uiPriority w:val="9"/>
    <w:unhideWhenUsed/>
    <w:qFormat/>
    <w:rsid w:val="00D931EC"/>
    <w:pPr>
      <w:keepNext/>
      <w:keepLines/>
      <w:spacing w:before="40"/>
      <w:outlineLvl w:val="2"/>
    </w:pPr>
    <w:rPr>
      <w:rFonts w:asciiTheme="majorHAnsi" w:eastAsiaTheme="majorEastAsia" w:hAnsiTheme="majorHAnsi" w:cstheme="majorBidi"/>
      <w:color w:val="33647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uiPriority w:val="99"/>
    <w:rPr>
      <w:u w:val="single"/>
    </w:rPr>
  </w:style>
  <w:style w:type="character" w:customStyle="1" w:styleId="Hyperlink0">
    <w:name w:val="Hyperlink.0"/>
    <w:basedOn w:val="Internetosaitas"/>
    <w:qFormat/>
    <w:rPr>
      <w:u w:val="single"/>
    </w:rPr>
  </w:style>
  <w:style w:type="character" w:customStyle="1" w:styleId="PuslapioinaostekstasDiagrama">
    <w:name w:val="Puslapio išnašos tekstas Diagrama"/>
    <w:basedOn w:val="Numatytasispastraiposriftas"/>
    <w:link w:val="Puslapioinaostekstas"/>
    <w:uiPriority w:val="99"/>
    <w:semiHidden/>
    <w:qFormat/>
    <w:rsid w:val="00D1004F"/>
    <w:rPr>
      <w:lang w:val="en-US" w:eastAsia="en-US"/>
    </w:rPr>
  </w:style>
  <w:style w:type="character" w:styleId="Puslapioinaosnuoroda">
    <w:name w:val="footnote reference"/>
    <w:basedOn w:val="Numatytasispastraiposriftas"/>
    <w:uiPriority w:val="99"/>
    <w:semiHidden/>
    <w:unhideWhenUsed/>
    <w:qFormat/>
    <w:rsid w:val="00D1004F"/>
    <w:rPr>
      <w:vertAlign w:val="superscript"/>
    </w:rPr>
  </w:style>
  <w:style w:type="character" w:customStyle="1" w:styleId="AntratsDiagrama">
    <w:name w:val="Antraštės Diagrama"/>
    <w:basedOn w:val="Numatytasispastraiposriftas"/>
    <w:link w:val="Puslapinantrat"/>
    <w:qFormat/>
    <w:rsid w:val="00B44DA4"/>
    <w:rPr>
      <w:sz w:val="24"/>
      <w:szCs w:val="24"/>
      <w:lang w:val="en-US" w:eastAsia="en-US"/>
    </w:rPr>
  </w:style>
  <w:style w:type="character" w:customStyle="1" w:styleId="PoratDiagrama">
    <w:name w:val="Poraštė Diagrama"/>
    <w:basedOn w:val="Numatytasispastraiposriftas"/>
    <w:link w:val="Puslapinporat"/>
    <w:qFormat/>
    <w:rsid w:val="00B44DA4"/>
    <w:rPr>
      <w:sz w:val="24"/>
      <w:szCs w:val="24"/>
      <w:lang w:val="en-US" w:eastAsia="en-US"/>
    </w:rPr>
  </w:style>
  <w:style w:type="character" w:customStyle="1" w:styleId="Antrat1Diagrama">
    <w:name w:val="Antraštė 1 Diagrama"/>
    <w:basedOn w:val="Numatytasispastraiposriftas"/>
    <w:link w:val="Antrat1"/>
    <w:uiPriority w:val="9"/>
    <w:qFormat/>
    <w:rsid w:val="00D931EC"/>
    <w:rPr>
      <w:rFonts w:asciiTheme="majorHAnsi" w:eastAsiaTheme="majorEastAsia" w:hAnsiTheme="majorHAnsi" w:cstheme="majorBidi"/>
      <w:color w:val="4C96AD" w:themeColor="accent1" w:themeShade="BF"/>
      <w:sz w:val="32"/>
      <w:szCs w:val="32"/>
      <w:lang w:val="en-US" w:eastAsia="en-US"/>
    </w:rPr>
  </w:style>
  <w:style w:type="character" w:customStyle="1" w:styleId="HeadingDiagrama">
    <w:name w:val="Heading Diagrama"/>
    <w:basedOn w:val="Numatytasispastraiposriftas"/>
    <w:link w:val="Antrat10"/>
    <w:qFormat/>
    <w:rsid w:val="00D931EC"/>
    <w:rPr>
      <w:rFonts w:cs="Arial Unicode MS"/>
      <w:b/>
      <w:bCs/>
      <w:caps/>
      <w:color w:val="434343"/>
      <w:spacing w:val="4"/>
      <w:sz w:val="22"/>
      <w:szCs w:val="22"/>
      <w:lang w:val="en-US"/>
    </w:rPr>
  </w:style>
  <w:style w:type="character" w:customStyle="1" w:styleId="1SkyriusDiagrama">
    <w:name w:val="1 Skyrius Diagrama"/>
    <w:basedOn w:val="HeadingDiagrama"/>
    <w:link w:val="1Skyrius"/>
    <w:qFormat/>
    <w:rsid w:val="00D931EC"/>
    <w:rPr>
      <w:rFonts w:cs="Arial Unicode MS"/>
      <w:b/>
      <w:bCs/>
      <w:caps/>
      <w:color w:val="434343"/>
      <w:spacing w:val="4"/>
      <w:sz w:val="22"/>
      <w:szCs w:val="22"/>
      <w:lang w:val="en-US"/>
    </w:rPr>
  </w:style>
  <w:style w:type="character" w:customStyle="1" w:styleId="Antrat2Diagrama">
    <w:name w:val="Antraštė 2 Diagrama"/>
    <w:basedOn w:val="Numatytasispastraiposriftas"/>
    <w:link w:val="Antrat2"/>
    <w:uiPriority w:val="9"/>
    <w:qFormat/>
    <w:rsid w:val="00D931EC"/>
    <w:rPr>
      <w:rFonts w:asciiTheme="majorHAnsi" w:eastAsiaTheme="majorEastAsia" w:hAnsiTheme="majorHAnsi" w:cstheme="majorBidi"/>
      <w:color w:val="4C96AD" w:themeColor="accent1" w:themeShade="BF"/>
      <w:sz w:val="26"/>
      <w:szCs w:val="26"/>
      <w:lang w:val="en-US" w:eastAsia="en-US"/>
    </w:rPr>
  </w:style>
  <w:style w:type="character" w:customStyle="1" w:styleId="Antrat3Diagrama">
    <w:name w:val="Antraštė 3 Diagrama"/>
    <w:basedOn w:val="Numatytasispastraiposriftas"/>
    <w:link w:val="Antrat3"/>
    <w:uiPriority w:val="9"/>
    <w:qFormat/>
    <w:rsid w:val="00D931EC"/>
    <w:rPr>
      <w:rFonts w:asciiTheme="majorHAnsi" w:eastAsiaTheme="majorEastAsia" w:hAnsiTheme="majorHAnsi" w:cstheme="majorBidi"/>
      <w:color w:val="336473" w:themeColor="accent1" w:themeShade="7F"/>
      <w:sz w:val="24"/>
      <w:szCs w:val="24"/>
      <w:lang w:val="en-US" w:eastAsia="en-US"/>
    </w:rPr>
  </w:style>
  <w:style w:type="character" w:customStyle="1" w:styleId="SraopastraipaDiagrama">
    <w:name w:val="Sąrašo pastraipa Diagrama"/>
    <w:link w:val="Sraopastraipa"/>
    <w:uiPriority w:val="34"/>
    <w:qFormat/>
    <w:locked/>
    <w:rsid w:val="00FA54A9"/>
    <w:rPr>
      <w:sz w:val="24"/>
      <w:szCs w:val="24"/>
      <w:lang w:eastAsia="en-US"/>
    </w:rPr>
  </w:style>
  <w:style w:type="character" w:styleId="Komentaronuoroda">
    <w:name w:val="annotation reference"/>
    <w:basedOn w:val="Numatytasispastraiposriftas"/>
    <w:uiPriority w:val="99"/>
    <w:semiHidden/>
    <w:unhideWhenUsed/>
    <w:qFormat/>
    <w:rsid w:val="005D6CEF"/>
    <w:rPr>
      <w:sz w:val="16"/>
      <w:szCs w:val="16"/>
    </w:rPr>
  </w:style>
  <w:style w:type="character" w:customStyle="1" w:styleId="KomentarotekstasDiagrama">
    <w:name w:val="Komentaro tekstas Diagrama"/>
    <w:basedOn w:val="Numatytasispastraiposriftas"/>
    <w:link w:val="Komentarotekstas"/>
    <w:uiPriority w:val="99"/>
    <w:semiHidden/>
    <w:qFormat/>
    <w:rsid w:val="005D6CEF"/>
    <w:rPr>
      <w:lang w:eastAsia="en-US"/>
    </w:rPr>
  </w:style>
  <w:style w:type="character" w:customStyle="1" w:styleId="KomentarotemaDiagrama">
    <w:name w:val="Komentaro tema Diagrama"/>
    <w:basedOn w:val="KomentarotekstasDiagrama"/>
    <w:link w:val="Komentarotema"/>
    <w:uiPriority w:val="99"/>
    <w:semiHidden/>
    <w:qFormat/>
    <w:rsid w:val="005D6CEF"/>
    <w:rPr>
      <w:b/>
      <w:bCs/>
      <w:lang w:eastAsia="en-US"/>
    </w:rPr>
  </w:style>
  <w:style w:type="character" w:customStyle="1" w:styleId="DebesliotekstasDiagrama">
    <w:name w:val="Debesėlio tekstas Diagrama"/>
    <w:basedOn w:val="Numatytasispastraiposriftas"/>
    <w:link w:val="Debesliotekstas"/>
    <w:uiPriority w:val="99"/>
    <w:semiHidden/>
    <w:qFormat/>
    <w:rsid w:val="005D6CEF"/>
    <w:rPr>
      <w:rFonts w:ascii="Segoe UI" w:hAnsi="Segoe UI" w:cs="Segoe UI"/>
      <w:sz w:val="18"/>
      <w:szCs w:val="18"/>
      <w:lang w:eastAsia="en-US"/>
    </w:rPr>
  </w:style>
  <w:style w:type="character" w:customStyle="1" w:styleId="ListLabel1">
    <w:name w:val="ListLabel 1"/>
    <w:qFormat/>
    <w:rPr>
      <w:b w:val="0"/>
      <w:i w:val="0"/>
    </w:rPr>
  </w:style>
  <w:style w:type="character" w:customStyle="1" w:styleId="ListLabel2">
    <w:name w:val="ListLabel 2"/>
    <w:qFormat/>
    <w:rPr>
      <w:i w:val="0"/>
    </w:rPr>
  </w:style>
  <w:style w:type="character" w:customStyle="1" w:styleId="ListLabel3">
    <w:name w:val="ListLabel 3"/>
    <w:qFormat/>
    <w:rPr>
      <w:i/>
    </w:rPr>
  </w:style>
  <w:style w:type="character" w:customStyle="1" w:styleId="ListLabel4">
    <w:name w:val="ListLabel 4"/>
    <w:qFormat/>
    <w:rPr>
      <w:i/>
    </w:rPr>
  </w:style>
  <w:style w:type="character" w:customStyle="1" w:styleId="ListLabel5">
    <w:name w:val="ListLabel 5"/>
    <w:qFormat/>
    <w:rPr>
      <w:i/>
    </w:rPr>
  </w:style>
  <w:style w:type="character" w:customStyle="1" w:styleId="ListLabel6">
    <w:name w:val="ListLabel 6"/>
    <w:qFormat/>
    <w:rPr>
      <w:i/>
    </w:rPr>
  </w:style>
  <w:style w:type="character" w:customStyle="1" w:styleId="ListLabel7">
    <w:name w:val="ListLabel 7"/>
    <w:qFormat/>
    <w:rPr>
      <w:i/>
    </w:rPr>
  </w:style>
  <w:style w:type="character" w:customStyle="1" w:styleId="ListLabel8">
    <w:name w:val="ListLabel 8"/>
    <w:qFormat/>
    <w:rPr>
      <w:i/>
    </w:rPr>
  </w:style>
  <w:style w:type="character" w:customStyle="1" w:styleId="ListLabel9">
    <w:name w:val="ListLabel 9"/>
    <w:qFormat/>
    <w:rPr>
      <w:i/>
    </w:rPr>
  </w:style>
  <w:style w:type="character" w:customStyle="1" w:styleId="ListLabel10">
    <w:name w:val="ListLabel 10"/>
    <w:qFormat/>
    <w:rPr>
      <w:b/>
    </w:rPr>
  </w:style>
  <w:style w:type="character" w:customStyle="1" w:styleId="Rodyklssaitas">
    <w:name w:val="Rodyklės saitas"/>
    <w:qFormat/>
  </w:style>
  <w:style w:type="character" w:customStyle="1" w:styleId="Inaosramenys">
    <w:name w:val="Išnašos rašmenys"/>
    <w:qFormat/>
  </w:style>
  <w:style w:type="character" w:customStyle="1" w:styleId="Inaosprieraias">
    <w:name w:val="Išnašos prieraišas"/>
    <w:rPr>
      <w:vertAlign w:val="superscript"/>
    </w:rPr>
  </w:style>
  <w:style w:type="character" w:customStyle="1" w:styleId="Galinsinaosprieraias">
    <w:name w:val="Galinės išnašos prieraišas"/>
    <w:rPr>
      <w:vertAlign w:val="superscript"/>
    </w:rPr>
  </w:style>
  <w:style w:type="character" w:customStyle="1" w:styleId="Galinsinaosramenys">
    <w:name w:val="Galinės išnašos rašmenys"/>
    <w:qFormat/>
  </w:style>
  <w:style w:type="character" w:customStyle="1" w:styleId="Aplankytasinternetosaitas">
    <w:name w:val="Aplankytas interneto saitas"/>
    <w:rPr>
      <w:color w:val="800000"/>
      <w:u w:val="single"/>
    </w:rPr>
  </w:style>
  <w:style w:type="character" w:customStyle="1" w:styleId="ListLabel11">
    <w:name w:val="ListLabel 11"/>
    <w:qFormat/>
    <w:rPr>
      <w:b/>
    </w:rPr>
  </w:style>
  <w:style w:type="character" w:customStyle="1" w:styleId="ListLabel12">
    <w:name w:val="ListLabel 12"/>
    <w:qFormat/>
    <w:rPr>
      <w:b/>
    </w:rPr>
  </w:style>
  <w:style w:type="character" w:customStyle="1" w:styleId="ListLabel13">
    <w:name w:val="ListLabel 13"/>
    <w:qFormat/>
    <w:rPr>
      <w:b/>
    </w:rPr>
  </w:style>
  <w:style w:type="character" w:customStyle="1" w:styleId="ListLabel25">
    <w:name w:val="ListLabel 25"/>
    <w:qFormat/>
    <w:rPr>
      <w:b/>
      <w:sz w:val="22"/>
    </w:rPr>
  </w:style>
  <w:style w:type="character" w:customStyle="1" w:styleId="ListLabel27">
    <w:name w:val="ListLabel 27"/>
    <w:qFormat/>
    <w:rPr>
      <w:b/>
      <w:i w:val="0"/>
    </w:rPr>
  </w:style>
  <w:style w:type="character" w:customStyle="1" w:styleId="ListLabel28">
    <w:name w:val="ListLabel 28"/>
    <w:qFormat/>
    <w:rPr>
      <w:rFonts w:eastAsia="Times New Roman"/>
    </w:rPr>
  </w:style>
  <w:style w:type="character" w:customStyle="1" w:styleId="ListLabel29">
    <w:name w:val="ListLabel 29"/>
    <w:qFormat/>
    <w:rPr>
      <w:rFonts w:eastAsia="Times New Roman"/>
    </w:rPr>
  </w:style>
  <w:style w:type="character" w:customStyle="1" w:styleId="ListLabel30">
    <w:name w:val="ListLabel 30"/>
    <w:qFormat/>
    <w:rPr>
      <w:rFonts w:eastAsia="Times New Roman"/>
    </w:rPr>
  </w:style>
  <w:style w:type="character" w:customStyle="1" w:styleId="ListLabel31">
    <w:name w:val="ListLabel 31"/>
    <w:qFormat/>
    <w:rPr>
      <w:rFonts w:eastAsia="Times New Roman"/>
    </w:rPr>
  </w:style>
  <w:style w:type="character" w:customStyle="1" w:styleId="ListLabel32">
    <w:name w:val="ListLabel 32"/>
    <w:qFormat/>
    <w:rPr>
      <w:rFonts w:eastAsia="Times New Roman"/>
    </w:rPr>
  </w:style>
  <w:style w:type="character" w:customStyle="1" w:styleId="ListLabel33">
    <w:name w:val="ListLabel 33"/>
    <w:qFormat/>
    <w:rPr>
      <w:rFonts w:eastAsia="Times New Roman"/>
    </w:rPr>
  </w:style>
  <w:style w:type="character" w:customStyle="1" w:styleId="ListLabel34">
    <w:name w:val="ListLabel 34"/>
    <w:qFormat/>
    <w:rPr>
      <w:rFonts w:eastAsia="Times New Roman"/>
    </w:rPr>
  </w:style>
  <w:style w:type="character" w:customStyle="1" w:styleId="ListLabel35">
    <w:name w:val="ListLabel 35"/>
    <w:qFormat/>
    <w:rPr>
      <w:rFonts w:eastAsia="Times New Roman"/>
    </w:rPr>
  </w:style>
  <w:style w:type="character" w:customStyle="1" w:styleId="ListLabel36">
    <w:name w:val="ListLabel 36"/>
    <w:qFormat/>
    <w:rPr>
      <w:rFonts w:eastAsia="Times New Roman"/>
    </w:rPr>
  </w:style>
  <w:style w:type="character" w:customStyle="1" w:styleId="ListLabel37">
    <w:name w:val="ListLabel 37"/>
    <w:qFormat/>
    <w:rPr>
      <w:rFonts w:ascii="Times New Roman" w:hAnsi="Times New Roman"/>
      <w:b/>
      <w:sz w:val="22"/>
    </w:rPr>
  </w:style>
  <w:style w:type="character" w:customStyle="1" w:styleId="ListLabel38">
    <w:name w:val="ListLabel 38"/>
    <w:qFormat/>
    <w:rPr>
      <w:rFonts w:ascii="Times New Roman" w:hAnsi="Times New Roman"/>
      <w:b/>
      <w:i w:val="0"/>
      <w:sz w:val="22"/>
    </w:rPr>
  </w:style>
  <w:style w:type="character" w:customStyle="1" w:styleId="ListLabel39">
    <w:name w:val="ListLabel 39"/>
    <w:qFormat/>
    <w:rPr>
      <w:rFonts w:eastAsia="Times New Roman"/>
    </w:rPr>
  </w:style>
  <w:style w:type="character" w:customStyle="1" w:styleId="ListLabel40">
    <w:name w:val="ListLabel 40"/>
    <w:qFormat/>
    <w:rPr>
      <w:rFonts w:ascii="Times New Roman" w:eastAsia="Times New Roman" w:hAnsi="Times New Roman"/>
      <w:sz w:val="22"/>
    </w:rPr>
  </w:style>
  <w:style w:type="character" w:customStyle="1" w:styleId="ListLabel41">
    <w:name w:val="ListLabel 41"/>
    <w:qFormat/>
    <w:rPr>
      <w:rFonts w:ascii="Times New Roman" w:eastAsia="Times New Roman" w:hAnsi="Times New Roman"/>
      <w:sz w:val="22"/>
    </w:rPr>
  </w:style>
  <w:style w:type="character" w:customStyle="1" w:styleId="ListLabel42">
    <w:name w:val="ListLabel 42"/>
    <w:qFormat/>
    <w:rPr>
      <w:rFonts w:eastAsia="Times New Roman"/>
    </w:rPr>
  </w:style>
  <w:style w:type="character" w:customStyle="1" w:styleId="ListLabel43">
    <w:name w:val="ListLabel 43"/>
    <w:qFormat/>
    <w:rPr>
      <w:rFonts w:eastAsia="Times New Roman"/>
    </w:rPr>
  </w:style>
  <w:style w:type="character" w:customStyle="1" w:styleId="ListLabel44">
    <w:name w:val="ListLabel 44"/>
    <w:qFormat/>
    <w:rPr>
      <w:rFonts w:eastAsia="Times New Roman"/>
    </w:rPr>
  </w:style>
  <w:style w:type="character" w:customStyle="1" w:styleId="ListLabel45">
    <w:name w:val="ListLabel 45"/>
    <w:qFormat/>
    <w:rPr>
      <w:rFonts w:eastAsia="Times New Roman"/>
    </w:rPr>
  </w:style>
  <w:style w:type="character" w:customStyle="1" w:styleId="ListLabel46">
    <w:name w:val="ListLabel 46"/>
    <w:qFormat/>
    <w:rPr>
      <w:rFonts w:eastAsia="Times New Roman"/>
    </w:rPr>
  </w:style>
  <w:style w:type="character" w:customStyle="1" w:styleId="ListLabel47">
    <w:name w:val="ListLabel 47"/>
    <w:qFormat/>
    <w:rPr>
      <w:rFonts w:eastAsia="Times New Roman"/>
    </w:rPr>
  </w:style>
  <w:style w:type="paragraph" w:customStyle="1" w:styleId="Antrat10">
    <w:name w:val="Antraštė1"/>
    <w:basedOn w:val="prastasis"/>
    <w:next w:val="Pagrindinistekstas"/>
    <w:link w:val="HeadingDiagrama"/>
    <w:qFormat/>
    <w:pPr>
      <w:outlineLvl w:val="0"/>
    </w:pPr>
    <w:rPr>
      <w:rFonts w:cs="Arial Unicode MS"/>
      <w:b/>
      <w:bCs/>
      <w:caps/>
      <w:color w:val="434343"/>
      <w:spacing w:val="4"/>
      <w:sz w:val="22"/>
      <w:szCs w:val="22"/>
      <w:lang w:val="en-US"/>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Pavadinimas">
    <w:name w:val="Title"/>
    <w:basedOn w:val="prastasis"/>
    <w:pPr>
      <w:suppressLineNumbers/>
      <w:spacing w:before="120" w:after="120"/>
    </w:pPr>
    <w:rPr>
      <w:rFonts w:cs="Arial"/>
      <w:i/>
      <w:iCs/>
    </w:rPr>
  </w:style>
  <w:style w:type="paragraph" w:customStyle="1" w:styleId="Rodykl">
    <w:name w:val="Rodyklė"/>
    <w:basedOn w:val="prastasis"/>
    <w:qFormat/>
    <w:pPr>
      <w:suppressLineNumbers/>
    </w:pPr>
    <w:rPr>
      <w:rFonts w:cs="Arial"/>
    </w:rPr>
  </w:style>
  <w:style w:type="paragraph" w:customStyle="1" w:styleId="HeaderFooter">
    <w:name w:val="Header &amp; Footer"/>
    <w:qFormat/>
    <w:pPr>
      <w:tabs>
        <w:tab w:val="right" w:pos="9020"/>
      </w:tabs>
      <w:spacing w:line="288" w:lineRule="auto"/>
    </w:pPr>
    <w:rPr>
      <w:rFonts w:ascii="Helvetica Neue Medium" w:hAnsi="Helvetica Neue Medium" w:cs="Arial Unicode MS"/>
      <w:color w:val="5F5F5F"/>
      <w:sz w:val="24"/>
    </w:rPr>
  </w:style>
  <w:style w:type="paragraph" w:customStyle="1" w:styleId="Dokumentopavadinimas">
    <w:name w:val="Dokumento pavadinimas"/>
    <w:basedOn w:val="Antrat10"/>
    <w:pPr>
      <w:spacing w:line="288" w:lineRule="auto"/>
    </w:pPr>
    <w:rPr>
      <w:rFonts w:ascii="Helvetica Neue UltraLight" w:hAnsi="Helvetica Neue UltraLight"/>
      <w:color w:val="000000"/>
      <w:spacing w:val="16"/>
      <w:sz w:val="56"/>
      <w:szCs w:val="56"/>
    </w:rPr>
  </w:style>
  <w:style w:type="paragraph" w:customStyle="1" w:styleId="Body2">
    <w:name w:val="Body 2"/>
    <w:qFormat/>
    <w:pPr>
      <w:suppressAutoHyphens/>
      <w:spacing w:after="40"/>
      <w:jc w:val="both"/>
    </w:pPr>
    <w:rPr>
      <w:rFonts w:cs="Arial Unicode MS"/>
      <w:color w:val="000000"/>
      <w:sz w:val="22"/>
      <w:szCs w:val="22"/>
      <w:lang w:val="en-US"/>
    </w:rPr>
  </w:style>
  <w:style w:type="paragraph" w:customStyle="1" w:styleId="Body">
    <w:name w:val="Body"/>
    <w:qFormat/>
    <w:pPr>
      <w:spacing w:line="312" w:lineRule="auto"/>
    </w:pPr>
    <w:rPr>
      <w:rFonts w:ascii="Helvetica Neue Light" w:eastAsia="Helvetica Neue Light" w:hAnsi="Helvetica Neue Light" w:cs="Helvetica Neue Light"/>
      <w:color w:val="000000"/>
      <w:sz w:val="24"/>
    </w:rPr>
  </w:style>
  <w:style w:type="paragraph" w:styleId="Sraopastraipa">
    <w:name w:val="List Paragraph"/>
    <w:basedOn w:val="prastasis"/>
    <w:link w:val="SraopastraipaDiagrama"/>
    <w:uiPriority w:val="34"/>
    <w:qFormat/>
    <w:rsid w:val="00D1004F"/>
    <w:pPr>
      <w:ind w:left="720"/>
      <w:contextualSpacing/>
    </w:pPr>
  </w:style>
  <w:style w:type="paragraph" w:styleId="Puslapioinaostekstas">
    <w:name w:val="footnote text"/>
    <w:basedOn w:val="prastasis"/>
    <w:link w:val="PuslapioinaostekstasDiagrama"/>
    <w:uiPriority w:val="99"/>
    <w:semiHidden/>
    <w:unhideWhenUsed/>
    <w:qFormat/>
    <w:rsid w:val="00D1004F"/>
    <w:rPr>
      <w:sz w:val="20"/>
      <w:szCs w:val="20"/>
    </w:rPr>
  </w:style>
  <w:style w:type="paragraph" w:customStyle="1" w:styleId="Puslapinantrat">
    <w:name w:val="Puslapinė antraštė"/>
    <w:basedOn w:val="prastasis"/>
    <w:link w:val="AntratsDiagrama"/>
    <w:uiPriority w:val="99"/>
    <w:unhideWhenUsed/>
    <w:rsid w:val="00B44DA4"/>
    <w:pPr>
      <w:tabs>
        <w:tab w:val="center" w:pos="4819"/>
        <w:tab w:val="right" w:pos="9638"/>
      </w:tabs>
    </w:pPr>
  </w:style>
  <w:style w:type="paragraph" w:customStyle="1" w:styleId="Puslapinporat">
    <w:name w:val="Puslapinė poraštė"/>
    <w:basedOn w:val="prastasis"/>
    <w:link w:val="PoratDiagrama"/>
    <w:uiPriority w:val="99"/>
    <w:unhideWhenUsed/>
    <w:rsid w:val="00B44DA4"/>
    <w:pPr>
      <w:tabs>
        <w:tab w:val="center" w:pos="4819"/>
        <w:tab w:val="right" w:pos="9638"/>
      </w:tabs>
    </w:pPr>
  </w:style>
  <w:style w:type="paragraph" w:customStyle="1" w:styleId="1Skyrius">
    <w:name w:val="1 Skyrius"/>
    <w:basedOn w:val="Antrat10"/>
    <w:link w:val="1SkyriusDiagrama"/>
    <w:qFormat/>
    <w:rsid w:val="00D931EC"/>
    <w:rPr>
      <w:color w:val="00000A"/>
      <w:lang w:val="lt-LT"/>
    </w:rPr>
  </w:style>
  <w:style w:type="paragraph" w:styleId="Turinys1">
    <w:name w:val="toc 1"/>
    <w:basedOn w:val="prastasis"/>
    <w:autoRedefine/>
    <w:uiPriority w:val="39"/>
    <w:unhideWhenUsed/>
    <w:rsid w:val="005162C6"/>
    <w:pPr>
      <w:tabs>
        <w:tab w:val="left" w:pos="880"/>
        <w:tab w:val="right" w:leader="dot" w:pos="9496"/>
      </w:tabs>
      <w:spacing w:after="100"/>
    </w:pPr>
  </w:style>
  <w:style w:type="paragraph" w:styleId="Komentarotekstas">
    <w:name w:val="annotation text"/>
    <w:basedOn w:val="prastasis"/>
    <w:link w:val="KomentarotekstasDiagrama"/>
    <w:uiPriority w:val="99"/>
    <w:semiHidden/>
    <w:unhideWhenUsed/>
    <w:qFormat/>
    <w:rsid w:val="005D6CEF"/>
    <w:rPr>
      <w:sz w:val="20"/>
      <w:szCs w:val="20"/>
    </w:rPr>
  </w:style>
  <w:style w:type="paragraph" w:styleId="Komentarotema">
    <w:name w:val="annotation subject"/>
    <w:basedOn w:val="Komentarotekstas"/>
    <w:link w:val="KomentarotemaDiagrama"/>
    <w:uiPriority w:val="99"/>
    <w:semiHidden/>
    <w:unhideWhenUsed/>
    <w:qFormat/>
    <w:rsid w:val="005D6CEF"/>
    <w:rPr>
      <w:b/>
      <w:bCs/>
    </w:rPr>
  </w:style>
  <w:style w:type="paragraph" w:styleId="Debesliotekstas">
    <w:name w:val="Balloon Text"/>
    <w:basedOn w:val="prastasis"/>
    <w:link w:val="DebesliotekstasDiagrama"/>
    <w:uiPriority w:val="99"/>
    <w:semiHidden/>
    <w:unhideWhenUsed/>
    <w:qFormat/>
    <w:rsid w:val="005D6CEF"/>
    <w:rPr>
      <w:rFonts w:ascii="Segoe UI" w:hAnsi="Segoe UI" w:cs="Segoe UI"/>
      <w:sz w:val="18"/>
      <w:szCs w:val="18"/>
    </w:rPr>
  </w:style>
  <w:style w:type="paragraph" w:customStyle="1" w:styleId="Inaa">
    <w:name w:val="Išnaša"/>
    <w:basedOn w:val="prastasis"/>
  </w:style>
  <w:style w:type="paragraph" w:customStyle="1" w:styleId="Betarp2">
    <w:name w:val="Be tarpų2"/>
    <w:qFormat/>
    <w:rPr>
      <w:rFonts w:eastAsia="Times New Roman"/>
      <w:color w:val="00000A"/>
      <w:sz w:val="24"/>
      <w:szCs w:val="22"/>
      <w:lang w:eastAsia="en-US"/>
    </w:rPr>
  </w:style>
  <w:style w:type="paragraph" w:styleId="Betarp">
    <w:name w:val="No Spacing"/>
    <w:link w:val="BetarpDiagrama"/>
    <w:uiPriority w:val="1"/>
    <w:qFormat/>
    <w:rPr>
      <w:rFonts w:asciiTheme="minorHAnsi" w:eastAsiaTheme="minorHAnsi" w:hAnsiTheme="minorHAnsi"/>
      <w:color w:val="00000A"/>
      <w:sz w:val="24"/>
      <w:szCs w:val="22"/>
      <w:lang w:eastAsia="en-US"/>
    </w:rPr>
  </w:style>
  <w:style w:type="paragraph" w:styleId="prastasiniatinklio">
    <w:name w:val="Normal (Web)"/>
    <w:basedOn w:val="prastasis"/>
    <w:uiPriority w:val="99"/>
    <w:qFormat/>
    <w:pPr>
      <w:spacing w:beforeAutospacing="1" w:afterAutospacing="1"/>
    </w:pPr>
    <w:rPr>
      <w:color w:val="000000"/>
      <w:lang w:eastAsia="lt-LT"/>
    </w:rPr>
  </w:style>
  <w:style w:type="paragraph" w:customStyle="1" w:styleId="Pagrindinistekstas1">
    <w:name w:val="Pagrindinis tekstas1"/>
    <w:qFormat/>
    <w:pPr>
      <w:snapToGrid w:val="0"/>
      <w:ind w:firstLine="312"/>
      <w:jc w:val="both"/>
    </w:pPr>
    <w:rPr>
      <w:rFonts w:ascii="TimesLT" w:eastAsia="Times New Roman" w:hAnsi="TimesLT" w:cstheme="minorBidi"/>
      <w:color w:val="00000A"/>
      <w:sz w:val="24"/>
      <w:szCs w:val="22"/>
      <w:lang w:val="en-US" w:eastAsia="en-US"/>
    </w:rPr>
  </w:style>
  <w:style w:type="table" w:customStyle="1" w:styleId="TableNormal">
    <w:name w:val="Table Normal"/>
    <w:tblPr>
      <w:tblInd w:w="0" w:type="dxa"/>
      <w:tblCellMar>
        <w:top w:w="0" w:type="dxa"/>
        <w:left w:w="0" w:type="dxa"/>
        <w:bottom w:w="0" w:type="dxa"/>
        <w:right w:w="0" w:type="dxa"/>
      </w:tblCellMar>
    </w:tblPr>
  </w:style>
  <w:style w:type="table" w:styleId="Lentelstinklelis">
    <w:name w:val="Table Grid"/>
    <w:basedOn w:val="prastojilentel"/>
    <w:uiPriority w:val="39"/>
    <w:rsid w:val="00D61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002C7"/>
    <w:rPr>
      <w:color w:val="00000A"/>
      <w:sz w:val="24"/>
      <w:szCs w:val="24"/>
      <w:lang w:eastAsia="en-US"/>
    </w:rPr>
  </w:style>
  <w:style w:type="paragraph" w:styleId="Porat">
    <w:name w:val="footer"/>
    <w:basedOn w:val="prastasis"/>
    <w:semiHidden/>
    <w:unhideWhenUsed/>
    <w:rsid w:val="00693154"/>
    <w:pPr>
      <w:tabs>
        <w:tab w:val="center" w:pos="4819"/>
        <w:tab w:val="right" w:pos="9638"/>
      </w:tabs>
    </w:pPr>
    <w:rPr>
      <w:rFonts w:eastAsia="Calibri"/>
      <w:b/>
      <w:i/>
      <w:iCs/>
      <w:color w:val="auto"/>
      <w:sz w:val="22"/>
      <w:szCs w:val="20"/>
      <w:lang w:val="ru-RU"/>
    </w:rPr>
  </w:style>
  <w:style w:type="character" w:customStyle="1" w:styleId="PoratDiagrama1">
    <w:name w:val="Poraštė Diagrama1"/>
    <w:basedOn w:val="Numatytasispastraiposriftas"/>
    <w:uiPriority w:val="99"/>
    <w:semiHidden/>
    <w:rsid w:val="00693154"/>
    <w:rPr>
      <w:color w:val="00000A"/>
      <w:sz w:val="24"/>
      <w:szCs w:val="24"/>
      <w:lang w:eastAsia="en-US"/>
    </w:rPr>
  </w:style>
  <w:style w:type="character" w:customStyle="1" w:styleId="BetarpDiagrama">
    <w:name w:val="Be tarpų Diagrama"/>
    <w:link w:val="Betarp"/>
    <w:uiPriority w:val="1"/>
    <w:locked/>
    <w:rsid w:val="007A160F"/>
    <w:rPr>
      <w:rFonts w:asciiTheme="minorHAnsi" w:eastAsiaTheme="minorHAnsi" w:hAnsiTheme="minorHAnsi"/>
      <w:color w:val="00000A"/>
      <w:sz w:val="24"/>
      <w:szCs w:val="22"/>
      <w:lang w:eastAsia="en-US"/>
    </w:rPr>
  </w:style>
  <w:style w:type="paragraph" w:styleId="Pagrindiniotekstotrauka">
    <w:name w:val="Body Text Indent"/>
    <w:basedOn w:val="prastasis"/>
    <w:link w:val="PagrindiniotekstotraukaDiagrama"/>
    <w:uiPriority w:val="99"/>
    <w:semiHidden/>
    <w:unhideWhenUsed/>
    <w:rsid w:val="00D05BD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D05BD0"/>
    <w:rPr>
      <w:color w:val="00000A"/>
      <w:sz w:val="24"/>
      <w:szCs w:val="24"/>
      <w:lang w:eastAsia="en-US"/>
    </w:rPr>
  </w:style>
  <w:style w:type="paragraph" w:styleId="Antrats">
    <w:name w:val="header"/>
    <w:basedOn w:val="prastasis"/>
    <w:rsid w:val="00342244"/>
    <w:pPr>
      <w:keepNext/>
      <w:tabs>
        <w:tab w:val="right" w:pos="9072"/>
        <w:tab w:val="right" w:pos="9972"/>
      </w:tabs>
      <w:jc w:val="both"/>
    </w:pPr>
    <w:rPr>
      <w:rFonts w:eastAsia="Times New Roman"/>
      <w:b/>
      <w:bCs/>
      <w:color w:val="auto"/>
      <w:sz w:val="18"/>
      <w:szCs w:val="18"/>
      <w:lang w:val="x-none" w:eastAsia="fi-FI"/>
    </w:rPr>
  </w:style>
  <w:style w:type="character" w:customStyle="1" w:styleId="AntratsDiagrama1">
    <w:name w:val="Antraštės Diagrama1"/>
    <w:basedOn w:val="Numatytasispastraiposriftas"/>
    <w:uiPriority w:val="99"/>
    <w:semiHidden/>
    <w:rsid w:val="00342244"/>
    <w:rPr>
      <w:color w:val="00000A"/>
      <w:sz w:val="24"/>
      <w:szCs w:val="24"/>
      <w:lang w:eastAsia="en-US"/>
    </w:rPr>
  </w:style>
  <w:style w:type="paragraph" w:customStyle="1" w:styleId="Bodytxt">
    <w:name w:val="Bodytxt"/>
    <w:basedOn w:val="prastasis"/>
    <w:rsid w:val="00B85310"/>
    <w:pPr>
      <w:keepNext/>
      <w:jc w:val="both"/>
    </w:pPr>
    <w:rPr>
      <w:rFonts w:eastAsia="Times New Roman"/>
      <w:color w:val="auto"/>
      <w:sz w:val="22"/>
      <w:szCs w:val="22"/>
      <w:lang w:eastAsia="fi-FI"/>
    </w:rPr>
  </w:style>
  <w:style w:type="paragraph" w:customStyle="1" w:styleId="Head22">
    <w:name w:val="Head 2.2"/>
    <w:basedOn w:val="prastasis"/>
    <w:rsid w:val="00B5452E"/>
    <w:pPr>
      <w:tabs>
        <w:tab w:val="left" w:pos="360"/>
      </w:tabs>
      <w:suppressAutoHyphens/>
      <w:overflowPunct w:val="0"/>
      <w:autoSpaceDE w:val="0"/>
      <w:autoSpaceDN w:val="0"/>
      <w:adjustRightInd w:val="0"/>
      <w:ind w:left="360" w:hanging="360"/>
    </w:pPr>
    <w:rPr>
      <w:rFonts w:eastAsia="Times New Roman"/>
      <w:b/>
      <w:color w:val="auto"/>
      <w:szCs w:val="20"/>
      <w:lang w:val="en-US"/>
    </w:rPr>
  </w:style>
  <w:style w:type="paragraph" w:styleId="Turinys2">
    <w:name w:val="toc 2"/>
    <w:basedOn w:val="prastasis"/>
    <w:next w:val="prastasis"/>
    <w:autoRedefine/>
    <w:uiPriority w:val="39"/>
    <w:unhideWhenUsed/>
    <w:rsid w:val="00022882"/>
    <w:pPr>
      <w:spacing w:after="100"/>
      <w:ind w:left="240"/>
    </w:pPr>
  </w:style>
  <w:style w:type="character" w:styleId="Hipersaitas">
    <w:name w:val="Hyperlink"/>
    <w:basedOn w:val="Numatytasispastraiposriftas"/>
    <w:uiPriority w:val="99"/>
    <w:unhideWhenUsed/>
    <w:rsid w:val="00022882"/>
    <w:rPr>
      <w:color w:val="0000FF" w:themeColor="hyperlink"/>
      <w:u w:val="single"/>
    </w:rPr>
  </w:style>
  <w:style w:type="paragraph" w:customStyle="1" w:styleId="Style7">
    <w:name w:val="Style7"/>
    <w:basedOn w:val="prastasis"/>
    <w:rsid w:val="00357145"/>
    <w:pPr>
      <w:widowControl w:val="0"/>
      <w:autoSpaceDE w:val="0"/>
      <w:autoSpaceDN w:val="0"/>
      <w:adjustRightInd w:val="0"/>
      <w:spacing w:line="275" w:lineRule="exact"/>
      <w:ind w:firstLine="742"/>
      <w:jc w:val="both"/>
    </w:pPr>
    <w:rPr>
      <w:rFonts w:eastAsia="Times New Roman"/>
      <w:color w:val="auto"/>
      <w:lang w:eastAsia="lt-LT"/>
    </w:rPr>
  </w:style>
  <w:style w:type="paragraph" w:styleId="Turinys3">
    <w:name w:val="toc 3"/>
    <w:basedOn w:val="prastasis"/>
    <w:next w:val="prastasis"/>
    <w:autoRedefine/>
    <w:uiPriority w:val="39"/>
    <w:unhideWhenUsed/>
    <w:rsid w:val="00593D61"/>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65731">
      <w:bodyDiv w:val="1"/>
      <w:marLeft w:val="0"/>
      <w:marRight w:val="0"/>
      <w:marTop w:val="0"/>
      <w:marBottom w:val="0"/>
      <w:divBdr>
        <w:top w:val="none" w:sz="0" w:space="0" w:color="auto"/>
        <w:left w:val="none" w:sz="0" w:space="0" w:color="auto"/>
        <w:bottom w:val="none" w:sz="0" w:space="0" w:color="auto"/>
        <w:right w:val="none" w:sz="0" w:space="0" w:color="auto"/>
      </w:divBdr>
    </w:div>
    <w:div w:id="243027797">
      <w:bodyDiv w:val="1"/>
      <w:marLeft w:val="0"/>
      <w:marRight w:val="0"/>
      <w:marTop w:val="0"/>
      <w:marBottom w:val="0"/>
      <w:divBdr>
        <w:top w:val="none" w:sz="0" w:space="0" w:color="auto"/>
        <w:left w:val="none" w:sz="0" w:space="0" w:color="auto"/>
        <w:bottom w:val="none" w:sz="0" w:space="0" w:color="auto"/>
        <w:right w:val="none" w:sz="0" w:space="0" w:color="auto"/>
      </w:divBdr>
    </w:div>
    <w:div w:id="381028654">
      <w:bodyDiv w:val="1"/>
      <w:marLeft w:val="0"/>
      <w:marRight w:val="0"/>
      <w:marTop w:val="0"/>
      <w:marBottom w:val="0"/>
      <w:divBdr>
        <w:top w:val="none" w:sz="0" w:space="0" w:color="auto"/>
        <w:left w:val="none" w:sz="0" w:space="0" w:color="auto"/>
        <w:bottom w:val="none" w:sz="0" w:space="0" w:color="auto"/>
        <w:right w:val="none" w:sz="0" w:space="0" w:color="auto"/>
      </w:divBdr>
    </w:div>
    <w:div w:id="493953958">
      <w:bodyDiv w:val="1"/>
      <w:marLeft w:val="0"/>
      <w:marRight w:val="0"/>
      <w:marTop w:val="0"/>
      <w:marBottom w:val="0"/>
      <w:divBdr>
        <w:top w:val="none" w:sz="0" w:space="0" w:color="auto"/>
        <w:left w:val="none" w:sz="0" w:space="0" w:color="auto"/>
        <w:bottom w:val="none" w:sz="0" w:space="0" w:color="auto"/>
        <w:right w:val="none" w:sz="0" w:space="0" w:color="auto"/>
      </w:divBdr>
    </w:div>
    <w:div w:id="535167821">
      <w:bodyDiv w:val="1"/>
      <w:marLeft w:val="0"/>
      <w:marRight w:val="0"/>
      <w:marTop w:val="0"/>
      <w:marBottom w:val="0"/>
      <w:divBdr>
        <w:top w:val="none" w:sz="0" w:space="0" w:color="auto"/>
        <w:left w:val="none" w:sz="0" w:space="0" w:color="auto"/>
        <w:bottom w:val="none" w:sz="0" w:space="0" w:color="auto"/>
        <w:right w:val="none" w:sz="0" w:space="0" w:color="auto"/>
      </w:divBdr>
    </w:div>
    <w:div w:id="574751349">
      <w:bodyDiv w:val="1"/>
      <w:marLeft w:val="0"/>
      <w:marRight w:val="0"/>
      <w:marTop w:val="0"/>
      <w:marBottom w:val="0"/>
      <w:divBdr>
        <w:top w:val="none" w:sz="0" w:space="0" w:color="auto"/>
        <w:left w:val="none" w:sz="0" w:space="0" w:color="auto"/>
        <w:bottom w:val="none" w:sz="0" w:space="0" w:color="auto"/>
        <w:right w:val="none" w:sz="0" w:space="0" w:color="auto"/>
      </w:divBdr>
    </w:div>
    <w:div w:id="604574560">
      <w:bodyDiv w:val="1"/>
      <w:marLeft w:val="0"/>
      <w:marRight w:val="0"/>
      <w:marTop w:val="0"/>
      <w:marBottom w:val="0"/>
      <w:divBdr>
        <w:top w:val="none" w:sz="0" w:space="0" w:color="auto"/>
        <w:left w:val="none" w:sz="0" w:space="0" w:color="auto"/>
        <w:bottom w:val="none" w:sz="0" w:space="0" w:color="auto"/>
        <w:right w:val="none" w:sz="0" w:space="0" w:color="auto"/>
      </w:divBdr>
    </w:div>
    <w:div w:id="818960861">
      <w:bodyDiv w:val="1"/>
      <w:marLeft w:val="0"/>
      <w:marRight w:val="0"/>
      <w:marTop w:val="0"/>
      <w:marBottom w:val="0"/>
      <w:divBdr>
        <w:top w:val="none" w:sz="0" w:space="0" w:color="auto"/>
        <w:left w:val="none" w:sz="0" w:space="0" w:color="auto"/>
        <w:bottom w:val="none" w:sz="0" w:space="0" w:color="auto"/>
        <w:right w:val="none" w:sz="0" w:space="0" w:color="auto"/>
      </w:divBdr>
    </w:div>
    <w:div w:id="850290798">
      <w:bodyDiv w:val="1"/>
      <w:marLeft w:val="0"/>
      <w:marRight w:val="0"/>
      <w:marTop w:val="0"/>
      <w:marBottom w:val="0"/>
      <w:divBdr>
        <w:top w:val="none" w:sz="0" w:space="0" w:color="auto"/>
        <w:left w:val="none" w:sz="0" w:space="0" w:color="auto"/>
        <w:bottom w:val="none" w:sz="0" w:space="0" w:color="auto"/>
        <w:right w:val="none" w:sz="0" w:space="0" w:color="auto"/>
      </w:divBdr>
    </w:div>
    <w:div w:id="1080130262">
      <w:bodyDiv w:val="1"/>
      <w:marLeft w:val="0"/>
      <w:marRight w:val="0"/>
      <w:marTop w:val="0"/>
      <w:marBottom w:val="0"/>
      <w:divBdr>
        <w:top w:val="none" w:sz="0" w:space="0" w:color="auto"/>
        <w:left w:val="none" w:sz="0" w:space="0" w:color="auto"/>
        <w:bottom w:val="none" w:sz="0" w:space="0" w:color="auto"/>
        <w:right w:val="none" w:sz="0" w:space="0" w:color="auto"/>
      </w:divBdr>
    </w:div>
    <w:div w:id="1223251809">
      <w:bodyDiv w:val="1"/>
      <w:marLeft w:val="0"/>
      <w:marRight w:val="0"/>
      <w:marTop w:val="0"/>
      <w:marBottom w:val="0"/>
      <w:divBdr>
        <w:top w:val="none" w:sz="0" w:space="0" w:color="auto"/>
        <w:left w:val="none" w:sz="0" w:space="0" w:color="auto"/>
        <w:bottom w:val="none" w:sz="0" w:space="0" w:color="auto"/>
        <w:right w:val="none" w:sz="0" w:space="0" w:color="auto"/>
      </w:divBdr>
    </w:div>
    <w:div w:id="1528525300">
      <w:bodyDiv w:val="1"/>
      <w:marLeft w:val="0"/>
      <w:marRight w:val="0"/>
      <w:marTop w:val="0"/>
      <w:marBottom w:val="0"/>
      <w:divBdr>
        <w:top w:val="none" w:sz="0" w:space="0" w:color="auto"/>
        <w:left w:val="none" w:sz="0" w:space="0" w:color="auto"/>
        <w:bottom w:val="none" w:sz="0" w:space="0" w:color="auto"/>
        <w:right w:val="none" w:sz="0" w:space="0" w:color="auto"/>
      </w:divBdr>
    </w:div>
    <w:div w:id="1620603309">
      <w:bodyDiv w:val="1"/>
      <w:marLeft w:val="0"/>
      <w:marRight w:val="0"/>
      <w:marTop w:val="0"/>
      <w:marBottom w:val="0"/>
      <w:divBdr>
        <w:top w:val="none" w:sz="0" w:space="0" w:color="auto"/>
        <w:left w:val="none" w:sz="0" w:space="0" w:color="auto"/>
        <w:bottom w:val="none" w:sz="0" w:space="0" w:color="auto"/>
        <w:right w:val="none" w:sz="0" w:space="0" w:color="auto"/>
      </w:divBdr>
    </w:div>
    <w:div w:id="1697005140">
      <w:bodyDiv w:val="1"/>
      <w:marLeft w:val="0"/>
      <w:marRight w:val="0"/>
      <w:marTop w:val="0"/>
      <w:marBottom w:val="0"/>
      <w:divBdr>
        <w:top w:val="none" w:sz="0" w:space="0" w:color="auto"/>
        <w:left w:val="none" w:sz="0" w:space="0" w:color="auto"/>
        <w:bottom w:val="none" w:sz="0" w:space="0" w:color="auto"/>
        <w:right w:val="none" w:sz="0" w:space="0" w:color="auto"/>
      </w:divBdr>
    </w:div>
    <w:div w:id="1728530142">
      <w:bodyDiv w:val="1"/>
      <w:marLeft w:val="0"/>
      <w:marRight w:val="0"/>
      <w:marTop w:val="0"/>
      <w:marBottom w:val="0"/>
      <w:divBdr>
        <w:top w:val="none" w:sz="0" w:space="0" w:color="auto"/>
        <w:left w:val="none" w:sz="0" w:space="0" w:color="auto"/>
        <w:bottom w:val="none" w:sz="0" w:space="0" w:color="auto"/>
        <w:right w:val="none" w:sz="0" w:space="0" w:color="auto"/>
      </w:divBdr>
    </w:div>
    <w:div w:id="1890527333">
      <w:bodyDiv w:val="1"/>
      <w:marLeft w:val="0"/>
      <w:marRight w:val="0"/>
      <w:marTop w:val="0"/>
      <w:marBottom w:val="0"/>
      <w:divBdr>
        <w:top w:val="none" w:sz="0" w:space="0" w:color="auto"/>
        <w:left w:val="none" w:sz="0" w:space="0" w:color="auto"/>
        <w:bottom w:val="none" w:sz="0" w:space="0" w:color="auto"/>
        <w:right w:val="none" w:sz="0" w:space="0" w:color="auto"/>
      </w:divBdr>
    </w:div>
    <w:div w:id="1914387677">
      <w:bodyDiv w:val="1"/>
      <w:marLeft w:val="0"/>
      <w:marRight w:val="0"/>
      <w:marTop w:val="0"/>
      <w:marBottom w:val="0"/>
      <w:divBdr>
        <w:top w:val="none" w:sz="0" w:space="0" w:color="auto"/>
        <w:left w:val="none" w:sz="0" w:space="0" w:color="auto"/>
        <w:bottom w:val="none" w:sz="0" w:space="0" w:color="auto"/>
        <w:right w:val="none" w:sz="0" w:space="0" w:color="auto"/>
      </w:divBdr>
    </w:div>
    <w:div w:id="2008710344">
      <w:bodyDiv w:val="1"/>
      <w:marLeft w:val="0"/>
      <w:marRight w:val="0"/>
      <w:marTop w:val="0"/>
      <w:marBottom w:val="0"/>
      <w:divBdr>
        <w:top w:val="none" w:sz="0" w:space="0" w:color="auto"/>
        <w:left w:val="none" w:sz="0" w:space="0" w:color="auto"/>
        <w:bottom w:val="none" w:sz="0" w:space="0" w:color="auto"/>
        <w:right w:val="none" w:sz="0" w:space="0" w:color="auto"/>
      </w:divBdr>
    </w:div>
    <w:div w:id="2013487179">
      <w:bodyDiv w:val="1"/>
      <w:marLeft w:val="0"/>
      <w:marRight w:val="0"/>
      <w:marTop w:val="0"/>
      <w:marBottom w:val="0"/>
      <w:divBdr>
        <w:top w:val="none" w:sz="0" w:space="0" w:color="auto"/>
        <w:left w:val="none" w:sz="0" w:space="0" w:color="auto"/>
        <w:bottom w:val="none" w:sz="0" w:space="0" w:color="auto"/>
        <w:right w:val="none" w:sz="0" w:space="0" w:color="auto"/>
      </w:divBdr>
    </w:div>
    <w:div w:id="2053264249">
      <w:bodyDiv w:val="1"/>
      <w:marLeft w:val="0"/>
      <w:marRight w:val="0"/>
      <w:marTop w:val="0"/>
      <w:marBottom w:val="0"/>
      <w:divBdr>
        <w:top w:val="none" w:sz="0" w:space="0" w:color="auto"/>
        <w:left w:val="none" w:sz="0" w:space="0" w:color="auto"/>
        <w:bottom w:val="none" w:sz="0" w:space="0" w:color="auto"/>
        <w:right w:val="none" w:sz="0" w:space="0" w:color="auto"/>
      </w:divBdr>
    </w:div>
    <w:div w:id="21213356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ediminas.ambraska@avandenys.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vandeny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vandenys.lt" TargetMode="External"/><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spd?lang=lt"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Naujas dokumentas " ma:contentTypeID="0x01010065405FD336974F0EA8EDA9912C20A11100F092E8F9605D8F4CABF17D78B4268CA2" ma:contentTypeVersion="" ma:contentTypeDescription="" ma:contentTypeScope="" ma:versionID="c120caa37ef7a9cccfa212644e8b4f77">
  <xsd:schema xmlns:xsd="http://www.w3.org/2001/XMLSchema" xmlns:xs="http://www.w3.org/2001/XMLSchema" xmlns:p="http://schemas.microsoft.com/office/2006/metadata/properties" xmlns:ns1="http://schemas.microsoft.com/sharepoint/v3" xmlns:ns2="A3796F18-3354-4D2A-89A5-0E0F1B411B15" xmlns:ns3="a3796f18-3354-4d2a-89a5-0e0f1b411b15" targetNamespace="http://schemas.microsoft.com/office/2006/metadata/properties" ma:root="true" ma:fieldsID="f440d650205db505fbe37d4de9a91c38" ns1:_="" ns2:_="" ns3:_="">
    <xsd:import namespace="http://schemas.microsoft.com/sharepoint/v3"/>
    <xsd:import namespace="A3796F18-3354-4D2A-89A5-0E0F1B411B15"/>
    <xsd:import namespace="a3796f18-3354-4d2a-89a5-0e0f1b411b15"/>
    <xsd:element name="properties">
      <xsd:complexType>
        <xsd:sequence>
          <xsd:element name="documentManagement">
            <xsd:complexType>
              <xsd:all>
                <xsd:element ref="ns2:KVREGRegNo" minOccurs="0"/>
                <xsd:element ref="ns2:KVREGRegDate" minOccurs="0"/>
                <xsd:element ref="ns2:KVREGDocNo" minOccurs="0"/>
                <xsd:element ref="ns2:KVREGDocDate" minOccurs="0"/>
                <xsd:element ref="ns2:KVREGMainPageCount"/>
                <xsd:element ref="ns2:KVREGSuppPageCount"/>
                <xsd:element ref="ns2:KVREGAnswToDoc" minOccurs="0"/>
                <xsd:element ref="ns2:KVREGAnswToDocRegNo" minOccurs="0"/>
                <xsd:element ref="ns2:KVREGWorker" minOccurs="0"/>
                <xsd:element ref="ns1:KVREGCase" minOccurs="0"/>
                <xsd:element ref="ns2:KVREGCompletedDate" minOccurs="0"/>
                <xsd:element ref="ns2:KVREGNote" minOccurs="0"/>
                <xsd:element ref="ns3:Adresatas" minOccurs="0"/>
                <xsd:element ref="ns3:Dok_x002e__x0020_kodas" minOccurs="0"/>
                <xsd:element ref="ns3:Pirkimo_x0020_b_x016b_das" minOccurs="0"/>
                <xsd:element ref="ns3:Pirkimo_x0020_tipas" minOccurs="0"/>
                <xsd:element ref="ns3:BVP_x017d__x0020_kodas" minOccurs="0"/>
                <xsd:element ref="ns3:Pirkimo_x0020_vykdytojas" minOccurs="0"/>
                <xsd:element ref="ns3:Pirkimo_x0020_vykdytoja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VREGCase" ma:index="17" nillable="true" ma:displayName="Byla" ma:list="{F73257D1-C74C-4CEB-B26D-999203300E3C}" ma:internalName="KVREGCase" ma:showField="KVCASENo">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796F18-3354-4D2A-89A5-0E0F1B411B15" elementFormDefault="qualified">
    <xsd:import namespace="http://schemas.microsoft.com/office/2006/documentManagement/types"/>
    <xsd:import namespace="http://schemas.microsoft.com/office/infopath/2007/PartnerControls"/>
    <xsd:element name="KVREGRegNo" ma:index="8" nillable="true" ma:displayName="Reg. Nr." ma:internalName="KVREGRegNo">
      <xsd:simpleType>
        <xsd:restriction base="dms:Text"/>
      </xsd:simpleType>
    </xsd:element>
    <xsd:element name="KVREGRegDate" ma:index="9" nillable="true" ma:displayName="Reg. data" ma:default="[Today]" ma:format="DateOnly" ma:internalName="KVREGRegDate">
      <xsd:simpleType>
        <xsd:restriction base="dms:DateTime"/>
      </xsd:simpleType>
    </xsd:element>
    <xsd:element name="KVREGDocNo" ma:index="10" nillable="true" ma:displayName="Dok. Nr." ma:internalName="KVREGDocNo">
      <xsd:simpleType>
        <xsd:restriction base="dms:Text"/>
      </xsd:simpleType>
    </xsd:element>
    <xsd:element name="KVREGDocDate" ma:index="11" nillable="true" ma:displayName="Dok. data" ma:internalName="KVREGDocDate">
      <xsd:simpleType>
        <xsd:restriction base="dms:DateTime"/>
      </xsd:simpleType>
    </xsd:element>
    <xsd:element name="KVREGMainPageCount" ma:index="12" ma:displayName="Pagrindinių lapų skaičius" ma:internalName="KVREGMainPageCount">
      <xsd:simpleType>
        <xsd:restriction base="dms:Number"/>
      </xsd:simpleType>
    </xsd:element>
    <xsd:element name="KVREGSuppPageCount" ma:index="13" ma:displayName="Priedų lapų skaičius" ma:internalName="KVREGSuppPageCount">
      <xsd:simpleType>
        <xsd:restriction base="dms:Number"/>
      </xsd:simpleType>
    </xsd:element>
    <xsd:element name="KVREGAnswToDoc" ma:index="14" nillable="true" ma:displayName="Atsakymas į" ma:internalName="KVREGAnswToDoc">
      <xsd:simpleType>
        <xsd:restriction base="dms:Unknown"/>
      </xsd:simpleType>
    </xsd:element>
    <xsd:element name="KVREGAnswToDocRegNo" ma:index="15" nillable="true" ma:displayName="Atsakymas į/Reg.nr." ma:internalName="KVREGAnswToDocRegNo">
      <xsd:simpleType>
        <xsd:restriction base="dms:Text"/>
      </xsd:simpleType>
    </xsd:element>
    <xsd:element name="KVREGWorker" ma:index="16" nillable="true" ma:displayName="Vykdytojas" ma:internalName="KVREGWork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VREGCompletedDate" ma:index="18" nillable="true" ma:displayName="Įvykdyta" ma:internalName="KVREGCompletedDate">
      <xsd:simpleType>
        <xsd:restriction base="dms:DateTime"/>
      </xsd:simpleType>
    </xsd:element>
    <xsd:element name="KVREGNote" ma:index="19" nillable="true" ma:displayName="Pastabos" ma:internalName="KVREGNot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796f18-3354-4d2a-89a5-0e0f1b411b15" elementFormDefault="qualified">
    <xsd:import namespace="http://schemas.microsoft.com/office/2006/documentManagement/types"/>
    <xsd:import namespace="http://schemas.microsoft.com/office/infopath/2007/PartnerControls"/>
    <xsd:element name="Adresatas" ma:index="21" nillable="true" ma:displayName="Adresatas" ma:list="{ece96f61-f795-4e04-b8ff-435de04fab82}" ma:internalName="Adresatas" ma:showField="Title">
      <xsd:simpleType>
        <xsd:restriction base="dms:Lookup"/>
      </xsd:simpleType>
    </xsd:element>
    <xsd:element name="Dok_x002e__x0020_kodas" ma:index="22" nillable="true" ma:displayName="Dok. kodas" ma:list="{af691ee8-afe8-4494-9812-e5d5bc0837fa}" ma:internalName="Dok_x002e__x0020_kodas" ma:showField="Title">
      <xsd:simpleType>
        <xsd:restriction base="dms:Lookup"/>
      </xsd:simpleType>
    </xsd:element>
    <xsd:element name="Pirkimo_x0020_b_x016b_das" ma:index="24" nillable="true" ma:displayName="Pirkimo būdas" ma:default="1.Atviras konkursas" ma:format="RadioButtons" ma:internalName="Pirkimo_x0020_b_x016b_das">
      <xsd:simpleType>
        <xsd:restriction base="dms:Choice">
          <xsd:enumeration value="1.Atviras konkursas"/>
          <xsd:enumeration value="2.Supaprastintas atviras konkursas"/>
          <xsd:enumeration value="3.Tiekėjų apklausa CVP IS"/>
          <xsd:enumeration value="4.Tiekėjų apklausa"/>
          <xsd:enumeration value="5.Mažos vertės skelbiamas konkursas"/>
          <xsd:enumeration value="6.Skelbiamos derybos"/>
          <xsd:enumeration value="7.Neskelbiamos derybos"/>
        </xsd:restriction>
      </xsd:simpleType>
    </xsd:element>
    <xsd:element name="Pirkimo_x0020_tipas" ma:index="25" nillable="true" ma:displayName="Pirkimo tipas" ma:default="1.Prekės" ma:format="Dropdown" ma:internalName="Pirkimo_x0020_tipas">
      <xsd:simpleType>
        <xsd:restriction base="dms:Choice">
          <xsd:enumeration value="1.Prekės"/>
          <xsd:enumeration value="2.Paslaugos"/>
          <xsd:enumeration value="3.Darbai"/>
        </xsd:restriction>
      </xsd:simpleType>
    </xsd:element>
    <xsd:element name="BVP_x017d__x0020_kodas" ma:index="26" nillable="true" ma:displayName="BVPŽ kodas" ma:internalName="BVP_x017d__x0020_kodas">
      <xsd:simpleType>
        <xsd:restriction base="dms:Text">
          <xsd:maxLength value="255"/>
        </xsd:restriction>
      </xsd:simpleType>
    </xsd:element>
    <xsd:element name="Pirkimo_x0020_vykdytojas" ma:index="27" nillable="true" ma:displayName="Pirkimo kuratorius" ma:list="UserInfo" ma:SharePointGroup="0" ma:internalName="Pirkimo_x0020_vykdytoja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irkimo_x0020_vykdytojas0" ma:index="28" nillable="true" ma:displayName="Pirkimo vykdytojas" ma:default="1. Viešo pirkimo komisija" ma:format="Dropdown" ma:internalName="Pirkimo_x0020_vykdytojas0">
      <xsd:simpleType>
        <xsd:restriction base="dms:Choice">
          <xsd:enumeration value="1. Viešo pirkimo komisija"/>
          <xsd:enumeration value="2. Pirkimo organizatoriu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axOccurs="1" ma:index="7" ma:displayName="Turiny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KVREGDocNo xmlns="A3796F18-3354-4D2A-89A5-0E0F1B411B15" xsi:nil="true"/>
    <KVREGCase xmlns="http://schemas.microsoft.com/sharepoint/v3">304</KVREGCase>
    <BVP_x017d__x0020_kodas xmlns="a3796f18-3354-4d2a-89a5-0e0f1b411b15">42113400</BVP_x017d__x0020_kodas>
    <KVREGSuppPageCount xmlns="A3796F18-3354-4D2A-89A5-0E0F1B411B15">1</KVREGSuppPageCount>
    <KVREGRegNo xmlns="A3796F18-3354-4D2A-89A5-0E0F1B411B15">68-184</KVREGRegNo>
    <Adresatas xmlns="a3796f18-3354-4d2a-89a5-0e0f1b411b15" xsi:nil="true"/>
    <Dok_x002e__x0020_kodas xmlns="a3796f18-3354-4d2a-89a5-0e0f1b411b15" xsi:nil="true"/>
    <KVREGDocDate xmlns="A3796F18-3354-4D2A-89A5-0E0F1B411B15" xsi:nil="true"/>
    <KVREGAnswToDocRegNo xmlns="A3796F18-3354-4D2A-89A5-0E0F1B411B15">06-494; </KVREGAnswToDocRegNo>
    <KVREGMainPageCount xmlns="A3796F18-3354-4D2A-89A5-0E0F1B411B15">1</KVREGMainPageCount>
    <KVREGWorker xmlns="A3796F18-3354-4D2A-89A5-0E0F1B411B15">
      <UserInfo>
        <DisplayName>KAUNOVANDENYS\audrbutv</DisplayName>
        <AccountId>831</AccountId>
        <AccountType/>
      </UserInfo>
    </KVREGWorker>
    <KVREGNote xmlns="A3796F18-3354-4D2A-89A5-0E0F1B411B15">&lt;div&gt;&lt;/div&gt;</KVREGNote>
    <KVREGAnswToDoc xmlns="A3796F18-3354-4D2A-89A5-0E0F1B411B15">&lt;!--,OfficialNotes#14003--&gt;&lt;a href="http://tvs/DVS/OfficialNotes/Forms/DispForm.aspx?ID=14003"&gt;DĖL SIURBLIŲ ATSARGINIŲ DALIŲ PIRKIMO&lt;/a&gt;;&amp;nbsp;</KVREGAnswToDoc>
    <Pirkimo_x0020_tipas xmlns="a3796f18-3354-4d2a-89a5-0e0f1b411b15">1.Prekės</Pirkimo_x0020_tipas>
    <Pirkimo_x0020_b_x016b_das xmlns="a3796f18-3354-4d2a-89a5-0e0f1b411b15">2.Supaprastintas atviras konkursas</Pirkimo_x0020_b_x016b_das>
    <Pirkimo_x0020_vykdytojas0 xmlns="a3796f18-3354-4d2a-89a5-0e0f1b411b15">1. Viešo pirkimo komisija</Pirkimo_x0020_vykdytojas0>
    <KVREGRegDate xmlns="A3796F18-3354-4D2A-89A5-0E0F1B411B15">2017-08-01T21:00:00+00:00</KVREGRegDate>
    <KVREGCompletedDate xmlns="A3796F18-3354-4D2A-89A5-0E0F1B411B15" xsi:nil="true"/>
    <Pirkimo_x0020_vykdytojas xmlns="a3796f18-3354-4d2a-89a5-0e0f1b411b15">
      <UserInfo>
        <DisplayName>Audronė Butvidaitė</DisplayName>
        <AccountId>831</AccountId>
        <AccountType/>
      </UserInfo>
    </Pirkimo_x0020_vykdytoja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AE9770-FA6F-4087-8E0F-B90BE9EBD0A0}">
  <ds:schemaRefs>
    <ds:schemaRef ds:uri="http://schemas.openxmlformats.org/officeDocument/2006/bibliography"/>
  </ds:schemaRefs>
</ds:datastoreItem>
</file>

<file path=customXml/itemProps2.xml><?xml version="1.0" encoding="utf-8"?>
<ds:datastoreItem xmlns:ds="http://schemas.openxmlformats.org/officeDocument/2006/customXml" ds:itemID="{B408E817-58AC-499E-8A93-76D847E87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796F18-3354-4D2A-89A5-0E0F1B411B15"/>
    <ds:schemaRef ds:uri="a3796f18-3354-4d2a-89a5-0e0f1b411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98C265-15E7-4C22-B12D-94C87450AAA2}">
  <ds:schemaRefs>
    <ds:schemaRef ds:uri="http://schemas.microsoft.com/office/2006/metadata/properties"/>
    <ds:schemaRef ds:uri="A3796F18-3354-4D2A-89A5-0E0F1B411B15"/>
    <ds:schemaRef ds:uri="http://schemas.microsoft.com/sharepoint/v3"/>
    <ds:schemaRef ds:uri="a3796f18-3354-4d2a-89a5-0e0f1b411b15"/>
  </ds:schemaRefs>
</ds:datastoreItem>
</file>

<file path=customXml/itemProps4.xml><?xml version="1.0" encoding="utf-8"?>
<ds:datastoreItem xmlns:ds="http://schemas.openxmlformats.org/officeDocument/2006/customXml" ds:itemID="{189E8CD7-4FDA-4D29-9B26-41C336E103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60083</Words>
  <Characters>34248</Characters>
  <Application>Microsoft Office Word</Application>
  <DocSecurity>0</DocSecurity>
  <Lines>285</Lines>
  <Paragraphs>188</Paragraphs>
  <ScaleCrop>false</ScaleCrop>
  <HeadingPairs>
    <vt:vector size="2" baseType="variant">
      <vt:variant>
        <vt:lpstr>Pavadinimas</vt:lpstr>
      </vt:variant>
      <vt:variant>
        <vt:i4>1</vt:i4>
      </vt:variant>
    </vt:vector>
  </HeadingPairs>
  <TitlesOfParts>
    <vt:vector size="1" baseType="lpstr">
      <vt:lpstr>Vandens ir nuotekų siurblių atsarginės dalys</vt:lpstr>
    </vt:vector>
  </TitlesOfParts>
  <Company/>
  <LinksUpToDate>false</LinksUpToDate>
  <CharactersWithSpaces>94143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Vandens ir nuotekų siurblių atsarginės dalys</dc:title>
  <dc:subject/>
  <dc:creator>Audronė Butvidaitė</dc:creator>
  <dc:description/>
  <cp:lastModifiedBy>Gediminas Ambraška</cp:lastModifiedBy>
  <cp:revision>4</cp:revision>
  <dcterms:created xsi:type="dcterms:W3CDTF">2025-01-30T13:05:00Z</dcterms:created>
  <dcterms:modified xsi:type="dcterms:W3CDTF">2025-01-30T13:09:00Z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0x01010065405FD336974F0EA8EDA9912C20A11100F092E8F9605D8F4CABF17D78B4268CA2</vt:lpwstr>
  </property>
  <property fmtid="{D5CDD505-2E9C-101B-9397-08002B2CF9AE}" pid="4" name="DocSecurity">
    <vt:i4>0</vt:i4>
  </property>
  <property fmtid="{D5CDD505-2E9C-101B-9397-08002B2CF9AE}" pid="5" name="HyperlinksChanged">
    <vt:bool>false</vt:bool>
  </property>
  <property fmtid="{D5CDD505-2E9C-101B-9397-08002B2CF9AE}" pid="6" name="KVREGNewDoc">
    <vt:lpwstr>new</vt:lpwstr>
  </property>
  <property fmtid="{D5CDD505-2E9C-101B-9397-08002B2CF9AE}" pid="7" name="KVREGRegNoDN">
    <vt:i4>184</vt:i4>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