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9B4C0A" w14:textId="30786A2B" w:rsidR="000A3136" w:rsidRDefault="000A3136" w:rsidP="006A2035">
      <w:pPr>
        <w:spacing w:line="276" w:lineRule="auto"/>
        <w:ind w:left="5387" w:hanging="1418"/>
        <w:rPr>
          <w:bCs/>
          <w:caps/>
        </w:rPr>
      </w:pPr>
      <w:r>
        <w:rPr>
          <w:bCs/>
        </w:rPr>
        <w:t xml:space="preserve">Specialiųjų pirkimo sąlygų </w:t>
      </w:r>
      <w:r w:rsidR="00387069">
        <w:rPr>
          <w:bCs/>
        </w:rPr>
        <w:t>7</w:t>
      </w:r>
      <w:r>
        <w:rPr>
          <w:bCs/>
        </w:rPr>
        <w:t xml:space="preserve"> priedas „Sutarties projektas“</w:t>
      </w:r>
    </w:p>
    <w:p w14:paraId="1623E55B" w14:textId="77777777" w:rsidR="00C74FA2" w:rsidRDefault="00C74FA2">
      <w:pPr>
        <w:tabs>
          <w:tab w:val="left" w:pos="5400"/>
        </w:tabs>
        <w:textAlignment w:val="center"/>
        <w:rPr>
          <w:szCs w:val="24"/>
        </w:rPr>
      </w:pPr>
    </w:p>
    <w:p w14:paraId="34683A73"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1D970AEC"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06BD45D9" w14:textId="77777777" w:rsidTr="30C8C4E1">
        <w:tc>
          <w:tcPr>
            <w:tcW w:w="2448" w:type="dxa"/>
          </w:tcPr>
          <w:p w14:paraId="40177F4F" w14:textId="77777777" w:rsidR="00027B83" w:rsidRDefault="000B0897">
            <w:pPr>
              <w:jc w:val="both"/>
              <w:rPr>
                <w:b/>
                <w:kern w:val="2"/>
                <w:szCs w:val="24"/>
              </w:rPr>
            </w:pPr>
            <w:r>
              <w:rPr>
                <w:b/>
                <w:kern w:val="2"/>
                <w:szCs w:val="24"/>
              </w:rPr>
              <w:t>Sutarties pavadinimas</w:t>
            </w:r>
          </w:p>
        </w:tc>
        <w:tc>
          <w:tcPr>
            <w:tcW w:w="7110" w:type="dxa"/>
            <w:gridSpan w:val="3"/>
          </w:tcPr>
          <w:p w14:paraId="607BC18E" w14:textId="2E784E23" w:rsidR="00027B83" w:rsidRPr="007F1005" w:rsidRDefault="3BC51961" w:rsidP="30C8C4E1">
            <w:pPr>
              <w:jc w:val="both"/>
              <w:rPr>
                <w:b/>
                <w:bCs/>
                <w:kern w:val="2"/>
              </w:rPr>
            </w:pPr>
            <w:r w:rsidRPr="30C8C4E1">
              <w:rPr>
                <w:b/>
                <w:bCs/>
                <w:kern w:val="2"/>
              </w:rPr>
              <w:t>Programinės įrangos atnaujinimų (pataisų) valdymo sprendimo diegimo, konfigūravimo ir perdavimo eksploatuoti</w:t>
            </w:r>
            <w:r w:rsidR="08623A7B" w:rsidRPr="30C8C4E1">
              <w:rPr>
                <w:b/>
                <w:bCs/>
                <w:kern w:val="2"/>
              </w:rPr>
              <w:t xml:space="preserve"> </w:t>
            </w:r>
            <w:r w:rsidR="7465CA39" w:rsidRPr="30C8C4E1">
              <w:rPr>
                <w:b/>
                <w:bCs/>
                <w:kern w:val="2"/>
              </w:rPr>
              <w:t>paslaugų pirkimo sutartis</w:t>
            </w:r>
          </w:p>
        </w:tc>
      </w:tr>
      <w:tr w:rsidR="00027B83" w14:paraId="2F08ABA7" w14:textId="77777777" w:rsidTr="30C8C4E1">
        <w:tc>
          <w:tcPr>
            <w:tcW w:w="2448" w:type="dxa"/>
          </w:tcPr>
          <w:p w14:paraId="262D4078" w14:textId="77777777" w:rsidR="00027B83" w:rsidRDefault="000B0897">
            <w:pPr>
              <w:jc w:val="both"/>
              <w:rPr>
                <w:b/>
                <w:kern w:val="2"/>
                <w:szCs w:val="24"/>
              </w:rPr>
            </w:pPr>
            <w:r>
              <w:rPr>
                <w:b/>
                <w:kern w:val="2"/>
                <w:szCs w:val="24"/>
              </w:rPr>
              <w:t>Sutarties data</w:t>
            </w:r>
          </w:p>
        </w:tc>
        <w:tc>
          <w:tcPr>
            <w:tcW w:w="2177" w:type="dxa"/>
          </w:tcPr>
          <w:p w14:paraId="310EFCA2" w14:textId="77777777" w:rsidR="00027B83" w:rsidRDefault="00027B83">
            <w:pPr>
              <w:jc w:val="both"/>
              <w:rPr>
                <w:kern w:val="2"/>
                <w:szCs w:val="24"/>
              </w:rPr>
            </w:pPr>
          </w:p>
        </w:tc>
        <w:tc>
          <w:tcPr>
            <w:tcW w:w="2362" w:type="dxa"/>
          </w:tcPr>
          <w:p w14:paraId="26FE9FCE" w14:textId="77777777" w:rsidR="00027B83" w:rsidRDefault="000B0897">
            <w:pPr>
              <w:jc w:val="both"/>
              <w:rPr>
                <w:b/>
                <w:kern w:val="2"/>
                <w:szCs w:val="24"/>
              </w:rPr>
            </w:pPr>
            <w:r>
              <w:rPr>
                <w:b/>
                <w:kern w:val="2"/>
                <w:szCs w:val="24"/>
              </w:rPr>
              <w:t>Sutarties numeris</w:t>
            </w:r>
          </w:p>
        </w:tc>
        <w:tc>
          <w:tcPr>
            <w:tcW w:w="2571" w:type="dxa"/>
          </w:tcPr>
          <w:p w14:paraId="11456A38" w14:textId="2343877A" w:rsidR="00027B83" w:rsidRDefault="00387069">
            <w:pPr>
              <w:jc w:val="both"/>
              <w:rPr>
                <w:kern w:val="2"/>
                <w:szCs w:val="24"/>
              </w:rPr>
            </w:pPr>
            <w:r>
              <w:rPr>
                <w:kern w:val="2"/>
                <w:szCs w:val="24"/>
              </w:rPr>
              <w:t>VPS-</w:t>
            </w:r>
          </w:p>
        </w:tc>
      </w:tr>
    </w:tbl>
    <w:p w14:paraId="7AAE002E"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2A8CDD09" w14:textId="77777777">
        <w:tc>
          <w:tcPr>
            <w:tcW w:w="9558" w:type="dxa"/>
            <w:gridSpan w:val="3"/>
          </w:tcPr>
          <w:p w14:paraId="0049CEBD" w14:textId="77777777" w:rsidR="00027B83" w:rsidRDefault="000B0897">
            <w:pPr>
              <w:jc w:val="center"/>
              <w:rPr>
                <w:b/>
                <w:kern w:val="2"/>
                <w:szCs w:val="24"/>
              </w:rPr>
            </w:pPr>
            <w:r>
              <w:rPr>
                <w:b/>
                <w:kern w:val="2"/>
                <w:szCs w:val="24"/>
              </w:rPr>
              <w:t>1. SUTARTIES ŠALYS</w:t>
            </w:r>
          </w:p>
        </w:tc>
      </w:tr>
      <w:tr w:rsidR="00027B83" w14:paraId="7A216576" w14:textId="77777777">
        <w:tc>
          <w:tcPr>
            <w:tcW w:w="2808" w:type="dxa"/>
            <w:vMerge w:val="restart"/>
          </w:tcPr>
          <w:p w14:paraId="79087AD5" w14:textId="77777777" w:rsidR="00027B83" w:rsidRDefault="00027B83">
            <w:pPr>
              <w:jc w:val="center"/>
              <w:rPr>
                <w:b/>
                <w:kern w:val="2"/>
                <w:szCs w:val="24"/>
              </w:rPr>
            </w:pPr>
          </w:p>
          <w:p w14:paraId="555D406D" w14:textId="77777777" w:rsidR="00027B83" w:rsidRDefault="00027B83">
            <w:pPr>
              <w:jc w:val="center"/>
              <w:rPr>
                <w:b/>
                <w:kern w:val="2"/>
                <w:szCs w:val="24"/>
              </w:rPr>
            </w:pPr>
          </w:p>
          <w:p w14:paraId="757D89F5" w14:textId="77777777" w:rsidR="00027B83" w:rsidRDefault="00027B83">
            <w:pPr>
              <w:jc w:val="center"/>
              <w:rPr>
                <w:b/>
                <w:kern w:val="2"/>
                <w:szCs w:val="24"/>
              </w:rPr>
            </w:pPr>
          </w:p>
          <w:p w14:paraId="6C227F93" w14:textId="77777777" w:rsidR="00027B83" w:rsidRDefault="00027B83">
            <w:pPr>
              <w:rPr>
                <w:b/>
                <w:kern w:val="2"/>
                <w:szCs w:val="24"/>
              </w:rPr>
            </w:pPr>
          </w:p>
          <w:p w14:paraId="0285291C" w14:textId="77777777" w:rsidR="00027B83" w:rsidRDefault="000B0897">
            <w:pPr>
              <w:rPr>
                <w:b/>
                <w:kern w:val="2"/>
                <w:szCs w:val="24"/>
              </w:rPr>
            </w:pPr>
            <w:r>
              <w:rPr>
                <w:b/>
                <w:kern w:val="2"/>
                <w:szCs w:val="24"/>
              </w:rPr>
              <w:t>1.1. Pirkėjas</w:t>
            </w:r>
          </w:p>
        </w:tc>
        <w:tc>
          <w:tcPr>
            <w:tcW w:w="3240" w:type="dxa"/>
          </w:tcPr>
          <w:p w14:paraId="4986D0A4" w14:textId="77777777" w:rsidR="00027B83" w:rsidRDefault="000B0897">
            <w:pPr>
              <w:rPr>
                <w:kern w:val="2"/>
                <w:szCs w:val="24"/>
              </w:rPr>
            </w:pPr>
            <w:r>
              <w:rPr>
                <w:kern w:val="2"/>
                <w:szCs w:val="24"/>
              </w:rPr>
              <w:t>1.1.1. Pavadinimas</w:t>
            </w:r>
          </w:p>
        </w:tc>
        <w:tc>
          <w:tcPr>
            <w:tcW w:w="3510" w:type="dxa"/>
          </w:tcPr>
          <w:p w14:paraId="28EE22A6" w14:textId="77777777" w:rsidR="007E4106" w:rsidRPr="007E4106" w:rsidRDefault="007E4106" w:rsidP="007E4106">
            <w:pPr>
              <w:jc w:val="center"/>
              <w:rPr>
                <w:kern w:val="2"/>
                <w:szCs w:val="24"/>
              </w:rPr>
            </w:pPr>
            <w:r w:rsidRPr="007E4106">
              <w:rPr>
                <w:kern w:val="2"/>
                <w:szCs w:val="24"/>
              </w:rPr>
              <w:t>Lietuvos Respublikos aplinkos</w:t>
            </w:r>
          </w:p>
          <w:p w14:paraId="53FF09A2" w14:textId="52B40635" w:rsidR="00027B83" w:rsidRDefault="007E4106" w:rsidP="007E4106">
            <w:pPr>
              <w:jc w:val="center"/>
              <w:rPr>
                <w:kern w:val="2"/>
                <w:szCs w:val="24"/>
              </w:rPr>
            </w:pPr>
            <w:r w:rsidRPr="007E4106">
              <w:rPr>
                <w:kern w:val="2"/>
                <w:szCs w:val="24"/>
              </w:rPr>
              <w:t>ministerija</w:t>
            </w:r>
          </w:p>
        </w:tc>
      </w:tr>
      <w:tr w:rsidR="00027B83" w14:paraId="46894EEE" w14:textId="77777777">
        <w:tc>
          <w:tcPr>
            <w:tcW w:w="2808" w:type="dxa"/>
            <w:vMerge/>
          </w:tcPr>
          <w:p w14:paraId="6E3E695C" w14:textId="77777777" w:rsidR="00027B83" w:rsidRDefault="00027B83">
            <w:pPr>
              <w:rPr>
                <w:kern w:val="2"/>
                <w:szCs w:val="24"/>
              </w:rPr>
            </w:pPr>
          </w:p>
        </w:tc>
        <w:tc>
          <w:tcPr>
            <w:tcW w:w="3240" w:type="dxa"/>
          </w:tcPr>
          <w:p w14:paraId="6B5CD43F" w14:textId="77777777" w:rsidR="00027B83" w:rsidRDefault="000B0897">
            <w:pPr>
              <w:rPr>
                <w:kern w:val="2"/>
                <w:szCs w:val="24"/>
              </w:rPr>
            </w:pPr>
            <w:r>
              <w:rPr>
                <w:kern w:val="2"/>
                <w:szCs w:val="24"/>
              </w:rPr>
              <w:t>1.1.2. Juridinio asmens kodas</w:t>
            </w:r>
          </w:p>
        </w:tc>
        <w:tc>
          <w:tcPr>
            <w:tcW w:w="3510" w:type="dxa"/>
          </w:tcPr>
          <w:p w14:paraId="63476F65" w14:textId="2E40F2C4" w:rsidR="00027B83" w:rsidRDefault="007E4106" w:rsidP="007E4106">
            <w:pPr>
              <w:jc w:val="center"/>
              <w:rPr>
                <w:kern w:val="2"/>
                <w:szCs w:val="24"/>
              </w:rPr>
            </w:pPr>
            <w:r w:rsidRPr="007E4106">
              <w:rPr>
                <w:kern w:val="2"/>
                <w:szCs w:val="24"/>
              </w:rPr>
              <w:t>188602370</w:t>
            </w:r>
          </w:p>
        </w:tc>
      </w:tr>
      <w:tr w:rsidR="00027B83" w14:paraId="356739C7" w14:textId="77777777">
        <w:tc>
          <w:tcPr>
            <w:tcW w:w="2808" w:type="dxa"/>
            <w:vMerge/>
          </w:tcPr>
          <w:p w14:paraId="1CA5E71D" w14:textId="77777777" w:rsidR="00027B83" w:rsidRDefault="00027B83">
            <w:pPr>
              <w:rPr>
                <w:kern w:val="2"/>
                <w:szCs w:val="24"/>
              </w:rPr>
            </w:pPr>
          </w:p>
        </w:tc>
        <w:tc>
          <w:tcPr>
            <w:tcW w:w="3240" w:type="dxa"/>
          </w:tcPr>
          <w:p w14:paraId="23A01788" w14:textId="77777777" w:rsidR="00027B83" w:rsidRDefault="000B0897">
            <w:pPr>
              <w:rPr>
                <w:kern w:val="2"/>
                <w:szCs w:val="24"/>
              </w:rPr>
            </w:pPr>
            <w:r>
              <w:rPr>
                <w:kern w:val="2"/>
                <w:szCs w:val="24"/>
              </w:rPr>
              <w:t>1.1.3. Adresas</w:t>
            </w:r>
          </w:p>
        </w:tc>
        <w:tc>
          <w:tcPr>
            <w:tcW w:w="3510" w:type="dxa"/>
          </w:tcPr>
          <w:p w14:paraId="4FB387A2" w14:textId="5F5B4004" w:rsidR="00027B83" w:rsidRDefault="007E4106" w:rsidP="007E4106">
            <w:pPr>
              <w:jc w:val="center"/>
              <w:rPr>
                <w:kern w:val="2"/>
                <w:szCs w:val="24"/>
              </w:rPr>
            </w:pPr>
            <w:r w:rsidRPr="007E4106">
              <w:rPr>
                <w:kern w:val="2"/>
                <w:szCs w:val="24"/>
              </w:rPr>
              <w:t>A. Jakšto g. 4, 01105 Vilnius</w:t>
            </w:r>
          </w:p>
        </w:tc>
      </w:tr>
      <w:tr w:rsidR="00027B83" w14:paraId="00E15A94" w14:textId="77777777">
        <w:tc>
          <w:tcPr>
            <w:tcW w:w="2808" w:type="dxa"/>
            <w:vMerge/>
          </w:tcPr>
          <w:p w14:paraId="54205EA9" w14:textId="77777777" w:rsidR="00027B83" w:rsidRDefault="00027B83">
            <w:pPr>
              <w:rPr>
                <w:kern w:val="2"/>
                <w:szCs w:val="24"/>
              </w:rPr>
            </w:pPr>
          </w:p>
        </w:tc>
        <w:tc>
          <w:tcPr>
            <w:tcW w:w="3240" w:type="dxa"/>
          </w:tcPr>
          <w:p w14:paraId="78DC4B4A" w14:textId="77777777" w:rsidR="00027B83" w:rsidRDefault="000B0897">
            <w:pPr>
              <w:rPr>
                <w:kern w:val="2"/>
                <w:szCs w:val="24"/>
              </w:rPr>
            </w:pPr>
            <w:r>
              <w:rPr>
                <w:kern w:val="2"/>
                <w:szCs w:val="24"/>
              </w:rPr>
              <w:t>1.1.4. PVM mokėtojo kodas</w:t>
            </w:r>
          </w:p>
        </w:tc>
        <w:tc>
          <w:tcPr>
            <w:tcW w:w="3510" w:type="dxa"/>
          </w:tcPr>
          <w:p w14:paraId="3641442E" w14:textId="4AB3C01B" w:rsidR="00027B83" w:rsidRDefault="007E4106" w:rsidP="007E4106">
            <w:pPr>
              <w:jc w:val="center"/>
              <w:rPr>
                <w:kern w:val="2"/>
                <w:szCs w:val="24"/>
              </w:rPr>
            </w:pPr>
            <w:r>
              <w:rPr>
                <w:kern w:val="2"/>
                <w:szCs w:val="24"/>
              </w:rPr>
              <w:t>–</w:t>
            </w:r>
          </w:p>
        </w:tc>
      </w:tr>
      <w:tr w:rsidR="00027B83" w14:paraId="164424F3" w14:textId="77777777">
        <w:tc>
          <w:tcPr>
            <w:tcW w:w="2808" w:type="dxa"/>
            <w:vMerge/>
          </w:tcPr>
          <w:p w14:paraId="605C8647" w14:textId="77777777" w:rsidR="00027B83" w:rsidRDefault="00027B83">
            <w:pPr>
              <w:rPr>
                <w:kern w:val="2"/>
                <w:szCs w:val="24"/>
              </w:rPr>
            </w:pPr>
          </w:p>
        </w:tc>
        <w:tc>
          <w:tcPr>
            <w:tcW w:w="3240" w:type="dxa"/>
          </w:tcPr>
          <w:p w14:paraId="58983992" w14:textId="77777777" w:rsidR="00027B83" w:rsidRDefault="000B0897">
            <w:pPr>
              <w:rPr>
                <w:kern w:val="2"/>
                <w:szCs w:val="24"/>
              </w:rPr>
            </w:pPr>
            <w:r>
              <w:rPr>
                <w:kern w:val="2"/>
                <w:szCs w:val="24"/>
              </w:rPr>
              <w:t>1.1.5. Atsiskaitomoji sąskaita</w:t>
            </w:r>
          </w:p>
        </w:tc>
        <w:tc>
          <w:tcPr>
            <w:tcW w:w="3510" w:type="dxa"/>
          </w:tcPr>
          <w:p w14:paraId="62E56AEE" w14:textId="1F51DFE0" w:rsidR="00027B83" w:rsidRDefault="007E4106" w:rsidP="007E4106">
            <w:pPr>
              <w:jc w:val="center"/>
              <w:rPr>
                <w:kern w:val="2"/>
                <w:szCs w:val="24"/>
              </w:rPr>
            </w:pPr>
            <w:r w:rsidRPr="007E4106">
              <w:rPr>
                <w:kern w:val="2"/>
                <w:szCs w:val="24"/>
              </w:rPr>
              <w:t>LT274040063610000447</w:t>
            </w:r>
          </w:p>
        </w:tc>
      </w:tr>
      <w:tr w:rsidR="00027B83" w14:paraId="6B7E848E" w14:textId="77777777">
        <w:tc>
          <w:tcPr>
            <w:tcW w:w="2808" w:type="dxa"/>
            <w:vMerge/>
          </w:tcPr>
          <w:p w14:paraId="4F4A34C0" w14:textId="77777777" w:rsidR="00027B83" w:rsidRDefault="00027B83">
            <w:pPr>
              <w:rPr>
                <w:kern w:val="2"/>
                <w:szCs w:val="24"/>
              </w:rPr>
            </w:pPr>
          </w:p>
        </w:tc>
        <w:tc>
          <w:tcPr>
            <w:tcW w:w="3240" w:type="dxa"/>
          </w:tcPr>
          <w:p w14:paraId="6CD6859C" w14:textId="77777777" w:rsidR="00027B83" w:rsidRDefault="000B0897">
            <w:pPr>
              <w:rPr>
                <w:kern w:val="2"/>
                <w:szCs w:val="24"/>
              </w:rPr>
            </w:pPr>
            <w:r>
              <w:rPr>
                <w:kern w:val="2"/>
                <w:szCs w:val="24"/>
              </w:rPr>
              <w:t>1.1.6. Bankas, banko kodas</w:t>
            </w:r>
          </w:p>
        </w:tc>
        <w:tc>
          <w:tcPr>
            <w:tcW w:w="3510" w:type="dxa"/>
          </w:tcPr>
          <w:p w14:paraId="01A9BE8A" w14:textId="77777777" w:rsidR="007E4106" w:rsidRPr="007E4106" w:rsidRDefault="007E4106" w:rsidP="007E4106">
            <w:pPr>
              <w:jc w:val="center"/>
              <w:rPr>
                <w:kern w:val="2"/>
                <w:szCs w:val="24"/>
              </w:rPr>
            </w:pPr>
            <w:r w:rsidRPr="007E4106">
              <w:rPr>
                <w:kern w:val="2"/>
                <w:szCs w:val="24"/>
              </w:rPr>
              <w:t>Lietuvos Respublikos finansų ministerija</w:t>
            </w:r>
          </w:p>
          <w:p w14:paraId="67FF70F9" w14:textId="77777777" w:rsidR="007E4106" w:rsidRPr="007E4106" w:rsidRDefault="007E4106" w:rsidP="007E4106">
            <w:pPr>
              <w:jc w:val="center"/>
              <w:rPr>
                <w:kern w:val="2"/>
                <w:szCs w:val="24"/>
              </w:rPr>
            </w:pPr>
            <w:r w:rsidRPr="007E4106">
              <w:rPr>
                <w:kern w:val="2"/>
                <w:szCs w:val="24"/>
              </w:rPr>
              <w:t>Finansų įstaigos kodas 40400</w:t>
            </w:r>
          </w:p>
          <w:p w14:paraId="7CD0A608" w14:textId="4D9DFB8D" w:rsidR="00027B83" w:rsidRDefault="007E4106" w:rsidP="007E4106">
            <w:pPr>
              <w:jc w:val="center"/>
              <w:rPr>
                <w:kern w:val="2"/>
                <w:szCs w:val="24"/>
              </w:rPr>
            </w:pPr>
            <w:r w:rsidRPr="007E4106">
              <w:rPr>
                <w:kern w:val="2"/>
                <w:szCs w:val="24"/>
              </w:rPr>
              <w:t>Adresas: Lukiškių g. 2, 01512 Vilnius</w:t>
            </w:r>
          </w:p>
        </w:tc>
      </w:tr>
      <w:tr w:rsidR="00027B83" w14:paraId="3C8A477F" w14:textId="77777777">
        <w:tc>
          <w:tcPr>
            <w:tcW w:w="2808" w:type="dxa"/>
            <w:vMerge/>
          </w:tcPr>
          <w:p w14:paraId="6FB01AF8" w14:textId="77777777" w:rsidR="00027B83" w:rsidRDefault="00027B83">
            <w:pPr>
              <w:rPr>
                <w:kern w:val="2"/>
                <w:szCs w:val="24"/>
              </w:rPr>
            </w:pPr>
          </w:p>
        </w:tc>
        <w:tc>
          <w:tcPr>
            <w:tcW w:w="3240" w:type="dxa"/>
          </w:tcPr>
          <w:p w14:paraId="52077EC6" w14:textId="77777777" w:rsidR="00027B83" w:rsidRDefault="000B0897">
            <w:pPr>
              <w:rPr>
                <w:kern w:val="2"/>
                <w:szCs w:val="24"/>
              </w:rPr>
            </w:pPr>
            <w:r>
              <w:rPr>
                <w:kern w:val="2"/>
                <w:szCs w:val="24"/>
              </w:rPr>
              <w:t>1.1.7. Telefonas</w:t>
            </w:r>
          </w:p>
        </w:tc>
        <w:tc>
          <w:tcPr>
            <w:tcW w:w="3510" w:type="dxa"/>
          </w:tcPr>
          <w:p w14:paraId="04975451" w14:textId="7A207F04" w:rsidR="00027B83" w:rsidRDefault="007E4106">
            <w:pPr>
              <w:jc w:val="center"/>
              <w:rPr>
                <w:kern w:val="2"/>
                <w:szCs w:val="24"/>
              </w:rPr>
            </w:pPr>
            <w:r w:rsidRPr="007E4106">
              <w:rPr>
                <w:kern w:val="2"/>
                <w:szCs w:val="24"/>
              </w:rPr>
              <w:t>+370 626 22252</w:t>
            </w:r>
          </w:p>
        </w:tc>
      </w:tr>
      <w:tr w:rsidR="00027B83" w14:paraId="7B8191B7" w14:textId="77777777">
        <w:tc>
          <w:tcPr>
            <w:tcW w:w="2808" w:type="dxa"/>
            <w:vMerge/>
          </w:tcPr>
          <w:p w14:paraId="1FE5A316" w14:textId="77777777" w:rsidR="00027B83" w:rsidRDefault="00027B83">
            <w:pPr>
              <w:rPr>
                <w:kern w:val="2"/>
                <w:szCs w:val="24"/>
              </w:rPr>
            </w:pPr>
          </w:p>
        </w:tc>
        <w:tc>
          <w:tcPr>
            <w:tcW w:w="3240" w:type="dxa"/>
          </w:tcPr>
          <w:p w14:paraId="47AE5590" w14:textId="77777777" w:rsidR="00027B83" w:rsidRDefault="000B0897">
            <w:pPr>
              <w:rPr>
                <w:kern w:val="2"/>
                <w:szCs w:val="24"/>
              </w:rPr>
            </w:pPr>
            <w:r>
              <w:rPr>
                <w:kern w:val="2"/>
                <w:szCs w:val="24"/>
              </w:rPr>
              <w:t>1.1.8. El. paštas</w:t>
            </w:r>
          </w:p>
        </w:tc>
        <w:tc>
          <w:tcPr>
            <w:tcW w:w="3510" w:type="dxa"/>
          </w:tcPr>
          <w:p w14:paraId="06155599" w14:textId="65621E6A" w:rsidR="00027B83" w:rsidRDefault="007E4106">
            <w:pPr>
              <w:jc w:val="center"/>
              <w:rPr>
                <w:kern w:val="2"/>
                <w:szCs w:val="24"/>
              </w:rPr>
            </w:pPr>
            <w:r w:rsidRPr="007E4106">
              <w:rPr>
                <w:kern w:val="2"/>
                <w:szCs w:val="24"/>
              </w:rPr>
              <w:t>info@am.lt</w:t>
            </w:r>
          </w:p>
        </w:tc>
      </w:tr>
      <w:tr w:rsidR="00027B83" w14:paraId="1959C3F5" w14:textId="77777777">
        <w:tc>
          <w:tcPr>
            <w:tcW w:w="2808" w:type="dxa"/>
            <w:vMerge/>
          </w:tcPr>
          <w:p w14:paraId="34C01018" w14:textId="77777777" w:rsidR="00027B83" w:rsidRDefault="00027B83">
            <w:pPr>
              <w:rPr>
                <w:kern w:val="2"/>
                <w:szCs w:val="24"/>
              </w:rPr>
            </w:pPr>
          </w:p>
        </w:tc>
        <w:tc>
          <w:tcPr>
            <w:tcW w:w="3240" w:type="dxa"/>
          </w:tcPr>
          <w:p w14:paraId="473630E0" w14:textId="77777777" w:rsidR="00027B83" w:rsidRDefault="000B0897">
            <w:pPr>
              <w:rPr>
                <w:kern w:val="2"/>
                <w:szCs w:val="24"/>
              </w:rPr>
            </w:pPr>
            <w:r>
              <w:rPr>
                <w:kern w:val="2"/>
                <w:szCs w:val="24"/>
              </w:rPr>
              <w:t>1.1.9. Šalies atstovas</w:t>
            </w:r>
          </w:p>
        </w:tc>
        <w:tc>
          <w:tcPr>
            <w:tcW w:w="3510" w:type="dxa"/>
          </w:tcPr>
          <w:p w14:paraId="50BC36F8" w14:textId="77777777" w:rsidR="007E4106" w:rsidRDefault="007E4106" w:rsidP="007E4106">
            <w:pPr>
              <w:jc w:val="center"/>
              <w:rPr>
                <w:kern w:val="2"/>
                <w:szCs w:val="24"/>
              </w:rPr>
            </w:pPr>
            <w:r w:rsidRPr="0078306E">
              <w:rPr>
                <w:kern w:val="2"/>
                <w:szCs w:val="24"/>
              </w:rPr>
              <w:t>Aplinkos ministerijos kancleris</w:t>
            </w:r>
          </w:p>
          <w:p w14:paraId="04FDD825" w14:textId="3ADD1312" w:rsidR="00027B83" w:rsidRDefault="00C43C42" w:rsidP="007E4106">
            <w:pPr>
              <w:jc w:val="center"/>
              <w:rPr>
                <w:kern w:val="2"/>
                <w:szCs w:val="24"/>
              </w:rPr>
            </w:pPr>
            <w:r>
              <w:rPr>
                <w:color w:val="4472C4"/>
                <w:kern w:val="2"/>
                <w:szCs w:val="24"/>
              </w:rPr>
              <w:t>(</w:t>
            </w:r>
            <w:r w:rsidR="007E4106" w:rsidRPr="00C43C42">
              <w:rPr>
                <w:color w:val="4472C4"/>
                <w:kern w:val="2"/>
                <w:szCs w:val="24"/>
              </w:rPr>
              <w:t>vardas, pavardė</w:t>
            </w:r>
            <w:r>
              <w:rPr>
                <w:color w:val="4472C4"/>
                <w:kern w:val="2"/>
                <w:szCs w:val="24"/>
              </w:rPr>
              <w:t>)</w:t>
            </w:r>
          </w:p>
        </w:tc>
      </w:tr>
      <w:tr w:rsidR="00027B83" w14:paraId="475D93E9" w14:textId="77777777">
        <w:tc>
          <w:tcPr>
            <w:tcW w:w="2808" w:type="dxa"/>
            <w:vMerge/>
          </w:tcPr>
          <w:p w14:paraId="23BF508B" w14:textId="77777777" w:rsidR="00027B83" w:rsidRDefault="00027B83">
            <w:pPr>
              <w:rPr>
                <w:kern w:val="2"/>
                <w:szCs w:val="24"/>
              </w:rPr>
            </w:pPr>
          </w:p>
        </w:tc>
        <w:tc>
          <w:tcPr>
            <w:tcW w:w="3240" w:type="dxa"/>
          </w:tcPr>
          <w:p w14:paraId="7D81A35C" w14:textId="77777777" w:rsidR="00027B83" w:rsidRDefault="000B0897">
            <w:pPr>
              <w:rPr>
                <w:kern w:val="2"/>
                <w:szCs w:val="24"/>
              </w:rPr>
            </w:pPr>
            <w:r>
              <w:rPr>
                <w:kern w:val="2"/>
                <w:szCs w:val="24"/>
              </w:rPr>
              <w:t>1.1.10. Atstovavimo pagrindas</w:t>
            </w:r>
          </w:p>
        </w:tc>
        <w:tc>
          <w:tcPr>
            <w:tcW w:w="3510" w:type="dxa"/>
          </w:tcPr>
          <w:p w14:paraId="7164E978" w14:textId="046389BE" w:rsidR="00027B83" w:rsidRDefault="007E4106">
            <w:pPr>
              <w:jc w:val="center"/>
              <w:rPr>
                <w:kern w:val="2"/>
                <w:szCs w:val="24"/>
              </w:rPr>
            </w:pPr>
            <w:r w:rsidRPr="00994358">
              <w:rPr>
                <w:kern w:val="2"/>
                <w:szCs w:val="24"/>
              </w:rPr>
              <w:t xml:space="preserve">Lietuvos Respublikos aplinkos ministro 2006 m. birželio 1 d. įsakymo Nr. D1-275 „Dėl Lietuvos Respublikos aplinkos ministerijos darbo reglamento patvirtinimo“ 47.4 </w:t>
            </w:r>
            <w:r w:rsidR="00A4097A">
              <w:rPr>
                <w:kern w:val="2"/>
                <w:szCs w:val="24"/>
              </w:rPr>
              <w:t>papunktis</w:t>
            </w:r>
          </w:p>
        </w:tc>
      </w:tr>
      <w:tr w:rsidR="00027B83" w14:paraId="208DA5AB" w14:textId="77777777">
        <w:tc>
          <w:tcPr>
            <w:tcW w:w="2808" w:type="dxa"/>
            <w:vMerge w:val="restart"/>
          </w:tcPr>
          <w:p w14:paraId="6C001A19" w14:textId="77777777" w:rsidR="00027B83" w:rsidRDefault="00027B83">
            <w:pPr>
              <w:rPr>
                <w:b/>
                <w:kern w:val="2"/>
                <w:szCs w:val="24"/>
              </w:rPr>
            </w:pPr>
          </w:p>
          <w:p w14:paraId="5AF623B9" w14:textId="77777777" w:rsidR="00027B83" w:rsidRDefault="00027B83">
            <w:pPr>
              <w:rPr>
                <w:b/>
                <w:kern w:val="2"/>
                <w:szCs w:val="24"/>
              </w:rPr>
            </w:pPr>
          </w:p>
          <w:p w14:paraId="2FC546C0" w14:textId="77777777" w:rsidR="00027B83" w:rsidRDefault="00027B83">
            <w:pPr>
              <w:rPr>
                <w:b/>
                <w:kern w:val="2"/>
                <w:szCs w:val="24"/>
              </w:rPr>
            </w:pPr>
          </w:p>
          <w:p w14:paraId="3E3805B9" w14:textId="77777777" w:rsidR="00027B83" w:rsidRDefault="000B0897">
            <w:pPr>
              <w:rPr>
                <w:b/>
                <w:kern w:val="2"/>
                <w:szCs w:val="24"/>
              </w:rPr>
            </w:pPr>
            <w:r>
              <w:rPr>
                <w:b/>
                <w:kern w:val="2"/>
                <w:szCs w:val="24"/>
              </w:rPr>
              <w:t>1.2. Tiekėjas</w:t>
            </w:r>
          </w:p>
          <w:p w14:paraId="0640591C" w14:textId="77777777" w:rsidR="00027B83" w:rsidRDefault="000B0897">
            <w:pPr>
              <w:rPr>
                <w:color w:val="4472C4"/>
                <w:kern w:val="2"/>
                <w:szCs w:val="24"/>
              </w:rPr>
            </w:pPr>
            <w:r>
              <w:rPr>
                <w:color w:val="4472C4"/>
                <w:kern w:val="2"/>
                <w:szCs w:val="24"/>
              </w:rPr>
              <w:t>(jei Tiekėjas yra fizinis asmuo, skiltys atitinkamai pakoreguojamos.</w:t>
            </w:r>
          </w:p>
          <w:p w14:paraId="6DA744E9" w14:textId="77777777" w:rsidR="00027B83" w:rsidRDefault="000B0897">
            <w:pPr>
              <w:rPr>
                <w:color w:val="4472C4"/>
                <w:kern w:val="2"/>
                <w:szCs w:val="24"/>
              </w:rPr>
            </w:pPr>
            <w:r>
              <w:rPr>
                <w:color w:val="4472C4"/>
                <w:kern w:val="2"/>
                <w:szCs w:val="24"/>
              </w:rPr>
              <w:t>Jei Tiekėjas yra tiekėjų grupė, skiltys pildomos įterpiant kiekvieno grupės nario informaciją)</w:t>
            </w:r>
          </w:p>
          <w:p w14:paraId="450B9242" w14:textId="77777777" w:rsidR="00027B83" w:rsidRDefault="00027B83">
            <w:pPr>
              <w:rPr>
                <w:b/>
                <w:kern w:val="2"/>
                <w:szCs w:val="24"/>
              </w:rPr>
            </w:pPr>
          </w:p>
        </w:tc>
        <w:tc>
          <w:tcPr>
            <w:tcW w:w="3240" w:type="dxa"/>
          </w:tcPr>
          <w:p w14:paraId="67F6D24E" w14:textId="77777777" w:rsidR="00027B83" w:rsidRDefault="000B0897">
            <w:pPr>
              <w:rPr>
                <w:kern w:val="2"/>
                <w:szCs w:val="24"/>
              </w:rPr>
            </w:pPr>
            <w:r>
              <w:rPr>
                <w:kern w:val="2"/>
                <w:szCs w:val="24"/>
              </w:rPr>
              <w:t>1.2.1. Pavadinimas</w:t>
            </w:r>
          </w:p>
        </w:tc>
        <w:tc>
          <w:tcPr>
            <w:tcW w:w="3510" w:type="dxa"/>
          </w:tcPr>
          <w:p w14:paraId="02EEDC7F" w14:textId="77777777" w:rsidR="00027B83" w:rsidRDefault="00027B83">
            <w:pPr>
              <w:jc w:val="center"/>
              <w:rPr>
                <w:kern w:val="2"/>
                <w:szCs w:val="24"/>
              </w:rPr>
            </w:pPr>
          </w:p>
        </w:tc>
      </w:tr>
      <w:tr w:rsidR="00027B83" w14:paraId="3EAB2D74" w14:textId="77777777">
        <w:tc>
          <w:tcPr>
            <w:tcW w:w="2808" w:type="dxa"/>
            <w:vMerge/>
          </w:tcPr>
          <w:p w14:paraId="75194712" w14:textId="77777777" w:rsidR="00027B83" w:rsidRDefault="00027B83">
            <w:pPr>
              <w:rPr>
                <w:b/>
                <w:kern w:val="2"/>
                <w:szCs w:val="24"/>
              </w:rPr>
            </w:pPr>
          </w:p>
        </w:tc>
        <w:tc>
          <w:tcPr>
            <w:tcW w:w="3240" w:type="dxa"/>
          </w:tcPr>
          <w:p w14:paraId="65C865FD" w14:textId="77777777" w:rsidR="00027B83" w:rsidRDefault="000B0897">
            <w:pPr>
              <w:rPr>
                <w:kern w:val="2"/>
                <w:szCs w:val="24"/>
              </w:rPr>
            </w:pPr>
            <w:r>
              <w:rPr>
                <w:kern w:val="2"/>
                <w:szCs w:val="24"/>
              </w:rPr>
              <w:t>1.2.2. Juridinio asmens kodas</w:t>
            </w:r>
          </w:p>
        </w:tc>
        <w:tc>
          <w:tcPr>
            <w:tcW w:w="3510" w:type="dxa"/>
          </w:tcPr>
          <w:p w14:paraId="53FD7CD7" w14:textId="77777777" w:rsidR="00027B83" w:rsidRDefault="00027B83">
            <w:pPr>
              <w:jc w:val="center"/>
              <w:rPr>
                <w:kern w:val="2"/>
                <w:szCs w:val="24"/>
              </w:rPr>
            </w:pPr>
          </w:p>
        </w:tc>
      </w:tr>
      <w:tr w:rsidR="00027B83" w14:paraId="666244A6" w14:textId="77777777">
        <w:tc>
          <w:tcPr>
            <w:tcW w:w="2808" w:type="dxa"/>
            <w:vMerge/>
          </w:tcPr>
          <w:p w14:paraId="47FBA3D1" w14:textId="77777777" w:rsidR="00027B83" w:rsidRDefault="00027B83">
            <w:pPr>
              <w:rPr>
                <w:b/>
                <w:kern w:val="2"/>
                <w:szCs w:val="24"/>
              </w:rPr>
            </w:pPr>
          </w:p>
        </w:tc>
        <w:tc>
          <w:tcPr>
            <w:tcW w:w="3240" w:type="dxa"/>
          </w:tcPr>
          <w:p w14:paraId="1BC85940" w14:textId="77777777" w:rsidR="00027B83" w:rsidRDefault="000B0897">
            <w:pPr>
              <w:rPr>
                <w:kern w:val="2"/>
                <w:szCs w:val="24"/>
              </w:rPr>
            </w:pPr>
            <w:r>
              <w:rPr>
                <w:kern w:val="2"/>
                <w:szCs w:val="24"/>
              </w:rPr>
              <w:t>1.2.3. Adresas</w:t>
            </w:r>
          </w:p>
        </w:tc>
        <w:tc>
          <w:tcPr>
            <w:tcW w:w="3510" w:type="dxa"/>
          </w:tcPr>
          <w:p w14:paraId="7014BB4C" w14:textId="77777777" w:rsidR="00027B83" w:rsidRDefault="00027B83">
            <w:pPr>
              <w:jc w:val="center"/>
              <w:rPr>
                <w:kern w:val="2"/>
                <w:szCs w:val="24"/>
              </w:rPr>
            </w:pPr>
          </w:p>
        </w:tc>
      </w:tr>
      <w:tr w:rsidR="00027B83" w14:paraId="29C53A2D" w14:textId="77777777">
        <w:tc>
          <w:tcPr>
            <w:tcW w:w="2808" w:type="dxa"/>
            <w:vMerge/>
          </w:tcPr>
          <w:p w14:paraId="62F07FD3" w14:textId="77777777" w:rsidR="00027B83" w:rsidRDefault="00027B83">
            <w:pPr>
              <w:rPr>
                <w:b/>
                <w:kern w:val="2"/>
                <w:szCs w:val="24"/>
              </w:rPr>
            </w:pPr>
          </w:p>
        </w:tc>
        <w:tc>
          <w:tcPr>
            <w:tcW w:w="3240" w:type="dxa"/>
          </w:tcPr>
          <w:p w14:paraId="3F64B498" w14:textId="77777777" w:rsidR="00027B83" w:rsidRDefault="000B0897">
            <w:pPr>
              <w:rPr>
                <w:kern w:val="2"/>
                <w:szCs w:val="24"/>
              </w:rPr>
            </w:pPr>
            <w:r>
              <w:rPr>
                <w:kern w:val="2"/>
                <w:szCs w:val="24"/>
              </w:rPr>
              <w:t>1.2.4. PVM mokėtojo kodas</w:t>
            </w:r>
          </w:p>
        </w:tc>
        <w:tc>
          <w:tcPr>
            <w:tcW w:w="3510" w:type="dxa"/>
          </w:tcPr>
          <w:p w14:paraId="1570F720" w14:textId="77777777" w:rsidR="00027B83" w:rsidRDefault="00027B83">
            <w:pPr>
              <w:jc w:val="center"/>
              <w:rPr>
                <w:kern w:val="2"/>
                <w:szCs w:val="24"/>
              </w:rPr>
            </w:pPr>
          </w:p>
        </w:tc>
      </w:tr>
      <w:tr w:rsidR="00027B83" w14:paraId="5B9A0B4B" w14:textId="77777777">
        <w:tc>
          <w:tcPr>
            <w:tcW w:w="2808" w:type="dxa"/>
            <w:vMerge/>
          </w:tcPr>
          <w:p w14:paraId="0E55A8FE" w14:textId="77777777" w:rsidR="00027B83" w:rsidRDefault="00027B83">
            <w:pPr>
              <w:rPr>
                <w:b/>
                <w:kern w:val="2"/>
                <w:szCs w:val="24"/>
              </w:rPr>
            </w:pPr>
          </w:p>
        </w:tc>
        <w:tc>
          <w:tcPr>
            <w:tcW w:w="3240" w:type="dxa"/>
          </w:tcPr>
          <w:p w14:paraId="0740C72F" w14:textId="77777777" w:rsidR="00027B83" w:rsidRDefault="000B0897">
            <w:pPr>
              <w:rPr>
                <w:kern w:val="2"/>
                <w:szCs w:val="24"/>
              </w:rPr>
            </w:pPr>
            <w:r>
              <w:rPr>
                <w:kern w:val="2"/>
                <w:szCs w:val="24"/>
              </w:rPr>
              <w:t>1.2.5. Atsiskaitomoji sąskaita</w:t>
            </w:r>
          </w:p>
        </w:tc>
        <w:tc>
          <w:tcPr>
            <w:tcW w:w="3510" w:type="dxa"/>
          </w:tcPr>
          <w:p w14:paraId="5B25FE4F" w14:textId="77777777" w:rsidR="00027B83" w:rsidRDefault="00027B83">
            <w:pPr>
              <w:jc w:val="center"/>
              <w:rPr>
                <w:kern w:val="2"/>
                <w:szCs w:val="24"/>
              </w:rPr>
            </w:pPr>
          </w:p>
        </w:tc>
      </w:tr>
      <w:tr w:rsidR="00027B83" w14:paraId="0D812494" w14:textId="77777777">
        <w:tc>
          <w:tcPr>
            <w:tcW w:w="2808" w:type="dxa"/>
            <w:vMerge/>
          </w:tcPr>
          <w:p w14:paraId="3FB019FB" w14:textId="77777777" w:rsidR="00027B83" w:rsidRDefault="00027B83">
            <w:pPr>
              <w:rPr>
                <w:b/>
                <w:kern w:val="2"/>
                <w:szCs w:val="24"/>
              </w:rPr>
            </w:pPr>
          </w:p>
        </w:tc>
        <w:tc>
          <w:tcPr>
            <w:tcW w:w="3240" w:type="dxa"/>
          </w:tcPr>
          <w:p w14:paraId="61E194F0" w14:textId="77777777" w:rsidR="00027B83" w:rsidRDefault="000B0897">
            <w:pPr>
              <w:rPr>
                <w:kern w:val="2"/>
                <w:szCs w:val="24"/>
              </w:rPr>
            </w:pPr>
            <w:r>
              <w:rPr>
                <w:kern w:val="2"/>
                <w:szCs w:val="24"/>
              </w:rPr>
              <w:t>1.2.6. Bankas, banko kodas</w:t>
            </w:r>
          </w:p>
        </w:tc>
        <w:tc>
          <w:tcPr>
            <w:tcW w:w="3510" w:type="dxa"/>
          </w:tcPr>
          <w:p w14:paraId="261BA477" w14:textId="77777777" w:rsidR="00027B83" w:rsidRDefault="00027B83">
            <w:pPr>
              <w:jc w:val="center"/>
              <w:rPr>
                <w:kern w:val="2"/>
                <w:szCs w:val="24"/>
              </w:rPr>
            </w:pPr>
          </w:p>
        </w:tc>
      </w:tr>
      <w:tr w:rsidR="00027B83" w14:paraId="3A61E74A" w14:textId="77777777">
        <w:tc>
          <w:tcPr>
            <w:tcW w:w="2808" w:type="dxa"/>
            <w:vMerge/>
          </w:tcPr>
          <w:p w14:paraId="2E64EFD9" w14:textId="77777777" w:rsidR="00027B83" w:rsidRDefault="00027B83">
            <w:pPr>
              <w:rPr>
                <w:b/>
                <w:kern w:val="2"/>
                <w:szCs w:val="24"/>
              </w:rPr>
            </w:pPr>
          </w:p>
        </w:tc>
        <w:tc>
          <w:tcPr>
            <w:tcW w:w="3240" w:type="dxa"/>
          </w:tcPr>
          <w:p w14:paraId="71522681" w14:textId="77777777" w:rsidR="00027B83" w:rsidRDefault="000B0897">
            <w:pPr>
              <w:rPr>
                <w:kern w:val="2"/>
                <w:szCs w:val="24"/>
              </w:rPr>
            </w:pPr>
            <w:r>
              <w:rPr>
                <w:kern w:val="2"/>
                <w:szCs w:val="24"/>
              </w:rPr>
              <w:t>1.2.7. Telefonas</w:t>
            </w:r>
          </w:p>
        </w:tc>
        <w:tc>
          <w:tcPr>
            <w:tcW w:w="3510" w:type="dxa"/>
          </w:tcPr>
          <w:p w14:paraId="779C186C" w14:textId="77777777" w:rsidR="00027B83" w:rsidRDefault="00027B83">
            <w:pPr>
              <w:jc w:val="center"/>
              <w:rPr>
                <w:kern w:val="2"/>
                <w:szCs w:val="24"/>
              </w:rPr>
            </w:pPr>
          </w:p>
        </w:tc>
      </w:tr>
      <w:tr w:rsidR="00027B83" w14:paraId="4A6AF2AD" w14:textId="77777777">
        <w:tc>
          <w:tcPr>
            <w:tcW w:w="2808" w:type="dxa"/>
            <w:vMerge/>
          </w:tcPr>
          <w:p w14:paraId="58F2C5B1" w14:textId="77777777" w:rsidR="00027B83" w:rsidRDefault="00027B83">
            <w:pPr>
              <w:rPr>
                <w:b/>
                <w:kern w:val="2"/>
                <w:szCs w:val="24"/>
              </w:rPr>
            </w:pPr>
          </w:p>
        </w:tc>
        <w:tc>
          <w:tcPr>
            <w:tcW w:w="3240" w:type="dxa"/>
          </w:tcPr>
          <w:p w14:paraId="7496FFE6" w14:textId="77777777" w:rsidR="00027B83" w:rsidRDefault="000B0897">
            <w:pPr>
              <w:rPr>
                <w:kern w:val="2"/>
                <w:szCs w:val="24"/>
              </w:rPr>
            </w:pPr>
            <w:r>
              <w:rPr>
                <w:kern w:val="2"/>
                <w:szCs w:val="24"/>
              </w:rPr>
              <w:t>1.2.8. El. paštas</w:t>
            </w:r>
          </w:p>
        </w:tc>
        <w:tc>
          <w:tcPr>
            <w:tcW w:w="3510" w:type="dxa"/>
          </w:tcPr>
          <w:p w14:paraId="5FE40A45" w14:textId="77777777" w:rsidR="00027B83" w:rsidRDefault="00027B83">
            <w:pPr>
              <w:jc w:val="center"/>
              <w:rPr>
                <w:kern w:val="2"/>
                <w:szCs w:val="24"/>
              </w:rPr>
            </w:pPr>
          </w:p>
        </w:tc>
      </w:tr>
      <w:tr w:rsidR="00027B83" w14:paraId="67CA8A8E" w14:textId="77777777">
        <w:tc>
          <w:tcPr>
            <w:tcW w:w="2808" w:type="dxa"/>
            <w:vMerge/>
          </w:tcPr>
          <w:p w14:paraId="03ECA91F" w14:textId="77777777" w:rsidR="00027B83" w:rsidRDefault="00027B83">
            <w:pPr>
              <w:rPr>
                <w:b/>
                <w:kern w:val="2"/>
                <w:szCs w:val="24"/>
              </w:rPr>
            </w:pPr>
          </w:p>
        </w:tc>
        <w:tc>
          <w:tcPr>
            <w:tcW w:w="3240" w:type="dxa"/>
          </w:tcPr>
          <w:p w14:paraId="2920CEAC" w14:textId="77777777" w:rsidR="00027B83" w:rsidRDefault="000B0897">
            <w:pPr>
              <w:rPr>
                <w:kern w:val="2"/>
                <w:szCs w:val="24"/>
              </w:rPr>
            </w:pPr>
            <w:r>
              <w:rPr>
                <w:kern w:val="2"/>
                <w:szCs w:val="24"/>
              </w:rPr>
              <w:t>1.2.9. Šalies atstovas</w:t>
            </w:r>
          </w:p>
        </w:tc>
        <w:tc>
          <w:tcPr>
            <w:tcW w:w="3510" w:type="dxa"/>
          </w:tcPr>
          <w:p w14:paraId="6AA5701A" w14:textId="77777777" w:rsidR="00027B83" w:rsidRDefault="00027B83">
            <w:pPr>
              <w:jc w:val="center"/>
              <w:rPr>
                <w:kern w:val="2"/>
                <w:szCs w:val="24"/>
              </w:rPr>
            </w:pPr>
          </w:p>
        </w:tc>
      </w:tr>
      <w:tr w:rsidR="00027B83" w14:paraId="21B1C29D" w14:textId="77777777">
        <w:tc>
          <w:tcPr>
            <w:tcW w:w="2808" w:type="dxa"/>
            <w:vMerge/>
          </w:tcPr>
          <w:p w14:paraId="6032661D" w14:textId="77777777" w:rsidR="00027B83" w:rsidRDefault="00027B83">
            <w:pPr>
              <w:rPr>
                <w:b/>
                <w:kern w:val="2"/>
                <w:szCs w:val="24"/>
              </w:rPr>
            </w:pPr>
          </w:p>
        </w:tc>
        <w:tc>
          <w:tcPr>
            <w:tcW w:w="3240" w:type="dxa"/>
          </w:tcPr>
          <w:p w14:paraId="08846265" w14:textId="77777777" w:rsidR="00027B83" w:rsidRDefault="000B0897">
            <w:pPr>
              <w:rPr>
                <w:kern w:val="2"/>
                <w:szCs w:val="24"/>
              </w:rPr>
            </w:pPr>
            <w:r>
              <w:rPr>
                <w:kern w:val="2"/>
                <w:szCs w:val="24"/>
              </w:rPr>
              <w:t>1.2.10. Atstovavimo pagrindas</w:t>
            </w:r>
          </w:p>
        </w:tc>
        <w:tc>
          <w:tcPr>
            <w:tcW w:w="3510" w:type="dxa"/>
          </w:tcPr>
          <w:p w14:paraId="59BF79D5" w14:textId="77777777" w:rsidR="00027B83" w:rsidRDefault="00027B83">
            <w:pPr>
              <w:jc w:val="center"/>
              <w:rPr>
                <w:kern w:val="2"/>
                <w:szCs w:val="24"/>
              </w:rPr>
            </w:pPr>
          </w:p>
        </w:tc>
      </w:tr>
    </w:tbl>
    <w:p w14:paraId="3B83B988" w14:textId="77777777" w:rsidR="00027B83" w:rsidRDefault="00027B83">
      <w:pPr>
        <w:jc w:val="both"/>
        <w:rPr>
          <w:szCs w:val="24"/>
        </w:rPr>
      </w:pPr>
    </w:p>
    <w:tbl>
      <w:tblPr>
        <w:tblW w:w="9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0"/>
        <w:gridCol w:w="172"/>
        <w:gridCol w:w="2110"/>
        <w:gridCol w:w="4311"/>
      </w:tblGrid>
      <w:tr w:rsidR="00027B83" w14:paraId="65ACB567" w14:textId="77777777" w:rsidTr="30C8C4E1">
        <w:trPr>
          <w:trHeight w:val="300"/>
        </w:trPr>
        <w:tc>
          <w:tcPr>
            <w:tcW w:w="9533" w:type="dxa"/>
            <w:gridSpan w:val="4"/>
          </w:tcPr>
          <w:p w14:paraId="47716E99" w14:textId="77777777" w:rsidR="00027B83" w:rsidRDefault="000B0897">
            <w:pPr>
              <w:jc w:val="center"/>
              <w:rPr>
                <w:b/>
                <w:kern w:val="2"/>
                <w:szCs w:val="24"/>
              </w:rPr>
            </w:pPr>
            <w:r>
              <w:rPr>
                <w:b/>
                <w:kern w:val="2"/>
                <w:szCs w:val="24"/>
              </w:rPr>
              <w:t>2. ATSAKINGI ASMENYS</w:t>
            </w:r>
          </w:p>
        </w:tc>
      </w:tr>
      <w:tr w:rsidR="00027B83" w14:paraId="15A7C904" w14:textId="77777777" w:rsidTr="30C8C4E1">
        <w:trPr>
          <w:trHeight w:val="300"/>
        </w:trPr>
        <w:tc>
          <w:tcPr>
            <w:tcW w:w="2940" w:type="dxa"/>
          </w:tcPr>
          <w:p w14:paraId="2DB817BF" w14:textId="77777777" w:rsidR="00027B83" w:rsidRDefault="000B0897">
            <w:pPr>
              <w:rPr>
                <w:b/>
                <w:kern w:val="2"/>
                <w:szCs w:val="24"/>
              </w:rPr>
            </w:pPr>
            <w:r>
              <w:rPr>
                <w:b/>
                <w:kern w:val="2"/>
                <w:szCs w:val="24"/>
              </w:rPr>
              <w:t xml:space="preserve">2.1. Pirkėjo kontaktiniai asmenys, atsakingi už Sutarties vykdymą, </w:t>
            </w:r>
            <w:r>
              <w:rPr>
                <w:b/>
                <w:szCs w:val="24"/>
              </w:rPr>
              <w:lastRenderedPageBreak/>
              <w:t>Paslaugų</w:t>
            </w:r>
            <w:r>
              <w:rPr>
                <w:b/>
                <w:kern w:val="2"/>
                <w:szCs w:val="24"/>
              </w:rPr>
              <w:t xml:space="preserve"> priėmimą, Sąskaitų per informacinę sistemą SABIS priėmimą</w:t>
            </w:r>
          </w:p>
        </w:tc>
        <w:tc>
          <w:tcPr>
            <w:tcW w:w="6593" w:type="dxa"/>
            <w:gridSpan w:val="3"/>
          </w:tcPr>
          <w:p w14:paraId="0A73C060" w14:textId="77777777" w:rsidR="00027B83" w:rsidRDefault="000B0897" w:rsidP="00BB5AA1">
            <w:pPr>
              <w:jc w:val="both"/>
              <w:rPr>
                <w:color w:val="4472C4"/>
                <w:kern w:val="2"/>
                <w:szCs w:val="24"/>
              </w:rPr>
            </w:pPr>
            <w:r>
              <w:rPr>
                <w:color w:val="4472C4"/>
                <w:kern w:val="2"/>
                <w:szCs w:val="24"/>
              </w:rPr>
              <w:lastRenderedPageBreak/>
              <w:t>(nurodyti padalinį / skyrių, pareigas, vardą, pavardę, tel., el. paštą)</w:t>
            </w:r>
          </w:p>
        </w:tc>
      </w:tr>
      <w:tr w:rsidR="00027B83" w14:paraId="7B08F743" w14:textId="77777777" w:rsidTr="30C8C4E1">
        <w:trPr>
          <w:trHeight w:val="300"/>
        </w:trPr>
        <w:tc>
          <w:tcPr>
            <w:tcW w:w="2940" w:type="dxa"/>
          </w:tcPr>
          <w:p w14:paraId="60D76363" w14:textId="77777777" w:rsidR="00027B83" w:rsidRDefault="000B0897">
            <w:pPr>
              <w:rPr>
                <w:b/>
                <w:kern w:val="2"/>
                <w:szCs w:val="24"/>
              </w:rPr>
            </w:pPr>
            <w:r>
              <w:rPr>
                <w:b/>
                <w:kern w:val="2"/>
                <w:szCs w:val="24"/>
              </w:rPr>
              <w:t>2.2. Tiekėjo kontaktiniai asmenys, atsakingi už Sutarties vykdymą</w:t>
            </w:r>
          </w:p>
        </w:tc>
        <w:tc>
          <w:tcPr>
            <w:tcW w:w="6593" w:type="dxa"/>
            <w:gridSpan w:val="3"/>
          </w:tcPr>
          <w:p w14:paraId="420CAB00" w14:textId="77777777" w:rsidR="00027B83" w:rsidRDefault="000B0897" w:rsidP="00BB5AA1">
            <w:pPr>
              <w:jc w:val="both"/>
              <w:rPr>
                <w:color w:val="4472C4"/>
                <w:kern w:val="2"/>
                <w:szCs w:val="24"/>
              </w:rPr>
            </w:pPr>
            <w:r>
              <w:rPr>
                <w:color w:val="4472C4"/>
                <w:kern w:val="2"/>
                <w:szCs w:val="24"/>
              </w:rPr>
              <w:t>(nurodyti padalinį / skyrių, pareigas, vardą, pavardę, tel., el. paštą)</w:t>
            </w:r>
          </w:p>
        </w:tc>
      </w:tr>
      <w:tr w:rsidR="00027B83" w14:paraId="5F38F90D" w14:textId="77777777" w:rsidTr="30C8C4E1">
        <w:trPr>
          <w:trHeight w:val="300"/>
        </w:trPr>
        <w:tc>
          <w:tcPr>
            <w:tcW w:w="9533" w:type="dxa"/>
            <w:gridSpan w:val="4"/>
          </w:tcPr>
          <w:p w14:paraId="2202C47F" w14:textId="77777777" w:rsidR="00027B83" w:rsidRDefault="000B0897">
            <w:pPr>
              <w:jc w:val="center"/>
              <w:rPr>
                <w:b/>
                <w:kern w:val="2"/>
                <w:szCs w:val="24"/>
              </w:rPr>
            </w:pPr>
            <w:r>
              <w:rPr>
                <w:b/>
                <w:kern w:val="2"/>
                <w:szCs w:val="24"/>
              </w:rPr>
              <w:t>3. SUTARTIES DALYKAS</w:t>
            </w:r>
          </w:p>
        </w:tc>
      </w:tr>
      <w:tr w:rsidR="00027B83" w14:paraId="0382195F" w14:textId="77777777" w:rsidTr="30C8C4E1">
        <w:trPr>
          <w:trHeight w:val="300"/>
        </w:trPr>
        <w:tc>
          <w:tcPr>
            <w:tcW w:w="2940" w:type="dxa"/>
          </w:tcPr>
          <w:p w14:paraId="27B75B6A" w14:textId="77777777" w:rsidR="00027B83" w:rsidRDefault="000B0897">
            <w:pPr>
              <w:rPr>
                <w:b/>
                <w:kern w:val="2"/>
                <w:szCs w:val="24"/>
              </w:rPr>
            </w:pPr>
            <w:r>
              <w:rPr>
                <w:b/>
                <w:kern w:val="2"/>
                <w:szCs w:val="24"/>
              </w:rPr>
              <w:t>3.1. Sutarties dalykas</w:t>
            </w:r>
          </w:p>
        </w:tc>
        <w:tc>
          <w:tcPr>
            <w:tcW w:w="6593" w:type="dxa"/>
            <w:gridSpan w:val="3"/>
          </w:tcPr>
          <w:p w14:paraId="5F14622F" w14:textId="585A60D7" w:rsidR="00387069" w:rsidRDefault="7465CA39" w:rsidP="007E4106">
            <w:pPr>
              <w:jc w:val="both"/>
            </w:pPr>
            <w:r w:rsidRPr="30C8C4E1">
              <w:rPr>
                <w:kern w:val="2"/>
              </w:rPr>
              <w:t xml:space="preserve">Tiekėjas įsipareigoja Sutartyje numatytomis sąlygomis suteikti </w:t>
            </w:r>
            <w:r w:rsidR="0E31E804" w:rsidRPr="30C8C4E1">
              <w:rPr>
                <w:kern w:val="2"/>
              </w:rPr>
              <w:t xml:space="preserve">Pirkėjui </w:t>
            </w:r>
            <w:r w:rsidR="3612E7A7" w:rsidRPr="30C8C4E1">
              <w:rPr>
                <w:kern w:val="2"/>
              </w:rPr>
              <w:t xml:space="preserve">Programinės įrangos atnaujinimų (pataisų) valdymo sprendimo diegimo, konfigūravimo ir perdavimo eksploatuoti </w:t>
            </w:r>
            <w:r w:rsidR="08623A7B" w:rsidRPr="00E32E0B">
              <w:rPr>
                <w:kern w:val="2"/>
                <w:szCs w:val="24"/>
              </w:rPr>
              <w:t xml:space="preserve"> </w:t>
            </w:r>
            <w:r w:rsidRPr="30C8C4E1">
              <w:rPr>
                <w:kern w:val="2"/>
              </w:rPr>
              <w:t>paslaugas (toliau – Paslaugos).</w:t>
            </w:r>
          </w:p>
          <w:p w14:paraId="27730B38" w14:textId="25B9AC51" w:rsidR="00027B83" w:rsidRDefault="000B0897" w:rsidP="007E4106">
            <w:pPr>
              <w:jc w:val="both"/>
              <w:rPr>
                <w:color w:val="000000"/>
                <w:kern w:val="2"/>
                <w:szCs w:val="24"/>
              </w:rPr>
            </w:pPr>
            <w:r>
              <w:rPr>
                <w:color w:val="000000"/>
                <w:kern w:val="2"/>
                <w:szCs w:val="24"/>
              </w:rPr>
              <w:t xml:space="preserve">Išsamus </w:t>
            </w:r>
            <w:r>
              <w:rPr>
                <w:color w:val="000000"/>
                <w:szCs w:val="24"/>
              </w:rPr>
              <w:t>Paslaugų</w:t>
            </w:r>
            <w:r>
              <w:rPr>
                <w:color w:val="000000"/>
                <w:kern w:val="2"/>
                <w:szCs w:val="24"/>
              </w:rPr>
              <w:t xml:space="preserve"> aprašymas ir kiti reikalavimai teikiamoms </w:t>
            </w:r>
            <w:r>
              <w:rPr>
                <w:color w:val="000000"/>
                <w:szCs w:val="24"/>
              </w:rPr>
              <w:t>Paslaugoms</w:t>
            </w:r>
            <w:r>
              <w:rPr>
                <w:color w:val="000000"/>
                <w:kern w:val="2"/>
                <w:szCs w:val="24"/>
              </w:rPr>
              <w:t xml:space="preserve"> nustatyti Sutarties priede Nr. </w:t>
            </w:r>
            <w:r w:rsidR="007E4106">
              <w:rPr>
                <w:color w:val="000000"/>
                <w:kern w:val="2"/>
                <w:szCs w:val="24"/>
              </w:rPr>
              <w:t>1</w:t>
            </w:r>
            <w:r>
              <w:rPr>
                <w:color w:val="000000"/>
                <w:kern w:val="2"/>
                <w:szCs w:val="24"/>
              </w:rPr>
              <w:t xml:space="preserve"> „Techninė specifikacija“ (toliau – Techninė specifikacija) ir Sutarties priede Nr. </w:t>
            </w:r>
            <w:r w:rsidR="007E4106">
              <w:rPr>
                <w:color w:val="000000"/>
                <w:kern w:val="2"/>
                <w:szCs w:val="24"/>
              </w:rPr>
              <w:t>2</w:t>
            </w:r>
            <w:r>
              <w:rPr>
                <w:color w:val="000000"/>
                <w:kern w:val="2"/>
                <w:szCs w:val="24"/>
              </w:rPr>
              <w:t xml:space="preserve"> „Pasiūlymas“.</w:t>
            </w:r>
          </w:p>
        </w:tc>
      </w:tr>
      <w:tr w:rsidR="00027B83" w14:paraId="20C46499" w14:textId="77777777" w:rsidTr="30C8C4E1">
        <w:trPr>
          <w:trHeight w:val="300"/>
        </w:trPr>
        <w:tc>
          <w:tcPr>
            <w:tcW w:w="2940" w:type="dxa"/>
          </w:tcPr>
          <w:p w14:paraId="31140391" w14:textId="77777777" w:rsidR="00027B83" w:rsidRDefault="000B0897">
            <w:pPr>
              <w:rPr>
                <w:b/>
                <w:kern w:val="2"/>
                <w:szCs w:val="24"/>
              </w:rPr>
            </w:pPr>
            <w:r>
              <w:rPr>
                <w:b/>
                <w:kern w:val="2"/>
                <w:szCs w:val="24"/>
              </w:rPr>
              <w:t>3.2. Pirkimo pavadinimas ir numeris</w:t>
            </w:r>
          </w:p>
        </w:tc>
        <w:tc>
          <w:tcPr>
            <w:tcW w:w="6593" w:type="dxa"/>
            <w:gridSpan w:val="3"/>
          </w:tcPr>
          <w:p w14:paraId="67D99209" w14:textId="1E4206ED" w:rsidR="00027B83" w:rsidRDefault="03D10AEB" w:rsidP="00284D2B">
            <w:pPr>
              <w:jc w:val="both"/>
            </w:pPr>
            <w:r w:rsidRPr="30C8C4E1">
              <w:rPr>
                <w:kern w:val="2"/>
              </w:rPr>
              <w:t>Programinės įrangos atnaujinimų (pataisų) valdymo sprendimo diegimo, konfigūravimo ir perdavimo eksploatuoti paslaugų</w:t>
            </w:r>
            <w:r w:rsidRPr="00AF5D43">
              <w:rPr>
                <w:kern w:val="2"/>
                <w:szCs w:val="24"/>
              </w:rPr>
              <w:t xml:space="preserve"> </w:t>
            </w:r>
            <w:r w:rsidR="7465CA39" w:rsidRPr="30C8C4E1">
              <w:rPr>
                <w:kern w:val="2"/>
              </w:rPr>
              <w:t xml:space="preserve">pirkimas, Nr. </w:t>
            </w:r>
            <w:r w:rsidR="42627281" w:rsidRPr="30C8C4E1">
              <w:rPr>
                <w:color w:val="4472C4"/>
                <w:kern w:val="2"/>
              </w:rPr>
              <w:t>(</w:t>
            </w:r>
            <w:r w:rsidR="7465CA39" w:rsidRPr="30C8C4E1">
              <w:rPr>
                <w:color w:val="4472C4"/>
                <w:kern w:val="2"/>
              </w:rPr>
              <w:t>...</w:t>
            </w:r>
            <w:r w:rsidR="42627281" w:rsidRPr="30C8C4E1">
              <w:rPr>
                <w:color w:val="4472C4"/>
                <w:kern w:val="2"/>
              </w:rPr>
              <w:t>)</w:t>
            </w:r>
          </w:p>
        </w:tc>
      </w:tr>
      <w:tr w:rsidR="00027B83" w14:paraId="5A252299" w14:textId="77777777" w:rsidTr="30C8C4E1">
        <w:trPr>
          <w:trHeight w:val="300"/>
        </w:trPr>
        <w:tc>
          <w:tcPr>
            <w:tcW w:w="2940" w:type="dxa"/>
          </w:tcPr>
          <w:p w14:paraId="295408B1" w14:textId="77777777" w:rsidR="00027B83" w:rsidRDefault="000B0897">
            <w:pPr>
              <w:rPr>
                <w:b/>
                <w:kern w:val="2"/>
                <w:szCs w:val="24"/>
              </w:rPr>
            </w:pPr>
            <w:r>
              <w:rPr>
                <w:b/>
                <w:kern w:val="2"/>
                <w:szCs w:val="24"/>
              </w:rPr>
              <w:t>3.3. Informacija apie Europos Sąjungos lėšomis finansuojamą projektą arba kitą projektą</w:t>
            </w:r>
          </w:p>
        </w:tc>
        <w:tc>
          <w:tcPr>
            <w:tcW w:w="6593" w:type="dxa"/>
            <w:gridSpan w:val="3"/>
          </w:tcPr>
          <w:p w14:paraId="17DE303E" w14:textId="77777777" w:rsidR="00027B83" w:rsidRDefault="000B0897">
            <w:pPr>
              <w:rPr>
                <w:kern w:val="2"/>
                <w:szCs w:val="24"/>
              </w:rPr>
            </w:pPr>
            <w:r>
              <w:rPr>
                <w:kern w:val="2"/>
                <w:szCs w:val="24"/>
              </w:rPr>
              <w:t>Netaikoma</w:t>
            </w:r>
          </w:p>
          <w:p w14:paraId="12762990" w14:textId="2AE26821" w:rsidR="00027B83" w:rsidRDefault="00027B83">
            <w:pPr>
              <w:rPr>
                <w:kern w:val="2"/>
                <w:szCs w:val="24"/>
              </w:rPr>
            </w:pPr>
          </w:p>
        </w:tc>
      </w:tr>
      <w:tr w:rsidR="00027B83" w14:paraId="56639858" w14:textId="77777777" w:rsidTr="30C8C4E1">
        <w:trPr>
          <w:trHeight w:val="300"/>
        </w:trPr>
        <w:tc>
          <w:tcPr>
            <w:tcW w:w="9533" w:type="dxa"/>
            <w:gridSpan w:val="4"/>
          </w:tcPr>
          <w:p w14:paraId="5DAD24A4" w14:textId="77777777" w:rsidR="00027B83" w:rsidRDefault="000B0897">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5CC6782A" w14:textId="77777777" w:rsidTr="30C8C4E1">
        <w:trPr>
          <w:trHeight w:val="300"/>
        </w:trPr>
        <w:tc>
          <w:tcPr>
            <w:tcW w:w="2940" w:type="dxa"/>
          </w:tcPr>
          <w:p w14:paraId="6BC959D5" w14:textId="642F1B1A" w:rsidR="00027B83" w:rsidRPr="005B0476" w:rsidRDefault="000B0897" w:rsidP="005B0476">
            <w:pPr>
              <w:rPr>
                <w:b/>
                <w:kern w:val="2"/>
                <w:szCs w:val="24"/>
              </w:rPr>
            </w:pPr>
            <w:r w:rsidRPr="00C43C42">
              <w:rPr>
                <w:b/>
                <w:kern w:val="2"/>
                <w:szCs w:val="24"/>
              </w:rPr>
              <w:t xml:space="preserve">4.1. </w:t>
            </w:r>
            <w:r w:rsidRPr="00C43C42">
              <w:rPr>
                <w:b/>
                <w:szCs w:val="24"/>
              </w:rPr>
              <w:t>Paslaugų</w:t>
            </w:r>
            <w:r w:rsidRPr="00C43C42">
              <w:rPr>
                <w:b/>
                <w:kern w:val="2"/>
                <w:szCs w:val="24"/>
              </w:rPr>
              <w:t xml:space="preserve"> </w:t>
            </w:r>
            <w:r w:rsidRPr="00C43C42">
              <w:rPr>
                <w:b/>
                <w:szCs w:val="24"/>
              </w:rPr>
              <w:t>suteikimo</w:t>
            </w:r>
            <w:r w:rsidRPr="00C43C42">
              <w:rPr>
                <w:b/>
                <w:kern w:val="2"/>
                <w:szCs w:val="24"/>
              </w:rPr>
              <w:t xml:space="preserve"> terminas, kai </w:t>
            </w:r>
            <w:r w:rsidRPr="00C43C42">
              <w:rPr>
                <w:b/>
                <w:szCs w:val="24"/>
              </w:rPr>
              <w:t>Paslaugos yra vienkartinio pobūdžio, teikiamos periodiškai arba pagal Pirkėjo Užsakymą</w:t>
            </w:r>
          </w:p>
        </w:tc>
        <w:tc>
          <w:tcPr>
            <w:tcW w:w="6593" w:type="dxa"/>
            <w:gridSpan w:val="3"/>
          </w:tcPr>
          <w:p w14:paraId="04245093" w14:textId="66107E5F" w:rsidR="00B806D2" w:rsidRDefault="58ECD2FD" w:rsidP="00387069">
            <w:pPr>
              <w:jc w:val="both"/>
            </w:pPr>
            <w:r>
              <w:t>Tiekėjas įsipareigoja</w:t>
            </w:r>
            <w:r w:rsidR="03D10AEB">
              <w:t>, kad</w:t>
            </w:r>
            <w:r>
              <w:t xml:space="preserve"> </w:t>
            </w:r>
            <w:r w:rsidR="0E31E804">
              <w:t>Paslaug</w:t>
            </w:r>
            <w:r w:rsidR="2BF6E6F5">
              <w:t>ų dalis, kuri apima Programinės įrangos atnaujinimų (pataisų) valdymo sprendimo diegimo, sukonfigūravimo, paleidimo ir perdavimo eksploatuoti, ir mokymų paslaugas</w:t>
            </w:r>
            <w:r w:rsidR="03D10AEB">
              <w:t>, būtų</w:t>
            </w:r>
            <w:r w:rsidR="2BF6E6F5">
              <w:t xml:space="preserve"> suteikt</w:t>
            </w:r>
            <w:r w:rsidR="03D10AEB">
              <w:t>a</w:t>
            </w:r>
            <w:r w:rsidR="2BF6E6F5">
              <w:t xml:space="preserve"> </w:t>
            </w:r>
            <w:r w:rsidR="2BF6E6F5" w:rsidRPr="30C8C4E1">
              <w:rPr>
                <w:b/>
                <w:bCs/>
              </w:rPr>
              <w:t xml:space="preserve">ne vėliau kaip iki 2026 m. gruodžio 15 d. </w:t>
            </w:r>
          </w:p>
          <w:p w14:paraId="52758854" w14:textId="77777777" w:rsidR="00A57DE6" w:rsidRDefault="03D10AEB">
            <w:pPr>
              <w:pStyle w:val="NoSpacing"/>
              <w:tabs>
                <w:tab w:val="left" w:pos="993"/>
              </w:tabs>
              <w:spacing w:after="120"/>
              <w:contextualSpacing/>
              <w:jc w:val="both"/>
              <w:rPr>
                <w:rFonts w:ascii="Times New Roman" w:hAnsi="Times New Roman" w:cs="Times New Roman"/>
                <w:sz w:val="24"/>
                <w:szCs w:val="24"/>
              </w:rPr>
            </w:pPr>
            <w:r w:rsidRPr="30C8C4E1">
              <w:rPr>
                <w:rFonts w:ascii="Times New Roman" w:hAnsi="Times New Roman" w:cs="Times New Roman"/>
                <w:sz w:val="24"/>
                <w:szCs w:val="24"/>
              </w:rPr>
              <w:t xml:space="preserve">Tiekėjas įsipareigoja, kad </w:t>
            </w:r>
            <w:r w:rsidR="7B8F42BF" w:rsidRPr="30C8C4E1">
              <w:rPr>
                <w:rFonts w:ascii="Times New Roman" w:hAnsi="Times New Roman" w:cs="Times New Roman"/>
                <w:sz w:val="24"/>
                <w:szCs w:val="24"/>
              </w:rPr>
              <w:t xml:space="preserve"> Paslaugų dalis, kuri apima visas </w:t>
            </w:r>
            <w:r w:rsidR="468CB8DC" w:rsidRPr="30C8C4E1">
              <w:rPr>
                <w:rFonts w:ascii="Times New Roman" w:hAnsi="Times New Roman" w:cs="Times New Roman"/>
                <w:sz w:val="24"/>
                <w:szCs w:val="24"/>
              </w:rPr>
              <w:t>su Programinės įrangos atnaujinimų (pataisų) valdymo sprendimo naudojimu susijusios paslaugas,</w:t>
            </w:r>
            <w:r w:rsidR="7B8F42BF" w:rsidRPr="30C8C4E1">
              <w:rPr>
                <w:rFonts w:ascii="Times New Roman" w:hAnsi="Times New Roman" w:cs="Times New Roman"/>
                <w:sz w:val="24"/>
                <w:szCs w:val="24"/>
              </w:rPr>
              <w:t xml:space="preserve"> turi būti teikiama 12 (dvylika) mėn. nuo sutarties įsigaliojimo dienos.</w:t>
            </w:r>
          </w:p>
          <w:p w14:paraId="36B51A80" w14:textId="56C80506" w:rsidR="00D7309F" w:rsidRPr="00B806D2" w:rsidRDefault="04F3C10D" w:rsidP="00A57DE6">
            <w:pPr>
              <w:pStyle w:val="NoSpacing"/>
              <w:tabs>
                <w:tab w:val="left" w:pos="993"/>
              </w:tabs>
              <w:spacing w:after="120"/>
              <w:contextualSpacing/>
              <w:jc w:val="both"/>
            </w:pPr>
            <w:r w:rsidRPr="00A57DE6">
              <w:rPr>
                <w:rFonts w:ascii="Times New Roman" w:eastAsia="Times New Roman" w:hAnsi="Times New Roman" w:cs="Times New Roman"/>
                <w:sz w:val="24"/>
                <w:szCs w:val="24"/>
              </w:rPr>
              <w:t>Paslaugų teikimo termin</w:t>
            </w:r>
            <w:r w:rsidR="3BD2AB55" w:rsidRPr="30C8C4E1">
              <w:rPr>
                <w:rFonts w:ascii="Times New Roman" w:eastAsia="Times New Roman" w:hAnsi="Times New Roman" w:cs="Times New Roman"/>
                <w:sz w:val="24"/>
                <w:szCs w:val="24"/>
              </w:rPr>
              <w:t>ų</w:t>
            </w:r>
            <w:r w:rsidRPr="00A57DE6">
              <w:rPr>
                <w:rFonts w:ascii="Times New Roman" w:eastAsia="Times New Roman" w:hAnsi="Times New Roman" w:cs="Times New Roman"/>
                <w:sz w:val="24"/>
                <w:szCs w:val="24"/>
              </w:rPr>
              <w:t xml:space="preserve"> pratęsima</w:t>
            </w:r>
            <w:r w:rsidR="0D0DBB7B" w:rsidRPr="30C8C4E1">
              <w:rPr>
                <w:rFonts w:ascii="Times New Roman" w:eastAsia="Times New Roman" w:hAnsi="Times New Roman" w:cs="Times New Roman"/>
                <w:sz w:val="24"/>
                <w:szCs w:val="24"/>
              </w:rPr>
              <w:t>i</w:t>
            </w:r>
            <w:r w:rsidRPr="00A57DE6">
              <w:rPr>
                <w:rFonts w:ascii="Times New Roman" w:eastAsia="Times New Roman" w:hAnsi="Times New Roman" w:cs="Times New Roman"/>
                <w:sz w:val="24"/>
                <w:szCs w:val="24"/>
              </w:rPr>
              <w:t xml:space="preserve"> nėra numatom</w:t>
            </w:r>
            <w:r w:rsidR="272CB518" w:rsidRPr="30C8C4E1">
              <w:rPr>
                <w:rFonts w:ascii="Times New Roman" w:eastAsia="Times New Roman" w:hAnsi="Times New Roman" w:cs="Times New Roman"/>
                <w:sz w:val="24"/>
                <w:szCs w:val="24"/>
              </w:rPr>
              <w:t>i</w:t>
            </w:r>
            <w:r w:rsidRPr="00A57DE6">
              <w:rPr>
                <w:rFonts w:ascii="Times New Roman" w:eastAsia="Times New Roman" w:hAnsi="Times New Roman" w:cs="Times New Roman"/>
                <w:sz w:val="24"/>
                <w:szCs w:val="24"/>
              </w:rPr>
              <w:t>.</w:t>
            </w:r>
          </w:p>
        </w:tc>
      </w:tr>
      <w:tr w:rsidR="007A75C6" w14:paraId="445BEF51" w14:textId="77777777" w:rsidTr="30C8C4E1">
        <w:trPr>
          <w:trHeight w:val="300"/>
        </w:trPr>
        <w:tc>
          <w:tcPr>
            <w:tcW w:w="2940" w:type="dxa"/>
          </w:tcPr>
          <w:p w14:paraId="0CD01515" w14:textId="580AC43E" w:rsidR="007A75C6" w:rsidRDefault="007A75C6" w:rsidP="007A75C6">
            <w:pPr>
              <w:rPr>
                <w:b/>
                <w:kern w:val="2"/>
                <w:szCs w:val="24"/>
              </w:rPr>
            </w:pPr>
            <w:r>
              <w:rPr>
                <w:b/>
                <w:kern w:val="2"/>
                <w:szCs w:val="24"/>
              </w:rPr>
              <w:t>4.2. Paslaugų / jų dalies / etapo / periodo suteikimo termino pratęsimas</w:t>
            </w:r>
          </w:p>
        </w:tc>
        <w:tc>
          <w:tcPr>
            <w:tcW w:w="6593" w:type="dxa"/>
            <w:gridSpan w:val="3"/>
          </w:tcPr>
          <w:p w14:paraId="0750ECCF" w14:textId="77777777" w:rsidR="007A75C6" w:rsidRDefault="007A75C6" w:rsidP="007A75C6">
            <w:pPr>
              <w:jc w:val="both"/>
              <w:rPr>
                <w:kern w:val="2"/>
                <w:szCs w:val="24"/>
              </w:rPr>
            </w:pPr>
            <w:r>
              <w:rPr>
                <w:kern w:val="2"/>
                <w:szCs w:val="24"/>
              </w:rPr>
              <w:t>Netaikoma</w:t>
            </w:r>
          </w:p>
          <w:p w14:paraId="6DCF4A22" w14:textId="4A088191" w:rsidR="007A75C6" w:rsidRDefault="007A75C6" w:rsidP="007A75C6">
            <w:pPr>
              <w:rPr>
                <w:szCs w:val="24"/>
              </w:rPr>
            </w:pPr>
          </w:p>
        </w:tc>
      </w:tr>
      <w:tr w:rsidR="00027B83" w14:paraId="1B23F72E" w14:textId="77777777" w:rsidTr="30C8C4E1">
        <w:trPr>
          <w:trHeight w:val="300"/>
        </w:trPr>
        <w:tc>
          <w:tcPr>
            <w:tcW w:w="2940" w:type="dxa"/>
          </w:tcPr>
          <w:p w14:paraId="15F8BEBC" w14:textId="77777777" w:rsidR="00027B83" w:rsidRPr="00C51A51" w:rsidRDefault="000B0897">
            <w:pPr>
              <w:rPr>
                <w:b/>
                <w:kern w:val="2"/>
                <w:szCs w:val="24"/>
                <w:highlight w:val="yellow"/>
              </w:rPr>
            </w:pPr>
            <w:r w:rsidRPr="00DC0F9B">
              <w:rPr>
                <w:b/>
                <w:kern w:val="2"/>
                <w:szCs w:val="24"/>
              </w:rPr>
              <w:t>4.3. Užsakymų teikimo tvarka</w:t>
            </w:r>
          </w:p>
        </w:tc>
        <w:tc>
          <w:tcPr>
            <w:tcW w:w="6593" w:type="dxa"/>
            <w:gridSpan w:val="3"/>
          </w:tcPr>
          <w:p w14:paraId="37BD76B7" w14:textId="77777777" w:rsidR="00027B83" w:rsidRDefault="00DC0F9B">
            <w:pPr>
              <w:rPr>
                <w:szCs w:val="24"/>
              </w:rPr>
            </w:pPr>
            <w:r w:rsidRPr="00DC0F9B">
              <w:rPr>
                <w:szCs w:val="24"/>
              </w:rPr>
              <w:t>Netaikoma</w:t>
            </w:r>
          </w:p>
          <w:p w14:paraId="15D80427" w14:textId="2F376FCC" w:rsidR="00DC0F9B" w:rsidRPr="00C51A51" w:rsidRDefault="00DC0F9B">
            <w:pPr>
              <w:rPr>
                <w:szCs w:val="24"/>
                <w:highlight w:val="yellow"/>
              </w:rPr>
            </w:pPr>
          </w:p>
        </w:tc>
      </w:tr>
      <w:tr w:rsidR="00027B83" w14:paraId="63190814" w14:textId="77777777" w:rsidTr="30C8C4E1">
        <w:trPr>
          <w:trHeight w:val="878"/>
        </w:trPr>
        <w:tc>
          <w:tcPr>
            <w:tcW w:w="2940" w:type="dxa"/>
            <w:tcBorders>
              <w:top w:val="single" w:sz="4" w:space="0" w:color="auto"/>
              <w:left w:val="single" w:sz="4" w:space="0" w:color="auto"/>
              <w:bottom w:val="single" w:sz="4" w:space="0" w:color="auto"/>
              <w:right w:val="single" w:sz="4" w:space="0" w:color="auto"/>
            </w:tcBorders>
          </w:tcPr>
          <w:p w14:paraId="4DCE5D3A" w14:textId="77777777" w:rsidR="00027B83" w:rsidRDefault="000B0897">
            <w:pPr>
              <w:rPr>
                <w:b/>
                <w:kern w:val="2"/>
                <w:szCs w:val="24"/>
              </w:rPr>
            </w:pPr>
            <w:r>
              <w:rPr>
                <w:b/>
                <w:kern w:val="2"/>
                <w:szCs w:val="24"/>
              </w:rPr>
              <w:t>4.4. Dėl minimalios Užsakymo vertės ar apimties</w:t>
            </w:r>
          </w:p>
        </w:tc>
        <w:tc>
          <w:tcPr>
            <w:tcW w:w="6593" w:type="dxa"/>
            <w:gridSpan w:val="3"/>
            <w:tcBorders>
              <w:top w:val="single" w:sz="4" w:space="0" w:color="auto"/>
              <w:left w:val="single" w:sz="4" w:space="0" w:color="auto"/>
              <w:bottom w:val="single" w:sz="4" w:space="0" w:color="auto"/>
              <w:right w:val="single" w:sz="4" w:space="0" w:color="auto"/>
            </w:tcBorders>
          </w:tcPr>
          <w:p w14:paraId="50888183" w14:textId="77777777" w:rsidR="00027B83" w:rsidRDefault="00F53DED">
            <w:pPr>
              <w:rPr>
                <w:szCs w:val="24"/>
              </w:rPr>
            </w:pPr>
            <w:r w:rsidRPr="00F53DED">
              <w:rPr>
                <w:szCs w:val="24"/>
              </w:rPr>
              <w:t>Netaikoma</w:t>
            </w:r>
          </w:p>
          <w:p w14:paraId="26E2BA7D" w14:textId="420634EA" w:rsidR="00F53DED" w:rsidRDefault="00F53DED">
            <w:pPr>
              <w:rPr>
                <w:szCs w:val="24"/>
              </w:rPr>
            </w:pPr>
          </w:p>
        </w:tc>
      </w:tr>
      <w:tr w:rsidR="00027B83" w14:paraId="6A12AB7F" w14:textId="77777777" w:rsidTr="30C8C4E1">
        <w:trPr>
          <w:trHeight w:val="300"/>
        </w:trPr>
        <w:tc>
          <w:tcPr>
            <w:tcW w:w="2940" w:type="dxa"/>
          </w:tcPr>
          <w:p w14:paraId="5257C9B8" w14:textId="77777777" w:rsidR="00027B83" w:rsidRDefault="000B0897">
            <w:pPr>
              <w:rPr>
                <w:b/>
                <w:kern w:val="2"/>
                <w:szCs w:val="24"/>
              </w:rPr>
            </w:pPr>
            <w:r>
              <w:rPr>
                <w:b/>
                <w:kern w:val="2"/>
                <w:szCs w:val="24"/>
              </w:rPr>
              <w:t>4.5. Pateikiami dokumentai</w:t>
            </w:r>
          </w:p>
        </w:tc>
        <w:tc>
          <w:tcPr>
            <w:tcW w:w="6593" w:type="dxa"/>
            <w:gridSpan w:val="3"/>
          </w:tcPr>
          <w:p w14:paraId="758CABEA" w14:textId="77777777" w:rsidR="00C51A51" w:rsidRPr="00C51A51" w:rsidRDefault="000B0897" w:rsidP="00C51A51">
            <w:pPr>
              <w:jc w:val="both"/>
              <w:rPr>
                <w:kern w:val="2"/>
                <w:szCs w:val="24"/>
              </w:rPr>
            </w:pPr>
            <w:r w:rsidRPr="00174680">
              <w:rPr>
                <w:kern w:val="2"/>
                <w:szCs w:val="24"/>
              </w:rPr>
              <w:t>Turi būti pateikiami šie dokumentai:</w:t>
            </w:r>
          </w:p>
          <w:p w14:paraId="4CAE3A4F" w14:textId="0043E5F7" w:rsidR="002550B4" w:rsidRDefault="4C9D8ABB" w:rsidP="00B806D2">
            <w:pPr>
              <w:spacing w:line="259" w:lineRule="auto"/>
              <w:jc w:val="both"/>
            </w:pPr>
            <w:r>
              <w:rPr>
                <w:kern w:val="2"/>
              </w:rPr>
              <w:t>4.</w:t>
            </w:r>
            <w:r w:rsidR="7D8BE17D">
              <w:rPr>
                <w:kern w:val="2"/>
              </w:rPr>
              <w:t>5.</w:t>
            </w:r>
            <w:r w:rsidR="0F40EB2D">
              <w:rPr>
                <w:kern w:val="2"/>
              </w:rPr>
              <w:t>1</w:t>
            </w:r>
            <w:r w:rsidR="01057041">
              <w:t xml:space="preserve">. </w:t>
            </w:r>
            <w:r w:rsidR="151C80EC" w:rsidRPr="38D5BE98">
              <w:rPr>
                <w:kern w:val="2"/>
              </w:rPr>
              <w:t>Pas</w:t>
            </w:r>
            <w:r w:rsidR="2B049503" w:rsidRPr="38D5BE98">
              <w:rPr>
                <w:kern w:val="2"/>
              </w:rPr>
              <w:t>laugų</w:t>
            </w:r>
            <w:r w:rsidR="1C175B46" w:rsidRPr="38D5BE98">
              <w:rPr>
                <w:kern w:val="2"/>
              </w:rPr>
              <w:t xml:space="preserve"> perdav</w:t>
            </w:r>
            <w:r w:rsidR="35F98E45" w:rsidRPr="38D5BE98">
              <w:rPr>
                <w:kern w:val="2"/>
              </w:rPr>
              <w:t>imo</w:t>
            </w:r>
            <w:r w:rsidR="3D171B35">
              <w:rPr>
                <w:kern w:val="2"/>
                <w:szCs w:val="24"/>
              </w:rPr>
              <w:t>–</w:t>
            </w:r>
            <w:r w:rsidR="764576EB" w:rsidRPr="38D5BE98">
              <w:rPr>
                <w:kern w:val="2"/>
              </w:rPr>
              <w:t>pr</w:t>
            </w:r>
            <w:r w:rsidR="33C83860" w:rsidRPr="38D5BE98">
              <w:rPr>
                <w:kern w:val="2"/>
              </w:rPr>
              <w:t>iė</w:t>
            </w:r>
            <w:r w:rsidR="7005BB44" w:rsidRPr="38D5BE98">
              <w:rPr>
                <w:kern w:val="2"/>
              </w:rPr>
              <w:t xml:space="preserve">mimo </w:t>
            </w:r>
            <w:r w:rsidR="4E452E6B" w:rsidRPr="38D5BE98">
              <w:rPr>
                <w:kern w:val="2"/>
              </w:rPr>
              <w:t>aktas</w:t>
            </w:r>
            <w:r w:rsidR="3DB22BDF">
              <w:rPr>
                <w:kern w:val="2"/>
                <w:szCs w:val="24"/>
              </w:rPr>
              <w:t>;</w:t>
            </w:r>
          </w:p>
          <w:p w14:paraId="69B2F06D" w14:textId="0F463891" w:rsidR="00F53DED" w:rsidRPr="00F53DED" w:rsidRDefault="07266546" w:rsidP="00174680">
            <w:pPr>
              <w:spacing w:line="259" w:lineRule="auto"/>
              <w:jc w:val="both"/>
            </w:pPr>
            <w:r w:rsidRPr="38D5BE98">
              <w:rPr>
                <w:kern w:val="2"/>
              </w:rPr>
              <w:t>4.5.</w:t>
            </w:r>
            <w:r w:rsidR="00B806D2">
              <w:rPr>
                <w:kern w:val="2"/>
              </w:rPr>
              <w:t>2</w:t>
            </w:r>
            <w:r>
              <w:t>.</w:t>
            </w:r>
            <w:r w:rsidR="27F22071">
              <w:t xml:space="preserve"> Sąskait</w:t>
            </w:r>
            <w:r w:rsidR="742EDEAB">
              <w:t>a</w:t>
            </w:r>
            <w:r w:rsidR="27F22071">
              <w:t>.</w:t>
            </w:r>
          </w:p>
          <w:p w14:paraId="0CE28B9D" w14:textId="10BE72D9" w:rsidR="00027B83" w:rsidRDefault="00F53DED" w:rsidP="00F53DED">
            <w:pPr>
              <w:jc w:val="both"/>
              <w:rPr>
                <w:szCs w:val="24"/>
              </w:rPr>
            </w:pPr>
            <w:r w:rsidRPr="00F53DED">
              <w:rPr>
                <w:kern w:val="2"/>
                <w:szCs w:val="24"/>
              </w:rPr>
              <w:t>Tiekėjui nepateikus nurodytų dokumentų, laikoma, kad Paslaugos neatitinka Sutartyje nustatytų reikalavimų.</w:t>
            </w:r>
          </w:p>
        </w:tc>
      </w:tr>
      <w:tr w:rsidR="00027B83" w14:paraId="5BCB922D" w14:textId="77777777" w:rsidTr="30C8C4E1">
        <w:trPr>
          <w:trHeight w:val="300"/>
        </w:trPr>
        <w:tc>
          <w:tcPr>
            <w:tcW w:w="9533" w:type="dxa"/>
            <w:gridSpan w:val="4"/>
          </w:tcPr>
          <w:p w14:paraId="694A2072" w14:textId="77777777" w:rsidR="00027B83" w:rsidRDefault="000B0897">
            <w:pPr>
              <w:jc w:val="center"/>
              <w:rPr>
                <w:b/>
                <w:kern w:val="2"/>
                <w:szCs w:val="24"/>
              </w:rPr>
            </w:pPr>
            <w:r>
              <w:rPr>
                <w:b/>
                <w:kern w:val="2"/>
                <w:szCs w:val="24"/>
              </w:rPr>
              <w:lastRenderedPageBreak/>
              <w:t>5. SUTARTIES KAINA IR ATSISKAITYMO TVARKA</w:t>
            </w:r>
          </w:p>
        </w:tc>
      </w:tr>
      <w:tr w:rsidR="00027B83" w14:paraId="52F3204D" w14:textId="77777777" w:rsidTr="30C8C4E1">
        <w:trPr>
          <w:trHeight w:val="300"/>
        </w:trPr>
        <w:tc>
          <w:tcPr>
            <w:tcW w:w="2940" w:type="dxa"/>
          </w:tcPr>
          <w:p w14:paraId="2BB39D3E" w14:textId="77777777" w:rsidR="00027B83" w:rsidRDefault="000B0897">
            <w:pPr>
              <w:rPr>
                <w:b/>
                <w:kern w:val="2"/>
                <w:szCs w:val="24"/>
              </w:rPr>
            </w:pPr>
            <w:r>
              <w:rPr>
                <w:b/>
                <w:kern w:val="2"/>
                <w:szCs w:val="24"/>
              </w:rPr>
              <w:t>5.1. Sutarčiai taikomas kainos apskaičiavimo būdas</w:t>
            </w:r>
          </w:p>
        </w:tc>
        <w:tc>
          <w:tcPr>
            <w:tcW w:w="6593" w:type="dxa"/>
            <w:gridSpan w:val="3"/>
          </w:tcPr>
          <w:p w14:paraId="1199C3A4" w14:textId="24A23310" w:rsidR="00027B83" w:rsidRPr="00BA0159" w:rsidRDefault="00B806D2">
            <w:pPr>
              <w:rPr>
                <w:kern w:val="2"/>
                <w:szCs w:val="24"/>
              </w:rPr>
            </w:pPr>
            <w:r w:rsidRPr="00B806D2">
              <w:rPr>
                <w:kern w:val="2"/>
                <w:szCs w:val="24"/>
              </w:rPr>
              <w:t>Fiksuotos kainos kainodara</w:t>
            </w:r>
          </w:p>
        </w:tc>
      </w:tr>
      <w:tr w:rsidR="00027B83" w14:paraId="3843FD4C" w14:textId="77777777" w:rsidTr="30C8C4E1">
        <w:trPr>
          <w:trHeight w:val="300"/>
        </w:trPr>
        <w:tc>
          <w:tcPr>
            <w:tcW w:w="2940" w:type="dxa"/>
          </w:tcPr>
          <w:p w14:paraId="253A77EE" w14:textId="4DFEB743" w:rsidR="002550B4" w:rsidRDefault="000B0897" w:rsidP="002550B4">
            <w:pPr>
              <w:rPr>
                <w:b/>
                <w:kern w:val="2"/>
                <w:szCs w:val="24"/>
              </w:rPr>
            </w:pPr>
            <w:r w:rsidRPr="002550B4">
              <w:rPr>
                <w:b/>
                <w:kern w:val="2"/>
                <w:szCs w:val="24"/>
              </w:rPr>
              <w:t xml:space="preserve">5.2. </w:t>
            </w:r>
            <w:r w:rsidR="002550B4" w:rsidRPr="002550B4">
              <w:rPr>
                <w:b/>
                <w:kern w:val="2"/>
                <w:szCs w:val="24"/>
              </w:rPr>
              <w:t>Pradinės</w:t>
            </w:r>
            <w:r w:rsidR="002550B4">
              <w:rPr>
                <w:b/>
                <w:kern w:val="2"/>
                <w:szCs w:val="24"/>
              </w:rPr>
              <w:t xml:space="preserve"> Sutarties vertė ir Sutarties kaina, kai taikoma </w:t>
            </w:r>
            <w:r w:rsidR="00B806D2" w:rsidRPr="00B806D2">
              <w:rPr>
                <w:b/>
                <w:kern w:val="2"/>
                <w:szCs w:val="24"/>
                <w:u w:val="single"/>
              </w:rPr>
              <w:t>fiksuotos kainos</w:t>
            </w:r>
            <w:r w:rsidR="002550B4">
              <w:rPr>
                <w:b/>
                <w:kern w:val="2"/>
                <w:szCs w:val="24"/>
              </w:rPr>
              <w:t xml:space="preserve"> kainodara</w:t>
            </w:r>
          </w:p>
          <w:p w14:paraId="7FB0DC3E" w14:textId="4F17ABF8" w:rsidR="00027B83" w:rsidRPr="009E2E91" w:rsidRDefault="00027B83" w:rsidP="00BA0159">
            <w:pPr>
              <w:jc w:val="both"/>
              <w:rPr>
                <w:b/>
                <w:kern w:val="2"/>
                <w:szCs w:val="24"/>
                <w:highlight w:val="yellow"/>
              </w:rPr>
            </w:pPr>
          </w:p>
        </w:tc>
        <w:tc>
          <w:tcPr>
            <w:tcW w:w="6593" w:type="dxa"/>
            <w:gridSpan w:val="3"/>
          </w:tcPr>
          <w:p w14:paraId="3E1E218B" w14:textId="77777777" w:rsidR="00B806D2" w:rsidRPr="00B806D2" w:rsidRDefault="00B806D2" w:rsidP="00B806D2">
            <w:pPr>
              <w:jc w:val="both"/>
              <w:rPr>
                <w:kern w:val="2"/>
                <w:szCs w:val="24"/>
              </w:rPr>
            </w:pPr>
            <w:r w:rsidRPr="00B806D2">
              <w:rPr>
                <w:kern w:val="2"/>
                <w:szCs w:val="24"/>
              </w:rPr>
              <w:t xml:space="preserve">Pradinės Sutarties vertė yra </w:t>
            </w:r>
            <w:r w:rsidRPr="00B806D2">
              <w:rPr>
                <w:color w:val="4472C4"/>
                <w:kern w:val="2"/>
                <w:szCs w:val="24"/>
              </w:rPr>
              <w:t>(nurodyti sumą skaičiais)</w:t>
            </w:r>
            <w:r w:rsidRPr="00B806D2">
              <w:rPr>
                <w:kern w:val="2"/>
                <w:szCs w:val="24"/>
              </w:rPr>
              <w:t xml:space="preserve"> Eur, </w:t>
            </w:r>
            <w:r w:rsidRPr="00B806D2">
              <w:rPr>
                <w:color w:val="4472C4"/>
                <w:kern w:val="2"/>
                <w:szCs w:val="24"/>
              </w:rPr>
              <w:t>(nurodyti sumą žodžiais)</w:t>
            </w:r>
            <w:r w:rsidRPr="00B806D2">
              <w:rPr>
                <w:kern w:val="2"/>
                <w:szCs w:val="24"/>
              </w:rPr>
              <w:t xml:space="preserve"> be pridėtinės vertės mokesčio (toliau – PVM). </w:t>
            </w:r>
          </w:p>
          <w:p w14:paraId="24F99409" w14:textId="77777777" w:rsidR="00B806D2" w:rsidRPr="00B806D2" w:rsidRDefault="00B806D2" w:rsidP="00B806D2">
            <w:pPr>
              <w:jc w:val="both"/>
              <w:rPr>
                <w:kern w:val="2"/>
                <w:szCs w:val="24"/>
              </w:rPr>
            </w:pPr>
            <w:r w:rsidRPr="00B806D2">
              <w:rPr>
                <w:kern w:val="2"/>
                <w:szCs w:val="24"/>
              </w:rPr>
              <w:t xml:space="preserve">PVM sudaro </w:t>
            </w:r>
            <w:r w:rsidRPr="00B806D2">
              <w:rPr>
                <w:color w:val="4472C4"/>
                <w:kern w:val="2"/>
                <w:szCs w:val="24"/>
              </w:rPr>
              <w:t>(nurodyti sumą skaičiais)</w:t>
            </w:r>
            <w:r w:rsidRPr="00B806D2">
              <w:rPr>
                <w:kern w:val="2"/>
                <w:szCs w:val="24"/>
              </w:rPr>
              <w:t xml:space="preserve"> Eur, </w:t>
            </w:r>
            <w:r w:rsidRPr="00B806D2">
              <w:rPr>
                <w:color w:val="4472C4"/>
                <w:kern w:val="2"/>
                <w:szCs w:val="24"/>
              </w:rPr>
              <w:t>(nurodyti sumą žodžiais)</w:t>
            </w:r>
            <w:r w:rsidRPr="00B806D2">
              <w:rPr>
                <w:kern w:val="2"/>
                <w:szCs w:val="24"/>
              </w:rPr>
              <w:t>.</w:t>
            </w:r>
          </w:p>
          <w:p w14:paraId="15B0DC23" w14:textId="77777777" w:rsidR="00B806D2" w:rsidRPr="00B806D2" w:rsidRDefault="00B806D2" w:rsidP="00B806D2">
            <w:pPr>
              <w:jc w:val="both"/>
              <w:rPr>
                <w:kern w:val="2"/>
                <w:szCs w:val="24"/>
              </w:rPr>
            </w:pPr>
            <w:r w:rsidRPr="00B806D2">
              <w:rPr>
                <w:kern w:val="2"/>
                <w:szCs w:val="24"/>
              </w:rPr>
              <w:t xml:space="preserve">Sutarties kaina yra </w:t>
            </w:r>
            <w:r w:rsidRPr="00B806D2">
              <w:rPr>
                <w:color w:val="4472C4"/>
                <w:kern w:val="2"/>
                <w:szCs w:val="24"/>
              </w:rPr>
              <w:t>(nurodyti sumą skaičiais)</w:t>
            </w:r>
            <w:r w:rsidRPr="00B806D2">
              <w:rPr>
                <w:kern w:val="2"/>
                <w:szCs w:val="24"/>
              </w:rPr>
              <w:t xml:space="preserve"> Eur, </w:t>
            </w:r>
            <w:r w:rsidRPr="00B806D2">
              <w:rPr>
                <w:color w:val="4472C4"/>
                <w:kern w:val="2"/>
                <w:szCs w:val="24"/>
              </w:rPr>
              <w:t>(nurodyti sumą žodžiais)</w:t>
            </w:r>
            <w:r w:rsidRPr="00B806D2">
              <w:rPr>
                <w:kern w:val="2"/>
                <w:szCs w:val="24"/>
              </w:rPr>
              <w:t xml:space="preserve"> Eur su PVM.</w:t>
            </w:r>
          </w:p>
          <w:p w14:paraId="76C32A8B" w14:textId="3CF9ED67" w:rsidR="00027B83" w:rsidRPr="00B806D2" w:rsidRDefault="00B806D2" w:rsidP="00B806D2">
            <w:pPr>
              <w:pStyle w:val="pf1"/>
              <w:jc w:val="both"/>
              <w:rPr>
                <w:rFonts w:ascii="Arial" w:hAnsi="Arial" w:cs="Arial"/>
                <w:sz w:val="20"/>
                <w:szCs w:val="20"/>
              </w:rPr>
            </w:pPr>
            <w:r w:rsidRPr="00B806D2">
              <w:rPr>
                <w:kern w:val="2"/>
                <w:lang w:eastAsia="en-US"/>
              </w:rPr>
              <w:t>Šioje Sutartyje P</w:t>
            </w:r>
            <w:r w:rsidRPr="00B806D2">
              <w:rPr>
                <w:color w:val="000000"/>
                <w:kern w:val="2"/>
                <w:lang w:eastAsia="en-US"/>
              </w:rPr>
              <w:t>radinės Sutarties vertė yra lygi Tiekėjo pasiūlymo kainai be PVM, nurodytai už visą pirkimo dokumentuose ir Sutartyje nurodytą Prekių kiekį ir (ar) apimtį</w:t>
            </w:r>
            <w:r w:rsidRPr="00B806D2">
              <w:rPr>
                <w:kern w:val="2"/>
                <w:lang w:eastAsia="en-US"/>
              </w:rPr>
              <w:t>.</w:t>
            </w:r>
          </w:p>
        </w:tc>
      </w:tr>
      <w:tr w:rsidR="00027B83" w14:paraId="267D47BF" w14:textId="77777777" w:rsidTr="30C8C4E1">
        <w:trPr>
          <w:trHeight w:val="300"/>
        </w:trPr>
        <w:tc>
          <w:tcPr>
            <w:tcW w:w="2940" w:type="dxa"/>
          </w:tcPr>
          <w:p w14:paraId="53EBA4B1" w14:textId="493EE22B" w:rsidR="00027B83" w:rsidRPr="009E2E91" w:rsidRDefault="000B0897" w:rsidP="005B0476">
            <w:pPr>
              <w:rPr>
                <w:kern w:val="2"/>
                <w:szCs w:val="24"/>
              </w:rPr>
            </w:pPr>
            <w:r w:rsidRPr="009E2E91">
              <w:rPr>
                <w:b/>
                <w:kern w:val="2"/>
                <w:szCs w:val="24"/>
              </w:rPr>
              <w:t xml:space="preserve">5.3. Sutarties kainos / įkainių perskaičiavimas taikant </w:t>
            </w:r>
            <w:r w:rsidRPr="009E2E91">
              <w:rPr>
                <w:b/>
                <w:kern w:val="2"/>
                <w:szCs w:val="24"/>
                <w:u w:val="single"/>
              </w:rPr>
              <w:t>peržiūros</w:t>
            </w:r>
            <w:r w:rsidRPr="009E2E91">
              <w:rPr>
                <w:b/>
                <w:kern w:val="2"/>
                <w:szCs w:val="24"/>
              </w:rPr>
              <w:t xml:space="preserve"> taisykles</w:t>
            </w:r>
          </w:p>
        </w:tc>
        <w:tc>
          <w:tcPr>
            <w:tcW w:w="6593" w:type="dxa"/>
            <w:gridSpan w:val="3"/>
          </w:tcPr>
          <w:p w14:paraId="3EE02DC8" w14:textId="72C5D344" w:rsidR="00027B83" w:rsidRPr="009E2E91" w:rsidRDefault="000B0897" w:rsidP="0039482D">
            <w:pPr>
              <w:jc w:val="both"/>
              <w:rPr>
                <w:kern w:val="2"/>
                <w:szCs w:val="24"/>
              </w:rPr>
            </w:pPr>
            <w:r w:rsidRPr="009E2E91">
              <w:rPr>
                <w:kern w:val="2"/>
                <w:szCs w:val="24"/>
              </w:rPr>
              <w:t xml:space="preserve">Sutarties </w:t>
            </w:r>
            <w:r w:rsidR="0039482D">
              <w:rPr>
                <w:kern w:val="2"/>
                <w:szCs w:val="24"/>
              </w:rPr>
              <w:t>kain</w:t>
            </w:r>
            <w:r w:rsidR="00B806D2">
              <w:rPr>
                <w:kern w:val="2"/>
                <w:szCs w:val="24"/>
              </w:rPr>
              <w:t>a</w:t>
            </w:r>
            <w:r w:rsidRPr="009E2E91">
              <w:rPr>
                <w:kern w:val="2"/>
                <w:szCs w:val="24"/>
              </w:rPr>
              <w:t xml:space="preserve"> bus perskaičiuojam</w:t>
            </w:r>
            <w:r w:rsidR="00B806D2">
              <w:rPr>
                <w:kern w:val="2"/>
                <w:szCs w:val="24"/>
              </w:rPr>
              <w:t>a</w:t>
            </w:r>
            <w:r w:rsidR="009E2E91" w:rsidRPr="009E2E91">
              <w:rPr>
                <w:kern w:val="2"/>
                <w:szCs w:val="24"/>
              </w:rPr>
              <w:t xml:space="preserve"> </w:t>
            </w:r>
            <w:r w:rsidRPr="009E2E91">
              <w:rPr>
                <w:kern w:val="2"/>
                <w:szCs w:val="24"/>
              </w:rPr>
              <w:t>dėl PVM tarifo pasikeitimo</w:t>
            </w:r>
            <w:r w:rsidR="009E2E91" w:rsidRPr="009E2E91">
              <w:rPr>
                <w:kern w:val="2"/>
                <w:szCs w:val="24"/>
              </w:rPr>
              <w:t>.</w:t>
            </w:r>
          </w:p>
          <w:p w14:paraId="662EA503" w14:textId="32D90E04" w:rsidR="00F53DED" w:rsidRPr="009E2E91" w:rsidRDefault="00F53DED" w:rsidP="00BA0159">
            <w:pPr>
              <w:rPr>
                <w:kern w:val="2"/>
                <w:szCs w:val="24"/>
              </w:rPr>
            </w:pPr>
          </w:p>
        </w:tc>
      </w:tr>
      <w:tr w:rsidR="00027B83" w14:paraId="493E8FAB" w14:textId="77777777" w:rsidTr="30C8C4E1">
        <w:trPr>
          <w:trHeight w:val="300"/>
        </w:trPr>
        <w:tc>
          <w:tcPr>
            <w:tcW w:w="2940" w:type="dxa"/>
          </w:tcPr>
          <w:p w14:paraId="2F363431" w14:textId="77777777" w:rsidR="00027B83" w:rsidRDefault="000B0897">
            <w:pPr>
              <w:rPr>
                <w:b/>
                <w:kern w:val="2"/>
                <w:szCs w:val="24"/>
              </w:rPr>
            </w:pPr>
            <w:r>
              <w:rPr>
                <w:b/>
                <w:kern w:val="2"/>
                <w:szCs w:val="24"/>
              </w:rPr>
              <w:t>5.3.1. Sutarties kainos / įkainių peržiūra dėl PVM tarifo pasikeitimo</w:t>
            </w:r>
          </w:p>
        </w:tc>
        <w:tc>
          <w:tcPr>
            <w:tcW w:w="6593" w:type="dxa"/>
            <w:gridSpan w:val="3"/>
          </w:tcPr>
          <w:p w14:paraId="2BE9DA30" w14:textId="77777777" w:rsidR="00B806D2" w:rsidRPr="00B806D2" w:rsidRDefault="00B806D2" w:rsidP="00B806D2">
            <w:pPr>
              <w:jc w:val="both"/>
              <w:rPr>
                <w:szCs w:val="24"/>
              </w:rPr>
            </w:pPr>
            <w:r w:rsidRPr="00B806D2">
              <w:rPr>
                <w:kern w:val="2"/>
                <w:szCs w:val="24"/>
              </w:rPr>
              <w:t>5.3.1.1. Jeigu Sutarties vykdymo metu pasikeičia PVM mokėjimą reglamentuojantys teisės aktai, darantys tiesioginę įtaką Tiekėjo t</w:t>
            </w:r>
            <w:r w:rsidRPr="00B806D2">
              <w:rPr>
                <w:szCs w:val="24"/>
              </w:rPr>
              <w:t>ei</w:t>
            </w:r>
            <w:r w:rsidRPr="00B806D2">
              <w:rPr>
                <w:kern w:val="2"/>
                <w:szCs w:val="24"/>
              </w:rPr>
              <w:t>kiamų P</w:t>
            </w:r>
            <w:r w:rsidRPr="00B806D2">
              <w:rPr>
                <w:szCs w:val="24"/>
              </w:rPr>
              <w:t>aslaugų</w:t>
            </w:r>
            <w:r w:rsidRPr="00B806D2">
              <w:rPr>
                <w:kern w:val="2"/>
                <w:szCs w:val="24"/>
              </w:rPr>
              <w:t xml:space="preserve"> Sutartyje nurodytai kainai, Sutarties kaina perskaičiuojama nekeičiant P</w:t>
            </w:r>
            <w:r w:rsidRPr="00B806D2">
              <w:rPr>
                <w:szCs w:val="24"/>
              </w:rPr>
              <w:t>aslaugų</w:t>
            </w:r>
            <w:r w:rsidRPr="00B806D2">
              <w:rPr>
                <w:kern w:val="2"/>
                <w:szCs w:val="24"/>
              </w:rPr>
              <w:t xml:space="preserve"> kainos be PVM;</w:t>
            </w:r>
          </w:p>
          <w:p w14:paraId="45643F99" w14:textId="77777777" w:rsidR="00B806D2" w:rsidRPr="00B806D2" w:rsidRDefault="00B806D2" w:rsidP="00B806D2">
            <w:pPr>
              <w:jc w:val="both"/>
              <w:rPr>
                <w:kern w:val="2"/>
                <w:szCs w:val="24"/>
              </w:rPr>
            </w:pPr>
            <w:r w:rsidRPr="00B806D2">
              <w:rPr>
                <w:kern w:val="2"/>
                <w:szCs w:val="24"/>
              </w:rPr>
              <w:t>5.3.1.2. Perskaičiavimas įforminamas Susitarimu ne vėliau kaip per 10 (dešimt) darbo dienų nuo PVM mokėjimą reglamentuojančių teisės aktų pasikeitimo, kuris tampa neatskiriama Sutarties dalimi;</w:t>
            </w:r>
          </w:p>
          <w:p w14:paraId="20571E9F" w14:textId="31E8BA75" w:rsidR="00027B83" w:rsidRDefault="00B806D2" w:rsidP="00B806D2">
            <w:pPr>
              <w:jc w:val="both"/>
              <w:rPr>
                <w:szCs w:val="24"/>
              </w:rPr>
            </w:pPr>
            <w:r w:rsidRPr="00B806D2">
              <w:rPr>
                <w:kern w:val="2"/>
                <w:szCs w:val="24"/>
              </w:rPr>
              <w:t>5.3.1.3. Perskaičiuota Sutarties kaina įforminama Susitarimu ir turi būti taikoma nuo naujo PVM įvedimo datos (nepriklausomai nuo to, kada pasirašytas Susitarimas).</w:t>
            </w:r>
          </w:p>
        </w:tc>
      </w:tr>
      <w:tr w:rsidR="00027B83" w14:paraId="664B1697" w14:textId="77777777" w:rsidTr="30C8C4E1">
        <w:trPr>
          <w:trHeight w:val="300"/>
        </w:trPr>
        <w:tc>
          <w:tcPr>
            <w:tcW w:w="2940" w:type="dxa"/>
          </w:tcPr>
          <w:p w14:paraId="001A6369" w14:textId="77777777" w:rsidR="00027B83" w:rsidRDefault="000B0897">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593" w:type="dxa"/>
            <w:gridSpan w:val="3"/>
          </w:tcPr>
          <w:p w14:paraId="0F646B7E" w14:textId="77777777" w:rsidR="00027B83" w:rsidRDefault="000B0897">
            <w:pPr>
              <w:rPr>
                <w:kern w:val="2"/>
                <w:szCs w:val="24"/>
              </w:rPr>
            </w:pPr>
            <w:r>
              <w:rPr>
                <w:kern w:val="2"/>
                <w:szCs w:val="24"/>
              </w:rPr>
              <w:t>Netaikoma</w:t>
            </w:r>
          </w:p>
          <w:p w14:paraId="5772B308" w14:textId="24ADFC58" w:rsidR="00027B83" w:rsidRDefault="00027B83">
            <w:pPr>
              <w:rPr>
                <w:szCs w:val="24"/>
              </w:rPr>
            </w:pPr>
          </w:p>
        </w:tc>
      </w:tr>
      <w:tr w:rsidR="004410DC" w14:paraId="022882B0" w14:textId="77777777" w:rsidTr="30C8C4E1">
        <w:trPr>
          <w:trHeight w:val="300"/>
        </w:trPr>
        <w:tc>
          <w:tcPr>
            <w:tcW w:w="2940" w:type="dxa"/>
          </w:tcPr>
          <w:p w14:paraId="6060A47B" w14:textId="7CE0D2FA" w:rsidR="004410DC" w:rsidRDefault="004410DC" w:rsidP="004410DC">
            <w:pPr>
              <w:rPr>
                <w:bCs/>
                <w:kern w:val="2"/>
                <w:szCs w:val="24"/>
              </w:rPr>
            </w:pPr>
            <w:r>
              <w:rPr>
                <w:b/>
                <w:kern w:val="2"/>
                <w:szCs w:val="24"/>
              </w:rPr>
              <w:t>5.3.3. Sutarties kainos / įkainių peržiūra dėl kainų lygio pokyčio</w:t>
            </w:r>
          </w:p>
          <w:p w14:paraId="34D2BE09" w14:textId="5C6C759C" w:rsidR="004410DC" w:rsidRDefault="004410DC" w:rsidP="004410DC">
            <w:pPr>
              <w:rPr>
                <w:b/>
                <w:kern w:val="2"/>
                <w:szCs w:val="24"/>
              </w:rPr>
            </w:pPr>
          </w:p>
        </w:tc>
        <w:tc>
          <w:tcPr>
            <w:tcW w:w="6593" w:type="dxa"/>
            <w:gridSpan w:val="3"/>
          </w:tcPr>
          <w:p w14:paraId="7A005B29" w14:textId="77777777" w:rsidR="008D7330" w:rsidRDefault="008D7330" w:rsidP="008D7330">
            <w:pPr>
              <w:rPr>
                <w:kern w:val="2"/>
                <w:szCs w:val="24"/>
              </w:rPr>
            </w:pPr>
            <w:r>
              <w:rPr>
                <w:kern w:val="2"/>
                <w:szCs w:val="24"/>
              </w:rPr>
              <w:t>Netaikoma</w:t>
            </w:r>
          </w:p>
          <w:p w14:paraId="38752C12" w14:textId="3656E9C7" w:rsidR="004410DC" w:rsidRPr="00BA0159" w:rsidRDefault="004410DC" w:rsidP="004410DC">
            <w:pPr>
              <w:rPr>
                <w:kern w:val="2"/>
                <w:szCs w:val="24"/>
              </w:rPr>
            </w:pPr>
          </w:p>
        </w:tc>
      </w:tr>
      <w:tr w:rsidR="004410DC" w14:paraId="6D143C7C" w14:textId="77777777" w:rsidTr="30C8C4E1">
        <w:trPr>
          <w:trHeight w:val="300"/>
        </w:trPr>
        <w:tc>
          <w:tcPr>
            <w:tcW w:w="2940" w:type="dxa"/>
          </w:tcPr>
          <w:p w14:paraId="672A4CBD" w14:textId="77777777" w:rsidR="004410DC" w:rsidRDefault="004410DC" w:rsidP="004410DC">
            <w:pPr>
              <w:rPr>
                <w:b/>
                <w:kern w:val="2"/>
                <w:szCs w:val="24"/>
              </w:rPr>
            </w:pPr>
            <w:r>
              <w:rPr>
                <w:b/>
                <w:kern w:val="2"/>
                <w:szCs w:val="24"/>
              </w:rPr>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593" w:type="dxa"/>
            <w:gridSpan w:val="3"/>
          </w:tcPr>
          <w:p w14:paraId="5CCECE58" w14:textId="77777777" w:rsidR="004410DC" w:rsidRDefault="004410DC" w:rsidP="004410DC">
            <w:pPr>
              <w:rPr>
                <w:kern w:val="2"/>
                <w:szCs w:val="24"/>
              </w:rPr>
            </w:pPr>
            <w:r>
              <w:rPr>
                <w:kern w:val="2"/>
                <w:szCs w:val="24"/>
              </w:rPr>
              <w:t>Netaikoma</w:t>
            </w:r>
          </w:p>
          <w:p w14:paraId="61574C3A" w14:textId="47E8D822" w:rsidR="004410DC" w:rsidRDefault="004410DC" w:rsidP="004410DC">
            <w:pPr>
              <w:rPr>
                <w:szCs w:val="24"/>
              </w:rPr>
            </w:pPr>
          </w:p>
        </w:tc>
      </w:tr>
      <w:tr w:rsidR="004410DC" w14:paraId="22049506" w14:textId="77777777" w:rsidTr="30C8C4E1">
        <w:trPr>
          <w:trHeight w:val="300"/>
        </w:trPr>
        <w:tc>
          <w:tcPr>
            <w:tcW w:w="2940" w:type="dxa"/>
          </w:tcPr>
          <w:p w14:paraId="3C616512" w14:textId="77777777" w:rsidR="004410DC" w:rsidRDefault="004410DC" w:rsidP="004410DC">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593" w:type="dxa"/>
            <w:gridSpan w:val="3"/>
          </w:tcPr>
          <w:p w14:paraId="7F6F3F79" w14:textId="77777777" w:rsidR="004410DC" w:rsidRDefault="004410DC" w:rsidP="004410DC">
            <w:pPr>
              <w:rPr>
                <w:kern w:val="2"/>
                <w:szCs w:val="24"/>
              </w:rPr>
            </w:pPr>
            <w:r>
              <w:rPr>
                <w:kern w:val="2"/>
                <w:szCs w:val="24"/>
              </w:rPr>
              <w:t>Netaikoma</w:t>
            </w:r>
          </w:p>
          <w:p w14:paraId="327A89C8" w14:textId="4AB870DC" w:rsidR="004410DC" w:rsidRDefault="004410DC" w:rsidP="004410DC">
            <w:pPr>
              <w:rPr>
                <w:szCs w:val="24"/>
              </w:rPr>
            </w:pPr>
          </w:p>
        </w:tc>
      </w:tr>
      <w:tr w:rsidR="004410DC" w14:paraId="64F75697" w14:textId="77777777" w:rsidTr="30C8C4E1">
        <w:trPr>
          <w:trHeight w:val="300"/>
        </w:trPr>
        <w:tc>
          <w:tcPr>
            <w:tcW w:w="2940" w:type="dxa"/>
          </w:tcPr>
          <w:p w14:paraId="24D5D914" w14:textId="77777777" w:rsidR="004410DC" w:rsidRDefault="004410DC" w:rsidP="004410DC">
            <w:pPr>
              <w:rPr>
                <w:b/>
                <w:kern w:val="2"/>
                <w:szCs w:val="24"/>
              </w:rPr>
            </w:pPr>
            <w:r>
              <w:rPr>
                <w:b/>
                <w:kern w:val="2"/>
                <w:szCs w:val="24"/>
              </w:rPr>
              <w:lastRenderedPageBreak/>
              <w:t>5.5. Atsiskaitymo su Tiekėju terminas ir tvarka</w:t>
            </w:r>
          </w:p>
        </w:tc>
        <w:tc>
          <w:tcPr>
            <w:tcW w:w="6593" w:type="dxa"/>
            <w:gridSpan w:val="3"/>
          </w:tcPr>
          <w:p w14:paraId="04D253D6" w14:textId="463444C4" w:rsidR="00540BE9" w:rsidRPr="00540BE9" w:rsidRDefault="00540BE9" w:rsidP="00540BE9">
            <w:pPr>
              <w:jc w:val="both"/>
              <w:rPr>
                <w:kern w:val="2"/>
              </w:rPr>
            </w:pPr>
            <w:r w:rsidRPr="00540BE9">
              <w:rPr>
                <w:kern w:val="2"/>
              </w:rPr>
              <w:t>5.5.1. Pirkėjas atsiskaito su Tiekėju ne vėliau kaip per ne vėliau kaip per 30 (trisdešimt) kalendorinių dienų nuo Sąskaitos gavimo dienos, po to, kai Tiekėjas ir Pirkėjas pasirašo Prekių perdavimo-priėmimo aktą.</w:t>
            </w:r>
          </w:p>
          <w:p w14:paraId="13E6E1BB" w14:textId="77777777" w:rsidR="00540BE9" w:rsidRPr="00540BE9" w:rsidRDefault="00540BE9" w:rsidP="00540BE9">
            <w:pPr>
              <w:jc w:val="both"/>
              <w:rPr>
                <w:kern w:val="2"/>
              </w:rPr>
            </w:pPr>
            <w:r w:rsidRPr="00540BE9">
              <w:rPr>
                <w:kern w:val="2"/>
              </w:rPr>
              <w:t xml:space="preserve">5.5.2. Apmokėjimo sąlygos: </w:t>
            </w:r>
          </w:p>
          <w:p w14:paraId="1B6E8420" w14:textId="752D722D" w:rsidR="00540BE9" w:rsidRPr="00540BE9" w:rsidRDefault="00540BE9" w:rsidP="00540BE9">
            <w:pPr>
              <w:jc w:val="both"/>
              <w:rPr>
                <w:kern w:val="2"/>
              </w:rPr>
            </w:pPr>
            <w:r w:rsidRPr="00540BE9">
              <w:rPr>
                <w:kern w:val="2"/>
              </w:rPr>
              <w:t xml:space="preserve">5.5.2.1. </w:t>
            </w:r>
            <w:r w:rsidR="00AF5D43">
              <w:rPr>
                <w:kern w:val="2"/>
              </w:rPr>
              <w:t xml:space="preserve">Tiekėjui </w:t>
            </w:r>
            <w:r w:rsidRPr="00540BE9">
              <w:rPr>
                <w:kern w:val="2"/>
              </w:rPr>
              <w:t xml:space="preserve">įvykdžius visus </w:t>
            </w:r>
            <w:r w:rsidR="0025688A" w:rsidRPr="0025688A">
              <w:rPr>
                <w:kern w:val="2"/>
              </w:rPr>
              <w:t>Paslaugų dali</w:t>
            </w:r>
            <w:r w:rsidR="00A12983">
              <w:rPr>
                <w:kern w:val="2"/>
              </w:rPr>
              <w:t>e</w:t>
            </w:r>
            <w:r w:rsidR="0025688A" w:rsidRPr="0025688A">
              <w:rPr>
                <w:kern w:val="2"/>
              </w:rPr>
              <w:t>s, kuri apima Programinės įrangos atnaujinimų (pataisų) valdymo sprendimo diegimo, sukonfigūravimo, paleidimo ir perdavimo eksploatuoti, ir mokymų paslaugas</w:t>
            </w:r>
            <w:r w:rsidRPr="00540BE9">
              <w:rPr>
                <w:kern w:val="2"/>
              </w:rPr>
              <w:t xml:space="preserve">, </w:t>
            </w:r>
            <w:r w:rsidR="00A12983" w:rsidRPr="00A12983">
              <w:rPr>
                <w:kern w:val="2"/>
              </w:rPr>
              <w:t>sutartinius įsipareigojimus</w:t>
            </w:r>
            <w:r w:rsidR="00AF5D43">
              <w:rPr>
                <w:kern w:val="2"/>
              </w:rPr>
              <w:t>, jam</w:t>
            </w:r>
            <w:r w:rsidR="00A12983" w:rsidRPr="00A12983">
              <w:rPr>
                <w:kern w:val="2"/>
              </w:rPr>
              <w:t xml:space="preserve"> </w:t>
            </w:r>
            <w:r w:rsidRPr="00540BE9">
              <w:rPr>
                <w:kern w:val="2"/>
              </w:rPr>
              <w:t xml:space="preserve">sumokama visa Sutarties kaina. </w:t>
            </w:r>
          </w:p>
          <w:p w14:paraId="79CF7426" w14:textId="77777777" w:rsidR="00540BE9" w:rsidRPr="00540BE9" w:rsidRDefault="00540BE9" w:rsidP="00540BE9">
            <w:pPr>
              <w:jc w:val="both"/>
              <w:rPr>
                <w:kern w:val="2"/>
              </w:rPr>
            </w:pPr>
            <w:r w:rsidRPr="00540BE9">
              <w:rPr>
                <w:kern w:val="2"/>
              </w:rPr>
              <w:t>5.5.3. Sąskaita už pristatytas Prekes teikiama Pirkėjui naudojantis informacinės sistemos „SABIS“ priemonėmis.</w:t>
            </w:r>
          </w:p>
          <w:p w14:paraId="2E393D74" w14:textId="4FF0E213" w:rsidR="004410DC" w:rsidRPr="00E04958" w:rsidRDefault="00540BE9" w:rsidP="00540BE9">
            <w:pPr>
              <w:jc w:val="both"/>
              <w:rPr>
                <w:kern w:val="2"/>
                <w:szCs w:val="24"/>
                <w:shd w:val="clear" w:color="auto" w:fill="FFFFFF"/>
              </w:rPr>
            </w:pPr>
            <w:r w:rsidRPr="00540BE9">
              <w:rPr>
                <w:kern w:val="2"/>
              </w:rPr>
              <w:t xml:space="preserve">5.5.4. Sutarties finansavimo šaltinis – </w:t>
            </w:r>
            <w:r w:rsidR="0025688A" w:rsidRPr="0025688A">
              <w:rPr>
                <w:kern w:val="2"/>
              </w:rPr>
              <w:t xml:space="preserve">Valstybės biudžeto </w:t>
            </w:r>
            <w:r w:rsidR="008D7330" w:rsidRPr="008D7330">
              <w:rPr>
                <w:color w:val="000000" w:themeColor="text1"/>
                <w:kern w:val="2"/>
                <w:szCs w:val="24"/>
              </w:rPr>
              <w:t>lėšos</w:t>
            </w:r>
            <w:r w:rsidR="004410DC" w:rsidRPr="008D7330">
              <w:rPr>
                <w:color w:val="000000" w:themeColor="text1"/>
                <w:kern w:val="2"/>
                <w:szCs w:val="24"/>
              </w:rPr>
              <w:t>.</w:t>
            </w:r>
          </w:p>
        </w:tc>
      </w:tr>
      <w:tr w:rsidR="004410DC" w14:paraId="65C41120" w14:textId="77777777" w:rsidTr="30C8C4E1">
        <w:trPr>
          <w:trHeight w:val="300"/>
        </w:trPr>
        <w:tc>
          <w:tcPr>
            <w:tcW w:w="2940" w:type="dxa"/>
          </w:tcPr>
          <w:p w14:paraId="7FC1DBAF" w14:textId="7C3CF058" w:rsidR="004410DC" w:rsidRDefault="004410DC" w:rsidP="004410DC">
            <w:pPr>
              <w:rPr>
                <w:b/>
                <w:kern w:val="2"/>
                <w:szCs w:val="24"/>
              </w:rPr>
            </w:pPr>
            <w:r>
              <w:rPr>
                <w:b/>
                <w:kern w:val="2"/>
                <w:szCs w:val="24"/>
              </w:rPr>
              <w:t>5.6. Avansas</w:t>
            </w:r>
          </w:p>
        </w:tc>
        <w:tc>
          <w:tcPr>
            <w:tcW w:w="6593" w:type="dxa"/>
            <w:gridSpan w:val="3"/>
          </w:tcPr>
          <w:p w14:paraId="712CB482" w14:textId="77777777" w:rsidR="004410DC" w:rsidRDefault="004410DC" w:rsidP="004410DC">
            <w:pPr>
              <w:rPr>
                <w:kern w:val="2"/>
                <w:szCs w:val="24"/>
              </w:rPr>
            </w:pPr>
            <w:r>
              <w:rPr>
                <w:kern w:val="2"/>
                <w:szCs w:val="24"/>
              </w:rPr>
              <w:t>Netaikoma</w:t>
            </w:r>
          </w:p>
          <w:p w14:paraId="382B074E" w14:textId="10DDE1F1" w:rsidR="004410DC" w:rsidRDefault="004410DC" w:rsidP="004410DC">
            <w:pPr>
              <w:spacing w:line="259" w:lineRule="auto"/>
              <w:rPr>
                <w:color w:val="000000"/>
                <w:kern w:val="2"/>
                <w:szCs w:val="24"/>
                <w:shd w:val="clear" w:color="auto" w:fill="FFFFFF"/>
              </w:rPr>
            </w:pPr>
          </w:p>
        </w:tc>
      </w:tr>
      <w:tr w:rsidR="004410DC" w14:paraId="19884362" w14:textId="77777777" w:rsidTr="30C8C4E1">
        <w:trPr>
          <w:trHeight w:val="300"/>
        </w:trPr>
        <w:tc>
          <w:tcPr>
            <w:tcW w:w="2940" w:type="dxa"/>
          </w:tcPr>
          <w:p w14:paraId="2DD1F801" w14:textId="646FE729" w:rsidR="004410DC" w:rsidRDefault="004410DC" w:rsidP="004410DC">
            <w:pPr>
              <w:rPr>
                <w:b/>
                <w:kern w:val="2"/>
                <w:szCs w:val="24"/>
              </w:rPr>
            </w:pPr>
            <w:r>
              <w:rPr>
                <w:b/>
                <w:kern w:val="2"/>
                <w:szCs w:val="24"/>
              </w:rPr>
              <w:t>5.7. Avanso užtikrinimas</w:t>
            </w:r>
          </w:p>
        </w:tc>
        <w:tc>
          <w:tcPr>
            <w:tcW w:w="6593" w:type="dxa"/>
            <w:gridSpan w:val="3"/>
          </w:tcPr>
          <w:p w14:paraId="1A0A2AD8" w14:textId="77777777" w:rsidR="004410DC" w:rsidRDefault="004410DC" w:rsidP="004410DC">
            <w:pPr>
              <w:rPr>
                <w:kern w:val="2"/>
                <w:szCs w:val="24"/>
              </w:rPr>
            </w:pPr>
            <w:r>
              <w:rPr>
                <w:kern w:val="2"/>
                <w:szCs w:val="24"/>
              </w:rPr>
              <w:t>Netaikoma</w:t>
            </w:r>
          </w:p>
          <w:p w14:paraId="3258F3A8" w14:textId="26BDD8BE" w:rsidR="004410DC" w:rsidRDefault="004410DC" w:rsidP="004410DC">
            <w:pPr>
              <w:rPr>
                <w:kern w:val="2"/>
                <w:szCs w:val="24"/>
              </w:rPr>
            </w:pPr>
          </w:p>
        </w:tc>
      </w:tr>
      <w:tr w:rsidR="004410DC" w14:paraId="29366B46" w14:textId="77777777" w:rsidTr="30C8C4E1">
        <w:trPr>
          <w:trHeight w:val="300"/>
        </w:trPr>
        <w:tc>
          <w:tcPr>
            <w:tcW w:w="9533" w:type="dxa"/>
            <w:gridSpan w:val="4"/>
          </w:tcPr>
          <w:p w14:paraId="1B8DC7CB" w14:textId="77777777" w:rsidR="004410DC" w:rsidRDefault="004410DC" w:rsidP="004410DC">
            <w:pPr>
              <w:jc w:val="center"/>
              <w:rPr>
                <w:b/>
                <w:kern w:val="2"/>
                <w:szCs w:val="24"/>
              </w:rPr>
            </w:pPr>
            <w:r>
              <w:rPr>
                <w:b/>
                <w:kern w:val="2"/>
                <w:szCs w:val="24"/>
              </w:rPr>
              <w:t>6. PASLAUGŲ KOKYBĖ IR GARANTINIAI ĮSIPAREIGOJIMAI</w:t>
            </w:r>
          </w:p>
        </w:tc>
      </w:tr>
      <w:tr w:rsidR="004410DC" w14:paraId="3D56CB1B" w14:textId="77777777" w:rsidTr="30C8C4E1">
        <w:trPr>
          <w:trHeight w:val="300"/>
        </w:trPr>
        <w:tc>
          <w:tcPr>
            <w:tcW w:w="2940" w:type="dxa"/>
          </w:tcPr>
          <w:p w14:paraId="27BE1C92" w14:textId="0DC47AF5" w:rsidR="004410DC" w:rsidRDefault="004410DC" w:rsidP="004410DC">
            <w:pPr>
              <w:rPr>
                <w:b/>
                <w:kern w:val="2"/>
                <w:szCs w:val="24"/>
              </w:rPr>
            </w:pPr>
            <w:r>
              <w:rPr>
                <w:b/>
                <w:kern w:val="2"/>
                <w:szCs w:val="24"/>
              </w:rPr>
              <w:t>6.1. Garantinis terminas</w:t>
            </w:r>
          </w:p>
        </w:tc>
        <w:tc>
          <w:tcPr>
            <w:tcW w:w="6593" w:type="dxa"/>
            <w:gridSpan w:val="3"/>
          </w:tcPr>
          <w:p w14:paraId="34445672" w14:textId="77777777" w:rsidR="004410DC" w:rsidRDefault="004410DC" w:rsidP="004410DC">
            <w:pPr>
              <w:rPr>
                <w:kern w:val="2"/>
                <w:szCs w:val="24"/>
              </w:rPr>
            </w:pPr>
            <w:r>
              <w:rPr>
                <w:kern w:val="2"/>
                <w:szCs w:val="24"/>
              </w:rPr>
              <w:t>Netaikoma</w:t>
            </w:r>
          </w:p>
          <w:p w14:paraId="606FD54D" w14:textId="0F0B481D" w:rsidR="004410DC" w:rsidRDefault="004410DC" w:rsidP="004410DC">
            <w:pPr>
              <w:rPr>
                <w:szCs w:val="24"/>
              </w:rPr>
            </w:pPr>
          </w:p>
        </w:tc>
      </w:tr>
      <w:tr w:rsidR="004410DC" w14:paraId="1619DC5D" w14:textId="77777777" w:rsidTr="30C8C4E1">
        <w:trPr>
          <w:trHeight w:val="300"/>
        </w:trPr>
        <w:tc>
          <w:tcPr>
            <w:tcW w:w="2940" w:type="dxa"/>
          </w:tcPr>
          <w:p w14:paraId="45BAA65F" w14:textId="5ED03B61" w:rsidR="004410DC" w:rsidRDefault="004410DC" w:rsidP="004410DC">
            <w:pPr>
              <w:rPr>
                <w:b/>
                <w:kern w:val="2"/>
                <w:szCs w:val="24"/>
              </w:rPr>
            </w:pPr>
            <w:r>
              <w:rPr>
                <w:b/>
                <w:szCs w:val="24"/>
              </w:rPr>
              <w:t>6.2. Terminas Paslaugų trūkumams pašalinti</w:t>
            </w:r>
          </w:p>
        </w:tc>
        <w:tc>
          <w:tcPr>
            <w:tcW w:w="6593" w:type="dxa"/>
            <w:gridSpan w:val="3"/>
          </w:tcPr>
          <w:p w14:paraId="39F835F3" w14:textId="77777777" w:rsidR="004410DC" w:rsidRDefault="004410DC" w:rsidP="004410DC">
            <w:pPr>
              <w:rPr>
                <w:kern w:val="2"/>
                <w:szCs w:val="24"/>
              </w:rPr>
            </w:pPr>
            <w:r>
              <w:rPr>
                <w:kern w:val="2"/>
                <w:szCs w:val="24"/>
              </w:rPr>
              <w:t>Netaikoma</w:t>
            </w:r>
          </w:p>
          <w:p w14:paraId="4A64BFAB" w14:textId="3EDA4CAA" w:rsidR="004410DC" w:rsidRDefault="004410DC" w:rsidP="004410DC">
            <w:pPr>
              <w:rPr>
                <w:kern w:val="2"/>
                <w:szCs w:val="24"/>
              </w:rPr>
            </w:pPr>
          </w:p>
        </w:tc>
      </w:tr>
      <w:tr w:rsidR="004410DC" w14:paraId="37AEF7C6" w14:textId="77777777" w:rsidTr="30C8C4E1">
        <w:trPr>
          <w:trHeight w:val="300"/>
        </w:trPr>
        <w:tc>
          <w:tcPr>
            <w:tcW w:w="2940" w:type="dxa"/>
          </w:tcPr>
          <w:p w14:paraId="79279C12" w14:textId="746DE322" w:rsidR="004410DC" w:rsidRDefault="004410DC" w:rsidP="004410DC">
            <w:pPr>
              <w:rPr>
                <w:b/>
                <w:szCs w:val="24"/>
              </w:rPr>
            </w:pPr>
            <w:r>
              <w:rPr>
                <w:b/>
                <w:szCs w:val="24"/>
              </w:rPr>
              <w:t>6.3. Kokybinių kriterijų įgyvendinimo ir tikrinimo tvarka</w:t>
            </w:r>
          </w:p>
        </w:tc>
        <w:tc>
          <w:tcPr>
            <w:tcW w:w="6593" w:type="dxa"/>
            <w:gridSpan w:val="3"/>
          </w:tcPr>
          <w:p w14:paraId="07A1B23B" w14:textId="09FAC28D" w:rsidR="004410DC" w:rsidRDefault="004410DC" w:rsidP="004410DC">
            <w:pPr>
              <w:rPr>
                <w:kern w:val="2"/>
                <w:szCs w:val="24"/>
              </w:rPr>
            </w:pPr>
            <w:r>
              <w:rPr>
                <w:kern w:val="2"/>
                <w:szCs w:val="24"/>
              </w:rPr>
              <w:t>Netaikoma</w:t>
            </w:r>
          </w:p>
          <w:p w14:paraId="449C3520" w14:textId="57BBDE36" w:rsidR="004410DC" w:rsidRPr="00C81B18" w:rsidRDefault="004410DC" w:rsidP="004410DC">
            <w:pPr>
              <w:rPr>
                <w:kern w:val="2"/>
                <w:szCs w:val="24"/>
              </w:rPr>
            </w:pPr>
          </w:p>
        </w:tc>
      </w:tr>
      <w:tr w:rsidR="004410DC" w14:paraId="759FE80C" w14:textId="77777777" w:rsidTr="30C8C4E1">
        <w:trPr>
          <w:trHeight w:val="300"/>
        </w:trPr>
        <w:tc>
          <w:tcPr>
            <w:tcW w:w="9533" w:type="dxa"/>
            <w:gridSpan w:val="4"/>
          </w:tcPr>
          <w:p w14:paraId="4E643707" w14:textId="77777777" w:rsidR="004410DC" w:rsidRDefault="004410DC" w:rsidP="004410DC">
            <w:pPr>
              <w:jc w:val="center"/>
              <w:rPr>
                <w:b/>
                <w:kern w:val="2"/>
                <w:szCs w:val="24"/>
              </w:rPr>
            </w:pPr>
            <w:r>
              <w:rPr>
                <w:b/>
                <w:kern w:val="2"/>
                <w:szCs w:val="24"/>
              </w:rPr>
              <w:t>7. SUTARTIES VYKDYMUI PASITELKIAMI SUBTIEKĖJAI IR (AR) SPECIALISTAI</w:t>
            </w:r>
          </w:p>
        </w:tc>
      </w:tr>
      <w:tr w:rsidR="004410DC" w14:paraId="1A744996" w14:textId="77777777" w:rsidTr="30C8C4E1">
        <w:trPr>
          <w:trHeight w:val="300"/>
        </w:trPr>
        <w:tc>
          <w:tcPr>
            <w:tcW w:w="2940" w:type="dxa"/>
          </w:tcPr>
          <w:p w14:paraId="129612C4" w14:textId="77777777" w:rsidR="004410DC" w:rsidRDefault="004410DC" w:rsidP="004410DC">
            <w:pPr>
              <w:rPr>
                <w:b/>
                <w:bCs/>
                <w:kern w:val="2"/>
                <w:szCs w:val="24"/>
              </w:rPr>
            </w:pPr>
            <w:r>
              <w:rPr>
                <w:b/>
                <w:bCs/>
                <w:kern w:val="2"/>
                <w:szCs w:val="24"/>
              </w:rPr>
              <w:t>7.1. Sutarties vykdymui pasitelkiami subtiekėjai ir (ar) specialistai</w:t>
            </w:r>
          </w:p>
        </w:tc>
        <w:tc>
          <w:tcPr>
            <w:tcW w:w="6593" w:type="dxa"/>
            <w:gridSpan w:val="3"/>
          </w:tcPr>
          <w:p w14:paraId="6DD0FBA3" w14:textId="77777777" w:rsidR="00A12983" w:rsidRPr="00A12983" w:rsidRDefault="00A12983" w:rsidP="00A12983">
            <w:pPr>
              <w:rPr>
                <w:kern w:val="2"/>
                <w:szCs w:val="24"/>
              </w:rPr>
            </w:pPr>
            <w:r w:rsidRPr="00A12983">
              <w:rPr>
                <w:kern w:val="2"/>
                <w:szCs w:val="24"/>
              </w:rPr>
              <w:t>Sutarties vykdymui subtiekėjai ir (ar) specialistai nepasitelkiami.</w:t>
            </w:r>
          </w:p>
          <w:p w14:paraId="0552924E" w14:textId="77777777" w:rsidR="00A12983" w:rsidRPr="00A12983" w:rsidRDefault="00A12983" w:rsidP="00A12983">
            <w:pPr>
              <w:rPr>
                <w:kern w:val="2"/>
                <w:szCs w:val="24"/>
              </w:rPr>
            </w:pPr>
          </w:p>
          <w:p w14:paraId="4BC37800" w14:textId="77777777" w:rsidR="00A12983" w:rsidRPr="00A12983" w:rsidRDefault="00A12983" w:rsidP="00A12983">
            <w:pPr>
              <w:rPr>
                <w:color w:val="FF0000"/>
                <w:kern w:val="2"/>
                <w:szCs w:val="24"/>
              </w:rPr>
            </w:pPr>
            <w:r w:rsidRPr="00A12983">
              <w:rPr>
                <w:color w:val="FF0000"/>
                <w:kern w:val="2"/>
                <w:szCs w:val="24"/>
              </w:rPr>
              <w:t>arba</w:t>
            </w:r>
          </w:p>
          <w:p w14:paraId="24DF84A6" w14:textId="77777777" w:rsidR="00A12983" w:rsidRPr="00A12983" w:rsidRDefault="00A12983" w:rsidP="00A12983">
            <w:pPr>
              <w:rPr>
                <w:kern w:val="2"/>
                <w:szCs w:val="24"/>
              </w:rPr>
            </w:pPr>
          </w:p>
          <w:p w14:paraId="10514FEF" w14:textId="2DF09651" w:rsidR="004410DC" w:rsidRDefault="00A12983" w:rsidP="00A12983">
            <w:pPr>
              <w:jc w:val="both"/>
              <w:rPr>
                <w:b/>
                <w:kern w:val="2"/>
                <w:szCs w:val="24"/>
              </w:rPr>
            </w:pPr>
            <w:r w:rsidRPr="00A12983">
              <w:rPr>
                <w:kern w:val="2"/>
                <w:szCs w:val="24"/>
              </w:rPr>
              <w:t>Sutarties vykdymui pasitelkiami subtiekėjai ir (ar) specialistai yra nurodyti Sutarties priede Nr. [...] „Sutarties vykdymui pasitelkiami subtiekėjai ir (ar) specialistai“.</w:t>
            </w:r>
          </w:p>
        </w:tc>
      </w:tr>
      <w:tr w:rsidR="004410DC" w14:paraId="4677BEA7" w14:textId="77777777" w:rsidTr="30C8C4E1">
        <w:trPr>
          <w:trHeight w:val="300"/>
        </w:trPr>
        <w:tc>
          <w:tcPr>
            <w:tcW w:w="9533" w:type="dxa"/>
            <w:gridSpan w:val="4"/>
          </w:tcPr>
          <w:p w14:paraId="7A37B716" w14:textId="77777777" w:rsidR="004410DC" w:rsidRDefault="004410DC" w:rsidP="004410DC">
            <w:pPr>
              <w:jc w:val="center"/>
              <w:rPr>
                <w:b/>
                <w:kern w:val="2"/>
                <w:szCs w:val="24"/>
              </w:rPr>
            </w:pPr>
            <w:r>
              <w:rPr>
                <w:b/>
                <w:kern w:val="2"/>
                <w:szCs w:val="24"/>
              </w:rPr>
              <w:t>8. PRIEVOLIŲ PAGAL SUTARTĮ ĮVYKDYMO UŽTIKRINIMAS</w:t>
            </w:r>
          </w:p>
        </w:tc>
      </w:tr>
      <w:tr w:rsidR="004410DC" w14:paraId="4155B16E" w14:textId="77777777" w:rsidTr="30C8C4E1">
        <w:trPr>
          <w:trHeight w:val="300"/>
        </w:trPr>
        <w:tc>
          <w:tcPr>
            <w:tcW w:w="2940" w:type="dxa"/>
          </w:tcPr>
          <w:p w14:paraId="7AD9E9A7" w14:textId="77777777" w:rsidR="004410DC" w:rsidRDefault="004410DC" w:rsidP="004410DC">
            <w:pPr>
              <w:rPr>
                <w:b/>
                <w:kern w:val="2"/>
                <w:szCs w:val="24"/>
              </w:rPr>
            </w:pPr>
            <w:r>
              <w:rPr>
                <w:b/>
                <w:kern w:val="2"/>
                <w:szCs w:val="24"/>
              </w:rPr>
              <w:t>8.1. Prievolių pagal Sutartį įvykdymo užtikrinimas</w:t>
            </w:r>
          </w:p>
        </w:tc>
        <w:tc>
          <w:tcPr>
            <w:tcW w:w="6593" w:type="dxa"/>
            <w:gridSpan w:val="3"/>
          </w:tcPr>
          <w:p w14:paraId="2D80CD6E" w14:textId="28C66AC3" w:rsidR="004410DC" w:rsidRDefault="004410DC" w:rsidP="009609FC">
            <w:pPr>
              <w:jc w:val="both"/>
              <w:rPr>
                <w:kern w:val="2"/>
                <w:szCs w:val="24"/>
              </w:rPr>
            </w:pPr>
            <w:r>
              <w:rPr>
                <w:kern w:val="2"/>
                <w:szCs w:val="24"/>
              </w:rPr>
              <w:t xml:space="preserve">Prievolių pagal Sutartį įvykdymas užtikrinamas: netesybomis (delspinigiais, bauda), </w:t>
            </w:r>
            <w:r w:rsidRPr="004410DC">
              <w:rPr>
                <w:kern w:val="2"/>
                <w:szCs w:val="24"/>
              </w:rPr>
              <w:t>kitais Lietuvos Respublikos civiliniame kodekse ir (ar) Sutartyje nurodytais prievolių įvykdymo užtikrinimo būdais.</w:t>
            </w:r>
          </w:p>
        </w:tc>
      </w:tr>
      <w:tr w:rsidR="004410DC" w14:paraId="25D80381" w14:textId="77777777" w:rsidTr="30C8C4E1">
        <w:trPr>
          <w:trHeight w:val="300"/>
        </w:trPr>
        <w:tc>
          <w:tcPr>
            <w:tcW w:w="2940" w:type="dxa"/>
          </w:tcPr>
          <w:p w14:paraId="0F8492D8" w14:textId="65641063" w:rsidR="004410DC" w:rsidRDefault="004410DC" w:rsidP="004410DC">
            <w:pPr>
              <w:rPr>
                <w:b/>
                <w:kern w:val="2"/>
                <w:szCs w:val="24"/>
              </w:rPr>
            </w:pPr>
            <w:r>
              <w:rPr>
                <w:b/>
                <w:kern w:val="2"/>
                <w:szCs w:val="24"/>
              </w:rPr>
              <w:t>8.2 Sutarties įvykdymo užtikrinimo galiojimo terminas</w:t>
            </w:r>
          </w:p>
        </w:tc>
        <w:tc>
          <w:tcPr>
            <w:tcW w:w="6593" w:type="dxa"/>
            <w:gridSpan w:val="3"/>
          </w:tcPr>
          <w:p w14:paraId="39D7C947" w14:textId="77777777" w:rsidR="004410DC" w:rsidRDefault="004410DC" w:rsidP="004410DC">
            <w:pPr>
              <w:rPr>
                <w:kern w:val="2"/>
                <w:szCs w:val="24"/>
              </w:rPr>
            </w:pPr>
            <w:r>
              <w:rPr>
                <w:kern w:val="2"/>
                <w:szCs w:val="24"/>
              </w:rPr>
              <w:t>Netaikoma</w:t>
            </w:r>
          </w:p>
          <w:p w14:paraId="6A3C4961" w14:textId="5B9329BB" w:rsidR="004410DC" w:rsidRDefault="004410DC" w:rsidP="004410DC">
            <w:pPr>
              <w:rPr>
                <w:kern w:val="2"/>
                <w:szCs w:val="24"/>
              </w:rPr>
            </w:pPr>
          </w:p>
        </w:tc>
      </w:tr>
      <w:tr w:rsidR="004410DC" w14:paraId="2A4E7446" w14:textId="77777777" w:rsidTr="30C8C4E1">
        <w:trPr>
          <w:trHeight w:val="300"/>
        </w:trPr>
        <w:tc>
          <w:tcPr>
            <w:tcW w:w="2940" w:type="dxa"/>
          </w:tcPr>
          <w:p w14:paraId="6B0B299A" w14:textId="77777777" w:rsidR="004410DC" w:rsidRDefault="004410DC" w:rsidP="004410DC">
            <w:pPr>
              <w:rPr>
                <w:b/>
                <w:kern w:val="2"/>
                <w:szCs w:val="24"/>
              </w:rPr>
            </w:pPr>
            <w:r>
              <w:rPr>
                <w:b/>
                <w:kern w:val="2"/>
                <w:szCs w:val="24"/>
              </w:rPr>
              <w:t>8.3. Sutarties įvykdymo užtikrinimo pateikimas</w:t>
            </w:r>
          </w:p>
        </w:tc>
        <w:tc>
          <w:tcPr>
            <w:tcW w:w="6593" w:type="dxa"/>
            <w:gridSpan w:val="3"/>
          </w:tcPr>
          <w:p w14:paraId="2647EC90" w14:textId="77777777" w:rsidR="004410DC" w:rsidRDefault="004410DC" w:rsidP="004410DC">
            <w:pPr>
              <w:rPr>
                <w:kern w:val="2"/>
                <w:szCs w:val="24"/>
              </w:rPr>
            </w:pPr>
            <w:r>
              <w:rPr>
                <w:kern w:val="2"/>
                <w:szCs w:val="24"/>
              </w:rPr>
              <w:t>Netaikoma</w:t>
            </w:r>
          </w:p>
          <w:p w14:paraId="47D3FAEF" w14:textId="37B4C2C0" w:rsidR="004410DC" w:rsidRDefault="004410DC" w:rsidP="004410DC">
            <w:pPr>
              <w:rPr>
                <w:szCs w:val="24"/>
              </w:rPr>
            </w:pPr>
          </w:p>
        </w:tc>
      </w:tr>
      <w:tr w:rsidR="004410DC" w14:paraId="15859C99" w14:textId="77777777" w:rsidTr="30C8C4E1">
        <w:trPr>
          <w:trHeight w:val="300"/>
        </w:trPr>
        <w:tc>
          <w:tcPr>
            <w:tcW w:w="9533" w:type="dxa"/>
            <w:gridSpan w:val="4"/>
          </w:tcPr>
          <w:p w14:paraId="1ECF65EB" w14:textId="77777777" w:rsidR="004410DC" w:rsidRDefault="004410DC" w:rsidP="004410DC">
            <w:pPr>
              <w:jc w:val="center"/>
              <w:rPr>
                <w:b/>
                <w:kern w:val="2"/>
                <w:szCs w:val="24"/>
              </w:rPr>
            </w:pPr>
            <w:r>
              <w:rPr>
                <w:b/>
                <w:kern w:val="2"/>
                <w:szCs w:val="24"/>
              </w:rPr>
              <w:t>9. ŠALIŲ ATSAKOMYBĖ</w:t>
            </w:r>
          </w:p>
        </w:tc>
      </w:tr>
      <w:tr w:rsidR="004410DC" w14:paraId="751AAE6F" w14:textId="77777777" w:rsidTr="30C8C4E1">
        <w:trPr>
          <w:trHeight w:val="300"/>
        </w:trPr>
        <w:tc>
          <w:tcPr>
            <w:tcW w:w="2940" w:type="dxa"/>
          </w:tcPr>
          <w:p w14:paraId="41D56436" w14:textId="067E4BE6" w:rsidR="004410DC" w:rsidRDefault="004410DC" w:rsidP="004410DC">
            <w:pPr>
              <w:rPr>
                <w:b/>
                <w:kern w:val="2"/>
                <w:szCs w:val="24"/>
              </w:rPr>
            </w:pPr>
            <w:r>
              <w:rPr>
                <w:b/>
                <w:kern w:val="2"/>
                <w:szCs w:val="24"/>
              </w:rPr>
              <w:t>9.1. Pirkėjui taikomos netesybos už mokėjimų pagal Sutartį vėlavimą</w:t>
            </w:r>
          </w:p>
        </w:tc>
        <w:tc>
          <w:tcPr>
            <w:tcW w:w="6593" w:type="dxa"/>
            <w:gridSpan w:val="3"/>
          </w:tcPr>
          <w:p w14:paraId="070C11FC" w14:textId="56102271" w:rsidR="004410DC" w:rsidRDefault="004410DC" w:rsidP="00C27CF4">
            <w:pPr>
              <w:jc w:val="both"/>
              <w:rPr>
                <w:color w:val="000000"/>
                <w:kern w:val="2"/>
              </w:rPr>
            </w:pPr>
            <w:r w:rsidRPr="21E9129E">
              <w:rPr>
                <w:kern w:val="2"/>
              </w:rPr>
              <w:t xml:space="preserve">Jei Pirkėjas, gavęs tinkamai pateiktą ir užpildytą Sąskaitą, uždelsia atsiskaityti už tinkamai Tiekėjo suteiktas kokybiškas Paslaugas per Sutartyje nurodytą terminą, Tiekėjas nuo kitos nei nustatytas </w:t>
            </w:r>
            <w:r w:rsidRPr="21E9129E">
              <w:rPr>
                <w:kern w:val="2"/>
              </w:rPr>
              <w:lastRenderedPageBreak/>
              <w:t>terminas dienos skaičiuoja Pirkėjui 0,05 (penkios šimtosios) procento dydžio delspinigius nuo neapmokėtos sumos be PVM už kiekvieną vėlavimo dieną</w:t>
            </w:r>
            <w:r w:rsidRPr="21E9129E">
              <w:rPr>
                <w:color w:val="000000" w:themeColor="text1"/>
                <w:kern w:val="2"/>
              </w:rPr>
              <w:t>.</w:t>
            </w:r>
          </w:p>
        </w:tc>
      </w:tr>
      <w:tr w:rsidR="004410DC" w14:paraId="2C60DAC2" w14:textId="77777777" w:rsidTr="30C8C4E1">
        <w:trPr>
          <w:trHeight w:val="300"/>
        </w:trPr>
        <w:tc>
          <w:tcPr>
            <w:tcW w:w="2940" w:type="dxa"/>
          </w:tcPr>
          <w:p w14:paraId="1BA2D9E1" w14:textId="425BB12B" w:rsidR="004410DC" w:rsidRDefault="004410DC" w:rsidP="004410DC">
            <w:pPr>
              <w:rPr>
                <w:b/>
                <w:kern w:val="2"/>
                <w:szCs w:val="24"/>
              </w:rPr>
            </w:pPr>
            <w:r>
              <w:rPr>
                <w:b/>
                <w:szCs w:val="24"/>
              </w:rPr>
              <w:lastRenderedPageBreak/>
              <w:t>9.2. Tiekėjui taikomos netesybos</w:t>
            </w:r>
          </w:p>
        </w:tc>
        <w:tc>
          <w:tcPr>
            <w:tcW w:w="6593" w:type="dxa"/>
            <w:gridSpan w:val="3"/>
          </w:tcPr>
          <w:p w14:paraId="1A80C187" w14:textId="786C9A4F" w:rsidR="00FE2FE9" w:rsidRDefault="004410DC" w:rsidP="21E9129E">
            <w:pPr>
              <w:jc w:val="both"/>
              <w:rPr>
                <w:kern w:val="2"/>
                <w:highlight w:val="yellow"/>
              </w:rPr>
            </w:pPr>
            <w:r w:rsidRPr="21E9129E">
              <w:rPr>
                <w:kern w:val="2"/>
              </w:rPr>
              <w:t>9.2.1. Jeigu Tiekėjas vėluoja suteikti Paslaugas arba nevykdo kitų sutartinių įsipareigojimų, Pirkėjas nuo kitos nei nustatytas terminas dienos Tiekėjui skaičiuoja 0,05 (penki</w:t>
            </w:r>
            <w:r w:rsidR="00C27CF4">
              <w:rPr>
                <w:kern w:val="2"/>
              </w:rPr>
              <w:t>ų</w:t>
            </w:r>
            <w:r w:rsidRPr="21E9129E">
              <w:rPr>
                <w:kern w:val="2"/>
              </w:rPr>
              <w:t xml:space="preserve"> šimt</w:t>
            </w:r>
            <w:r w:rsidR="233FBC7B" w:rsidRPr="21E9129E">
              <w:rPr>
                <w:kern w:val="2"/>
              </w:rPr>
              <w:t>ųjų</w:t>
            </w:r>
            <w:r w:rsidRPr="21E9129E">
              <w:rPr>
                <w:kern w:val="2"/>
              </w:rPr>
              <w:t xml:space="preserve">) procento dydžio delspinigius už kiekvieną uždelstą dieną </w:t>
            </w:r>
            <w:r w:rsidR="00FE2FE9" w:rsidRPr="00C27CF4">
              <w:rPr>
                <w:kern w:val="2"/>
              </w:rPr>
              <w:t>nuo laiku nesuteiktų Paslaugų ar kitų sutartinių įsipareigojimų nevykdymo kainos be PVM.</w:t>
            </w:r>
          </w:p>
          <w:p w14:paraId="18DF1DFE" w14:textId="0E28E2C0" w:rsidR="004410DC" w:rsidRPr="00984A12" w:rsidRDefault="004410DC" w:rsidP="21E9129E">
            <w:pPr>
              <w:jc w:val="both"/>
              <w:rPr>
                <w:color w:val="000000" w:themeColor="text1"/>
                <w:szCs w:val="24"/>
                <w:lang w:val="lt"/>
              </w:rPr>
            </w:pPr>
            <w:r w:rsidRPr="21E9129E">
              <w:rPr>
                <w:kern w:val="2"/>
              </w:rPr>
              <w:t>9.2.2.</w:t>
            </w:r>
            <w:r w:rsidR="00C27CF4">
              <w:rPr>
                <w:kern w:val="2"/>
              </w:rPr>
              <w:t xml:space="preserve"> </w:t>
            </w:r>
            <w:r w:rsidR="7146FCDE" w:rsidRPr="21E9129E">
              <w:rPr>
                <w:color w:val="000000" w:themeColor="text1"/>
                <w:szCs w:val="24"/>
                <w:lang w:val="lt"/>
              </w:rPr>
              <w:t xml:space="preserve">Jeigu Tiekėjas vėluoja grąžinti dėl Tiekėjui mokėtinos sumos sumažinimo susidariusią permoką pagal Bendrųjų sąlygų 7.4.1.2 papunktį, Pirkėjas nuo kitos nei nustatytas terminas dienos Tiekėjui skaičiuoja </w:t>
            </w:r>
            <w:r w:rsidR="7146FCDE" w:rsidRPr="00C27CF4">
              <w:rPr>
                <w:szCs w:val="24"/>
                <w:lang w:val="lt"/>
              </w:rPr>
              <w:t>0,05 (penkių šimtųjų)</w:t>
            </w:r>
            <w:r w:rsidR="7146FCDE" w:rsidRPr="21E9129E">
              <w:rPr>
                <w:color w:val="FF0000"/>
                <w:szCs w:val="24"/>
                <w:lang w:val="lt"/>
              </w:rPr>
              <w:t xml:space="preserve"> </w:t>
            </w:r>
            <w:r w:rsidR="7146FCDE" w:rsidRPr="21E9129E">
              <w:rPr>
                <w:szCs w:val="24"/>
                <w:lang w:val="lt"/>
              </w:rPr>
              <w:t xml:space="preserve">procento </w:t>
            </w:r>
            <w:r w:rsidR="7146FCDE" w:rsidRPr="21E9129E">
              <w:rPr>
                <w:color w:val="000000" w:themeColor="text1"/>
                <w:szCs w:val="24"/>
                <w:lang w:val="lt"/>
              </w:rPr>
              <w:t xml:space="preserve">dydžio delspinigius už kiekvieną </w:t>
            </w:r>
            <w:r w:rsidR="7146FCDE" w:rsidRPr="21E9129E">
              <w:rPr>
                <w:szCs w:val="24"/>
                <w:lang w:val="lt"/>
              </w:rPr>
              <w:t xml:space="preserve">uždelstą dieną nuo </w:t>
            </w:r>
            <w:r w:rsidR="7146FCDE" w:rsidRPr="21E9129E">
              <w:rPr>
                <w:color w:val="000000" w:themeColor="text1"/>
                <w:szCs w:val="24"/>
                <w:lang w:val="lt"/>
              </w:rPr>
              <w:t>laiku negrąžintos permokos kainos be PVM.</w:t>
            </w:r>
          </w:p>
          <w:p w14:paraId="0E6DFBC8" w14:textId="0C20EC39" w:rsidR="004410DC" w:rsidRPr="00984A12" w:rsidRDefault="7040B2CC" w:rsidP="21E9129E">
            <w:pPr>
              <w:jc w:val="both"/>
              <w:rPr>
                <w:b/>
                <w:bCs/>
                <w:kern w:val="2"/>
              </w:rPr>
            </w:pPr>
            <w:r>
              <w:t xml:space="preserve">9.2.3. </w:t>
            </w:r>
            <w:r w:rsidR="004410DC">
              <w:t xml:space="preserve">Tiekėjas privalo sumokėti Pirkėjui netesybas per 10 (dešimt) darbo dienų nuo Pirkėjo pareikalavimo, jeigu netesybų suma nėra </w:t>
            </w:r>
            <w:r w:rsidR="004410DC" w:rsidRPr="21E9129E">
              <w:t>išskaitoma iš Tiekėjui mokėtinos sumos.</w:t>
            </w:r>
          </w:p>
        </w:tc>
      </w:tr>
      <w:tr w:rsidR="004410DC" w14:paraId="681F27EE" w14:textId="77777777" w:rsidTr="30C8C4E1">
        <w:trPr>
          <w:trHeight w:val="300"/>
        </w:trPr>
        <w:tc>
          <w:tcPr>
            <w:tcW w:w="2940" w:type="dxa"/>
          </w:tcPr>
          <w:p w14:paraId="1AB519AC" w14:textId="7CBD3645" w:rsidR="004410DC" w:rsidRDefault="004410DC" w:rsidP="004410DC">
            <w:pPr>
              <w:rPr>
                <w:b/>
                <w:kern w:val="2"/>
                <w:szCs w:val="24"/>
              </w:rPr>
            </w:pPr>
            <w:r>
              <w:rPr>
                <w:b/>
                <w:kern w:val="2"/>
                <w:szCs w:val="24"/>
              </w:rPr>
              <w:t>9.3. Tiekėjui / Pirkėjui taikoma bauda nutraukus Sutartį dėl esminio Sutarties pažeidimo ar nepagrįstai nutraukus Sutarties vykdymą ne Sutartyje nustatyta tvarka</w:t>
            </w:r>
          </w:p>
        </w:tc>
        <w:tc>
          <w:tcPr>
            <w:tcW w:w="6593" w:type="dxa"/>
            <w:gridSpan w:val="3"/>
          </w:tcPr>
          <w:p w14:paraId="67E405D0" w14:textId="77777777" w:rsidR="004410DC" w:rsidRPr="005C54F4" w:rsidRDefault="004410DC" w:rsidP="004410DC">
            <w:pPr>
              <w:jc w:val="both"/>
            </w:pPr>
            <w:r w:rsidRPr="005C54F4">
              <w:rPr>
                <w:kern w:val="2"/>
              </w:rPr>
              <w:t>9.3.1. Nutraukus Sutartį dėl esminio Sutarties pažeidimo, nustatyto Sutarties Specialiosiose sąlygose, mokama 10 (dešimt) procentų dydžio bauda nuo Pradinės Sutarties vertės, nurodytos Specialiųjų sąlygų 5.2 punkte.</w:t>
            </w:r>
          </w:p>
          <w:p w14:paraId="7CBFE0C7" w14:textId="31BFE4DD" w:rsidR="004410DC" w:rsidRDefault="004410DC" w:rsidP="004410DC">
            <w:pPr>
              <w:jc w:val="both"/>
              <w:rPr>
                <w:kern w:val="2"/>
                <w:szCs w:val="24"/>
              </w:rPr>
            </w:pPr>
            <w:r w:rsidRPr="005C54F4">
              <w:rPr>
                <w:szCs w:val="24"/>
              </w:rPr>
              <w:t>9.3.2. Tiekėjui nepagrįstai nutraukus Sutarties vykdymą ne Sutartyje nustatyta tvarka, mokama 10 (dešimt)</w:t>
            </w:r>
            <w:r w:rsidRPr="005C54F4">
              <w:rPr>
                <w:kern w:val="2"/>
                <w:szCs w:val="24"/>
              </w:rPr>
              <w:t xml:space="preserve"> procentų dydžio bauda nuo Pradinės Sutarties vertės, nurodytos Specialiųjų sąlygų 5.2 punkte.</w:t>
            </w:r>
          </w:p>
        </w:tc>
      </w:tr>
      <w:tr w:rsidR="004410DC" w14:paraId="3A1BC4FA" w14:textId="77777777" w:rsidTr="30C8C4E1">
        <w:trPr>
          <w:trHeight w:val="300"/>
        </w:trPr>
        <w:tc>
          <w:tcPr>
            <w:tcW w:w="2940" w:type="dxa"/>
          </w:tcPr>
          <w:p w14:paraId="0E4BB632" w14:textId="0AF19C99" w:rsidR="004410DC" w:rsidRDefault="004410DC" w:rsidP="004410DC">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593" w:type="dxa"/>
            <w:gridSpan w:val="3"/>
          </w:tcPr>
          <w:p w14:paraId="663FD6AE" w14:textId="64BD9AFF" w:rsidR="004410DC" w:rsidRDefault="004410DC" w:rsidP="004410DC">
            <w:pPr>
              <w:jc w:val="both"/>
              <w:rPr>
                <w:kern w:val="2"/>
                <w:szCs w:val="24"/>
              </w:rPr>
            </w:pPr>
            <w:r w:rsidRPr="005C54F4">
              <w:rPr>
                <w:color w:val="000000"/>
                <w:kern w:val="2"/>
                <w:szCs w:val="24"/>
              </w:rPr>
              <w:t>10 (dešimt) procentų dydžio bauda nuo Pradinės Sutarties vertės, nurodytos Specialiųjų sąlygų 5.2 punkte, taikoma už kiekvieną pažeidimo atvejį.</w:t>
            </w:r>
          </w:p>
        </w:tc>
      </w:tr>
      <w:tr w:rsidR="004410DC" w14:paraId="02A0AD2F" w14:textId="77777777" w:rsidTr="30C8C4E1">
        <w:trPr>
          <w:trHeight w:val="300"/>
        </w:trPr>
        <w:tc>
          <w:tcPr>
            <w:tcW w:w="2940" w:type="dxa"/>
          </w:tcPr>
          <w:p w14:paraId="566076A6" w14:textId="1092562B" w:rsidR="004410DC" w:rsidRDefault="004410DC" w:rsidP="004410DC">
            <w:pPr>
              <w:rPr>
                <w:b/>
                <w:kern w:val="2"/>
                <w:szCs w:val="24"/>
              </w:rPr>
            </w:pPr>
            <w:r>
              <w:rPr>
                <w:b/>
                <w:kern w:val="2"/>
                <w:szCs w:val="24"/>
              </w:rPr>
              <w:t>9.5. Tiekėjui taikomos baudos dėl aplinkosauginių ir (arba) socialinių kriterijų nesilaikymo</w:t>
            </w:r>
          </w:p>
        </w:tc>
        <w:tc>
          <w:tcPr>
            <w:tcW w:w="6593" w:type="dxa"/>
            <w:gridSpan w:val="3"/>
          </w:tcPr>
          <w:p w14:paraId="016A6ACA" w14:textId="77777777" w:rsidR="004410DC" w:rsidRDefault="004410DC" w:rsidP="004410DC">
            <w:pPr>
              <w:rPr>
                <w:bCs/>
                <w:color w:val="000000"/>
                <w:kern w:val="2"/>
                <w:szCs w:val="24"/>
              </w:rPr>
            </w:pPr>
            <w:r>
              <w:rPr>
                <w:bCs/>
                <w:color w:val="000000"/>
                <w:kern w:val="2"/>
                <w:szCs w:val="24"/>
              </w:rPr>
              <w:t>Netaikoma</w:t>
            </w:r>
          </w:p>
          <w:p w14:paraId="748DE540" w14:textId="7583AA62" w:rsidR="004410DC" w:rsidRPr="00EF7D80" w:rsidRDefault="004410DC" w:rsidP="004410DC">
            <w:pPr>
              <w:rPr>
                <w:kern w:val="2"/>
                <w:szCs w:val="24"/>
              </w:rPr>
            </w:pPr>
          </w:p>
        </w:tc>
      </w:tr>
      <w:tr w:rsidR="004410DC" w14:paraId="7439E02A" w14:textId="77777777" w:rsidTr="30C8C4E1">
        <w:trPr>
          <w:trHeight w:val="300"/>
        </w:trPr>
        <w:tc>
          <w:tcPr>
            <w:tcW w:w="2940" w:type="dxa"/>
          </w:tcPr>
          <w:p w14:paraId="69208AF6" w14:textId="7EE0BDAD" w:rsidR="004410DC" w:rsidRDefault="004410DC" w:rsidP="004410DC">
            <w:pPr>
              <w:rPr>
                <w:b/>
                <w:kern w:val="2"/>
                <w:szCs w:val="24"/>
              </w:rPr>
            </w:pPr>
            <w:r>
              <w:rPr>
                <w:b/>
                <w:kern w:val="2"/>
                <w:szCs w:val="24"/>
              </w:rPr>
              <w:t>9.6. Tiekėjui / Pirkėjui taikoma bauda dėl konfidencialumo reikalavimų nesilaikymo</w:t>
            </w:r>
          </w:p>
        </w:tc>
        <w:tc>
          <w:tcPr>
            <w:tcW w:w="6593" w:type="dxa"/>
            <w:gridSpan w:val="3"/>
          </w:tcPr>
          <w:p w14:paraId="30A99159" w14:textId="22C4A30E" w:rsidR="004410DC" w:rsidRPr="00EF7D80" w:rsidRDefault="0039482D" w:rsidP="0039482D">
            <w:pPr>
              <w:jc w:val="both"/>
              <w:rPr>
                <w:kern w:val="2"/>
                <w:szCs w:val="24"/>
              </w:rPr>
            </w:pPr>
            <w:r w:rsidRPr="0039482D">
              <w:rPr>
                <w:bCs/>
                <w:kern w:val="2"/>
                <w:szCs w:val="24"/>
              </w:rPr>
              <w:t>5 (penkių) procentų dydžio bauda nuo Pradinės Sutarties vertės, nurodytos Specialiųjų sąlygų 5.2 punkte, kurios sumokėjimas neatleidžia Tiekėjo nuo pareigos atlyginti visus Pirkėjo patirtus tiesioginius nuostolius.</w:t>
            </w:r>
          </w:p>
        </w:tc>
      </w:tr>
      <w:tr w:rsidR="004410DC" w14:paraId="1E6BA83A" w14:textId="77777777" w:rsidTr="30C8C4E1">
        <w:trPr>
          <w:trHeight w:val="300"/>
        </w:trPr>
        <w:tc>
          <w:tcPr>
            <w:tcW w:w="2940" w:type="dxa"/>
          </w:tcPr>
          <w:p w14:paraId="6B59AD7B" w14:textId="3DB423A4" w:rsidR="004410DC" w:rsidRDefault="004410DC" w:rsidP="004410DC">
            <w:pPr>
              <w:rPr>
                <w:b/>
                <w:kern w:val="2"/>
                <w:szCs w:val="24"/>
              </w:rPr>
            </w:pPr>
            <w:r>
              <w:rPr>
                <w:b/>
              </w:rPr>
              <w:t xml:space="preserve">9.7. Tiekėjui taikomos netesybos dėl pirkimo dokumentuose nustatytų </w:t>
            </w:r>
            <w:r>
              <w:rPr>
                <w:b/>
              </w:rPr>
              <w:lastRenderedPageBreak/>
              <w:t>Kokybinių kriterijų nepasiekimo Sutarties vykdymo metu</w:t>
            </w:r>
          </w:p>
        </w:tc>
        <w:tc>
          <w:tcPr>
            <w:tcW w:w="6593" w:type="dxa"/>
            <w:gridSpan w:val="3"/>
          </w:tcPr>
          <w:p w14:paraId="71E7FCD7" w14:textId="77777777" w:rsidR="004410DC" w:rsidRDefault="004410DC" w:rsidP="004410DC">
            <w:pPr>
              <w:rPr>
                <w:bCs/>
                <w:szCs w:val="24"/>
              </w:rPr>
            </w:pPr>
            <w:r>
              <w:rPr>
                <w:bCs/>
                <w:szCs w:val="24"/>
              </w:rPr>
              <w:lastRenderedPageBreak/>
              <w:t>Netaikoma</w:t>
            </w:r>
          </w:p>
          <w:p w14:paraId="31D0481F" w14:textId="3D605911" w:rsidR="004410DC" w:rsidRPr="00EF7D80" w:rsidRDefault="004410DC" w:rsidP="004410DC">
            <w:pPr>
              <w:rPr>
                <w:kern w:val="2"/>
                <w:szCs w:val="24"/>
              </w:rPr>
            </w:pPr>
          </w:p>
        </w:tc>
      </w:tr>
      <w:tr w:rsidR="004410DC" w14:paraId="2E410A63" w14:textId="77777777" w:rsidTr="30C8C4E1">
        <w:trPr>
          <w:trHeight w:val="1153"/>
        </w:trPr>
        <w:tc>
          <w:tcPr>
            <w:tcW w:w="2940" w:type="dxa"/>
            <w:tcBorders>
              <w:top w:val="single" w:sz="4" w:space="0" w:color="auto"/>
              <w:left w:val="single" w:sz="4" w:space="0" w:color="auto"/>
              <w:bottom w:val="single" w:sz="4" w:space="0" w:color="auto"/>
              <w:right w:val="single" w:sz="4" w:space="0" w:color="auto"/>
            </w:tcBorders>
          </w:tcPr>
          <w:p w14:paraId="2321802E" w14:textId="5A2E29E9" w:rsidR="004410DC" w:rsidRDefault="004410DC" w:rsidP="004410DC">
            <w:pPr>
              <w:rPr>
                <w:b/>
                <w:kern w:val="2"/>
                <w:szCs w:val="24"/>
              </w:rPr>
            </w:pPr>
            <w:r>
              <w:rPr>
                <w:b/>
                <w:kern w:val="2"/>
                <w:szCs w:val="24"/>
              </w:rPr>
              <w:t xml:space="preserve">9.8. Tiekėjui taikomos netesybos dėl Sutarties įvykdymo užtikrinimo </w:t>
            </w:r>
            <w:r>
              <w:rPr>
                <w:b/>
                <w:szCs w:val="24"/>
              </w:rPr>
              <w:t>nepratęsimo</w:t>
            </w:r>
          </w:p>
        </w:tc>
        <w:tc>
          <w:tcPr>
            <w:tcW w:w="6593" w:type="dxa"/>
            <w:gridSpan w:val="3"/>
            <w:tcBorders>
              <w:top w:val="single" w:sz="4" w:space="0" w:color="auto"/>
              <w:left w:val="single" w:sz="4" w:space="0" w:color="auto"/>
              <w:bottom w:val="single" w:sz="4" w:space="0" w:color="auto"/>
              <w:right w:val="single" w:sz="4" w:space="0" w:color="auto"/>
            </w:tcBorders>
          </w:tcPr>
          <w:p w14:paraId="0FC6812C" w14:textId="77777777" w:rsidR="004410DC" w:rsidRDefault="004410DC" w:rsidP="004410DC">
            <w:pPr>
              <w:rPr>
                <w:bCs/>
                <w:kern w:val="2"/>
                <w:szCs w:val="24"/>
              </w:rPr>
            </w:pPr>
            <w:r>
              <w:rPr>
                <w:bCs/>
                <w:kern w:val="2"/>
                <w:szCs w:val="24"/>
              </w:rPr>
              <w:t>Netaikoma</w:t>
            </w:r>
          </w:p>
          <w:p w14:paraId="5AD4BC1A" w14:textId="6BDBA74F" w:rsidR="004410DC" w:rsidRPr="00EF7D80" w:rsidRDefault="004410DC" w:rsidP="004410DC">
            <w:pPr>
              <w:rPr>
                <w:kern w:val="2"/>
                <w:szCs w:val="24"/>
              </w:rPr>
            </w:pPr>
          </w:p>
        </w:tc>
      </w:tr>
      <w:tr w:rsidR="004410DC" w14:paraId="126A6D36" w14:textId="77777777" w:rsidTr="30C8C4E1">
        <w:trPr>
          <w:trHeight w:val="300"/>
        </w:trPr>
        <w:tc>
          <w:tcPr>
            <w:tcW w:w="2940" w:type="dxa"/>
          </w:tcPr>
          <w:p w14:paraId="10384E36" w14:textId="4FFA607E" w:rsidR="004410DC" w:rsidRDefault="004410DC" w:rsidP="004410DC">
            <w:pPr>
              <w:rPr>
                <w:b/>
                <w:bCs/>
                <w:kern w:val="2"/>
                <w:szCs w:val="24"/>
              </w:rPr>
            </w:pPr>
            <w:r>
              <w:rPr>
                <w:b/>
                <w:szCs w:val="24"/>
              </w:rPr>
              <w:t>9.9. Tiekėjui taikoma bauda dėl Pirkėjo simbolių, pavadinimo ir ženklo reklamoje ar rinkodaroje naudojimo reikalavimų nesilaikymo bei draudimo naudotis Pirkėjo sukurtais</w:t>
            </w:r>
            <w:r>
              <w:rPr>
                <w:bCs/>
                <w:szCs w:val="24"/>
              </w:rPr>
              <w:t xml:space="preserve"> </w:t>
            </w:r>
            <w:r>
              <w:rPr>
                <w:b/>
                <w:szCs w:val="24"/>
              </w:rPr>
              <w:t>intelektiniais veiklos rezultatais nesilaikymo</w:t>
            </w:r>
          </w:p>
        </w:tc>
        <w:tc>
          <w:tcPr>
            <w:tcW w:w="6593" w:type="dxa"/>
            <w:gridSpan w:val="3"/>
          </w:tcPr>
          <w:p w14:paraId="39D0982B" w14:textId="54D290E3" w:rsidR="004410DC" w:rsidRPr="00EF7D80" w:rsidRDefault="0039482D" w:rsidP="004410DC">
            <w:pPr>
              <w:jc w:val="both"/>
              <w:rPr>
                <w:kern w:val="2"/>
                <w:szCs w:val="24"/>
              </w:rPr>
            </w:pPr>
            <w:r w:rsidRPr="0039482D">
              <w:rPr>
                <w:bCs/>
                <w:kern w:val="2"/>
                <w:szCs w:val="24"/>
              </w:rPr>
              <w:t>5 (penkių)</w:t>
            </w:r>
            <w:r>
              <w:rPr>
                <w:bCs/>
                <w:kern w:val="2"/>
                <w:szCs w:val="24"/>
              </w:rPr>
              <w:t xml:space="preserve"> </w:t>
            </w:r>
            <w:r w:rsidRPr="0039482D">
              <w:rPr>
                <w:bCs/>
                <w:kern w:val="2"/>
                <w:szCs w:val="24"/>
              </w:rPr>
              <w:t>procentų dydžio bauda nuo Pradinės Sutarties vertės, nurodytos Specialiųjų sąlygų 5.2 punkte, kurios sumokėjimas neatleidžia Tiekėjo nuo pareigos atlyginti visus Pirkėjo patirtus tiesioginius nuostolius.</w:t>
            </w:r>
          </w:p>
        </w:tc>
      </w:tr>
      <w:tr w:rsidR="004410DC" w14:paraId="77AEF0AE" w14:textId="77777777" w:rsidTr="30C8C4E1">
        <w:trPr>
          <w:trHeight w:val="300"/>
        </w:trPr>
        <w:tc>
          <w:tcPr>
            <w:tcW w:w="2940" w:type="dxa"/>
          </w:tcPr>
          <w:p w14:paraId="17EC5DF4" w14:textId="49390910" w:rsidR="004410DC" w:rsidRDefault="004410DC" w:rsidP="004410DC">
            <w:pPr>
              <w:rPr>
                <w:b/>
                <w:kern w:val="2"/>
                <w:szCs w:val="24"/>
                <w:lang w:val="en-US"/>
              </w:rPr>
            </w:pPr>
            <w:r>
              <w:rPr>
                <w:b/>
                <w:kern w:val="2"/>
                <w:szCs w:val="24"/>
                <w:lang w:val="en-US"/>
              </w:rPr>
              <w:t xml:space="preserve">9.10. </w:t>
            </w:r>
            <w:r>
              <w:rPr>
                <w:b/>
                <w:kern w:val="2"/>
                <w:szCs w:val="24"/>
              </w:rPr>
              <w:t>Kitos netesybos</w:t>
            </w:r>
          </w:p>
        </w:tc>
        <w:tc>
          <w:tcPr>
            <w:tcW w:w="6593" w:type="dxa"/>
            <w:gridSpan w:val="3"/>
          </w:tcPr>
          <w:p w14:paraId="61DD08FE" w14:textId="34071F7C" w:rsidR="00FD7B06" w:rsidRPr="00EF7D80" w:rsidRDefault="4B462BE6" w:rsidP="00A57DE6">
            <w:pPr>
              <w:jc w:val="both"/>
              <w:rPr>
                <w:kern w:val="2"/>
                <w:szCs w:val="24"/>
              </w:rPr>
            </w:pPr>
            <w:r w:rsidRPr="30C8C4E1">
              <w:rPr>
                <w:color w:val="000000" w:themeColor="text1"/>
                <w:szCs w:val="24"/>
                <w:lang w:val="lt"/>
              </w:rPr>
              <w:t>Tiekėjui taikoma 300,00 Eur (trijų šimtų eurų 00 ct) bauda už kiekvieną pažeidimo atvejį, nurodytą Sutarties Specialiųjų sąlygų 10.2 punkte.</w:t>
            </w:r>
          </w:p>
        </w:tc>
      </w:tr>
      <w:tr w:rsidR="004410DC" w14:paraId="7412B22E" w14:textId="77777777" w:rsidTr="30C8C4E1">
        <w:trPr>
          <w:trHeight w:val="300"/>
        </w:trPr>
        <w:tc>
          <w:tcPr>
            <w:tcW w:w="9533" w:type="dxa"/>
            <w:gridSpan w:val="4"/>
          </w:tcPr>
          <w:p w14:paraId="0D543F72" w14:textId="77777777" w:rsidR="004410DC" w:rsidRPr="00EF7D80" w:rsidRDefault="004410DC" w:rsidP="004410DC">
            <w:pPr>
              <w:jc w:val="center"/>
              <w:rPr>
                <w:kern w:val="2"/>
                <w:szCs w:val="24"/>
              </w:rPr>
            </w:pPr>
            <w:r>
              <w:rPr>
                <w:b/>
                <w:kern w:val="2"/>
                <w:szCs w:val="24"/>
              </w:rPr>
              <w:t>10. ESMINĖS SUTARTIES SĄLYGOS</w:t>
            </w:r>
          </w:p>
        </w:tc>
      </w:tr>
      <w:tr w:rsidR="004410DC" w14:paraId="4A74E676" w14:textId="77777777" w:rsidTr="30C8C4E1">
        <w:trPr>
          <w:trHeight w:val="300"/>
        </w:trPr>
        <w:tc>
          <w:tcPr>
            <w:tcW w:w="2940" w:type="dxa"/>
          </w:tcPr>
          <w:p w14:paraId="0C4A90A4" w14:textId="48800356" w:rsidR="004410DC" w:rsidRDefault="004410DC" w:rsidP="004410DC">
            <w:pPr>
              <w:rPr>
                <w:b/>
                <w:kern w:val="2"/>
                <w:szCs w:val="24"/>
                <w:lang w:val="en-US"/>
              </w:rPr>
            </w:pPr>
            <w:r>
              <w:rPr>
                <w:b/>
                <w:kern w:val="2"/>
                <w:szCs w:val="24"/>
                <w:lang w:val="en-US"/>
              </w:rPr>
              <w:t xml:space="preserve">10.1. </w:t>
            </w:r>
            <w:r>
              <w:rPr>
                <w:b/>
                <w:kern w:val="2"/>
                <w:szCs w:val="24"/>
              </w:rPr>
              <w:t>Esminės Sutarties sąlygos</w:t>
            </w:r>
          </w:p>
        </w:tc>
        <w:tc>
          <w:tcPr>
            <w:tcW w:w="6593" w:type="dxa"/>
            <w:gridSpan w:val="3"/>
          </w:tcPr>
          <w:p w14:paraId="1AD3CD3A" w14:textId="104FA12F" w:rsidR="004410DC" w:rsidRPr="00EF7D80" w:rsidRDefault="6FA18931" w:rsidP="00FD7B06">
            <w:pPr>
              <w:jc w:val="both"/>
            </w:pPr>
            <w:r w:rsidRPr="30C8C4E1">
              <w:rPr>
                <w:kern w:val="2"/>
              </w:rPr>
              <w:t xml:space="preserve">Šalys susitaria esminėmis Sutarties sąlygomis laikyti Techninėje specifikacijoje nustatytus reikalavimus Paslaugoms, Paslaugų </w:t>
            </w:r>
            <w:r w:rsidR="51E1D013" w:rsidRPr="30C8C4E1">
              <w:rPr>
                <w:kern w:val="2"/>
              </w:rPr>
              <w:t>atlikimo</w:t>
            </w:r>
            <w:r w:rsidRPr="30C8C4E1">
              <w:rPr>
                <w:kern w:val="2"/>
              </w:rPr>
              <w:t xml:space="preserve"> termin</w:t>
            </w:r>
            <w:r w:rsidR="2772EDD8" w:rsidRPr="30C8C4E1">
              <w:rPr>
                <w:kern w:val="2"/>
              </w:rPr>
              <w:t>ą</w:t>
            </w:r>
            <w:r w:rsidRPr="30C8C4E1">
              <w:rPr>
                <w:kern w:val="2"/>
              </w:rPr>
              <w:t xml:space="preserve">, Paslaugų </w:t>
            </w:r>
            <w:r w:rsidR="24F880AF" w:rsidRPr="30C8C4E1">
              <w:rPr>
                <w:kern w:val="2"/>
              </w:rPr>
              <w:t>kain</w:t>
            </w:r>
            <w:r w:rsidR="6A524931" w:rsidRPr="30C8C4E1">
              <w:rPr>
                <w:kern w:val="2"/>
              </w:rPr>
              <w:t>ą</w:t>
            </w:r>
            <w:r w:rsidR="24F880AF">
              <w:rPr>
                <w:kern w:val="2"/>
                <w:szCs w:val="24"/>
              </w:rPr>
              <w:t>.</w:t>
            </w:r>
          </w:p>
        </w:tc>
      </w:tr>
      <w:tr w:rsidR="004410DC" w:rsidRPr="000C53FF" w14:paraId="68A8F8F5" w14:textId="77777777" w:rsidTr="30C8C4E1">
        <w:trPr>
          <w:trHeight w:val="300"/>
        </w:trPr>
        <w:tc>
          <w:tcPr>
            <w:tcW w:w="2940" w:type="dxa"/>
          </w:tcPr>
          <w:p w14:paraId="458F7686" w14:textId="28A3D4D6" w:rsidR="004410DC" w:rsidRPr="0077261A" w:rsidRDefault="004410DC" w:rsidP="004410DC">
            <w:pPr>
              <w:rPr>
                <w:b/>
                <w:kern w:val="2"/>
                <w:szCs w:val="24"/>
              </w:rPr>
            </w:pPr>
            <w:r>
              <w:rPr>
                <w:b/>
                <w:bCs/>
              </w:rPr>
              <w:t>10.2. Dideli arba nuolatiniai esminės Sutarties sąlygos vykdymo trūkumai</w:t>
            </w:r>
          </w:p>
        </w:tc>
        <w:tc>
          <w:tcPr>
            <w:tcW w:w="6593" w:type="dxa"/>
            <w:gridSpan w:val="3"/>
          </w:tcPr>
          <w:p w14:paraId="2BC2BBBD" w14:textId="2C8DD5A1" w:rsidR="004410DC" w:rsidRPr="000C53FF" w:rsidRDefault="00A12983" w:rsidP="004410DC">
            <w:pPr>
              <w:jc w:val="both"/>
              <w:rPr>
                <w:kern w:val="2"/>
                <w:szCs w:val="24"/>
              </w:rPr>
            </w:pPr>
            <w:r w:rsidRPr="00A12983">
              <w:rPr>
                <w:rStyle w:val="normaltextrun"/>
                <w:shd w:val="clear" w:color="auto" w:fill="FFFFFF"/>
              </w:rPr>
              <w:t xml:space="preserve">Sutarties vykdymo trūkumų neištaisymas per protingą Pirkėjo nustatytą ir su Tiekėju suderintą terminą, išskyrus atvejus, kai uždelsimas įrodomai atsirado dėl </w:t>
            </w:r>
            <w:r w:rsidRPr="00A12983">
              <w:rPr>
                <w:rStyle w:val="normaltextrun"/>
                <w:i/>
                <w:iCs/>
                <w:shd w:val="clear" w:color="auto" w:fill="FFFFFF"/>
              </w:rPr>
              <w:t>force majeure</w:t>
            </w:r>
            <w:r w:rsidRPr="00A12983">
              <w:rPr>
                <w:rStyle w:val="normaltextrun"/>
                <w:shd w:val="clear" w:color="auto" w:fill="FFFFFF"/>
              </w:rPr>
              <w:t xml:space="preserve"> aplinkybių arba kitų nenumatytų ir nuo Tiekėjo nepriklausančių priežasčių, apie kurias Tiekėjas nedelsdamas informavo Pirkėją.</w:t>
            </w:r>
          </w:p>
        </w:tc>
      </w:tr>
      <w:tr w:rsidR="004410DC" w14:paraId="5D5614C8" w14:textId="77777777" w:rsidTr="30C8C4E1">
        <w:trPr>
          <w:trHeight w:val="300"/>
        </w:trPr>
        <w:tc>
          <w:tcPr>
            <w:tcW w:w="9533" w:type="dxa"/>
            <w:gridSpan w:val="4"/>
          </w:tcPr>
          <w:p w14:paraId="01BA2625" w14:textId="77777777" w:rsidR="004410DC" w:rsidRDefault="004410DC" w:rsidP="004410DC">
            <w:pPr>
              <w:jc w:val="center"/>
              <w:rPr>
                <w:b/>
                <w:kern w:val="2"/>
                <w:szCs w:val="24"/>
              </w:rPr>
            </w:pPr>
            <w:r>
              <w:rPr>
                <w:b/>
                <w:kern w:val="2"/>
                <w:szCs w:val="24"/>
              </w:rPr>
              <w:t>11. SUTARTIES GALIOJIMAS IR KEITIMAS</w:t>
            </w:r>
          </w:p>
        </w:tc>
      </w:tr>
      <w:tr w:rsidR="004410DC" w:rsidRPr="000D41DD" w14:paraId="01B4A21F" w14:textId="77777777" w:rsidTr="30C8C4E1">
        <w:trPr>
          <w:trHeight w:val="300"/>
        </w:trPr>
        <w:tc>
          <w:tcPr>
            <w:tcW w:w="2940" w:type="dxa"/>
          </w:tcPr>
          <w:p w14:paraId="4A683777" w14:textId="77777777" w:rsidR="004410DC" w:rsidRDefault="004410DC" w:rsidP="004410DC">
            <w:pPr>
              <w:rPr>
                <w:b/>
                <w:kern w:val="2"/>
                <w:szCs w:val="24"/>
              </w:rPr>
            </w:pPr>
            <w:r>
              <w:rPr>
                <w:b/>
                <w:szCs w:val="24"/>
              </w:rPr>
              <w:t>11.1. Sutarties sudarymas ir įsigaliojimas</w:t>
            </w:r>
          </w:p>
        </w:tc>
        <w:tc>
          <w:tcPr>
            <w:tcW w:w="6593" w:type="dxa"/>
            <w:gridSpan w:val="3"/>
          </w:tcPr>
          <w:p w14:paraId="218F3112" w14:textId="2B5072C6" w:rsidR="004410DC" w:rsidRPr="000D41DD" w:rsidRDefault="004410DC" w:rsidP="004410DC">
            <w:pPr>
              <w:jc w:val="both"/>
              <w:rPr>
                <w:kern w:val="2"/>
                <w:szCs w:val="24"/>
              </w:rPr>
            </w:pPr>
            <w:r w:rsidRPr="000D41DD">
              <w:rPr>
                <w:kern w:val="2"/>
                <w:szCs w:val="24"/>
              </w:rPr>
              <w:t>11.1.1. Ši Sutartis laikoma sudaryta ir įsigalioja nuo Sutarties pasirašymo (t. y. nuo Šalių pasirašytos Sutarties užregistravimo Pirkėjo dokumentų valdymo bendrojoje informacinėje sistemoje</w:t>
            </w:r>
            <w:r w:rsidR="002A4C35" w:rsidRPr="000D41DD">
              <w:rPr>
                <w:kern w:val="2"/>
                <w:szCs w:val="24"/>
              </w:rPr>
              <w:t xml:space="preserve">) </w:t>
            </w:r>
            <w:r w:rsidRPr="000D41DD">
              <w:rPr>
                <w:kern w:val="2"/>
                <w:szCs w:val="24"/>
              </w:rPr>
              <w:t xml:space="preserve"> dienos</w:t>
            </w:r>
            <w:r w:rsidR="000A6B94">
              <w:rPr>
                <w:kern w:val="2"/>
                <w:szCs w:val="24"/>
              </w:rPr>
              <w:t>.</w:t>
            </w:r>
          </w:p>
          <w:p w14:paraId="7396F7FD" w14:textId="29E1579F" w:rsidR="004410DC" w:rsidRPr="000D41DD" w:rsidRDefault="004410DC" w:rsidP="004410DC">
            <w:pPr>
              <w:jc w:val="both"/>
              <w:rPr>
                <w:kern w:val="2"/>
                <w:szCs w:val="24"/>
              </w:rPr>
            </w:pPr>
            <w:r w:rsidRPr="000D41DD">
              <w:rPr>
                <w:kern w:val="2"/>
                <w:szCs w:val="24"/>
              </w:rPr>
              <w:t>11.1.2</w:t>
            </w:r>
            <w:r w:rsidRPr="00FA52E3">
              <w:rPr>
                <w:kern w:val="2"/>
                <w:szCs w:val="24"/>
              </w:rPr>
              <w:t>. Sutartis galioja iki visiško prievolių įvykdymo ir Šalių tarpusavio atsiskaitymo dienos arba iki Sutartis bus nutraukta.</w:t>
            </w:r>
          </w:p>
        </w:tc>
      </w:tr>
      <w:tr w:rsidR="004410DC" w14:paraId="0D3292E1" w14:textId="77777777" w:rsidTr="30C8C4E1">
        <w:trPr>
          <w:trHeight w:val="300"/>
        </w:trPr>
        <w:tc>
          <w:tcPr>
            <w:tcW w:w="2940" w:type="dxa"/>
          </w:tcPr>
          <w:p w14:paraId="09BC2075" w14:textId="316E2550" w:rsidR="004410DC" w:rsidRDefault="004410DC" w:rsidP="004410DC">
            <w:pPr>
              <w:rPr>
                <w:b/>
                <w:kern w:val="2"/>
                <w:szCs w:val="24"/>
              </w:rPr>
            </w:pPr>
            <w:r>
              <w:rPr>
                <w:b/>
                <w:kern w:val="2"/>
                <w:szCs w:val="24"/>
              </w:rPr>
              <w:t>11.2. Sutarties galiojimo termino pratęsimas</w:t>
            </w:r>
          </w:p>
        </w:tc>
        <w:tc>
          <w:tcPr>
            <w:tcW w:w="6593" w:type="dxa"/>
            <w:gridSpan w:val="3"/>
          </w:tcPr>
          <w:p w14:paraId="782060E8" w14:textId="12308581" w:rsidR="004410DC" w:rsidRDefault="004410DC" w:rsidP="00FD7B06">
            <w:pPr>
              <w:rPr>
                <w:kern w:val="2"/>
                <w:szCs w:val="24"/>
              </w:rPr>
            </w:pPr>
            <w:r>
              <w:rPr>
                <w:kern w:val="2"/>
                <w:szCs w:val="24"/>
              </w:rPr>
              <w:t>Netaikoma</w:t>
            </w:r>
          </w:p>
        </w:tc>
      </w:tr>
      <w:tr w:rsidR="004410DC" w14:paraId="7FE809EC" w14:textId="77777777" w:rsidTr="30C8C4E1">
        <w:trPr>
          <w:trHeight w:val="300"/>
        </w:trPr>
        <w:tc>
          <w:tcPr>
            <w:tcW w:w="9533" w:type="dxa"/>
            <w:gridSpan w:val="4"/>
          </w:tcPr>
          <w:p w14:paraId="6839791C" w14:textId="77777777" w:rsidR="004410DC" w:rsidRDefault="004410DC" w:rsidP="004410DC">
            <w:pPr>
              <w:jc w:val="center"/>
              <w:rPr>
                <w:b/>
                <w:kern w:val="2"/>
                <w:szCs w:val="24"/>
              </w:rPr>
            </w:pPr>
            <w:r>
              <w:rPr>
                <w:b/>
                <w:kern w:val="2"/>
                <w:szCs w:val="24"/>
              </w:rPr>
              <w:t>12. SUTARTIES NUTRAUKIMAS</w:t>
            </w:r>
          </w:p>
        </w:tc>
      </w:tr>
      <w:tr w:rsidR="004410DC" w14:paraId="519D54A3" w14:textId="77777777" w:rsidTr="30C8C4E1">
        <w:trPr>
          <w:trHeight w:val="300"/>
        </w:trPr>
        <w:tc>
          <w:tcPr>
            <w:tcW w:w="3112" w:type="dxa"/>
            <w:gridSpan w:val="2"/>
            <w:tcBorders>
              <w:top w:val="single" w:sz="4" w:space="0" w:color="auto"/>
              <w:left w:val="single" w:sz="4" w:space="0" w:color="auto"/>
              <w:bottom w:val="single" w:sz="4" w:space="0" w:color="auto"/>
              <w:right w:val="single" w:sz="4" w:space="0" w:color="auto"/>
            </w:tcBorders>
          </w:tcPr>
          <w:p w14:paraId="03D1B260" w14:textId="77777777" w:rsidR="004410DC" w:rsidRDefault="004410DC" w:rsidP="004410DC">
            <w:pPr>
              <w:rPr>
                <w:b/>
                <w:kern w:val="2"/>
                <w:szCs w:val="24"/>
              </w:rPr>
            </w:pPr>
            <w:r>
              <w:rPr>
                <w:b/>
                <w:kern w:val="2"/>
                <w:szCs w:val="24"/>
              </w:rPr>
              <w:t>12.1. Sutarties nutraukimo pagrindai</w:t>
            </w:r>
          </w:p>
        </w:tc>
        <w:tc>
          <w:tcPr>
            <w:tcW w:w="6421" w:type="dxa"/>
            <w:gridSpan w:val="2"/>
            <w:tcBorders>
              <w:top w:val="single" w:sz="4" w:space="0" w:color="auto"/>
              <w:left w:val="single" w:sz="4" w:space="0" w:color="auto"/>
              <w:bottom w:val="single" w:sz="4" w:space="0" w:color="auto"/>
              <w:right w:val="single" w:sz="4" w:space="0" w:color="auto"/>
            </w:tcBorders>
          </w:tcPr>
          <w:p w14:paraId="251C8169" w14:textId="74AA88F0" w:rsidR="004410DC" w:rsidRPr="00EF7D80" w:rsidRDefault="004410DC" w:rsidP="004410DC">
            <w:pPr>
              <w:jc w:val="both"/>
              <w:rPr>
                <w:kern w:val="2"/>
                <w:szCs w:val="24"/>
              </w:rPr>
            </w:pPr>
            <w:r>
              <w:rPr>
                <w:kern w:val="2"/>
                <w:szCs w:val="24"/>
              </w:rPr>
              <w:t>Sutartis gali būti nutraukiama rašytiniu Šalių susitarimu arba vienašališkai Bendrosiose sąlygose nustatyta tvarka.</w:t>
            </w:r>
          </w:p>
        </w:tc>
      </w:tr>
      <w:tr w:rsidR="004410DC" w14:paraId="57B2F7FC" w14:textId="77777777" w:rsidTr="30C8C4E1">
        <w:trPr>
          <w:trHeight w:val="300"/>
        </w:trPr>
        <w:tc>
          <w:tcPr>
            <w:tcW w:w="3112" w:type="dxa"/>
            <w:gridSpan w:val="2"/>
            <w:tcBorders>
              <w:top w:val="single" w:sz="4" w:space="0" w:color="auto"/>
              <w:left w:val="single" w:sz="4" w:space="0" w:color="auto"/>
              <w:bottom w:val="single" w:sz="4" w:space="0" w:color="auto"/>
              <w:right w:val="single" w:sz="4" w:space="0" w:color="auto"/>
            </w:tcBorders>
          </w:tcPr>
          <w:p w14:paraId="1BC4D399" w14:textId="4C16CD48" w:rsidR="004410DC" w:rsidRDefault="004410DC" w:rsidP="004410DC">
            <w:pPr>
              <w:rPr>
                <w:b/>
                <w:kern w:val="2"/>
                <w:szCs w:val="24"/>
              </w:rPr>
            </w:pPr>
            <w:r>
              <w:rPr>
                <w:b/>
                <w:kern w:val="2"/>
                <w:szCs w:val="24"/>
              </w:rPr>
              <w:t xml:space="preserve">12.2. </w:t>
            </w:r>
            <w:r w:rsidRPr="00532E24">
              <w:rPr>
                <w:b/>
                <w:kern w:val="2"/>
                <w:szCs w:val="24"/>
              </w:rPr>
              <w:t xml:space="preserve">Esminiai Sutarties </w:t>
            </w:r>
            <w:r w:rsidRPr="00532E24">
              <w:rPr>
                <w:b/>
                <w:szCs w:val="24"/>
              </w:rPr>
              <w:t>pažeidimai</w:t>
            </w:r>
          </w:p>
        </w:tc>
        <w:tc>
          <w:tcPr>
            <w:tcW w:w="6421" w:type="dxa"/>
            <w:gridSpan w:val="2"/>
            <w:tcBorders>
              <w:top w:val="single" w:sz="4" w:space="0" w:color="auto"/>
              <w:left w:val="single" w:sz="4" w:space="0" w:color="auto"/>
              <w:bottom w:val="single" w:sz="4" w:space="0" w:color="auto"/>
              <w:right w:val="single" w:sz="4" w:space="0" w:color="auto"/>
            </w:tcBorders>
          </w:tcPr>
          <w:p w14:paraId="7AB20E4C" w14:textId="163509C9" w:rsidR="00E07B57" w:rsidRPr="000A7D44" w:rsidRDefault="7209338F" w:rsidP="00E07B57">
            <w:pPr>
              <w:jc w:val="both"/>
            </w:pPr>
            <w:r w:rsidRPr="30C8C4E1">
              <w:rPr>
                <w:kern w:val="2"/>
              </w:rPr>
              <w:t>12.2.1. jeigu Tiekėjas nevykdo prisiimtų įsipareigojimų už Sutartyje nustatyt</w:t>
            </w:r>
            <w:r w:rsidR="0B3DF6CA" w:rsidRPr="30C8C4E1">
              <w:rPr>
                <w:kern w:val="2"/>
              </w:rPr>
              <w:t>ą</w:t>
            </w:r>
            <w:r w:rsidRPr="00532E24">
              <w:rPr>
                <w:kern w:val="2"/>
                <w:szCs w:val="24"/>
              </w:rPr>
              <w:t xml:space="preserve"> </w:t>
            </w:r>
            <w:r w:rsidR="73B99192" w:rsidRPr="30C8C4E1">
              <w:rPr>
                <w:kern w:val="2"/>
              </w:rPr>
              <w:t xml:space="preserve">Paslaugų </w:t>
            </w:r>
            <w:r w:rsidR="08A5A1DA" w:rsidRPr="30C8C4E1">
              <w:rPr>
                <w:kern w:val="2"/>
              </w:rPr>
              <w:t>kainą</w:t>
            </w:r>
            <w:r w:rsidRPr="00532E24">
              <w:rPr>
                <w:kern w:val="2"/>
                <w:szCs w:val="24"/>
              </w:rPr>
              <w:t>;</w:t>
            </w:r>
          </w:p>
          <w:p w14:paraId="1BDB7FA9" w14:textId="434512EC"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Pr>
                <w:rFonts w:eastAsia="Arial"/>
                <w:kern w:val="2"/>
                <w:szCs w:val="24"/>
              </w:rPr>
              <w:t>2</w:t>
            </w:r>
            <w:r w:rsidRPr="000A7D44">
              <w:rPr>
                <w:rFonts w:eastAsia="Arial"/>
                <w:kern w:val="2"/>
                <w:szCs w:val="24"/>
              </w:rPr>
              <w:t>. jeigu Tiekėjas pažeidžia Paslaugų suteikimo termin</w:t>
            </w:r>
            <w:r w:rsidR="00217EF9">
              <w:rPr>
                <w:rFonts w:eastAsia="Arial"/>
                <w:kern w:val="2"/>
                <w:szCs w:val="24"/>
              </w:rPr>
              <w:t>ą</w:t>
            </w:r>
            <w:r w:rsidRPr="000A7D44">
              <w:rPr>
                <w:rFonts w:eastAsia="Arial"/>
                <w:kern w:val="2"/>
                <w:szCs w:val="24"/>
              </w:rPr>
              <w:t xml:space="preserve"> ir priskaičiuotų netesybų už vėlavimą suma viršija 5 (penkis) proc. Pradinės sutarties vertės;</w:t>
            </w:r>
          </w:p>
          <w:p w14:paraId="4EBD2839" w14:textId="63B75AA8"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lastRenderedPageBreak/>
              <w:t>12.2.</w:t>
            </w:r>
            <w:r w:rsidR="009E2E91">
              <w:rPr>
                <w:rFonts w:eastAsia="Arial"/>
                <w:kern w:val="2"/>
                <w:szCs w:val="24"/>
              </w:rPr>
              <w:t>3</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Tiekėjas pažeidžia Paslaugų suteikimo termin</w:t>
            </w:r>
            <w:r w:rsidR="00217EF9">
              <w:rPr>
                <w:rFonts w:eastAsia="Arial"/>
                <w:kern w:val="2"/>
                <w:szCs w:val="24"/>
              </w:rPr>
              <w:t>ą</w:t>
            </w:r>
            <w:r w:rsidRPr="000A7D44">
              <w:rPr>
                <w:rFonts w:eastAsia="Arial"/>
                <w:kern w:val="2"/>
                <w:szCs w:val="24"/>
              </w:rPr>
              <w:t xml:space="preserve"> ir dėl Paslaugų suteikimo vėlavimo Paslaugos tampa nebereikalingos;</w:t>
            </w:r>
          </w:p>
          <w:p w14:paraId="49BCE487" w14:textId="19FC29EB" w:rsidR="00E07B57" w:rsidRPr="000A7D44" w:rsidRDefault="00E07B57" w:rsidP="00E07B57">
            <w:pPr>
              <w:tabs>
                <w:tab w:val="left" w:pos="567"/>
                <w:tab w:val="left" w:pos="851"/>
                <w:tab w:val="left" w:pos="992"/>
                <w:tab w:val="left" w:pos="1134"/>
              </w:tabs>
              <w:jc w:val="both"/>
              <w:rPr>
                <w:rFonts w:eastAsia="Arial"/>
                <w:kern w:val="2"/>
                <w:szCs w:val="24"/>
              </w:rPr>
            </w:pPr>
            <w:r w:rsidRPr="000A7D44">
              <w:rPr>
                <w:rFonts w:eastAsia="Arial"/>
                <w:kern w:val="2"/>
                <w:szCs w:val="24"/>
              </w:rPr>
              <w:t>12.2.</w:t>
            </w:r>
            <w:r w:rsidR="009E2E91">
              <w:rPr>
                <w:rFonts w:eastAsia="Arial"/>
                <w:kern w:val="2"/>
                <w:szCs w:val="24"/>
              </w:rPr>
              <w:t>4</w:t>
            </w:r>
            <w:r w:rsidRPr="000A7D44">
              <w:rPr>
                <w:rFonts w:eastAsia="Arial"/>
                <w:kern w:val="2"/>
                <w:szCs w:val="24"/>
              </w:rPr>
              <w:t xml:space="preserve">. </w:t>
            </w:r>
            <w:r>
              <w:rPr>
                <w:rFonts w:eastAsia="Arial"/>
                <w:kern w:val="2"/>
                <w:szCs w:val="24"/>
              </w:rPr>
              <w:t xml:space="preserve">jeigu </w:t>
            </w:r>
            <w:r w:rsidRPr="000A7D44">
              <w:rPr>
                <w:rFonts w:eastAsia="Arial"/>
                <w:kern w:val="2"/>
                <w:szCs w:val="24"/>
              </w:rPr>
              <w:t>Tiekėjo kvalifikacija tapo nebeatitinkančia pirkimo dokumentuose nustatytų Sutarties tinkamam vykdymui būtinų reikalavimų ir šie neatitikimai nebuvo ištaisyti per 10 (dešimt) darbo dienų nuo kvalifikacijos tapimo neatitinkančia dienos;</w:t>
            </w:r>
          </w:p>
          <w:p w14:paraId="6E97F65E" w14:textId="0153DD21" w:rsidR="00E07B57" w:rsidRDefault="7209338F" w:rsidP="00E07B57">
            <w:pPr>
              <w:jc w:val="both"/>
            </w:pPr>
            <w:r w:rsidRPr="30C8C4E1">
              <w:rPr>
                <w:rFonts w:eastAsia="Arial"/>
                <w:kern w:val="2"/>
              </w:rPr>
              <w:t>12.2.</w:t>
            </w:r>
            <w:r w:rsidR="3D6BFA50" w:rsidRPr="30C8C4E1">
              <w:rPr>
                <w:rFonts w:eastAsia="Arial"/>
                <w:kern w:val="2"/>
              </w:rPr>
              <w:t>5</w:t>
            </w:r>
            <w:r w:rsidRPr="30C8C4E1">
              <w:rPr>
                <w:rFonts w:eastAsia="Arial"/>
                <w:kern w:val="2"/>
              </w:rPr>
              <w:t>. jeigu Tiekėjas pažeidžia Bendrųjų sąlygų nuostatas dėl Sutarties vykdymui pasitelkiamų naujų subtiekėjų ir (ar) specialistų / esamų subtiekėjų ir (ar) specialistų keitimo;</w:t>
            </w:r>
          </w:p>
          <w:p w14:paraId="1D6563FD" w14:textId="20CB0A16" w:rsidR="1FE113C2" w:rsidRDefault="1FE113C2" w:rsidP="30C8C4E1">
            <w:pPr>
              <w:jc w:val="both"/>
              <w:rPr>
                <w:color w:val="000000" w:themeColor="text1"/>
                <w:szCs w:val="24"/>
                <w:lang w:val="lt"/>
              </w:rPr>
            </w:pPr>
            <w:r w:rsidRPr="30C8C4E1">
              <w:rPr>
                <w:rFonts w:eastAsia="Arial"/>
              </w:rPr>
              <w:t xml:space="preserve">12.2.6. </w:t>
            </w:r>
            <w:r w:rsidRPr="30C8C4E1">
              <w:rPr>
                <w:color w:val="000000" w:themeColor="text1"/>
                <w:szCs w:val="24"/>
                <w:lang w:val="lt"/>
              </w:rPr>
              <w:t>jeigu Tiekėjas pažeidžia šios Sutarties nuostatas, reglamentuojančias konkurenciją, intelektinės nuosavybės ar konfidencialios informacijos valdymą;</w:t>
            </w:r>
          </w:p>
          <w:p w14:paraId="0B019B64" w14:textId="136A80F2" w:rsidR="004410DC" w:rsidRPr="003D3483" w:rsidRDefault="7209338F" w:rsidP="30C8C4E1">
            <w:pPr>
              <w:spacing w:line="257" w:lineRule="auto"/>
              <w:jc w:val="both"/>
              <w:rPr>
                <w:rFonts w:eastAsia="Arial"/>
                <w:kern w:val="2"/>
              </w:rPr>
            </w:pPr>
            <w:r w:rsidRPr="30C8C4E1">
              <w:rPr>
                <w:rFonts w:eastAsia="Arial"/>
                <w:kern w:val="2"/>
              </w:rPr>
              <w:t>12.2.</w:t>
            </w:r>
            <w:r w:rsidR="2A095FDE" w:rsidRPr="30C8C4E1">
              <w:rPr>
                <w:rFonts w:eastAsia="Arial"/>
                <w:kern w:val="2"/>
              </w:rPr>
              <w:t>7</w:t>
            </w:r>
            <w:r w:rsidRPr="30C8C4E1">
              <w:rPr>
                <w:rFonts w:eastAsia="Arial"/>
                <w:kern w:val="2"/>
              </w:rPr>
              <w:t>. jeigu Tiekėjas 2 (du) kartus pažeidžia esminę Sutarties sąlygą.</w:t>
            </w:r>
          </w:p>
        </w:tc>
      </w:tr>
      <w:tr w:rsidR="004410DC" w14:paraId="46270E91" w14:textId="77777777" w:rsidTr="30C8C4E1">
        <w:trPr>
          <w:trHeight w:val="300"/>
        </w:trPr>
        <w:tc>
          <w:tcPr>
            <w:tcW w:w="9533" w:type="dxa"/>
            <w:gridSpan w:val="4"/>
          </w:tcPr>
          <w:p w14:paraId="07E06248" w14:textId="172F7736" w:rsidR="004410DC" w:rsidRDefault="004410DC" w:rsidP="004410DC">
            <w:pPr>
              <w:jc w:val="center"/>
              <w:rPr>
                <w:kern w:val="2"/>
                <w:szCs w:val="24"/>
              </w:rPr>
            </w:pPr>
            <w:r>
              <w:rPr>
                <w:b/>
                <w:kern w:val="2"/>
                <w:szCs w:val="24"/>
              </w:rPr>
              <w:lastRenderedPageBreak/>
              <w:t>13. APLINKOS APSAUGOS IR SOCIALINIAI KRITERIJAI</w:t>
            </w:r>
          </w:p>
        </w:tc>
      </w:tr>
      <w:tr w:rsidR="004410DC" w14:paraId="18AE2F61" w14:textId="77777777" w:rsidTr="30C8C4E1">
        <w:trPr>
          <w:trHeight w:val="300"/>
        </w:trPr>
        <w:tc>
          <w:tcPr>
            <w:tcW w:w="3112" w:type="dxa"/>
            <w:gridSpan w:val="2"/>
          </w:tcPr>
          <w:p w14:paraId="6366A32C" w14:textId="77777777" w:rsidR="004410DC" w:rsidRDefault="004410DC" w:rsidP="004410DC">
            <w:pPr>
              <w:rPr>
                <w:b/>
                <w:kern w:val="2"/>
                <w:szCs w:val="24"/>
              </w:rPr>
            </w:pPr>
            <w:r>
              <w:rPr>
                <w:b/>
                <w:kern w:val="2"/>
                <w:szCs w:val="24"/>
              </w:rPr>
              <w:t xml:space="preserve">13.1. Su perkamomis paslaugomis susiję  aplinkos apsaugos kriterijai </w:t>
            </w:r>
          </w:p>
        </w:tc>
        <w:tc>
          <w:tcPr>
            <w:tcW w:w="6421" w:type="dxa"/>
            <w:gridSpan w:val="2"/>
          </w:tcPr>
          <w:p w14:paraId="41FB9C5C" w14:textId="6DBD76C9" w:rsidR="00E71E82" w:rsidRPr="005C54F4" w:rsidRDefault="009E2E91" w:rsidP="00E71E82">
            <w:pPr>
              <w:jc w:val="both"/>
              <w:rPr>
                <w:szCs w:val="24"/>
              </w:rPr>
            </w:pPr>
            <w:r>
              <w:rPr>
                <w:color w:val="000000"/>
                <w:kern w:val="2"/>
                <w:szCs w:val="24"/>
                <w:shd w:val="clear" w:color="auto" w:fill="FFFFFF"/>
              </w:rPr>
              <w:t xml:space="preserve">13.1.1. </w:t>
            </w:r>
            <w:r w:rsidR="00E71E82" w:rsidRPr="005C54F4">
              <w:rPr>
                <w:color w:val="000000"/>
                <w:kern w:val="2"/>
                <w:szCs w:val="24"/>
                <w:shd w:val="clear" w:color="auto" w:fill="FFFFFF"/>
              </w:rPr>
              <w:t>Pirkimas įvykdytas vadovaujantis Lietuvos Respublikos aplinkos ministro 2011 m. birželio 28 d. įsakymu Nr. D1-508 „Dėl Aplinkos apsaugos kriterijų taikymo, vykdant žaliuosius pirkimus, tvarkos aprašo patvirtinimo“ patvirtinto „Aplinkos apsaugos kriterijų taikymo, vykdant žaliuosius pirkimus, tvarkos aprašo“ 4.4.3 ir 4.4.4.</w:t>
            </w:r>
            <w:r w:rsidR="00E71E82" w:rsidRPr="005C54F4">
              <w:rPr>
                <w:kern w:val="2"/>
                <w:szCs w:val="24"/>
              </w:rPr>
              <w:t>1</w:t>
            </w:r>
            <w:r w:rsidR="00E71E82" w:rsidRPr="005C54F4">
              <w:rPr>
                <w:color w:val="000000"/>
                <w:kern w:val="2"/>
                <w:szCs w:val="24"/>
                <w:shd w:val="clear" w:color="auto" w:fill="FFFFFF"/>
              </w:rPr>
              <w:t xml:space="preserve"> papunkčiais.</w:t>
            </w:r>
          </w:p>
          <w:p w14:paraId="3F14B69B" w14:textId="22E87E4A" w:rsidR="004410DC" w:rsidRPr="00560C29" w:rsidRDefault="009E2E91" w:rsidP="00E71E82">
            <w:pPr>
              <w:jc w:val="both"/>
              <w:rPr>
                <w:kern w:val="2"/>
                <w:szCs w:val="24"/>
              </w:rPr>
            </w:pPr>
            <w:r>
              <w:rPr>
                <w:szCs w:val="24"/>
              </w:rPr>
              <w:t xml:space="preserve">13.1.2. </w:t>
            </w:r>
            <w:r w:rsidR="00E71E82" w:rsidRPr="005C54F4">
              <w:rPr>
                <w:szCs w:val="24"/>
              </w:rPr>
              <w:t>Siekiant užtikrinti aplinkosauginių principų laikymąsi, kad Paslaugoms teikti būtų sunaudojama mažiau gamtos išteklių, Tiekėjas įsipareigoja nespausdinti popierinių dokumentų, susijusių su Sutarties vykdymu (Sąskait</w:t>
            </w:r>
            <w:r w:rsidR="00237C46">
              <w:rPr>
                <w:szCs w:val="24"/>
              </w:rPr>
              <w:t>os</w:t>
            </w:r>
            <w:r w:rsidR="00E71E82" w:rsidRPr="005C54F4">
              <w:rPr>
                <w:szCs w:val="24"/>
              </w:rPr>
              <w:t>, Paslaugų rezultatų pagal Techninės specifikacijos reikalavimus), teikti Pirkėjui tik elektroninius dokumentus.</w:t>
            </w:r>
          </w:p>
        </w:tc>
      </w:tr>
      <w:tr w:rsidR="004410DC" w14:paraId="71B127CD" w14:textId="77777777" w:rsidTr="30C8C4E1">
        <w:trPr>
          <w:trHeight w:val="300"/>
        </w:trPr>
        <w:tc>
          <w:tcPr>
            <w:tcW w:w="3112" w:type="dxa"/>
            <w:gridSpan w:val="2"/>
          </w:tcPr>
          <w:p w14:paraId="6D5C5242" w14:textId="77777777" w:rsidR="004410DC" w:rsidRDefault="004410DC" w:rsidP="004410DC">
            <w:pPr>
              <w:rPr>
                <w:b/>
                <w:kern w:val="2"/>
                <w:szCs w:val="24"/>
              </w:rPr>
            </w:pPr>
            <w:r>
              <w:rPr>
                <w:b/>
                <w:kern w:val="2"/>
                <w:szCs w:val="24"/>
              </w:rPr>
              <w:t>13.2. Su perkamomis Paslaugomis susiję socialiniai kriterijai</w:t>
            </w:r>
          </w:p>
        </w:tc>
        <w:tc>
          <w:tcPr>
            <w:tcW w:w="6421" w:type="dxa"/>
            <w:gridSpan w:val="2"/>
          </w:tcPr>
          <w:p w14:paraId="09CCACC2" w14:textId="77777777" w:rsidR="004410DC" w:rsidRDefault="004410DC" w:rsidP="004410DC">
            <w:pPr>
              <w:rPr>
                <w:color w:val="000000"/>
                <w:kern w:val="2"/>
                <w:szCs w:val="24"/>
                <w:shd w:val="clear" w:color="auto" w:fill="FFFFFF"/>
              </w:rPr>
            </w:pPr>
            <w:r>
              <w:rPr>
                <w:color w:val="000000"/>
                <w:kern w:val="2"/>
                <w:szCs w:val="24"/>
                <w:shd w:val="clear" w:color="auto" w:fill="FFFFFF"/>
              </w:rPr>
              <w:t>Netaikoma</w:t>
            </w:r>
          </w:p>
          <w:p w14:paraId="7170065E" w14:textId="2E3D2FD7" w:rsidR="004410DC" w:rsidRPr="003D3483" w:rsidRDefault="004410DC" w:rsidP="004410DC">
            <w:pPr>
              <w:rPr>
                <w:kern w:val="2"/>
                <w:szCs w:val="24"/>
              </w:rPr>
            </w:pPr>
          </w:p>
        </w:tc>
      </w:tr>
      <w:tr w:rsidR="004410DC" w14:paraId="0E3437C2" w14:textId="77777777" w:rsidTr="30C8C4E1">
        <w:trPr>
          <w:trHeight w:val="300"/>
        </w:trPr>
        <w:tc>
          <w:tcPr>
            <w:tcW w:w="9533" w:type="dxa"/>
            <w:gridSpan w:val="4"/>
          </w:tcPr>
          <w:p w14:paraId="1BD9D104" w14:textId="0EE16F03" w:rsidR="004410DC" w:rsidRDefault="004410DC" w:rsidP="00704055">
            <w:pPr>
              <w:jc w:val="center"/>
              <w:rPr>
                <w:kern w:val="2"/>
                <w:szCs w:val="24"/>
              </w:rPr>
            </w:pPr>
            <w:r w:rsidRPr="004B5763">
              <w:rPr>
                <w:b/>
                <w:kern w:val="2"/>
                <w:szCs w:val="24"/>
              </w:rPr>
              <w:t>14. BENDRŲJŲ SĄLYGŲ PAKEITIMAI IR PAPILDYMAI</w:t>
            </w:r>
          </w:p>
        </w:tc>
      </w:tr>
      <w:tr w:rsidR="004410DC" w14:paraId="00CDF661" w14:textId="77777777" w:rsidTr="30C8C4E1">
        <w:trPr>
          <w:trHeight w:val="300"/>
        </w:trPr>
        <w:tc>
          <w:tcPr>
            <w:tcW w:w="3112" w:type="dxa"/>
            <w:gridSpan w:val="2"/>
          </w:tcPr>
          <w:p w14:paraId="044BD4E3" w14:textId="4DAB2592" w:rsidR="004410DC" w:rsidRDefault="004410DC" w:rsidP="004410DC">
            <w:pPr>
              <w:rPr>
                <w:b/>
                <w:kern w:val="2"/>
                <w:szCs w:val="24"/>
              </w:rPr>
            </w:pPr>
            <w:r>
              <w:rPr>
                <w:b/>
                <w:kern w:val="2"/>
                <w:szCs w:val="24"/>
              </w:rPr>
              <w:t>14.1.</w:t>
            </w:r>
          </w:p>
        </w:tc>
        <w:tc>
          <w:tcPr>
            <w:tcW w:w="6421" w:type="dxa"/>
            <w:gridSpan w:val="2"/>
          </w:tcPr>
          <w:p w14:paraId="71F9375E" w14:textId="37D02E14" w:rsidR="004410DC" w:rsidRDefault="00FD7B06" w:rsidP="00602664">
            <w:pPr>
              <w:jc w:val="both"/>
              <w:rPr>
                <w:kern w:val="2"/>
                <w:szCs w:val="24"/>
              </w:rPr>
            </w:pPr>
            <w:r w:rsidRPr="00217EF9">
              <w:rPr>
                <w:kern w:val="2"/>
                <w:szCs w:val="24"/>
              </w:rPr>
              <w:t>Sutarties Bendrosiose sąlygose nurodytos alternatyvios nuostatos (su prierašu „jei taikoma“ ir pan.) taikomos tik tokiu atveju, jeigu jos konkrečiai aprašomos Sutarties Specialiosiose sąlygose arba prieduose.</w:t>
            </w:r>
          </w:p>
        </w:tc>
      </w:tr>
      <w:tr w:rsidR="00217EF9" w14:paraId="63F70839" w14:textId="77777777" w:rsidTr="30C8C4E1">
        <w:trPr>
          <w:trHeight w:val="300"/>
        </w:trPr>
        <w:tc>
          <w:tcPr>
            <w:tcW w:w="3112" w:type="dxa"/>
            <w:gridSpan w:val="2"/>
          </w:tcPr>
          <w:p w14:paraId="4A990201" w14:textId="570DF635" w:rsidR="00217EF9" w:rsidRDefault="00217EF9" w:rsidP="004410DC">
            <w:pPr>
              <w:rPr>
                <w:b/>
                <w:kern w:val="2"/>
                <w:szCs w:val="24"/>
              </w:rPr>
            </w:pPr>
            <w:r>
              <w:rPr>
                <w:b/>
                <w:kern w:val="2"/>
                <w:szCs w:val="24"/>
              </w:rPr>
              <w:t>14.2.</w:t>
            </w:r>
          </w:p>
        </w:tc>
        <w:tc>
          <w:tcPr>
            <w:tcW w:w="6421" w:type="dxa"/>
            <w:gridSpan w:val="2"/>
          </w:tcPr>
          <w:p w14:paraId="688F547B" w14:textId="77777777" w:rsidR="00217EF9" w:rsidRPr="00217EF9" w:rsidRDefault="00217EF9" w:rsidP="00217EF9">
            <w:pPr>
              <w:jc w:val="both"/>
              <w:rPr>
                <w:kern w:val="2"/>
                <w:szCs w:val="24"/>
              </w:rPr>
            </w:pPr>
            <w:r w:rsidRPr="00217EF9">
              <w:rPr>
                <w:kern w:val="2"/>
                <w:szCs w:val="24"/>
              </w:rPr>
              <w:t>Šalys susitaria pakeisti Sutarties Bendrųjų sąlygų 13 skyrių „Konfidenciali informacija“ ir išdėstyti jį taip:</w:t>
            </w:r>
          </w:p>
          <w:p w14:paraId="5DA8DE6E" w14:textId="77777777" w:rsidR="00217EF9" w:rsidRPr="00217EF9" w:rsidRDefault="00217EF9" w:rsidP="00217EF9">
            <w:pPr>
              <w:jc w:val="both"/>
              <w:rPr>
                <w:kern w:val="2"/>
                <w:szCs w:val="24"/>
              </w:rPr>
            </w:pPr>
          </w:p>
          <w:p w14:paraId="326A0372" w14:textId="29602BDA" w:rsidR="00217EF9" w:rsidRPr="00217EF9" w:rsidRDefault="00217EF9" w:rsidP="00217EF9">
            <w:pPr>
              <w:jc w:val="center"/>
              <w:rPr>
                <w:kern w:val="2"/>
                <w:szCs w:val="24"/>
              </w:rPr>
            </w:pPr>
            <w:r w:rsidRPr="00217EF9">
              <w:rPr>
                <w:kern w:val="2"/>
                <w:szCs w:val="24"/>
              </w:rPr>
              <w:t>„</w:t>
            </w:r>
            <w:r w:rsidRPr="00217EF9">
              <w:rPr>
                <w:b/>
                <w:bCs/>
                <w:kern w:val="2"/>
                <w:szCs w:val="24"/>
              </w:rPr>
              <w:t>13. KONFIDENCIALI INFORMACIJA</w:t>
            </w:r>
          </w:p>
          <w:p w14:paraId="5BAD9EC8" w14:textId="77777777" w:rsidR="00217EF9" w:rsidRDefault="00217EF9" w:rsidP="00217EF9">
            <w:pPr>
              <w:jc w:val="both"/>
              <w:rPr>
                <w:kern w:val="2"/>
                <w:szCs w:val="24"/>
              </w:rPr>
            </w:pPr>
            <w:r w:rsidRPr="00217EF9">
              <w:rPr>
                <w:kern w:val="2"/>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ar Sutarties vykdymo tikslais, išskyrus žemiau nurodytus atvejus.</w:t>
            </w:r>
          </w:p>
          <w:p w14:paraId="2D97265D" w14:textId="11B357D8" w:rsidR="00217EF9" w:rsidRPr="00217EF9" w:rsidRDefault="00217EF9" w:rsidP="00217EF9">
            <w:pPr>
              <w:jc w:val="both"/>
              <w:rPr>
                <w:kern w:val="2"/>
                <w:szCs w:val="24"/>
              </w:rPr>
            </w:pPr>
            <w:r>
              <w:rPr>
                <w:kern w:val="2"/>
                <w:szCs w:val="24"/>
              </w:rPr>
              <w:t xml:space="preserve">13.2. </w:t>
            </w:r>
            <w:r w:rsidRPr="00217EF9">
              <w:rPr>
                <w:kern w:val="2"/>
                <w:szCs w:val="24"/>
              </w:rPr>
              <w:t xml:space="preserve">Konfidencialia informacija yra laikoma bet kokia informacija, kurią sužinojo Tiekėjas ir kuri priklauso </w:t>
            </w:r>
            <w:r>
              <w:rPr>
                <w:kern w:val="2"/>
                <w:szCs w:val="24"/>
              </w:rPr>
              <w:t>Pirkėjui</w:t>
            </w:r>
            <w:r w:rsidRPr="00217EF9">
              <w:rPr>
                <w:kern w:val="2"/>
                <w:szCs w:val="24"/>
              </w:rPr>
              <w:t xml:space="preserve">, jo darbuotojams ar kitiems tretiesiems asmenims, kuri turi vertę dėl </w:t>
            </w:r>
            <w:r w:rsidRPr="00217EF9">
              <w:rPr>
                <w:kern w:val="2"/>
                <w:szCs w:val="24"/>
              </w:rPr>
              <w:lastRenderedPageBreak/>
              <w:t xml:space="preserve">to, kad jos nežino tretieji asmenys ir negali būti laisvai jiems prieinama, įskaitant, bet neapsiribojant, bet kokią su </w:t>
            </w:r>
            <w:r w:rsidR="00396333">
              <w:rPr>
                <w:kern w:val="2"/>
                <w:szCs w:val="24"/>
              </w:rPr>
              <w:t>Pirkėju</w:t>
            </w:r>
            <w:r w:rsidRPr="00217EF9">
              <w:rPr>
                <w:kern w:val="2"/>
                <w:szCs w:val="24"/>
              </w:rPr>
              <w:t xml:space="preserve"> ir (ar) su </w:t>
            </w:r>
            <w:r w:rsidR="00396333">
              <w:rPr>
                <w:kern w:val="2"/>
                <w:szCs w:val="24"/>
              </w:rPr>
              <w:t>Pirkėju</w:t>
            </w:r>
            <w:r w:rsidRPr="00217EF9">
              <w:rPr>
                <w:kern w:val="2"/>
                <w:szCs w:val="24"/>
              </w:rPr>
              <w:t xml:space="preserve"> susijusiais asmenimis susijusi informacija, kurią Tiekėjas sužino iš Sutarties ir bendravimo su </w:t>
            </w:r>
            <w:r w:rsidR="00396333">
              <w:rPr>
                <w:kern w:val="2"/>
                <w:szCs w:val="24"/>
              </w:rPr>
              <w:t>Pirkėju</w:t>
            </w:r>
            <w:r w:rsidRPr="00217EF9">
              <w:rPr>
                <w:kern w:val="2"/>
                <w:szCs w:val="24"/>
              </w:rPr>
              <w:t>.</w:t>
            </w:r>
          </w:p>
          <w:p w14:paraId="1AA78379" w14:textId="61A1EBC4" w:rsidR="00217EF9" w:rsidRPr="00217EF9" w:rsidRDefault="00217EF9" w:rsidP="00217EF9">
            <w:pPr>
              <w:jc w:val="both"/>
              <w:rPr>
                <w:kern w:val="2"/>
                <w:szCs w:val="24"/>
              </w:rPr>
            </w:pPr>
            <w:r w:rsidRPr="00217EF9">
              <w:rPr>
                <w:kern w:val="2"/>
                <w:szCs w:val="24"/>
              </w:rPr>
              <w:t>13.3. Konfidenciali informacija gali būti išsaugota dokumentuose (tiek popierine, tiek elektronine forma), nuotraukose, kompiuterio diskuose ar kitose informacijos (duomenų) kaupimo (saugojimo) priemonėse. Konfidenciali informacija taip pat gali būti žodinė, t.</w:t>
            </w:r>
            <w:r w:rsidR="00396333">
              <w:rPr>
                <w:kern w:val="2"/>
                <w:szCs w:val="24"/>
              </w:rPr>
              <w:t> </w:t>
            </w:r>
            <w:r w:rsidRPr="00217EF9">
              <w:rPr>
                <w:kern w:val="2"/>
                <w:szCs w:val="24"/>
              </w:rPr>
              <w:t>y. neišsaugota jokia materialia forma.</w:t>
            </w:r>
          </w:p>
          <w:p w14:paraId="509D9C3B" w14:textId="77777777" w:rsidR="00217EF9" w:rsidRDefault="00217EF9" w:rsidP="00217EF9">
            <w:pPr>
              <w:jc w:val="both"/>
              <w:rPr>
                <w:kern w:val="2"/>
                <w:szCs w:val="24"/>
              </w:rPr>
            </w:pPr>
            <w:r w:rsidRPr="00217EF9">
              <w:rPr>
                <w:kern w:val="2"/>
                <w:szCs w:val="24"/>
              </w:rPr>
              <w:t>13.4. Šalis turi teisę atskleisti kitos Šalies konfidencialią informaciją šiais atvejais</w:t>
            </w:r>
            <w:r>
              <w:rPr>
                <w:kern w:val="2"/>
                <w:szCs w:val="24"/>
              </w:rPr>
              <w:t>:</w:t>
            </w:r>
          </w:p>
          <w:p w14:paraId="720179F7" w14:textId="497F551B" w:rsidR="00217EF9" w:rsidRPr="00217EF9" w:rsidRDefault="00217EF9" w:rsidP="00217EF9">
            <w:pPr>
              <w:jc w:val="both"/>
              <w:rPr>
                <w:kern w:val="2"/>
                <w:szCs w:val="24"/>
              </w:rPr>
            </w:pPr>
            <w:r w:rsidRPr="00217EF9">
              <w:rPr>
                <w:kern w:val="2"/>
                <w:szCs w:val="24"/>
              </w:rPr>
              <w:t>13.4.1.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83FEC77" w14:textId="465EC573" w:rsidR="00217EF9" w:rsidRDefault="00217EF9" w:rsidP="00217EF9">
            <w:pPr>
              <w:jc w:val="both"/>
              <w:rPr>
                <w:kern w:val="2"/>
                <w:szCs w:val="24"/>
              </w:rPr>
            </w:pPr>
            <w:r w:rsidRPr="00217EF9">
              <w:rPr>
                <w:kern w:val="2"/>
                <w:szCs w:val="24"/>
              </w:rPr>
              <w:t>13.4.2. konfidencialią informaciją yra būtina atskleisti pagal įstatymų bei kitų teisės aktų reikalavimus, įskaitant atvejus, kai to reikalauja viešojo administravimo subjektai, taip, kaip jie apibrėžti Lietuvos Respublikos viešojo administravimo įstatyme, tačiau tik tokia apimtimi, kokia pagal teisės aktus arba teisėtą kompetentingo subjekto reikalavimą privalo būti atskleista.</w:t>
            </w:r>
          </w:p>
          <w:p w14:paraId="40711CA4" w14:textId="7F6FD931" w:rsidR="00217EF9" w:rsidRPr="00217EF9" w:rsidRDefault="00217EF9" w:rsidP="00217EF9">
            <w:pPr>
              <w:jc w:val="both"/>
              <w:rPr>
                <w:kern w:val="2"/>
                <w:szCs w:val="24"/>
              </w:rPr>
            </w:pPr>
            <w:r w:rsidRPr="00217EF9">
              <w:rPr>
                <w:kern w:val="2"/>
                <w:szCs w:val="24"/>
              </w:rPr>
              <w:t>13.5. Prieš atskleisdama konfidencialią informaciją, Šalis privalo raštu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4E6491EC" w14:textId="00EC2211" w:rsidR="00217EF9" w:rsidRPr="00217EF9" w:rsidRDefault="00217EF9" w:rsidP="00217EF9">
            <w:pPr>
              <w:jc w:val="both"/>
              <w:rPr>
                <w:kern w:val="2"/>
                <w:szCs w:val="24"/>
              </w:rPr>
            </w:pPr>
            <w:r w:rsidRPr="00217EF9">
              <w:rPr>
                <w:kern w:val="2"/>
                <w:szCs w:val="24"/>
              </w:rPr>
              <w:t>13.6. Konfidencialios informacijos naudojimas ir apsauga:</w:t>
            </w:r>
          </w:p>
          <w:p w14:paraId="033EFC7B" w14:textId="7DE3A3FD" w:rsidR="00217EF9" w:rsidRPr="00217EF9" w:rsidRDefault="00217EF9" w:rsidP="00217EF9">
            <w:pPr>
              <w:jc w:val="both"/>
              <w:rPr>
                <w:kern w:val="2"/>
                <w:szCs w:val="24"/>
              </w:rPr>
            </w:pPr>
            <w:r w:rsidRPr="00217EF9">
              <w:rPr>
                <w:kern w:val="2"/>
                <w:szCs w:val="24"/>
              </w:rPr>
              <w:t>13.6.1. Šalis įsipareigoja kitos Šalies konfidencialią informaciją naudoti tik Sutarties vykdymo tikslais ir tik tiek, kiek tai būtina tinkamam jos teisių ir pareigų pagal Sutartį įgyvendinimui. Šalis negali konfidencialios informacijos naudoti asmeniniais tikslais ar trečiųjų asmenų interesais arba naudai, išskyrus šios Sutarties 13.4 papunktyje nurodytus atvejus arba gavusi aiškų išankstinį rašytinį kitos Šalies sutikimą;</w:t>
            </w:r>
          </w:p>
          <w:p w14:paraId="2268A3D2" w14:textId="03BD59EE" w:rsidR="00217EF9" w:rsidRPr="00217EF9" w:rsidRDefault="00217EF9" w:rsidP="00217EF9">
            <w:pPr>
              <w:jc w:val="both"/>
              <w:rPr>
                <w:kern w:val="2"/>
                <w:szCs w:val="24"/>
              </w:rPr>
            </w:pPr>
            <w:r w:rsidRPr="00217EF9">
              <w:rPr>
                <w:kern w:val="2"/>
                <w:szCs w:val="24"/>
              </w:rPr>
              <w:t xml:space="preserve">13.6.2. Tiekėjas </w:t>
            </w:r>
            <w:r w:rsidR="00396333">
              <w:rPr>
                <w:kern w:val="2"/>
                <w:szCs w:val="24"/>
              </w:rPr>
              <w:t>Pirkėjo</w:t>
            </w:r>
            <w:r w:rsidRPr="00217EF9">
              <w:rPr>
                <w:kern w:val="2"/>
                <w:szCs w:val="24"/>
              </w:rPr>
              <w:t xml:space="preserve"> konfidencialią informaciją turi teisę naudoti tik Sutarties vykdymo tikslais ir tik tokia apimtimi, kokia būtina tinkamam Sutarties vykdymui. Tiekėjas be išankstinio rašytinio </w:t>
            </w:r>
            <w:r w:rsidR="00396333">
              <w:rPr>
                <w:kern w:val="2"/>
                <w:szCs w:val="24"/>
              </w:rPr>
              <w:t>Pirkėjo</w:t>
            </w:r>
            <w:r w:rsidRPr="00217EF9">
              <w:rPr>
                <w:kern w:val="2"/>
                <w:szCs w:val="24"/>
              </w:rPr>
              <w:t xml:space="preserve"> sutikimo neturi teisės </w:t>
            </w:r>
            <w:r w:rsidR="00396333">
              <w:rPr>
                <w:kern w:val="2"/>
                <w:szCs w:val="24"/>
              </w:rPr>
              <w:t>Pirkėjo</w:t>
            </w:r>
            <w:r w:rsidRPr="00217EF9">
              <w:rPr>
                <w:kern w:val="2"/>
                <w:szCs w:val="24"/>
              </w:rPr>
              <w:t xml:space="preserve"> konfidencialios informacijos naudoti savo ar trečiųjų asmenų interesais ar naudai, išskyrus 13.4 punkte nustatytus atvejus.</w:t>
            </w:r>
          </w:p>
          <w:p w14:paraId="23617E6B" w14:textId="0265C46B" w:rsidR="00217EF9" w:rsidRPr="00217EF9" w:rsidRDefault="00217EF9" w:rsidP="00217EF9">
            <w:pPr>
              <w:jc w:val="both"/>
              <w:rPr>
                <w:kern w:val="2"/>
                <w:szCs w:val="24"/>
              </w:rPr>
            </w:pPr>
            <w:r w:rsidRPr="00217EF9">
              <w:rPr>
                <w:kern w:val="2"/>
                <w:szCs w:val="24"/>
              </w:rPr>
              <w:lastRenderedPageBreak/>
              <w:t xml:space="preserve">13.6.3. Tiekėjas įsipareigoja nedaryti </w:t>
            </w:r>
            <w:r w:rsidR="00396333">
              <w:rPr>
                <w:kern w:val="2"/>
                <w:szCs w:val="24"/>
              </w:rPr>
              <w:t>Pirkėjo</w:t>
            </w:r>
            <w:r w:rsidRPr="00217EF9">
              <w:rPr>
                <w:kern w:val="2"/>
                <w:szCs w:val="24"/>
              </w:rPr>
              <w:t xml:space="preserve"> konfidencialios informacijos kopijų, nuorašų, išrašų ar kitokių įrašų, išskyrus tiek, kiek tai būtina Sutarčiai arba teisės aktuose nustatytoms pareigoms vykdyti.</w:t>
            </w:r>
          </w:p>
          <w:p w14:paraId="6E3B9227" w14:textId="24AC55D6" w:rsidR="00217EF9" w:rsidRPr="00217EF9" w:rsidRDefault="00217EF9" w:rsidP="00217EF9">
            <w:pPr>
              <w:jc w:val="both"/>
              <w:rPr>
                <w:kern w:val="2"/>
                <w:szCs w:val="24"/>
              </w:rPr>
            </w:pPr>
            <w:r w:rsidRPr="00217EF9">
              <w:rPr>
                <w:kern w:val="2"/>
                <w:szCs w:val="24"/>
              </w:rPr>
              <w:t>13.6.4. Tiekėjas įsipareigoja konfidencialią informaciją ir bet kokias jos teisėtas kopijas laikyti saugiai ir tokiu būdu, kad būtų užkirstas kelias prie jos prieiti bet kokiems tretiesiems asmenims.</w:t>
            </w:r>
          </w:p>
          <w:p w14:paraId="7E62E6B6" w14:textId="188B96D8" w:rsidR="00217EF9" w:rsidRPr="00217EF9" w:rsidRDefault="00217EF9" w:rsidP="00217EF9">
            <w:pPr>
              <w:jc w:val="both"/>
              <w:rPr>
                <w:kern w:val="2"/>
                <w:szCs w:val="24"/>
              </w:rPr>
            </w:pPr>
            <w:r w:rsidRPr="00217EF9">
              <w:rPr>
                <w:kern w:val="2"/>
                <w:szCs w:val="24"/>
              </w:rPr>
              <w:t xml:space="preserve">13.6.5. Tiekėjas privalo užtikrinti, kad prie </w:t>
            </w:r>
            <w:r w:rsidR="00396333">
              <w:rPr>
                <w:kern w:val="2"/>
                <w:szCs w:val="24"/>
              </w:rPr>
              <w:t>Pirkėjo</w:t>
            </w:r>
            <w:r w:rsidRPr="00217EF9">
              <w:rPr>
                <w:kern w:val="2"/>
                <w:szCs w:val="24"/>
              </w:rPr>
              <w:t xml:space="preserve"> konfidencialios informacijos galėtų prieiti tik tie Tiekėjo darbuotojai, subtiekėjai, subrangovai, konsultantai ar kiti Sutarties vykdymui pasitelkti asmenys, kuriems tokia prieiga yra būtina Sutarčiai vykdyti ir kuriems taikomi ne mažesnės apimties konfidencialumo įsipareigojimai, nei nustatyta šioje Sutartyje.</w:t>
            </w:r>
          </w:p>
          <w:p w14:paraId="3339E0C2" w14:textId="3E269D22" w:rsidR="00217EF9" w:rsidRPr="00217EF9" w:rsidRDefault="00217EF9" w:rsidP="00217EF9">
            <w:pPr>
              <w:jc w:val="both"/>
              <w:rPr>
                <w:kern w:val="2"/>
                <w:szCs w:val="24"/>
              </w:rPr>
            </w:pPr>
            <w:r w:rsidRPr="00217EF9">
              <w:rPr>
                <w:kern w:val="2"/>
                <w:szCs w:val="24"/>
              </w:rPr>
              <w:t>13.6.6. Šalis, sužinojusi arba pagrįstai įtarusi, kad konfidenciali informacija buvo neteisėtai atskleista, prarasta, panaudota arba gali tapti prieinama asmenims, neturintiems teisės su ja susipažinti, privalo nedelsdama apie tai informuoti kitą Šalį ir imtis protingų priemonių pažeidimui pašalinti, jo pasekmėms sumažinti ir tolesniam neteisėtam konfidencialios informacijos atskleidimui, perdavimui ar naudojimui užkirsti kelią. Šalis taip pat privalo informuoti kitą Šalį apie jai žinomas aplinkybes, keliančias realią grėsmę konfidencialios informacijos saugumui ar slaptumui.</w:t>
            </w:r>
          </w:p>
          <w:p w14:paraId="4E704A11" w14:textId="77777777" w:rsidR="00217EF9" w:rsidRPr="00217EF9" w:rsidRDefault="00217EF9" w:rsidP="00217EF9">
            <w:pPr>
              <w:jc w:val="both"/>
              <w:rPr>
                <w:kern w:val="2"/>
                <w:szCs w:val="24"/>
              </w:rPr>
            </w:pPr>
            <w:r w:rsidRPr="00217EF9">
              <w:rPr>
                <w:kern w:val="2"/>
                <w:szCs w:val="24"/>
              </w:rPr>
              <w:t xml:space="preserve">13.7. Konfidencialia informacija nelaikoma informacija, kuri: </w:t>
            </w:r>
          </w:p>
          <w:p w14:paraId="44D654FA" w14:textId="6A66F1D3" w:rsidR="00217EF9" w:rsidRPr="00217EF9" w:rsidRDefault="00217EF9" w:rsidP="00217EF9">
            <w:pPr>
              <w:jc w:val="both"/>
              <w:rPr>
                <w:kern w:val="2"/>
                <w:szCs w:val="24"/>
              </w:rPr>
            </w:pPr>
            <w:r w:rsidRPr="00217EF9">
              <w:rPr>
                <w:kern w:val="2"/>
                <w:szCs w:val="24"/>
              </w:rPr>
              <w:t>13.7.1. paprastai yra vieša, išskyrus, kai ji tapo vieša dėl šio konfidencialumo įsipareigojimo pažeidimo;</w:t>
            </w:r>
          </w:p>
          <w:p w14:paraId="6D86DCC0" w14:textId="0A5808A4" w:rsidR="00217EF9" w:rsidRPr="00217EF9" w:rsidRDefault="00217EF9" w:rsidP="00217EF9">
            <w:pPr>
              <w:jc w:val="both"/>
              <w:rPr>
                <w:kern w:val="2"/>
                <w:szCs w:val="24"/>
              </w:rPr>
            </w:pPr>
            <w:r w:rsidRPr="00217EF9">
              <w:rPr>
                <w:kern w:val="2"/>
                <w:szCs w:val="24"/>
              </w:rPr>
              <w:t>13.7.2. ją gavusiai Šaliai iki jos atskleidimo buvo teisėtai žinoma ir jai nebuvo taikomi konfidencialumo apribojimai;</w:t>
            </w:r>
          </w:p>
          <w:p w14:paraId="69CF9B19" w14:textId="6E503F03" w:rsidR="00217EF9" w:rsidRPr="00217EF9" w:rsidRDefault="00217EF9" w:rsidP="00217EF9">
            <w:pPr>
              <w:jc w:val="both"/>
              <w:rPr>
                <w:kern w:val="2"/>
                <w:szCs w:val="24"/>
              </w:rPr>
            </w:pPr>
            <w:r w:rsidRPr="00217EF9">
              <w:rPr>
                <w:kern w:val="2"/>
                <w:szCs w:val="24"/>
              </w:rPr>
              <w:t>13.7.3. Šalių rašytiniu susitarimu nėra laikoma konfidencialia.</w:t>
            </w:r>
          </w:p>
          <w:p w14:paraId="5C7DF6E8" w14:textId="178E4237" w:rsidR="00217EF9" w:rsidRPr="00217EF9" w:rsidRDefault="00217EF9" w:rsidP="00217EF9">
            <w:pPr>
              <w:jc w:val="both"/>
              <w:rPr>
                <w:kern w:val="2"/>
                <w:szCs w:val="24"/>
              </w:rPr>
            </w:pPr>
            <w:r w:rsidRPr="00217EF9">
              <w:rPr>
                <w:kern w:val="2"/>
                <w:szCs w:val="24"/>
              </w:rPr>
              <w:t>13.8. Konfidencialios informacijos grąžinimas ir sunaikinimas:</w:t>
            </w:r>
          </w:p>
          <w:p w14:paraId="6776008A" w14:textId="4095EBDF" w:rsidR="00217EF9" w:rsidRPr="00217EF9" w:rsidRDefault="00217EF9" w:rsidP="00217EF9">
            <w:pPr>
              <w:jc w:val="both"/>
              <w:rPr>
                <w:kern w:val="2"/>
                <w:szCs w:val="24"/>
              </w:rPr>
            </w:pPr>
            <w:r w:rsidRPr="00217EF9">
              <w:rPr>
                <w:kern w:val="2"/>
                <w:szCs w:val="24"/>
              </w:rPr>
              <w:t xml:space="preserve">13.8.1. </w:t>
            </w:r>
            <w:r w:rsidR="00396333">
              <w:rPr>
                <w:kern w:val="2"/>
                <w:szCs w:val="24"/>
              </w:rPr>
              <w:t>p</w:t>
            </w:r>
            <w:r w:rsidRPr="00217EF9">
              <w:rPr>
                <w:kern w:val="2"/>
                <w:szCs w:val="24"/>
              </w:rPr>
              <w:t xml:space="preserve">asibaigus </w:t>
            </w:r>
            <w:r w:rsidR="00396333">
              <w:rPr>
                <w:kern w:val="2"/>
                <w:szCs w:val="24"/>
              </w:rPr>
              <w:t>s</w:t>
            </w:r>
            <w:r w:rsidRPr="00217EF9">
              <w:rPr>
                <w:kern w:val="2"/>
                <w:szCs w:val="24"/>
              </w:rPr>
              <w:t xml:space="preserve">utartiniams santykiams tarp </w:t>
            </w:r>
            <w:r w:rsidR="00396333">
              <w:rPr>
                <w:kern w:val="2"/>
                <w:szCs w:val="24"/>
              </w:rPr>
              <w:t>Pirkėjo</w:t>
            </w:r>
            <w:r w:rsidRPr="00217EF9">
              <w:rPr>
                <w:kern w:val="2"/>
                <w:szCs w:val="24"/>
              </w:rPr>
              <w:t xml:space="preserve"> ir Tiekėjo, Tiekėjas įsipareigoja nedelsdamas, bet ne vėliau kaip per 10 (dešimt) kalendorinių dienų visiškai ir negrįžtamai pašalinti (sunaikinti) visą iš </w:t>
            </w:r>
            <w:r w:rsidR="00396333">
              <w:rPr>
                <w:kern w:val="2"/>
                <w:szCs w:val="24"/>
              </w:rPr>
              <w:t>Pirkėjo</w:t>
            </w:r>
            <w:r w:rsidRPr="00217EF9">
              <w:rPr>
                <w:kern w:val="2"/>
                <w:szCs w:val="24"/>
              </w:rPr>
              <w:t xml:space="preserve"> gautą konfidencialią informaciją, užtikrindamas, kad jokie duomenys nebebūtų prieinami, atkuriami ar panaudojami. Tiekėjas pateikia rašytinį patvirtinimą, kad visa konfidenciali informacija buvo sunaikinta pagal šio</w:t>
            </w:r>
            <w:r w:rsidR="00396333">
              <w:rPr>
                <w:kern w:val="2"/>
                <w:szCs w:val="24"/>
              </w:rPr>
              <w:t>s</w:t>
            </w:r>
            <w:r w:rsidRPr="00217EF9">
              <w:rPr>
                <w:kern w:val="2"/>
                <w:szCs w:val="24"/>
              </w:rPr>
              <w:t xml:space="preserve"> </w:t>
            </w:r>
            <w:r w:rsidR="00396333">
              <w:rPr>
                <w:kern w:val="2"/>
                <w:szCs w:val="24"/>
              </w:rPr>
              <w:t>Sutarties</w:t>
            </w:r>
            <w:r w:rsidRPr="00217EF9">
              <w:rPr>
                <w:kern w:val="2"/>
                <w:szCs w:val="24"/>
              </w:rPr>
              <w:t xml:space="preserve"> nuostatas.</w:t>
            </w:r>
          </w:p>
          <w:p w14:paraId="34FF9B4E" w14:textId="77777777" w:rsidR="00217EF9" w:rsidRPr="00217EF9" w:rsidRDefault="00217EF9" w:rsidP="00217EF9">
            <w:pPr>
              <w:jc w:val="both"/>
              <w:rPr>
                <w:kern w:val="2"/>
                <w:szCs w:val="24"/>
              </w:rPr>
            </w:pPr>
            <w:r w:rsidRPr="00217EF9">
              <w:rPr>
                <w:kern w:val="2"/>
                <w:szCs w:val="24"/>
              </w:rPr>
              <w:t>13.8.2. 13.8.1 papunkčio reikalavimas netaikomas informacijai, kurią Šalis privalo saugoti pagal teisės aktus, taip pat informacijai, išlikusiai automatinėse informacinių sistemų atsarginėse kopijose, jeigu jos pašalinimas iš tokių kopijų nėra techniškai pagrįstai įmanomas įprastomis priemonėmis. Tokia informacija negali būti toliau aktyviai naudojama, išskyrus teisės aktų nustatytus atvejus, ir iki jos pašalinimo ar teisės aktuose nustatyto saugojimo termino pabaigos jai toliau taikomi šiame skyriuje nustatyti konfidencialumo reikalavimai.</w:t>
            </w:r>
          </w:p>
          <w:p w14:paraId="4CF5CBC3" w14:textId="5286AD1B" w:rsidR="00217EF9" w:rsidRPr="00217EF9" w:rsidRDefault="00217EF9" w:rsidP="00217EF9">
            <w:pPr>
              <w:jc w:val="both"/>
              <w:rPr>
                <w:kern w:val="2"/>
                <w:szCs w:val="24"/>
              </w:rPr>
            </w:pPr>
            <w:r w:rsidRPr="00217EF9">
              <w:rPr>
                <w:kern w:val="2"/>
                <w:szCs w:val="24"/>
              </w:rPr>
              <w:t>13.9. Atsakomybė:</w:t>
            </w:r>
          </w:p>
          <w:p w14:paraId="0C96DC2C" w14:textId="13ABB3F0" w:rsidR="00217EF9" w:rsidRPr="00217EF9" w:rsidRDefault="00217EF9" w:rsidP="00217EF9">
            <w:pPr>
              <w:jc w:val="both"/>
              <w:rPr>
                <w:kern w:val="2"/>
                <w:szCs w:val="24"/>
              </w:rPr>
            </w:pPr>
            <w:r w:rsidRPr="00217EF9">
              <w:rPr>
                <w:kern w:val="2"/>
                <w:szCs w:val="24"/>
              </w:rPr>
              <w:lastRenderedPageBreak/>
              <w:t>13.9.1. Šalis atsako už bet kokį neteisėtą, įskaitant atsitiktinį, kitos Šalies konfidencialios informacijos ar bet kurios jos dalies atskleidimą ar perdavimą arba konfidencialios informacijos neteisėtą naudojimą;</w:t>
            </w:r>
          </w:p>
          <w:p w14:paraId="12893FC8" w14:textId="2E685A1B" w:rsidR="00217EF9" w:rsidRPr="00217EF9" w:rsidRDefault="00217EF9" w:rsidP="00217EF9">
            <w:pPr>
              <w:jc w:val="both"/>
              <w:rPr>
                <w:kern w:val="2"/>
                <w:szCs w:val="24"/>
              </w:rPr>
            </w:pPr>
            <w:r w:rsidRPr="00217EF9">
              <w:rPr>
                <w:kern w:val="2"/>
                <w:szCs w:val="24"/>
              </w:rPr>
              <w:t xml:space="preserve">13.9.2. Šalis atsako už tai, kad nesiėmė šiame skyriuje nustatytų protingų </w:t>
            </w:r>
            <w:r w:rsidR="00396333">
              <w:rPr>
                <w:kern w:val="2"/>
                <w:szCs w:val="24"/>
              </w:rPr>
              <w:t xml:space="preserve">veiksmų, </w:t>
            </w:r>
            <w:r w:rsidRPr="00217EF9">
              <w:rPr>
                <w:kern w:val="2"/>
                <w:szCs w:val="24"/>
              </w:rPr>
              <w:t>kad išsaugotų ir apsaugotų kitos Šalies konfidencialią informaciją ar bet kurią jos dalį, užkirstų kelią tolesniam jos neteisėtam atskleidimui, perdavimui ar naudojimui;</w:t>
            </w:r>
          </w:p>
          <w:p w14:paraId="36608D2F" w14:textId="096ECD0F" w:rsidR="00217EF9" w:rsidRPr="00217EF9" w:rsidRDefault="00217EF9" w:rsidP="00217EF9">
            <w:pPr>
              <w:jc w:val="both"/>
              <w:rPr>
                <w:kern w:val="2"/>
                <w:szCs w:val="24"/>
              </w:rPr>
            </w:pPr>
            <w:r w:rsidRPr="00217EF9">
              <w:rPr>
                <w:kern w:val="2"/>
                <w:szCs w:val="24"/>
              </w:rPr>
              <w:t xml:space="preserve">13.9.3. Tiekėjas atsako už jo darbuotojų, subtiekėjų, subrangovų, konsultantų ir kitų jo pasitelktų asmenų padarytus </w:t>
            </w:r>
            <w:r w:rsidR="00396333">
              <w:rPr>
                <w:kern w:val="2"/>
                <w:szCs w:val="24"/>
              </w:rPr>
              <w:t>Pirkėjo</w:t>
            </w:r>
            <w:r w:rsidRPr="00217EF9">
              <w:rPr>
                <w:kern w:val="2"/>
                <w:szCs w:val="24"/>
              </w:rPr>
              <w:t xml:space="preserve"> konfidencialios informacijos apsaugos reikalavimų pažeidimus kaip už savo veiksmus.</w:t>
            </w:r>
          </w:p>
          <w:p w14:paraId="31152063" w14:textId="7ABD7C42" w:rsidR="00217EF9" w:rsidRPr="00217EF9" w:rsidRDefault="00217EF9" w:rsidP="00217EF9">
            <w:pPr>
              <w:jc w:val="both"/>
              <w:rPr>
                <w:kern w:val="2"/>
                <w:szCs w:val="24"/>
              </w:rPr>
            </w:pPr>
            <w:r w:rsidRPr="00217EF9">
              <w:rPr>
                <w:kern w:val="2"/>
                <w:szCs w:val="24"/>
              </w:rPr>
              <w:t>13.9.4. Šalis, pažeidusi šiame skyriuje nustatytus konfidencialumo įsipareigojimus, privalo atlyginti kitai Šaliai dėl tokio pažeidimo patirtus nuostolius teisės aktų ir Sutarties nustatyta tvarka.</w:t>
            </w:r>
          </w:p>
          <w:p w14:paraId="1288476A" w14:textId="5254D893" w:rsidR="00217EF9" w:rsidRPr="00217EF9" w:rsidRDefault="00217EF9" w:rsidP="00217EF9">
            <w:pPr>
              <w:jc w:val="both"/>
              <w:rPr>
                <w:kern w:val="2"/>
                <w:szCs w:val="24"/>
              </w:rPr>
            </w:pPr>
            <w:r w:rsidRPr="00217EF9">
              <w:rPr>
                <w:kern w:val="2"/>
                <w:szCs w:val="24"/>
              </w:rPr>
              <w:t>13.9.4. Šalis, nepagrįstai atskleidusi kitos Šalies konfidencialią informaciją, privalo sumokėti kitai Šaliai Specialiosiose sąlygose nurodyto dydžio baudą. Baudos sumokėjimas neatleidžia Šalies nuo pareigos nutraukti pažeidimą, vykdyti šiame skyriuje nustatytus konfidencialumo įsipareigojimus ir, jeigu Specialiosiose sąlygose nenustatyta kitaip, atlyginti baudos nepadengtus nuostolius.</w:t>
            </w:r>
          </w:p>
          <w:p w14:paraId="112871FF" w14:textId="77777777" w:rsidR="00217EF9" w:rsidRPr="00217EF9" w:rsidRDefault="00217EF9" w:rsidP="00217EF9">
            <w:pPr>
              <w:jc w:val="both"/>
              <w:rPr>
                <w:kern w:val="2"/>
                <w:szCs w:val="24"/>
              </w:rPr>
            </w:pPr>
            <w:r w:rsidRPr="00217EF9">
              <w:rPr>
                <w:kern w:val="2"/>
                <w:szCs w:val="24"/>
              </w:rPr>
              <w:t>13.10. Šiame skyriuje nustatyti konfidencialumo įsipareigojimai galioja visą Sutarties galiojimo laikotarpį ir 5 (penkerius) metus po Sutarties pasibaigimo ar nutraukimo, išskyrus informaciją, kuri pagal teisės aktus turi būti saugoma arba laikoma konfidencialia ilgesnį laikotarpį. Tokiai informacijai šiame skyriuje nustatyti konfidencialumo įsipareigojimai taikomi atitinkamą teisės aktuose nustatytą laikotarpį.</w:t>
            </w:r>
          </w:p>
          <w:p w14:paraId="6AEEBDDF" w14:textId="5478BACE" w:rsidR="00217EF9" w:rsidRPr="00217EF9" w:rsidRDefault="00217EF9" w:rsidP="00217EF9">
            <w:pPr>
              <w:jc w:val="both"/>
              <w:rPr>
                <w:kern w:val="2"/>
                <w:szCs w:val="24"/>
              </w:rPr>
            </w:pPr>
            <w:r w:rsidRPr="00217EF9">
              <w:rPr>
                <w:kern w:val="2"/>
                <w:szCs w:val="24"/>
              </w:rPr>
              <w:t xml:space="preserve">13.11. Nė viena šio skyriaus nuostata negali būti aiškinama kaip ribojanti </w:t>
            </w:r>
            <w:r w:rsidR="00416DDC">
              <w:rPr>
                <w:kern w:val="2"/>
                <w:szCs w:val="24"/>
              </w:rPr>
              <w:t>Pirkėjo</w:t>
            </w:r>
            <w:r w:rsidRPr="00217EF9">
              <w:rPr>
                <w:kern w:val="2"/>
                <w:szCs w:val="24"/>
              </w:rPr>
              <w:t xml:space="preserve"> ar Tiekėjo pareigą atskleisti, pateikti arba paskelbti informaciją, kai tokią pareigą nustato Lietuvos Respublikos viešųjų pirkimų įstatymas ar kiti taikytini teisės aktai. Informacijos nurodymas ar pažymėjimas kaip konfidencialios savaime nesukuria pareigos </w:t>
            </w:r>
            <w:r w:rsidR="00416DDC">
              <w:rPr>
                <w:kern w:val="2"/>
                <w:szCs w:val="24"/>
              </w:rPr>
              <w:t>Pirkėjui</w:t>
            </w:r>
            <w:r w:rsidRPr="00217EF9">
              <w:rPr>
                <w:kern w:val="2"/>
                <w:szCs w:val="24"/>
              </w:rPr>
              <w:t xml:space="preserve"> laikyti tokią informaciją konfidencialia, jeigu pagal taikomus teisės aktus ji negali būti laikoma konfidencialia arba privalo būti atskleista ar paskelbta.“</w:t>
            </w:r>
          </w:p>
        </w:tc>
      </w:tr>
      <w:tr w:rsidR="00416DDC" w14:paraId="5D1FF4F4" w14:textId="77777777" w:rsidTr="30C8C4E1">
        <w:trPr>
          <w:trHeight w:val="300"/>
        </w:trPr>
        <w:tc>
          <w:tcPr>
            <w:tcW w:w="3112" w:type="dxa"/>
            <w:gridSpan w:val="2"/>
          </w:tcPr>
          <w:p w14:paraId="761D9C17" w14:textId="17E5FE5C" w:rsidR="00416DDC" w:rsidRDefault="00416DDC" w:rsidP="004410DC">
            <w:pPr>
              <w:rPr>
                <w:b/>
                <w:kern w:val="2"/>
                <w:szCs w:val="24"/>
              </w:rPr>
            </w:pPr>
            <w:r w:rsidRPr="00B06D88">
              <w:rPr>
                <w:b/>
                <w:bCs/>
              </w:rPr>
              <w:lastRenderedPageBreak/>
              <w:t>14.3.</w:t>
            </w:r>
          </w:p>
        </w:tc>
        <w:tc>
          <w:tcPr>
            <w:tcW w:w="6421" w:type="dxa"/>
            <w:gridSpan w:val="2"/>
          </w:tcPr>
          <w:p w14:paraId="45A6D67C" w14:textId="7F262486" w:rsidR="00416DDC" w:rsidRPr="00416DDC" w:rsidRDefault="00416DDC" w:rsidP="00416DDC">
            <w:pPr>
              <w:jc w:val="both"/>
              <w:rPr>
                <w:kern w:val="2"/>
                <w:szCs w:val="24"/>
              </w:rPr>
            </w:pPr>
            <w:r w:rsidRPr="00416DDC">
              <w:rPr>
                <w:kern w:val="2"/>
                <w:szCs w:val="24"/>
              </w:rPr>
              <w:t xml:space="preserve">Šalys susitaria papildyti Sutarties Bendrąsias sąlygas nurodytu </w:t>
            </w:r>
            <w:r>
              <w:rPr>
                <w:kern w:val="2"/>
                <w:szCs w:val="24"/>
              </w:rPr>
              <w:t>punktu</w:t>
            </w:r>
            <w:r w:rsidRPr="00416DDC">
              <w:rPr>
                <w:kern w:val="2"/>
                <w:szCs w:val="24"/>
              </w:rPr>
              <w:t>:</w:t>
            </w:r>
          </w:p>
          <w:p w14:paraId="2C7F3DE5" w14:textId="77777777" w:rsidR="00416DDC" w:rsidRPr="00416DDC" w:rsidRDefault="00416DDC" w:rsidP="00416DDC">
            <w:pPr>
              <w:jc w:val="center"/>
              <w:rPr>
                <w:kern w:val="2"/>
                <w:szCs w:val="24"/>
              </w:rPr>
            </w:pPr>
            <w:r w:rsidRPr="00416DDC">
              <w:rPr>
                <w:kern w:val="2"/>
                <w:szCs w:val="24"/>
              </w:rPr>
              <w:t>„</w:t>
            </w:r>
            <w:r w:rsidRPr="00416DDC">
              <w:rPr>
                <w:b/>
                <w:bCs/>
                <w:kern w:val="2"/>
                <w:szCs w:val="24"/>
              </w:rPr>
              <w:t>26. KIBERNETINIO SAUGUMO REIKALAVIMAI</w:t>
            </w:r>
          </w:p>
          <w:p w14:paraId="68FA15B7" w14:textId="52E0F972" w:rsidR="00416DDC" w:rsidRPr="00217EF9" w:rsidRDefault="7C3C6D02" w:rsidP="00316F40">
            <w:pPr>
              <w:jc w:val="both"/>
              <w:rPr>
                <w:kern w:val="2"/>
                <w:szCs w:val="24"/>
                <w:lang w:val="lt"/>
              </w:rPr>
            </w:pPr>
            <w:r w:rsidRPr="38D5BE98">
              <w:rPr>
                <w:kern w:val="2"/>
              </w:rPr>
              <w:t xml:space="preserve">26.1. </w:t>
            </w:r>
            <w:r w:rsidR="31583E04" w:rsidRPr="38D5BE98">
              <w:rPr>
                <w:kern w:val="2"/>
              </w:rPr>
              <w:t xml:space="preserve">Tiekėjas įsipareigoja užtikrinti, kad teikiamos Paslaugos (kiek tai susiję su teikiamomis paslaugomis) atitinka kibernetinio saugumo subjektams taikomus reikalavimus, nustatytus Kibernetinio saugumo reikalavimų apraše, patvirtintame Lietuvos Respublikos Vyriausybės 2018 m. rugpjūčio 13 d. </w:t>
            </w:r>
            <w:r w:rsidR="31583E04" w:rsidRPr="38D5BE98">
              <w:rPr>
                <w:kern w:val="2"/>
              </w:rPr>
              <w:lastRenderedPageBreak/>
              <w:t>nutarimu Nr. 818 „Dėl Lietuvos Respublikos kibernetinio saugumo įstatymo įgyvendinimo“</w:t>
            </w:r>
            <w:r w:rsidR="25DF173B" w:rsidRPr="38D5BE98">
              <w:rPr>
                <w:kern w:val="2"/>
              </w:rPr>
              <w:t>.</w:t>
            </w:r>
            <w:r w:rsidR="04110173">
              <w:t>“</w:t>
            </w:r>
          </w:p>
        </w:tc>
      </w:tr>
      <w:tr w:rsidR="004410DC" w14:paraId="7ED2EDF1" w14:textId="77777777" w:rsidTr="30C8C4E1">
        <w:trPr>
          <w:trHeight w:val="300"/>
        </w:trPr>
        <w:tc>
          <w:tcPr>
            <w:tcW w:w="9533" w:type="dxa"/>
            <w:gridSpan w:val="4"/>
          </w:tcPr>
          <w:p w14:paraId="689031C9" w14:textId="77777777" w:rsidR="004410DC" w:rsidRDefault="004410DC" w:rsidP="004410DC">
            <w:pPr>
              <w:jc w:val="center"/>
              <w:rPr>
                <w:b/>
                <w:kern w:val="2"/>
                <w:szCs w:val="24"/>
              </w:rPr>
            </w:pPr>
            <w:r>
              <w:rPr>
                <w:b/>
                <w:kern w:val="2"/>
                <w:szCs w:val="24"/>
              </w:rPr>
              <w:lastRenderedPageBreak/>
              <w:t>15. SUTARTIES PRIEDAI</w:t>
            </w:r>
          </w:p>
        </w:tc>
      </w:tr>
      <w:tr w:rsidR="004410DC" w14:paraId="43B17553" w14:textId="77777777" w:rsidTr="30C8C4E1">
        <w:trPr>
          <w:trHeight w:val="300"/>
        </w:trPr>
        <w:tc>
          <w:tcPr>
            <w:tcW w:w="3112" w:type="dxa"/>
            <w:gridSpan w:val="2"/>
          </w:tcPr>
          <w:p w14:paraId="7CFF3567" w14:textId="77777777" w:rsidR="004410DC" w:rsidRDefault="004410DC" w:rsidP="004410DC">
            <w:pPr>
              <w:jc w:val="center"/>
              <w:rPr>
                <w:b/>
                <w:kern w:val="2"/>
                <w:szCs w:val="24"/>
              </w:rPr>
            </w:pPr>
            <w:r>
              <w:rPr>
                <w:b/>
                <w:kern w:val="2"/>
                <w:szCs w:val="24"/>
              </w:rPr>
              <w:t>15.1. Priedas Nr. 1</w:t>
            </w:r>
          </w:p>
        </w:tc>
        <w:tc>
          <w:tcPr>
            <w:tcW w:w="6421" w:type="dxa"/>
            <w:gridSpan w:val="2"/>
          </w:tcPr>
          <w:p w14:paraId="65B09E30" w14:textId="12B9D946" w:rsidR="004410DC" w:rsidRPr="00416DDC" w:rsidRDefault="004410DC" w:rsidP="004410DC">
            <w:pPr>
              <w:jc w:val="both"/>
              <w:rPr>
                <w:bCs/>
                <w:kern w:val="2"/>
                <w:szCs w:val="24"/>
              </w:rPr>
            </w:pPr>
            <w:r w:rsidRPr="00416DDC">
              <w:rPr>
                <w:bCs/>
                <w:kern w:val="2"/>
                <w:szCs w:val="24"/>
              </w:rPr>
              <w:t>Techninė specifikacija</w:t>
            </w:r>
          </w:p>
        </w:tc>
      </w:tr>
      <w:tr w:rsidR="004410DC" w14:paraId="2CC1D4F0" w14:textId="77777777" w:rsidTr="30C8C4E1">
        <w:trPr>
          <w:trHeight w:val="300"/>
        </w:trPr>
        <w:tc>
          <w:tcPr>
            <w:tcW w:w="3112" w:type="dxa"/>
            <w:gridSpan w:val="2"/>
          </w:tcPr>
          <w:p w14:paraId="09EEBB7C" w14:textId="77777777" w:rsidR="004410DC" w:rsidRDefault="004410DC" w:rsidP="004410DC">
            <w:pPr>
              <w:jc w:val="center"/>
              <w:rPr>
                <w:b/>
                <w:kern w:val="2"/>
                <w:szCs w:val="24"/>
              </w:rPr>
            </w:pPr>
            <w:r>
              <w:rPr>
                <w:b/>
                <w:kern w:val="2"/>
                <w:szCs w:val="24"/>
              </w:rPr>
              <w:t>15.2. Priedas Nr. 2</w:t>
            </w:r>
          </w:p>
        </w:tc>
        <w:tc>
          <w:tcPr>
            <w:tcW w:w="6421" w:type="dxa"/>
            <w:gridSpan w:val="2"/>
          </w:tcPr>
          <w:p w14:paraId="269B3EB8" w14:textId="68E22CF5" w:rsidR="004410DC" w:rsidRPr="00416DDC" w:rsidRDefault="004410DC" w:rsidP="004410DC">
            <w:pPr>
              <w:jc w:val="both"/>
              <w:rPr>
                <w:bCs/>
                <w:kern w:val="2"/>
                <w:szCs w:val="24"/>
              </w:rPr>
            </w:pPr>
            <w:r w:rsidRPr="00416DDC">
              <w:rPr>
                <w:bCs/>
                <w:kern w:val="2"/>
                <w:szCs w:val="24"/>
              </w:rPr>
              <w:t>Tiekėjo pasiūlymas</w:t>
            </w:r>
          </w:p>
        </w:tc>
      </w:tr>
      <w:tr w:rsidR="004410DC" w14:paraId="58745085" w14:textId="77777777" w:rsidTr="30C8C4E1">
        <w:trPr>
          <w:trHeight w:val="300"/>
        </w:trPr>
        <w:tc>
          <w:tcPr>
            <w:tcW w:w="3112" w:type="dxa"/>
            <w:gridSpan w:val="2"/>
          </w:tcPr>
          <w:p w14:paraId="2312C897" w14:textId="2954DC86" w:rsidR="004410DC" w:rsidRDefault="004410DC" w:rsidP="004410DC">
            <w:pPr>
              <w:jc w:val="center"/>
              <w:rPr>
                <w:b/>
                <w:kern w:val="2"/>
                <w:szCs w:val="24"/>
              </w:rPr>
            </w:pPr>
            <w:r>
              <w:rPr>
                <w:b/>
                <w:kern w:val="2"/>
                <w:szCs w:val="24"/>
              </w:rPr>
              <w:t>15.</w:t>
            </w:r>
            <w:r w:rsidR="00416DDC">
              <w:rPr>
                <w:b/>
                <w:kern w:val="2"/>
                <w:szCs w:val="24"/>
              </w:rPr>
              <w:t>4</w:t>
            </w:r>
            <w:r>
              <w:rPr>
                <w:b/>
                <w:kern w:val="2"/>
                <w:szCs w:val="24"/>
              </w:rPr>
              <w:t xml:space="preserve">. Priedas Nr. </w:t>
            </w:r>
            <w:r w:rsidR="00CA1933">
              <w:rPr>
                <w:b/>
                <w:kern w:val="2"/>
                <w:szCs w:val="24"/>
              </w:rPr>
              <w:t>3</w:t>
            </w:r>
          </w:p>
        </w:tc>
        <w:tc>
          <w:tcPr>
            <w:tcW w:w="6421" w:type="dxa"/>
            <w:gridSpan w:val="2"/>
          </w:tcPr>
          <w:p w14:paraId="22A614AF" w14:textId="268EBA35" w:rsidR="004410DC" w:rsidRDefault="00FD7B06" w:rsidP="004410DC">
            <w:pPr>
              <w:jc w:val="both"/>
              <w:rPr>
                <w:b/>
                <w:kern w:val="2"/>
                <w:szCs w:val="24"/>
              </w:rPr>
            </w:pPr>
            <w:r w:rsidRPr="000A7D44">
              <w:rPr>
                <w:bCs/>
                <w:kern w:val="2"/>
                <w:szCs w:val="24"/>
              </w:rPr>
              <w:t xml:space="preserve">Sutarties vykdymui pasitelkiami subtiekėjai ir (ar) specialistai </w:t>
            </w:r>
            <w:r w:rsidR="00A60B1F">
              <w:rPr>
                <w:color w:val="4472C4"/>
                <w:kern w:val="2"/>
                <w:szCs w:val="24"/>
              </w:rPr>
              <w:t>(</w:t>
            </w:r>
            <w:r w:rsidRPr="00797B7B">
              <w:rPr>
                <w:color w:val="4472C4"/>
                <w:kern w:val="2"/>
                <w:szCs w:val="24"/>
              </w:rPr>
              <w:t>taikoma tuo atveju jei pasitelkiami</w:t>
            </w:r>
            <w:r w:rsidR="00A60B1F">
              <w:rPr>
                <w:color w:val="4472C4"/>
                <w:kern w:val="2"/>
                <w:szCs w:val="24"/>
              </w:rPr>
              <w:t>)</w:t>
            </w:r>
          </w:p>
        </w:tc>
      </w:tr>
      <w:tr w:rsidR="004410DC" w14:paraId="278F6726" w14:textId="77777777" w:rsidTr="30C8C4E1">
        <w:tc>
          <w:tcPr>
            <w:tcW w:w="9533" w:type="dxa"/>
            <w:gridSpan w:val="4"/>
          </w:tcPr>
          <w:p w14:paraId="306ED934" w14:textId="77777777" w:rsidR="004410DC" w:rsidRDefault="004410DC" w:rsidP="004410DC">
            <w:pPr>
              <w:jc w:val="center"/>
              <w:rPr>
                <w:b/>
                <w:kern w:val="2"/>
                <w:szCs w:val="24"/>
              </w:rPr>
            </w:pPr>
            <w:r>
              <w:rPr>
                <w:b/>
                <w:kern w:val="2"/>
                <w:szCs w:val="24"/>
              </w:rPr>
              <w:t>16. ŠALIŲ ATSTOVŲ PARAŠAI</w:t>
            </w:r>
          </w:p>
        </w:tc>
      </w:tr>
      <w:tr w:rsidR="004410DC" w14:paraId="1A4801F8" w14:textId="77777777" w:rsidTr="30C8C4E1">
        <w:tc>
          <w:tcPr>
            <w:tcW w:w="5222" w:type="dxa"/>
            <w:gridSpan w:val="3"/>
          </w:tcPr>
          <w:p w14:paraId="4374ECAE" w14:textId="77777777" w:rsidR="004410DC" w:rsidRDefault="004410DC" w:rsidP="004410DC">
            <w:pPr>
              <w:jc w:val="center"/>
              <w:rPr>
                <w:b/>
                <w:kern w:val="2"/>
                <w:szCs w:val="24"/>
              </w:rPr>
            </w:pPr>
            <w:r>
              <w:rPr>
                <w:b/>
                <w:kern w:val="2"/>
                <w:szCs w:val="24"/>
              </w:rPr>
              <w:t>PIRKĖJAS</w:t>
            </w:r>
          </w:p>
        </w:tc>
        <w:tc>
          <w:tcPr>
            <w:tcW w:w="4311" w:type="dxa"/>
          </w:tcPr>
          <w:p w14:paraId="77A89ACF" w14:textId="77777777" w:rsidR="004410DC" w:rsidRDefault="004410DC" w:rsidP="004410DC">
            <w:pPr>
              <w:jc w:val="center"/>
              <w:rPr>
                <w:b/>
                <w:kern w:val="2"/>
                <w:szCs w:val="24"/>
              </w:rPr>
            </w:pPr>
            <w:r>
              <w:rPr>
                <w:b/>
                <w:kern w:val="2"/>
                <w:szCs w:val="24"/>
              </w:rPr>
              <w:t>TIEKĖJAS</w:t>
            </w:r>
          </w:p>
        </w:tc>
      </w:tr>
      <w:tr w:rsidR="004410DC" w14:paraId="21CAB534" w14:textId="77777777" w:rsidTr="30C8C4E1">
        <w:tc>
          <w:tcPr>
            <w:tcW w:w="5222" w:type="dxa"/>
            <w:gridSpan w:val="3"/>
            <w:tcBorders>
              <w:bottom w:val="single" w:sz="4" w:space="0" w:color="auto"/>
            </w:tcBorders>
          </w:tcPr>
          <w:p w14:paraId="4EE35DC5" w14:textId="701A4775" w:rsidR="004410DC" w:rsidRPr="00F7029A" w:rsidRDefault="004410DC" w:rsidP="004410DC">
            <w:pPr>
              <w:jc w:val="center"/>
              <w:rPr>
                <w:kern w:val="2"/>
                <w:szCs w:val="24"/>
              </w:rPr>
            </w:pPr>
            <w:r w:rsidRPr="00F7029A">
              <w:rPr>
                <w:kern w:val="2"/>
                <w:szCs w:val="24"/>
              </w:rPr>
              <w:t>Aplinkos ministerijos kancleris</w:t>
            </w:r>
          </w:p>
          <w:p w14:paraId="578049DB" w14:textId="3B345069" w:rsidR="004410DC" w:rsidRDefault="004410DC" w:rsidP="004410DC">
            <w:pPr>
              <w:jc w:val="center"/>
              <w:rPr>
                <w:color w:val="4472C4"/>
                <w:kern w:val="2"/>
                <w:szCs w:val="24"/>
              </w:rPr>
            </w:pPr>
            <w:r>
              <w:rPr>
                <w:color w:val="4472C4"/>
                <w:kern w:val="2"/>
                <w:szCs w:val="24"/>
              </w:rPr>
              <w:t>(vardas, pavardė)</w:t>
            </w:r>
          </w:p>
        </w:tc>
        <w:tc>
          <w:tcPr>
            <w:tcW w:w="4311" w:type="dxa"/>
            <w:tcBorders>
              <w:bottom w:val="single" w:sz="4" w:space="0" w:color="auto"/>
            </w:tcBorders>
          </w:tcPr>
          <w:p w14:paraId="6F9E2A53" w14:textId="77777777" w:rsidR="004410DC" w:rsidRDefault="004410DC" w:rsidP="004410DC">
            <w:pPr>
              <w:jc w:val="center"/>
              <w:rPr>
                <w:b/>
                <w:kern w:val="2"/>
                <w:szCs w:val="24"/>
              </w:rPr>
            </w:pPr>
            <w:r>
              <w:rPr>
                <w:color w:val="4472C4"/>
                <w:kern w:val="2"/>
                <w:szCs w:val="24"/>
              </w:rPr>
              <w:t>(nurodomos atstovo pareigos, vardas, pavardė)</w:t>
            </w:r>
          </w:p>
        </w:tc>
      </w:tr>
      <w:tr w:rsidR="004410DC" w14:paraId="0C834F1B" w14:textId="77777777" w:rsidTr="30C8C4E1">
        <w:tc>
          <w:tcPr>
            <w:tcW w:w="5222" w:type="dxa"/>
            <w:gridSpan w:val="3"/>
            <w:tcBorders>
              <w:top w:val="single" w:sz="4" w:space="0" w:color="auto"/>
              <w:left w:val="single" w:sz="4" w:space="0" w:color="auto"/>
              <w:bottom w:val="single" w:sz="4" w:space="0" w:color="auto"/>
              <w:right w:val="single" w:sz="4" w:space="0" w:color="auto"/>
            </w:tcBorders>
          </w:tcPr>
          <w:p w14:paraId="789659E3" w14:textId="77777777" w:rsidR="004410DC" w:rsidRPr="00F7029A" w:rsidRDefault="004410DC" w:rsidP="004410DC">
            <w:pPr>
              <w:jc w:val="center"/>
              <w:rPr>
                <w:b/>
                <w:kern w:val="2"/>
                <w:szCs w:val="24"/>
              </w:rPr>
            </w:pPr>
          </w:p>
          <w:p w14:paraId="449ED037" w14:textId="2FD12A9D" w:rsidR="004410DC" w:rsidRPr="00F7029A" w:rsidRDefault="004410DC" w:rsidP="001F2D11">
            <w:pPr>
              <w:tabs>
                <w:tab w:val="center" w:pos="2504"/>
              </w:tabs>
              <w:jc w:val="center"/>
              <w:rPr>
                <w:b/>
                <w:kern w:val="2"/>
                <w:szCs w:val="24"/>
              </w:rPr>
            </w:pPr>
            <w:r w:rsidRPr="00F7029A">
              <w:rPr>
                <w:b/>
                <w:kern w:val="2"/>
                <w:szCs w:val="24"/>
              </w:rPr>
              <w:t>(parašas)</w:t>
            </w:r>
          </w:p>
        </w:tc>
        <w:tc>
          <w:tcPr>
            <w:tcW w:w="4311" w:type="dxa"/>
            <w:tcBorders>
              <w:top w:val="single" w:sz="4" w:space="0" w:color="auto"/>
              <w:left w:val="single" w:sz="4" w:space="0" w:color="auto"/>
              <w:bottom w:val="single" w:sz="4" w:space="0" w:color="auto"/>
              <w:right w:val="single" w:sz="4" w:space="0" w:color="auto"/>
            </w:tcBorders>
          </w:tcPr>
          <w:p w14:paraId="1BA6AD11" w14:textId="77777777" w:rsidR="004410DC" w:rsidRPr="00F7029A" w:rsidRDefault="004410DC" w:rsidP="004410DC">
            <w:pPr>
              <w:jc w:val="center"/>
              <w:rPr>
                <w:b/>
                <w:kern w:val="2"/>
                <w:szCs w:val="24"/>
              </w:rPr>
            </w:pPr>
          </w:p>
          <w:p w14:paraId="644A2BE8" w14:textId="77777777" w:rsidR="004410DC" w:rsidRPr="00F7029A" w:rsidRDefault="004410DC" w:rsidP="004410DC">
            <w:pPr>
              <w:jc w:val="center"/>
              <w:rPr>
                <w:b/>
                <w:kern w:val="2"/>
                <w:szCs w:val="24"/>
              </w:rPr>
            </w:pPr>
            <w:r w:rsidRPr="00F7029A">
              <w:rPr>
                <w:b/>
                <w:kern w:val="2"/>
                <w:szCs w:val="24"/>
              </w:rPr>
              <w:t>(parašas)</w:t>
            </w:r>
          </w:p>
        </w:tc>
      </w:tr>
    </w:tbl>
    <w:p w14:paraId="0895D5E0" w14:textId="7DF978C2" w:rsidR="00027B83" w:rsidRDefault="00027B83">
      <w:pPr>
        <w:tabs>
          <w:tab w:val="left" w:pos="5400"/>
        </w:tabs>
        <w:jc w:val="center"/>
        <w:textAlignment w:val="center"/>
        <w:rPr>
          <w:b/>
          <w:bCs/>
        </w:rPr>
      </w:pPr>
    </w:p>
    <w:p w14:paraId="54A43D33" w14:textId="7D19853C" w:rsidR="00416DDC" w:rsidRDefault="00416DDC">
      <w:pPr>
        <w:rPr>
          <w:b/>
          <w:bCs/>
        </w:rPr>
      </w:pPr>
    </w:p>
    <w:sectPr w:rsidR="00416DDC" w:rsidSect="00B6690A">
      <w:headerReference w:type="default" r:id="rId10"/>
      <w:footerReference w:type="default" r:id="rId11"/>
      <w:endnotePr>
        <w:numFmt w:val="decimal"/>
      </w:endnotePr>
      <w:pgSz w:w="12240" w:h="15840" w:code="1"/>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3DBF5" w14:textId="77777777" w:rsidR="00625F0C" w:rsidRDefault="00625F0C">
      <w:pPr>
        <w:rPr>
          <w:sz w:val="20"/>
        </w:rPr>
      </w:pPr>
      <w:r>
        <w:rPr>
          <w:sz w:val="20"/>
        </w:rPr>
        <w:separator/>
      </w:r>
    </w:p>
  </w:endnote>
  <w:endnote w:type="continuationSeparator" w:id="0">
    <w:p w14:paraId="58E4E95E" w14:textId="77777777" w:rsidR="00625F0C" w:rsidRDefault="00625F0C">
      <w:pPr>
        <w:rPr>
          <w:sz w:val="20"/>
        </w:rPr>
      </w:pPr>
      <w:r>
        <w:rPr>
          <w:sz w:val="20"/>
        </w:rPr>
        <w:continuationSeparator/>
      </w:r>
    </w:p>
  </w:endnote>
  <w:endnote w:type="continuationNotice" w:id="1">
    <w:p w14:paraId="17E1CC51" w14:textId="77777777" w:rsidR="00625F0C" w:rsidRDefault="00625F0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8A552"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F23D9" w14:textId="77777777" w:rsidR="00625F0C" w:rsidRDefault="00625F0C">
      <w:pPr>
        <w:rPr>
          <w:sz w:val="20"/>
        </w:rPr>
      </w:pPr>
      <w:r>
        <w:rPr>
          <w:sz w:val="20"/>
        </w:rPr>
        <w:separator/>
      </w:r>
    </w:p>
  </w:footnote>
  <w:footnote w:type="continuationSeparator" w:id="0">
    <w:p w14:paraId="43C187D8" w14:textId="77777777" w:rsidR="00625F0C" w:rsidRDefault="00625F0C">
      <w:pPr>
        <w:rPr>
          <w:sz w:val="20"/>
        </w:rPr>
      </w:pPr>
      <w:r>
        <w:rPr>
          <w:sz w:val="20"/>
        </w:rPr>
        <w:continuationSeparator/>
      </w:r>
    </w:p>
  </w:footnote>
  <w:footnote w:type="continuationNotice" w:id="1">
    <w:p w14:paraId="7C1DEEC2" w14:textId="77777777" w:rsidR="00625F0C" w:rsidRDefault="00625F0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BAEB7" w14:textId="77777777" w:rsidR="00027B83" w:rsidRPr="006A2035" w:rsidRDefault="000B0897">
    <w:pPr>
      <w:tabs>
        <w:tab w:val="center" w:pos="4680"/>
        <w:tab w:val="right" w:pos="9360"/>
      </w:tabs>
      <w:jc w:val="center"/>
      <w:rPr>
        <w:rFonts w:ascii="Arial" w:eastAsia="Arial" w:hAnsi="Arial" w:cs="Arial"/>
        <w:szCs w:val="24"/>
      </w:rPr>
    </w:pPr>
    <w:r w:rsidRPr="006A2035">
      <w:rPr>
        <w:rFonts w:ascii="Arial" w:eastAsia="Arial" w:hAnsi="Arial" w:cs="Arial"/>
        <w:szCs w:val="24"/>
      </w:rPr>
      <w:fldChar w:fldCharType="begin"/>
    </w:r>
    <w:r w:rsidRPr="006A2035">
      <w:rPr>
        <w:rFonts w:ascii="Arial" w:eastAsia="Arial" w:hAnsi="Arial" w:cs="Arial"/>
        <w:szCs w:val="24"/>
      </w:rPr>
      <w:instrText>PAGE   \* MERGEFORMAT</w:instrText>
    </w:r>
    <w:r w:rsidRPr="006A2035">
      <w:rPr>
        <w:rFonts w:ascii="Arial" w:eastAsia="Arial" w:hAnsi="Arial" w:cs="Arial"/>
        <w:szCs w:val="24"/>
      </w:rPr>
      <w:fldChar w:fldCharType="separate"/>
    </w:r>
    <w:r w:rsidR="009728BC" w:rsidRPr="006A2035">
      <w:rPr>
        <w:rFonts w:ascii="Arial" w:eastAsia="Arial" w:hAnsi="Arial" w:cs="Arial"/>
        <w:noProof/>
        <w:szCs w:val="24"/>
      </w:rPr>
      <w:t>28</w:t>
    </w:r>
    <w:r w:rsidRPr="006A2035">
      <w:rPr>
        <w:rFonts w:ascii="Arial" w:eastAsia="Arial" w:hAnsi="Arial" w:cs="Arial"/>
        <w:szCs w:val="24"/>
      </w:rPr>
      <w:fldChar w:fldCharType="end"/>
    </w:r>
  </w:p>
  <w:p w14:paraId="18CA756E"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EC3266"/>
    <w:multiLevelType w:val="multilevel"/>
    <w:tmpl w:val="54EA048A"/>
    <w:lvl w:ilvl="0">
      <w:start w:val="2"/>
      <w:numFmt w:val="decimal"/>
      <w:lvlText w:val="%1."/>
      <w:lvlJc w:val="left"/>
      <w:pPr>
        <w:ind w:left="360" w:hanging="360"/>
      </w:pPr>
      <w:rPr>
        <w:rFonts w:eastAsia="Calibri" w:hint="default"/>
      </w:rPr>
    </w:lvl>
    <w:lvl w:ilvl="1">
      <w:start w:val="1"/>
      <w:numFmt w:val="decimal"/>
      <w:lvlText w:val="%1.%2."/>
      <w:lvlJc w:val="left"/>
      <w:pPr>
        <w:ind w:left="927" w:hanging="36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421" w:hanging="72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3915" w:hanging="108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409" w:hanging="1440"/>
      </w:pPr>
      <w:rPr>
        <w:rFonts w:eastAsia="Calibri" w:hint="default"/>
      </w:rPr>
    </w:lvl>
    <w:lvl w:ilvl="8">
      <w:start w:val="1"/>
      <w:numFmt w:val="decimal"/>
      <w:lvlText w:val="%1.%2.%3.%4.%5.%6.%7.%8.%9."/>
      <w:lvlJc w:val="left"/>
      <w:pPr>
        <w:ind w:left="6336" w:hanging="1800"/>
      </w:pPr>
      <w:rPr>
        <w:rFonts w:eastAsia="Calibri" w:hint="default"/>
      </w:rPr>
    </w:lvl>
  </w:abstractNum>
  <w:num w:numId="1" w16cid:durableId="7703903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59DF"/>
    <w:rsid w:val="00026B2B"/>
    <w:rsid w:val="00027B83"/>
    <w:rsid w:val="00032539"/>
    <w:rsid w:val="00041EE7"/>
    <w:rsid w:val="00042ED3"/>
    <w:rsid w:val="00053AB7"/>
    <w:rsid w:val="000675A8"/>
    <w:rsid w:val="00075606"/>
    <w:rsid w:val="000854B4"/>
    <w:rsid w:val="00085D88"/>
    <w:rsid w:val="000A17A3"/>
    <w:rsid w:val="000A3136"/>
    <w:rsid w:val="000A6B94"/>
    <w:rsid w:val="000B0897"/>
    <w:rsid w:val="000B27FD"/>
    <w:rsid w:val="000C53FF"/>
    <w:rsid w:val="000D28E9"/>
    <w:rsid w:val="000D3E4E"/>
    <w:rsid w:val="000D41DD"/>
    <w:rsid w:val="000E05A6"/>
    <w:rsid w:val="000E3794"/>
    <w:rsid w:val="000F71AF"/>
    <w:rsid w:val="00106553"/>
    <w:rsid w:val="0011181E"/>
    <w:rsid w:val="00157CA2"/>
    <w:rsid w:val="00162556"/>
    <w:rsid w:val="00174680"/>
    <w:rsid w:val="0018282C"/>
    <w:rsid w:val="00182DC6"/>
    <w:rsid w:val="00182E95"/>
    <w:rsid w:val="00185BD9"/>
    <w:rsid w:val="00186008"/>
    <w:rsid w:val="00190B20"/>
    <w:rsid w:val="0019480D"/>
    <w:rsid w:val="001B7982"/>
    <w:rsid w:val="001C6B6B"/>
    <w:rsid w:val="001D0EE3"/>
    <w:rsid w:val="001D380C"/>
    <w:rsid w:val="001E1822"/>
    <w:rsid w:val="001E1C7B"/>
    <w:rsid w:val="001E274B"/>
    <w:rsid w:val="001F2D11"/>
    <w:rsid w:val="001F5C8C"/>
    <w:rsid w:val="00217EF9"/>
    <w:rsid w:val="00220EBB"/>
    <w:rsid w:val="00232215"/>
    <w:rsid w:val="00237C46"/>
    <w:rsid w:val="00240E8C"/>
    <w:rsid w:val="00245556"/>
    <w:rsid w:val="002550B4"/>
    <w:rsid w:val="0025688A"/>
    <w:rsid w:val="00257D9D"/>
    <w:rsid w:val="00267B27"/>
    <w:rsid w:val="00273F96"/>
    <w:rsid w:val="00284D2B"/>
    <w:rsid w:val="00293B01"/>
    <w:rsid w:val="00296EBD"/>
    <w:rsid w:val="002A4C35"/>
    <w:rsid w:val="002B1201"/>
    <w:rsid w:val="002B5F0D"/>
    <w:rsid w:val="002C4434"/>
    <w:rsid w:val="002D31C9"/>
    <w:rsid w:val="002E1AE8"/>
    <w:rsid w:val="002E4064"/>
    <w:rsid w:val="002F2EA3"/>
    <w:rsid w:val="00304535"/>
    <w:rsid w:val="0031439B"/>
    <w:rsid w:val="00316F40"/>
    <w:rsid w:val="00330C64"/>
    <w:rsid w:val="00333057"/>
    <w:rsid w:val="0035125B"/>
    <w:rsid w:val="00372D0B"/>
    <w:rsid w:val="00386382"/>
    <w:rsid w:val="00387069"/>
    <w:rsid w:val="00390B47"/>
    <w:rsid w:val="0039482D"/>
    <w:rsid w:val="003960CB"/>
    <w:rsid w:val="00396333"/>
    <w:rsid w:val="003C0FF1"/>
    <w:rsid w:val="003D3483"/>
    <w:rsid w:val="00402199"/>
    <w:rsid w:val="00411E3F"/>
    <w:rsid w:val="00414553"/>
    <w:rsid w:val="00414FA2"/>
    <w:rsid w:val="00416DDC"/>
    <w:rsid w:val="00431CE7"/>
    <w:rsid w:val="00436E57"/>
    <w:rsid w:val="00437920"/>
    <w:rsid w:val="004410DC"/>
    <w:rsid w:val="004448A1"/>
    <w:rsid w:val="004506FC"/>
    <w:rsid w:val="004670F6"/>
    <w:rsid w:val="0047625C"/>
    <w:rsid w:val="00477C7D"/>
    <w:rsid w:val="00483E6A"/>
    <w:rsid w:val="00484502"/>
    <w:rsid w:val="004B5763"/>
    <w:rsid w:val="004C1D3C"/>
    <w:rsid w:val="004C5F01"/>
    <w:rsid w:val="004E549E"/>
    <w:rsid w:val="004F25AC"/>
    <w:rsid w:val="004F3076"/>
    <w:rsid w:val="004F4D0A"/>
    <w:rsid w:val="005074F8"/>
    <w:rsid w:val="005201EE"/>
    <w:rsid w:val="00526373"/>
    <w:rsid w:val="005317C4"/>
    <w:rsid w:val="00532E24"/>
    <w:rsid w:val="00540BE9"/>
    <w:rsid w:val="00545279"/>
    <w:rsid w:val="0055146E"/>
    <w:rsid w:val="00555B28"/>
    <w:rsid w:val="00560C29"/>
    <w:rsid w:val="0058196E"/>
    <w:rsid w:val="00586362"/>
    <w:rsid w:val="00592117"/>
    <w:rsid w:val="005A7D43"/>
    <w:rsid w:val="005B0476"/>
    <w:rsid w:val="005B7F0E"/>
    <w:rsid w:val="005C6BF6"/>
    <w:rsid w:val="005D66BF"/>
    <w:rsid w:val="005F6A97"/>
    <w:rsid w:val="00602664"/>
    <w:rsid w:val="00603598"/>
    <w:rsid w:val="00625F0C"/>
    <w:rsid w:val="006339E2"/>
    <w:rsid w:val="00635BF3"/>
    <w:rsid w:val="00644A5E"/>
    <w:rsid w:val="00653524"/>
    <w:rsid w:val="00661B3E"/>
    <w:rsid w:val="00673D68"/>
    <w:rsid w:val="00673D7A"/>
    <w:rsid w:val="00676452"/>
    <w:rsid w:val="00680921"/>
    <w:rsid w:val="006905BB"/>
    <w:rsid w:val="00693F9C"/>
    <w:rsid w:val="006941DA"/>
    <w:rsid w:val="006A2035"/>
    <w:rsid w:val="006B08F9"/>
    <w:rsid w:val="006C79AA"/>
    <w:rsid w:val="006F0803"/>
    <w:rsid w:val="006F182D"/>
    <w:rsid w:val="006F5143"/>
    <w:rsid w:val="00704055"/>
    <w:rsid w:val="007146D5"/>
    <w:rsid w:val="00730643"/>
    <w:rsid w:val="00730BF3"/>
    <w:rsid w:val="0073570D"/>
    <w:rsid w:val="0074276D"/>
    <w:rsid w:val="00744373"/>
    <w:rsid w:val="00745D97"/>
    <w:rsid w:val="007621BC"/>
    <w:rsid w:val="0077261A"/>
    <w:rsid w:val="00776750"/>
    <w:rsid w:val="00781B5A"/>
    <w:rsid w:val="007A5299"/>
    <w:rsid w:val="007A75C6"/>
    <w:rsid w:val="007B7025"/>
    <w:rsid w:val="007B76D0"/>
    <w:rsid w:val="007E4106"/>
    <w:rsid w:val="007E7D1E"/>
    <w:rsid w:val="007F1005"/>
    <w:rsid w:val="007F2F48"/>
    <w:rsid w:val="00802A05"/>
    <w:rsid w:val="008052E8"/>
    <w:rsid w:val="008069B5"/>
    <w:rsid w:val="0083118A"/>
    <w:rsid w:val="008446AC"/>
    <w:rsid w:val="008526EA"/>
    <w:rsid w:val="008A03D1"/>
    <w:rsid w:val="008B78FA"/>
    <w:rsid w:val="008D0414"/>
    <w:rsid w:val="008D5EA7"/>
    <w:rsid w:val="008D7330"/>
    <w:rsid w:val="008E06F5"/>
    <w:rsid w:val="008E3E81"/>
    <w:rsid w:val="009045FD"/>
    <w:rsid w:val="009209CD"/>
    <w:rsid w:val="00940BC1"/>
    <w:rsid w:val="00946D26"/>
    <w:rsid w:val="00950665"/>
    <w:rsid w:val="00951D02"/>
    <w:rsid w:val="009609FC"/>
    <w:rsid w:val="009713F9"/>
    <w:rsid w:val="009728BC"/>
    <w:rsid w:val="00984A12"/>
    <w:rsid w:val="009A091B"/>
    <w:rsid w:val="009C1568"/>
    <w:rsid w:val="009C1F1C"/>
    <w:rsid w:val="009C7965"/>
    <w:rsid w:val="009D517E"/>
    <w:rsid w:val="009E2E91"/>
    <w:rsid w:val="00A03856"/>
    <w:rsid w:val="00A12983"/>
    <w:rsid w:val="00A230DC"/>
    <w:rsid w:val="00A4097A"/>
    <w:rsid w:val="00A42CE1"/>
    <w:rsid w:val="00A45F1D"/>
    <w:rsid w:val="00A516CA"/>
    <w:rsid w:val="00A57DE6"/>
    <w:rsid w:val="00A60B1F"/>
    <w:rsid w:val="00A64AF3"/>
    <w:rsid w:val="00A76B7D"/>
    <w:rsid w:val="00A95D9A"/>
    <w:rsid w:val="00AA6061"/>
    <w:rsid w:val="00AB29AC"/>
    <w:rsid w:val="00AE18A3"/>
    <w:rsid w:val="00AE6827"/>
    <w:rsid w:val="00AF5D43"/>
    <w:rsid w:val="00AF7B31"/>
    <w:rsid w:val="00B1460F"/>
    <w:rsid w:val="00B233A4"/>
    <w:rsid w:val="00B46F6F"/>
    <w:rsid w:val="00B473D1"/>
    <w:rsid w:val="00B6301B"/>
    <w:rsid w:val="00B65151"/>
    <w:rsid w:val="00B6690A"/>
    <w:rsid w:val="00B7312F"/>
    <w:rsid w:val="00B806D2"/>
    <w:rsid w:val="00B95621"/>
    <w:rsid w:val="00BA0159"/>
    <w:rsid w:val="00BA456C"/>
    <w:rsid w:val="00BB5AA1"/>
    <w:rsid w:val="00BC31B9"/>
    <w:rsid w:val="00BC38BB"/>
    <w:rsid w:val="00BE2ABE"/>
    <w:rsid w:val="00C120A1"/>
    <w:rsid w:val="00C27CF4"/>
    <w:rsid w:val="00C31CBC"/>
    <w:rsid w:val="00C43C42"/>
    <w:rsid w:val="00C51A51"/>
    <w:rsid w:val="00C61485"/>
    <w:rsid w:val="00C66220"/>
    <w:rsid w:val="00C74FA2"/>
    <w:rsid w:val="00C75EBF"/>
    <w:rsid w:val="00C80A07"/>
    <w:rsid w:val="00C81B18"/>
    <w:rsid w:val="00C83FF7"/>
    <w:rsid w:val="00C9294A"/>
    <w:rsid w:val="00CA1933"/>
    <w:rsid w:val="00CA4D97"/>
    <w:rsid w:val="00CB2C9D"/>
    <w:rsid w:val="00CC22B0"/>
    <w:rsid w:val="00CF37EE"/>
    <w:rsid w:val="00CF5A05"/>
    <w:rsid w:val="00CF6A60"/>
    <w:rsid w:val="00D14A73"/>
    <w:rsid w:val="00D5209A"/>
    <w:rsid w:val="00D66DA4"/>
    <w:rsid w:val="00D72F08"/>
    <w:rsid w:val="00D7309F"/>
    <w:rsid w:val="00DA4E0C"/>
    <w:rsid w:val="00DA591C"/>
    <w:rsid w:val="00DB0555"/>
    <w:rsid w:val="00DC0F9B"/>
    <w:rsid w:val="00DF07A5"/>
    <w:rsid w:val="00DF1AE2"/>
    <w:rsid w:val="00DF5135"/>
    <w:rsid w:val="00E00A70"/>
    <w:rsid w:val="00E02238"/>
    <w:rsid w:val="00E04958"/>
    <w:rsid w:val="00E06066"/>
    <w:rsid w:val="00E07B57"/>
    <w:rsid w:val="00E27995"/>
    <w:rsid w:val="00E32E0B"/>
    <w:rsid w:val="00E35249"/>
    <w:rsid w:val="00E40869"/>
    <w:rsid w:val="00E47A4F"/>
    <w:rsid w:val="00E50C5F"/>
    <w:rsid w:val="00E5751A"/>
    <w:rsid w:val="00E57D4A"/>
    <w:rsid w:val="00E71266"/>
    <w:rsid w:val="00E71E82"/>
    <w:rsid w:val="00E81766"/>
    <w:rsid w:val="00E91404"/>
    <w:rsid w:val="00EC42BC"/>
    <w:rsid w:val="00EE4BEF"/>
    <w:rsid w:val="00EE702C"/>
    <w:rsid w:val="00EF3328"/>
    <w:rsid w:val="00EF7620"/>
    <w:rsid w:val="00EF7D80"/>
    <w:rsid w:val="00F0328E"/>
    <w:rsid w:val="00F15592"/>
    <w:rsid w:val="00F404D8"/>
    <w:rsid w:val="00F406CD"/>
    <w:rsid w:val="00F53DED"/>
    <w:rsid w:val="00F60BD9"/>
    <w:rsid w:val="00F7029A"/>
    <w:rsid w:val="00F83BF5"/>
    <w:rsid w:val="00F93278"/>
    <w:rsid w:val="00F933B5"/>
    <w:rsid w:val="00F93A34"/>
    <w:rsid w:val="00F93AC1"/>
    <w:rsid w:val="00F95336"/>
    <w:rsid w:val="00FA52E3"/>
    <w:rsid w:val="00FA63CE"/>
    <w:rsid w:val="00FB1052"/>
    <w:rsid w:val="00FB51E4"/>
    <w:rsid w:val="00FC5666"/>
    <w:rsid w:val="00FD0F5F"/>
    <w:rsid w:val="00FD7B06"/>
    <w:rsid w:val="00FE2FE9"/>
    <w:rsid w:val="00FE3E3C"/>
    <w:rsid w:val="01057041"/>
    <w:rsid w:val="03C0B909"/>
    <w:rsid w:val="03D10AEB"/>
    <w:rsid w:val="04110173"/>
    <w:rsid w:val="0460F573"/>
    <w:rsid w:val="04A88FF0"/>
    <w:rsid w:val="04F17402"/>
    <w:rsid w:val="04F3C10D"/>
    <w:rsid w:val="06A9C026"/>
    <w:rsid w:val="07266546"/>
    <w:rsid w:val="07F53D18"/>
    <w:rsid w:val="08623A7B"/>
    <w:rsid w:val="0876B709"/>
    <w:rsid w:val="08A5A1DA"/>
    <w:rsid w:val="0A767D4E"/>
    <w:rsid w:val="0B3DF6CA"/>
    <w:rsid w:val="0BB88251"/>
    <w:rsid w:val="0D03C894"/>
    <w:rsid w:val="0D0DBB7B"/>
    <w:rsid w:val="0D8A5B91"/>
    <w:rsid w:val="0E31E804"/>
    <w:rsid w:val="0F40EB2D"/>
    <w:rsid w:val="11407F51"/>
    <w:rsid w:val="1163971C"/>
    <w:rsid w:val="11C4B93E"/>
    <w:rsid w:val="124628D1"/>
    <w:rsid w:val="151C80EC"/>
    <w:rsid w:val="18A5A76D"/>
    <w:rsid w:val="190ABE2C"/>
    <w:rsid w:val="1A68C882"/>
    <w:rsid w:val="1C175B46"/>
    <w:rsid w:val="1D505F73"/>
    <w:rsid w:val="1E724AAF"/>
    <w:rsid w:val="1EC1AFEA"/>
    <w:rsid w:val="1F9C3BB9"/>
    <w:rsid w:val="1FE113C2"/>
    <w:rsid w:val="2155663F"/>
    <w:rsid w:val="21E9129E"/>
    <w:rsid w:val="233FBC7B"/>
    <w:rsid w:val="24F880AF"/>
    <w:rsid w:val="252553BA"/>
    <w:rsid w:val="252D68BE"/>
    <w:rsid w:val="2547E045"/>
    <w:rsid w:val="25DF173B"/>
    <w:rsid w:val="272CB518"/>
    <w:rsid w:val="272F7462"/>
    <w:rsid w:val="2772EDD8"/>
    <w:rsid w:val="27A753CD"/>
    <w:rsid w:val="27F22071"/>
    <w:rsid w:val="280FF9C7"/>
    <w:rsid w:val="28AD0DC9"/>
    <w:rsid w:val="2A095FDE"/>
    <w:rsid w:val="2B049503"/>
    <w:rsid w:val="2B8B861F"/>
    <w:rsid w:val="2BF6E6F5"/>
    <w:rsid w:val="2C0FC5AE"/>
    <w:rsid w:val="2D02EA34"/>
    <w:rsid w:val="2E94C51C"/>
    <w:rsid w:val="2EA0202F"/>
    <w:rsid w:val="2F4CF59F"/>
    <w:rsid w:val="2F526ABA"/>
    <w:rsid w:val="2F6E9329"/>
    <w:rsid w:val="30C8C4E1"/>
    <w:rsid w:val="31583E04"/>
    <w:rsid w:val="339374F7"/>
    <w:rsid w:val="33C83860"/>
    <w:rsid w:val="3431FBBF"/>
    <w:rsid w:val="351E0088"/>
    <w:rsid w:val="35CC5D66"/>
    <w:rsid w:val="35F98E45"/>
    <w:rsid w:val="3612E7A7"/>
    <w:rsid w:val="38D5BE98"/>
    <w:rsid w:val="39B6F769"/>
    <w:rsid w:val="3ACCC0D6"/>
    <w:rsid w:val="3B3C7A8B"/>
    <w:rsid w:val="3BC51961"/>
    <w:rsid w:val="3BD2AB55"/>
    <w:rsid w:val="3BE7ED25"/>
    <w:rsid w:val="3C64B7F9"/>
    <w:rsid w:val="3D171B35"/>
    <w:rsid w:val="3D6BFA50"/>
    <w:rsid w:val="3DB22BDF"/>
    <w:rsid w:val="418A794D"/>
    <w:rsid w:val="418AD86F"/>
    <w:rsid w:val="42627281"/>
    <w:rsid w:val="429347FB"/>
    <w:rsid w:val="42E76689"/>
    <w:rsid w:val="468CB8DC"/>
    <w:rsid w:val="4693B91E"/>
    <w:rsid w:val="46DC409D"/>
    <w:rsid w:val="47C86DDA"/>
    <w:rsid w:val="48857F5C"/>
    <w:rsid w:val="4A06EFE3"/>
    <w:rsid w:val="4B226116"/>
    <w:rsid w:val="4B462BE6"/>
    <w:rsid w:val="4C7749F1"/>
    <w:rsid w:val="4C9D8ABB"/>
    <w:rsid w:val="4D177691"/>
    <w:rsid w:val="4DDF641C"/>
    <w:rsid w:val="4E452E6B"/>
    <w:rsid w:val="4E8B7BB2"/>
    <w:rsid w:val="4EEF6893"/>
    <w:rsid w:val="4F870C4B"/>
    <w:rsid w:val="50011DC3"/>
    <w:rsid w:val="501DECBC"/>
    <w:rsid w:val="51E1D013"/>
    <w:rsid w:val="51EBF4D0"/>
    <w:rsid w:val="5471992A"/>
    <w:rsid w:val="54BDF163"/>
    <w:rsid w:val="557E80DE"/>
    <w:rsid w:val="582870BA"/>
    <w:rsid w:val="58ECD2FD"/>
    <w:rsid w:val="5A7A4C76"/>
    <w:rsid w:val="6066DE80"/>
    <w:rsid w:val="62FBD05F"/>
    <w:rsid w:val="63903282"/>
    <w:rsid w:val="672C249C"/>
    <w:rsid w:val="6754350E"/>
    <w:rsid w:val="68272B87"/>
    <w:rsid w:val="68FA615E"/>
    <w:rsid w:val="6A524931"/>
    <w:rsid w:val="6AB67D83"/>
    <w:rsid w:val="6D2838A5"/>
    <w:rsid w:val="6D49F04A"/>
    <w:rsid w:val="6EA51DFB"/>
    <w:rsid w:val="6FA18931"/>
    <w:rsid w:val="7005BB44"/>
    <w:rsid w:val="7040B2CC"/>
    <w:rsid w:val="70C13361"/>
    <w:rsid w:val="70C15F7C"/>
    <w:rsid w:val="7146FCDE"/>
    <w:rsid w:val="7209338F"/>
    <w:rsid w:val="73AE4F52"/>
    <w:rsid w:val="73B99192"/>
    <w:rsid w:val="73F334EF"/>
    <w:rsid w:val="742EDEAB"/>
    <w:rsid w:val="7465CA39"/>
    <w:rsid w:val="7584A9FE"/>
    <w:rsid w:val="764576EB"/>
    <w:rsid w:val="79DF2D4D"/>
    <w:rsid w:val="7B8F42BF"/>
    <w:rsid w:val="7C3C6D02"/>
    <w:rsid w:val="7C3EB5B7"/>
    <w:rsid w:val="7C586EFC"/>
    <w:rsid w:val="7D8BE17D"/>
    <w:rsid w:val="7D9FEB99"/>
    <w:rsid w:val="7E6BE1C2"/>
    <w:rsid w:val="7EF37DAE"/>
    <w:rsid w:val="7F3199A5"/>
    <w:rsid w:val="7FF4F0F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0BE0B"/>
  <w15:docId w15:val="{CCBC31DE-682F-4557-A6D3-9BF95E5CF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sid w:val="00F60BD9"/>
    <w:rPr>
      <w:color w:val="808080"/>
    </w:rPr>
  </w:style>
  <w:style w:type="paragraph" w:styleId="Header">
    <w:name w:val="header"/>
    <w:basedOn w:val="Normal"/>
    <w:link w:val="HeaderChar"/>
    <w:unhideWhenUsed/>
    <w:rsid w:val="007A75C6"/>
    <w:pPr>
      <w:tabs>
        <w:tab w:val="center" w:pos="4513"/>
        <w:tab w:val="right" w:pos="9026"/>
      </w:tabs>
    </w:pPr>
  </w:style>
  <w:style w:type="character" w:customStyle="1" w:styleId="HeaderChar">
    <w:name w:val="Header Char"/>
    <w:basedOn w:val="DefaultParagraphFont"/>
    <w:link w:val="Header"/>
    <w:rsid w:val="007A75C6"/>
  </w:style>
  <w:style w:type="paragraph" w:styleId="Footer">
    <w:name w:val="footer"/>
    <w:basedOn w:val="Normal"/>
    <w:link w:val="FooterChar"/>
    <w:unhideWhenUsed/>
    <w:rsid w:val="007A75C6"/>
    <w:pPr>
      <w:tabs>
        <w:tab w:val="center" w:pos="4513"/>
        <w:tab w:val="right" w:pos="9026"/>
      </w:tabs>
    </w:pPr>
  </w:style>
  <w:style w:type="character" w:customStyle="1" w:styleId="FooterChar">
    <w:name w:val="Footer Char"/>
    <w:basedOn w:val="DefaultParagraphFont"/>
    <w:link w:val="Footer"/>
    <w:rsid w:val="007A75C6"/>
  </w:style>
  <w:style w:type="paragraph" w:customStyle="1" w:styleId="paragraph">
    <w:name w:val="paragraph"/>
    <w:basedOn w:val="Normal"/>
    <w:rsid w:val="00C74FA2"/>
    <w:pPr>
      <w:spacing w:before="100" w:beforeAutospacing="1" w:after="100" w:afterAutospacing="1"/>
    </w:pPr>
    <w:rPr>
      <w:szCs w:val="24"/>
      <w:lang w:val="en-US"/>
    </w:rPr>
  </w:style>
  <w:style w:type="character" w:customStyle="1" w:styleId="normaltextrun">
    <w:name w:val="normaltextrun"/>
    <w:basedOn w:val="DefaultParagraphFont"/>
    <w:rsid w:val="00C74FA2"/>
  </w:style>
  <w:style w:type="character" w:customStyle="1" w:styleId="eop">
    <w:name w:val="eop"/>
    <w:basedOn w:val="DefaultParagraphFont"/>
    <w:rsid w:val="00C74FA2"/>
  </w:style>
  <w:style w:type="paragraph" w:styleId="ListParagraph">
    <w:name w:val="List Paragraph"/>
    <w:basedOn w:val="Normal"/>
    <w:rsid w:val="00C51A51"/>
    <w:pPr>
      <w:ind w:left="720"/>
      <w:contextualSpacing/>
    </w:pPr>
  </w:style>
  <w:style w:type="character" w:styleId="CommentReference">
    <w:name w:val="annotation reference"/>
    <w:basedOn w:val="DefaultParagraphFont"/>
    <w:semiHidden/>
    <w:unhideWhenUsed/>
    <w:rsid w:val="00053AB7"/>
    <w:rPr>
      <w:sz w:val="16"/>
      <w:szCs w:val="16"/>
    </w:rPr>
  </w:style>
  <w:style w:type="paragraph" w:styleId="CommentText">
    <w:name w:val="annotation text"/>
    <w:basedOn w:val="Normal"/>
    <w:link w:val="CommentTextChar"/>
    <w:unhideWhenUsed/>
    <w:rsid w:val="00053AB7"/>
    <w:rPr>
      <w:sz w:val="20"/>
    </w:rPr>
  </w:style>
  <w:style w:type="character" w:customStyle="1" w:styleId="CommentTextChar">
    <w:name w:val="Comment Text Char"/>
    <w:basedOn w:val="DefaultParagraphFont"/>
    <w:link w:val="CommentText"/>
    <w:rsid w:val="00053AB7"/>
    <w:rPr>
      <w:sz w:val="20"/>
    </w:rPr>
  </w:style>
  <w:style w:type="paragraph" w:styleId="CommentSubject">
    <w:name w:val="annotation subject"/>
    <w:basedOn w:val="CommentText"/>
    <w:next w:val="CommentText"/>
    <w:link w:val="CommentSubjectChar"/>
    <w:semiHidden/>
    <w:unhideWhenUsed/>
    <w:rsid w:val="00053AB7"/>
    <w:rPr>
      <w:b/>
      <w:bCs/>
    </w:rPr>
  </w:style>
  <w:style w:type="character" w:customStyle="1" w:styleId="CommentSubjectChar">
    <w:name w:val="Comment Subject Char"/>
    <w:basedOn w:val="CommentTextChar"/>
    <w:link w:val="CommentSubject"/>
    <w:semiHidden/>
    <w:rsid w:val="00053AB7"/>
    <w:rPr>
      <w:b/>
      <w:bCs/>
      <w:sz w:val="20"/>
    </w:rPr>
  </w:style>
  <w:style w:type="paragraph" w:styleId="NoSpacing">
    <w:name w:val="No Spacing"/>
    <w:link w:val="NoSpacingChar"/>
    <w:uiPriority w:val="1"/>
    <w:qFormat/>
    <w:rsid w:val="00D7309F"/>
    <w:rPr>
      <w:rFonts w:asciiTheme="minorHAnsi" w:eastAsiaTheme="minorEastAsia" w:hAnsiTheme="minorHAnsi" w:cstheme="minorBidi"/>
      <w:sz w:val="21"/>
      <w:szCs w:val="21"/>
      <w:lang w:eastAsia="lt-LT"/>
    </w:rPr>
  </w:style>
  <w:style w:type="character" w:customStyle="1" w:styleId="NoSpacingChar">
    <w:name w:val="No Spacing Char"/>
    <w:basedOn w:val="DefaultParagraphFont"/>
    <w:link w:val="NoSpacing"/>
    <w:uiPriority w:val="1"/>
    <w:rsid w:val="00D7309F"/>
    <w:rPr>
      <w:rFonts w:asciiTheme="minorHAnsi" w:eastAsiaTheme="minorEastAsia" w:hAnsiTheme="minorHAnsi" w:cstheme="minorBidi"/>
      <w:sz w:val="21"/>
      <w:szCs w:val="21"/>
      <w:lang w:eastAsia="lt-LT"/>
    </w:rPr>
  </w:style>
  <w:style w:type="paragraph" w:customStyle="1" w:styleId="pf0">
    <w:name w:val="pf0"/>
    <w:basedOn w:val="Normal"/>
    <w:rsid w:val="00B806D2"/>
    <w:pPr>
      <w:spacing w:before="100" w:beforeAutospacing="1" w:after="100" w:afterAutospacing="1"/>
      <w:jc w:val="both"/>
    </w:pPr>
    <w:rPr>
      <w:szCs w:val="24"/>
      <w:lang w:eastAsia="lt-LT"/>
    </w:rPr>
  </w:style>
  <w:style w:type="character" w:customStyle="1" w:styleId="cf01">
    <w:name w:val="cf01"/>
    <w:basedOn w:val="DefaultParagraphFont"/>
    <w:rsid w:val="00B806D2"/>
    <w:rPr>
      <w:rFonts w:ascii="Segoe UI" w:hAnsi="Segoe UI" w:cs="Segoe UI" w:hint="default"/>
      <w:sz w:val="18"/>
      <w:szCs w:val="18"/>
    </w:rPr>
  </w:style>
  <w:style w:type="character" w:customStyle="1" w:styleId="cf11">
    <w:name w:val="cf11"/>
    <w:basedOn w:val="DefaultParagraphFont"/>
    <w:rsid w:val="00B806D2"/>
    <w:rPr>
      <w:rFonts w:ascii="Segoe UI" w:hAnsi="Segoe UI" w:cs="Segoe UI" w:hint="default"/>
      <w:color w:val="4472C4"/>
      <w:sz w:val="18"/>
      <w:szCs w:val="18"/>
    </w:rPr>
  </w:style>
  <w:style w:type="character" w:customStyle="1" w:styleId="cf21">
    <w:name w:val="cf21"/>
    <w:basedOn w:val="DefaultParagraphFont"/>
    <w:rsid w:val="00B806D2"/>
    <w:rPr>
      <w:rFonts w:ascii="Segoe UI" w:hAnsi="Segoe UI" w:cs="Segoe UI" w:hint="default"/>
      <w:sz w:val="18"/>
      <w:szCs w:val="18"/>
    </w:rPr>
  </w:style>
  <w:style w:type="paragraph" w:customStyle="1" w:styleId="pf1">
    <w:name w:val="pf1"/>
    <w:basedOn w:val="Normal"/>
    <w:rsid w:val="00B806D2"/>
    <w:pPr>
      <w:spacing w:before="100" w:beforeAutospacing="1" w:after="100" w:afterAutospacing="1"/>
    </w:pPr>
    <w:rPr>
      <w:szCs w:val="24"/>
      <w:lang w:eastAsia="lt-LT"/>
    </w:rPr>
  </w:style>
  <w:style w:type="character" w:customStyle="1" w:styleId="cf31">
    <w:name w:val="cf31"/>
    <w:basedOn w:val="DefaultParagraphFont"/>
    <w:rsid w:val="00B806D2"/>
    <w:rPr>
      <w:rFonts w:ascii="Segoe UI" w:hAnsi="Segoe UI" w:cs="Segoe UI" w:hint="default"/>
      <w:sz w:val="18"/>
      <w:szCs w:val="18"/>
    </w:rPr>
  </w:style>
  <w:style w:type="character" w:customStyle="1" w:styleId="cf41">
    <w:name w:val="cf41"/>
    <w:basedOn w:val="DefaultParagraphFont"/>
    <w:rsid w:val="00B806D2"/>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windows-1252"/>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34CE5239-9496-4B9D-B5B8-D2EAC250F8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6237D-7B25-4652-BA23-8F0569496A9B}">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15191</Words>
  <Characters>8659</Characters>
  <Application>Microsoft Office Word</Application>
  <DocSecurity>0</DocSecurity>
  <Lines>72</Lines>
  <Paragraphs>47</Paragraphs>
  <ScaleCrop>false</ScaleCrop>
  <Company/>
  <LinksUpToDate>false</LinksUpToDate>
  <CharactersWithSpaces>23803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Sadonija Padarauskienė</dc:creator>
  <cp:keywords/>
  <cp:lastModifiedBy>Ingrida Kinčiūtė - Zulgė</cp:lastModifiedBy>
  <cp:revision>2</cp:revision>
  <dcterms:created xsi:type="dcterms:W3CDTF">2026-10-27T13:07:00Z</dcterms:created>
  <dcterms:modified xsi:type="dcterms:W3CDTF">2026-10-27T13:07:00Z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