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C1FA" w14:textId="192A2B41" w:rsidR="00C94B16" w:rsidRDefault="007A4EB8" w:rsidP="007A4EB8">
      <w:pPr>
        <w:spacing w:after="0" w:line="240" w:lineRule="auto"/>
        <w:ind w:firstLine="360"/>
        <w:jc w:val="right"/>
        <w:rPr>
          <w:rFonts w:ascii="Arial" w:hAnsi="Arial" w:cs="Arial"/>
          <w:bCs/>
          <w:kern w:val="0"/>
          <w14:ligatures w14:val="none"/>
        </w:rPr>
      </w:pPr>
      <w:r>
        <w:rPr>
          <w:rFonts w:ascii="Arial" w:hAnsi="Arial" w:cs="Arial"/>
          <w:b/>
          <w:kern w:val="0"/>
          <w:sz w:val="24"/>
          <w:szCs w:val="24"/>
          <w14:ligatures w14:val="none"/>
        </w:rPr>
        <w:t xml:space="preserve">  </w:t>
      </w:r>
      <w:r w:rsidRPr="007A4EB8">
        <w:rPr>
          <w:rFonts w:ascii="Arial" w:hAnsi="Arial" w:cs="Arial"/>
          <w:bCs/>
          <w:kern w:val="0"/>
          <w14:ligatures w14:val="none"/>
        </w:rPr>
        <w:t>Skelbiamos apklausos 3 priedas „Sutarties projektas“</w:t>
      </w:r>
    </w:p>
    <w:p w14:paraId="22234E24" w14:textId="77777777" w:rsidR="007A4EB8" w:rsidRDefault="007A4EB8" w:rsidP="007A4EB8">
      <w:pPr>
        <w:spacing w:after="0" w:line="240" w:lineRule="auto"/>
        <w:ind w:firstLine="360"/>
        <w:jc w:val="right"/>
        <w:rPr>
          <w:rFonts w:ascii="Arial" w:hAnsi="Arial" w:cs="Arial"/>
          <w:bCs/>
          <w:kern w:val="0"/>
          <w14:ligatures w14:val="none"/>
        </w:rPr>
      </w:pPr>
    </w:p>
    <w:p w14:paraId="34D47E3F" w14:textId="77777777" w:rsidR="007A4EB8" w:rsidRPr="007A4EB8" w:rsidRDefault="007A4EB8" w:rsidP="007A4EB8">
      <w:pPr>
        <w:spacing w:after="0" w:line="240" w:lineRule="auto"/>
        <w:ind w:firstLine="360"/>
        <w:jc w:val="right"/>
        <w:rPr>
          <w:rFonts w:ascii="Arial" w:hAnsi="Arial" w:cs="Arial"/>
          <w:bCs/>
          <w:kern w:val="0"/>
          <w14:ligatures w14:val="none"/>
        </w:rPr>
      </w:pPr>
    </w:p>
    <w:p w14:paraId="38E1253C" w14:textId="77777777" w:rsidR="00B53F60" w:rsidRPr="00495F08" w:rsidRDefault="00B53F60" w:rsidP="00B53F60">
      <w:pPr>
        <w:spacing w:after="0" w:line="240" w:lineRule="auto"/>
        <w:ind w:firstLine="360"/>
        <w:jc w:val="center"/>
        <w:rPr>
          <w:rFonts w:ascii="Arial" w:eastAsia="Calibri" w:hAnsi="Arial" w:cs="Arial"/>
          <w:b/>
        </w:rPr>
      </w:pPr>
      <w:r w:rsidRPr="00495F08">
        <w:rPr>
          <w:rFonts w:ascii="Arial" w:eastAsia="Calibri" w:hAnsi="Arial" w:cs="Arial"/>
          <w:b/>
        </w:rPr>
        <w:t xml:space="preserve">PREKIŲ SU PASLAUGOMIS VIEŠOJO PIRKIMO – PARDAVIMO SUTARTIS </w:t>
      </w:r>
    </w:p>
    <w:p w14:paraId="01AE5DD0" w14:textId="77777777" w:rsidR="00C94B16" w:rsidRPr="00446C0B" w:rsidRDefault="00C94B16" w:rsidP="00C94B16">
      <w:pPr>
        <w:spacing w:after="0" w:line="240" w:lineRule="auto"/>
        <w:ind w:firstLine="360"/>
        <w:jc w:val="center"/>
        <w:rPr>
          <w:rFonts w:ascii="Arial" w:hAnsi="Arial" w:cs="Arial"/>
          <w:kern w:val="0"/>
          <w:sz w:val="24"/>
          <w:szCs w:val="24"/>
          <w14:ligatures w14:val="none"/>
        </w:rPr>
      </w:pPr>
    </w:p>
    <w:p w14:paraId="1951B41B" w14:textId="77777777" w:rsidR="00C94B16" w:rsidRPr="00446C0B" w:rsidRDefault="00C94B16" w:rsidP="00C94B16">
      <w:pPr>
        <w:spacing w:after="0" w:line="240" w:lineRule="auto"/>
        <w:ind w:firstLine="360"/>
        <w:jc w:val="center"/>
        <w:rPr>
          <w:rFonts w:ascii="Arial" w:hAnsi="Arial" w:cs="Arial"/>
          <w:kern w:val="0"/>
          <w14:ligatures w14:val="none"/>
        </w:rPr>
      </w:pPr>
      <w:r w:rsidRPr="00446C0B">
        <w:rPr>
          <w:rFonts w:ascii="Arial" w:hAnsi="Arial" w:cs="Arial"/>
          <w:kern w:val="0"/>
          <w14:ligatures w14:val="none"/>
        </w:rPr>
        <w:t>20__   m.                                 d.   Nr.</w:t>
      </w:r>
    </w:p>
    <w:p w14:paraId="6E77247C" w14:textId="77777777" w:rsidR="00C94B16" w:rsidRPr="00446C0B" w:rsidRDefault="00C94B16" w:rsidP="00C94B16">
      <w:pPr>
        <w:tabs>
          <w:tab w:val="left" w:pos="993"/>
        </w:tabs>
        <w:spacing w:after="0" w:line="240" w:lineRule="auto"/>
        <w:ind w:firstLine="567"/>
        <w:jc w:val="center"/>
        <w:rPr>
          <w:rFonts w:ascii="Arial" w:eastAsia="Calibri" w:hAnsi="Arial" w:cs="Arial"/>
          <w:color w:val="92D050"/>
          <w:kern w:val="0"/>
          <w14:ligatures w14:val="none"/>
        </w:rPr>
      </w:pPr>
      <w:r w:rsidRPr="00446C0B">
        <w:rPr>
          <w:rFonts w:ascii="Arial" w:eastAsia="Calibri" w:hAnsi="Arial" w:cs="Arial"/>
          <w:color w:val="92D050"/>
          <w:kern w:val="0"/>
          <w14:ligatures w14:val="none"/>
        </w:rPr>
        <w:t>(Sutarties sudarymo vieta)</w:t>
      </w:r>
    </w:p>
    <w:p w14:paraId="6BBF8E1F" w14:textId="77777777" w:rsidR="00C94B16" w:rsidRPr="00446C0B" w:rsidRDefault="00C94B16" w:rsidP="00C94B16">
      <w:pPr>
        <w:spacing w:after="0" w:line="240" w:lineRule="auto"/>
        <w:ind w:firstLine="360"/>
        <w:jc w:val="center"/>
        <w:rPr>
          <w:rFonts w:ascii="Arial" w:hAnsi="Arial" w:cs="Arial"/>
          <w:kern w:val="0"/>
          <w14:ligatures w14:val="none"/>
        </w:rPr>
      </w:pPr>
    </w:p>
    <w:p w14:paraId="2EBC3CD0" w14:textId="77777777" w:rsidR="00C94B16" w:rsidRPr="00446C0B" w:rsidRDefault="00C94B16" w:rsidP="00C94B16">
      <w:pPr>
        <w:keepNext/>
        <w:spacing w:after="0" w:line="240" w:lineRule="auto"/>
        <w:ind w:right="-82" w:firstLine="360"/>
        <w:jc w:val="center"/>
        <w:outlineLvl w:val="1"/>
        <w:rPr>
          <w:rFonts w:ascii="Arial" w:eastAsia="Times New Roman" w:hAnsi="Arial" w:cs="Arial"/>
          <w:b/>
          <w:bCs/>
          <w:kern w:val="0"/>
          <w14:ligatures w14:val="none"/>
        </w:rPr>
      </w:pPr>
      <w:bookmarkStart w:id="0" w:name="_Toc438559488"/>
      <w:bookmarkStart w:id="1" w:name="_Toc438559815"/>
      <w:r w:rsidRPr="00446C0B">
        <w:rPr>
          <w:rFonts w:ascii="Arial" w:eastAsia="Times New Roman" w:hAnsi="Arial" w:cs="Arial"/>
          <w:b/>
          <w:bCs/>
          <w:kern w:val="0"/>
          <w14:ligatures w14:val="none"/>
        </w:rPr>
        <w:t>SPECIALIOSIOS SĄLYGOS</w:t>
      </w:r>
      <w:bookmarkEnd w:id="0"/>
      <w:bookmarkEnd w:id="1"/>
    </w:p>
    <w:p w14:paraId="0675D3A7" w14:textId="77777777" w:rsidR="00C94B16" w:rsidRPr="00446C0B" w:rsidRDefault="00C94B16" w:rsidP="00C94B16">
      <w:pPr>
        <w:keepNext/>
        <w:spacing w:after="0" w:line="240" w:lineRule="auto"/>
        <w:ind w:right="-82" w:firstLine="360"/>
        <w:jc w:val="center"/>
        <w:outlineLvl w:val="1"/>
        <w:rPr>
          <w:rFonts w:ascii="Arial" w:eastAsia="Times New Roman" w:hAnsi="Arial" w:cs="Arial"/>
          <w:b/>
          <w:bCs/>
          <w:kern w:val="0"/>
          <w:sz w:val="24"/>
          <w:szCs w:val="24"/>
          <w14:ligatures w14:val="none"/>
        </w:rPr>
      </w:pPr>
    </w:p>
    <w:p w14:paraId="71456A35" w14:textId="76C68BE5" w:rsidR="00C94B16" w:rsidRPr="00446C0B" w:rsidRDefault="00C94B16" w:rsidP="00C94B16">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Calibri" w:hAnsi="Arial" w:cs="Arial"/>
          <w:b/>
          <w:iCs/>
          <w:color w:val="000000" w:themeColor="text1"/>
          <w:kern w:val="0"/>
          <w14:ligatures w14:val="none"/>
        </w:rPr>
        <w:t>V</w:t>
      </w:r>
      <w:r w:rsidRPr="00446C0B">
        <w:rPr>
          <w:rFonts w:ascii="Arial" w:eastAsia="Calibri" w:hAnsi="Arial" w:cs="Arial"/>
          <w:b/>
          <w:bCs/>
          <w:iCs/>
          <w:color w:val="000000" w:themeColor="text1"/>
          <w:kern w:val="0"/>
          <w14:ligatures w14:val="none"/>
        </w:rPr>
        <w:t>alstybės įmonė</w:t>
      </w:r>
      <w:r w:rsidR="009A511F">
        <w:rPr>
          <w:rFonts w:ascii="Arial" w:eastAsia="Calibri" w:hAnsi="Arial" w:cs="Arial"/>
          <w:b/>
          <w:bCs/>
          <w:iCs/>
          <w:color w:val="000000" w:themeColor="text1"/>
          <w:kern w:val="0"/>
          <w14:ligatures w14:val="none"/>
        </w:rPr>
        <w:t>s</w:t>
      </w:r>
      <w:r w:rsidRPr="00446C0B">
        <w:rPr>
          <w:rFonts w:ascii="Arial" w:eastAsia="Calibri" w:hAnsi="Arial" w:cs="Arial"/>
          <w:b/>
          <w:bCs/>
          <w:iCs/>
          <w:color w:val="000000" w:themeColor="text1"/>
          <w:kern w:val="0"/>
          <w14:ligatures w14:val="none"/>
        </w:rPr>
        <w:t xml:space="preserve"> Valstybinių miškų urėdij</w:t>
      </w:r>
      <w:r w:rsidR="00C3072C">
        <w:rPr>
          <w:rFonts w:ascii="Arial" w:eastAsia="Calibri" w:hAnsi="Arial" w:cs="Arial"/>
          <w:b/>
          <w:bCs/>
          <w:iCs/>
          <w:color w:val="000000" w:themeColor="text1"/>
          <w:kern w:val="0"/>
          <w14:ligatures w14:val="none"/>
        </w:rPr>
        <w:t>os Mažeikių regioninis padalinys</w:t>
      </w:r>
      <w:r w:rsidRPr="00446C0B">
        <w:rPr>
          <w:rFonts w:ascii="Arial" w:eastAsia="Times New Roman" w:hAnsi="Arial" w:cs="Arial"/>
          <w:kern w:val="0"/>
          <w14:ligatures w14:val="none"/>
        </w:rPr>
        <w:t>,</w:t>
      </w:r>
      <w:r w:rsidRPr="00446C0B">
        <w:rPr>
          <w:rFonts w:ascii="Arial" w:eastAsia="Times New Roman" w:hAnsi="Arial" w:cs="Arial"/>
          <w:b/>
          <w:kern w:val="0"/>
          <w14:ligatures w14:val="none"/>
        </w:rPr>
        <w:t xml:space="preserve"> </w:t>
      </w:r>
      <w:r w:rsidRPr="00446C0B">
        <w:rPr>
          <w:rFonts w:ascii="Arial" w:eastAsia="Times New Roman" w:hAnsi="Arial" w:cs="Arial"/>
          <w:kern w:val="0"/>
          <w14:ligatures w14:val="none"/>
        </w:rPr>
        <w:t xml:space="preserve">įmonės kodas </w:t>
      </w:r>
      <w:r w:rsidRPr="00446C0B">
        <w:rPr>
          <w:rFonts w:ascii="Arial" w:eastAsia="Times New Roman" w:hAnsi="Arial" w:cs="Arial"/>
          <w:color w:val="000000" w:themeColor="text1"/>
          <w:kern w:val="0"/>
          <w14:ligatures w14:val="none"/>
        </w:rPr>
        <w:t>132340880</w:t>
      </w:r>
      <w:r w:rsidRPr="00446C0B">
        <w:rPr>
          <w:rFonts w:ascii="Arial" w:eastAsia="Times New Roman" w:hAnsi="Arial" w:cs="Arial"/>
          <w:iCs/>
          <w:color w:val="000000" w:themeColor="text1"/>
          <w:kern w:val="0"/>
          <w14:ligatures w14:val="none"/>
        </w:rPr>
        <w:t>, atstovaujama</w:t>
      </w:r>
      <w:r w:rsidRPr="00446C0B">
        <w:rPr>
          <w:rFonts w:ascii="Arial" w:eastAsia="Times New Roman" w:hAnsi="Arial" w:cs="Arial"/>
          <w:color w:val="000000" w:themeColor="text1"/>
          <w:kern w:val="0"/>
          <w14:ligatures w14:val="none"/>
        </w:rPr>
        <w:t xml:space="preserve"> </w:t>
      </w:r>
      <w:r w:rsidRPr="00446C0B">
        <w:rPr>
          <w:rFonts w:ascii="Arial" w:eastAsia="Calibri" w:hAnsi="Arial" w:cs="Arial"/>
          <w:i/>
          <w:color w:val="70AD47" w:themeColor="accent6"/>
          <w:kern w:val="0"/>
          <w14:ligatures w14:val="none"/>
        </w:rPr>
        <w:t>(nurodyti atstovaujančio asmens pareigas, vardą, pavardę</w:t>
      </w:r>
      <w:r w:rsidRPr="00446C0B">
        <w:rPr>
          <w:rFonts w:ascii="Arial" w:eastAsia="Calibri" w:hAnsi="Arial" w:cs="Arial"/>
          <w:color w:val="70AD47" w:themeColor="accent6"/>
          <w:kern w:val="0"/>
          <w14:ligatures w14:val="none"/>
        </w:rPr>
        <w:t>)</w:t>
      </w:r>
      <w:r w:rsidRPr="00446C0B">
        <w:rPr>
          <w:rFonts w:ascii="Arial" w:eastAsia="Times New Roman" w:hAnsi="Arial" w:cs="Arial"/>
          <w:kern w:val="0"/>
          <w14:ligatures w14:val="none"/>
        </w:rPr>
        <w:t xml:space="preserve">, veikiančio </w:t>
      </w:r>
      <w:r w:rsidRPr="00446C0B">
        <w:rPr>
          <w:rFonts w:ascii="Arial" w:eastAsia="Times New Roman" w:hAnsi="Arial" w:cs="Arial"/>
          <w:color w:val="000000" w:themeColor="text1"/>
          <w:kern w:val="0"/>
          <w14:ligatures w14:val="none"/>
        </w:rPr>
        <w:t xml:space="preserve">pagal </w:t>
      </w:r>
      <w:r w:rsidRPr="00446C0B">
        <w:rPr>
          <w:rFonts w:ascii="Arial" w:eastAsia="Calibri" w:hAnsi="Arial" w:cs="Arial"/>
          <w:i/>
          <w:color w:val="70AD47" w:themeColor="accent6"/>
          <w:kern w:val="0"/>
          <w14:ligatures w14:val="none"/>
        </w:rPr>
        <w:t>(nurodyti atstovavimo pagrindą, t. y. kokio dokumento pagrindu asmuo veikia)</w:t>
      </w:r>
      <w:r w:rsidRPr="00446C0B">
        <w:rPr>
          <w:rFonts w:ascii="Arial" w:eastAsia="Times New Roman" w:hAnsi="Arial" w:cs="Arial"/>
          <w:color w:val="70AD47" w:themeColor="accent6"/>
          <w:kern w:val="0"/>
          <w14:ligatures w14:val="none"/>
        </w:rPr>
        <w:t xml:space="preserve"> </w:t>
      </w:r>
      <w:r w:rsidRPr="00446C0B">
        <w:rPr>
          <w:rFonts w:ascii="Arial" w:eastAsia="Times New Roman" w:hAnsi="Arial" w:cs="Arial"/>
          <w:color w:val="000000" w:themeColor="text1"/>
          <w:kern w:val="0"/>
          <w14:ligatures w14:val="none"/>
        </w:rPr>
        <w:t xml:space="preserve">(toliau </w:t>
      </w:r>
      <w:r w:rsidRPr="00446C0B">
        <w:rPr>
          <w:rFonts w:ascii="Arial" w:eastAsia="Times New Roman" w:hAnsi="Arial" w:cs="Arial"/>
          <w:kern w:val="0"/>
          <w14:ligatures w14:val="none"/>
        </w:rPr>
        <w:t xml:space="preserve">– </w:t>
      </w:r>
      <w:r w:rsidRPr="00446C0B">
        <w:rPr>
          <w:rFonts w:ascii="Arial" w:eastAsia="Times New Roman" w:hAnsi="Arial" w:cs="Arial"/>
          <w:b/>
          <w:kern w:val="0"/>
          <w14:ligatures w14:val="none"/>
        </w:rPr>
        <w:t>Užsakovas</w:t>
      </w:r>
      <w:r w:rsidRPr="00446C0B">
        <w:rPr>
          <w:rFonts w:ascii="Arial" w:eastAsia="Times New Roman" w:hAnsi="Arial" w:cs="Arial"/>
          <w:kern w:val="0"/>
          <w14:ligatures w14:val="none"/>
        </w:rPr>
        <w:t xml:space="preserve">), </w:t>
      </w:r>
    </w:p>
    <w:p w14:paraId="0F086A78" w14:textId="77777777" w:rsidR="00C94B16" w:rsidRPr="00446C0B" w:rsidRDefault="00C94B16" w:rsidP="00C94B16">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kern w:val="0"/>
          <w14:ligatures w14:val="none"/>
        </w:rPr>
        <w:t xml:space="preserve">ir </w:t>
      </w:r>
    </w:p>
    <w:p w14:paraId="50E930C5" w14:textId="77777777" w:rsidR="00C94B16" w:rsidRPr="00446C0B" w:rsidRDefault="00C94B16" w:rsidP="00C94B16">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b/>
          <w:i/>
          <w:color w:val="70AD47" w:themeColor="accent6"/>
          <w:kern w:val="0"/>
          <w14:ligatures w14:val="none"/>
        </w:rPr>
        <w:t>(nurodyti juridinio asmens pavadinimą)</w:t>
      </w:r>
      <w:r w:rsidRPr="00446C0B">
        <w:rPr>
          <w:rFonts w:ascii="Arial" w:eastAsia="Times New Roman" w:hAnsi="Arial" w:cs="Arial"/>
          <w:kern w:val="0"/>
          <w14:ligatures w14:val="none"/>
        </w:rPr>
        <w:t xml:space="preserve">, juridinio asmens kodas </w:t>
      </w:r>
      <w:r w:rsidRPr="00446C0B">
        <w:rPr>
          <w:rFonts w:ascii="Arial" w:eastAsia="Times New Roman" w:hAnsi="Arial" w:cs="Arial"/>
          <w:i/>
          <w:color w:val="70AD47" w:themeColor="accent6"/>
          <w:kern w:val="0"/>
          <w14:ligatures w14:val="none"/>
        </w:rPr>
        <w:t>(nurodyti juridinio asmens kodą)</w:t>
      </w:r>
      <w:r w:rsidRPr="00446C0B">
        <w:rPr>
          <w:rFonts w:ascii="Arial" w:eastAsia="Times New Roman" w:hAnsi="Arial" w:cs="Arial"/>
          <w:kern w:val="0"/>
          <w14:ligatures w14:val="none"/>
        </w:rPr>
        <w:t xml:space="preserve">, atstovaujama </w:t>
      </w:r>
      <w:r w:rsidRPr="00446C0B">
        <w:rPr>
          <w:rFonts w:ascii="Arial" w:eastAsia="Calibri" w:hAnsi="Arial" w:cs="Arial"/>
          <w:i/>
          <w:color w:val="70AD47" w:themeColor="accent6"/>
          <w:kern w:val="0"/>
          <w14:ligatures w14:val="none"/>
        </w:rPr>
        <w:t>(nurodyti atstovaujančio asmens pareigas, vardą, pavardę)</w:t>
      </w:r>
      <w:r w:rsidRPr="00446C0B">
        <w:rPr>
          <w:rFonts w:ascii="Arial" w:eastAsia="Times New Roman" w:hAnsi="Arial" w:cs="Arial"/>
          <w:kern w:val="0"/>
          <w14:ligatures w14:val="none"/>
        </w:rPr>
        <w:t xml:space="preserve">, veikiančio(-ios) pagal </w:t>
      </w:r>
      <w:bookmarkStart w:id="2" w:name="_Hlk29278562"/>
      <w:r w:rsidRPr="00446C0B">
        <w:rPr>
          <w:rFonts w:ascii="Arial" w:eastAsia="Calibri" w:hAnsi="Arial" w:cs="Arial"/>
          <w:i/>
          <w:color w:val="70AD47" w:themeColor="accent6"/>
          <w:kern w:val="0"/>
          <w14:ligatures w14:val="none"/>
        </w:rPr>
        <w:t>(nurodyti atstovavimo pagrindą, t. y., kokio dokumento pagrindu asmuo veikia)</w:t>
      </w:r>
      <w:bookmarkEnd w:id="2"/>
      <w:r w:rsidRPr="00446C0B">
        <w:rPr>
          <w:rFonts w:ascii="Arial" w:eastAsia="Times New Roman" w:hAnsi="Arial" w:cs="Arial"/>
          <w:color w:val="4472C4" w:themeColor="accent1"/>
          <w:kern w:val="0"/>
          <w14:ligatures w14:val="none"/>
        </w:rPr>
        <w:t xml:space="preserve"> </w:t>
      </w:r>
      <w:r w:rsidRPr="00446C0B">
        <w:rPr>
          <w:rFonts w:ascii="Arial" w:eastAsia="Times New Roman" w:hAnsi="Arial" w:cs="Arial"/>
          <w:kern w:val="0"/>
          <w14:ligatures w14:val="none"/>
        </w:rPr>
        <w:t xml:space="preserve">(toliau – </w:t>
      </w:r>
      <w:r w:rsidRPr="00446C0B">
        <w:rPr>
          <w:rFonts w:ascii="Arial" w:eastAsia="Times New Roman" w:hAnsi="Arial" w:cs="Arial"/>
          <w:b/>
          <w:kern w:val="0"/>
          <w14:ligatures w14:val="none"/>
        </w:rPr>
        <w:t>Vykdytojas</w:t>
      </w:r>
      <w:r w:rsidRPr="00446C0B">
        <w:rPr>
          <w:rFonts w:ascii="Arial" w:eastAsia="Times New Roman" w:hAnsi="Arial" w:cs="Arial"/>
          <w:kern w:val="0"/>
          <w14:ligatures w14:val="none"/>
        </w:rPr>
        <w:t>),</w:t>
      </w:r>
    </w:p>
    <w:p w14:paraId="1D00D1BB" w14:textId="16018193" w:rsidR="00C94B16" w:rsidRPr="00446C0B" w:rsidRDefault="00C94B16" w:rsidP="00C94B16">
      <w:pPr>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i/>
          <w:color w:val="70AD47" w:themeColor="accent6"/>
          <w:kern w:val="0"/>
          <w14:ligatures w14:val="none"/>
        </w:rPr>
        <w:t>[arba</w:t>
      </w:r>
      <w:r w:rsidRPr="00446C0B">
        <w:rPr>
          <w:rFonts w:ascii="Arial" w:eastAsia="Times New Roman" w:hAnsi="Arial" w:cs="Arial"/>
          <w:b/>
          <w:i/>
          <w:color w:val="70AD47" w:themeColor="accent6"/>
          <w:kern w:val="0"/>
          <w14:ligatures w14:val="none"/>
        </w:rPr>
        <w:t xml:space="preserve"> (nurodyti fizinio asmens vardą, pavardę)</w:t>
      </w:r>
      <w:r w:rsidRPr="00446C0B">
        <w:rPr>
          <w:rFonts w:ascii="Arial" w:eastAsia="Times New Roman" w:hAnsi="Arial" w:cs="Arial"/>
          <w:kern w:val="0"/>
          <w14:ligatures w14:val="none"/>
        </w:rPr>
        <w:t xml:space="preserve">, gimęs(-usi) </w:t>
      </w:r>
      <w:r w:rsidRPr="00446C0B">
        <w:rPr>
          <w:rFonts w:ascii="Arial" w:eastAsia="Times New Roman" w:hAnsi="Arial" w:cs="Arial"/>
          <w:i/>
          <w:color w:val="70AD47" w:themeColor="accent6"/>
          <w:kern w:val="0"/>
          <w14:ligatures w14:val="none"/>
        </w:rPr>
        <w:t>(nurodyti gimimo datą)</w:t>
      </w:r>
      <w:r w:rsidRPr="00446C0B">
        <w:rPr>
          <w:rFonts w:ascii="Arial" w:eastAsia="Times New Roman" w:hAnsi="Arial" w:cs="Arial"/>
          <w:color w:val="70AD47" w:themeColor="accent6"/>
          <w:kern w:val="0"/>
          <w14:ligatures w14:val="none"/>
        </w:rPr>
        <w:t>,</w:t>
      </w:r>
      <w:r w:rsidRPr="00446C0B">
        <w:rPr>
          <w:rFonts w:ascii="Arial" w:eastAsia="Times New Roman" w:hAnsi="Arial" w:cs="Arial"/>
          <w:kern w:val="0"/>
          <w14:ligatures w14:val="none"/>
        </w:rPr>
        <w:t xml:space="preserve"> </w:t>
      </w:r>
      <w:r w:rsidRPr="00446C0B">
        <w:rPr>
          <w:rFonts w:ascii="Arial" w:hAnsi="Arial" w:cs="Arial"/>
          <w:kern w:val="0"/>
          <w14:ligatures w14:val="none"/>
        </w:rPr>
        <w:t xml:space="preserve">vykdantis(-i) individualią veiklą pagal galiojančią nuolatinio Lietuvos gyventojo individualios veiklos vykdymo pažymą Nr. </w:t>
      </w:r>
      <w:r w:rsidRPr="00446C0B">
        <w:rPr>
          <w:rFonts w:ascii="Arial" w:hAnsi="Arial" w:cs="Arial"/>
          <w:color w:val="538135" w:themeColor="accent6" w:themeShade="BF"/>
          <w:kern w:val="0"/>
          <w14:ligatures w14:val="none"/>
        </w:rPr>
        <w:t xml:space="preserve">(nurodyti pažymos numerį) </w:t>
      </w:r>
      <w:r w:rsidRPr="00446C0B">
        <w:rPr>
          <w:rFonts w:ascii="Arial" w:eastAsia="Times New Roman" w:hAnsi="Arial" w:cs="Arial"/>
          <w:kern w:val="0"/>
          <w14:ligatures w14:val="none"/>
        </w:rPr>
        <w:t xml:space="preserve">(toliau – </w:t>
      </w:r>
      <w:r w:rsidRPr="00446C0B">
        <w:rPr>
          <w:rFonts w:ascii="Arial" w:eastAsia="Times New Roman" w:hAnsi="Arial" w:cs="Arial"/>
          <w:b/>
          <w:kern w:val="0"/>
          <w14:ligatures w14:val="none"/>
        </w:rPr>
        <w:t>Vykdytojas</w:t>
      </w:r>
      <w:r w:rsidRPr="00446C0B">
        <w:rPr>
          <w:rFonts w:ascii="Arial" w:eastAsia="Times New Roman" w:hAnsi="Arial" w:cs="Arial"/>
          <w:kern w:val="0"/>
          <w14:ligatures w14:val="none"/>
        </w:rPr>
        <w:t>),</w:t>
      </w:r>
    </w:p>
    <w:p w14:paraId="437AB672" w14:textId="77777777" w:rsidR="00C94B16" w:rsidRPr="00446C0B" w:rsidRDefault="00C94B16" w:rsidP="00C94B16">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kern w:val="0"/>
          <w14:ligatures w14:val="none"/>
        </w:rPr>
        <w:t>toliau kartu vadinami „</w:t>
      </w:r>
      <w:r w:rsidRPr="00446C0B">
        <w:rPr>
          <w:rFonts w:ascii="Arial" w:eastAsia="Times New Roman" w:hAnsi="Arial" w:cs="Arial"/>
          <w:b/>
          <w:kern w:val="0"/>
          <w14:ligatures w14:val="none"/>
        </w:rPr>
        <w:t>Šalimis</w:t>
      </w:r>
      <w:r w:rsidRPr="00446C0B">
        <w:rPr>
          <w:rFonts w:ascii="Arial" w:eastAsia="Times New Roman" w:hAnsi="Arial" w:cs="Arial"/>
          <w:kern w:val="0"/>
          <w14:ligatures w14:val="none"/>
        </w:rPr>
        <w:t>“, o kiekviena atskirai – „</w:t>
      </w:r>
      <w:r w:rsidRPr="00446C0B">
        <w:rPr>
          <w:rFonts w:ascii="Arial" w:eastAsia="Times New Roman" w:hAnsi="Arial" w:cs="Arial"/>
          <w:b/>
          <w:kern w:val="0"/>
          <w14:ligatures w14:val="none"/>
        </w:rPr>
        <w:t>Šalimi</w:t>
      </w:r>
      <w:r w:rsidRPr="00446C0B">
        <w:rPr>
          <w:rFonts w:ascii="Arial" w:eastAsia="Times New Roman" w:hAnsi="Arial" w:cs="Arial"/>
          <w:kern w:val="0"/>
          <w14:ligatures w14:val="none"/>
        </w:rPr>
        <w:t>“, sudarė šią Prekių su paslaugomis viešojo pirkimo – pardavimo sutartį, toliau vadinamą „</w:t>
      </w:r>
      <w:r w:rsidRPr="00446C0B">
        <w:rPr>
          <w:rFonts w:ascii="Arial" w:eastAsia="Times New Roman" w:hAnsi="Arial" w:cs="Arial"/>
          <w:b/>
          <w:kern w:val="0"/>
          <w14:ligatures w14:val="none"/>
        </w:rPr>
        <w:t>Sutartimi</w:t>
      </w:r>
      <w:r w:rsidRPr="00446C0B">
        <w:rPr>
          <w:rFonts w:ascii="Arial" w:eastAsia="Times New Roman" w:hAnsi="Arial" w:cs="Arial"/>
          <w:kern w:val="0"/>
          <w14:ligatures w14:val="none"/>
        </w:rPr>
        <w:t>“, ir susitarė dėl toliau išvardintų sąlygų:</w:t>
      </w:r>
    </w:p>
    <w:p w14:paraId="55B60024" w14:textId="77777777" w:rsidR="00C94B16" w:rsidRPr="00446C0B" w:rsidRDefault="00C94B16" w:rsidP="00C94B16">
      <w:pPr>
        <w:spacing w:after="0" w:line="240" w:lineRule="auto"/>
        <w:ind w:firstLine="360"/>
        <w:jc w:val="both"/>
        <w:rPr>
          <w:rFonts w:ascii="Arial" w:eastAsia="Times New Roman" w:hAnsi="Arial" w:cs="Arial"/>
          <w:kern w:val="0"/>
          <w:sz w:val="24"/>
          <w:szCs w:val="24"/>
          <w14:ligatures w14:val="none"/>
        </w:rPr>
      </w:pPr>
    </w:p>
    <w:p w14:paraId="42303EEB" w14:textId="77777777" w:rsidR="00C94B16" w:rsidRPr="00446C0B" w:rsidRDefault="00C94B16" w:rsidP="00C94B16">
      <w:pPr>
        <w:numPr>
          <w:ilvl w:val="0"/>
          <w:numId w:val="1"/>
        </w:numPr>
        <w:spacing w:after="0" w:line="240" w:lineRule="auto"/>
        <w:ind w:firstLine="360"/>
        <w:jc w:val="center"/>
        <w:rPr>
          <w:rFonts w:ascii="Arial" w:hAnsi="Arial" w:cs="Arial"/>
          <w:b/>
          <w:kern w:val="0"/>
          <w:sz w:val="24"/>
          <w:szCs w:val="24"/>
          <w14:ligatures w14:val="none"/>
        </w:rPr>
      </w:pPr>
      <w:r w:rsidRPr="00446C0B">
        <w:rPr>
          <w:rFonts w:ascii="Arial" w:hAnsi="Arial" w:cs="Arial"/>
          <w:b/>
          <w:kern w:val="0"/>
          <w:sz w:val="24"/>
          <w:szCs w:val="24"/>
          <w14:ligatures w14:val="none"/>
        </w:rPr>
        <w:t>SUTARTIES DALYKAS</w:t>
      </w:r>
    </w:p>
    <w:p w14:paraId="556E90F7" w14:textId="06E466B7" w:rsidR="002A4BA5" w:rsidRPr="002A4BA5" w:rsidRDefault="00C94B16" w:rsidP="009314DE">
      <w:pPr>
        <w:pStyle w:val="Sraopastraipa"/>
        <w:numPr>
          <w:ilvl w:val="1"/>
          <w:numId w:val="1"/>
        </w:numPr>
        <w:tabs>
          <w:tab w:val="left" w:pos="284"/>
        </w:tabs>
        <w:spacing w:after="0"/>
        <w:ind w:left="0" w:firstLine="534"/>
        <w:jc w:val="both"/>
        <w:rPr>
          <w:rFonts w:ascii="Arial" w:eastAsia="Times New Roman" w:hAnsi="Arial" w:cs="Arial"/>
          <w:i/>
          <w:iCs/>
          <w:kern w:val="0"/>
          <w14:ligatures w14:val="none"/>
        </w:rPr>
      </w:pPr>
      <w:r w:rsidRPr="00195FA5">
        <w:rPr>
          <w:rFonts w:ascii="Arial" w:hAnsi="Arial" w:cs="Arial"/>
          <w:kern w:val="0"/>
          <w14:ligatures w14:val="none"/>
        </w:rPr>
        <w:t xml:space="preserve">Sutarties dalykas </w:t>
      </w:r>
      <w:r w:rsidR="00195FA5" w:rsidRPr="002A4BA5">
        <w:rPr>
          <w:rFonts w:ascii="Arial" w:eastAsia="Calibri" w:hAnsi="Arial" w:cs="Arial"/>
          <w:b/>
          <w:color w:val="000000" w:themeColor="text1"/>
          <w:kern w:val="0"/>
          <w14:ligatures w14:val="none"/>
        </w:rPr>
        <w:t>– traktorių ir kitos žemės ūkio technikos</w:t>
      </w:r>
      <w:r w:rsidR="006659AD" w:rsidRPr="002A4BA5">
        <w:rPr>
          <w:rFonts w:ascii="Arial" w:eastAsia="Calibri" w:hAnsi="Arial" w:cs="Arial"/>
          <w:b/>
          <w:color w:val="000000" w:themeColor="text1"/>
          <w:kern w:val="0"/>
          <w14:ligatures w14:val="none"/>
        </w:rPr>
        <w:t xml:space="preserve"> </w:t>
      </w:r>
      <w:r w:rsidR="00195FA5" w:rsidRPr="002A4BA5">
        <w:rPr>
          <w:rFonts w:ascii="Arial" w:eastAsia="Calibri" w:hAnsi="Arial" w:cs="Arial"/>
          <w:b/>
          <w:color w:val="000000" w:themeColor="text1"/>
          <w:kern w:val="0"/>
          <w14:ligatures w14:val="none"/>
        </w:rPr>
        <w:t xml:space="preserve"> atsarginių dalių ir remonto</w:t>
      </w:r>
      <w:r w:rsidR="009A511F">
        <w:rPr>
          <w:rFonts w:ascii="Arial" w:eastAsia="Calibri" w:hAnsi="Arial" w:cs="Arial"/>
          <w:b/>
          <w:color w:val="000000" w:themeColor="text1"/>
          <w:kern w:val="0"/>
          <w14:ligatures w14:val="none"/>
        </w:rPr>
        <w:t xml:space="preserve"> bei priežiūros</w:t>
      </w:r>
      <w:r w:rsidR="00195FA5" w:rsidRPr="002A4BA5">
        <w:rPr>
          <w:rFonts w:ascii="Arial" w:eastAsia="Calibri" w:hAnsi="Arial" w:cs="Arial"/>
          <w:b/>
          <w:color w:val="000000" w:themeColor="text1"/>
          <w:kern w:val="0"/>
          <w14:ligatures w14:val="none"/>
        </w:rPr>
        <w:t xml:space="preserve"> paslaugų </w:t>
      </w:r>
      <w:r w:rsidRPr="002A4BA5">
        <w:rPr>
          <w:rFonts w:ascii="Arial" w:hAnsi="Arial" w:cs="Arial"/>
          <w:bCs/>
          <w:color w:val="000000" w:themeColor="text1"/>
          <w:kern w:val="0"/>
          <w14:ligatures w14:val="none"/>
        </w:rPr>
        <w:t xml:space="preserve"> </w:t>
      </w:r>
      <w:r w:rsidRPr="00195FA5">
        <w:rPr>
          <w:rFonts w:ascii="Arial" w:hAnsi="Arial" w:cs="Arial"/>
          <w:kern w:val="0"/>
          <w14:ligatures w14:val="none"/>
        </w:rPr>
        <w:t xml:space="preserve">(toliau – </w:t>
      </w:r>
      <w:r w:rsidRPr="00195FA5">
        <w:rPr>
          <w:rFonts w:ascii="Arial" w:hAnsi="Arial" w:cs="Arial"/>
          <w:b/>
          <w:bCs/>
          <w:kern w:val="0"/>
          <w14:ligatures w14:val="none"/>
        </w:rPr>
        <w:t>Prekės/</w:t>
      </w:r>
      <w:r w:rsidRPr="00195FA5">
        <w:rPr>
          <w:rFonts w:ascii="Arial" w:hAnsi="Arial" w:cs="Arial"/>
          <w:b/>
          <w:kern w:val="0"/>
          <w14:ligatures w14:val="none"/>
        </w:rPr>
        <w:t>Paslaugos</w:t>
      </w:r>
      <w:r w:rsidRPr="00195FA5">
        <w:rPr>
          <w:rFonts w:ascii="Arial" w:hAnsi="Arial" w:cs="Arial"/>
          <w:kern w:val="0"/>
          <w14:ligatures w14:val="none"/>
        </w:rPr>
        <w:t xml:space="preserve">) pirkimas – pardavimas. </w:t>
      </w:r>
    </w:p>
    <w:p w14:paraId="78F9F3B1" w14:textId="4E7B4BEA" w:rsidR="002A4BA5" w:rsidRPr="002A4BA5" w:rsidRDefault="002A4BA5" w:rsidP="002A4BA5">
      <w:pPr>
        <w:tabs>
          <w:tab w:val="left" w:pos="284"/>
        </w:tabs>
        <w:spacing w:after="0"/>
        <w:jc w:val="both"/>
        <w:rPr>
          <w:rFonts w:ascii="Arial" w:eastAsia="SimSun" w:hAnsi="Arial" w:cs="Arial"/>
          <w:lang w:eastAsia="zh-CN"/>
        </w:rPr>
      </w:pPr>
      <w:r w:rsidRPr="002A4BA5">
        <w:rPr>
          <w:rFonts w:ascii="Arial" w:eastAsia="Calibri" w:hAnsi="Arial" w:cs="Arial"/>
        </w:rPr>
        <w:t xml:space="preserve">        Prekių/Paslaugų preliminarios apimtys</w:t>
      </w:r>
      <w:r w:rsidRPr="002A4BA5">
        <w:rPr>
          <w:rFonts w:ascii="Arial" w:eastAsia="SimSun" w:hAnsi="Arial" w:cs="Arial"/>
          <w:lang w:eastAsia="zh-CN"/>
        </w:rPr>
        <w:t xml:space="preserve"> </w:t>
      </w:r>
      <w:r w:rsidRPr="002A4BA5">
        <w:rPr>
          <w:rFonts w:ascii="Arial" w:hAnsi="Arial" w:cs="Arial"/>
        </w:rPr>
        <w:t xml:space="preserve">nurodytos </w:t>
      </w:r>
      <w:r w:rsidRPr="002A4BA5">
        <w:rPr>
          <w:rFonts w:ascii="Arial" w:eastAsia="Calibri" w:hAnsi="Arial" w:cs="Arial"/>
        </w:rPr>
        <w:t>Sutarties Specialiųjų sąlygų 1 priede</w:t>
      </w:r>
      <w:r w:rsidRPr="002A4BA5">
        <w:rPr>
          <w:rFonts w:ascii="Arial" w:hAnsi="Arial" w:cs="Arial"/>
        </w:rPr>
        <w:t xml:space="preserve"> - Vykdytojo Pasiūlymo formos 1 priede „</w:t>
      </w:r>
      <w:r>
        <w:rPr>
          <w:rFonts w:ascii="Arial" w:eastAsia="Calibri" w:hAnsi="Arial" w:cs="Arial"/>
        </w:rPr>
        <w:t>Traktorių ir kitos ŽŪT remonto ir techninio aptarnavimo paslaugų ir atsarginių dalių įkainių lentelė</w:t>
      </w:r>
      <w:r w:rsidRPr="002A4BA5">
        <w:rPr>
          <w:rFonts w:ascii="Arial" w:hAnsi="Arial" w:cs="Arial"/>
        </w:rPr>
        <w:t xml:space="preserve">” (toliau – </w:t>
      </w:r>
      <w:r w:rsidRPr="002A4BA5">
        <w:rPr>
          <w:rFonts w:ascii="Arial" w:hAnsi="Arial" w:cs="Arial"/>
          <w:b/>
          <w:bCs/>
        </w:rPr>
        <w:t>Sutarties Specialiųjų sąlygų 1 priedas</w:t>
      </w:r>
      <w:r w:rsidRPr="002A4BA5">
        <w:rPr>
          <w:rFonts w:ascii="Arial" w:hAnsi="Arial" w:cs="Arial"/>
        </w:rPr>
        <w:t xml:space="preserve">). </w:t>
      </w:r>
      <w:r w:rsidRPr="002A4BA5">
        <w:rPr>
          <w:rFonts w:ascii="Arial" w:eastAsia="Calibri" w:hAnsi="Arial" w:cs="Arial"/>
        </w:rPr>
        <w:t xml:space="preserve">Prekių/Paslaugų techniniai reikalavimai nustatyti Sutarties Specialiųjų </w:t>
      </w:r>
      <w:r w:rsidRPr="00492965">
        <w:rPr>
          <w:rFonts w:ascii="Arial" w:eastAsia="Calibri" w:hAnsi="Arial" w:cs="Arial"/>
        </w:rPr>
        <w:t>sąlygų 2 priede „Traktorių ir kitos ŽŪT</w:t>
      </w:r>
      <w:r w:rsidR="00D822F0">
        <w:rPr>
          <w:rFonts w:ascii="Arial" w:eastAsia="Calibri" w:hAnsi="Arial" w:cs="Arial"/>
        </w:rPr>
        <w:t xml:space="preserve"> atsarginių</w:t>
      </w:r>
      <w:r w:rsidRPr="00492965">
        <w:rPr>
          <w:rFonts w:ascii="Arial" w:eastAsia="Calibri" w:hAnsi="Arial" w:cs="Arial"/>
        </w:rPr>
        <w:t xml:space="preserve"> dalių ir remonto paslaugų pirkimo  techninė specifikacija“  (toliau –</w:t>
      </w:r>
      <w:r w:rsidRPr="002A4BA5">
        <w:rPr>
          <w:rFonts w:ascii="Arial" w:eastAsia="Calibri" w:hAnsi="Arial" w:cs="Arial"/>
        </w:rPr>
        <w:t xml:space="preserve"> </w:t>
      </w:r>
      <w:r w:rsidRPr="002A4BA5">
        <w:rPr>
          <w:rFonts w:ascii="Arial" w:hAnsi="Arial" w:cs="Arial"/>
          <w:b/>
          <w:bCs/>
        </w:rPr>
        <w:t>Sutarties Specialiųjų sąlygų 2 priedas</w:t>
      </w:r>
      <w:r w:rsidRPr="002A4BA5">
        <w:rPr>
          <w:rFonts w:ascii="Arial" w:hAnsi="Arial" w:cs="Arial"/>
        </w:rPr>
        <w:t>).</w:t>
      </w:r>
    </w:p>
    <w:p w14:paraId="1559B4F4" w14:textId="7885D04F" w:rsidR="00F40535" w:rsidRPr="00492965" w:rsidRDefault="00F40535" w:rsidP="00F40535">
      <w:pPr>
        <w:pStyle w:val="Sraopastraipa"/>
        <w:numPr>
          <w:ilvl w:val="1"/>
          <w:numId w:val="1"/>
        </w:numPr>
        <w:tabs>
          <w:tab w:val="left" w:pos="284"/>
        </w:tabs>
        <w:spacing w:after="0"/>
        <w:ind w:left="0" w:firstLine="534"/>
        <w:jc w:val="both"/>
        <w:rPr>
          <w:rFonts w:ascii="Arial" w:eastAsia="Times New Roman" w:hAnsi="Arial" w:cs="Arial"/>
          <w:i/>
          <w:iCs/>
          <w:kern w:val="0"/>
          <w14:ligatures w14:val="none"/>
        </w:rPr>
      </w:pPr>
      <w:r w:rsidRPr="00F40535">
        <w:rPr>
          <w:rFonts w:ascii="Arial" w:eastAsia="Times New Roman" w:hAnsi="Arial" w:cs="Arial"/>
          <w:kern w:val="0"/>
          <w14:ligatures w14:val="none"/>
        </w:rPr>
        <w:t xml:space="preserve"> </w:t>
      </w:r>
      <w:r w:rsidRPr="00492965">
        <w:rPr>
          <w:rFonts w:ascii="Arial" w:hAnsi="Arial" w:cs="Arial"/>
        </w:rPr>
        <w:t>Prekių tiekimo/Paslaugų suteikimo tvarka nustatyta Sutarties Specialiųjų sąlygų 2 priede ir Sutarties Specialiųjų sąlygų 3, 4 skyriuose.</w:t>
      </w:r>
    </w:p>
    <w:p w14:paraId="1C05224F" w14:textId="038AE782" w:rsidR="00C94B16" w:rsidRPr="00446C0B" w:rsidRDefault="00C94B16" w:rsidP="00C94B16">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492965">
        <w:rPr>
          <w:rFonts w:ascii="Arial" w:eastAsia="Times New Roman" w:hAnsi="Arial" w:cs="Arial"/>
          <w:kern w:val="0"/>
          <w14:ligatures w14:val="none"/>
        </w:rPr>
        <w:t xml:space="preserve">1.3. Prekes / Paslaugas priimti </w:t>
      </w:r>
      <w:r w:rsidRPr="00492965">
        <w:rPr>
          <w:rFonts w:ascii="Arial" w:hAnsi="Arial" w:cs="Arial"/>
          <w:kern w:val="0"/>
          <w14:ligatures w14:val="none"/>
        </w:rPr>
        <w:t xml:space="preserve">ir pasirašyti </w:t>
      </w:r>
      <w:r w:rsidR="00596769" w:rsidRPr="00492965">
        <w:rPr>
          <w:rFonts w:ascii="Arial" w:hAnsi="Arial" w:cs="Arial"/>
          <w:kern w:val="0"/>
          <w14:ligatures w14:val="none"/>
        </w:rPr>
        <w:t>PVM sąskaitą faktūrą</w:t>
      </w:r>
      <w:r w:rsidRPr="00446C0B">
        <w:rPr>
          <w:rFonts w:ascii="Arial" w:hAnsi="Arial" w:cs="Arial"/>
          <w:kern w:val="0"/>
          <w14:ligatures w14:val="none"/>
        </w:rPr>
        <w:t xml:space="preserve"> </w:t>
      </w:r>
      <w:r w:rsidR="003739A2" w:rsidRPr="00446C0B">
        <w:rPr>
          <w:rFonts w:ascii="Arial" w:eastAsia="Times New Roman" w:hAnsi="Arial" w:cs="Arial"/>
          <w:kern w:val="0"/>
          <w14:ligatures w14:val="none"/>
        </w:rPr>
        <w:t xml:space="preserve">Užsakovo </w:t>
      </w:r>
      <w:r w:rsidRPr="00446C0B">
        <w:rPr>
          <w:rFonts w:ascii="Arial" w:eastAsia="Times New Roman" w:hAnsi="Arial" w:cs="Arial"/>
          <w:kern w:val="0"/>
          <w14:ligatures w14:val="none"/>
        </w:rPr>
        <w:t xml:space="preserve">įgalioto atsakingo asmens kontaktiniai duomenys: </w:t>
      </w:r>
      <w:bookmarkStart w:id="3" w:name="_Hlk65841375"/>
      <w:r w:rsidRPr="00446C0B">
        <w:rPr>
          <w:rFonts w:ascii="Arial" w:eastAsia="Times New Roman" w:hAnsi="Arial" w:cs="Arial"/>
          <w:kern w:val="0"/>
          <w14:ligatures w14:val="none"/>
        </w:rPr>
        <w:t xml:space="preserve">____________________ </w:t>
      </w:r>
      <w:r w:rsidRPr="00446C0B">
        <w:rPr>
          <w:rFonts w:ascii="Arial" w:eastAsia="Times New Roman" w:hAnsi="Arial" w:cs="Arial"/>
          <w:i/>
          <w:iCs/>
          <w:color w:val="538135" w:themeColor="accent6" w:themeShade="BF"/>
          <w:kern w:val="0"/>
          <w14:ligatures w14:val="none"/>
        </w:rPr>
        <w:t>(gali būti nurodyti keli įgalioti asmenys</w:t>
      </w:r>
      <w:bookmarkEnd w:id="3"/>
      <w:r w:rsidR="00F40535">
        <w:rPr>
          <w:rFonts w:ascii="Arial" w:eastAsia="Times New Roman" w:hAnsi="Arial" w:cs="Arial"/>
          <w:i/>
          <w:iCs/>
          <w:color w:val="538135" w:themeColor="accent6" w:themeShade="BF"/>
          <w:kern w:val="0"/>
          <w14:ligatures w14:val="none"/>
        </w:rPr>
        <w:t>)</w:t>
      </w:r>
      <w:r w:rsidRPr="00446C0B">
        <w:rPr>
          <w:rFonts w:ascii="Arial" w:eastAsia="Times New Roman" w:hAnsi="Arial" w:cs="Arial"/>
          <w:kern w:val="0"/>
          <w14:ligatures w14:val="none"/>
        </w:rPr>
        <w:t xml:space="preserve"> Apie įgalioto asmens pasikeitimą Užsakovas informuoja Vykdytoją šios Sutarties Specialiųjų sąlygų 1.4 punkte ar Sutarties Specialiųjų sąlygų </w:t>
      </w:r>
      <w:r w:rsidR="003739A2">
        <w:rPr>
          <w:rFonts w:ascii="Arial" w:eastAsia="Times New Roman" w:hAnsi="Arial" w:cs="Arial"/>
          <w:kern w:val="0"/>
          <w14:ligatures w14:val="none"/>
        </w:rPr>
        <w:t>9</w:t>
      </w:r>
      <w:r w:rsidRPr="00446C0B">
        <w:rPr>
          <w:rFonts w:ascii="Arial" w:eastAsia="Times New Roman" w:hAnsi="Arial" w:cs="Arial"/>
          <w:kern w:val="0"/>
          <w14:ligatures w14:val="none"/>
        </w:rPr>
        <w:t xml:space="preserve"> skyriuje nurodytu Vykdytojo el. paštu ir atskiras Sutarties pakeitimas ar atskiras įgaliojimų įforminimas dėl šios priežasties nėra atliekamas.</w:t>
      </w:r>
    </w:p>
    <w:p w14:paraId="0C020107" w14:textId="2AF5CBC0" w:rsidR="00C94B16" w:rsidRPr="00446C0B" w:rsidRDefault="00C94B16" w:rsidP="00C94B16">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6A7097">
        <w:rPr>
          <w:rFonts w:ascii="Arial" w:hAnsi="Arial" w:cs="Arial"/>
          <w:kern w:val="0"/>
          <w14:ligatures w14:val="none"/>
        </w:rPr>
        <w:t xml:space="preserve">1.4. </w:t>
      </w:r>
      <w:r w:rsidRPr="00446C0B">
        <w:rPr>
          <w:rFonts w:ascii="Arial" w:hAnsi="Arial" w:cs="Arial"/>
          <w:kern w:val="0"/>
          <w14:ligatures w14:val="none"/>
        </w:rPr>
        <w:t xml:space="preserve">Už Sutarties vykdymą Vykdytojas skiria atsakingą(-us) asmenį(-is): </w:t>
      </w:r>
      <w:r w:rsidRPr="00446C0B">
        <w:rPr>
          <w:rFonts w:ascii="Arial" w:hAnsi="Arial" w:cs="Arial"/>
          <w:color w:val="70AD47" w:themeColor="accent6"/>
          <w:kern w:val="0"/>
          <w14:ligatures w14:val="none"/>
        </w:rPr>
        <w:t>____________________</w:t>
      </w:r>
      <w:r w:rsidRPr="00446C0B">
        <w:rPr>
          <w:rFonts w:ascii="Arial" w:eastAsia="Times New Roman" w:hAnsi="Arial" w:cs="Arial"/>
          <w:i/>
          <w:iCs/>
          <w:color w:val="70AD47" w:themeColor="accent6"/>
          <w:kern w:val="0"/>
          <w14:ligatures w14:val="none"/>
        </w:rPr>
        <w:t>(gali būti nurodyti keli atsakingi asmenys, nurodomas tel. Nr., el. paštas)</w:t>
      </w:r>
      <w:r w:rsidRPr="00446C0B">
        <w:rPr>
          <w:rFonts w:ascii="Arial" w:hAnsi="Arial" w:cs="Arial"/>
          <w:color w:val="538135" w:themeColor="accent6" w:themeShade="BF"/>
          <w:kern w:val="0"/>
          <w14:ligatures w14:val="none"/>
        </w:rPr>
        <w:t xml:space="preserve">. </w:t>
      </w:r>
      <w:r w:rsidRPr="00446C0B">
        <w:rPr>
          <w:rFonts w:ascii="Arial" w:eastAsia="Times New Roman" w:hAnsi="Arial" w:cs="Arial"/>
          <w:kern w:val="0"/>
          <w14:ligatures w14:val="none"/>
        </w:rPr>
        <w:t xml:space="preserve">Apie atsakingo(-ų) asmens(-ų) pasikeitimą Vykdytojas informuoja Užsakovą šios Sutarties Specialiųjų sąlygų 1.3 punkte ar Sutarties Specialiųjų sąlygų </w:t>
      </w:r>
      <w:r w:rsidR="003739A2">
        <w:rPr>
          <w:rFonts w:ascii="Arial" w:eastAsia="Times New Roman" w:hAnsi="Arial" w:cs="Arial"/>
          <w:kern w:val="0"/>
          <w14:ligatures w14:val="none"/>
        </w:rPr>
        <w:t>9</w:t>
      </w:r>
      <w:r w:rsidRPr="00446C0B">
        <w:rPr>
          <w:rFonts w:ascii="Arial" w:eastAsia="Times New Roman" w:hAnsi="Arial" w:cs="Arial"/>
          <w:kern w:val="0"/>
          <w14:ligatures w14:val="none"/>
        </w:rPr>
        <w:t xml:space="preserve"> skyriuje nurodytu Užsakovo el. paštu ir atskiras Sutarties pakeitimas ar atskiras įgaliojimų įforminimas dėl šios priežasties nėra atliekamas.</w:t>
      </w:r>
    </w:p>
    <w:p w14:paraId="43EE123B" w14:textId="77777777" w:rsidR="00C94B16" w:rsidRPr="00446C0B" w:rsidRDefault="00C94B16" w:rsidP="00C94B16">
      <w:pPr>
        <w:widowControl w:val="0"/>
        <w:tabs>
          <w:tab w:val="left" w:pos="1134"/>
        </w:tabs>
        <w:spacing w:after="0" w:line="240" w:lineRule="auto"/>
        <w:ind w:firstLine="360"/>
        <w:jc w:val="both"/>
        <w:outlineLvl w:val="1"/>
        <w:rPr>
          <w:rFonts w:ascii="Arial" w:hAnsi="Arial" w:cs="Arial"/>
          <w:i/>
          <w:iCs/>
          <w:kern w:val="0"/>
          <w:sz w:val="24"/>
          <w14:ligatures w14:val="none"/>
        </w:rPr>
      </w:pPr>
    </w:p>
    <w:p w14:paraId="1F3E2D1D" w14:textId="77777777" w:rsidR="00C94B16" w:rsidRDefault="00C94B16" w:rsidP="00C94B16">
      <w:pPr>
        <w:numPr>
          <w:ilvl w:val="0"/>
          <w:numId w:val="1"/>
        </w:numPr>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SUTARTIES KAINA IR / ARBA KAINODAROS TAISYKLĖS IR MOKĖJIMO SĄLYGOS</w:t>
      </w:r>
    </w:p>
    <w:p w14:paraId="36014B73" w14:textId="77777777" w:rsidR="00127729" w:rsidRDefault="00127729" w:rsidP="00127729">
      <w:pPr>
        <w:pStyle w:val="Sraopastraipa"/>
        <w:numPr>
          <w:ilvl w:val="1"/>
          <w:numId w:val="1"/>
        </w:numPr>
        <w:shd w:val="clear" w:color="auto" w:fill="FFFFFF"/>
        <w:tabs>
          <w:tab w:val="left" w:pos="0"/>
          <w:tab w:val="left" w:pos="567"/>
        </w:tabs>
        <w:spacing w:after="0" w:line="240" w:lineRule="auto"/>
        <w:ind w:right="23"/>
        <w:jc w:val="both"/>
        <w:rPr>
          <w:rFonts w:ascii="Arial" w:hAnsi="Arial" w:cs="Arial"/>
          <w:iCs/>
          <w:kern w:val="0"/>
          <w14:ligatures w14:val="none"/>
        </w:rPr>
      </w:pPr>
      <w:r>
        <w:rPr>
          <w:rFonts w:ascii="Arial" w:hAnsi="Arial" w:cs="Arial"/>
          <w:iCs/>
        </w:rPr>
        <w:t>Sutarčiai taikoma mišri kainodara:</w:t>
      </w:r>
    </w:p>
    <w:p w14:paraId="6AB84434" w14:textId="3E55E7A8" w:rsidR="00127729" w:rsidRDefault="00127729" w:rsidP="00127729">
      <w:pPr>
        <w:shd w:val="clear" w:color="auto" w:fill="FFFFFF"/>
        <w:tabs>
          <w:tab w:val="left" w:pos="0"/>
        </w:tabs>
        <w:spacing w:after="0" w:line="240" w:lineRule="auto"/>
        <w:ind w:right="23" w:firstLine="534"/>
        <w:jc w:val="both"/>
        <w:rPr>
          <w:rFonts w:ascii="Arial" w:hAnsi="Arial" w:cs="Arial"/>
          <w:iCs/>
        </w:rPr>
      </w:pPr>
      <w:r>
        <w:rPr>
          <w:rFonts w:ascii="Arial" w:hAnsi="Arial" w:cs="Arial"/>
          <w:iCs/>
        </w:rPr>
        <w:t>2.1.1. fiksuoto įkainio (taikoma Prekių ir Paslaugų įsigijimui)</w:t>
      </w:r>
      <w:r>
        <w:rPr>
          <w:rFonts w:ascii="Arial" w:hAnsi="Arial" w:cs="Arial"/>
        </w:rPr>
        <w:t>, kurio peržiūros taisyklės numatytos Sutarties Bendrųjų sąlygų 5 skyriuje ir Sutarties Specialiųjų sąlygų 2.4</w:t>
      </w:r>
      <w:r w:rsidR="00DE4FEA">
        <w:rPr>
          <w:rFonts w:ascii="Arial" w:hAnsi="Arial" w:cs="Arial"/>
        </w:rPr>
        <w:t xml:space="preserve"> </w:t>
      </w:r>
      <w:r>
        <w:rPr>
          <w:rFonts w:ascii="Arial" w:hAnsi="Arial" w:cs="Arial"/>
        </w:rPr>
        <w:t>-</w:t>
      </w:r>
      <w:r w:rsidR="00DE4FEA">
        <w:rPr>
          <w:rFonts w:ascii="Arial" w:hAnsi="Arial" w:cs="Arial"/>
        </w:rPr>
        <w:t xml:space="preserve"> </w:t>
      </w:r>
      <w:r>
        <w:rPr>
          <w:rFonts w:ascii="Arial" w:hAnsi="Arial" w:cs="Arial"/>
        </w:rPr>
        <w:t>2.8 punktuose;</w:t>
      </w:r>
    </w:p>
    <w:p w14:paraId="3A1D7F65" w14:textId="77777777" w:rsidR="00127729" w:rsidRDefault="00127729" w:rsidP="00127729">
      <w:pPr>
        <w:pStyle w:val="Sraopastraipa"/>
        <w:shd w:val="clear" w:color="auto" w:fill="FFFFFF"/>
        <w:tabs>
          <w:tab w:val="left" w:pos="0"/>
          <w:tab w:val="left" w:pos="567"/>
        </w:tabs>
        <w:spacing w:after="0" w:line="240" w:lineRule="auto"/>
        <w:ind w:left="0" w:right="23" w:firstLine="534"/>
        <w:jc w:val="both"/>
        <w:rPr>
          <w:rFonts w:ascii="Arial" w:hAnsi="Arial" w:cs="Arial"/>
          <w:iCs/>
        </w:rPr>
      </w:pPr>
      <w:r>
        <w:rPr>
          <w:rFonts w:ascii="Arial" w:hAnsi="Arial" w:cs="Arial"/>
          <w:iCs/>
        </w:rPr>
        <w:lastRenderedPageBreak/>
        <w:t>2.1.2. Sutarties vykdymo išlaidų atlyginimas (taikoma Nenumatytų prekių ir paslaugų, apibrėžtų žemiau šiame Sutarties Specialiųjų sąlygų punkte, įsigijimui).</w:t>
      </w:r>
    </w:p>
    <w:p w14:paraId="18AD0CE0" w14:textId="0DCD3CE0" w:rsidR="00127729" w:rsidRDefault="00127729" w:rsidP="00127729">
      <w:pPr>
        <w:shd w:val="clear" w:color="auto" w:fill="FFFFFF"/>
        <w:tabs>
          <w:tab w:val="left" w:pos="0"/>
          <w:tab w:val="left" w:pos="567"/>
        </w:tabs>
        <w:spacing w:after="0" w:line="240" w:lineRule="auto"/>
        <w:ind w:right="23"/>
        <w:jc w:val="both"/>
        <w:rPr>
          <w:rFonts w:ascii="Arial" w:hAnsi="Arial" w:cs="Arial"/>
          <w:iCs/>
        </w:rPr>
      </w:pPr>
      <w:r>
        <w:rPr>
          <w:rFonts w:ascii="Arial" w:eastAsia="Calibri" w:hAnsi="Arial" w:cs="Arial"/>
          <w:iCs/>
        </w:rPr>
        <w:t xml:space="preserve"> </w:t>
      </w:r>
      <w:r>
        <w:rPr>
          <w:rFonts w:ascii="Arial" w:eastAsia="Calibri" w:hAnsi="Arial" w:cs="Arial"/>
          <w:iCs/>
        </w:rPr>
        <w:tab/>
        <w:t xml:space="preserve">Užsakovas perka Prekių/Paslaugų pagal poreikį </w:t>
      </w:r>
      <w:bookmarkStart w:id="4" w:name="_Hlk109307462"/>
      <w:r>
        <w:rPr>
          <w:rFonts w:ascii="Arial" w:eastAsia="Calibri" w:hAnsi="Arial" w:cs="Arial"/>
          <w:iCs/>
        </w:rPr>
        <w:t xml:space="preserve">Sutarties Specialiųjų sąlygų 1 priede </w:t>
      </w:r>
      <w:bookmarkEnd w:id="4"/>
      <w:r>
        <w:rPr>
          <w:rFonts w:ascii="Arial" w:eastAsia="Calibri" w:hAnsi="Arial" w:cs="Arial"/>
          <w:iCs/>
        </w:rPr>
        <w:t xml:space="preserve">nurodytais įkainiais, </w:t>
      </w:r>
      <w:r>
        <w:rPr>
          <w:rFonts w:ascii="Arial" w:eastAsia="Calibri" w:hAnsi="Arial" w:cs="Arial"/>
          <w:b/>
          <w:bCs/>
          <w:iCs/>
        </w:rPr>
        <w:t>neviršijant Sutarties Specialiųjų sąlygų 2.2 punkte nurodytos Sutarties maksimalios kainos.</w:t>
      </w:r>
      <w:r>
        <w:rPr>
          <w:rFonts w:ascii="Arial" w:eastAsia="Calibri" w:hAnsi="Arial" w:cs="Arial"/>
          <w:iCs/>
        </w:rPr>
        <w:t xml:space="preserve"> Užsakovas neįsipareigoja išpirkti Prekių/Paslaugų preliminaraus kiekio ar bet kokios jo dalies (jeigu Sutartyje yra nurodyti Prekių/Paslaugų preliminarūs kiekiai), nepaisant to, Prekių/Paslaugų preliminarūs kiekiai nėra laikomi maksimaliais kiekiais. Užsakovas taip pat neįsipareigoja išpirkti Prekių/Paslaugų Sutarties Specialiųjų sąlygų 2.2 punkte nurodytai Sutarties maksimaliai kainai ar bet kokiai jos daliai.</w:t>
      </w:r>
      <w:r>
        <w:rPr>
          <w:rFonts w:ascii="Arial" w:hAnsi="Arial" w:cs="Arial"/>
          <w:iCs/>
        </w:rPr>
        <w:t xml:space="preserve"> </w:t>
      </w:r>
      <w:r>
        <w:rPr>
          <w:rFonts w:ascii="Arial" w:eastAsia="Calibri" w:hAnsi="Arial" w:cs="Arial"/>
          <w:iCs/>
        </w:rPr>
        <w:t xml:space="preserve">Sutarties galiojimo metu atsiradus Užsakovo poreikiui įsigyti Sutartyje nenumatytas, tačiau su Pirkimo objektu / Sutarties dalyku susijusias prekes/paslaugas (kitokių charakteristikų / parametrų ar identiško / panašaus naudojimo) (toliau – </w:t>
      </w:r>
      <w:r>
        <w:rPr>
          <w:rFonts w:ascii="Arial" w:eastAsia="Calibri" w:hAnsi="Arial" w:cs="Arial"/>
          <w:b/>
          <w:bCs/>
          <w:iCs/>
        </w:rPr>
        <w:t>Nenumatytos prekės/paslaugos</w:t>
      </w:r>
      <w:r>
        <w:rPr>
          <w:rFonts w:ascii="Arial" w:eastAsia="Calibri" w:hAnsi="Arial" w:cs="Arial"/>
          <w:iCs/>
        </w:rPr>
        <w:t>), Užsakovas turi teisę įsigyti Nenumatytų prekių/paslaugų</w:t>
      </w:r>
      <w:r w:rsidR="006A7097">
        <w:rPr>
          <w:rFonts w:ascii="Arial" w:eastAsia="Calibri" w:hAnsi="Arial" w:cs="Arial"/>
          <w:iCs/>
        </w:rPr>
        <w:t>.</w:t>
      </w:r>
    </w:p>
    <w:p w14:paraId="41D3B648" w14:textId="77777777" w:rsidR="00127729" w:rsidRDefault="00127729" w:rsidP="0012772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 xml:space="preserve">Nenumatytos prekės/paslaugos bus perkamos tokiais įkainiais, kurie galios Užsakovo užsakymo pateikimo dieną Vykdytojo prekybos vietoje, oficialiame kainoraštyje, jei tokio nėra, tokiu atveju Vykdytojo kataloge ar interneto svetainėje nurodytomis galiojančiomis Nenumatytų prekių/paslaugų kainomis ir Vykdytojo pasiūlytos nuolaidos, kuri sudaro </w:t>
      </w:r>
      <w:bookmarkStart w:id="5" w:name="_Hlk133326885"/>
      <w:r>
        <w:rPr>
          <w:rStyle w:val="Laukeliai"/>
          <w:rFonts w:eastAsia="Times New Roman"/>
          <w:i/>
          <w:color w:val="70AD47" w:themeColor="accent6"/>
        </w:rPr>
        <w:t>(nurodoma Sutarties sudarymo metu</w:t>
      </w:r>
      <w:bookmarkEnd w:id="5"/>
      <w:r>
        <w:rPr>
          <w:rStyle w:val="Laukeliai"/>
          <w:rFonts w:eastAsia="Times New Roman"/>
          <w:i/>
          <w:color w:val="70AD47" w:themeColor="accent6"/>
        </w:rPr>
        <w:t>)</w:t>
      </w:r>
      <w:r>
        <w:rPr>
          <w:rFonts w:ascii="Arial" w:hAnsi="Arial" w:cs="Arial"/>
        </w:rPr>
        <w:t>______</w:t>
      </w:r>
      <w:r>
        <w:rPr>
          <w:rFonts w:ascii="Arial" w:hAnsi="Arial" w:cs="Arial"/>
          <w:color w:val="70AD47" w:themeColor="accent6"/>
        </w:rPr>
        <w:t xml:space="preserve"> </w:t>
      </w:r>
      <w:r>
        <w:rPr>
          <w:rFonts w:ascii="Arial" w:hAnsi="Arial" w:cs="Arial"/>
        </w:rPr>
        <w:t xml:space="preserve">procentų (toliau – </w:t>
      </w:r>
      <w:r>
        <w:rPr>
          <w:rFonts w:ascii="Arial" w:hAnsi="Arial" w:cs="Arial"/>
          <w:b/>
        </w:rPr>
        <w:t>Nuolaida</w:t>
      </w:r>
      <w:r>
        <w:rPr>
          <w:rFonts w:ascii="Arial" w:hAnsi="Arial" w:cs="Arial"/>
        </w:rPr>
        <w:t xml:space="preserve">) </w:t>
      </w:r>
      <w:r>
        <w:rPr>
          <w:rFonts w:ascii="Arial" w:eastAsia="Calibri" w:hAnsi="Arial" w:cs="Arial"/>
          <w:bCs/>
        </w:rPr>
        <w:t>nuo mažmeninės prekių kainos,</w:t>
      </w:r>
      <w:r>
        <w:rPr>
          <w:rFonts w:ascii="Arial" w:eastAsia="Calibri" w:hAnsi="Arial" w:cs="Arial"/>
          <w:iCs/>
        </w:rPr>
        <w:t xml:space="preserve"> </w:t>
      </w:r>
      <w:r>
        <w:rPr>
          <w:rFonts w:ascii="Arial" w:eastAsia="Calibri" w:hAnsi="Arial" w:cs="Arial"/>
          <w:bCs/>
        </w:rPr>
        <w:t xml:space="preserve">dalims ir medžiagoms, kurių nėra sąraše, suteikiant paslaugas. </w:t>
      </w:r>
      <w:r>
        <w:rPr>
          <w:rFonts w:ascii="Arial" w:eastAsia="Calibri" w:hAnsi="Arial" w:cs="Arial"/>
          <w:iCs/>
        </w:rPr>
        <w:t>Jei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Vykdytojas atlieka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Sutartimi.</w:t>
      </w:r>
    </w:p>
    <w:p w14:paraId="3A0F16C5" w14:textId="4348E86E" w:rsidR="00127729" w:rsidRPr="00492965" w:rsidRDefault="00127729" w:rsidP="00103221">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2.2</w:t>
      </w:r>
      <w:r w:rsidRPr="00492965">
        <w:rPr>
          <w:rFonts w:ascii="Arial" w:eastAsia="Calibri" w:hAnsi="Arial" w:cs="Arial"/>
          <w:lang w:eastAsia="x-none"/>
        </w:rPr>
        <w:t xml:space="preserve">. </w:t>
      </w:r>
      <w:r w:rsidRPr="00A17926">
        <w:rPr>
          <w:rFonts w:ascii="Arial" w:eastAsia="Calibri" w:hAnsi="Arial" w:cs="Arial"/>
          <w:b/>
          <w:bCs/>
          <w:lang w:eastAsia="x-none"/>
        </w:rPr>
        <w:t>Sutarties maksimali kaina yra</w:t>
      </w:r>
      <w:r w:rsidRPr="00492965">
        <w:rPr>
          <w:rFonts w:ascii="Arial" w:eastAsia="Calibri" w:hAnsi="Arial" w:cs="Arial"/>
          <w:lang w:eastAsia="x-none"/>
        </w:rPr>
        <w:t xml:space="preserve"> </w:t>
      </w:r>
      <w:r w:rsidR="00BF4F7C" w:rsidRPr="00492965">
        <w:rPr>
          <w:rFonts w:ascii="Arial" w:eastAsia="Calibri" w:hAnsi="Arial" w:cs="Arial"/>
          <w:lang w:eastAsia="x-none"/>
        </w:rPr>
        <w:t>69999,00</w:t>
      </w:r>
      <w:r w:rsidRPr="00492965">
        <w:rPr>
          <w:rFonts w:ascii="Arial" w:eastAsia="Calibri" w:hAnsi="Arial" w:cs="Arial"/>
          <w:lang w:eastAsia="x-none"/>
        </w:rPr>
        <w:t xml:space="preserve"> Eur (</w:t>
      </w:r>
      <w:r w:rsidR="00C32986" w:rsidRPr="00492965">
        <w:rPr>
          <w:rFonts w:ascii="Arial" w:eastAsia="Calibri" w:hAnsi="Arial" w:cs="Arial"/>
          <w:lang w:eastAsia="x-none"/>
        </w:rPr>
        <w:t>šešiasdešimt devyni tūkstančiai</w:t>
      </w:r>
      <w:r w:rsidR="0037403A" w:rsidRPr="00492965">
        <w:rPr>
          <w:rFonts w:ascii="Arial" w:eastAsia="Calibri" w:hAnsi="Arial" w:cs="Arial"/>
          <w:lang w:eastAsia="x-none"/>
        </w:rPr>
        <w:t xml:space="preserve"> devyni šimtai devyniasdešimt devyni eurai</w:t>
      </w:r>
      <w:r w:rsidRPr="00492965">
        <w:rPr>
          <w:rFonts w:ascii="Arial" w:eastAsia="Calibri" w:hAnsi="Arial" w:cs="Arial"/>
          <w:lang w:eastAsia="x-none"/>
        </w:rPr>
        <w:t xml:space="preserve"> 00 centų</w:t>
      </w:r>
      <w:r w:rsidR="00CD342E" w:rsidRPr="00492965">
        <w:rPr>
          <w:rFonts w:ascii="Arial" w:eastAsia="Calibri" w:hAnsi="Arial" w:cs="Arial"/>
          <w:lang w:eastAsia="x-none"/>
        </w:rPr>
        <w:t>)</w:t>
      </w:r>
      <w:r w:rsidR="00C23D1E" w:rsidRPr="00492965">
        <w:rPr>
          <w:rFonts w:ascii="Arial" w:eastAsia="Calibri" w:hAnsi="Arial" w:cs="Arial"/>
          <w:lang w:eastAsia="x-none"/>
        </w:rPr>
        <w:t xml:space="preserve"> </w:t>
      </w:r>
      <w:r w:rsidRPr="00492965">
        <w:rPr>
          <w:rFonts w:ascii="Arial" w:eastAsia="Calibri" w:hAnsi="Arial" w:cs="Arial"/>
          <w:lang w:eastAsia="x-none"/>
        </w:rPr>
        <w:t xml:space="preserve">neįskaitant </w:t>
      </w:r>
      <w:r w:rsidRPr="00492965">
        <w:rPr>
          <w:rFonts w:ascii="Arial" w:eastAsia="Calibri" w:hAnsi="Arial" w:cs="Arial"/>
          <w:bCs/>
          <w:lang w:eastAsia="x-none"/>
        </w:rPr>
        <w:t>PVM</w:t>
      </w:r>
      <w:r w:rsidRPr="00492965">
        <w:rPr>
          <w:rFonts w:ascii="Arial" w:eastAsia="Calibri" w:hAnsi="Arial" w:cs="Arial"/>
          <w:lang w:eastAsia="x-none"/>
        </w:rPr>
        <w:t xml:space="preserve">. Sutarčiai taikomas </w:t>
      </w:r>
      <w:r w:rsidRPr="00492965">
        <w:rPr>
          <w:rFonts w:ascii="Arial" w:eastAsia="Calibri" w:hAnsi="Arial" w:cs="Arial"/>
          <w:i/>
          <w:iCs/>
          <w:color w:val="538135"/>
          <w:lang w:eastAsia="x-none"/>
        </w:rPr>
        <w:t>(nurodyti procentą)</w:t>
      </w:r>
      <w:r w:rsidRPr="00492965">
        <w:rPr>
          <w:rFonts w:ascii="Arial" w:eastAsia="Calibri" w:hAnsi="Arial" w:cs="Arial"/>
          <w:color w:val="538135"/>
          <w:lang w:eastAsia="x-none"/>
        </w:rPr>
        <w:t xml:space="preserve"> </w:t>
      </w:r>
      <w:r w:rsidRPr="00492965">
        <w:rPr>
          <w:rFonts w:ascii="Arial" w:eastAsia="Calibri" w:hAnsi="Arial" w:cs="Arial"/>
          <w:lang w:eastAsia="x-none"/>
        </w:rPr>
        <w:t xml:space="preserve">proc. dydžio PVM.  Sutarties maksimali kaina, įskaitant PVM – </w:t>
      </w:r>
      <w:r w:rsidRPr="00492965">
        <w:rPr>
          <w:rFonts w:ascii="Arial" w:eastAsia="Calibri" w:hAnsi="Arial" w:cs="Arial"/>
          <w:i/>
          <w:color w:val="538135"/>
          <w:lang w:eastAsia="x-none"/>
        </w:rPr>
        <w:t>(nurodyti kainą skaičiais ir žodžiais su PVM)</w:t>
      </w:r>
      <w:r w:rsidRPr="00492965">
        <w:rPr>
          <w:rFonts w:ascii="Arial" w:eastAsia="Calibri" w:hAnsi="Arial" w:cs="Arial"/>
          <w:lang w:eastAsia="x-none"/>
        </w:rPr>
        <w:t xml:space="preserve">. </w:t>
      </w:r>
    </w:p>
    <w:p w14:paraId="632D1FB3" w14:textId="77777777" w:rsidR="006734AF" w:rsidRPr="00D2077B" w:rsidRDefault="00127729" w:rsidP="00103221">
      <w:pPr>
        <w:tabs>
          <w:tab w:val="left" w:pos="993"/>
        </w:tabs>
        <w:spacing w:line="240" w:lineRule="auto"/>
        <w:ind w:firstLine="567"/>
        <w:contextualSpacing/>
        <w:jc w:val="both"/>
      </w:pPr>
      <w:r w:rsidRPr="00D2077B">
        <w:rPr>
          <w:rFonts w:ascii="Arial" w:eastAsia="Calibri" w:hAnsi="Arial" w:cs="Arial"/>
          <w:lang w:eastAsia="x-none"/>
        </w:rPr>
        <w:t>2.3.</w:t>
      </w:r>
      <w:r w:rsidRPr="00D2077B">
        <w:rPr>
          <w:rFonts w:ascii="Arial" w:eastAsia="Calibri" w:hAnsi="Arial" w:cs="Arial"/>
          <w:spacing w:val="-1"/>
        </w:rPr>
        <w:t xml:space="preserve"> Vykdytojui tinkamai įvykdžius Užsakovo užsakymą, pristačius Prekes/suteikus Paslaugas Sutartyje nustatyta tvarka nurodyt</w:t>
      </w:r>
      <w:r w:rsidR="00B209B4" w:rsidRPr="00D2077B">
        <w:rPr>
          <w:rFonts w:ascii="Arial" w:eastAsia="Calibri" w:hAnsi="Arial" w:cs="Arial"/>
          <w:spacing w:val="-1"/>
        </w:rPr>
        <w:t>a</w:t>
      </w:r>
      <w:r w:rsidRPr="00D2077B">
        <w:rPr>
          <w:rFonts w:ascii="Arial" w:eastAsia="Calibri" w:hAnsi="Arial" w:cs="Arial"/>
          <w:spacing w:val="-1"/>
        </w:rPr>
        <w:t xml:space="preserve"> Prekių/Paslaugų gavėj</w:t>
      </w:r>
      <w:r w:rsidR="00B209B4" w:rsidRPr="00D2077B">
        <w:rPr>
          <w:rFonts w:ascii="Arial" w:eastAsia="Calibri" w:hAnsi="Arial" w:cs="Arial"/>
          <w:spacing w:val="-1"/>
        </w:rPr>
        <w:t>ui</w:t>
      </w:r>
      <w:r w:rsidRPr="00D2077B">
        <w:rPr>
          <w:rFonts w:ascii="Arial" w:eastAsia="Calibri" w:hAnsi="Arial" w:cs="Arial"/>
          <w:spacing w:val="-1"/>
        </w:rPr>
        <w:t xml:space="preserve">, Užsakovas sumoka Vykdytojui pagal Vykdytojo pateiktą </w:t>
      </w:r>
      <w:r w:rsidR="00500412" w:rsidRPr="00D2077B">
        <w:rPr>
          <w:rFonts w:ascii="Arial" w:eastAsia="Calibri" w:hAnsi="Arial" w:cs="Arial"/>
          <w:spacing w:val="-1"/>
        </w:rPr>
        <w:t xml:space="preserve">PVM </w:t>
      </w:r>
      <w:r w:rsidR="00103221" w:rsidRPr="00D2077B">
        <w:rPr>
          <w:rFonts w:ascii="Arial" w:eastAsia="Calibri" w:hAnsi="Arial" w:cs="Arial"/>
          <w:spacing w:val="-1"/>
        </w:rPr>
        <w:t>s</w:t>
      </w:r>
      <w:r w:rsidRPr="00D2077B">
        <w:rPr>
          <w:rFonts w:ascii="Arial" w:eastAsia="Calibri" w:hAnsi="Arial" w:cs="Arial"/>
          <w:spacing w:val="-1"/>
        </w:rPr>
        <w:t xml:space="preserve">ąskaitą </w:t>
      </w:r>
      <w:r w:rsidR="00103221" w:rsidRPr="00D2077B">
        <w:rPr>
          <w:rFonts w:ascii="Arial" w:eastAsia="Calibri" w:hAnsi="Arial" w:cs="Arial"/>
          <w:spacing w:val="-1"/>
        </w:rPr>
        <w:t xml:space="preserve">– faktūrą </w:t>
      </w:r>
      <w:r w:rsidRPr="00D2077B">
        <w:rPr>
          <w:rFonts w:ascii="Arial" w:eastAsia="Calibri" w:hAnsi="Arial" w:cs="Arial"/>
          <w:spacing w:val="-1"/>
        </w:rPr>
        <w:t>už konkretų Prekių/Paslaugų kiekį/apimtį pagal Sutartyje nustatytus Prekių/Paslaugų įkainius per 30 (trisdešimt) kalendorinių dienų Sutarties Bendrųjų sąlygų 5 skyriuje nustatyta tvarka.</w:t>
      </w:r>
      <w:r w:rsidR="00103221" w:rsidRPr="00D2077B">
        <w:t xml:space="preserve"> </w:t>
      </w:r>
      <w:r w:rsidR="00DA3BAC" w:rsidRPr="00D2077B">
        <w:rPr>
          <w:rFonts w:ascii="Arial" w:hAnsi="Arial" w:cs="Arial"/>
          <w:shd w:val="clear" w:color="auto" w:fill="FFFFFF"/>
        </w:rPr>
        <w:t xml:space="preserve"> </w:t>
      </w:r>
      <w:r w:rsidR="00D43E25" w:rsidRPr="00D2077B">
        <w:rPr>
          <w:rFonts w:ascii="Arial" w:hAnsi="Arial" w:cs="Arial"/>
          <w:shd w:val="clear" w:color="auto" w:fill="FFFFFF"/>
        </w:rPr>
        <w:t>Vykdytojas</w:t>
      </w:r>
      <w:r w:rsidR="00DA3BAC" w:rsidRPr="00D2077B">
        <w:rPr>
          <w:rFonts w:ascii="Arial" w:hAnsi="Arial" w:cs="Arial"/>
          <w:shd w:val="clear" w:color="auto" w:fill="FFFFFF"/>
        </w:rPr>
        <w:t xml:space="preserve"> išrašo elektroninę sąskaitą faktūrą, atitinkančią Europos elektroninių</w:t>
      </w:r>
      <w:r w:rsidR="00103221" w:rsidRPr="00D2077B">
        <w:t xml:space="preserve"> </w:t>
      </w:r>
      <w:r w:rsidR="00DA3BAC" w:rsidRPr="00D2077B">
        <w:rPr>
          <w:rFonts w:ascii="Arial" w:hAnsi="Arial" w:cs="Arial"/>
          <w:shd w:val="clear" w:color="auto" w:fill="FFFFFF"/>
        </w:rPr>
        <w:t>sąskaitų faktūrų standartą, kurio nuoroda paskelbta 2017 m. spalio 16 d. Komisijos įgyvendinimo</w:t>
      </w:r>
      <w:r w:rsidR="006734AF" w:rsidRPr="00D2077B">
        <w:t xml:space="preserve"> </w:t>
      </w:r>
      <w:r w:rsidR="00DA3BAC" w:rsidRPr="00D2077B">
        <w:rPr>
          <w:rFonts w:ascii="Arial" w:hAnsi="Arial" w:cs="Arial"/>
          <w:shd w:val="clear" w:color="auto" w:fill="FFFFFF"/>
        </w:rPr>
        <w:t>sprendime (ES) 2017/1870 dėl nuorodos į Europos elektroninių sąskaitų faktūrų standartą ir sintaksių</w:t>
      </w:r>
      <w:r w:rsidR="006734AF" w:rsidRPr="00D2077B">
        <w:rPr>
          <w:sz w:val="27"/>
          <w:szCs w:val="27"/>
        </w:rPr>
        <w:t xml:space="preserve"> </w:t>
      </w:r>
      <w:r w:rsidR="00DA3BAC" w:rsidRPr="00D2077B">
        <w:rPr>
          <w:rFonts w:ascii="Arial" w:hAnsi="Arial" w:cs="Arial"/>
          <w:shd w:val="clear" w:color="auto" w:fill="FFFFFF"/>
        </w:rPr>
        <w:t>sąrašo paskelbimo pagal Europos Parlamento ir Tarybos direktyvą 2014/55/ES (toliau – Europos</w:t>
      </w:r>
      <w:r w:rsidR="006734AF" w:rsidRPr="00D2077B">
        <w:t xml:space="preserve"> </w:t>
      </w:r>
      <w:r w:rsidR="00DA3BAC" w:rsidRPr="00D2077B">
        <w:rPr>
          <w:rFonts w:ascii="Arial" w:hAnsi="Arial" w:cs="Arial"/>
          <w:shd w:val="clear" w:color="auto" w:fill="FFFFFF"/>
        </w:rPr>
        <w:t>elektroninių sąskaitų faktūrų standartas), Tiekėjas turi pateikti per Sąskaitų administravimo bendrąją</w:t>
      </w:r>
      <w:r w:rsidR="006734AF" w:rsidRPr="00D2077B">
        <w:t xml:space="preserve"> </w:t>
      </w:r>
      <w:r w:rsidR="00DA3BAC" w:rsidRPr="00D2077B">
        <w:rPr>
          <w:rFonts w:ascii="Arial" w:hAnsi="Arial" w:cs="Arial"/>
          <w:shd w:val="clear" w:color="auto" w:fill="FFFFFF"/>
        </w:rPr>
        <w:t>informacinę sistemą (toliau – SABIS) arba per kitą savo pasirinktą informacinę sistemą.</w:t>
      </w:r>
    </w:p>
    <w:p w14:paraId="08B1A2B2" w14:textId="16110501" w:rsidR="00891B00" w:rsidRPr="00D2077B" w:rsidRDefault="00B13249" w:rsidP="00103221">
      <w:pPr>
        <w:tabs>
          <w:tab w:val="left" w:pos="993"/>
        </w:tabs>
        <w:spacing w:line="240" w:lineRule="auto"/>
        <w:ind w:firstLine="567"/>
        <w:contextualSpacing/>
        <w:jc w:val="both"/>
      </w:pPr>
      <w:r>
        <w:rPr>
          <w:rFonts w:ascii="Arial" w:hAnsi="Arial" w:cs="Arial"/>
          <w:shd w:val="clear" w:color="auto" w:fill="FFFFFF"/>
        </w:rPr>
        <w:t>2.4</w:t>
      </w:r>
      <w:r w:rsidR="00DA3BAC" w:rsidRPr="00D2077B">
        <w:rPr>
          <w:rFonts w:ascii="Arial" w:hAnsi="Arial" w:cs="Arial"/>
          <w:shd w:val="clear" w:color="auto" w:fill="FFFFFF"/>
        </w:rPr>
        <w:t>. Europos elektroninių sąskaitų faktūrų standarto neatitinkančią elektroninę sąskaitą faktūrą</w:t>
      </w:r>
      <w:r w:rsidR="00DA3BAC" w:rsidRPr="00D2077B">
        <w:br/>
      </w:r>
      <w:r w:rsidR="00DA3BAC" w:rsidRPr="00D2077B">
        <w:rPr>
          <w:rFonts w:ascii="Arial" w:hAnsi="Arial" w:cs="Arial"/>
          <w:shd w:val="clear" w:color="auto" w:fill="FFFFFF"/>
        </w:rPr>
        <w:t>Paslaugų teikėjas privalo pateikti, naudodamasis SABIS priemonėmis.</w:t>
      </w:r>
    </w:p>
    <w:p w14:paraId="6539111F" w14:textId="7739320A" w:rsidR="00DA3BAC" w:rsidRPr="00D2077B" w:rsidRDefault="005A34EA" w:rsidP="00103221">
      <w:pPr>
        <w:tabs>
          <w:tab w:val="left" w:pos="993"/>
        </w:tabs>
        <w:spacing w:line="240" w:lineRule="auto"/>
        <w:ind w:firstLine="567"/>
        <w:contextualSpacing/>
        <w:jc w:val="both"/>
        <w:rPr>
          <w:rFonts w:ascii="Arial" w:eastAsia="Calibri" w:hAnsi="Arial" w:cs="Arial"/>
          <w:spacing w:val="-1"/>
        </w:rPr>
      </w:pPr>
      <w:r>
        <w:rPr>
          <w:rFonts w:ascii="Arial" w:hAnsi="Arial" w:cs="Arial"/>
          <w:shd w:val="clear" w:color="auto" w:fill="FFFFFF"/>
        </w:rPr>
        <w:t>2.5</w:t>
      </w:r>
      <w:r w:rsidR="00DA3BAC" w:rsidRPr="00D2077B">
        <w:rPr>
          <w:rFonts w:ascii="Arial" w:hAnsi="Arial" w:cs="Arial"/>
          <w:shd w:val="clear" w:color="auto" w:fill="FFFFFF"/>
        </w:rPr>
        <w:t>. Užsakovas elektronines sąskaitas faktūras priima ir apdoroja naudodamasis</w:t>
      </w:r>
      <w:r w:rsidR="00DA3BAC" w:rsidRPr="00D2077B">
        <w:rPr>
          <w:rFonts w:ascii="Arial" w:hAnsi="Arial" w:cs="Arial"/>
          <w:sz w:val="27"/>
          <w:szCs w:val="27"/>
          <w:shd w:val="clear" w:color="auto" w:fill="FFFFFF"/>
        </w:rPr>
        <w:t xml:space="preserve"> </w:t>
      </w:r>
      <w:r w:rsidR="00DA3BAC" w:rsidRPr="00D2077B">
        <w:rPr>
          <w:rFonts w:ascii="Arial" w:hAnsi="Arial" w:cs="Arial"/>
          <w:shd w:val="clear" w:color="auto" w:fill="FFFFFF"/>
        </w:rPr>
        <w:t>SABIS</w:t>
      </w:r>
      <w:r w:rsidR="00DA3BAC" w:rsidRPr="00D2077B">
        <w:br/>
      </w:r>
      <w:r w:rsidR="00DA3BAC" w:rsidRPr="00D2077B">
        <w:rPr>
          <w:rFonts w:ascii="Arial" w:hAnsi="Arial" w:cs="Arial"/>
          <w:shd w:val="clear" w:color="auto" w:fill="FFFFFF"/>
        </w:rPr>
        <w:t>priemonėmis, išskyrus VPĮ nustatytus išimtinius atvejus.</w:t>
      </w:r>
    </w:p>
    <w:p w14:paraId="24A08073" w14:textId="446B58C3" w:rsidR="00127729" w:rsidRPr="00D2077B" w:rsidRDefault="00127729" w:rsidP="00127729">
      <w:pPr>
        <w:tabs>
          <w:tab w:val="left" w:pos="993"/>
        </w:tabs>
        <w:spacing w:line="240" w:lineRule="auto"/>
        <w:ind w:firstLine="567"/>
        <w:contextualSpacing/>
        <w:jc w:val="both"/>
        <w:rPr>
          <w:rFonts w:ascii="Arial" w:eastAsia="Calibri" w:hAnsi="Arial" w:cs="Arial"/>
          <w:spacing w:val="-1"/>
        </w:rPr>
      </w:pPr>
      <w:r w:rsidRPr="00D2077B">
        <w:rPr>
          <w:rFonts w:ascii="Arial" w:eastAsia="Calibri" w:hAnsi="Arial" w:cs="Arial"/>
          <w:spacing w:val="-1"/>
        </w:rPr>
        <w:t xml:space="preserve"> Vykdytojo pateikiamoje Sąskaitoje kartu su kitais Sutarties Bendrųjų sąlygų 5.7 p. nurodytais duomenimis Vykdytojas turi nurodyti ir Užsakovo , gavusio Prekes / Paslaugas, tikslų pavadinimą bei šios Sutarties numerį, kurį suteikia Užsakovas.</w:t>
      </w:r>
    </w:p>
    <w:p w14:paraId="3C6C7B04" w14:textId="77777777" w:rsidR="00127729" w:rsidRDefault="00127729" w:rsidP="00127729">
      <w:pPr>
        <w:shd w:val="clear" w:color="auto" w:fill="FFFFFF"/>
        <w:spacing w:line="240" w:lineRule="auto"/>
        <w:ind w:firstLine="680"/>
        <w:contextualSpacing/>
        <w:jc w:val="both"/>
        <w:rPr>
          <w:rFonts w:ascii="Arial" w:eastAsia="Calibri" w:hAnsi="Arial" w:cs="Arial"/>
        </w:rPr>
      </w:pPr>
      <w:bookmarkStart w:id="6" w:name="_Hlk133502533"/>
      <w:r w:rsidRPr="00D2077B">
        <w:rPr>
          <w:rFonts w:ascii="Arial" w:eastAsia="Calibri" w:hAnsi="Arial" w:cs="Arial"/>
        </w:rPr>
        <w:t xml:space="preserve">Vykdytojas, teikdamas Užsakovui Sąskaitą turi taip pat pridėti su Sutarties vykdymu susijusius ir vykdant Sutartį jo faktiškai patirtas konkrečias išlaidas (pvz. už Prekės draudimo paslaugas) pagrindžiančius trečiųjų šalių dokumentus ar jų kopijas, patvirtintas Vykdytojo arba jo įgalioto asmens parašu (Užsakovas bet kada gali paprašyti Vykdytojo per protingą terminą pateikti originalius dokumentus, patvirtinančius jo tiesiogiai patirtas faktines išlaidas, susijusias su Sutarties </w:t>
      </w:r>
      <w:r w:rsidRPr="00D2077B">
        <w:rPr>
          <w:rFonts w:ascii="Arial" w:eastAsia="Calibri" w:hAnsi="Arial" w:cs="Arial"/>
        </w:rPr>
        <w:lastRenderedPageBreak/>
        <w:t>vykdymu, perkant Prekes/Paslaugas susijusias su Paslaugų teikimu, pristatymu iš trečiųjų asmenų). Už Sutarties Specialiųjų sąlygų 1 priede nenurodytas, tačiau su Sutarties dalyku tiesiogiai susijusiais kaštais, faktiškai patirtais vykdant Sutartį, bus apmokėta ne didesnėmis nei rinką atitinkančiomis kainomis. Faktinių patiriamų išlaidų, tiesiogiai susijusių su Sutarties vykdymu, kaina laikoma tretiesiems asmenims Vykdytojo sumokėta kaina. Užsakovas įsipareigoja padengti tik tas Vykdytojo faktiškai patirtas išlaidas, kurios neabejotinai, pagrįstai patirtos, vykdant Sutartį, ir yra tiesiogiai susijusios su Sutarties vykdymu, Vykdytojui pateikus tokias išlaidas patvirtinančius dokumentus, ir kurios yra iš anksto suderintos su Užsakovu bei jo rašytiniu sutikimu (pvz., įskaitant, bet neapsiribojant elektroniniu paštu) patvirtintos prieš pradedant vykdyti Prekių/Paslaugų užsakymą. Į faktines išlaidas negali būti įtrauktas Vykdytojo pelnas. Vykdytojas taip pat negali taikyti jokių papildomų administravimo mokesčių arba bet kokių papildomų mokesčių virš tiesiogiai faktiškai patirtų išlaidų, vykdant Sutartį. Faktinės išlaidos, įskaitytinos į Vykdytojui pagal Sutartį mokėtiną kainą, ir jas pagrindžiantys dokumentai yra: (kvitai, Prekės draudimo polisas, atsarginių detalių užsakymo dokumentai ir kt</w:t>
      </w:r>
      <w:bookmarkEnd w:id="6"/>
      <w:r w:rsidRPr="00D2077B">
        <w:rPr>
          <w:rFonts w:ascii="Arial" w:eastAsia="Calibri" w:hAnsi="Arial" w:cs="Arial"/>
        </w:rPr>
        <w:t>.</w:t>
      </w:r>
    </w:p>
    <w:p w14:paraId="28B82DFC" w14:textId="77777777" w:rsidR="00127729" w:rsidRDefault="00127729" w:rsidP="00127729">
      <w:pPr>
        <w:tabs>
          <w:tab w:val="left" w:pos="993"/>
        </w:tabs>
        <w:spacing w:line="240" w:lineRule="auto"/>
        <w:ind w:firstLine="567"/>
        <w:contextualSpacing/>
        <w:jc w:val="both"/>
        <w:rPr>
          <w:rFonts w:ascii="Arial" w:eastAsia="Calibri" w:hAnsi="Arial" w:cs="Arial"/>
          <w:spacing w:val="-1"/>
        </w:rPr>
      </w:pPr>
      <w:r>
        <w:rPr>
          <w:rFonts w:ascii="Arial" w:eastAsia="Calibri" w:hAnsi="Arial" w:cs="Arial"/>
          <w:iCs/>
        </w:rPr>
        <w:t>2.4. Fiksuoto įkainio perskaičiavimas galimas kas 6 mėnesius po Sutarties pasirašymo, gavus rašytinį Vykdytojo ar Užsakovo prašymą. Įkainių perskaičiavimas atliekamas toliau nurodyta tvarka:</w:t>
      </w:r>
    </w:p>
    <w:p w14:paraId="3CC8D4BE" w14:textId="77777777"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 jeigu pagal Valstybės duomenų agentūros duomenis Lietuvos Respublikos metinė infliacija pasiekia 5 (penkis) ar daugiau procentų arba metinė defliacija pasiekia -5 (minus penkis) ar daugiau procentų (naudojamas duomenų šaltinis – http://www.stat.gov.lt).</w:t>
      </w:r>
    </w:p>
    <w:p w14:paraId="7F965FB3" w14:textId="77777777"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 Įkainiai perskaičiuojami pagal žemiau pateiktą formulę:</w:t>
      </w:r>
    </w:p>
    <w:p w14:paraId="46E25EB2" w14:textId="77777777"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p>
    <w:p w14:paraId="7557B87D" w14:textId="77777777"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Cpn = Sn x (1 + I / 100)</w:t>
      </w:r>
    </w:p>
    <w:p w14:paraId="414D8DD8" w14:textId="77777777"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p>
    <w:p w14:paraId="574769D0" w14:textId="77777777"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 xml:space="preserve">Cpn – perskaičiuotas </w:t>
      </w:r>
      <w:r>
        <w:rPr>
          <w:rFonts w:ascii="Arial" w:hAnsi="Arial" w:cs="Arial"/>
        </w:rPr>
        <w:t xml:space="preserve">Prekėms / Paslaugoms </w:t>
      </w:r>
      <w:r>
        <w:rPr>
          <w:rFonts w:ascii="Arial" w:eastAsia="Calibri" w:hAnsi="Arial" w:cs="Arial"/>
          <w:iCs/>
        </w:rPr>
        <w:t>taikomas įkainis.</w:t>
      </w:r>
    </w:p>
    <w:p w14:paraId="69B3424D" w14:textId="77777777"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 xml:space="preserve">Sn – Sutartyje </w:t>
      </w:r>
      <w:r>
        <w:rPr>
          <w:rFonts w:ascii="Arial" w:hAnsi="Arial" w:cs="Arial"/>
        </w:rPr>
        <w:t>iki perskaičiavimo</w:t>
      </w:r>
      <w:r>
        <w:rPr>
          <w:rFonts w:ascii="Arial" w:eastAsia="Calibri" w:hAnsi="Arial" w:cs="Arial"/>
          <w:iCs/>
        </w:rPr>
        <w:t xml:space="preserve"> </w:t>
      </w:r>
      <w:r>
        <w:rPr>
          <w:rFonts w:ascii="Arial" w:hAnsi="Arial" w:cs="Arial"/>
        </w:rPr>
        <w:t xml:space="preserve">Prekėms / Paslaugoms </w:t>
      </w:r>
      <w:r>
        <w:rPr>
          <w:rFonts w:ascii="Arial" w:eastAsia="Calibri" w:hAnsi="Arial" w:cs="Arial"/>
          <w:iCs/>
        </w:rPr>
        <w:t>taikomas įkainis.</w:t>
      </w:r>
    </w:p>
    <w:p w14:paraId="1D0379D6" w14:textId="77777777"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I – infliacijos arba defliacijos (defliacijos atveju procentas įrašomas su minuso ženklu) dydis procentais.</w:t>
      </w:r>
    </w:p>
    <w:p w14:paraId="2965D5DE" w14:textId="77777777"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2.5. Perskaičiuoti įkainiai įsigalioja nuo Šalių rašytinio susitarimo dėl Sutarties pakeitimo pasirašymo dienos, jei pačiame susitarime nenumatyta kitaip.</w:t>
      </w:r>
    </w:p>
    <w:p w14:paraId="42CA784B" w14:textId="77777777"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2.6. Už Prekes / Paslaugas užsakytas iki Šalių rašytinio susitarimo dėl Sutarties pakeitimo dėl įkainių perskaičiavimo pasirašymo dienos, Užsakovas apmoka, taikant iki tol galiojusius įkainius, o už Prekes / Paslaugas, užsakytas po minėto Šalių rašytinio susitarimo dėl Sutarties pakeitimo pasirašymo dienos, Vykdytojui bus apmokama taikant naujai apskaičiuotus ir Sutartyje nustatytus įkainius.</w:t>
      </w:r>
    </w:p>
    <w:p w14:paraId="6C75BC7F" w14:textId="10608723"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2.7. Atlikus įkainių perskaičiavimą, Sutarties maksimali kaina nekinta</w:t>
      </w:r>
      <w:r w:rsidR="00474149">
        <w:rPr>
          <w:rFonts w:ascii="Arial" w:eastAsia="Calibri" w:hAnsi="Arial" w:cs="Arial"/>
          <w:iCs/>
        </w:rPr>
        <w:t>.</w:t>
      </w:r>
      <w:r>
        <w:rPr>
          <w:rFonts w:ascii="Arial" w:eastAsia="Calibri" w:hAnsi="Arial" w:cs="Arial"/>
          <w:iCs/>
        </w:rPr>
        <w:t xml:space="preserve"> </w:t>
      </w:r>
    </w:p>
    <w:p w14:paraId="7BCD3983" w14:textId="77777777"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2.8. Įkainių perskaičiavimas užfiksuojamas Šalių rašytiniu susitarimu dėl Sutarties pakeitimo, pasirašomu tarp Užsakovo ir Vykdytojo. Atitinkamai pakeičiami įkainiai nurodyti Sutarties Specialiųjų sąlygų 1 priede.</w:t>
      </w:r>
    </w:p>
    <w:p w14:paraId="0B244DA8" w14:textId="77777777" w:rsidR="00127729" w:rsidRDefault="00127729" w:rsidP="00127729">
      <w:pPr>
        <w:shd w:val="clear" w:color="auto" w:fill="FFFFFF"/>
        <w:tabs>
          <w:tab w:val="left" w:pos="993"/>
        </w:tabs>
        <w:spacing w:after="0" w:line="240" w:lineRule="auto"/>
        <w:ind w:right="23" w:firstLine="567"/>
        <w:jc w:val="both"/>
        <w:rPr>
          <w:rFonts w:ascii="Arial" w:eastAsia="Calibri" w:hAnsi="Arial" w:cs="Arial"/>
          <w:iCs/>
        </w:rPr>
      </w:pPr>
      <w:r w:rsidRPr="00D2077B">
        <w:rPr>
          <w:rFonts w:ascii="Arial" w:eastAsia="Calibri" w:hAnsi="Arial" w:cs="Arial"/>
          <w:iCs/>
        </w:rPr>
        <w:t>2.9. Avansinis mokėjimas nenumatomas.</w:t>
      </w:r>
      <w:r>
        <w:rPr>
          <w:rFonts w:ascii="Arial" w:eastAsia="Calibri" w:hAnsi="Arial" w:cs="Arial"/>
          <w:iCs/>
        </w:rPr>
        <w:t xml:space="preserve"> </w:t>
      </w:r>
    </w:p>
    <w:p w14:paraId="0AC3CB46" w14:textId="77777777" w:rsidR="00127729" w:rsidRDefault="00127729" w:rsidP="00127729">
      <w:pPr>
        <w:spacing w:after="0" w:line="240" w:lineRule="auto"/>
        <w:jc w:val="both"/>
        <w:rPr>
          <w:rFonts w:ascii="Arial" w:eastAsia="Calibri" w:hAnsi="Arial" w:cs="Arial"/>
          <w:i/>
          <w:iCs/>
        </w:rPr>
      </w:pPr>
    </w:p>
    <w:p w14:paraId="1459FA79" w14:textId="77777777" w:rsidR="00127729" w:rsidRDefault="00127729" w:rsidP="00127729">
      <w:pPr>
        <w:tabs>
          <w:tab w:val="left" w:pos="709"/>
        </w:tabs>
        <w:spacing w:after="0" w:line="240" w:lineRule="auto"/>
        <w:ind w:firstLine="360"/>
        <w:jc w:val="center"/>
        <w:rPr>
          <w:rFonts w:ascii="Arial" w:eastAsia="Calibri" w:hAnsi="Arial" w:cs="Arial"/>
          <w:b/>
        </w:rPr>
      </w:pPr>
      <w:r>
        <w:rPr>
          <w:rFonts w:ascii="Arial" w:eastAsia="Calibri" w:hAnsi="Arial" w:cs="Arial"/>
          <w:b/>
        </w:rPr>
        <w:t>3. PREKIŲ SU PASLAUGOMIS TIEKIMAS/TEIKIMAS</w:t>
      </w:r>
    </w:p>
    <w:p w14:paraId="5AEAB6B8" w14:textId="77777777" w:rsidR="00127729" w:rsidRDefault="00127729" w:rsidP="00127729">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 xml:space="preserve">3.1. </w:t>
      </w:r>
      <w:r>
        <w:t xml:space="preserve"> </w:t>
      </w:r>
      <w:r>
        <w:rPr>
          <w:rFonts w:ascii="Arial" w:hAnsi="Arial" w:cs="Arial"/>
        </w:rPr>
        <w:t xml:space="preserve">Vykdytojas Užsakovui turi tiekti / teikti </w:t>
      </w:r>
      <w:r>
        <w:rPr>
          <w:rFonts w:ascii="Arial" w:eastAsia="Calibri" w:hAnsi="Arial" w:cs="Arial"/>
        </w:rPr>
        <w:t>Prekes/Paslaugas be išankstinės registracijos pirmumo eile kitų klientų atžvilgiu, bet ne vėliau kaip kitą darbo dieną nuo užsakymo pateikimo telefonu ar el. paštu dienos. Prekių tiekimas/Paslaugų teikimas visais atvejais pradedamas vykdyti tik gavus Užsakovo suderinimą raštu, el. paštu. Nereikalaujančias didelių laiko resursų Paslaugas (iki 1 val. trukmės) Vykdytojas turi suteikti Užsakovui be išankstinės registracijos. Kitos Prekės/Paslaugos turi būti pateikiamos/suteikiamos, ne vėliau kaip per 5 (penkias) darbo dienas, nuo Užsakovo užsakymo pateikimo (išskyrus kai pagal gamintojo numatytą remonto darbų technologinį procesą reikalingas ilgesnis terminas arba kai reikia iš anksto užsakyti detales). Tokiu atveju tikslus Prekių tiekimo/Paslaugų teikimo laikas ir trukmė suderinama iš anksto. Jeigu Vykdytojui yra žinoma, kad Prekės/Paslaugos gali būti nepatiektos/nesuteiktos šiame punkte nustatytu terminu, Vykdytojas</w:t>
      </w:r>
      <w:r>
        <w:rPr>
          <w:rFonts w:ascii="Arial" w:eastAsia="Calibri" w:hAnsi="Arial" w:cs="Arial"/>
          <w:lang w:eastAsia="lt-LT"/>
        </w:rPr>
        <w:t xml:space="preserve"> turi teisę į Prekių/Paslaugų patiekimo/suteikimo termino pratęsimą, tik tuomet, jei konkrečių aplinkybių, dėl kurių Prekių/Paslaugų patiekimas/suteikimas Sutartyje nustatyta tvarka bei terminais nėra įmanomas, Vykdytojas objektyviai negalėjo iš anksto numatyti. Kiekvienu tokiu atveju, Vykdytojas </w:t>
      </w:r>
      <w:r>
        <w:rPr>
          <w:rFonts w:ascii="Arial" w:eastAsia="Calibri" w:hAnsi="Arial" w:cs="Arial"/>
          <w:spacing w:val="-3"/>
        </w:rPr>
        <w:t xml:space="preserve">raštu nedelsdamas, bet ne vėliau kaip per 1 (vieną) darbo dieną nuo tokių </w:t>
      </w:r>
      <w:r>
        <w:rPr>
          <w:rFonts w:ascii="Arial" w:eastAsia="Calibri" w:hAnsi="Arial" w:cs="Arial"/>
          <w:spacing w:val="-3"/>
        </w:rPr>
        <w:lastRenderedPageBreak/>
        <w:t xml:space="preserve">aplinkybių atsiradimo momento, </w:t>
      </w:r>
      <w:r>
        <w:rPr>
          <w:rFonts w:ascii="Arial" w:eastAsia="Calibri" w:hAnsi="Arial" w:cs="Arial"/>
          <w:spacing w:val="-5"/>
        </w:rPr>
        <w:t>apie tai praneša Užsakovui, pateikdamas minėtų aplinkybių egzistavimo įrodymus.</w:t>
      </w:r>
      <w:r>
        <w:rPr>
          <w:rFonts w:ascii="Arial" w:eastAsia="Calibri" w:hAnsi="Arial" w:cs="Arial"/>
          <w:lang w:eastAsia="lt-LT"/>
        </w:rPr>
        <w:t xml:space="preserve"> Vykdytojo nurodytas aplinkybes ir įrodymus vertina Užsakovas. </w:t>
      </w:r>
      <w:r>
        <w:rPr>
          <w:rFonts w:ascii="Arial" w:eastAsia="Calibri" w:hAnsi="Arial" w:cs="Arial"/>
          <w:spacing w:val="-5"/>
        </w:rPr>
        <w:t>Užsakovui sutikus pratęsti Prekių/Paslaugų patiekimo/suteikimo terminą, Prekių/Paslaugų patiekimo/suteikimo termino pratęsimas galimas tik minėtų pagrįstų aplinkybių egzistavimo laikotarpiui.</w:t>
      </w:r>
      <w:r>
        <w:rPr>
          <w:rFonts w:ascii="Arial" w:eastAsia="Calibri" w:hAnsi="Arial" w:cs="Arial"/>
          <w:i/>
          <w:iCs/>
          <w:color w:val="FF0000"/>
        </w:rPr>
        <w:t xml:space="preserve"> </w:t>
      </w:r>
      <w:r>
        <w:rPr>
          <w:rFonts w:ascii="Arial" w:eastAsia="Calibri" w:hAnsi="Arial" w:cs="Arial"/>
        </w:rPr>
        <w:t>Paskutinis Prekių/Paslaugų užsakymas gali būti pateikiamas likus ne mažiau kaip 10 (dešimt) darbo dienų iki Prekių/Paslaugų patiekimo/suteikimo termino pabaigos.</w:t>
      </w:r>
    </w:p>
    <w:p w14:paraId="7970849C" w14:textId="77777777" w:rsidR="00127729" w:rsidRDefault="00127729" w:rsidP="00127729">
      <w:pPr>
        <w:tabs>
          <w:tab w:val="left" w:pos="567"/>
          <w:tab w:val="left" w:pos="993"/>
        </w:tabs>
        <w:spacing w:line="240" w:lineRule="auto"/>
        <w:ind w:firstLine="567"/>
        <w:contextualSpacing/>
        <w:jc w:val="both"/>
        <w:rPr>
          <w:rFonts w:ascii="Arial" w:eastAsia="Calibri" w:hAnsi="Arial" w:cs="Arial"/>
          <w:b/>
          <w:bCs/>
          <w:color w:val="70AD47"/>
        </w:rPr>
      </w:pPr>
      <w:r>
        <w:rPr>
          <w:rFonts w:ascii="Arial" w:eastAsia="Calibri" w:hAnsi="Arial" w:cs="Arial"/>
        </w:rPr>
        <w:t xml:space="preserve">3.2. </w:t>
      </w:r>
      <w:bookmarkStart w:id="7" w:name="_Hlk65832207"/>
      <w:r>
        <w:rPr>
          <w:rFonts w:ascii="Arial" w:eastAsia="Calibri" w:hAnsi="Arial" w:cs="Arial"/>
        </w:rPr>
        <w:t xml:space="preserve">Šalys susitaria, kad Prekių pristatymo/Paslaugų suteikimo terminas, jų trūkumų ištaisymo terminas (Sutarties Specialiųjų sąlygų 3.1, 4.1 p.) yra esminės Sutarties sąlygos. </w:t>
      </w:r>
      <w:bookmarkEnd w:id="7"/>
      <w:r>
        <w:rPr>
          <w:rFonts w:ascii="Arial" w:eastAsia="Calibri" w:hAnsi="Arial" w:cs="Arial"/>
        </w:rPr>
        <w:t xml:space="preserve"> </w:t>
      </w:r>
    </w:p>
    <w:p w14:paraId="6C9C57B8" w14:textId="77777777" w:rsidR="00127729" w:rsidRDefault="00127729" w:rsidP="00127729">
      <w:pPr>
        <w:spacing w:after="0" w:line="240" w:lineRule="auto"/>
        <w:ind w:firstLine="567"/>
        <w:jc w:val="both"/>
        <w:rPr>
          <w:rFonts w:ascii="Arial" w:eastAsia="Calibri" w:hAnsi="Arial" w:cs="Arial"/>
          <w:i/>
        </w:rPr>
      </w:pPr>
      <w:r>
        <w:rPr>
          <w:rFonts w:ascii="Arial" w:eastAsia="Calibri" w:hAnsi="Arial" w:cs="Arial"/>
        </w:rPr>
        <w:t xml:space="preserve">3.3. Pristatydamas/Suteikdamas Prekes/Paslaugas Užsakovui, Vykdytojas privalo pateikti Sutartyje ir jos Prieduose nurodytus dokumentus. </w:t>
      </w:r>
    </w:p>
    <w:p w14:paraId="44DE2235" w14:textId="598FBB81" w:rsidR="00127729" w:rsidRDefault="00127729" w:rsidP="00127729">
      <w:pPr>
        <w:spacing w:after="0" w:line="240" w:lineRule="auto"/>
        <w:ind w:firstLine="567"/>
        <w:jc w:val="both"/>
        <w:rPr>
          <w:rFonts w:ascii="Arial" w:eastAsia="Calibri" w:hAnsi="Arial" w:cs="Arial"/>
        </w:rPr>
      </w:pPr>
      <w:r>
        <w:rPr>
          <w:rFonts w:ascii="Arial" w:eastAsia="Calibri" w:hAnsi="Arial" w:cs="Arial"/>
        </w:rPr>
        <w:t>3.4. Konkreti Prekių pristatymo vieta nurodoma Užsakovo užsakymo metu.</w:t>
      </w:r>
    </w:p>
    <w:p w14:paraId="18D3288B" w14:textId="1CA5B7AA" w:rsidR="00127729" w:rsidRDefault="00127729" w:rsidP="00127729">
      <w:pPr>
        <w:spacing w:after="0" w:line="240" w:lineRule="auto"/>
        <w:ind w:firstLine="567"/>
        <w:jc w:val="both"/>
        <w:rPr>
          <w:rFonts w:ascii="Arial" w:eastAsia="Calibri" w:hAnsi="Arial" w:cs="Arial"/>
        </w:rPr>
      </w:pPr>
      <w:r>
        <w:rPr>
          <w:rFonts w:ascii="Arial" w:eastAsia="Calibri" w:hAnsi="Arial" w:cs="Arial"/>
        </w:rPr>
        <w:t>Paslaugų teikimo adresas:</w:t>
      </w:r>
      <w:r>
        <w:rPr>
          <w:rStyle w:val="Laukeliai"/>
          <w:rFonts w:eastAsia="Times New Roman"/>
          <w:i/>
          <w:color w:val="70AD47" w:themeColor="accent6"/>
        </w:rPr>
        <w:t xml:space="preserve"> (nurodoma Sutarties sudarymo metu.).</w:t>
      </w:r>
    </w:p>
    <w:p w14:paraId="77C71570" w14:textId="67A6A3C0" w:rsidR="00127729" w:rsidRDefault="00127729" w:rsidP="00127729">
      <w:pPr>
        <w:spacing w:after="0" w:line="240" w:lineRule="auto"/>
        <w:ind w:firstLine="567"/>
        <w:jc w:val="both"/>
        <w:rPr>
          <w:rFonts w:ascii="Arial" w:eastAsia="Calibri" w:hAnsi="Arial" w:cs="Arial"/>
        </w:rPr>
      </w:pPr>
      <w:r w:rsidRPr="00D2077B">
        <w:rPr>
          <w:rFonts w:ascii="Arial" w:eastAsia="Calibri" w:hAnsi="Arial" w:cs="Arial"/>
        </w:rPr>
        <w:t>3.</w:t>
      </w:r>
      <w:bookmarkStart w:id="8" w:name="_Hlk132794256"/>
      <w:r w:rsidRPr="00D2077B">
        <w:rPr>
          <w:rFonts w:ascii="Arial" w:eastAsia="Calibri" w:hAnsi="Arial" w:cs="Arial"/>
        </w:rPr>
        <w:t xml:space="preserve">5. Sutarties maksimali kaina, nurodyta Sutarties Specialiųjų sąlygų 2.2 p., nustatyta </w:t>
      </w:r>
      <w:r w:rsidR="002C221A" w:rsidRPr="00D2077B">
        <w:rPr>
          <w:rFonts w:ascii="Arial" w:eastAsia="Calibri" w:hAnsi="Arial" w:cs="Arial"/>
        </w:rPr>
        <w:t>12</w:t>
      </w:r>
      <w:r w:rsidR="007321B3" w:rsidRPr="00D2077B">
        <w:rPr>
          <w:rFonts w:ascii="Arial" w:eastAsia="Calibri" w:hAnsi="Arial" w:cs="Arial"/>
        </w:rPr>
        <w:t xml:space="preserve"> </w:t>
      </w:r>
      <w:r w:rsidRPr="00D2077B">
        <w:rPr>
          <w:rFonts w:ascii="Arial" w:eastAsia="Calibri" w:hAnsi="Arial" w:cs="Arial"/>
        </w:rPr>
        <w:t>(</w:t>
      </w:r>
      <w:r w:rsidR="002C221A" w:rsidRPr="00D2077B">
        <w:rPr>
          <w:rFonts w:ascii="Arial" w:eastAsia="Calibri" w:hAnsi="Arial" w:cs="Arial"/>
        </w:rPr>
        <w:t>dvylika</w:t>
      </w:r>
      <w:r w:rsidRPr="00D2077B">
        <w:rPr>
          <w:rFonts w:ascii="Arial" w:eastAsia="Calibri" w:hAnsi="Arial" w:cs="Arial"/>
        </w:rPr>
        <w:t>) mėnesi</w:t>
      </w:r>
      <w:r w:rsidR="002C221A" w:rsidRPr="00D2077B">
        <w:rPr>
          <w:rFonts w:ascii="Arial" w:eastAsia="Calibri" w:hAnsi="Arial" w:cs="Arial"/>
        </w:rPr>
        <w:t>ų</w:t>
      </w:r>
      <w:r w:rsidRPr="00D2077B">
        <w:rPr>
          <w:rFonts w:ascii="Arial" w:eastAsia="Calibri" w:hAnsi="Arial" w:cs="Arial"/>
        </w:rPr>
        <w:t>.</w:t>
      </w:r>
      <w:r w:rsidR="00D255EE">
        <w:rPr>
          <w:rFonts w:ascii="Arial" w:eastAsia="Calibri" w:hAnsi="Arial" w:cs="Arial"/>
        </w:rPr>
        <w:t xml:space="preserve"> </w:t>
      </w:r>
    </w:p>
    <w:bookmarkEnd w:id="8"/>
    <w:p w14:paraId="2B8E6BB1" w14:textId="77777777" w:rsidR="00127729" w:rsidRDefault="00127729" w:rsidP="00127729">
      <w:pPr>
        <w:spacing w:after="0" w:line="240" w:lineRule="auto"/>
        <w:ind w:firstLine="360"/>
        <w:jc w:val="both"/>
        <w:rPr>
          <w:rFonts w:ascii="Arial" w:eastAsia="Calibri" w:hAnsi="Arial" w:cs="Arial"/>
        </w:rPr>
      </w:pPr>
    </w:p>
    <w:p w14:paraId="698E1ACA" w14:textId="0C4FEE8E" w:rsidR="00127729" w:rsidRPr="00474149" w:rsidRDefault="00127729" w:rsidP="00474149">
      <w:pPr>
        <w:pStyle w:val="Sraopastraipa"/>
        <w:numPr>
          <w:ilvl w:val="0"/>
          <w:numId w:val="19"/>
        </w:numPr>
        <w:spacing w:after="0" w:line="240" w:lineRule="auto"/>
        <w:jc w:val="center"/>
        <w:rPr>
          <w:rFonts w:ascii="Arial" w:eastAsia="Calibri" w:hAnsi="Arial" w:cs="Arial"/>
          <w:b/>
        </w:rPr>
      </w:pPr>
      <w:r w:rsidRPr="00474149">
        <w:rPr>
          <w:rFonts w:ascii="Arial" w:eastAsia="Calibri" w:hAnsi="Arial" w:cs="Arial"/>
          <w:b/>
        </w:rPr>
        <w:t>PREKIŲ/PASLAUGŲ KOKYBĖ IR GARANTIJA</w:t>
      </w:r>
    </w:p>
    <w:p w14:paraId="788BD222" w14:textId="77777777" w:rsidR="00127729" w:rsidRDefault="00127729" w:rsidP="00127729">
      <w:pPr>
        <w:shd w:val="clear" w:color="auto" w:fill="FFFFFF"/>
        <w:tabs>
          <w:tab w:val="left" w:pos="394"/>
          <w:tab w:val="left" w:pos="720"/>
        </w:tabs>
        <w:spacing w:after="0" w:line="240" w:lineRule="auto"/>
        <w:ind w:firstLine="567"/>
        <w:jc w:val="both"/>
        <w:rPr>
          <w:rFonts w:ascii="Arial" w:hAnsi="Arial" w:cs="Arial"/>
        </w:rPr>
      </w:pPr>
      <w:r>
        <w:rPr>
          <w:rFonts w:ascii="Arial" w:eastAsia="Calibri" w:hAnsi="Arial" w:cs="Arial"/>
        </w:rPr>
        <w:t xml:space="preserve">4.1. Prekės turi būti patiektos kokybiškos ir Paslaugos suteiktos tinkamai, kokybiškai pagal Sutartyje ir jos prieduose nustatytus reikalavimus. Nustačius, kad Prekės ir (ar) Paslaugos yra nekokybiškos / suteiktos nekokybiškai, neatitinka Sutarties reikalavimų, </w:t>
      </w:r>
      <w:bookmarkStart w:id="9" w:name="_Hlk133483253"/>
      <w:r>
        <w:rPr>
          <w:rFonts w:ascii="Arial" w:hAnsi="Arial" w:cs="Arial"/>
        </w:rPr>
        <w:t>Vykdytojas privalo savo sąskaita pašalinti defektus (pakeisti sugedusias detales, ištaisyti netinkamai atliktų darbų defektus/trūkumus) per 5 (penkias) darbo dienas nuo pranešimo apie nustatytus defektus pateikimo dienos. Vykdytojui pateikus įrodymus, kad nustatyti defektai/trūkumai pagrįstai negali būti ištaisyti per 5 (penkias) darbo dienas nuo pranešimo apie nustatytus defektus pateikimo dienos ir Užsakovui pritarus, defektai gali būti šalinami per kitą šalių suderintą terminą, kuris bet kokiu atveju negali būti ilgesnis nei 15 (penkiolika) kalendorinių dienų nuo pranešimo apie nustatytus defektus pateikimo dienos.</w:t>
      </w:r>
      <w:bookmarkStart w:id="10" w:name="_Hlk65834009"/>
      <w:bookmarkEnd w:id="9"/>
    </w:p>
    <w:p w14:paraId="27095BD0" w14:textId="422CADE6" w:rsidR="00127729" w:rsidRDefault="00127729" w:rsidP="00127729">
      <w:pPr>
        <w:shd w:val="clear" w:color="auto" w:fill="FFFFFF"/>
        <w:tabs>
          <w:tab w:val="left" w:pos="394"/>
          <w:tab w:val="left" w:pos="720"/>
        </w:tabs>
        <w:spacing w:after="0" w:line="240" w:lineRule="auto"/>
        <w:ind w:firstLine="567"/>
        <w:jc w:val="both"/>
        <w:rPr>
          <w:rFonts w:ascii="Arial" w:hAnsi="Arial" w:cs="Arial"/>
          <w:i/>
          <w:iCs/>
        </w:rPr>
      </w:pPr>
      <w:r w:rsidRPr="00D2077B">
        <w:rPr>
          <w:rFonts w:ascii="Arial" w:eastAsia="Calibri" w:hAnsi="Arial" w:cs="Arial"/>
        </w:rPr>
        <w:t xml:space="preserve">4.2. Garantinis laikotarpis nustatytas Sutarties Specialiųjų sąlygų 2 priedo </w:t>
      </w:r>
      <w:r w:rsidR="00CD342E" w:rsidRPr="00D2077B">
        <w:rPr>
          <w:rFonts w:ascii="Arial" w:eastAsia="Calibri" w:hAnsi="Arial" w:cs="Arial"/>
        </w:rPr>
        <w:t>3.9.1; 3.9.2</w:t>
      </w:r>
      <w:r>
        <w:rPr>
          <w:rFonts w:ascii="Arial" w:eastAsia="Calibri" w:hAnsi="Arial" w:cs="Arial"/>
        </w:rPr>
        <w:t xml:space="preserve"> punkt</w:t>
      </w:r>
      <w:r w:rsidR="00CD342E">
        <w:rPr>
          <w:rFonts w:ascii="Arial" w:eastAsia="Calibri" w:hAnsi="Arial" w:cs="Arial"/>
        </w:rPr>
        <w:t>uose</w:t>
      </w:r>
      <w:r>
        <w:rPr>
          <w:rFonts w:ascii="Arial" w:hAnsi="Arial" w:cs="Arial"/>
          <w:i/>
          <w:iCs/>
          <w:color w:val="70AD47"/>
        </w:rPr>
        <w:t xml:space="preserve"> (Jeigu Vykdytojas suteikia ilgesnį garantinį terminą, nei nustatytas Sutarties Specialiųjų sąlygų 2 priedo </w:t>
      </w:r>
      <w:r w:rsidR="00CD342E">
        <w:rPr>
          <w:rFonts w:ascii="Arial" w:hAnsi="Arial" w:cs="Arial"/>
          <w:i/>
          <w:iCs/>
          <w:color w:val="70AD47"/>
        </w:rPr>
        <w:t>3.9.1; 3.9.2</w:t>
      </w:r>
      <w:r>
        <w:rPr>
          <w:rFonts w:ascii="Arial" w:hAnsi="Arial" w:cs="Arial"/>
          <w:i/>
          <w:iCs/>
          <w:color w:val="70AD47"/>
        </w:rPr>
        <w:t xml:space="preserve"> punkt</w:t>
      </w:r>
      <w:r w:rsidR="00CD342E">
        <w:rPr>
          <w:rFonts w:ascii="Arial" w:hAnsi="Arial" w:cs="Arial"/>
          <w:i/>
          <w:iCs/>
          <w:color w:val="70AD47"/>
        </w:rPr>
        <w:t>uose</w:t>
      </w:r>
      <w:r>
        <w:rPr>
          <w:rFonts w:ascii="Arial" w:hAnsi="Arial" w:cs="Arial"/>
          <w:i/>
          <w:iCs/>
          <w:color w:val="70AD47"/>
        </w:rPr>
        <w:t>, tuomet, atitinkamai, Sutarties sudarymo metu koreguojama ši Sutarties Specialiųjų sąlygų nuostata)</w:t>
      </w:r>
      <w:r>
        <w:rPr>
          <w:rFonts w:ascii="Arial" w:hAnsi="Arial" w:cs="Arial"/>
          <w:i/>
          <w:iCs/>
          <w:color w:val="000000"/>
        </w:rPr>
        <w:t>.</w:t>
      </w:r>
    </w:p>
    <w:bookmarkEnd w:id="10"/>
    <w:p w14:paraId="2D13FEF9" w14:textId="77777777" w:rsidR="00127729" w:rsidRDefault="00127729" w:rsidP="00127729">
      <w:pPr>
        <w:spacing w:after="0" w:line="240" w:lineRule="auto"/>
        <w:ind w:firstLine="567"/>
        <w:jc w:val="both"/>
        <w:rPr>
          <w:rFonts w:ascii="Arial" w:eastAsia="Calibri" w:hAnsi="Arial" w:cs="Arial"/>
        </w:rPr>
      </w:pPr>
      <w:r>
        <w:rPr>
          <w:rFonts w:ascii="Arial" w:eastAsia="Calibri" w:hAnsi="Arial" w:cs="Arial"/>
        </w:rPr>
        <w:t xml:space="preserve">4.3. Prekių defektų/trūkumų ir (ar) Paslaugų trūkumų nustatymo bei šalinimo tvarka numatyta Sutarties Bendrosiose sąlygose. </w:t>
      </w:r>
    </w:p>
    <w:p w14:paraId="73296A13" w14:textId="77777777" w:rsidR="00127729" w:rsidRDefault="00127729" w:rsidP="00127729">
      <w:pPr>
        <w:shd w:val="clear" w:color="auto" w:fill="FFFFFF"/>
        <w:tabs>
          <w:tab w:val="left" w:pos="394"/>
          <w:tab w:val="left" w:pos="720"/>
        </w:tabs>
        <w:spacing w:after="0" w:line="240" w:lineRule="auto"/>
        <w:ind w:firstLine="360"/>
        <w:jc w:val="both"/>
        <w:rPr>
          <w:rFonts w:ascii="Arial" w:eastAsia="Calibri" w:hAnsi="Arial" w:cs="Arial"/>
        </w:rPr>
      </w:pPr>
    </w:p>
    <w:p w14:paraId="16D75005" w14:textId="77777777" w:rsidR="00127729" w:rsidRDefault="00127729" w:rsidP="00127729">
      <w:pPr>
        <w:spacing w:after="0" w:line="240" w:lineRule="auto"/>
        <w:ind w:firstLine="360"/>
        <w:jc w:val="center"/>
        <w:rPr>
          <w:rFonts w:ascii="Arial" w:eastAsia="Calibri" w:hAnsi="Arial" w:cs="Arial"/>
          <w:b/>
        </w:rPr>
      </w:pPr>
      <w:r>
        <w:rPr>
          <w:rFonts w:ascii="Arial" w:eastAsia="Calibri" w:hAnsi="Arial" w:cs="Arial"/>
          <w:b/>
        </w:rPr>
        <w:t>5. ŠALIŲ ATSAKOMYBĖ</w:t>
      </w:r>
    </w:p>
    <w:p w14:paraId="5D257FB2" w14:textId="6F9B4B4E" w:rsidR="00127729" w:rsidRDefault="00127729" w:rsidP="00127729">
      <w:pPr>
        <w:shd w:val="clear" w:color="auto" w:fill="FFFFFF"/>
        <w:tabs>
          <w:tab w:val="left" w:pos="993"/>
        </w:tabs>
        <w:spacing w:after="0" w:line="240" w:lineRule="auto"/>
        <w:jc w:val="both"/>
        <w:rPr>
          <w:rFonts w:ascii="Arial" w:eastAsia="Calibri" w:hAnsi="Arial" w:cs="Arial"/>
        </w:rPr>
      </w:pPr>
      <w:r>
        <w:rPr>
          <w:rFonts w:ascii="Arial" w:eastAsia="Calibri" w:hAnsi="Arial" w:cs="Arial"/>
        </w:rPr>
        <w:t xml:space="preserve">        5.1. Jeigu Vykdytojas vėluoja patiekti, pakeisti Prekes ar ištaisyti jų trūkumus, ir (ar) suteikti Paslaugas</w:t>
      </w:r>
      <w:r>
        <w:rPr>
          <w:rFonts w:ascii="Arial" w:eastAsia="Calibri" w:hAnsi="Arial" w:cs="Arial"/>
          <w:color w:val="538135" w:themeColor="accent6" w:themeShade="BF"/>
        </w:rPr>
        <w:t xml:space="preserve"> </w:t>
      </w:r>
      <w:r>
        <w:rPr>
          <w:rFonts w:ascii="Arial" w:eastAsia="Calibri" w:hAnsi="Arial" w:cs="Arial"/>
        </w:rPr>
        <w:t xml:space="preserve">ar ištaisyti jų trūkumus, Užsakovas nuo kitos dienos Vykdytojui skaičiuoja 0,02 (dviejų šimtųjų)  procento dydžio delspinigius už kiekvieną uždelstą kalendorinę dieną nuo laiku nepatiektų, nepakeistų ir (ar) Prekių su trūkumais kainos, ir (ar) nuo laiku nesuteiktų Paslaugų </w:t>
      </w:r>
      <w:r>
        <w:rPr>
          <w:rFonts w:ascii="Arial" w:eastAsia="Calibri" w:hAnsi="Arial" w:cs="Arial"/>
          <w:color w:val="000000" w:themeColor="text1"/>
        </w:rPr>
        <w:t>ir (ar</w:t>
      </w:r>
      <w:r>
        <w:rPr>
          <w:rFonts w:ascii="Arial" w:eastAsia="Calibri" w:hAnsi="Arial" w:cs="Arial"/>
        </w:rPr>
        <w:t>) nuo neištaisytų Paslaugų su trūkumais kainos, įskaitant PVM, jei jis Sutarčiai taikomas, maksimalią delspinigių skaičiavimo ribą nustatant 20 (dvidešimt) procentų, skaičiuojamų Sutarties maksimalios kainos, įskaitant PVM, jei jis Sutarčiai taikomas.</w:t>
      </w:r>
    </w:p>
    <w:p w14:paraId="02A0AC21" w14:textId="47F48E40" w:rsidR="00127729" w:rsidRDefault="00127729" w:rsidP="00127729">
      <w:pPr>
        <w:shd w:val="clear" w:color="auto" w:fill="FFFFFF"/>
        <w:tabs>
          <w:tab w:val="left" w:pos="993"/>
        </w:tabs>
        <w:spacing w:after="0" w:line="240" w:lineRule="auto"/>
        <w:ind w:firstLine="567"/>
        <w:jc w:val="both"/>
        <w:rPr>
          <w:rFonts w:ascii="Arial" w:eastAsia="Calibri" w:hAnsi="Arial" w:cs="Arial"/>
          <w:i/>
        </w:rPr>
      </w:pPr>
      <w:r>
        <w:rPr>
          <w:rFonts w:ascii="Arial" w:eastAsia="Calibri" w:hAnsi="Arial" w:cs="Arial"/>
        </w:rPr>
        <w:t>5.2. Jei Užsakovas uždelsia atsiskaityti už Vykdytojo tinkamai patiektas Prekes ir (ar) suteiktas kokybiškas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atitinkamos Sutarties maksimalios kainos, įskaitant PVM, jei jis Sutarčiai taikomas.</w:t>
      </w:r>
    </w:p>
    <w:p w14:paraId="68F82702" w14:textId="77777777" w:rsidR="00127729" w:rsidRDefault="00127729" w:rsidP="00127729">
      <w:pPr>
        <w:shd w:val="clear" w:color="auto" w:fill="FFFFFF"/>
        <w:spacing w:after="0" w:line="240" w:lineRule="auto"/>
        <w:ind w:firstLine="360"/>
        <w:jc w:val="both"/>
        <w:rPr>
          <w:rFonts w:ascii="Arial" w:hAnsi="Arial" w:cs="Arial"/>
          <w:iCs/>
        </w:rPr>
      </w:pPr>
      <w:r>
        <w:rPr>
          <w:rFonts w:ascii="Arial" w:eastAsia="Times New Roman" w:hAnsi="Arial" w:cs="Arial"/>
        </w:rPr>
        <w:t xml:space="preserve">   5.</w:t>
      </w:r>
      <w:r>
        <w:rPr>
          <w:rFonts w:ascii="Arial" w:hAnsi="Arial" w:cs="Arial"/>
          <w:iCs/>
        </w:rPr>
        <w:t xml:space="preserve">3. Vykdytojas supažindina Sutartį vykdysiančius Užsakovo (ir subtiekėjo, jeigu jis pasitelkiamas) darbuotojus su Antikorupcinės politikos, Interesų konfliktų vengimo politikos ir Dovanų politikos nuostatomis </w:t>
      </w:r>
      <w:r>
        <w:rPr>
          <w:rFonts w:ascii="Arial" w:hAnsi="Arial" w:cs="Arial"/>
          <w:iCs/>
          <w:color w:val="70AD47" w:themeColor="accent6"/>
        </w:rPr>
        <w:t>(https://vmu.lt/korupcijos-prevencija/</w:t>
      </w:r>
      <w:r>
        <w:rPr>
          <w:rFonts w:ascii="Arial" w:hAnsi="Arial" w:cs="Arial"/>
          <w:iCs/>
        </w:rPr>
        <w:t>) prieš pradedant vykdyti Sutartį.</w:t>
      </w:r>
    </w:p>
    <w:p w14:paraId="12FD5A56" w14:textId="77777777" w:rsidR="00127729" w:rsidRPr="00FE1FEC" w:rsidRDefault="00127729" w:rsidP="00127729">
      <w:pPr>
        <w:shd w:val="clear" w:color="auto" w:fill="FFFFFF"/>
        <w:spacing w:after="0" w:line="240" w:lineRule="auto"/>
        <w:ind w:firstLine="360"/>
        <w:jc w:val="both"/>
        <w:rPr>
          <w:rFonts w:ascii="Arial" w:hAnsi="Arial" w:cs="Arial"/>
          <w:iCs/>
        </w:rPr>
      </w:pPr>
      <w:r>
        <w:rPr>
          <w:rFonts w:ascii="Arial" w:hAnsi="Arial" w:cs="Arial"/>
          <w:iCs/>
        </w:rPr>
        <w:t xml:space="preserve">   5.4. Jeigu Sutarties vykdymo metu Vykdytojui (subtiekėjui, jeigu jis pasitelkiamas) tampa žinoma prieš Užsakovą nukreiptos korupcinio pobūdžio veikos duomenys, jis nedelsiant apie tai </w:t>
      </w:r>
      <w:r w:rsidRPr="00FE1FEC">
        <w:rPr>
          <w:rFonts w:ascii="Arial" w:hAnsi="Arial" w:cs="Arial"/>
          <w:iCs/>
        </w:rPr>
        <w:t>informuoja Užsakovą ir/arba imasi kitų teisėtų ir pakankamų priemonių neteisėtai veikai nutraukti.</w:t>
      </w:r>
    </w:p>
    <w:p w14:paraId="6C361383" w14:textId="3C56E31C" w:rsidR="006B43D0" w:rsidRDefault="006B43D0" w:rsidP="00127729">
      <w:pPr>
        <w:shd w:val="clear" w:color="auto" w:fill="FFFFFF"/>
        <w:spacing w:after="0" w:line="240" w:lineRule="auto"/>
        <w:ind w:firstLine="360"/>
        <w:jc w:val="both"/>
        <w:rPr>
          <w:rFonts w:ascii="Arial" w:hAnsi="Arial" w:cs="Arial"/>
          <w:iCs/>
        </w:rPr>
      </w:pPr>
      <w:r w:rsidRPr="00FE1FEC">
        <w:rPr>
          <w:rFonts w:ascii="Arial" w:hAnsi="Arial" w:cs="Arial"/>
          <w:iCs/>
        </w:rPr>
        <w:t xml:space="preserve">5.5. </w:t>
      </w:r>
      <w:r w:rsidR="00956469" w:rsidRPr="00FE1FEC">
        <w:rPr>
          <w:rFonts w:ascii="Arial" w:hAnsi="Arial" w:cs="Arial"/>
          <w:iCs/>
        </w:rPr>
        <w:t>Siekiant įgyvendinti aplinkosauginį principą</w:t>
      </w:r>
      <w:r w:rsidR="00FF02D0" w:rsidRPr="00FE1FEC">
        <w:rPr>
          <w:rFonts w:ascii="Arial" w:hAnsi="Arial" w:cs="Arial"/>
          <w:iCs/>
        </w:rPr>
        <w:t xml:space="preserve">, kad </w:t>
      </w:r>
      <w:r w:rsidR="00806FD7" w:rsidRPr="00FE1FEC">
        <w:rPr>
          <w:rFonts w:ascii="Arial" w:hAnsi="Arial" w:cs="Arial"/>
          <w:iCs/>
        </w:rPr>
        <w:t xml:space="preserve"> prek</w:t>
      </w:r>
      <w:r w:rsidR="004C56F1" w:rsidRPr="00FE1FEC">
        <w:rPr>
          <w:rFonts w:ascii="Arial" w:hAnsi="Arial" w:cs="Arial"/>
          <w:iCs/>
        </w:rPr>
        <w:t>ių tiekimui</w:t>
      </w:r>
      <w:r w:rsidR="00BC12D0" w:rsidRPr="00FE1FEC">
        <w:rPr>
          <w:rFonts w:ascii="Arial" w:hAnsi="Arial" w:cs="Arial"/>
          <w:iCs/>
        </w:rPr>
        <w:t xml:space="preserve">  ar </w:t>
      </w:r>
      <w:r w:rsidR="00806FD7" w:rsidRPr="00FE1FEC">
        <w:rPr>
          <w:rFonts w:ascii="Arial" w:hAnsi="Arial" w:cs="Arial"/>
          <w:iCs/>
        </w:rPr>
        <w:t xml:space="preserve"> paslaug</w:t>
      </w:r>
      <w:r w:rsidR="00D96B8B" w:rsidRPr="00FE1FEC">
        <w:rPr>
          <w:rFonts w:ascii="Arial" w:hAnsi="Arial" w:cs="Arial"/>
          <w:iCs/>
        </w:rPr>
        <w:t>os</w:t>
      </w:r>
      <w:r w:rsidR="00806FD7" w:rsidRPr="00FE1FEC">
        <w:rPr>
          <w:rFonts w:ascii="Arial" w:hAnsi="Arial" w:cs="Arial"/>
          <w:iCs/>
        </w:rPr>
        <w:t xml:space="preserve"> </w:t>
      </w:r>
      <w:r w:rsidR="00BC12D0" w:rsidRPr="00FE1FEC">
        <w:rPr>
          <w:rFonts w:ascii="Arial" w:hAnsi="Arial" w:cs="Arial"/>
          <w:iCs/>
        </w:rPr>
        <w:t>teikimui</w:t>
      </w:r>
      <w:r w:rsidR="00806FD7" w:rsidRPr="00FE1FEC">
        <w:rPr>
          <w:rFonts w:ascii="Arial" w:hAnsi="Arial" w:cs="Arial"/>
          <w:iCs/>
        </w:rPr>
        <w:t xml:space="preserve"> </w:t>
      </w:r>
      <w:r w:rsidR="00BC12D0" w:rsidRPr="00FE1FEC">
        <w:rPr>
          <w:rFonts w:ascii="Arial" w:hAnsi="Arial" w:cs="Arial"/>
          <w:iCs/>
        </w:rPr>
        <w:t>būt</w:t>
      </w:r>
      <w:r w:rsidR="00D96B8B" w:rsidRPr="00FE1FEC">
        <w:rPr>
          <w:rFonts w:ascii="Arial" w:hAnsi="Arial" w:cs="Arial"/>
          <w:iCs/>
        </w:rPr>
        <w:t>ų</w:t>
      </w:r>
      <w:r w:rsidR="00806FD7" w:rsidRPr="00FE1FEC">
        <w:rPr>
          <w:rFonts w:ascii="Arial" w:hAnsi="Arial" w:cs="Arial"/>
          <w:iCs/>
        </w:rPr>
        <w:t xml:space="preserve"> </w:t>
      </w:r>
      <w:r w:rsidR="00045F93" w:rsidRPr="00FE1FEC">
        <w:rPr>
          <w:rFonts w:ascii="Arial" w:hAnsi="Arial" w:cs="Arial"/>
          <w:iCs/>
        </w:rPr>
        <w:t>„</w:t>
      </w:r>
      <w:r w:rsidR="006E2853" w:rsidRPr="00FE1FEC">
        <w:rPr>
          <w:rFonts w:ascii="Arial" w:hAnsi="Arial" w:cs="Arial"/>
          <w:iCs/>
        </w:rPr>
        <w:t>&lt;...&gt; sunaudojama mažiau gamtos išteklių &lt;...&gt;“ (pagal Lietuvos Respublikos aplinkos ministro 2011 m. birželio 28 d. įsakymu Nr. D1-508 patv</w:t>
      </w:r>
      <w:r w:rsidR="001F4289" w:rsidRPr="00FE1FEC">
        <w:rPr>
          <w:rFonts w:ascii="Arial" w:hAnsi="Arial" w:cs="Arial"/>
          <w:iCs/>
        </w:rPr>
        <w:t>irtinto Aplinkos apsaugos krit</w:t>
      </w:r>
      <w:r w:rsidR="003048A2" w:rsidRPr="00FE1FEC">
        <w:rPr>
          <w:rFonts w:ascii="Arial" w:hAnsi="Arial" w:cs="Arial"/>
          <w:iCs/>
        </w:rPr>
        <w:t>e</w:t>
      </w:r>
      <w:r w:rsidR="001F4289" w:rsidRPr="00FE1FEC">
        <w:rPr>
          <w:rFonts w:ascii="Arial" w:hAnsi="Arial" w:cs="Arial"/>
          <w:iCs/>
        </w:rPr>
        <w:t xml:space="preserve">rijų, kuriuos perkančiosios </w:t>
      </w:r>
      <w:r w:rsidR="001F4289" w:rsidRPr="00FE1FEC">
        <w:rPr>
          <w:rFonts w:ascii="Arial" w:hAnsi="Arial" w:cs="Arial"/>
          <w:iCs/>
        </w:rPr>
        <w:lastRenderedPageBreak/>
        <w:t>organizacijos ir perkantieji subjektai</w:t>
      </w:r>
      <w:r w:rsidR="002B2490" w:rsidRPr="00FE1FEC">
        <w:rPr>
          <w:rFonts w:ascii="Arial" w:hAnsi="Arial" w:cs="Arial"/>
          <w:iCs/>
        </w:rPr>
        <w:t xml:space="preserve"> turi taikyti</w:t>
      </w:r>
      <w:r w:rsidR="003048A2" w:rsidRPr="00FE1FEC">
        <w:rPr>
          <w:rFonts w:ascii="Arial" w:hAnsi="Arial" w:cs="Arial"/>
          <w:iCs/>
        </w:rPr>
        <w:t>s</w:t>
      </w:r>
      <w:r w:rsidR="002B2490" w:rsidRPr="00FE1FEC">
        <w:rPr>
          <w:rFonts w:ascii="Arial" w:hAnsi="Arial" w:cs="Arial"/>
          <w:iCs/>
        </w:rPr>
        <w:t xml:space="preserve"> pirkdam</w:t>
      </w:r>
      <w:r w:rsidR="00C82ED1" w:rsidRPr="00FE1FEC">
        <w:rPr>
          <w:rFonts w:ascii="Arial" w:hAnsi="Arial" w:cs="Arial"/>
          <w:iCs/>
        </w:rPr>
        <w:t>i</w:t>
      </w:r>
      <w:r w:rsidR="002B2490" w:rsidRPr="00FE1FEC">
        <w:rPr>
          <w:rFonts w:ascii="Arial" w:hAnsi="Arial" w:cs="Arial"/>
          <w:iCs/>
        </w:rPr>
        <w:t xml:space="preserve"> prekes, paslaugas ar darbus, taikymo aprašo 4.4.4.1 punktą), </w:t>
      </w:r>
      <w:r w:rsidR="00A7300C" w:rsidRPr="00FE1FEC">
        <w:rPr>
          <w:rFonts w:ascii="Arial" w:hAnsi="Arial" w:cs="Arial"/>
          <w:iCs/>
        </w:rPr>
        <w:t>Prekių/Paslaugų teikėjas įsipareigoja laiky</w:t>
      </w:r>
      <w:r w:rsidR="00052BD1" w:rsidRPr="00FE1FEC">
        <w:rPr>
          <w:rFonts w:ascii="Arial" w:hAnsi="Arial" w:cs="Arial"/>
          <w:iCs/>
        </w:rPr>
        <w:t>t</w:t>
      </w:r>
      <w:r w:rsidR="00A7300C" w:rsidRPr="00FE1FEC">
        <w:rPr>
          <w:rFonts w:ascii="Arial" w:hAnsi="Arial" w:cs="Arial"/>
          <w:iCs/>
        </w:rPr>
        <w:t>is aplinkosauginių reikalavimų: Sutartį pasirašyti el. būdu, atsisakyti popierinių dokumentų</w:t>
      </w:r>
      <w:r w:rsidR="00584D36" w:rsidRPr="00FE1FEC">
        <w:rPr>
          <w:rFonts w:ascii="Arial" w:hAnsi="Arial" w:cs="Arial"/>
          <w:iCs/>
        </w:rPr>
        <w:t>, reikalingą dokumen</w:t>
      </w:r>
      <w:r w:rsidR="006A380E" w:rsidRPr="00FE1FEC">
        <w:rPr>
          <w:rFonts w:ascii="Arial" w:hAnsi="Arial" w:cs="Arial"/>
          <w:iCs/>
        </w:rPr>
        <w:t>t</w:t>
      </w:r>
      <w:r w:rsidR="00584D36" w:rsidRPr="00FE1FEC">
        <w:rPr>
          <w:rFonts w:ascii="Arial" w:hAnsi="Arial" w:cs="Arial"/>
          <w:iCs/>
        </w:rPr>
        <w:t>aciją rengti elektronine forma ir kitai sutarties šaliai pateikti  tik elektroniniu būdu</w:t>
      </w:r>
      <w:r w:rsidR="000D7976" w:rsidRPr="00FE1FEC">
        <w:rPr>
          <w:rFonts w:ascii="Arial" w:hAnsi="Arial" w:cs="Arial"/>
          <w:iCs/>
        </w:rPr>
        <w:t>.</w:t>
      </w:r>
      <w:r w:rsidR="000D7976">
        <w:rPr>
          <w:rFonts w:ascii="Arial" w:hAnsi="Arial" w:cs="Arial"/>
          <w:iCs/>
        </w:rPr>
        <w:t xml:space="preserve"> </w:t>
      </w:r>
    </w:p>
    <w:p w14:paraId="1C7F6139" w14:textId="77777777" w:rsidR="00127729" w:rsidRDefault="00127729" w:rsidP="00127729">
      <w:pPr>
        <w:tabs>
          <w:tab w:val="left" w:pos="709"/>
          <w:tab w:val="left" w:pos="851"/>
        </w:tabs>
        <w:spacing w:after="0" w:line="240" w:lineRule="auto"/>
        <w:jc w:val="both"/>
        <w:rPr>
          <w:rFonts w:ascii="Arial" w:eastAsia="Calibri" w:hAnsi="Arial" w:cs="Arial"/>
          <w:i/>
        </w:rPr>
      </w:pPr>
    </w:p>
    <w:p w14:paraId="44F3CE94" w14:textId="77777777" w:rsidR="00127729" w:rsidRDefault="00127729" w:rsidP="00127729">
      <w:pPr>
        <w:spacing w:after="0" w:line="240" w:lineRule="auto"/>
        <w:ind w:firstLine="360"/>
        <w:jc w:val="center"/>
        <w:rPr>
          <w:rFonts w:ascii="Arial" w:eastAsia="Calibri" w:hAnsi="Arial" w:cs="Arial"/>
          <w:b/>
        </w:rPr>
      </w:pPr>
    </w:p>
    <w:p w14:paraId="5848DDC1" w14:textId="0B5D6359" w:rsidR="00127729" w:rsidRPr="008611A0" w:rsidRDefault="00127729" w:rsidP="008611A0">
      <w:pPr>
        <w:pStyle w:val="Sraopastraipa"/>
        <w:numPr>
          <w:ilvl w:val="0"/>
          <w:numId w:val="20"/>
        </w:numPr>
        <w:spacing w:after="0" w:line="240" w:lineRule="auto"/>
        <w:jc w:val="center"/>
        <w:rPr>
          <w:rFonts w:ascii="Arial" w:eastAsia="Calibri" w:hAnsi="Arial" w:cs="Arial"/>
          <w:b/>
        </w:rPr>
      </w:pPr>
      <w:r w:rsidRPr="008611A0">
        <w:rPr>
          <w:rFonts w:ascii="Arial" w:eastAsia="Calibri" w:hAnsi="Arial" w:cs="Arial"/>
          <w:b/>
        </w:rPr>
        <w:t>SUTARTIES GALIOJIMO TERMINAS</w:t>
      </w:r>
    </w:p>
    <w:p w14:paraId="6DFCF72C" w14:textId="6B5C5858" w:rsidR="008048D1" w:rsidRPr="002F6E5C" w:rsidRDefault="008048D1" w:rsidP="007834C4">
      <w:pPr>
        <w:pStyle w:val="Sraopastraipa"/>
        <w:numPr>
          <w:ilvl w:val="1"/>
          <w:numId w:val="20"/>
        </w:numPr>
        <w:spacing w:after="0" w:line="240" w:lineRule="auto"/>
        <w:ind w:left="0" w:firstLine="360"/>
        <w:jc w:val="both"/>
        <w:rPr>
          <w:rFonts w:ascii="Arial" w:eastAsia="Calibri" w:hAnsi="Arial" w:cs="Arial"/>
          <w:i/>
          <w:iCs/>
          <w:color w:val="FF0000"/>
        </w:rPr>
      </w:pPr>
      <w:r w:rsidRPr="002F6E5C">
        <w:rPr>
          <w:rFonts w:ascii="Arial" w:eastAsia="Calibri" w:hAnsi="Arial" w:cs="Arial"/>
        </w:rPr>
        <w:t xml:space="preserve">Sutartis laikoma sudaryta ir įsigalioja ją pasirašius įgaliotiems Šalių atstovams, </w:t>
      </w:r>
      <w:bookmarkStart w:id="11" w:name="_Hlk65827219"/>
      <w:r w:rsidRPr="002F6E5C">
        <w:rPr>
          <w:rFonts w:ascii="Arial" w:eastAsia="Calibri" w:hAnsi="Arial" w:cs="Arial"/>
        </w:rPr>
        <w:t>nustatyta tvarka užregistravus</w:t>
      </w:r>
      <w:bookmarkEnd w:id="11"/>
      <w:r w:rsidR="005E204E" w:rsidRPr="002F6E5C">
        <w:rPr>
          <w:rFonts w:ascii="Arial" w:eastAsia="Calibri" w:hAnsi="Arial" w:cs="Arial"/>
        </w:rPr>
        <w:t>.</w:t>
      </w:r>
      <w:r w:rsidRPr="002F6E5C">
        <w:rPr>
          <w:rFonts w:ascii="Arial" w:eastAsia="Times New Roman" w:hAnsi="Arial" w:cs="Arial"/>
        </w:rPr>
        <w:t xml:space="preserve"> Sutartis</w:t>
      </w:r>
      <w:r w:rsidRPr="002F6E5C">
        <w:rPr>
          <w:rFonts w:ascii="Arial" w:eastAsia="Calibri" w:hAnsi="Arial" w:cs="Arial"/>
        </w:rPr>
        <w:t xml:space="preserve"> galioja iki visiško sutartinių įsipareigojimų įvykdymo arba Sutarties nutraukimo, bet ne ilgiau nei </w:t>
      </w:r>
      <w:r w:rsidRPr="002F6E5C">
        <w:rPr>
          <w:rFonts w:ascii="Arial" w:eastAsia="Calibri" w:hAnsi="Arial" w:cs="Arial"/>
          <w:iCs/>
          <w:spacing w:val="1"/>
        </w:rPr>
        <w:t>12 (dvylika) mėnesių</w:t>
      </w:r>
      <w:r w:rsidRPr="002F6E5C">
        <w:rPr>
          <w:rFonts w:ascii="Arial" w:eastAsia="Calibri" w:hAnsi="Arial" w:cs="Arial"/>
          <w:i/>
          <w:spacing w:val="1"/>
        </w:rPr>
        <w:t xml:space="preserve"> </w:t>
      </w:r>
      <w:r w:rsidRPr="002F6E5C">
        <w:rPr>
          <w:rFonts w:ascii="Arial" w:eastAsia="Calibri" w:hAnsi="Arial" w:cs="Arial"/>
        </w:rPr>
        <w:t>nuo Sutarties įsigaliojimo dienos. Sutarties galiojimo metu Sutarties maksimali kaina</w:t>
      </w:r>
      <w:r w:rsidR="00C33F6F" w:rsidRPr="002F6E5C">
        <w:rPr>
          <w:rFonts w:ascii="Arial" w:eastAsia="Calibri" w:hAnsi="Arial" w:cs="Arial"/>
        </w:rPr>
        <w:t>,</w:t>
      </w:r>
      <w:r w:rsidR="0038696B" w:rsidRPr="002F6E5C">
        <w:rPr>
          <w:rFonts w:ascii="Arial" w:eastAsia="Calibri" w:hAnsi="Arial" w:cs="Arial"/>
        </w:rPr>
        <w:t xml:space="preserve"> </w:t>
      </w:r>
      <w:r w:rsidRPr="002F6E5C">
        <w:rPr>
          <w:rFonts w:ascii="Arial" w:eastAsia="Calibri" w:hAnsi="Arial" w:cs="Arial"/>
        </w:rPr>
        <w:t xml:space="preserve">nurodyta Sutarties </w:t>
      </w:r>
      <w:r w:rsidRPr="002F6E5C">
        <w:rPr>
          <w:rFonts w:ascii="Arial" w:eastAsia="Calibri" w:hAnsi="Arial" w:cs="Arial"/>
          <w:iCs/>
        </w:rPr>
        <w:t xml:space="preserve">Specialiųjų sąlygų </w:t>
      </w:r>
      <w:r w:rsidRPr="002F6E5C">
        <w:rPr>
          <w:rFonts w:ascii="Arial" w:eastAsia="Calibri" w:hAnsi="Arial" w:cs="Arial"/>
        </w:rPr>
        <w:t>2.2 punkte, negali būti viršyta.</w:t>
      </w:r>
    </w:p>
    <w:p w14:paraId="26D3B85A" w14:textId="6745FD71" w:rsidR="00235E8A" w:rsidRPr="002F6E5C" w:rsidRDefault="008048D1" w:rsidP="002C221A">
      <w:pPr>
        <w:pStyle w:val="Sraopastraipa"/>
        <w:numPr>
          <w:ilvl w:val="1"/>
          <w:numId w:val="20"/>
        </w:numPr>
        <w:spacing w:after="0" w:line="240" w:lineRule="auto"/>
        <w:ind w:left="0" w:firstLine="360"/>
        <w:jc w:val="both"/>
        <w:rPr>
          <w:rFonts w:ascii="Arial" w:eastAsia="Calibri" w:hAnsi="Arial" w:cs="Arial"/>
          <w:i/>
          <w:iCs/>
          <w:color w:val="FF0000"/>
        </w:rPr>
      </w:pPr>
      <w:r w:rsidRPr="002F6E5C">
        <w:rPr>
          <w:rFonts w:ascii="Arial" w:eastAsia="Calibri" w:hAnsi="Arial" w:cs="Arial"/>
        </w:rPr>
        <w:t xml:space="preserve"> Sutartis gali būti pratęsta automatiškai, tomis pačiomis sąlygomis be atskiro rašytinio Šalių susitarimo 2 (du) kartus po 12 (dvylika) mėnesių,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36 (trisdešimt šeši) mėnesiai.</w:t>
      </w:r>
      <w:r w:rsidR="002C221A" w:rsidRPr="002F6E5C">
        <w:rPr>
          <w:rFonts w:ascii="Arial" w:eastAsia="Calibri" w:hAnsi="Arial" w:cs="Arial"/>
        </w:rPr>
        <w:t xml:space="preserve"> (</w:t>
      </w:r>
      <w:r w:rsidR="00235E8A" w:rsidRPr="002F6E5C">
        <w:rPr>
          <w:rFonts w:ascii="Arial" w:eastAsia="Calibri" w:hAnsi="Arial" w:cs="Arial"/>
        </w:rPr>
        <w:t xml:space="preserve">Sutarties galiojimo metu Sutarties maksimali kaina, nurodyta Sutarties </w:t>
      </w:r>
      <w:r w:rsidR="00235E8A" w:rsidRPr="002F6E5C">
        <w:rPr>
          <w:rFonts w:ascii="Arial" w:eastAsia="Calibri" w:hAnsi="Arial" w:cs="Arial"/>
          <w:iCs/>
        </w:rPr>
        <w:t xml:space="preserve">Specialiųjų sąlygų </w:t>
      </w:r>
      <w:r w:rsidR="00235E8A" w:rsidRPr="002F6E5C">
        <w:rPr>
          <w:rFonts w:ascii="Arial" w:eastAsia="Calibri" w:hAnsi="Arial" w:cs="Arial"/>
        </w:rPr>
        <w:t>2.2 punkte, negali būti viršyta</w:t>
      </w:r>
      <w:r w:rsidR="002C221A" w:rsidRPr="002F6E5C">
        <w:rPr>
          <w:rFonts w:ascii="Arial" w:eastAsia="Calibri" w:hAnsi="Arial" w:cs="Arial"/>
        </w:rPr>
        <w:t>)</w:t>
      </w:r>
      <w:r w:rsidR="00235E8A" w:rsidRPr="002F6E5C">
        <w:rPr>
          <w:rFonts w:ascii="Arial" w:eastAsia="Calibri" w:hAnsi="Arial" w:cs="Arial"/>
        </w:rPr>
        <w:t>.</w:t>
      </w:r>
    </w:p>
    <w:p w14:paraId="2E1A351E" w14:textId="77777777" w:rsidR="00127729" w:rsidRDefault="00127729" w:rsidP="00127729">
      <w:pPr>
        <w:spacing w:after="0" w:line="240" w:lineRule="auto"/>
        <w:ind w:firstLine="360"/>
        <w:jc w:val="center"/>
        <w:rPr>
          <w:rFonts w:ascii="Arial" w:eastAsia="Calibri" w:hAnsi="Arial" w:cs="Arial"/>
          <w:b/>
        </w:rPr>
      </w:pPr>
      <w:bookmarkStart w:id="12" w:name="_Hlk486857960"/>
    </w:p>
    <w:p w14:paraId="3E7499D0" w14:textId="2FA9A5AA" w:rsidR="00127729" w:rsidRPr="002C221A" w:rsidRDefault="00127729" w:rsidP="002C221A">
      <w:pPr>
        <w:pStyle w:val="Sraopastraipa"/>
        <w:numPr>
          <w:ilvl w:val="0"/>
          <w:numId w:val="20"/>
        </w:numPr>
        <w:tabs>
          <w:tab w:val="left" w:pos="0"/>
          <w:tab w:val="left" w:pos="426"/>
          <w:tab w:val="left" w:pos="709"/>
        </w:tabs>
        <w:spacing w:after="60"/>
        <w:jc w:val="center"/>
        <w:rPr>
          <w:rFonts w:ascii="Arial" w:eastAsia="Calibri" w:hAnsi="Arial" w:cs="Arial"/>
          <w:b/>
          <w:caps/>
        </w:rPr>
      </w:pPr>
      <w:r w:rsidRPr="002C221A">
        <w:rPr>
          <w:rFonts w:ascii="Arial" w:eastAsia="Calibri" w:hAnsi="Arial" w:cs="Arial"/>
          <w:b/>
          <w:caps/>
        </w:rPr>
        <w:t>Rėmimasis kitų ūkio subjektų pajėgumais</w:t>
      </w:r>
    </w:p>
    <w:p w14:paraId="6B46E61E" w14:textId="77777777" w:rsidR="002C221A" w:rsidRPr="002C221A" w:rsidRDefault="002C221A" w:rsidP="002C221A">
      <w:pPr>
        <w:pStyle w:val="Sraopastraipa"/>
        <w:tabs>
          <w:tab w:val="left" w:pos="0"/>
          <w:tab w:val="left" w:pos="426"/>
          <w:tab w:val="left" w:pos="709"/>
        </w:tabs>
        <w:spacing w:after="60"/>
        <w:rPr>
          <w:rFonts w:ascii="Arial" w:eastAsia="Calibri" w:hAnsi="Arial" w:cs="Arial"/>
          <w:b/>
          <w:caps/>
        </w:rPr>
      </w:pPr>
    </w:p>
    <w:p w14:paraId="1A3D9935" w14:textId="77777777" w:rsidR="00127729" w:rsidRDefault="00127729" w:rsidP="00127729">
      <w:pPr>
        <w:tabs>
          <w:tab w:val="left" w:pos="709"/>
        </w:tabs>
        <w:spacing w:after="60"/>
        <w:ind w:firstLine="426"/>
        <w:rPr>
          <w:rFonts w:ascii="Arial" w:eastAsia="Calibri" w:hAnsi="Arial" w:cs="Arial"/>
          <w:b/>
          <w:i/>
          <w:iCs/>
          <w:caps/>
          <w:color w:val="FF0000"/>
        </w:rPr>
      </w:pPr>
      <w:r>
        <w:rPr>
          <w:rFonts w:ascii="Arial" w:eastAsia="Calibri" w:hAnsi="Arial" w:cs="Arial"/>
          <w:bCs/>
          <w:i/>
          <w:iCs/>
          <w:caps/>
          <w:color w:val="FF0000"/>
        </w:rPr>
        <w:t>J</w:t>
      </w:r>
      <w:r>
        <w:rPr>
          <w:rFonts w:ascii="Arial" w:eastAsia="Calibri" w:hAnsi="Arial" w:cs="Arial"/>
          <w:bCs/>
          <w:i/>
          <w:iCs/>
          <w:color w:val="FF0000"/>
        </w:rPr>
        <w:t>ei</w:t>
      </w:r>
      <w:r>
        <w:rPr>
          <w:rFonts w:ascii="Arial" w:eastAsia="Calibri" w:hAnsi="Arial" w:cs="Arial"/>
          <w:i/>
          <w:iCs/>
          <w:color w:val="FF0000"/>
        </w:rPr>
        <w:t xml:space="preserve"> Vykdytojo pasiūlyme nurodyti konkretūs pasitelkiami subtiekėjai.</w:t>
      </w:r>
    </w:p>
    <w:p w14:paraId="482B3529" w14:textId="7D5665EC" w:rsidR="00127729" w:rsidRDefault="00CD342E" w:rsidP="00127729">
      <w:pPr>
        <w:ind w:firstLine="360"/>
        <w:contextualSpacing/>
        <w:jc w:val="both"/>
        <w:rPr>
          <w:rFonts w:ascii="Arial" w:eastAsia="Calibri" w:hAnsi="Arial" w:cs="Arial"/>
          <w:color w:val="000000"/>
        </w:rPr>
      </w:pPr>
      <w:r>
        <w:rPr>
          <w:rFonts w:ascii="Arial" w:eastAsia="Calibri" w:hAnsi="Arial" w:cs="Arial"/>
          <w:color w:val="000000"/>
        </w:rPr>
        <w:t>7</w:t>
      </w:r>
      <w:r w:rsidR="00127729">
        <w:rPr>
          <w:rFonts w:ascii="Arial" w:eastAsia="Calibri" w:hAnsi="Arial" w:cs="Arial"/>
          <w:color w:val="000000"/>
        </w:rPr>
        <w:t>.1. Sutarties vykdymui Vykdytojas pasitelkia šiuos subtiekėjus: __________________________________. Subtiekėjų keitimo tvarka nurodyta Sutarties Bendrųjų sąlygų 10 skyriuje.</w:t>
      </w:r>
    </w:p>
    <w:p w14:paraId="3CA3347F" w14:textId="77777777" w:rsidR="00127729" w:rsidRDefault="00127729" w:rsidP="00127729">
      <w:pPr>
        <w:ind w:firstLine="360"/>
        <w:contextualSpacing/>
        <w:jc w:val="both"/>
        <w:rPr>
          <w:rFonts w:ascii="Arial" w:eastAsia="Calibri" w:hAnsi="Arial" w:cs="Arial"/>
          <w:i/>
          <w:iCs/>
          <w:color w:val="FF0000"/>
        </w:rPr>
      </w:pPr>
      <w:r>
        <w:rPr>
          <w:rFonts w:ascii="Arial" w:eastAsia="Calibri" w:hAnsi="Arial" w:cs="Arial"/>
          <w:i/>
          <w:iCs/>
          <w:color w:val="FF0000"/>
        </w:rPr>
        <w:t>Jei subtiekėjas nebuvo nurodytas Vykdytojo pasiūlyme.</w:t>
      </w:r>
    </w:p>
    <w:p w14:paraId="5C21B45E" w14:textId="33F17637" w:rsidR="00127729" w:rsidRDefault="00CD342E" w:rsidP="00127729">
      <w:pPr>
        <w:ind w:firstLine="360"/>
        <w:contextualSpacing/>
        <w:jc w:val="both"/>
        <w:rPr>
          <w:rFonts w:ascii="Arial" w:eastAsia="Calibri" w:hAnsi="Arial" w:cs="Arial"/>
        </w:rPr>
      </w:pPr>
      <w:r>
        <w:rPr>
          <w:rFonts w:ascii="Arial" w:eastAsia="Calibri" w:hAnsi="Arial" w:cs="Arial"/>
        </w:rPr>
        <w:t>7</w:t>
      </w:r>
      <w:r w:rsidR="00127729">
        <w:rPr>
          <w:rFonts w:ascii="Arial" w:eastAsia="Calibri" w:hAnsi="Arial" w:cs="Arial"/>
        </w:rPr>
        <w:t xml:space="preserve">.1.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141157E3" w14:textId="271EEB8E" w:rsidR="00127729" w:rsidRDefault="00CD342E" w:rsidP="00127729">
      <w:pPr>
        <w:ind w:firstLine="360"/>
        <w:contextualSpacing/>
        <w:jc w:val="both"/>
        <w:rPr>
          <w:rFonts w:ascii="Arial" w:eastAsia="Calibri" w:hAnsi="Arial" w:cs="Arial"/>
          <w:color w:val="000000"/>
        </w:rPr>
      </w:pPr>
      <w:r>
        <w:rPr>
          <w:rFonts w:ascii="Arial" w:eastAsia="Calibri" w:hAnsi="Arial" w:cs="Arial"/>
          <w:color w:val="000000"/>
        </w:rPr>
        <w:t>7</w:t>
      </w:r>
      <w:r w:rsidR="00127729">
        <w:rPr>
          <w:rFonts w:ascii="Arial" w:eastAsia="Calibri" w:hAnsi="Arial" w:cs="Arial"/>
          <w:color w:val="000000"/>
        </w:rPr>
        <w:t>.2. Subtiekėjui (-ams)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78655BDB" w14:textId="77777777" w:rsidR="00127729" w:rsidRDefault="00127729" w:rsidP="00127729">
      <w:pPr>
        <w:spacing w:after="0" w:line="240" w:lineRule="auto"/>
        <w:ind w:firstLine="360"/>
        <w:jc w:val="center"/>
        <w:rPr>
          <w:rFonts w:ascii="Arial" w:eastAsia="Calibri" w:hAnsi="Arial" w:cs="Arial"/>
          <w:b/>
        </w:rPr>
      </w:pPr>
    </w:p>
    <w:p w14:paraId="6381C9D5" w14:textId="3BE7E3FF" w:rsidR="00127729" w:rsidRDefault="00CD342E" w:rsidP="00127729">
      <w:pPr>
        <w:spacing w:after="0" w:line="240" w:lineRule="auto"/>
        <w:ind w:firstLine="360"/>
        <w:jc w:val="center"/>
        <w:rPr>
          <w:rFonts w:ascii="Arial" w:eastAsia="Calibri" w:hAnsi="Arial" w:cs="Arial"/>
          <w:b/>
        </w:rPr>
      </w:pPr>
      <w:bookmarkStart w:id="13" w:name="part_8f4dadbdf27c4882b72f57a56c9631ad"/>
      <w:bookmarkStart w:id="14" w:name="part_9fd9687904354f69bb532178a7959ebe"/>
      <w:bookmarkEnd w:id="12"/>
      <w:bookmarkEnd w:id="13"/>
      <w:bookmarkEnd w:id="14"/>
      <w:r>
        <w:rPr>
          <w:rFonts w:ascii="Arial" w:eastAsia="Calibri" w:hAnsi="Arial" w:cs="Arial"/>
          <w:b/>
        </w:rPr>
        <w:t>8</w:t>
      </w:r>
      <w:r w:rsidR="00127729">
        <w:rPr>
          <w:rFonts w:ascii="Arial" w:eastAsia="Calibri" w:hAnsi="Arial" w:cs="Arial"/>
          <w:b/>
        </w:rPr>
        <w:t>. KITOS NUOSTATOS</w:t>
      </w:r>
    </w:p>
    <w:p w14:paraId="0528D22A" w14:textId="2901ED03" w:rsidR="00127729" w:rsidRDefault="00CD342E" w:rsidP="00127729">
      <w:pPr>
        <w:tabs>
          <w:tab w:val="left" w:pos="993"/>
        </w:tabs>
        <w:spacing w:after="0" w:line="240" w:lineRule="auto"/>
        <w:ind w:firstLine="567"/>
        <w:jc w:val="both"/>
        <w:rPr>
          <w:rFonts w:ascii="Arial" w:eastAsia="Calibri" w:hAnsi="Arial" w:cs="Arial"/>
          <w:lang w:eastAsia="x-none"/>
        </w:rPr>
      </w:pPr>
      <w:bookmarkStart w:id="15" w:name="_Toc438559501"/>
      <w:bookmarkStart w:id="16" w:name="_Toc438559828"/>
      <w:r>
        <w:rPr>
          <w:rFonts w:ascii="Arial" w:eastAsia="Calibri" w:hAnsi="Arial" w:cs="Arial"/>
        </w:rPr>
        <w:t>8</w:t>
      </w:r>
      <w:r w:rsidR="00127729">
        <w:rPr>
          <w:rFonts w:ascii="Arial" w:eastAsia="Calibri" w:hAnsi="Arial" w:cs="Arial"/>
        </w:rPr>
        <w:t xml:space="preserve">.1. Sutarties 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00127729">
        <w:rPr>
          <w:rFonts w:ascii="Arial" w:eastAsia="Calibri" w:hAnsi="Arial" w:cs="Arial"/>
          <w:lang w:eastAsia="x-none"/>
        </w:rPr>
        <w:t>ir Vykdytojas jas vykdys.</w:t>
      </w:r>
    </w:p>
    <w:p w14:paraId="0A134A50" w14:textId="57C3C469" w:rsidR="00127729" w:rsidRDefault="00CD342E" w:rsidP="00127729">
      <w:pPr>
        <w:tabs>
          <w:tab w:val="left" w:pos="993"/>
        </w:tabs>
        <w:spacing w:after="0" w:line="240" w:lineRule="auto"/>
        <w:ind w:firstLine="567"/>
        <w:jc w:val="both"/>
        <w:rPr>
          <w:rFonts w:ascii="Arial" w:eastAsia="Calibri" w:hAnsi="Arial" w:cs="Arial"/>
          <w:color w:val="000000"/>
        </w:rPr>
      </w:pPr>
      <w:r>
        <w:rPr>
          <w:rFonts w:ascii="Arial" w:eastAsia="Calibri" w:hAnsi="Arial" w:cs="Arial"/>
        </w:rPr>
        <w:t>8</w:t>
      </w:r>
      <w:r w:rsidR="00127729">
        <w:rPr>
          <w:rFonts w:ascii="Arial" w:eastAsia="Calibri" w:hAnsi="Arial" w:cs="Arial"/>
        </w:rPr>
        <w:t xml:space="preserve">.2. </w:t>
      </w:r>
      <w:r w:rsidR="00127729">
        <w:rPr>
          <w:rFonts w:ascii="Arial" w:eastAsia="Calibri" w:hAnsi="Arial" w:cs="Arial"/>
          <w:color w:val="000000"/>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21168341" w14:textId="77777777" w:rsidR="00127729" w:rsidRDefault="00127729" w:rsidP="00127729">
      <w:pPr>
        <w:widowControl w:val="0"/>
        <w:tabs>
          <w:tab w:val="left" w:pos="993"/>
          <w:tab w:val="left" w:pos="1134"/>
        </w:tabs>
        <w:spacing w:after="0" w:line="240" w:lineRule="auto"/>
        <w:ind w:firstLine="567"/>
        <w:jc w:val="both"/>
        <w:outlineLvl w:val="1"/>
        <w:rPr>
          <w:rFonts w:ascii="Arial" w:eastAsia="Calibri" w:hAnsi="Arial" w:cs="Arial"/>
          <w:i/>
          <w:color w:val="FF0000"/>
        </w:rPr>
      </w:pPr>
      <w:r>
        <w:rPr>
          <w:rFonts w:ascii="Arial" w:eastAsia="Calibri" w:hAnsi="Arial" w:cs="Arial"/>
          <w:i/>
          <w:color w:val="FF0000"/>
        </w:rPr>
        <w:t>Jei Vykdytojas yra PVM mokėtojas:</w:t>
      </w:r>
    </w:p>
    <w:p w14:paraId="77B6242F" w14:textId="60F8C4C0" w:rsidR="00127729" w:rsidRDefault="00CD342E" w:rsidP="00127729">
      <w:pPr>
        <w:tabs>
          <w:tab w:val="left" w:pos="993"/>
        </w:tabs>
        <w:spacing w:after="0" w:line="240" w:lineRule="auto"/>
        <w:ind w:firstLine="567"/>
        <w:jc w:val="both"/>
        <w:rPr>
          <w:rFonts w:ascii="Arial" w:eastAsia="Calibri" w:hAnsi="Arial" w:cs="Arial"/>
          <w:color w:val="FF0000"/>
        </w:rPr>
      </w:pPr>
      <w:r>
        <w:rPr>
          <w:rFonts w:ascii="Arial" w:eastAsia="Calibri" w:hAnsi="Arial" w:cs="Arial"/>
        </w:rPr>
        <w:t>8</w:t>
      </w:r>
      <w:r w:rsidR="00127729">
        <w:rPr>
          <w:rFonts w:ascii="Arial" w:eastAsia="Calibri" w:hAnsi="Arial" w:cs="Arial"/>
        </w:rPr>
        <w:t xml:space="preserve">.3. Vykdytojas yra registruotas PVM mokėtoju Lietuvos Respublikoje. </w:t>
      </w:r>
      <w:r w:rsidR="00127729">
        <w:rPr>
          <w:rFonts w:ascii="Arial" w:eastAsia="Calibri" w:hAnsi="Arial" w:cs="Arial"/>
          <w:i/>
          <w:color w:val="FF0000"/>
        </w:rPr>
        <w:t>Jei Vykdytojas yra registruotas PVM mokėtoju kitoje ES valstybėje, nurodyti kokioje ES valstybėje</w:t>
      </w:r>
      <w:r w:rsidR="00127729">
        <w:rPr>
          <w:rFonts w:ascii="Arial" w:eastAsia="Calibri" w:hAnsi="Arial" w:cs="Arial"/>
          <w:color w:val="FF0000"/>
        </w:rPr>
        <w:t>.</w:t>
      </w:r>
    </w:p>
    <w:p w14:paraId="21971B88" w14:textId="77777777" w:rsidR="00127729" w:rsidRDefault="00127729" w:rsidP="00127729">
      <w:pPr>
        <w:widowControl w:val="0"/>
        <w:tabs>
          <w:tab w:val="left" w:pos="993"/>
          <w:tab w:val="left" w:pos="1134"/>
        </w:tabs>
        <w:spacing w:after="0" w:line="240" w:lineRule="auto"/>
        <w:ind w:firstLine="567"/>
        <w:jc w:val="both"/>
        <w:outlineLvl w:val="1"/>
        <w:rPr>
          <w:rFonts w:ascii="Arial" w:eastAsia="Calibri" w:hAnsi="Arial" w:cs="Arial"/>
          <w:i/>
          <w:color w:val="FF0000"/>
        </w:rPr>
      </w:pPr>
      <w:r>
        <w:rPr>
          <w:rFonts w:ascii="Arial" w:eastAsia="Calibri" w:hAnsi="Arial" w:cs="Arial"/>
          <w:i/>
          <w:color w:val="FF0000"/>
        </w:rPr>
        <w:t>Jei Vykdytojas nėra PVM mokėtojas:</w:t>
      </w:r>
    </w:p>
    <w:p w14:paraId="3D07FF02" w14:textId="62FD5A3B" w:rsidR="00127729" w:rsidRDefault="00EC088E" w:rsidP="00127729">
      <w:pPr>
        <w:tabs>
          <w:tab w:val="left" w:pos="993"/>
        </w:tabs>
        <w:spacing w:after="0" w:line="240" w:lineRule="auto"/>
        <w:ind w:firstLine="567"/>
        <w:jc w:val="both"/>
        <w:rPr>
          <w:rFonts w:ascii="Arial" w:eastAsia="Calibri" w:hAnsi="Arial" w:cs="Arial"/>
        </w:rPr>
      </w:pPr>
      <w:r>
        <w:rPr>
          <w:rFonts w:ascii="Arial" w:eastAsia="Calibri" w:hAnsi="Arial" w:cs="Arial"/>
        </w:rPr>
        <w:lastRenderedPageBreak/>
        <w:t>8</w:t>
      </w:r>
      <w:r w:rsidR="00127729">
        <w:rPr>
          <w:rFonts w:ascii="Arial" w:eastAsia="Calibri" w:hAnsi="Arial" w:cs="Arial"/>
        </w:rPr>
        <w:t>.3. Vykdytojas  nėra registruotas PVM mokėtoju Lietuvos Respublikoje.</w:t>
      </w:r>
    </w:p>
    <w:p w14:paraId="76CEB7F4" w14:textId="0292B85C" w:rsidR="00127729" w:rsidRDefault="00EC088E" w:rsidP="00127729">
      <w:pPr>
        <w:tabs>
          <w:tab w:val="left" w:pos="567"/>
        </w:tabs>
        <w:spacing w:after="0" w:line="240" w:lineRule="auto"/>
        <w:ind w:firstLine="567"/>
        <w:jc w:val="both"/>
        <w:rPr>
          <w:rFonts w:ascii="Arial" w:eastAsia="Calibri" w:hAnsi="Arial" w:cs="Arial"/>
          <w:i/>
          <w:color w:val="FF0000"/>
        </w:rPr>
      </w:pPr>
      <w:bookmarkStart w:id="17" w:name="_Hlk65483493"/>
      <w:r>
        <w:rPr>
          <w:rFonts w:ascii="Arial" w:eastAsia="Calibri" w:hAnsi="Arial" w:cs="Arial"/>
          <w:iCs/>
          <w:color w:val="000000"/>
        </w:rPr>
        <w:t>8</w:t>
      </w:r>
      <w:r w:rsidR="00127729">
        <w:rPr>
          <w:rFonts w:ascii="Arial" w:eastAsia="Calibri" w:hAnsi="Arial" w:cs="Arial"/>
          <w:iCs/>
          <w:color w:val="000000"/>
        </w:rPr>
        <w:t>.4.</w:t>
      </w:r>
      <w:r w:rsidR="00127729">
        <w:rPr>
          <w:rFonts w:ascii="Arial" w:eastAsia="Calibri" w:hAnsi="Arial" w:cs="Arial"/>
          <w:i/>
          <w:color w:val="000000"/>
        </w:rPr>
        <w:t xml:space="preserve"> </w:t>
      </w:r>
      <w:r w:rsidR="00127729">
        <w:rPr>
          <w:rFonts w:ascii="Arial" w:eastAsia="Calibri"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w:t>
      </w:r>
      <w:r>
        <w:rPr>
          <w:rFonts w:ascii="Arial" w:eastAsia="Calibri" w:hAnsi="Arial" w:cs="Arial"/>
          <w:color w:val="000000"/>
        </w:rPr>
        <w:t>8</w:t>
      </w:r>
      <w:r w:rsidR="00127729">
        <w:rPr>
          <w:rFonts w:ascii="Arial" w:eastAsia="Calibri" w:hAnsi="Arial" w:cs="Arial"/>
          <w:color w:val="000000"/>
        </w:rPr>
        <w:t>.2 p. ir Lietuvos Respublikos nacionaliniam saugumui užtikrinti svarbių objektų apsaugos įstatyme numatytos pasekmės.</w:t>
      </w:r>
    </w:p>
    <w:p w14:paraId="08EE0C43" w14:textId="4A2944CD" w:rsidR="00CA6910" w:rsidRDefault="00EC088E" w:rsidP="00CA6910">
      <w:pPr>
        <w:tabs>
          <w:tab w:val="left" w:pos="993"/>
        </w:tabs>
        <w:autoSpaceDE w:val="0"/>
        <w:autoSpaceDN w:val="0"/>
        <w:adjustRightInd w:val="0"/>
        <w:spacing w:after="0" w:line="240" w:lineRule="auto"/>
        <w:ind w:firstLine="567"/>
        <w:jc w:val="both"/>
        <w:rPr>
          <w:rFonts w:ascii="Arial" w:eastAsia="Times New Roman" w:hAnsi="Arial" w:cs="Arial"/>
          <w:color w:val="000000"/>
          <w:kern w:val="0"/>
          <w14:ligatures w14:val="none"/>
        </w:rPr>
      </w:pPr>
      <w:bookmarkStart w:id="18" w:name="_Hlk65826658"/>
      <w:bookmarkEnd w:id="17"/>
      <w:r>
        <w:rPr>
          <w:rFonts w:ascii="Arial" w:eastAsia="Calibri" w:hAnsi="Arial" w:cs="Arial"/>
          <w:lang w:eastAsia="x-none"/>
        </w:rPr>
        <w:t>8</w:t>
      </w:r>
      <w:r w:rsidR="00127729">
        <w:rPr>
          <w:rFonts w:ascii="Arial" w:eastAsia="Calibri" w:hAnsi="Arial" w:cs="Arial"/>
          <w:lang w:eastAsia="x-none"/>
        </w:rPr>
        <w:t xml:space="preserve">.5. </w:t>
      </w:r>
      <w:bookmarkEnd w:id="18"/>
      <w:r w:rsidR="00CA6910">
        <w:rPr>
          <w:rFonts w:ascii="Arial" w:eastAsia="Calibri" w:hAnsi="Arial" w:cs="Arial"/>
          <w:lang w:eastAsia="x-none"/>
        </w:rPr>
        <w:t xml:space="preserve"> </w:t>
      </w:r>
      <w:bookmarkStart w:id="19" w:name="_Hlk65839298"/>
      <w:r w:rsidR="00CA6910">
        <w:rPr>
          <w:rFonts w:ascii="Arial" w:eastAsia="Calibri" w:hAnsi="Arial" w:cs="Arial"/>
          <w:lang w:eastAsia="x-none"/>
        </w:rPr>
        <w:t xml:space="preserve">Ši Sutartis sudaryta lietuvių kalba 2 (dviem) egzemplioriais, turinčiais vienodą teisinę galią, po vieną kiekvienai Šaliai. </w:t>
      </w:r>
      <w:r w:rsidR="00CA6910">
        <w:rPr>
          <w:rFonts w:ascii="Arial" w:eastAsia="Times New Roman" w:hAnsi="Arial" w:cs="Arial"/>
          <w:color w:val="000000"/>
        </w:rPr>
        <w:t xml:space="preserve">Sutartis yra Šalių perskaityta ir suprasta. Sutarties autentiškumo ir (ar) vientisumo patvirtinimo būdai: abi Šalys Sutartį pasirašo rašytiniu parašu popieriuje arba kvalifikuotu elektroniniu parašu (kaip jis suprantamas </w:t>
      </w:r>
      <w:r w:rsidR="00CA6910">
        <w:rPr>
          <w:rFonts w:ascii="Arial" w:eastAsia="Times New Roman" w:hAnsi="Arial" w:cs="Arial"/>
        </w:rPr>
        <w:t>pagal 2014 m. liepos 23 d. Europos Parlamento ir Tarybos reglamentą Nr. 910/2014 dėl elektroninės atpažinties ir elektroninių operacijų patikimumo užtikrinimo paslaugų vidaus rinkoje, kuriuo panaikinama Direktyva 1999/93/EB)</w:t>
      </w:r>
      <w:r w:rsidR="00CA6910">
        <w:rPr>
          <w:rFonts w:ascii="Arial" w:eastAsia="Times New Roman" w:hAnsi="Arial" w:cs="Arial"/>
          <w:color w:val="000000"/>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00CA6910">
        <w:rPr>
          <w:rFonts w:ascii="Arial" w:eastAsia="Times New Roman" w:hAnsi="Arial" w:cs="Arial"/>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CA6910">
        <w:rPr>
          <w:rFonts w:ascii="Arial" w:eastAsia="Times New Roman" w:hAnsi="Arial" w:cs="Arial"/>
          <w:color w:val="000000"/>
        </w:rPr>
        <w:t xml:space="preserve">. </w:t>
      </w:r>
      <w:bookmarkEnd w:id="19"/>
    </w:p>
    <w:p w14:paraId="3D83CB20" w14:textId="2F5922F5" w:rsidR="00127729" w:rsidRDefault="00127729" w:rsidP="00127729">
      <w:pPr>
        <w:tabs>
          <w:tab w:val="left" w:pos="993"/>
        </w:tabs>
        <w:autoSpaceDE w:val="0"/>
        <w:autoSpaceDN w:val="0"/>
        <w:adjustRightInd w:val="0"/>
        <w:spacing w:after="0" w:line="240" w:lineRule="auto"/>
        <w:ind w:firstLine="567"/>
        <w:jc w:val="both"/>
        <w:rPr>
          <w:rFonts w:ascii="Arial" w:eastAsia="Times New Roman" w:hAnsi="Arial" w:cs="Arial"/>
          <w:b/>
          <w:bCs/>
        </w:rPr>
      </w:pPr>
      <w:r>
        <w:rPr>
          <w:rFonts w:ascii="Arial" w:eastAsia="Times New Roman" w:hAnsi="Arial" w:cs="Arial"/>
          <w:b/>
          <w:bCs/>
          <w:color w:val="000000"/>
        </w:rPr>
        <w:t>PRIDEDAMA:</w:t>
      </w:r>
    </w:p>
    <w:p w14:paraId="04145B54" w14:textId="406FB4C4" w:rsidR="00127729" w:rsidRDefault="00127729" w:rsidP="00127729">
      <w:pPr>
        <w:widowControl w:val="0"/>
        <w:tabs>
          <w:tab w:val="left" w:pos="993"/>
        </w:tabs>
        <w:spacing w:after="0" w:line="240" w:lineRule="auto"/>
        <w:ind w:firstLine="567"/>
        <w:jc w:val="both"/>
        <w:rPr>
          <w:rFonts w:ascii="Arial" w:eastAsia="Calibri" w:hAnsi="Arial" w:cs="Arial"/>
        </w:rPr>
      </w:pPr>
      <w:r>
        <w:rPr>
          <w:rFonts w:ascii="Arial" w:eastAsia="Calibri" w:hAnsi="Arial" w:cs="Arial"/>
        </w:rPr>
        <w:t xml:space="preserve">1 priedas – Vykdytojo Pasiūlymo formos 1 priedas </w:t>
      </w:r>
      <w:r w:rsidR="00A92C63">
        <w:rPr>
          <w:rFonts w:ascii="Arial" w:eastAsia="Calibri" w:hAnsi="Arial" w:cs="Arial"/>
        </w:rPr>
        <w:t>–</w:t>
      </w:r>
      <w:r>
        <w:rPr>
          <w:rFonts w:ascii="Arial" w:eastAsia="Calibri" w:hAnsi="Arial" w:cs="Arial"/>
          <w:i/>
          <w:iCs/>
        </w:rPr>
        <w:t xml:space="preserve"> </w:t>
      </w:r>
      <w:r w:rsidR="00A92C63">
        <w:rPr>
          <w:rFonts w:ascii="Arial" w:eastAsia="Calibri" w:hAnsi="Arial" w:cs="Arial"/>
        </w:rPr>
        <w:t>Traktorių ir kitos ŽŪT remonto ir techninio aptarnavimo paslaugų ir atsarginių dalių įkainių lentelė</w:t>
      </w:r>
    </w:p>
    <w:p w14:paraId="1C004AAF" w14:textId="0B6B8E4A" w:rsidR="00127729" w:rsidRDefault="00127729" w:rsidP="00127729">
      <w:pPr>
        <w:widowControl w:val="0"/>
        <w:tabs>
          <w:tab w:val="left" w:pos="993"/>
        </w:tabs>
        <w:spacing w:after="0" w:line="240" w:lineRule="auto"/>
        <w:ind w:firstLine="567"/>
        <w:jc w:val="both"/>
        <w:rPr>
          <w:rFonts w:ascii="Arial" w:eastAsia="Calibri" w:hAnsi="Arial" w:cs="Arial"/>
        </w:rPr>
      </w:pPr>
      <w:r>
        <w:rPr>
          <w:rFonts w:ascii="Arial" w:eastAsia="Calibri" w:hAnsi="Arial" w:cs="Arial"/>
        </w:rPr>
        <w:t xml:space="preserve">2 priedas – </w:t>
      </w:r>
      <w:r w:rsidR="00A92C63">
        <w:rPr>
          <w:rFonts w:ascii="Arial" w:eastAsia="Calibri" w:hAnsi="Arial" w:cs="Arial"/>
        </w:rPr>
        <w:t xml:space="preserve">Traktorių ir kitos ŽŪT atsarginių dalių ir remonto paslaugų </w:t>
      </w:r>
      <w:r>
        <w:rPr>
          <w:rFonts w:ascii="Arial" w:eastAsia="Calibri" w:hAnsi="Arial" w:cs="Arial"/>
        </w:rPr>
        <w:t xml:space="preserve"> pirkimo techninė specifikacija.</w:t>
      </w:r>
    </w:p>
    <w:p w14:paraId="28C6F130" w14:textId="634E65FE" w:rsidR="00127729" w:rsidRDefault="00EC088E" w:rsidP="00127729">
      <w:pPr>
        <w:widowControl w:val="0"/>
        <w:tabs>
          <w:tab w:val="left" w:pos="993"/>
        </w:tabs>
        <w:spacing w:after="0" w:line="240" w:lineRule="auto"/>
        <w:ind w:firstLine="567"/>
        <w:jc w:val="both"/>
        <w:rPr>
          <w:rFonts w:ascii="Arial" w:eastAsia="Calibri" w:hAnsi="Arial" w:cs="Arial"/>
          <w:i/>
        </w:rPr>
      </w:pPr>
      <w:r>
        <w:rPr>
          <w:rFonts w:ascii="Arial" w:eastAsia="Calibri" w:hAnsi="Arial" w:cs="Arial"/>
        </w:rPr>
        <w:t>3</w:t>
      </w:r>
      <w:r w:rsidR="00127729">
        <w:rPr>
          <w:rFonts w:ascii="Arial" w:eastAsia="Calibri" w:hAnsi="Arial" w:cs="Arial"/>
        </w:rPr>
        <w:t xml:space="preserve"> priedas – </w:t>
      </w:r>
      <w:r w:rsidR="00127729">
        <w:rPr>
          <w:rFonts w:ascii="Arial" w:eastAsia="Calibri" w:hAnsi="Arial" w:cs="Arial"/>
          <w:iCs/>
        </w:rPr>
        <w:t>Sutarties Bendrosios sąlygos</w:t>
      </w:r>
      <w:r w:rsidR="00127729">
        <w:rPr>
          <w:rFonts w:ascii="Arial" w:eastAsia="Calibri" w:hAnsi="Arial" w:cs="Arial"/>
          <w:i/>
        </w:rPr>
        <w:t>.</w:t>
      </w:r>
    </w:p>
    <w:p w14:paraId="32FC4644" w14:textId="5BF369D1" w:rsidR="00D056FF" w:rsidRPr="00D056FF" w:rsidRDefault="00D056FF" w:rsidP="00127729">
      <w:pPr>
        <w:widowControl w:val="0"/>
        <w:tabs>
          <w:tab w:val="left" w:pos="993"/>
        </w:tabs>
        <w:spacing w:after="0" w:line="240" w:lineRule="auto"/>
        <w:ind w:firstLine="567"/>
        <w:jc w:val="both"/>
        <w:rPr>
          <w:rFonts w:ascii="Arial" w:eastAsia="Calibri" w:hAnsi="Arial" w:cs="Arial"/>
          <w:iCs/>
        </w:rPr>
      </w:pPr>
      <w:r w:rsidRPr="00D056FF">
        <w:rPr>
          <w:rFonts w:ascii="Arial" w:eastAsia="Calibri" w:hAnsi="Arial" w:cs="Arial"/>
          <w:iCs/>
        </w:rPr>
        <w:t>4 priedas -Įsipareigojimo neatskleisti konfidencialios informacijos forma.</w:t>
      </w:r>
    </w:p>
    <w:p w14:paraId="1D2A7897" w14:textId="77777777" w:rsidR="00127729" w:rsidRDefault="00127729" w:rsidP="00127729">
      <w:pPr>
        <w:widowControl w:val="0"/>
        <w:spacing w:after="0" w:line="240" w:lineRule="auto"/>
        <w:ind w:firstLine="360"/>
        <w:jc w:val="both"/>
        <w:rPr>
          <w:rFonts w:ascii="Arial" w:eastAsia="Calibri" w:hAnsi="Arial" w:cs="Arial"/>
          <w:b/>
        </w:rPr>
      </w:pPr>
    </w:p>
    <w:p w14:paraId="0160F507" w14:textId="77777777" w:rsidR="00127729" w:rsidRDefault="00127729" w:rsidP="00127729">
      <w:pPr>
        <w:widowControl w:val="0"/>
        <w:tabs>
          <w:tab w:val="left" w:pos="993"/>
        </w:tabs>
        <w:spacing w:after="0" w:line="240" w:lineRule="auto"/>
        <w:ind w:firstLine="567"/>
        <w:jc w:val="both"/>
        <w:rPr>
          <w:rFonts w:ascii="Arial" w:eastAsia="Calibri" w:hAnsi="Arial" w:cs="Arial"/>
          <w:iCs/>
        </w:rPr>
      </w:pPr>
      <w:r>
        <w:rPr>
          <w:rFonts w:ascii="Arial" w:eastAsia="Calibri" w:hAnsi="Arial" w:cs="Arial"/>
        </w:rPr>
        <w:t>Vykdytojo (kaip tiekėjo) pasiūlymas Pirkimui prie Sutarties atskirai nepridedamas, originalas saugomas</w:t>
      </w:r>
      <w:r>
        <w:rPr>
          <w:rFonts w:ascii="Arial" w:eastAsia="Calibri" w:hAnsi="Arial" w:cs="Arial"/>
          <w:i/>
          <w:color w:val="538135"/>
        </w:rPr>
        <w:t xml:space="preserve"> </w:t>
      </w:r>
      <w:r>
        <w:rPr>
          <w:rFonts w:ascii="Arial" w:eastAsia="Calibri" w:hAnsi="Arial" w:cs="Arial"/>
          <w:iCs/>
        </w:rPr>
        <w:t>CVP IS.</w:t>
      </w:r>
    </w:p>
    <w:p w14:paraId="7FA4BB8C" w14:textId="77777777" w:rsidR="00127729" w:rsidRDefault="00127729" w:rsidP="00127729">
      <w:pPr>
        <w:widowControl w:val="0"/>
        <w:spacing w:after="0" w:line="240" w:lineRule="auto"/>
        <w:ind w:firstLine="360"/>
        <w:jc w:val="both"/>
        <w:rPr>
          <w:rFonts w:ascii="Arial" w:eastAsia="Calibri" w:hAnsi="Arial" w:cs="Arial"/>
          <w:b/>
        </w:rPr>
      </w:pPr>
    </w:p>
    <w:p w14:paraId="6DBBD7EE" w14:textId="4016F173" w:rsidR="00127729" w:rsidRDefault="00EC088E" w:rsidP="00127729">
      <w:pPr>
        <w:keepNext/>
        <w:spacing w:after="0" w:line="240" w:lineRule="auto"/>
        <w:ind w:firstLine="360"/>
        <w:jc w:val="center"/>
        <w:outlineLvl w:val="0"/>
        <w:rPr>
          <w:rFonts w:ascii="Arial" w:eastAsia="Calibri" w:hAnsi="Arial" w:cs="Arial"/>
          <w:b/>
        </w:rPr>
      </w:pPr>
      <w:r>
        <w:rPr>
          <w:rFonts w:ascii="Arial" w:eastAsia="Calibri" w:hAnsi="Arial" w:cs="Arial"/>
          <w:b/>
        </w:rPr>
        <w:t>9</w:t>
      </w:r>
      <w:r w:rsidR="00127729">
        <w:rPr>
          <w:rFonts w:ascii="Arial" w:eastAsia="Calibri" w:hAnsi="Arial" w:cs="Arial"/>
          <w:b/>
        </w:rPr>
        <w:t>. ŠALIŲ ADRESAI IR REKVIZITAI</w:t>
      </w:r>
      <w:bookmarkEnd w:id="15"/>
      <w:bookmarkEnd w:id="16"/>
    </w:p>
    <w:tbl>
      <w:tblPr>
        <w:tblW w:w="9615" w:type="dxa"/>
        <w:tblLayout w:type="fixed"/>
        <w:tblLook w:val="04A0" w:firstRow="1" w:lastRow="0" w:firstColumn="1" w:lastColumn="0" w:noHBand="0" w:noVBand="1"/>
      </w:tblPr>
      <w:tblGrid>
        <w:gridCol w:w="4982"/>
        <w:gridCol w:w="4633"/>
      </w:tblGrid>
      <w:tr w:rsidR="00127729" w14:paraId="4B246C14" w14:textId="77777777" w:rsidTr="00127729">
        <w:trPr>
          <w:trHeight w:val="342"/>
        </w:trPr>
        <w:tc>
          <w:tcPr>
            <w:tcW w:w="4986" w:type="dxa"/>
          </w:tcPr>
          <w:p w14:paraId="5A57A465" w14:textId="77777777" w:rsidR="00127729" w:rsidRDefault="00127729">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Pr>
                <w:rFonts w:ascii="Arial" w:eastAsia="Times New Roman" w:hAnsi="Arial" w:cs="Arial"/>
                <w:b/>
                <w:bCs/>
                <w:iCs/>
                <w:lang w:eastAsia="ar-SA"/>
              </w:rPr>
              <w:t>Užsakovas</w:t>
            </w:r>
          </w:p>
          <w:p w14:paraId="6F4A95EC" w14:textId="77777777" w:rsidR="00127729" w:rsidRDefault="00127729">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
                <w:bCs/>
                <w:iCs/>
                <w:lang w:eastAsia="ar-SA"/>
              </w:rPr>
              <w:t xml:space="preserve">Valstybės įmonė Valstybinių miškų urėdija </w:t>
            </w:r>
          </w:p>
          <w:p w14:paraId="1B6679C5" w14:textId="77777777" w:rsidR="00127729" w:rsidRDefault="00127729">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hideMark/>
          </w:tcPr>
          <w:p w14:paraId="455A37EF" w14:textId="77777777" w:rsidR="00127729" w:rsidRDefault="00127729">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Pr>
                <w:rFonts w:ascii="Arial" w:eastAsia="Times New Roman" w:hAnsi="Arial" w:cs="Arial"/>
                <w:b/>
                <w:bCs/>
                <w:iCs/>
                <w:lang w:eastAsia="ar-SA"/>
              </w:rPr>
              <w:t>Vykdytojas</w:t>
            </w:r>
          </w:p>
          <w:p w14:paraId="31209C99" w14:textId="77777777" w:rsidR="00127729" w:rsidRDefault="00127729">
            <w:pPr>
              <w:tabs>
                <w:tab w:val="left" w:pos="3060"/>
                <w:tab w:val="center" w:pos="4819"/>
                <w:tab w:val="right" w:pos="9638"/>
              </w:tabs>
              <w:suppressAutoHyphens/>
              <w:spacing w:after="0" w:line="240" w:lineRule="auto"/>
              <w:ind w:left="429" w:hanging="69"/>
              <w:rPr>
                <w:rFonts w:ascii="Arial" w:eastAsia="Times New Roman" w:hAnsi="Arial" w:cs="Arial"/>
                <w:b/>
                <w:bCs/>
                <w:iCs/>
                <w:lang w:eastAsia="ar-SA"/>
              </w:rPr>
            </w:pPr>
            <w:r>
              <w:rPr>
                <w:rFonts w:ascii="Arial" w:eastAsia="Calibri" w:hAnsi="Arial" w:cs="Arial"/>
                <w:b/>
                <w:color w:val="538135"/>
              </w:rPr>
              <w:t>[Vykdytojo pavadinimas arba vardas, pavardė]</w:t>
            </w:r>
          </w:p>
        </w:tc>
      </w:tr>
      <w:tr w:rsidR="00127729" w14:paraId="5235CD2E" w14:textId="77777777" w:rsidTr="00127729">
        <w:trPr>
          <w:trHeight w:val="682"/>
        </w:trPr>
        <w:tc>
          <w:tcPr>
            <w:tcW w:w="4986" w:type="dxa"/>
            <w:hideMark/>
          </w:tcPr>
          <w:p w14:paraId="4F531494" w14:textId="77777777" w:rsidR="00127729" w:rsidRDefault="00127729">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Įmonės kodas 132340880</w:t>
            </w:r>
          </w:p>
          <w:p w14:paraId="41495F63" w14:textId="77777777" w:rsidR="00127729" w:rsidRDefault="00127729">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PVM mokėtojo kodas LT323408811</w:t>
            </w:r>
          </w:p>
          <w:p w14:paraId="36DD28D7" w14:textId="77777777" w:rsidR="00127729" w:rsidRDefault="00127729">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Registracijos adresas: </w:t>
            </w:r>
          </w:p>
          <w:p w14:paraId="5D748BB5" w14:textId="77777777" w:rsidR="00127729" w:rsidRDefault="00127729">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Pramonės pr. 11A-9, 51327 Kaunas</w:t>
            </w:r>
          </w:p>
          <w:p w14:paraId="5B208328" w14:textId="77777777" w:rsidR="00127729" w:rsidRDefault="00127729">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Buveinės adresas: </w:t>
            </w:r>
          </w:p>
          <w:p w14:paraId="09547EA9" w14:textId="77777777" w:rsidR="00127729" w:rsidRDefault="00127729">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Savanorių pr. 176, 03154 Vilnius</w:t>
            </w:r>
          </w:p>
          <w:p w14:paraId="098BC6CE" w14:textId="2CAB0618" w:rsidR="00127729" w:rsidRDefault="00127729">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Užsakovo </w:t>
            </w:r>
            <w:r w:rsidR="00A92C63" w:rsidRPr="00A92C63">
              <w:rPr>
                <w:rFonts w:ascii="Arial" w:eastAsia="Calibri" w:hAnsi="Arial" w:cs="Arial"/>
              </w:rPr>
              <w:t xml:space="preserve">Mažeikių </w:t>
            </w:r>
            <w:r w:rsidRPr="00A92C63">
              <w:rPr>
                <w:rFonts w:ascii="Arial" w:eastAsia="Times New Roman" w:hAnsi="Arial" w:cs="Arial"/>
                <w:bCs/>
                <w:iCs/>
                <w:lang w:eastAsia="ar-SA"/>
              </w:rPr>
              <w:t>r</w:t>
            </w:r>
            <w:r>
              <w:rPr>
                <w:rFonts w:ascii="Arial" w:eastAsia="Times New Roman" w:hAnsi="Arial" w:cs="Arial"/>
                <w:bCs/>
                <w:iCs/>
                <w:lang w:eastAsia="ar-SA"/>
              </w:rPr>
              <w:t xml:space="preserve">egioninio padalinio </w:t>
            </w:r>
          </w:p>
          <w:p w14:paraId="52568328" w14:textId="77777777" w:rsidR="00127729" w:rsidRDefault="00127729">
            <w:pPr>
              <w:tabs>
                <w:tab w:val="left" w:pos="3060"/>
              </w:tabs>
              <w:suppressAutoHyphens/>
              <w:spacing w:after="0" w:line="240" w:lineRule="auto"/>
              <w:ind w:left="-108" w:firstLine="360"/>
              <w:rPr>
                <w:rFonts w:ascii="Arial" w:eastAsia="Times New Roman" w:hAnsi="Arial" w:cs="Arial"/>
                <w:b/>
                <w:iCs/>
                <w:lang w:eastAsia="ar-SA"/>
              </w:rPr>
            </w:pPr>
            <w:r>
              <w:rPr>
                <w:rFonts w:ascii="Arial" w:eastAsia="Times New Roman" w:hAnsi="Arial" w:cs="Arial"/>
                <w:b/>
                <w:bCs/>
                <w:iCs/>
                <w:lang w:eastAsia="ar-SA"/>
              </w:rPr>
              <w:t xml:space="preserve">kontaktinis adresas </w:t>
            </w:r>
            <w:r>
              <w:rPr>
                <w:rFonts w:ascii="Arial" w:eastAsia="Times New Roman" w:hAnsi="Arial" w:cs="Arial"/>
                <w:bCs/>
                <w:i/>
                <w:iCs/>
                <w:color w:val="FF0000"/>
                <w:lang w:eastAsia="ar-SA"/>
              </w:rPr>
              <w:t>(jei taikoma)</w:t>
            </w:r>
            <w:r>
              <w:rPr>
                <w:rFonts w:ascii="Arial" w:eastAsia="Times New Roman" w:hAnsi="Arial" w:cs="Arial"/>
                <w:bCs/>
                <w:iCs/>
                <w:lang w:eastAsia="ar-SA"/>
              </w:rPr>
              <w:t>:</w:t>
            </w:r>
          </w:p>
          <w:p w14:paraId="5BF289D2" w14:textId="77777777" w:rsidR="00127729" w:rsidRDefault="00127729">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Bankas</w:t>
            </w:r>
          </w:p>
          <w:p w14:paraId="029E1389" w14:textId="77777777" w:rsidR="00127729" w:rsidRDefault="00127729">
            <w:pPr>
              <w:tabs>
                <w:tab w:val="left" w:pos="3060"/>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Cs/>
                <w:iCs/>
                <w:lang w:eastAsia="ar-SA"/>
              </w:rPr>
              <w:t>a/s LT</w:t>
            </w:r>
          </w:p>
          <w:p w14:paraId="056024DF" w14:textId="77777777" w:rsidR="00127729" w:rsidRDefault="00127729">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Tel. </w:t>
            </w:r>
          </w:p>
          <w:p w14:paraId="54733809" w14:textId="77777777" w:rsidR="00127729" w:rsidRDefault="00127729">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El. p. </w:t>
            </w:r>
          </w:p>
        </w:tc>
        <w:tc>
          <w:tcPr>
            <w:tcW w:w="4636" w:type="dxa"/>
          </w:tcPr>
          <w:p w14:paraId="63398481" w14:textId="77777777" w:rsidR="00127729" w:rsidRDefault="00127729">
            <w:pPr>
              <w:suppressAutoHyphens/>
              <w:spacing w:after="0" w:line="240" w:lineRule="auto"/>
              <w:ind w:left="287" w:hanging="287"/>
              <w:rPr>
                <w:rFonts w:ascii="Arial" w:eastAsia="Calibri" w:hAnsi="Arial" w:cs="Arial"/>
                <w:lang w:eastAsia="ar-SA"/>
              </w:rPr>
            </w:pPr>
            <w:r>
              <w:rPr>
                <w:rFonts w:ascii="Arial" w:eastAsia="Calibri" w:hAnsi="Arial" w:cs="Arial"/>
                <w:lang w:eastAsia="ar-SA"/>
              </w:rPr>
              <w:t xml:space="preserve">     </w:t>
            </w:r>
            <w:r>
              <w:rPr>
                <w:rFonts w:ascii="Arial" w:eastAsia="Calibri" w:hAnsi="Arial" w:cs="Arial"/>
                <w:color w:val="538135"/>
              </w:rPr>
              <w:t>[Vykdytojo registracijos kodas arba gim.                data]</w:t>
            </w:r>
            <w:r>
              <w:rPr>
                <w:rFonts w:ascii="Arial" w:eastAsia="Calibri" w:hAnsi="Arial" w:cs="Arial"/>
                <w:lang w:eastAsia="ar-SA"/>
              </w:rPr>
              <w:t xml:space="preserve"> </w:t>
            </w:r>
          </w:p>
          <w:p w14:paraId="309D3237" w14:textId="77777777" w:rsidR="00127729" w:rsidRDefault="00127729">
            <w:pPr>
              <w:widowControl w:val="0"/>
              <w:tabs>
                <w:tab w:val="center" w:pos="4153"/>
                <w:tab w:val="right" w:pos="8306"/>
              </w:tabs>
              <w:suppressAutoHyphens/>
              <w:spacing w:after="0" w:line="240" w:lineRule="auto"/>
              <w:jc w:val="both"/>
              <w:rPr>
                <w:rFonts w:ascii="Arial" w:eastAsia="Times New Roman" w:hAnsi="Arial" w:cs="Arial"/>
                <w:i/>
                <w:color w:val="FF0000"/>
                <w:lang w:eastAsia="ar-SA"/>
              </w:rPr>
            </w:pPr>
            <w:r>
              <w:rPr>
                <w:rFonts w:ascii="Arial" w:eastAsia="Times New Roman" w:hAnsi="Arial" w:cs="Arial"/>
                <w:lang w:eastAsia="ar-SA"/>
              </w:rPr>
              <w:t xml:space="preserve">     PVM mokėtojo kodas </w:t>
            </w:r>
            <w:r>
              <w:rPr>
                <w:rFonts w:ascii="Arial" w:eastAsia="Times New Roman" w:hAnsi="Arial" w:cs="Arial"/>
                <w:i/>
                <w:color w:val="FF0000"/>
                <w:lang w:eastAsia="ar-SA"/>
              </w:rPr>
              <w:t>(jei registruotas)</w:t>
            </w:r>
          </w:p>
          <w:p w14:paraId="199C2A4B" w14:textId="77777777" w:rsidR="00127729" w:rsidRDefault="00127729">
            <w:pPr>
              <w:widowControl w:val="0"/>
              <w:tabs>
                <w:tab w:val="center" w:pos="4153"/>
                <w:tab w:val="right" w:pos="8306"/>
              </w:tabs>
              <w:suppressAutoHyphens/>
              <w:spacing w:after="0" w:line="240" w:lineRule="auto"/>
              <w:ind w:left="287" w:hanging="287"/>
              <w:jc w:val="both"/>
              <w:rPr>
                <w:rFonts w:ascii="Arial" w:eastAsia="Times New Roman" w:hAnsi="Arial" w:cs="Arial"/>
                <w:lang w:eastAsia="ar-SA"/>
              </w:rPr>
            </w:pPr>
            <w:r>
              <w:rPr>
                <w:rFonts w:ascii="Arial" w:eastAsia="Times New Roman" w:hAnsi="Arial" w:cs="Arial"/>
                <w:lang w:eastAsia="ar-SA"/>
              </w:rPr>
              <w:t xml:space="preserve">     Individualios veiklos vykdymo pažymos Nr.                          </w:t>
            </w:r>
            <w:r>
              <w:rPr>
                <w:rFonts w:ascii="Arial" w:eastAsia="Times New Roman" w:hAnsi="Arial" w:cs="Arial"/>
                <w:i/>
                <w:color w:val="FF0000"/>
                <w:lang w:eastAsia="ar-SA"/>
              </w:rPr>
              <w:t>(jei Vykdytojas fizinis asmuo)</w:t>
            </w:r>
          </w:p>
          <w:p w14:paraId="170F4F92" w14:textId="77777777" w:rsidR="00127729" w:rsidRDefault="00127729">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538135"/>
              </w:rPr>
            </w:pPr>
            <w:r>
              <w:rPr>
                <w:rFonts w:ascii="Arial" w:eastAsia="Calibri" w:hAnsi="Arial" w:cs="Arial"/>
                <w:color w:val="538135"/>
              </w:rPr>
              <w:t xml:space="preserve">     [Registruotos buveinės arba gyv. vietos adresas]</w:t>
            </w:r>
          </w:p>
          <w:p w14:paraId="416C6317" w14:textId="77777777" w:rsidR="00127729" w:rsidRDefault="00127729">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76223508" w14:textId="77777777" w:rsidR="00127729" w:rsidRDefault="00127729">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Pr>
                <w:rFonts w:ascii="Arial" w:eastAsia="Times New Roman" w:hAnsi="Arial" w:cs="Arial"/>
                <w:bCs/>
                <w:iCs/>
                <w:lang w:eastAsia="ar-SA"/>
              </w:rPr>
              <w:t>Bankas</w:t>
            </w:r>
          </w:p>
          <w:p w14:paraId="19595F48" w14:textId="77777777" w:rsidR="00127729" w:rsidRDefault="00127729">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Pr>
                <w:rFonts w:ascii="Arial" w:eastAsia="Times New Roman" w:hAnsi="Arial" w:cs="Arial"/>
                <w:lang w:eastAsia="ar-SA"/>
              </w:rPr>
              <w:t>a/s LT</w:t>
            </w:r>
          </w:p>
          <w:p w14:paraId="14A90BE0" w14:textId="77777777" w:rsidR="00127729" w:rsidRDefault="00127729">
            <w:pPr>
              <w:suppressAutoHyphens/>
              <w:spacing w:after="0" w:line="240" w:lineRule="auto"/>
              <w:ind w:firstLine="360"/>
              <w:rPr>
                <w:rFonts w:ascii="Arial" w:eastAsia="Calibri" w:hAnsi="Arial" w:cs="Arial"/>
                <w:lang w:eastAsia="ar-SA"/>
              </w:rPr>
            </w:pPr>
            <w:r>
              <w:rPr>
                <w:rFonts w:ascii="Arial" w:eastAsia="Calibri" w:hAnsi="Arial" w:cs="Arial"/>
                <w:lang w:eastAsia="ar-SA"/>
              </w:rPr>
              <w:t xml:space="preserve">Tel. </w:t>
            </w:r>
          </w:p>
          <w:p w14:paraId="34394520" w14:textId="77777777" w:rsidR="00127729" w:rsidRDefault="00127729">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Pr>
                <w:rFonts w:ascii="Arial" w:eastAsia="Times New Roman" w:hAnsi="Arial" w:cs="Arial"/>
                <w:lang w:eastAsia="ar-SA"/>
              </w:rPr>
              <w:t xml:space="preserve">El. p. </w:t>
            </w:r>
          </w:p>
          <w:p w14:paraId="141DB1AC" w14:textId="77777777" w:rsidR="00127729" w:rsidRDefault="00127729">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127729" w14:paraId="0B2A4F3D" w14:textId="77777777" w:rsidTr="00127729">
        <w:trPr>
          <w:trHeight w:val="113"/>
        </w:trPr>
        <w:tc>
          <w:tcPr>
            <w:tcW w:w="4986" w:type="dxa"/>
          </w:tcPr>
          <w:p w14:paraId="750D324D" w14:textId="77777777" w:rsidR="00127729" w:rsidRDefault="00127729">
            <w:pPr>
              <w:tabs>
                <w:tab w:val="left" w:pos="3060"/>
              </w:tabs>
              <w:suppressAutoHyphens/>
              <w:spacing w:after="0" w:line="240" w:lineRule="auto"/>
              <w:ind w:firstLine="360"/>
              <w:rPr>
                <w:rFonts w:ascii="Arial" w:eastAsia="Times New Roman" w:hAnsi="Arial" w:cs="Arial"/>
                <w:bCs/>
                <w:iCs/>
                <w:lang w:eastAsia="ar-SA"/>
              </w:rPr>
            </w:pPr>
          </w:p>
        </w:tc>
        <w:tc>
          <w:tcPr>
            <w:tcW w:w="4636" w:type="dxa"/>
          </w:tcPr>
          <w:p w14:paraId="164FB6F3" w14:textId="77777777" w:rsidR="00127729" w:rsidRDefault="00127729">
            <w:pPr>
              <w:suppressAutoHyphens/>
              <w:spacing w:after="0" w:line="240" w:lineRule="auto"/>
              <w:ind w:firstLine="360"/>
              <w:rPr>
                <w:rFonts w:ascii="Arial" w:eastAsia="Calibri" w:hAnsi="Arial" w:cs="Arial"/>
                <w:lang w:eastAsia="ar-SA"/>
              </w:rPr>
            </w:pPr>
          </w:p>
        </w:tc>
      </w:tr>
      <w:tr w:rsidR="00127729" w14:paraId="3243A32A" w14:textId="77777777" w:rsidTr="00127729">
        <w:trPr>
          <w:trHeight w:val="73"/>
        </w:trPr>
        <w:tc>
          <w:tcPr>
            <w:tcW w:w="4986" w:type="dxa"/>
          </w:tcPr>
          <w:p w14:paraId="712E8B28" w14:textId="77777777" w:rsidR="00127729" w:rsidRDefault="00127729">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tcPr>
          <w:p w14:paraId="219D7FFC" w14:textId="77777777" w:rsidR="00127729" w:rsidRDefault="00127729">
            <w:pPr>
              <w:suppressAutoHyphens/>
              <w:spacing w:after="0" w:line="240" w:lineRule="auto"/>
              <w:ind w:firstLine="360"/>
              <w:rPr>
                <w:rFonts w:ascii="Arial" w:eastAsia="Calibri" w:hAnsi="Arial" w:cs="Arial"/>
                <w:lang w:eastAsia="ar-SA"/>
              </w:rPr>
            </w:pPr>
          </w:p>
        </w:tc>
      </w:tr>
    </w:tbl>
    <w:p w14:paraId="67D75A12" w14:textId="77777777" w:rsidR="00127729" w:rsidRDefault="00127729" w:rsidP="00127729">
      <w:pPr>
        <w:tabs>
          <w:tab w:val="left" w:pos="6096"/>
        </w:tabs>
        <w:spacing w:after="0" w:line="240" w:lineRule="auto"/>
        <w:ind w:firstLine="360"/>
        <w:rPr>
          <w:rFonts w:ascii="Arial" w:eastAsia="Calibri" w:hAnsi="Arial" w:cs="Arial"/>
          <w:i/>
          <w:noProof/>
          <w:lang w:eastAsia="x-none"/>
        </w:rPr>
      </w:pPr>
      <w:r>
        <w:rPr>
          <w:rFonts w:ascii="Arial" w:eastAsia="Calibri" w:hAnsi="Arial" w:cs="Arial"/>
          <w:noProof/>
          <w:lang w:eastAsia="x-none"/>
        </w:rPr>
        <w:t>[</w:t>
      </w:r>
      <w:r>
        <w:rPr>
          <w:rFonts w:ascii="Arial" w:eastAsia="Calibri" w:hAnsi="Arial" w:cs="Arial"/>
          <w:i/>
          <w:noProof/>
          <w:lang w:eastAsia="x-none"/>
        </w:rPr>
        <w:t>Atstovo pareigos, vardas, pavardė</w:t>
      </w:r>
      <w:r>
        <w:rPr>
          <w:rFonts w:ascii="Arial" w:eastAsia="Calibri" w:hAnsi="Arial" w:cs="Arial"/>
          <w:noProof/>
          <w:lang w:eastAsia="x-none"/>
        </w:rPr>
        <w:t>]</w:t>
      </w:r>
      <w:r>
        <w:rPr>
          <w:rFonts w:ascii="Arial" w:eastAsia="Calibri" w:hAnsi="Arial" w:cs="Arial"/>
          <w:i/>
          <w:noProof/>
          <w:lang w:eastAsia="x-none"/>
        </w:rPr>
        <w:t xml:space="preserve">                            </w:t>
      </w:r>
      <w:r>
        <w:rPr>
          <w:rFonts w:ascii="Arial" w:eastAsia="Calibri" w:hAnsi="Arial" w:cs="Arial"/>
          <w:noProof/>
          <w:lang w:eastAsia="x-none"/>
        </w:rPr>
        <w:t>[</w:t>
      </w:r>
      <w:r>
        <w:rPr>
          <w:rFonts w:ascii="Arial" w:eastAsia="Calibri" w:hAnsi="Arial" w:cs="Arial"/>
          <w:i/>
          <w:noProof/>
          <w:lang w:eastAsia="x-none"/>
        </w:rPr>
        <w:t>Atstovo pareigos, vardas, pavardė</w:t>
      </w:r>
      <w:r>
        <w:rPr>
          <w:rFonts w:ascii="Arial" w:eastAsia="Calibri" w:hAnsi="Arial" w:cs="Arial"/>
          <w:noProof/>
          <w:lang w:eastAsia="x-none"/>
        </w:rPr>
        <w:t>]</w:t>
      </w:r>
    </w:p>
    <w:p w14:paraId="4BA7603F" w14:textId="77777777" w:rsidR="00127729" w:rsidRDefault="00127729" w:rsidP="00127729">
      <w:pPr>
        <w:spacing w:after="0" w:line="240" w:lineRule="auto"/>
        <w:ind w:firstLine="360"/>
        <w:rPr>
          <w:rFonts w:ascii="Arial" w:eastAsia="Calibri" w:hAnsi="Arial" w:cs="Arial"/>
          <w:noProof/>
          <w:lang w:eastAsia="x-none"/>
        </w:rPr>
      </w:pPr>
      <w:r>
        <w:rPr>
          <w:rFonts w:ascii="Arial" w:eastAsia="Calibri" w:hAnsi="Arial" w:cs="Arial"/>
          <w:noProof/>
          <w:lang w:eastAsia="x-none"/>
        </w:rPr>
        <w:t>_____________________</w:t>
      </w:r>
      <w:r>
        <w:rPr>
          <w:rFonts w:ascii="Arial" w:eastAsia="Calibri" w:hAnsi="Arial" w:cs="Arial"/>
          <w:noProof/>
          <w:lang w:eastAsia="x-none"/>
        </w:rPr>
        <w:tab/>
        <w:t xml:space="preserve">                           _______________________</w:t>
      </w:r>
    </w:p>
    <w:p w14:paraId="6F242674" w14:textId="6EF52FC4" w:rsidR="00127729" w:rsidRDefault="00CA6910" w:rsidP="00CA6910">
      <w:pPr>
        <w:spacing w:after="0" w:line="240" w:lineRule="auto"/>
        <w:ind w:firstLine="1296"/>
        <w:rPr>
          <w:rFonts w:ascii="Arial" w:eastAsia="Calibri" w:hAnsi="Arial" w:cs="Arial"/>
          <w:noProof/>
          <w:lang w:eastAsia="x-none"/>
        </w:rPr>
      </w:pPr>
      <w:r>
        <w:rPr>
          <w:rFonts w:ascii="Arial" w:eastAsia="Calibri" w:hAnsi="Arial" w:cs="Arial"/>
          <w:noProof/>
          <w:lang w:eastAsia="x-none"/>
        </w:rPr>
        <w:t>(</w:t>
      </w:r>
      <w:r w:rsidR="00EC088E">
        <w:rPr>
          <w:rFonts w:ascii="Arial" w:eastAsia="Calibri" w:hAnsi="Arial" w:cs="Arial"/>
          <w:noProof/>
          <w:lang w:eastAsia="x-none"/>
        </w:rPr>
        <w:t>parašas</w:t>
      </w:r>
      <w:r>
        <w:rPr>
          <w:rFonts w:ascii="Arial" w:eastAsia="Calibri" w:hAnsi="Arial" w:cs="Arial"/>
          <w:noProof/>
          <w:lang w:eastAsia="x-none"/>
        </w:rPr>
        <w:t>)</w:t>
      </w:r>
      <w:r w:rsidR="00EC088E">
        <w:rPr>
          <w:rFonts w:ascii="Arial" w:eastAsia="Calibri" w:hAnsi="Arial" w:cs="Arial"/>
          <w:noProof/>
          <w:lang w:eastAsia="x-none"/>
        </w:rPr>
        <w:tab/>
      </w:r>
      <w:r w:rsidR="00127729">
        <w:rPr>
          <w:rFonts w:ascii="Arial" w:eastAsia="Calibri" w:hAnsi="Arial" w:cs="Arial"/>
          <w:noProof/>
          <w:lang w:eastAsia="x-none"/>
        </w:rPr>
        <w:tab/>
      </w:r>
      <w:r w:rsidR="00127729">
        <w:rPr>
          <w:rFonts w:ascii="Arial" w:eastAsia="Calibri" w:hAnsi="Arial" w:cs="Arial"/>
          <w:noProof/>
          <w:lang w:eastAsia="x-none"/>
        </w:rPr>
        <w:tab/>
      </w:r>
      <w:r w:rsidR="00EC088E">
        <w:rPr>
          <w:rFonts w:ascii="Arial" w:eastAsia="Calibri" w:hAnsi="Arial" w:cs="Arial"/>
          <w:noProof/>
          <w:lang w:eastAsia="x-none"/>
        </w:rPr>
        <w:t xml:space="preserve">     </w:t>
      </w:r>
      <w:r>
        <w:rPr>
          <w:rFonts w:ascii="Arial" w:eastAsia="Calibri" w:hAnsi="Arial" w:cs="Arial"/>
          <w:noProof/>
          <w:lang w:eastAsia="x-none"/>
        </w:rPr>
        <w:t>(</w:t>
      </w:r>
      <w:r w:rsidR="00EC088E">
        <w:rPr>
          <w:rFonts w:ascii="Arial" w:eastAsia="Calibri" w:hAnsi="Arial" w:cs="Arial"/>
          <w:noProof/>
          <w:lang w:eastAsia="x-none"/>
        </w:rPr>
        <w:t>parašas</w:t>
      </w:r>
      <w:r>
        <w:rPr>
          <w:rFonts w:ascii="Arial" w:eastAsia="Calibri" w:hAnsi="Arial" w:cs="Arial"/>
          <w:noProof/>
          <w:lang w:eastAsia="x-none"/>
        </w:rPr>
        <w:t>)</w:t>
      </w:r>
    </w:p>
    <w:p w14:paraId="58E41A9D" w14:textId="77777777" w:rsidR="00127729" w:rsidRDefault="00127729" w:rsidP="00127729">
      <w:pPr>
        <w:spacing w:after="0" w:line="240" w:lineRule="auto"/>
        <w:ind w:firstLine="360"/>
        <w:rPr>
          <w:rFonts w:ascii="Arial" w:eastAsia="Calibri" w:hAnsi="Arial" w:cs="Arial"/>
          <w:noProof/>
          <w:lang w:eastAsia="x-none"/>
        </w:rPr>
      </w:pPr>
      <w:r>
        <w:rPr>
          <w:rFonts w:ascii="Arial" w:eastAsia="Calibri" w:hAnsi="Arial" w:cs="Arial"/>
          <w:noProof/>
          <w:lang w:eastAsia="x-none"/>
        </w:rPr>
        <w:lastRenderedPageBreak/>
        <w:tab/>
      </w:r>
      <w:r>
        <w:rPr>
          <w:rFonts w:ascii="Arial" w:eastAsia="Calibri" w:hAnsi="Arial" w:cs="Arial"/>
          <w:noProof/>
          <w:lang w:eastAsia="x-none"/>
        </w:rPr>
        <w:tab/>
      </w:r>
    </w:p>
    <w:p w14:paraId="02C27C69" w14:textId="719AF003" w:rsidR="00127729" w:rsidRDefault="00127729" w:rsidP="00E1184A">
      <w:pPr>
        <w:spacing w:after="0" w:line="240" w:lineRule="auto"/>
        <w:ind w:firstLine="360"/>
        <w:rPr>
          <w:rFonts w:ascii="Arial" w:eastAsia="Calibri" w:hAnsi="Arial" w:cs="Arial"/>
        </w:rPr>
      </w:pPr>
      <w:r>
        <w:rPr>
          <w:rFonts w:ascii="Arial" w:eastAsia="Calibri" w:hAnsi="Arial" w:cs="Arial"/>
          <w:noProof/>
          <w:lang w:eastAsia="x-none"/>
        </w:rPr>
        <w:tab/>
      </w:r>
      <w:r>
        <w:rPr>
          <w:rFonts w:ascii="Arial" w:eastAsia="Calibri" w:hAnsi="Arial" w:cs="Arial"/>
          <w:noProof/>
          <w:lang w:eastAsia="x-none"/>
        </w:rPr>
        <w:tab/>
      </w:r>
      <w:r>
        <w:rPr>
          <w:rFonts w:ascii="Arial" w:eastAsia="Calibri" w:hAnsi="Arial" w:cs="Arial"/>
          <w:noProof/>
          <w:lang w:eastAsia="x-none"/>
        </w:rPr>
        <w:tab/>
      </w:r>
      <w:r>
        <w:rPr>
          <w:rFonts w:ascii="Arial" w:eastAsia="Calibri" w:hAnsi="Arial" w:cs="Arial"/>
          <w:noProof/>
          <w:lang w:eastAsia="x-none"/>
        </w:rPr>
        <w:tab/>
      </w:r>
    </w:p>
    <w:p w14:paraId="7A2B85CF" w14:textId="77777777" w:rsidR="00127729" w:rsidRDefault="00127729" w:rsidP="00127729">
      <w:pPr>
        <w:tabs>
          <w:tab w:val="left" w:pos="993"/>
        </w:tabs>
        <w:spacing w:after="0" w:line="240" w:lineRule="auto"/>
        <w:ind w:firstLine="567"/>
        <w:jc w:val="both"/>
        <w:rPr>
          <w:rFonts w:ascii="Arial" w:eastAsia="Calibri" w:hAnsi="Arial" w:cs="Arial"/>
        </w:rPr>
      </w:pPr>
    </w:p>
    <w:p w14:paraId="72B942D8" w14:textId="77777777" w:rsidR="00127729" w:rsidRDefault="00127729" w:rsidP="00127729">
      <w:pPr>
        <w:tabs>
          <w:tab w:val="left" w:pos="993"/>
        </w:tabs>
        <w:spacing w:after="0" w:line="240" w:lineRule="auto"/>
        <w:ind w:firstLine="567"/>
        <w:jc w:val="both"/>
        <w:rPr>
          <w:rFonts w:ascii="Arial" w:eastAsia="Calibri" w:hAnsi="Arial" w:cs="Arial"/>
        </w:rPr>
      </w:pPr>
    </w:p>
    <w:p w14:paraId="484657EC" w14:textId="77777777" w:rsidR="00127729" w:rsidRDefault="00127729" w:rsidP="00127729">
      <w:pPr>
        <w:tabs>
          <w:tab w:val="left" w:pos="993"/>
        </w:tabs>
        <w:spacing w:after="0" w:line="240" w:lineRule="auto"/>
        <w:ind w:firstLine="567"/>
        <w:jc w:val="both"/>
        <w:rPr>
          <w:rFonts w:ascii="Arial" w:eastAsia="Calibri" w:hAnsi="Arial" w:cs="Arial"/>
        </w:rPr>
      </w:pPr>
    </w:p>
    <w:p w14:paraId="4DA7D186" w14:textId="77777777" w:rsidR="00127729" w:rsidRDefault="00127729" w:rsidP="00127729">
      <w:pPr>
        <w:tabs>
          <w:tab w:val="left" w:pos="993"/>
        </w:tabs>
        <w:spacing w:after="0" w:line="240" w:lineRule="auto"/>
        <w:ind w:firstLine="567"/>
        <w:jc w:val="both"/>
        <w:rPr>
          <w:rFonts w:ascii="Arial" w:eastAsia="Calibri" w:hAnsi="Arial" w:cs="Arial"/>
        </w:rPr>
      </w:pPr>
    </w:p>
    <w:p w14:paraId="3A1DE4E3" w14:textId="77777777" w:rsidR="00127729" w:rsidRDefault="00127729" w:rsidP="00127729">
      <w:pPr>
        <w:tabs>
          <w:tab w:val="left" w:pos="993"/>
        </w:tabs>
        <w:spacing w:after="0" w:line="240" w:lineRule="auto"/>
        <w:ind w:firstLine="567"/>
        <w:jc w:val="both"/>
        <w:rPr>
          <w:rFonts w:ascii="Arial" w:eastAsia="Calibri" w:hAnsi="Arial" w:cs="Arial"/>
        </w:rPr>
      </w:pPr>
      <w:r>
        <w:rPr>
          <w:rFonts w:ascii="Arial" w:eastAsia="Calibri" w:hAnsi="Arial" w:cs="Arial"/>
        </w:rPr>
        <w:t xml:space="preserve">Sutarties rengėjas(-a): Užsakovo </w:t>
      </w:r>
      <w:r>
        <w:rPr>
          <w:rFonts w:ascii="Arial" w:eastAsia="Calibri" w:hAnsi="Arial" w:cs="Arial"/>
          <w:i/>
          <w:color w:val="538135"/>
        </w:rPr>
        <w:t>(skyriaus pavadinimas, pareigos, vardas, pavardė, elektroninis paštas ir telefono numeris.)</w:t>
      </w:r>
    </w:p>
    <w:p w14:paraId="27E29ED3" w14:textId="6CA0F405" w:rsidR="00127729" w:rsidRDefault="00127729" w:rsidP="00127729">
      <w:pPr>
        <w:tabs>
          <w:tab w:val="left" w:pos="993"/>
        </w:tabs>
        <w:spacing w:after="0" w:line="240" w:lineRule="auto"/>
        <w:ind w:firstLine="567"/>
        <w:jc w:val="both"/>
        <w:rPr>
          <w:rFonts w:ascii="Arial" w:eastAsia="Calibri" w:hAnsi="Arial" w:cs="Arial"/>
        </w:rPr>
      </w:pPr>
      <w:bookmarkStart w:id="20" w:name="_Hlk486929429"/>
      <w:r>
        <w:rPr>
          <w:rFonts w:ascii="Arial" w:eastAsia="Calibri" w:hAnsi="Arial" w:cs="Arial"/>
        </w:rPr>
        <w:t xml:space="preserve">Už Sutarties, jos pakeitimų, ataskaitų paskelbimą teisės aktų nustatyta tvarka CVP IS atsakingas(-a): Užsakovo </w:t>
      </w:r>
      <w:r w:rsidR="00CA6910" w:rsidRPr="00CA6910">
        <w:rPr>
          <w:rFonts w:ascii="Arial" w:eastAsia="Calibri" w:hAnsi="Arial" w:cs="Arial"/>
          <w:color w:val="A8D08D" w:themeColor="accent6" w:themeTint="99"/>
        </w:rPr>
        <w:t>(</w:t>
      </w:r>
      <w:r>
        <w:rPr>
          <w:rFonts w:ascii="Arial" w:eastAsia="Calibri" w:hAnsi="Arial" w:cs="Arial"/>
          <w:i/>
          <w:color w:val="538135"/>
        </w:rPr>
        <w:t>regioninio  padalinio  pavadinimas, pareigos, vardas, pavardė, elektroninis paštas ir telefono numeris)</w:t>
      </w:r>
      <w:r>
        <w:rPr>
          <w:rFonts w:ascii="Arial" w:eastAsia="Calibri" w:hAnsi="Arial" w:cs="Arial"/>
          <w:i/>
        </w:rPr>
        <w:t>.</w:t>
      </w:r>
    </w:p>
    <w:bookmarkEnd w:id="20"/>
    <w:p w14:paraId="65CB5B32" w14:textId="77777777" w:rsidR="00127729" w:rsidRPr="00446C0B" w:rsidRDefault="00127729" w:rsidP="00127729">
      <w:pPr>
        <w:spacing w:after="0" w:line="240" w:lineRule="auto"/>
        <w:ind w:left="1080"/>
        <w:rPr>
          <w:rFonts w:ascii="Arial" w:hAnsi="Arial" w:cs="Arial"/>
          <w:b/>
          <w:kern w:val="0"/>
          <w14:ligatures w14:val="none"/>
        </w:rPr>
      </w:pPr>
    </w:p>
    <w:sectPr w:rsidR="00127729" w:rsidRPr="00446C0B" w:rsidSect="00555A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36334F5"/>
    <w:multiLevelType w:val="multilevel"/>
    <w:tmpl w:val="D1A431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83D98"/>
    <w:multiLevelType w:val="hybridMultilevel"/>
    <w:tmpl w:val="C6C88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72F0B02"/>
    <w:multiLevelType w:val="multilevel"/>
    <w:tmpl w:val="5CC44E30"/>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800" w:hanging="144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2160" w:hanging="180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0" w15:restartNumberingAfterBreak="0">
    <w:nsid w:val="4B3F7BD8"/>
    <w:multiLevelType w:val="multilevel"/>
    <w:tmpl w:val="3650E1A6"/>
    <w:lvl w:ilvl="0">
      <w:start w:val="1"/>
      <w:numFmt w:val="decimal"/>
      <w:lvlText w:val="%1."/>
      <w:lvlJc w:val="left"/>
      <w:pPr>
        <w:ind w:left="3337" w:hanging="360"/>
      </w:pPr>
      <w:rPr>
        <w:rFonts w:hint="default"/>
        <w:b/>
      </w:rPr>
    </w:lvl>
    <w:lvl w:ilvl="1">
      <w:start w:val="1"/>
      <w:numFmt w:val="decimal"/>
      <w:isLgl/>
      <w:lvlText w:val="%1.%2."/>
      <w:lvlJc w:val="left"/>
      <w:pPr>
        <w:ind w:left="229" w:hanging="720"/>
      </w:pPr>
      <w:rPr>
        <w:rFonts w:ascii="Arial" w:hAnsi="Arial" w:cs="Arial" w:hint="default"/>
        <w:b w:val="0"/>
        <w:bCs w:val="0"/>
        <w:i w:val="0"/>
        <w:iCs w:val="0"/>
        <w:color w:val="auto"/>
        <w:sz w:val="22"/>
        <w:szCs w:val="22"/>
      </w:rPr>
    </w:lvl>
    <w:lvl w:ilvl="2">
      <w:start w:val="1"/>
      <w:numFmt w:val="decimal"/>
      <w:isLgl/>
      <w:lvlText w:val="%1.%2.%3."/>
      <w:lvlJc w:val="left"/>
      <w:pPr>
        <w:ind w:left="229" w:hanging="720"/>
      </w:pPr>
      <w:rPr>
        <w:rFonts w:hint="default"/>
        <w:color w:val="auto"/>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949" w:hanging="144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309" w:hanging="1800"/>
      </w:pPr>
      <w:rPr>
        <w:rFonts w:hint="default"/>
      </w:rPr>
    </w:lvl>
  </w:abstractNum>
  <w:abstractNum w:abstractNumId="1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3" w15:restartNumberingAfterBreak="0">
    <w:nsid w:val="67910531"/>
    <w:multiLevelType w:val="hybridMultilevel"/>
    <w:tmpl w:val="0E1EF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2A5F4C"/>
    <w:multiLevelType w:val="hybridMultilevel"/>
    <w:tmpl w:val="721E76F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6" w15:restartNumberingAfterBreak="0">
    <w:nsid w:val="7AEE589C"/>
    <w:multiLevelType w:val="multilevel"/>
    <w:tmpl w:val="3D3EFDBA"/>
    <w:lvl w:ilvl="0">
      <w:start w:val="6"/>
      <w:numFmt w:val="decimal"/>
      <w:lvlText w:val="%1."/>
      <w:lvlJc w:val="left"/>
      <w:pPr>
        <w:ind w:left="360" w:hanging="360"/>
      </w:pPr>
      <w:rPr>
        <w:rFonts w:ascii="Arial" w:eastAsia="Calibri" w:hAnsi="Arial" w:cs="Arial" w:hint="default"/>
        <w:b/>
        <w:sz w:val="22"/>
      </w:rPr>
    </w:lvl>
    <w:lvl w:ilvl="1">
      <w:start w:val="1"/>
      <w:numFmt w:val="decimal"/>
      <w:lvlText w:val="%1.%2."/>
      <w:lvlJc w:val="left"/>
      <w:pPr>
        <w:ind w:left="360" w:hanging="360"/>
      </w:pPr>
      <w:rPr>
        <w:rFonts w:ascii="Arial" w:eastAsia="Calibri" w:hAnsi="Arial" w:cs="Arial" w:hint="default"/>
        <w:b/>
        <w:sz w:val="22"/>
      </w:rPr>
    </w:lvl>
    <w:lvl w:ilvl="2">
      <w:start w:val="1"/>
      <w:numFmt w:val="decimal"/>
      <w:lvlText w:val="%1.%2.%3."/>
      <w:lvlJc w:val="left"/>
      <w:pPr>
        <w:ind w:left="720" w:hanging="720"/>
      </w:pPr>
      <w:rPr>
        <w:rFonts w:ascii="Arial" w:eastAsia="Calibri" w:hAnsi="Arial" w:cs="Arial" w:hint="default"/>
        <w:b/>
        <w:sz w:val="22"/>
      </w:rPr>
    </w:lvl>
    <w:lvl w:ilvl="3">
      <w:start w:val="1"/>
      <w:numFmt w:val="decimal"/>
      <w:lvlText w:val="%1.%2.%3.%4."/>
      <w:lvlJc w:val="left"/>
      <w:pPr>
        <w:ind w:left="720" w:hanging="720"/>
      </w:pPr>
      <w:rPr>
        <w:rFonts w:ascii="Arial" w:eastAsia="Calibri" w:hAnsi="Arial" w:cs="Arial" w:hint="default"/>
        <w:b/>
        <w:sz w:val="22"/>
      </w:rPr>
    </w:lvl>
    <w:lvl w:ilvl="4">
      <w:start w:val="1"/>
      <w:numFmt w:val="decimal"/>
      <w:lvlText w:val="%1.%2.%3.%4.%5."/>
      <w:lvlJc w:val="left"/>
      <w:pPr>
        <w:ind w:left="1080" w:hanging="1080"/>
      </w:pPr>
      <w:rPr>
        <w:rFonts w:ascii="Arial" w:eastAsia="Calibri" w:hAnsi="Arial" w:cs="Arial" w:hint="default"/>
        <w:b/>
        <w:sz w:val="22"/>
      </w:rPr>
    </w:lvl>
    <w:lvl w:ilvl="5">
      <w:start w:val="1"/>
      <w:numFmt w:val="decimal"/>
      <w:lvlText w:val="%1.%2.%3.%4.%5.%6."/>
      <w:lvlJc w:val="left"/>
      <w:pPr>
        <w:ind w:left="1080" w:hanging="1080"/>
      </w:pPr>
      <w:rPr>
        <w:rFonts w:ascii="Arial" w:eastAsia="Calibri" w:hAnsi="Arial" w:cs="Arial" w:hint="default"/>
        <w:b/>
        <w:sz w:val="22"/>
      </w:rPr>
    </w:lvl>
    <w:lvl w:ilvl="6">
      <w:start w:val="1"/>
      <w:numFmt w:val="decimal"/>
      <w:lvlText w:val="%1.%2.%3.%4.%5.%6.%7."/>
      <w:lvlJc w:val="left"/>
      <w:pPr>
        <w:ind w:left="1080" w:hanging="1080"/>
      </w:pPr>
      <w:rPr>
        <w:rFonts w:ascii="Arial" w:eastAsia="Calibri" w:hAnsi="Arial" w:cs="Arial" w:hint="default"/>
        <w:b/>
        <w:sz w:val="22"/>
      </w:rPr>
    </w:lvl>
    <w:lvl w:ilvl="7">
      <w:start w:val="1"/>
      <w:numFmt w:val="decimal"/>
      <w:lvlText w:val="%1.%2.%3.%4.%5.%6.%7.%8."/>
      <w:lvlJc w:val="left"/>
      <w:pPr>
        <w:ind w:left="1440" w:hanging="1440"/>
      </w:pPr>
      <w:rPr>
        <w:rFonts w:ascii="Arial" w:eastAsia="Calibri" w:hAnsi="Arial" w:cs="Arial" w:hint="default"/>
        <w:b/>
        <w:sz w:val="22"/>
      </w:rPr>
    </w:lvl>
    <w:lvl w:ilvl="8">
      <w:start w:val="1"/>
      <w:numFmt w:val="decimal"/>
      <w:lvlText w:val="%1.%2.%3.%4.%5.%6.%7.%8.%9."/>
      <w:lvlJc w:val="left"/>
      <w:pPr>
        <w:ind w:left="1440" w:hanging="1440"/>
      </w:pPr>
      <w:rPr>
        <w:rFonts w:ascii="Arial" w:eastAsia="Calibri" w:hAnsi="Arial" w:cs="Arial" w:hint="default"/>
        <w:b/>
        <w:sz w:val="22"/>
      </w:rPr>
    </w:lvl>
  </w:abstractNum>
  <w:abstractNum w:abstractNumId="17"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7399602">
    <w:abstractNumId w:val="4"/>
  </w:num>
  <w:num w:numId="2" w16cid:durableId="201291598">
    <w:abstractNumId w:val="1"/>
  </w:num>
  <w:num w:numId="3" w16cid:durableId="1687292548">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1604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482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9064377">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488761">
    <w:abstractNumId w:val="5"/>
  </w:num>
  <w:num w:numId="8" w16cid:durableId="1294601343">
    <w:abstractNumId w:val="11"/>
  </w:num>
  <w:num w:numId="9" w16cid:durableId="147332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876560">
    <w:abstractNumId w:val="18"/>
  </w:num>
  <w:num w:numId="11" w16cid:durableId="1486240664">
    <w:abstractNumId w:val="8"/>
  </w:num>
  <w:num w:numId="12" w16cid:durableId="63725371">
    <w:abstractNumId w:val="6"/>
  </w:num>
  <w:num w:numId="13" w16cid:durableId="399867883">
    <w:abstractNumId w:val="13"/>
  </w:num>
  <w:num w:numId="14" w16cid:durableId="829178675">
    <w:abstractNumId w:val="3"/>
  </w:num>
  <w:num w:numId="15" w16cid:durableId="1086195444">
    <w:abstractNumId w:val="16"/>
  </w:num>
  <w:num w:numId="16" w16cid:durableId="2022968402">
    <w:abstractNumId w:val="7"/>
  </w:num>
  <w:num w:numId="17" w16cid:durableId="1625504125">
    <w:abstractNumId w:val="10"/>
  </w:num>
  <w:num w:numId="18" w16cid:durableId="1590043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819008">
    <w:abstractNumId w:val="14"/>
  </w:num>
  <w:num w:numId="20" w16cid:durableId="1461873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16"/>
    <w:rsid w:val="00045F93"/>
    <w:rsid w:val="00052BD1"/>
    <w:rsid w:val="000C3718"/>
    <w:rsid w:val="000D7976"/>
    <w:rsid w:val="00103221"/>
    <w:rsid w:val="00123B6A"/>
    <w:rsid w:val="00127729"/>
    <w:rsid w:val="00130B5A"/>
    <w:rsid w:val="00195FA5"/>
    <w:rsid w:val="001E7539"/>
    <w:rsid w:val="001F0C9F"/>
    <w:rsid w:val="001F3CBD"/>
    <w:rsid w:val="001F4289"/>
    <w:rsid w:val="00235E8A"/>
    <w:rsid w:val="002852CC"/>
    <w:rsid w:val="0028728C"/>
    <w:rsid w:val="002A4BA5"/>
    <w:rsid w:val="002B2490"/>
    <w:rsid w:val="002C221A"/>
    <w:rsid w:val="002F6E5C"/>
    <w:rsid w:val="003048A2"/>
    <w:rsid w:val="00314EDD"/>
    <w:rsid w:val="003267A1"/>
    <w:rsid w:val="003739A2"/>
    <w:rsid w:val="0037403A"/>
    <w:rsid w:val="00377D4E"/>
    <w:rsid w:val="0038696B"/>
    <w:rsid w:val="003C40D6"/>
    <w:rsid w:val="003D5BA3"/>
    <w:rsid w:val="003E09E2"/>
    <w:rsid w:val="004453CE"/>
    <w:rsid w:val="00461C2E"/>
    <w:rsid w:val="00474149"/>
    <w:rsid w:val="00492965"/>
    <w:rsid w:val="004C56F1"/>
    <w:rsid w:val="00500412"/>
    <w:rsid w:val="00555A0D"/>
    <w:rsid w:val="00584D36"/>
    <w:rsid w:val="00596769"/>
    <w:rsid w:val="005A34EA"/>
    <w:rsid w:val="005E204E"/>
    <w:rsid w:val="006659AD"/>
    <w:rsid w:val="006734AF"/>
    <w:rsid w:val="006A380E"/>
    <w:rsid w:val="006A630E"/>
    <w:rsid w:val="006A7097"/>
    <w:rsid w:val="006B43D0"/>
    <w:rsid w:val="006E2853"/>
    <w:rsid w:val="006E53D9"/>
    <w:rsid w:val="007321B3"/>
    <w:rsid w:val="007834C4"/>
    <w:rsid w:val="007A4EB8"/>
    <w:rsid w:val="008048D1"/>
    <w:rsid w:val="00806FD7"/>
    <w:rsid w:val="0082471B"/>
    <w:rsid w:val="00825A42"/>
    <w:rsid w:val="008611A0"/>
    <w:rsid w:val="00873364"/>
    <w:rsid w:val="00883E5D"/>
    <w:rsid w:val="00891B00"/>
    <w:rsid w:val="008D3E31"/>
    <w:rsid w:val="009314DE"/>
    <w:rsid w:val="00956469"/>
    <w:rsid w:val="009A511F"/>
    <w:rsid w:val="009A5F34"/>
    <w:rsid w:val="009F639A"/>
    <w:rsid w:val="00A17926"/>
    <w:rsid w:val="00A31CF3"/>
    <w:rsid w:val="00A359E7"/>
    <w:rsid w:val="00A37A3B"/>
    <w:rsid w:val="00A52D68"/>
    <w:rsid w:val="00A54ACC"/>
    <w:rsid w:val="00A65C18"/>
    <w:rsid w:val="00A7300C"/>
    <w:rsid w:val="00A92C63"/>
    <w:rsid w:val="00AA7CD9"/>
    <w:rsid w:val="00AC0F92"/>
    <w:rsid w:val="00B13249"/>
    <w:rsid w:val="00B167F6"/>
    <w:rsid w:val="00B209B4"/>
    <w:rsid w:val="00B53F60"/>
    <w:rsid w:val="00B774FB"/>
    <w:rsid w:val="00BC12D0"/>
    <w:rsid w:val="00BD19FA"/>
    <w:rsid w:val="00BF4F7C"/>
    <w:rsid w:val="00C23D1E"/>
    <w:rsid w:val="00C26F16"/>
    <w:rsid w:val="00C3072C"/>
    <w:rsid w:val="00C32986"/>
    <w:rsid w:val="00C33F6F"/>
    <w:rsid w:val="00C37B1F"/>
    <w:rsid w:val="00C82B44"/>
    <w:rsid w:val="00C82ED1"/>
    <w:rsid w:val="00C94B16"/>
    <w:rsid w:val="00CA6910"/>
    <w:rsid w:val="00CD342E"/>
    <w:rsid w:val="00CD3B25"/>
    <w:rsid w:val="00CE1124"/>
    <w:rsid w:val="00D004A2"/>
    <w:rsid w:val="00D056FF"/>
    <w:rsid w:val="00D2077B"/>
    <w:rsid w:val="00D255EE"/>
    <w:rsid w:val="00D43E25"/>
    <w:rsid w:val="00D75015"/>
    <w:rsid w:val="00D822F0"/>
    <w:rsid w:val="00D96B8B"/>
    <w:rsid w:val="00DA3BAC"/>
    <w:rsid w:val="00DD7CEE"/>
    <w:rsid w:val="00DE4FEA"/>
    <w:rsid w:val="00E1184A"/>
    <w:rsid w:val="00E65D54"/>
    <w:rsid w:val="00E755B4"/>
    <w:rsid w:val="00EA0C5C"/>
    <w:rsid w:val="00EC088E"/>
    <w:rsid w:val="00F13CA0"/>
    <w:rsid w:val="00F14AFF"/>
    <w:rsid w:val="00F40535"/>
    <w:rsid w:val="00F7627C"/>
    <w:rsid w:val="00FA7158"/>
    <w:rsid w:val="00FE1FEC"/>
    <w:rsid w:val="00FF0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C774"/>
  <w15:chartTrackingRefBased/>
  <w15:docId w15:val="{513E89E8-7947-42FE-9B38-37CBA48F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B16"/>
    <w:pPr>
      <w:spacing w:after="160" w:line="259" w:lineRule="auto"/>
    </w:pPr>
    <w:rPr>
      <w:rFonts w:asciiTheme="minorHAnsi" w:eastAsiaTheme="minorHAnsi" w:hAnsiTheme="minorHAnsi" w:cstheme="minorBidi"/>
      <w:kern w:val="2"/>
      <w:sz w:val="22"/>
      <w:szCs w:val="22"/>
      <w14:ligatures w14:val="standardContextual"/>
    </w:rPr>
  </w:style>
  <w:style w:type="paragraph" w:styleId="Antrat1">
    <w:name w:val="heading 1"/>
    <w:basedOn w:val="prastasis"/>
    <w:next w:val="prastasis"/>
    <w:link w:val="Antrat1Diagrama"/>
    <w:qFormat/>
    <w:rsid w:val="004453CE"/>
    <w:pPr>
      <w:keepNext/>
      <w:spacing w:before="240" w:after="60"/>
      <w:outlineLvl w:val="0"/>
    </w:pPr>
    <w:rPr>
      <w:rFonts w:ascii="Arial" w:hAnsi="Arial"/>
      <w:b/>
      <w:kern w:val="28"/>
      <w:sz w:val="28"/>
    </w:rPr>
  </w:style>
  <w:style w:type="paragraph" w:styleId="Antrat2">
    <w:name w:val="heading 2"/>
    <w:basedOn w:val="prastasis"/>
    <w:next w:val="prastasis"/>
    <w:link w:val="Antrat2Diagrama"/>
    <w:qFormat/>
    <w:rsid w:val="004453CE"/>
    <w:pPr>
      <w:keepNext/>
      <w:spacing w:before="240" w:after="60"/>
      <w:outlineLvl w:val="1"/>
    </w:pPr>
    <w:rPr>
      <w:rFonts w:ascii="Arial" w:hAnsi="Arial"/>
      <w:b/>
      <w:i/>
      <w:sz w:val="24"/>
    </w:rPr>
  </w:style>
  <w:style w:type="paragraph" w:styleId="Antrat3">
    <w:name w:val="heading 3"/>
    <w:basedOn w:val="prastasis"/>
    <w:next w:val="prastasis"/>
    <w:link w:val="Antrat3Diagrama"/>
    <w:qFormat/>
    <w:rsid w:val="004453CE"/>
    <w:pPr>
      <w:keepNext/>
      <w:spacing w:before="240" w:after="60"/>
      <w:outlineLvl w:val="2"/>
    </w:pPr>
    <w:rPr>
      <w:rFonts w:ascii="Arial" w:hAnsi="Arial"/>
      <w:sz w:val="24"/>
    </w:rPr>
  </w:style>
  <w:style w:type="paragraph" w:styleId="Antrat4">
    <w:name w:val="heading 4"/>
    <w:basedOn w:val="prastasis"/>
    <w:next w:val="prastasis"/>
    <w:link w:val="Antrat4Diagrama"/>
    <w:qFormat/>
    <w:rsid w:val="004453CE"/>
    <w:pPr>
      <w:keepNext/>
      <w:spacing w:before="240" w:after="60"/>
      <w:outlineLvl w:val="3"/>
    </w:pPr>
    <w:rPr>
      <w:rFonts w:ascii="Arial" w:hAnsi="Arial"/>
      <w:b/>
      <w:sz w:val="24"/>
    </w:rPr>
  </w:style>
  <w:style w:type="paragraph" w:styleId="Antrat5">
    <w:name w:val="heading 5"/>
    <w:basedOn w:val="prastasis"/>
    <w:next w:val="prastasis"/>
    <w:link w:val="Antrat5Diagrama"/>
    <w:qFormat/>
    <w:rsid w:val="004453CE"/>
    <w:pPr>
      <w:spacing w:before="240" w:after="60"/>
      <w:outlineLvl w:val="4"/>
    </w:pPr>
  </w:style>
  <w:style w:type="paragraph" w:styleId="Antrat6">
    <w:name w:val="heading 6"/>
    <w:basedOn w:val="prastasis"/>
    <w:next w:val="prastasis"/>
    <w:link w:val="Antrat6Diagrama"/>
    <w:qFormat/>
    <w:rsid w:val="004453CE"/>
    <w:pPr>
      <w:spacing w:before="240" w:after="60"/>
      <w:outlineLvl w:val="5"/>
    </w:pPr>
    <w:rPr>
      <w:i/>
    </w:rPr>
  </w:style>
  <w:style w:type="paragraph" w:styleId="Antrat7">
    <w:name w:val="heading 7"/>
    <w:basedOn w:val="prastasis"/>
    <w:next w:val="prastasis"/>
    <w:link w:val="Antrat7Diagrama"/>
    <w:qFormat/>
    <w:rsid w:val="004453CE"/>
    <w:pPr>
      <w:spacing w:before="240" w:after="60"/>
      <w:outlineLvl w:val="6"/>
    </w:pPr>
    <w:rPr>
      <w:rFonts w:ascii="Arial" w:hAnsi="Arial"/>
      <w:sz w:val="20"/>
    </w:rPr>
  </w:style>
  <w:style w:type="paragraph" w:styleId="Antrat8">
    <w:name w:val="heading 8"/>
    <w:basedOn w:val="prastasis"/>
    <w:next w:val="prastasis"/>
    <w:link w:val="Antrat8Diagrama"/>
    <w:qFormat/>
    <w:rsid w:val="004453CE"/>
    <w:pPr>
      <w:spacing w:before="240" w:after="60"/>
      <w:outlineLvl w:val="7"/>
    </w:pPr>
    <w:rPr>
      <w:rFonts w:ascii="Arial" w:hAnsi="Arial"/>
      <w:i/>
      <w:sz w:val="20"/>
    </w:rPr>
  </w:style>
  <w:style w:type="paragraph" w:styleId="Antrat9">
    <w:name w:val="heading 9"/>
    <w:basedOn w:val="prastasis"/>
    <w:next w:val="prastasis"/>
    <w:link w:val="Antrat9Diagrama"/>
    <w:qFormat/>
    <w:rsid w:val="004453CE"/>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453CE"/>
    <w:rPr>
      <w:rFonts w:ascii="Arial" w:hAnsi="Arial"/>
      <w:b/>
      <w:kern w:val="28"/>
      <w:sz w:val="28"/>
    </w:rPr>
  </w:style>
  <w:style w:type="character" w:customStyle="1" w:styleId="Antrat2Diagrama">
    <w:name w:val="Antraštė 2 Diagrama"/>
    <w:basedOn w:val="Numatytasispastraiposriftas"/>
    <w:link w:val="Antrat2"/>
    <w:rsid w:val="004453CE"/>
    <w:rPr>
      <w:rFonts w:ascii="Arial" w:hAnsi="Arial"/>
      <w:b/>
      <w:i/>
      <w:sz w:val="24"/>
    </w:rPr>
  </w:style>
  <w:style w:type="character" w:customStyle="1" w:styleId="Antrat3Diagrama">
    <w:name w:val="Antraštė 3 Diagrama"/>
    <w:basedOn w:val="Numatytasispastraiposriftas"/>
    <w:link w:val="Antrat3"/>
    <w:rsid w:val="004453CE"/>
    <w:rPr>
      <w:rFonts w:ascii="Arial" w:hAnsi="Arial"/>
      <w:sz w:val="24"/>
    </w:rPr>
  </w:style>
  <w:style w:type="character" w:customStyle="1" w:styleId="Antrat4Diagrama">
    <w:name w:val="Antraštė 4 Diagrama"/>
    <w:basedOn w:val="Numatytasispastraiposriftas"/>
    <w:link w:val="Antrat4"/>
    <w:rsid w:val="004453CE"/>
    <w:rPr>
      <w:rFonts w:ascii="Arial" w:hAnsi="Arial"/>
      <w:b/>
      <w:sz w:val="24"/>
    </w:rPr>
  </w:style>
  <w:style w:type="character" w:customStyle="1" w:styleId="Antrat5Diagrama">
    <w:name w:val="Antraštė 5 Diagrama"/>
    <w:basedOn w:val="Numatytasispastraiposriftas"/>
    <w:link w:val="Antrat5"/>
    <w:rsid w:val="004453CE"/>
    <w:rPr>
      <w:sz w:val="22"/>
    </w:rPr>
  </w:style>
  <w:style w:type="character" w:customStyle="1" w:styleId="Antrat6Diagrama">
    <w:name w:val="Antraštė 6 Diagrama"/>
    <w:basedOn w:val="Numatytasispastraiposriftas"/>
    <w:link w:val="Antrat6"/>
    <w:rsid w:val="004453CE"/>
    <w:rPr>
      <w:i/>
      <w:sz w:val="22"/>
    </w:rPr>
  </w:style>
  <w:style w:type="character" w:customStyle="1" w:styleId="Antrat7Diagrama">
    <w:name w:val="Antraštė 7 Diagrama"/>
    <w:basedOn w:val="Numatytasispastraiposriftas"/>
    <w:link w:val="Antrat7"/>
    <w:rsid w:val="004453CE"/>
    <w:rPr>
      <w:rFonts w:ascii="Arial" w:hAnsi="Arial"/>
    </w:rPr>
  </w:style>
  <w:style w:type="character" w:customStyle="1" w:styleId="Antrat8Diagrama">
    <w:name w:val="Antraštė 8 Diagrama"/>
    <w:basedOn w:val="Numatytasispastraiposriftas"/>
    <w:link w:val="Antrat8"/>
    <w:rsid w:val="004453CE"/>
    <w:rPr>
      <w:rFonts w:ascii="Arial" w:hAnsi="Arial"/>
      <w:i/>
    </w:rPr>
  </w:style>
  <w:style w:type="character" w:customStyle="1" w:styleId="Antrat9Diagrama">
    <w:name w:val="Antraštė 9 Diagrama"/>
    <w:basedOn w:val="Numatytasispastraiposriftas"/>
    <w:link w:val="Antrat9"/>
    <w:rsid w:val="004453CE"/>
    <w:rPr>
      <w:rFonts w:ascii="Arial" w:hAnsi="Arial"/>
      <w:b/>
      <w:i/>
      <w:sz w:val="18"/>
    </w:rPr>
  </w:style>
  <w:style w:type="character" w:styleId="Grietas">
    <w:name w:val="Strong"/>
    <w:basedOn w:val="Numatytasispastraiposriftas"/>
    <w:uiPriority w:val="22"/>
    <w:qFormat/>
    <w:rsid w:val="004453CE"/>
    <w:rPr>
      <w:b/>
      <w:bCs/>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4453CE"/>
    <w:pPr>
      <w:spacing w:line="252" w:lineRule="auto"/>
      <w:ind w:left="720"/>
      <w:contextualSpacing/>
    </w:pPr>
    <w:rPr>
      <w:rFonts w:ascii="Calibri" w:hAnsi="Calibri" w:cs="Calibri"/>
    </w:rPr>
  </w:style>
  <w:style w:type="numbering" w:customStyle="1" w:styleId="Sraonra1">
    <w:name w:val="Sąrašo nėra1"/>
    <w:next w:val="Sraonra"/>
    <w:uiPriority w:val="99"/>
    <w:semiHidden/>
    <w:unhideWhenUsed/>
    <w:rsid w:val="00C94B16"/>
  </w:style>
  <w:style w:type="paragraph" w:styleId="Porat">
    <w:name w:val="footer"/>
    <w:basedOn w:val="prastasis"/>
    <w:link w:val="PoratDiagrama"/>
    <w:uiPriority w:val="99"/>
    <w:unhideWhenUsed/>
    <w:rsid w:val="00C94B16"/>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C94B16"/>
    <w:rPr>
      <w:rFonts w:asciiTheme="minorHAnsi" w:eastAsiaTheme="minorHAnsi" w:hAnsiTheme="minorHAnsi" w:cstheme="minorBidi"/>
      <w:sz w:val="22"/>
      <w:szCs w:val="22"/>
    </w:rPr>
  </w:style>
  <w:style w:type="paragraph" w:styleId="Antrats">
    <w:name w:val="header"/>
    <w:basedOn w:val="prastasis"/>
    <w:link w:val="AntratsDiagrama"/>
    <w:unhideWhenUsed/>
    <w:rsid w:val="00C94B16"/>
    <w:pPr>
      <w:tabs>
        <w:tab w:val="center" w:pos="4819"/>
        <w:tab w:val="right" w:pos="9638"/>
      </w:tabs>
      <w:spacing w:after="0" w:line="240" w:lineRule="auto"/>
    </w:pPr>
    <w:rPr>
      <w:rFonts w:ascii="Times New Roman" w:eastAsia="Calibri" w:hAnsi="Times New Roman" w:cs="Times New Roman"/>
      <w:kern w:val="0"/>
      <w:sz w:val="24"/>
      <w14:ligatures w14:val="none"/>
    </w:rPr>
  </w:style>
  <w:style w:type="character" w:customStyle="1" w:styleId="AntratsDiagrama">
    <w:name w:val="Antraštės Diagrama"/>
    <w:basedOn w:val="Numatytasispastraiposriftas"/>
    <w:link w:val="Antrats"/>
    <w:rsid w:val="00C94B16"/>
    <w:rPr>
      <w:rFonts w:eastAsia="Calibri"/>
      <w:sz w:val="24"/>
      <w:szCs w:val="22"/>
    </w:rPr>
  </w:style>
  <w:style w:type="character" w:styleId="Puslapionumeris">
    <w:name w:val="page number"/>
    <w:basedOn w:val="Numatytasispastraiposriftas"/>
    <w:rsid w:val="00C94B16"/>
  </w:style>
  <w:style w:type="character" w:styleId="Komentaronuoroda">
    <w:name w:val="annotation reference"/>
    <w:uiPriority w:val="99"/>
    <w:unhideWhenUsed/>
    <w:rsid w:val="00C94B16"/>
    <w:rPr>
      <w:sz w:val="16"/>
      <w:szCs w:val="16"/>
    </w:rPr>
  </w:style>
  <w:style w:type="paragraph" w:styleId="Komentarotekstas">
    <w:name w:val="annotation text"/>
    <w:basedOn w:val="prastasis"/>
    <w:link w:val="KomentarotekstasDiagrama"/>
    <w:uiPriority w:val="99"/>
    <w:unhideWhenUsed/>
    <w:rsid w:val="00C94B16"/>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C94B16"/>
    <w:rPr>
      <w:rFonts w:asciiTheme="minorHAnsi" w:eastAsiaTheme="minorHAnsi" w:hAnsiTheme="minorHAnsi" w:cstheme="minorBidi"/>
    </w:rPr>
  </w:style>
  <w:style w:type="paragraph" w:styleId="Komentarotema">
    <w:name w:val="annotation subject"/>
    <w:basedOn w:val="Komentarotekstas"/>
    <w:next w:val="Komentarotekstas"/>
    <w:link w:val="KomentarotemaDiagrama"/>
    <w:uiPriority w:val="99"/>
    <w:semiHidden/>
    <w:unhideWhenUsed/>
    <w:rsid w:val="00C94B16"/>
    <w:rPr>
      <w:b/>
      <w:bCs/>
    </w:rPr>
  </w:style>
  <w:style w:type="character" w:customStyle="1" w:styleId="KomentarotemaDiagrama">
    <w:name w:val="Komentaro tema Diagrama"/>
    <w:basedOn w:val="KomentarotekstasDiagrama"/>
    <w:link w:val="Komentarotema"/>
    <w:uiPriority w:val="99"/>
    <w:semiHidden/>
    <w:rsid w:val="00C94B16"/>
    <w:rPr>
      <w:rFonts w:asciiTheme="minorHAnsi" w:eastAsiaTheme="minorHAnsi" w:hAnsiTheme="minorHAnsi" w:cstheme="minorBidi"/>
      <w:b/>
      <w:bCs/>
    </w:rPr>
  </w:style>
  <w:style w:type="paragraph" w:styleId="Debesliotekstas">
    <w:name w:val="Balloon Text"/>
    <w:basedOn w:val="prastasis"/>
    <w:link w:val="DebesliotekstasDiagrama"/>
    <w:uiPriority w:val="99"/>
    <w:semiHidden/>
    <w:unhideWhenUsed/>
    <w:rsid w:val="00C94B16"/>
    <w:pPr>
      <w:spacing w:after="0" w:line="240" w:lineRule="auto"/>
    </w:pPr>
    <w:rPr>
      <w:rFonts w:ascii="Tahoma"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C94B16"/>
    <w:rPr>
      <w:rFonts w:ascii="Tahoma" w:eastAsiaTheme="minorHAnsi" w:hAnsi="Tahoma" w:cs="Tahoma"/>
      <w:sz w:val="16"/>
      <w:szCs w:val="16"/>
    </w:rPr>
  </w:style>
  <w:style w:type="paragraph" w:styleId="Pagrindiniotekstotrauka">
    <w:name w:val="Body Text Indent"/>
    <w:basedOn w:val="prastasis"/>
    <w:link w:val="PagrindiniotekstotraukaDiagrama"/>
    <w:unhideWhenUsed/>
    <w:rsid w:val="00C94B16"/>
    <w:pPr>
      <w:spacing w:after="0" w:line="240" w:lineRule="auto"/>
      <w:ind w:firstLine="720"/>
      <w:jc w:val="both"/>
    </w:pPr>
    <w:rPr>
      <w:rFonts w:ascii="Times New Roman" w:eastAsia="Times New Roman" w:hAnsi="Times New Roman" w:cs="Times New Roman"/>
      <w:kern w:val="0"/>
      <w:sz w:val="24"/>
      <w:szCs w:val="20"/>
      <w14:ligatures w14:val="none"/>
    </w:rPr>
  </w:style>
  <w:style w:type="character" w:customStyle="1" w:styleId="PagrindiniotekstotraukaDiagrama">
    <w:name w:val="Pagrindinio teksto įtrauka Diagrama"/>
    <w:basedOn w:val="Numatytasispastraiposriftas"/>
    <w:link w:val="Pagrindiniotekstotrauka"/>
    <w:rsid w:val="00C94B16"/>
    <w:rPr>
      <w:sz w:val="24"/>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C94B16"/>
    <w:rPr>
      <w:rFonts w:ascii="Calibri" w:eastAsiaTheme="minorHAnsi" w:hAnsi="Calibri" w:cs="Calibri"/>
      <w:sz w:val="22"/>
      <w:szCs w:val="22"/>
    </w:rPr>
  </w:style>
  <w:style w:type="character" w:styleId="Hipersaitas">
    <w:name w:val="Hyperlink"/>
    <w:uiPriority w:val="99"/>
    <w:semiHidden/>
    <w:unhideWhenUsed/>
    <w:rsid w:val="00C94B16"/>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C94B16"/>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C94B16"/>
    <w:rPr>
      <w:rFonts w:asciiTheme="minorHAnsi" w:eastAsiaTheme="minorHAnsi" w:hAnsiTheme="minorHAnsi" w:cstheme="minorBidi"/>
    </w:rPr>
  </w:style>
  <w:style w:type="character" w:styleId="Puslapioinaosnuoroda">
    <w:name w:val="footnote reference"/>
    <w:uiPriority w:val="99"/>
    <w:semiHidden/>
    <w:unhideWhenUsed/>
    <w:rsid w:val="00C94B16"/>
    <w:rPr>
      <w:vertAlign w:val="superscript"/>
    </w:rPr>
  </w:style>
  <w:style w:type="character" w:customStyle="1" w:styleId="Laukeliai">
    <w:name w:val="Laukeliai"/>
    <w:uiPriority w:val="1"/>
    <w:rsid w:val="00C94B16"/>
    <w:rPr>
      <w:rFonts w:ascii="Arial" w:hAnsi="Arial"/>
      <w:sz w:val="20"/>
    </w:rPr>
  </w:style>
  <w:style w:type="paragraph" w:customStyle="1" w:styleId="Default">
    <w:name w:val="Default"/>
    <w:basedOn w:val="prastasis"/>
    <w:rsid w:val="00C94B16"/>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paragraph" w:customStyle="1" w:styleId="CentrBoldm">
    <w:name w:val="CentrBoldm"/>
    <w:basedOn w:val="prastasis"/>
    <w:rsid w:val="00C94B16"/>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customStyle="1" w:styleId="DiagramaDiagrama">
    <w:name w:val="Diagrama Diagrama"/>
    <w:basedOn w:val="prastasis"/>
    <w:rsid w:val="00C94B16"/>
    <w:pPr>
      <w:spacing w:line="240" w:lineRule="exact"/>
    </w:pPr>
    <w:rPr>
      <w:rFonts w:ascii="Verdana" w:eastAsia="Times New Roman" w:hAnsi="Verdana" w:cs="Times New Roman"/>
      <w:kern w:val="0"/>
      <w:sz w:val="20"/>
      <w:szCs w:val="20"/>
      <w:lang w:val="en-US"/>
      <w14:ligatures w14:val="none"/>
    </w:rPr>
  </w:style>
  <w:style w:type="paragraph" w:styleId="Pagrindinistekstas">
    <w:name w:val="Body Text"/>
    <w:basedOn w:val="prastasis"/>
    <w:link w:val="PagrindinistekstasDiagrama"/>
    <w:uiPriority w:val="99"/>
    <w:unhideWhenUsed/>
    <w:rsid w:val="00C94B16"/>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rsid w:val="00C94B16"/>
    <w:rPr>
      <w:rFonts w:asciiTheme="minorHAnsi" w:eastAsiaTheme="minorHAnsi" w:hAnsiTheme="minorHAnsi" w:cstheme="minorBidi"/>
      <w:sz w:val="22"/>
      <w:szCs w:val="22"/>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34"/>
    <w:locked/>
    <w:rsid w:val="00C94B16"/>
  </w:style>
  <w:style w:type="paragraph" w:customStyle="1" w:styleId="BodyText1">
    <w:name w:val="Body Text1"/>
    <w:rsid w:val="00C94B16"/>
    <w:pPr>
      <w:autoSpaceDE w:val="0"/>
      <w:autoSpaceDN w:val="0"/>
      <w:adjustRightInd w:val="0"/>
      <w:ind w:firstLine="312"/>
      <w:jc w:val="both"/>
    </w:pPr>
    <w:rPr>
      <w:rFonts w:ascii="TimesLT" w:hAnsi="TimesLT"/>
      <w:lang w:val="en-US"/>
    </w:rPr>
  </w:style>
  <w:style w:type="paragraph" w:customStyle="1" w:styleId="Tekstas">
    <w:name w:val="Tekstas"/>
    <w:basedOn w:val="prastasis"/>
    <w:qFormat/>
    <w:rsid w:val="00C94B16"/>
    <w:pPr>
      <w:spacing w:after="0" w:line="240" w:lineRule="auto"/>
      <w:ind w:firstLine="720"/>
      <w:jc w:val="both"/>
    </w:pPr>
    <w:rPr>
      <w:rFonts w:ascii="Times New Roman" w:eastAsia="Calibri" w:hAnsi="Times New Roman" w:cs="Times New Roman"/>
      <w:kern w:val="0"/>
      <w:sz w:val="24"/>
      <w:szCs w:val="24"/>
      <w14:ligatures w14:val="none"/>
    </w:rPr>
  </w:style>
  <w:style w:type="character" w:customStyle="1" w:styleId="FontStyle23">
    <w:name w:val="Font Style23"/>
    <w:rsid w:val="00C94B16"/>
    <w:rPr>
      <w:rFonts w:ascii="Times New Roman" w:hAnsi="Times New Roman" w:cs="Times New Roman"/>
      <w:sz w:val="20"/>
      <w:szCs w:val="20"/>
    </w:rPr>
  </w:style>
  <w:style w:type="paragraph" w:customStyle="1" w:styleId="tactin">
    <w:name w:val="tactin"/>
    <w:basedOn w:val="prastasis"/>
    <w:rsid w:val="00C94B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jtip">
    <w:name w:val="tajtip"/>
    <w:basedOn w:val="prastasis"/>
    <w:rsid w:val="00C94B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rtip">
    <w:name w:val="tartip"/>
    <w:basedOn w:val="prastasis"/>
    <w:rsid w:val="00C94B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prastasis"/>
    <w:link w:val="Stilius1Diagrama"/>
    <w:qFormat/>
    <w:rsid w:val="00C94B16"/>
    <w:pPr>
      <w:spacing w:after="0" w:line="240" w:lineRule="auto"/>
    </w:pPr>
    <w:rPr>
      <w:rFonts w:ascii="Times New Roman" w:eastAsia="Times New Roman" w:hAnsi="Times New Roman" w:cs="Times New Roman"/>
      <w:kern w:val="0"/>
      <w:sz w:val="24"/>
      <w:szCs w:val="24"/>
      <w14:ligatures w14:val="none"/>
    </w:rPr>
  </w:style>
  <w:style w:type="character" w:customStyle="1" w:styleId="Stilius1Diagrama">
    <w:name w:val="Stilius1 Diagrama"/>
    <w:basedOn w:val="Numatytasispastraiposriftas"/>
    <w:link w:val="Stilius1"/>
    <w:rsid w:val="00C94B16"/>
    <w:rPr>
      <w:sz w:val="24"/>
      <w:szCs w:val="24"/>
    </w:rPr>
  </w:style>
  <w:style w:type="paragraph" w:customStyle="1" w:styleId="Debesliotekstas1">
    <w:name w:val="Debesėlio tekstas1"/>
    <w:basedOn w:val="prastasis"/>
    <w:next w:val="Debesliotekstas"/>
    <w:uiPriority w:val="99"/>
    <w:semiHidden/>
    <w:unhideWhenUsed/>
    <w:rsid w:val="005E204E"/>
    <w:pPr>
      <w:spacing w:after="0" w:line="240" w:lineRule="auto"/>
    </w:pPr>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23116">
      <w:bodyDiv w:val="1"/>
      <w:marLeft w:val="0"/>
      <w:marRight w:val="0"/>
      <w:marTop w:val="0"/>
      <w:marBottom w:val="0"/>
      <w:divBdr>
        <w:top w:val="none" w:sz="0" w:space="0" w:color="auto"/>
        <w:left w:val="none" w:sz="0" w:space="0" w:color="auto"/>
        <w:bottom w:val="none" w:sz="0" w:space="0" w:color="auto"/>
        <w:right w:val="none" w:sz="0" w:space="0" w:color="auto"/>
      </w:divBdr>
    </w:div>
    <w:div w:id="798377716">
      <w:bodyDiv w:val="1"/>
      <w:marLeft w:val="0"/>
      <w:marRight w:val="0"/>
      <w:marTop w:val="0"/>
      <w:marBottom w:val="0"/>
      <w:divBdr>
        <w:top w:val="none" w:sz="0" w:space="0" w:color="auto"/>
        <w:left w:val="none" w:sz="0" w:space="0" w:color="auto"/>
        <w:bottom w:val="none" w:sz="0" w:space="0" w:color="auto"/>
        <w:right w:val="none" w:sz="0" w:space="0" w:color="auto"/>
      </w:divBdr>
    </w:div>
    <w:div w:id="1292790327">
      <w:bodyDiv w:val="1"/>
      <w:marLeft w:val="0"/>
      <w:marRight w:val="0"/>
      <w:marTop w:val="0"/>
      <w:marBottom w:val="0"/>
      <w:divBdr>
        <w:top w:val="none" w:sz="0" w:space="0" w:color="auto"/>
        <w:left w:val="none" w:sz="0" w:space="0" w:color="auto"/>
        <w:bottom w:val="none" w:sz="0" w:space="0" w:color="auto"/>
        <w:right w:val="none" w:sz="0" w:space="0" w:color="auto"/>
      </w:divBdr>
    </w:div>
    <w:div w:id="1529290126">
      <w:bodyDiv w:val="1"/>
      <w:marLeft w:val="0"/>
      <w:marRight w:val="0"/>
      <w:marTop w:val="0"/>
      <w:marBottom w:val="0"/>
      <w:divBdr>
        <w:top w:val="none" w:sz="0" w:space="0" w:color="auto"/>
        <w:left w:val="none" w:sz="0" w:space="0" w:color="auto"/>
        <w:bottom w:val="none" w:sz="0" w:space="0" w:color="auto"/>
        <w:right w:val="none" w:sz="0" w:space="0" w:color="auto"/>
      </w:divBdr>
    </w:div>
    <w:div w:id="1612930898">
      <w:bodyDiv w:val="1"/>
      <w:marLeft w:val="0"/>
      <w:marRight w:val="0"/>
      <w:marTop w:val="0"/>
      <w:marBottom w:val="0"/>
      <w:divBdr>
        <w:top w:val="none" w:sz="0" w:space="0" w:color="auto"/>
        <w:left w:val="none" w:sz="0" w:space="0" w:color="auto"/>
        <w:bottom w:val="none" w:sz="0" w:space="0" w:color="auto"/>
        <w:right w:val="none" w:sz="0" w:space="0" w:color="auto"/>
      </w:divBdr>
    </w:div>
    <w:div w:id="190055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15640</Words>
  <Characters>8915</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Kvederienė | VMU</dc:creator>
  <cp:keywords/>
  <dc:description/>
  <cp:lastModifiedBy>Danutė Kvederienė | VMU</cp:lastModifiedBy>
  <cp:revision>12</cp:revision>
  <dcterms:created xsi:type="dcterms:W3CDTF">2025-01-20T10:06:00Z</dcterms:created>
  <dcterms:modified xsi:type="dcterms:W3CDTF">2025-02-02T09:06:00Z</dcterms:modified>
</cp:coreProperties>
</file>