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9E1FC" w14:textId="14283516" w:rsidR="00796FDA" w:rsidRDefault="00796FDA" w:rsidP="00796F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color w:val="282D35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LEA duomenų šaltinius sudaro: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5ADF5776" w14:textId="77777777" w:rsidR="00796FDA" w:rsidRDefault="00796FDA" w:rsidP="00FF0B64">
      <w:pPr>
        <w:pStyle w:val="paragraph"/>
        <w:numPr>
          <w:ilvl w:val="0"/>
          <w:numId w:val="1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LITGRID sistema (</w:t>
      </w:r>
      <w:hyperlink r:id="rId7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https://www.litgrid.eu/index.php/sistemos-duomenys/79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452B3EAE" w14:textId="77777777" w:rsidR="00796FDA" w:rsidRDefault="00796FDA" w:rsidP="00FF0B64">
      <w:pPr>
        <w:pStyle w:val="paragraph"/>
        <w:numPr>
          <w:ilvl w:val="0"/>
          <w:numId w:val="2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ESO (</w:t>
      </w:r>
      <w:hyperlink r:id="rId8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https://www.eso.lt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271079DF" w14:textId="77777777" w:rsidR="00796FDA" w:rsidRDefault="00796FDA" w:rsidP="00FF0B64">
      <w:pPr>
        <w:pStyle w:val="paragraph"/>
        <w:numPr>
          <w:ilvl w:val="0"/>
          <w:numId w:val="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proofErr w:type="spellStart"/>
      <w:r>
        <w:rPr>
          <w:rStyle w:val="normaltextrun"/>
          <w:rFonts w:ascii="Arial" w:eastAsiaTheme="majorEastAsia" w:hAnsi="Arial" w:cs="Arial"/>
          <w:color w:val="6E6E6E"/>
          <w:sz w:val="20"/>
          <w:szCs w:val="20"/>
        </w:rPr>
        <w:t>Amber</w:t>
      </w:r>
      <w:proofErr w:type="spellEnd"/>
      <w:r>
        <w:rPr>
          <w:rStyle w:val="normaltextrun"/>
          <w:rFonts w:ascii="Arial" w:eastAsiaTheme="majorEastAsia" w:hAnsi="Arial" w:cs="Arial"/>
          <w:color w:val="6E6E6E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6E6E6E"/>
          <w:sz w:val="20"/>
          <w:szCs w:val="20"/>
        </w:rPr>
        <w:t>Grid</w:t>
      </w:r>
      <w:proofErr w:type="spellEnd"/>
      <w:r>
        <w:rPr>
          <w:rStyle w:val="normaltextrun"/>
          <w:rFonts w:ascii="Arial" w:eastAsiaTheme="majorEastAsia" w:hAnsi="Arial" w:cs="Arial"/>
          <w:color w:val="6E6E6E"/>
          <w:sz w:val="20"/>
          <w:szCs w:val="20"/>
        </w:rPr>
        <w:t xml:space="preserve"> (prieiga per internetą </w:t>
      </w:r>
      <w:hyperlink r:id="rId9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https://www.ambergrid.lt/lt/</w:t>
        </w:r>
      </w:hyperlink>
      <w:r>
        <w:rPr>
          <w:rStyle w:val="normaltextrun"/>
          <w:rFonts w:ascii="Arial" w:eastAsiaTheme="majorEastAsia" w:hAnsi="Arial" w:cs="Arial"/>
          <w:color w:val="6E6E6E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6E6E6E"/>
          <w:sz w:val="20"/>
          <w:szCs w:val="20"/>
        </w:rPr>
        <w:t> </w:t>
      </w:r>
    </w:p>
    <w:p w14:paraId="3E201FA0" w14:textId="77777777" w:rsidR="00796FDA" w:rsidRDefault="00796FDA" w:rsidP="00FF0B64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6E6E6E"/>
          <w:sz w:val="20"/>
          <w:szCs w:val="20"/>
        </w:rPr>
        <w:t>MONTEL (</w:t>
      </w:r>
      <w:hyperlink r:id="rId10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https://www.montelnews.com/marketdata</w:t>
        </w:r>
      </w:hyperlink>
      <w:r>
        <w:rPr>
          <w:rStyle w:val="normaltextrun"/>
          <w:rFonts w:ascii="Arial" w:eastAsiaTheme="majorEastAsia" w:hAnsi="Arial" w:cs="Arial"/>
          <w:color w:val="282D35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282D35"/>
          <w:sz w:val="20"/>
          <w:szCs w:val="20"/>
        </w:rPr>
        <w:t> </w:t>
      </w:r>
    </w:p>
    <w:p w14:paraId="716A1F21" w14:textId="77777777" w:rsidR="00796FDA" w:rsidRDefault="00796FDA" w:rsidP="00FF0B64">
      <w:pPr>
        <w:pStyle w:val="paragraph"/>
        <w:numPr>
          <w:ilvl w:val="0"/>
          <w:numId w:val="5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Gas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Infrastructure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Europe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(</w:t>
      </w:r>
      <w:hyperlink r:id="rId11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https://www.gie.eu/transparency/databases/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0F39254F" w14:textId="77777777" w:rsidR="00796FDA" w:rsidRDefault="00796FDA" w:rsidP="00FF0B64">
      <w:pPr>
        <w:pStyle w:val="paragraph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GIE AGSI (</w:t>
      </w:r>
      <w:hyperlink r:id="rId12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https://agsi.gie.eu/historical/LV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1E5905F8" w14:textId="77777777" w:rsidR="00796FDA" w:rsidRDefault="00796FDA" w:rsidP="00FF0B64">
      <w:pPr>
        <w:pStyle w:val="paragraph"/>
        <w:numPr>
          <w:ilvl w:val="0"/>
          <w:numId w:val="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European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Network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of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Transmission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System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Operators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for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Gas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– ENTSOG (https://entsog.eu/);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5846AC65" w14:textId="77777777" w:rsidR="00796FDA" w:rsidRDefault="00796FDA" w:rsidP="00FF0B64">
      <w:pPr>
        <w:pStyle w:val="paragraph"/>
        <w:numPr>
          <w:ilvl w:val="0"/>
          <w:numId w:val="8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282D35"/>
          <w:sz w:val="20"/>
          <w:szCs w:val="20"/>
        </w:rPr>
        <w:t>Europos Komisijos savaitinis naftos produktų kainų biuletenis (</w:t>
      </w:r>
      <w:hyperlink r:id="rId13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https://energy.ec.europa.eu/data-and-analysis/weekly-oil-bulletin_lt</w:t>
        </w:r>
      </w:hyperlink>
      <w:r>
        <w:rPr>
          <w:rStyle w:val="normaltextrun"/>
          <w:rFonts w:ascii="Arial" w:eastAsiaTheme="majorEastAsia" w:hAnsi="Arial" w:cs="Arial"/>
          <w:color w:val="282D35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282D35"/>
          <w:sz w:val="20"/>
          <w:szCs w:val="20"/>
        </w:rPr>
        <w:t> </w:t>
      </w:r>
    </w:p>
    <w:p w14:paraId="2A508C77" w14:textId="77777777" w:rsidR="00796FDA" w:rsidRDefault="00796FDA" w:rsidP="00FF0B64">
      <w:pPr>
        <w:pStyle w:val="paragraph"/>
        <w:numPr>
          <w:ilvl w:val="0"/>
          <w:numId w:val="9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Europe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Brent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Spot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Price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FOB (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Dollars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per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Barrel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 (</w:t>
      </w:r>
      <w:hyperlink r:id="rId14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https://www.eia.gov/dnav/pet/hist/RBRTED.htm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6F2968AD" w14:textId="77777777" w:rsidR="00796FDA" w:rsidRDefault="00796FDA" w:rsidP="00FF0B64">
      <w:pPr>
        <w:pStyle w:val="paragraph"/>
        <w:numPr>
          <w:ilvl w:val="0"/>
          <w:numId w:val="10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Crude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Oil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Urals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Europe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CFR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Spot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Historical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Prices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(</w:t>
      </w:r>
      <w:hyperlink r:id="rId15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https://www.investing.com/commodities/crude-oil-urals-spot-futures-historical-data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22A19E93" w14:textId="77777777" w:rsidR="00796FDA" w:rsidRDefault="00796FDA" w:rsidP="00FF0B64">
      <w:pPr>
        <w:pStyle w:val="paragraph"/>
        <w:numPr>
          <w:ilvl w:val="0"/>
          <w:numId w:val="11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NORD POOL (</w:t>
      </w:r>
      <w:hyperlink r:id="rId16" w:anchor="/nordic/table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https://www.nordpoolgroup.com/en/Market-data1/#/nordic/table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2D4D2C45" w14:textId="77777777" w:rsidR="00796FDA" w:rsidRDefault="00796FDA" w:rsidP="00FF0B64">
      <w:pPr>
        <w:pStyle w:val="paragraph"/>
        <w:numPr>
          <w:ilvl w:val="0"/>
          <w:numId w:val="12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GET Baltic (</w:t>
      </w:r>
      <w:hyperlink r:id="rId17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https://www.getbaltic.com/lt/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04A815C2" w14:textId="77777777" w:rsidR="00796FDA" w:rsidRDefault="00796FDA" w:rsidP="00FF0B64">
      <w:pPr>
        <w:pStyle w:val="paragraph"/>
        <w:numPr>
          <w:ilvl w:val="0"/>
          <w:numId w:val="1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Lietuvos statistikos departamento Oficialiosios statistikos portalas (https://osp.stat.gov.lt/);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3F5759EA" w14:textId="77777777" w:rsidR="00796FDA" w:rsidRDefault="00796FDA" w:rsidP="00FF0B64">
      <w:pPr>
        <w:pStyle w:val="paragraph"/>
        <w:numPr>
          <w:ilvl w:val="0"/>
          <w:numId w:val="14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EUROSTAT duomenų bazė (</w:t>
      </w:r>
      <w:hyperlink r:id="rId18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https://ec.europa.eu/eurostat/data/database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152146D1" w14:textId="77777777" w:rsidR="00796FDA" w:rsidRDefault="00796FDA" w:rsidP="00FF0B64">
      <w:pPr>
        <w:pStyle w:val="paragraph"/>
        <w:numPr>
          <w:ilvl w:val="0"/>
          <w:numId w:val="15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Europos inovacijų švieslentė (</w:t>
      </w:r>
      <w:hyperlink r:id="rId19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https://research-and-innovation.ec.europa.eu/statistics/performance-indicators/european-innovation-scoreboard_en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38A68D7A" w14:textId="77777777" w:rsidR="00796FDA" w:rsidRDefault="00796FDA" w:rsidP="00FF0B64">
      <w:pPr>
        <w:pStyle w:val="paragraph"/>
        <w:numPr>
          <w:ilvl w:val="0"/>
          <w:numId w:val="1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Lietuvos šilumos tiekėjų asociacijos portalas (</w:t>
      </w:r>
      <w:hyperlink r:id="rId20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https://lsta.lt/silumos-kainos-suvartojimas-ir-saskaitos/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688E5B15" w14:textId="77777777" w:rsidR="00796FDA" w:rsidRDefault="00796FDA" w:rsidP="00FF0B64">
      <w:pPr>
        <w:pStyle w:val="paragraph"/>
        <w:numPr>
          <w:ilvl w:val="0"/>
          <w:numId w:val="1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Energijos išteklių birža 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Baltpool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 xml:space="preserve"> (https://www.baltpool.eu/en/home-page/)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384925B2" w14:textId="77777777" w:rsidR="00796FDA" w:rsidRDefault="00796FDA" w:rsidP="00FF0B64">
      <w:pPr>
        <w:pStyle w:val="paragraph"/>
        <w:numPr>
          <w:ilvl w:val="0"/>
          <w:numId w:val="18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VĮ „Regitra“ portale skelbiami atvirti duomenys apie transporto priemones (https://www.regitra.lt/lt/paslaugos/duomenu-teikimas/atviri-duomenys-1/transporto-priemones-3);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6937FB2C" w14:textId="77777777" w:rsidR="00796FDA" w:rsidRDefault="00796FDA" w:rsidP="00FF0B64">
      <w:pPr>
        <w:pStyle w:val="paragraph"/>
        <w:numPr>
          <w:ilvl w:val="0"/>
          <w:numId w:val="19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Lietuvos techninės apžiūros įmonių asociacijos „</w:t>
      </w:r>
      <w:proofErr w:type="spellStart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Transeksta</w:t>
      </w:r>
      <w:proofErr w:type="spellEnd"/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“ Centralizuota techninės apžiūros duomenų bazė (</w:t>
      </w:r>
      <w:hyperlink r:id="rId21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https://www.vta.lt/daugiau/ta-statistika/apie-apziuru-statistika/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23ABBB33" w14:textId="77777777" w:rsidR="00796FDA" w:rsidRDefault="00796FDA" w:rsidP="00FF0B64">
      <w:pPr>
        <w:pStyle w:val="paragraph"/>
        <w:numPr>
          <w:ilvl w:val="0"/>
          <w:numId w:val="20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Naftos produktų ir naftos atsargų valstybės informacinė sistema (</w:t>
      </w:r>
      <w:r>
        <w:rPr>
          <w:rStyle w:val="normaltextrun"/>
          <w:rFonts w:ascii="Arial" w:eastAsiaTheme="majorEastAsia" w:hAnsi="Arial" w:cs="Arial"/>
          <w:color w:val="282D35"/>
          <w:sz w:val="20"/>
          <w:szCs w:val="20"/>
        </w:rPr>
        <w:t>NPNAVIS</w:t>
      </w: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0E3962CE" w14:textId="77777777" w:rsidR="00796FDA" w:rsidRDefault="00796FDA" w:rsidP="00FF0B64">
      <w:pPr>
        <w:pStyle w:val="paragraph"/>
        <w:numPr>
          <w:ilvl w:val="0"/>
          <w:numId w:val="21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Aplinkos projektų valdymo informacinė sistema (APVIS) (</w:t>
      </w:r>
      <w:hyperlink r:id="rId22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https://apvis.apva.lt/statistika/paraisku-statistika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4A90330E" w14:textId="77777777" w:rsidR="00796FDA" w:rsidRDefault="00796FDA" w:rsidP="00FF0B64">
      <w:pPr>
        <w:pStyle w:val="paragraph"/>
        <w:numPr>
          <w:ilvl w:val="0"/>
          <w:numId w:val="22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Lietuvos renovacijų žemėlapis RENOMAP (</w:t>
      </w:r>
      <w:hyperlink r:id="rId23" w:tgtFrame="_blank" w:history="1">
        <w:r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https://renomap.apva.lt/</w:t>
        </w:r>
      </w:hyperlink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19037F19" w14:textId="77777777" w:rsidR="00796FDA" w:rsidRDefault="00796FDA" w:rsidP="00FF0B64">
      <w:pPr>
        <w:pStyle w:val="paragraph"/>
        <w:numPr>
          <w:ilvl w:val="0"/>
          <w:numId w:val="2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ŠESD registras (https://www.apva.lt/veiklos-sritys/sesd-registras/);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362FA1D9" w14:textId="77777777" w:rsidR="00796FDA" w:rsidRDefault="00796FDA" w:rsidP="00FF0B64">
      <w:pPr>
        <w:pStyle w:val="paragraph"/>
        <w:numPr>
          <w:ilvl w:val="0"/>
          <w:numId w:val="24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Lietuvos Respublikos nekilnojamojo turto registras;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5C60CB69" w14:textId="77777777" w:rsidR="00796FDA" w:rsidRDefault="00796FDA" w:rsidP="00FF0B64">
      <w:pPr>
        <w:pStyle w:val="paragraph"/>
        <w:numPr>
          <w:ilvl w:val="0"/>
          <w:numId w:val="25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VIPA, Ministerijų duomenys apie viešųjų pastatų modernizaciją;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08686339" w14:textId="77777777" w:rsidR="00796FDA" w:rsidRDefault="00796FDA" w:rsidP="00FF0B64">
      <w:pPr>
        <w:pStyle w:val="paragraph"/>
        <w:numPr>
          <w:ilvl w:val="0"/>
          <w:numId w:val="2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Būsto energijos taupymo agentūros BETA duomenys, Lietuvos renovacijos žemėlapis (</w:t>
      </w:r>
      <w:r>
        <w:rPr>
          <w:rStyle w:val="normaltextrun"/>
          <w:rFonts w:ascii="Arial" w:eastAsiaTheme="majorEastAsia" w:hAnsi="Arial" w:cs="Arial"/>
          <w:color w:val="282D35"/>
          <w:sz w:val="20"/>
          <w:szCs w:val="20"/>
        </w:rPr>
        <w:t>http://www.betalt.lt/</w:t>
      </w: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27B340A6" w14:textId="77777777" w:rsidR="00796FDA" w:rsidRDefault="00796FDA" w:rsidP="00FF0B64">
      <w:pPr>
        <w:pStyle w:val="paragraph"/>
        <w:numPr>
          <w:ilvl w:val="0"/>
          <w:numId w:val="2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CPVA duomenys apie viešojo transporto atnaujinimą;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22C3E9F6" w14:textId="77777777" w:rsidR="00796FDA" w:rsidRDefault="00796FDA" w:rsidP="00FF0B64">
      <w:pPr>
        <w:pStyle w:val="paragraph"/>
        <w:numPr>
          <w:ilvl w:val="0"/>
          <w:numId w:val="28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Inovacijų agentūros duomenys apie EVA pramonės įmonėse;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50F34B0C" w14:textId="77777777" w:rsidR="00796FDA" w:rsidRDefault="00796FDA" w:rsidP="00FF0B64">
      <w:pPr>
        <w:pStyle w:val="paragraph"/>
        <w:numPr>
          <w:ilvl w:val="0"/>
          <w:numId w:val="29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Turto banko portalas (https://turtas.lt/);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2092EC8B" w14:textId="77777777" w:rsidR="00796FDA" w:rsidRDefault="00796FDA" w:rsidP="00FF0B64">
      <w:pPr>
        <w:pStyle w:val="paragraph"/>
        <w:numPr>
          <w:ilvl w:val="0"/>
          <w:numId w:val="30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Valstybinės energetikos reguliavimo tarnybos portalas (https://www.regula.lt/Puslapiai/default.aspx);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3F895A87" w14:textId="77777777" w:rsidR="00796FDA" w:rsidRDefault="00796FDA" w:rsidP="00FF0B64">
      <w:pPr>
        <w:pStyle w:val="paragraph"/>
        <w:numPr>
          <w:ilvl w:val="0"/>
          <w:numId w:val="31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Lietuvos Respublikos socialinės apsaugos ir darbo ministerijos portalas (https://socmin.lrv.lt/lt/veiklos-sritys/seima-ir-vaikai/socialine-parama-seimoms-ir-vaikams/statistika);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1362B234" w14:textId="77777777" w:rsidR="00796FDA" w:rsidRDefault="00796FDA" w:rsidP="00FF0B64">
      <w:pPr>
        <w:pStyle w:val="paragraph"/>
        <w:numPr>
          <w:ilvl w:val="0"/>
          <w:numId w:val="32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Lietuvos Respublikos susisiekimo ministerijos portalas (https://sumin.lrv.lt/lt/);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4C5B4178" w14:textId="77777777" w:rsidR="00796FDA" w:rsidRDefault="00796FDA" w:rsidP="00FF0B64">
      <w:pPr>
        <w:pStyle w:val="paragraph"/>
        <w:numPr>
          <w:ilvl w:val="0"/>
          <w:numId w:val="3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Lietuvos hidrometeorologijos tarnybos portalas (http://www.meteo.lt/lt);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63EB647F" w14:textId="77777777" w:rsidR="00796FDA" w:rsidRDefault="00796FDA" w:rsidP="00FF0B64">
      <w:pPr>
        <w:pStyle w:val="paragraph"/>
        <w:numPr>
          <w:ilvl w:val="0"/>
          <w:numId w:val="34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VĮ „Lietuvos automobilių kelių direkcija“ (https://lakd.lrv.lt/);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587B360D" w14:textId="77777777" w:rsidR="00796FDA" w:rsidRDefault="00796FDA" w:rsidP="00FF0B64">
      <w:pPr>
        <w:pStyle w:val="paragraph"/>
        <w:numPr>
          <w:ilvl w:val="0"/>
          <w:numId w:val="35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AB „Lietuvos geležinkeliai“;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09D5695E" w14:textId="77777777" w:rsidR="00796FDA" w:rsidRDefault="00796FDA" w:rsidP="00FF0B64">
      <w:pPr>
        <w:pStyle w:val="paragraph"/>
        <w:numPr>
          <w:ilvl w:val="0"/>
          <w:numId w:val="3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Savivaldybės;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5B37EA0D" w14:textId="77777777" w:rsidR="00796FDA" w:rsidRDefault="00796FDA" w:rsidP="00FF0B64">
      <w:pPr>
        <w:pStyle w:val="paragraph"/>
        <w:numPr>
          <w:ilvl w:val="0"/>
          <w:numId w:val="3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didmeninę ir mažmeninę prekybą naftos produktais vykdančios įmonės;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0B1AE9B0" w14:textId="77777777" w:rsidR="00796FDA" w:rsidRDefault="00796FDA" w:rsidP="00FF0B64">
      <w:pPr>
        <w:pStyle w:val="paragraph"/>
        <w:numPr>
          <w:ilvl w:val="0"/>
          <w:numId w:val="38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pastatuose atliktų auditų ataskaitos;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2283CD2C" w14:textId="77777777" w:rsidR="00796FDA" w:rsidRDefault="00796FDA" w:rsidP="00FF0B64">
      <w:pPr>
        <w:pStyle w:val="paragraph"/>
        <w:numPr>
          <w:ilvl w:val="0"/>
          <w:numId w:val="39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įrenginiams ir technologiniams procesams atliktų auditų ataskaitos;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3562C85B" w14:textId="77777777" w:rsidR="00796FDA" w:rsidRDefault="00796FDA" w:rsidP="00FF0B64">
      <w:pPr>
        <w:pStyle w:val="paragraph"/>
        <w:numPr>
          <w:ilvl w:val="0"/>
          <w:numId w:val="40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kokybės patikros procesų auditų ataskaitos;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2102FC59" w14:textId="77777777" w:rsidR="00FF0B64" w:rsidRDefault="00796FDA" w:rsidP="00FF0B64">
      <w:pPr>
        <w:pStyle w:val="paragraph"/>
        <w:numPr>
          <w:ilvl w:val="0"/>
          <w:numId w:val="41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didelių įmonių energijos vartojimo auditų ataskaitos;</w:t>
      </w:r>
      <w:r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73C36DD5" w14:textId="1E2232C9" w:rsidR="00796FDA" w:rsidRPr="00FF0B64" w:rsidRDefault="00796FDA" w:rsidP="00FF0B64">
      <w:pPr>
        <w:pStyle w:val="paragraph"/>
        <w:numPr>
          <w:ilvl w:val="0"/>
          <w:numId w:val="41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282D35"/>
          <w:sz w:val="20"/>
          <w:szCs w:val="20"/>
        </w:rPr>
      </w:pPr>
      <w:r w:rsidRPr="00FF0B64"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Statybos produkcijos sertifikavimo centro registruose tvarkomi duomenys (</w:t>
      </w:r>
      <w:hyperlink r:id="rId24" w:tgtFrame="_blank" w:history="1">
        <w:r w:rsidRPr="00FF0B64">
          <w:rPr>
            <w:rStyle w:val="normaltextrun"/>
            <w:rFonts w:ascii="Arial" w:eastAsiaTheme="majorEastAsia" w:hAnsi="Arial" w:cs="Arial"/>
            <w:color w:val="34BFD6"/>
            <w:sz w:val="20"/>
            <w:szCs w:val="20"/>
            <w:u w:val="single"/>
          </w:rPr>
          <w:t>https://www.spsc.lt/cms/index.php?option=com_content&amp;view=article&amp;id=57&amp;Itemid=331&amp;lang=lt</w:t>
        </w:r>
      </w:hyperlink>
      <w:r w:rsidRPr="00FF0B64">
        <w:rPr>
          <w:rStyle w:val="normaltextrun"/>
          <w:rFonts w:ascii="Arial" w:eastAsiaTheme="majorEastAsia" w:hAnsi="Arial" w:cs="Arial"/>
          <w:color w:val="4F5660"/>
          <w:sz w:val="20"/>
          <w:szCs w:val="20"/>
        </w:rPr>
        <w:t>).</w:t>
      </w:r>
      <w:r w:rsidRPr="00FF0B64">
        <w:rPr>
          <w:rStyle w:val="eop"/>
          <w:rFonts w:ascii="Arial" w:eastAsiaTheme="majorEastAsia" w:hAnsi="Arial" w:cs="Arial"/>
          <w:color w:val="4F5660"/>
          <w:sz w:val="20"/>
          <w:szCs w:val="20"/>
        </w:rPr>
        <w:t> </w:t>
      </w:r>
    </w:p>
    <w:p w14:paraId="0B0B0828" w14:textId="77777777" w:rsidR="009C67F5" w:rsidRDefault="009C67F5"/>
    <w:sectPr w:rsidR="009C67F5" w:rsidSect="00FF0B64">
      <w:headerReference w:type="default" r:id="rId25"/>
      <w:pgSz w:w="11906" w:h="16838"/>
      <w:pgMar w:top="993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0F796" w14:textId="77777777" w:rsidR="00FF0B64" w:rsidRDefault="00FF0B64" w:rsidP="00FF0B64">
      <w:pPr>
        <w:spacing w:after="0" w:line="240" w:lineRule="auto"/>
      </w:pPr>
      <w:r>
        <w:separator/>
      </w:r>
    </w:p>
  </w:endnote>
  <w:endnote w:type="continuationSeparator" w:id="0">
    <w:p w14:paraId="4B0594BD" w14:textId="77777777" w:rsidR="00FF0B64" w:rsidRDefault="00FF0B64" w:rsidP="00FF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20A29" w14:textId="77777777" w:rsidR="00FF0B64" w:rsidRDefault="00FF0B64" w:rsidP="00FF0B64">
      <w:pPr>
        <w:spacing w:after="0" w:line="240" w:lineRule="auto"/>
      </w:pPr>
      <w:r>
        <w:separator/>
      </w:r>
    </w:p>
  </w:footnote>
  <w:footnote w:type="continuationSeparator" w:id="0">
    <w:p w14:paraId="14A600CE" w14:textId="77777777" w:rsidR="00FF0B64" w:rsidRDefault="00FF0B64" w:rsidP="00FF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0DA7D" w14:textId="77777777" w:rsidR="00FF0B64" w:rsidRDefault="00FF0B64" w:rsidP="00FF0B64">
    <w:pPr>
      <w:pStyle w:val="paragraph"/>
      <w:spacing w:before="0" w:after="0"/>
      <w:jc w:val="right"/>
      <w:textAlignment w:val="baseline"/>
      <w:rPr>
        <w:rStyle w:val="normaltextrun"/>
        <w:rFonts w:ascii="Arial" w:eastAsiaTheme="majorEastAsia" w:hAnsi="Arial" w:cs="Arial"/>
        <w:color w:val="4F5660"/>
        <w:sz w:val="20"/>
        <w:szCs w:val="20"/>
      </w:rPr>
    </w:pPr>
    <w:r>
      <w:rPr>
        <w:rStyle w:val="normaltextrun"/>
        <w:rFonts w:ascii="Arial" w:eastAsiaTheme="majorEastAsia" w:hAnsi="Arial" w:cs="Arial"/>
        <w:color w:val="4F5660"/>
        <w:sz w:val="20"/>
        <w:szCs w:val="20"/>
      </w:rPr>
      <w:t>EIS IS Techninės specifikacijos priedas Nr. 1</w:t>
    </w:r>
  </w:p>
  <w:p w14:paraId="167EE39D" w14:textId="77777777" w:rsidR="00FF0B64" w:rsidRDefault="00FF0B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629C"/>
    <w:multiLevelType w:val="multilevel"/>
    <w:tmpl w:val="A964F4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059E"/>
    <w:multiLevelType w:val="multilevel"/>
    <w:tmpl w:val="4BDA3A9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45788"/>
    <w:multiLevelType w:val="multilevel"/>
    <w:tmpl w:val="8DEAD4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B3340"/>
    <w:multiLevelType w:val="multilevel"/>
    <w:tmpl w:val="A702722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47247"/>
    <w:multiLevelType w:val="multilevel"/>
    <w:tmpl w:val="C3BA42E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C6DB9"/>
    <w:multiLevelType w:val="multilevel"/>
    <w:tmpl w:val="5164C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F02D2"/>
    <w:multiLevelType w:val="multilevel"/>
    <w:tmpl w:val="D568A1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07522"/>
    <w:multiLevelType w:val="multilevel"/>
    <w:tmpl w:val="D67CE18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82976"/>
    <w:multiLevelType w:val="multilevel"/>
    <w:tmpl w:val="8FE6F46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81C5E"/>
    <w:multiLevelType w:val="multilevel"/>
    <w:tmpl w:val="D526AD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4B3D25"/>
    <w:multiLevelType w:val="multilevel"/>
    <w:tmpl w:val="0BBC6E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B4D27"/>
    <w:multiLevelType w:val="multilevel"/>
    <w:tmpl w:val="1A9AC78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D79A5"/>
    <w:multiLevelType w:val="multilevel"/>
    <w:tmpl w:val="1F1496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A4FD8"/>
    <w:multiLevelType w:val="multilevel"/>
    <w:tmpl w:val="BE8808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04FBA"/>
    <w:multiLevelType w:val="multilevel"/>
    <w:tmpl w:val="ADB23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F6975"/>
    <w:multiLevelType w:val="multilevel"/>
    <w:tmpl w:val="F40C11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35E00"/>
    <w:multiLevelType w:val="multilevel"/>
    <w:tmpl w:val="C528275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310445"/>
    <w:multiLevelType w:val="multilevel"/>
    <w:tmpl w:val="00BC82F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1205A3"/>
    <w:multiLevelType w:val="multilevel"/>
    <w:tmpl w:val="DE1A37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D14E4D"/>
    <w:multiLevelType w:val="multilevel"/>
    <w:tmpl w:val="381E335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C3662"/>
    <w:multiLevelType w:val="multilevel"/>
    <w:tmpl w:val="08E20FD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256D"/>
    <w:multiLevelType w:val="multilevel"/>
    <w:tmpl w:val="2506B90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D76EF"/>
    <w:multiLevelType w:val="multilevel"/>
    <w:tmpl w:val="F904A9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B430BC"/>
    <w:multiLevelType w:val="multilevel"/>
    <w:tmpl w:val="CFB25B0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F2B07"/>
    <w:multiLevelType w:val="multilevel"/>
    <w:tmpl w:val="C5AA8A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04F4C"/>
    <w:multiLevelType w:val="multilevel"/>
    <w:tmpl w:val="9E54A5E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B608ED"/>
    <w:multiLevelType w:val="multilevel"/>
    <w:tmpl w:val="212A92D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B66F59"/>
    <w:multiLevelType w:val="multilevel"/>
    <w:tmpl w:val="D216213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A11394"/>
    <w:multiLevelType w:val="multilevel"/>
    <w:tmpl w:val="9FC00F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F65064"/>
    <w:multiLevelType w:val="multilevel"/>
    <w:tmpl w:val="9246F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851B32"/>
    <w:multiLevelType w:val="multilevel"/>
    <w:tmpl w:val="2D0817A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B40D43"/>
    <w:multiLevelType w:val="multilevel"/>
    <w:tmpl w:val="032AAD0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7F7766"/>
    <w:multiLevelType w:val="multilevel"/>
    <w:tmpl w:val="B6D452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F62B85"/>
    <w:multiLevelType w:val="multilevel"/>
    <w:tmpl w:val="B554D56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F52AC"/>
    <w:multiLevelType w:val="multilevel"/>
    <w:tmpl w:val="D1D8E1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416A46"/>
    <w:multiLevelType w:val="multilevel"/>
    <w:tmpl w:val="944CC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67216E"/>
    <w:multiLevelType w:val="multilevel"/>
    <w:tmpl w:val="6848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C11069"/>
    <w:multiLevelType w:val="multilevel"/>
    <w:tmpl w:val="9C0282D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E87087"/>
    <w:multiLevelType w:val="multilevel"/>
    <w:tmpl w:val="5210C5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E3237C"/>
    <w:multiLevelType w:val="multilevel"/>
    <w:tmpl w:val="F132AC2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34E1B"/>
    <w:multiLevelType w:val="multilevel"/>
    <w:tmpl w:val="3A505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25652">
    <w:abstractNumId w:val="36"/>
  </w:num>
  <w:num w:numId="2" w16cid:durableId="1277634374">
    <w:abstractNumId w:val="29"/>
  </w:num>
  <w:num w:numId="3" w16cid:durableId="1960723927">
    <w:abstractNumId w:val="40"/>
  </w:num>
  <w:num w:numId="4" w16cid:durableId="1141002181">
    <w:abstractNumId w:val="5"/>
  </w:num>
  <w:num w:numId="5" w16cid:durableId="920259716">
    <w:abstractNumId w:val="35"/>
  </w:num>
  <w:num w:numId="6" w16cid:durableId="703290325">
    <w:abstractNumId w:val="28"/>
  </w:num>
  <w:num w:numId="7" w16cid:durableId="1307319871">
    <w:abstractNumId w:val="34"/>
  </w:num>
  <w:num w:numId="8" w16cid:durableId="290013207">
    <w:abstractNumId w:val="15"/>
  </w:num>
  <w:num w:numId="9" w16cid:durableId="1022168433">
    <w:abstractNumId w:val="14"/>
  </w:num>
  <w:num w:numId="10" w16cid:durableId="298071919">
    <w:abstractNumId w:val="0"/>
  </w:num>
  <w:num w:numId="11" w16cid:durableId="559251376">
    <w:abstractNumId w:val="2"/>
  </w:num>
  <w:num w:numId="12" w16cid:durableId="1668901817">
    <w:abstractNumId w:val="6"/>
  </w:num>
  <w:num w:numId="13" w16cid:durableId="1111705246">
    <w:abstractNumId w:val="10"/>
  </w:num>
  <w:num w:numId="14" w16cid:durableId="744912319">
    <w:abstractNumId w:val="24"/>
  </w:num>
  <w:num w:numId="15" w16cid:durableId="1915972146">
    <w:abstractNumId w:val="9"/>
  </w:num>
  <w:num w:numId="16" w16cid:durableId="2119182053">
    <w:abstractNumId w:val="22"/>
  </w:num>
  <w:num w:numId="17" w16cid:durableId="373963667">
    <w:abstractNumId w:val="4"/>
  </w:num>
  <w:num w:numId="18" w16cid:durableId="1534733508">
    <w:abstractNumId w:val="38"/>
  </w:num>
  <w:num w:numId="19" w16cid:durableId="950744888">
    <w:abstractNumId w:val="18"/>
  </w:num>
  <w:num w:numId="20" w16cid:durableId="563610532">
    <w:abstractNumId w:val="21"/>
  </w:num>
  <w:num w:numId="21" w16cid:durableId="1138305441">
    <w:abstractNumId w:val="32"/>
  </w:num>
  <w:num w:numId="22" w16cid:durableId="685598952">
    <w:abstractNumId w:val="26"/>
  </w:num>
  <w:num w:numId="23" w16cid:durableId="427313110">
    <w:abstractNumId w:val="20"/>
  </w:num>
  <w:num w:numId="24" w16cid:durableId="1903716571">
    <w:abstractNumId w:val="13"/>
  </w:num>
  <w:num w:numId="25" w16cid:durableId="1857230042">
    <w:abstractNumId w:val="19"/>
  </w:num>
  <w:num w:numId="26" w16cid:durableId="1402409391">
    <w:abstractNumId w:val="31"/>
  </w:num>
  <w:num w:numId="27" w16cid:durableId="710494927">
    <w:abstractNumId w:val="1"/>
  </w:num>
  <w:num w:numId="28" w16cid:durableId="1234320263">
    <w:abstractNumId w:val="27"/>
  </w:num>
  <w:num w:numId="29" w16cid:durableId="1957716033">
    <w:abstractNumId w:val="33"/>
  </w:num>
  <w:num w:numId="30" w16cid:durableId="644093186">
    <w:abstractNumId w:val="16"/>
  </w:num>
  <w:num w:numId="31" w16cid:durableId="1489781496">
    <w:abstractNumId w:val="37"/>
  </w:num>
  <w:num w:numId="32" w16cid:durableId="1255867611">
    <w:abstractNumId w:val="17"/>
  </w:num>
  <w:num w:numId="33" w16cid:durableId="2077429600">
    <w:abstractNumId w:val="7"/>
  </w:num>
  <w:num w:numId="34" w16cid:durableId="1627616326">
    <w:abstractNumId w:val="30"/>
  </w:num>
  <w:num w:numId="35" w16cid:durableId="855846884">
    <w:abstractNumId w:val="3"/>
  </w:num>
  <w:num w:numId="36" w16cid:durableId="1453866283">
    <w:abstractNumId w:val="8"/>
  </w:num>
  <w:num w:numId="37" w16cid:durableId="1746880906">
    <w:abstractNumId w:val="39"/>
  </w:num>
  <w:num w:numId="38" w16cid:durableId="1457988877">
    <w:abstractNumId w:val="11"/>
  </w:num>
  <w:num w:numId="39" w16cid:durableId="680820297">
    <w:abstractNumId w:val="25"/>
  </w:num>
  <w:num w:numId="40" w16cid:durableId="2009864288">
    <w:abstractNumId w:val="23"/>
  </w:num>
  <w:num w:numId="41" w16cid:durableId="1235622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AE"/>
    <w:rsid w:val="00101A30"/>
    <w:rsid w:val="00346D79"/>
    <w:rsid w:val="00447EAE"/>
    <w:rsid w:val="00796FDA"/>
    <w:rsid w:val="009C67F5"/>
    <w:rsid w:val="00B65538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32A1"/>
  <w15:chartTrackingRefBased/>
  <w15:docId w15:val="{D14BB38E-D4E2-4D86-9C3C-B8000A4A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4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7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7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7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7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7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7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7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7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7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7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7EA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7EA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7E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7E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7E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7E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7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7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7E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7E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7EA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7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7EA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7EA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79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796FDA"/>
  </w:style>
  <w:style w:type="character" w:customStyle="1" w:styleId="superscript">
    <w:name w:val="superscript"/>
    <w:basedOn w:val="Numatytasispastraiposriftas"/>
    <w:rsid w:val="00796FDA"/>
  </w:style>
  <w:style w:type="character" w:customStyle="1" w:styleId="eop">
    <w:name w:val="eop"/>
    <w:basedOn w:val="Numatytasispastraiposriftas"/>
    <w:rsid w:val="00796FDA"/>
  </w:style>
  <w:style w:type="paragraph" w:styleId="Antrats">
    <w:name w:val="header"/>
    <w:basedOn w:val="prastasis"/>
    <w:link w:val="AntratsDiagrama"/>
    <w:uiPriority w:val="99"/>
    <w:unhideWhenUsed/>
    <w:rsid w:val="00FF0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0B64"/>
  </w:style>
  <w:style w:type="paragraph" w:styleId="Porat">
    <w:name w:val="footer"/>
    <w:basedOn w:val="prastasis"/>
    <w:link w:val="PoratDiagrama"/>
    <w:uiPriority w:val="99"/>
    <w:unhideWhenUsed/>
    <w:rsid w:val="00FF0B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lt/" TargetMode="External"/><Relationship Id="rId13" Type="http://schemas.openxmlformats.org/officeDocument/2006/relationships/hyperlink" Target="https://energy.ec.europa.eu/data-and-analysis/weekly-oil-bulletin_lt" TargetMode="External"/><Relationship Id="rId18" Type="http://schemas.openxmlformats.org/officeDocument/2006/relationships/hyperlink" Target="https://ec.europa.eu/eurostat/data/databas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vta.lt/daugiau/ta-statistika/apie-apziuru-statistika/" TargetMode="External"/><Relationship Id="rId7" Type="http://schemas.openxmlformats.org/officeDocument/2006/relationships/hyperlink" Target="https://www.litgrid.eu/index.php/sistemos-duomenys/79" TargetMode="External"/><Relationship Id="rId12" Type="http://schemas.openxmlformats.org/officeDocument/2006/relationships/hyperlink" Target="https://agsi.gie.eu/historical/LV" TargetMode="External"/><Relationship Id="rId17" Type="http://schemas.openxmlformats.org/officeDocument/2006/relationships/hyperlink" Target="https://www.getbaltic.com/lt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ordpoolgroup.com/en/Market-data1/" TargetMode="External"/><Relationship Id="rId20" Type="http://schemas.openxmlformats.org/officeDocument/2006/relationships/hyperlink" Target="https://lsta.lt/silumos-kainos-suvartojimas-ir-saskaitos/" TargetMode="Externa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ie.eu/transparency/databases/" TargetMode="External"/><Relationship Id="rId24" Type="http://schemas.openxmlformats.org/officeDocument/2006/relationships/hyperlink" Target="https://www.spsc.lt/cms/index.php?option=com_content&amp;view=article&amp;id=57&amp;Itemid=331&amp;lang=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vesting.com/commodities/crude-oil-urals-spot-futures-historical-data" TargetMode="External"/><Relationship Id="rId23" Type="http://schemas.openxmlformats.org/officeDocument/2006/relationships/hyperlink" Target="https://renomap.apva.lt/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s://www.montelnews.com/marketdata" TargetMode="External"/><Relationship Id="rId19" Type="http://schemas.openxmlformats.org/officeDocument/2006/relationships/hyperlink" Target="https://research-and-innovation.ec.europa.eu/statistics/performance-indicators/european-innovation-scoreboard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bergrid.lt/lt/" TargetMode="External"/><Relationship Id="rId14" Type="http://schemas.openxmlformats.org/officeDocument/2006/relationships/hyperlink" Target="https://www.eia.gov/dnav/pet/hist/RBRTED.htm" TargetMode="External"/><Relationship Id="rId22" Type="http://schemas.openxmlformats.org/officeDocument/2006/relationships/hyperlink" Target="https://apvis.apva.lt/statistika/paraisku-statistika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5C54F1EDD111146A3A9E19FA1EE6C2E" ma:contentTypeVersion="16" ma:contentTypeDescription="Kurkite naują dokumentą." ma:contentTypeScope="" ma:versionID="6b4feec028fa723782551ca26c4332ce">
  <xsd:schema xmlns:xsd="http://www.w3.org/2001/XMLSchema" xmlns:xs="http://www.w3.org/2001/XMLSchema" xmlns:p="http://schemas.microsoft.com/office/2006/metadata/properties" xmlns:ns2="57ced1c0-dd17-4bc1-a49b-8d58a8b9fb5a" xmlns:ns3="8d33f84f-6ac0-4866-8d63-8c82812b8181" xmlns:ns4="fb82805b-4725-417c-9992-107fa9b8f2e4" targetNamespace="http://schemas.microsoft.com/office/2006/metadata/properties" ma:root="true" ma:fieldsID="3ce6d2e7daa06ff5a870168e83ab6578" ns2:_="" ns3:_="" ns4:_="">
    <xsd:import namespace="57ced1c0-dd17-4bc1-a49b-8d58a8b9fb5a"/>
    <xsd:import namespace="8d33f84f-6ac0-4866-8d63-8c82812b8181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3f84f-6ac0-4866-8d63-8c82812b8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3f84f-6ac0-4866-8d63-8c82812b8181">
      <Terms xmlns="http://schemas.microsoft.com/office/infopath/2007/PartnerControls"/>
    </lcf76f155ced4ddcb4097134ff3c332f>
    <TaxCatchAll xmlns="fb82805b-4725-417c-9992-107fa9b8f2e4" xsi:nil="true"/>
  </documentManagement>
</p:properties>
</file>

<file path=customXml/itemProps1.xml><?xml version="1.0" encoding="utf-8"?>
<ds:datastoreItem xmlns:ds="http://schemas.openxmlformats.org/officeDocument/2006/customXml" ds:itemID="{579D822A-508E-4D60-B0B3-8BD8E59A4F71}"/>
</file>

<file path=customXml/itemProps2.xml><?xml version="1.0" encoding="utf-8"?>
<ds:datastoreItem xmlns:ds="http://schemas.openxmlformats.org/officeDocument/2006/customXml" ds:itemID="{2628488C-F546-4800-9EAD-6EDDD0193005}"/>
</file>

<file path=customXml/itemProps3.xml><?xml version="1.0" encoding="utf-8"?>
<ds:datastoreItem xmlns:ds="http://schemas.openxmlformats.org/officeDocument/2006/customXml" ds:itemID="{E3CE6F0F-9864-47F9-A859-C1AFF8E29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3143</Words>
  <Characters>1793</Characters>
  <Application>Microsoft Office Word</Application>
  <DocSecurity>0</DocSecurity>
  <Lines>14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Jankauskaitė</dc:creator>
  <cp:keywords/>
  <dc:description/>
  <cp:lastModifiedBy>Donata Jankauskaitė</cp:lastModifiedBy>
  <cp:revision>4</cp:revision>
  <dcterms:created xsi:type="dcterms:W3CDTF">2024-07-08T16:23:00Z</dcterms:created>
  <dcterms:modified xsi:type="dcterms:W3CDTF">2024-07-08T16:28:00Z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0x01010075C54F1EDD111146A3A9E19FA1EE6C2E</vt:lpwstr>
  </property>
</Properties>
</file>