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11B73" w14:textId="2401970E" w:rsidR="008D704D" w:rsidRPr="00286F58" w:rsidRDefault="00AB172E" w:rsidP="008D704D">
      <w:pPr>
        <w:pStyle w:val="Heading2"/>
        <w:ind w:left="5103"/>
        <w:rPr>
          <w:rFonts w:asciiTheme="minorHAnsi" w:eastAsia="Calibri" w:hAnsiTheme="minorHAnsi" w:cstheme="minorHAnsi"/>
          <w:color w:val="000000" w:themeColor="text1"/>
          <w:sz w:val="22"/>
          <w:szCs w:val="22"/>
          <w:lang w:val="en-GB"/>
        </w:rPr>
      </w:pPr>
      <w:r w:rsidRPr="00286F58">
        <w:rPr>
          <w:rFonts w:asciiTheme="minorHAnsi" w:eastAsia="Calibri" w:hAnsiTheme="minorHAnsi" w:cstheme="minorHAnsi"/>
          <w:color w:val="000000" w:themeColor="text1"/>
          <w:sz w:val="22"/>
          <w:szCs w:val="22"/>
          <w:lang w:val="en-GB"/>
        </w:rPr>
        <w:t xml:space="preserve">Annex 4 to the Procurement </w:t>
      </w:r>
      <w:r w:rsidR="00E01F56" w:rsidRPr="00286F58">
        <w:rPr>
          <w:rFonts w:asciiTheme="minorHAnsi" w:eastAsia="Calibri" w:hAnsiTheme="minorHAnsi" w:cstheme="minorHAnsi"/>
          <w:color w:val="000000" w:themeColor="text1"/>
          <w:sz w:val="22"/>
          <w:szCs w:val="22"/>
          <w:lang w:val="en-GB"/>
        </w:rPr>
        <w:t>Terms</w:t>
      </w:r>
      <w:r w:rsidRPr="00286F58">
        <w:rPr>
          <w:rFonts w:asciiTheme="minorHAnsi" w:eastAsia="Calibri" w:hAnsiTheme="minorHAnsi" w:cstheme="minorHAnsi"/>
          <w:color w:val="000000" w:themeColor="text1"/>
          <w:sz w:val="22"/>
          <w:szCs w:val="22"/>
          <w:lang w:val="en-GB"/>
        </w:rPr>
        <w:t>" Tender Form"</w:t>
      </w:r>
    </w:p>
    <w:p w14:paraId="4206DF99" w14:textId="77777777" w:rsidR="000C6068" w:rsidRPr="00286F58" w:rsidRDefault="000C6068" w:rsidP="00DE290C">
      <w:pPr>
        <w:rPr>
          <w:rFonts w:cstheme="minorHAnsi"/>
          <w:b/>
          <w:bCs/>
          <w:smallCaps/>
          <w:sz w:val="22"/>
          <w:szCs w:val="22"/>
          <w:lang w:val="en-GB"/>
        </w:rPr>
      </w:pPr>
    </w:p>
    <w:p w14:paraId="1CBCBBBD" w14:textId="3E296BF3" w:rsidR="007F4F75" w:rsidRPr="002074AC" w:rsidRDefault="0003136E" w:rsidP="002058A4">
      <w:pPr>
        <w:pStyle w:val="Subtitle"/>
        <w:spacing w:after="0" w:line="240" w:lineRule="auto"/>
        <w:jc w:val="center"/>
        <w:rPr>
          <w:rFonts w:cstheme="minorHAnsi"/>
          <w:b/>
          <w:bCs/>
          <w:color w:val="auto"/>
          <w:sz w:val="22"/>
          <w:szCs w:val="22"/>
        </w:rPr>
      </w:pPr>
      <w:r w:rsidRPr="002074AC">
        <w:rPr>
          <w:rFonts w:cstheme="minorHAnsi"/>
          <w:b/>
          <w:bCs/>
          <w:color w:val="auto"/>
          <w:sz w:val="22"/>
          <w:szCs w:val="22"/>
          <w:lang w:val="en-GB"/>
        </w:rPr>
        <w:t>TENDER</w:t>
      </w:r>
    </w:p>
    <w:p w14:paraId="0F7AFC42" w14:textId="0F05E095" w:rsidR="000608EF" w:rsidRPr="002074AC" w:rsidRDefault="00BD5943" w:rsidP="002058A4">
      <w:pPr>
        <w:pStyle w:val="Subtitle"/>
        <w:spacing w:after="0" w:line="240" w:lineRule="auto"/>
        <w:jc w:val="center"/>
        <w:rPr>
          <w:rFonts w:cstheme="minorHAnsi"/>
          <w:b/>
          <w:bCs/>
          <w:color w:val="auto"/>
          <w:sz w:val="22"/>
          <w:szCs w:val="22"/>
          <w:lang w:val="en-GB"/>
        </w:rPr>
      </w:pPr>
      <w:r w:rsidRPr="002074AC">
        <w:rPr>
          <w:rFonts w:cstheme="minorHAnsi"/>
          <w:b/>
          <w:bCs/>
          <w:color w:val="auto"/>
          <w:sz w:val="22"/>
          <w:szCs w:val="22"/>
          <w:lang w:val="en-GB"/>
        </w:rPr>
        <w:t>FOR</w:t>
      </w:r>
      <w:r w:rsidR="00A111A2" w:rsidRPr="002074AC">
        <w:rPr>
          <w:rFonts w:cstheme="minorHAnsi"/>
          <w:b/>
          <w:bCs/>
          <w:color w:val="auto"/>
          <w:sz w:val="22"/>
          <w:szCs w:val="22"/>
          <w:lang w:val="en-GB"/>
        </w:rPr>
        <w:t xml:space="preserve"> </w:t>
      </w:r>
      <w:r w:rsidR="002074AC" w:rsidRPr="002074AC">
        <w:rPr>
          <w:rFonts w:cs="Calibri"/>
          <w:b/>
          <w:bCs/>
          <w:color w:val="auto"/>
          <w:sz w:val="22"/>
          <w:szCs w:val="22"/>
        </w:rPr>
        <w:t xml:space="preserve">Mobile repair workshops </w:t>
      </w:r>
      <w:r w:rsidRPr="002074AC">
        <w:rPr>
          <w:rFonts w:cstheme="minorHAnsi"/>
          <w:b/>
          <w:bCs/>
          <w:color w:val="auto"/>
          <w:sz w:val="22"/>
          <w:szCs w:val="22"/>
          <w:lang w:val="en-GB"/>
        </w:rPr>
        <w:t>PROCUREMENT</w:t>
      </w:r>
      <w:r w:rsidR="000608EF" w:rsidRPr="002074AC">
        <w:rPr>
          <w:rFonts w:cstheme="minorHAnsi"/>
          <w:b/>
          <w:bCs/>
          <w:color w:val="auto"/>
          <w:sz w:val="22"/>
          <w:szCs w:val="22"/>
          <w:lang w:val="en-GB"/>
        </w:rPr>
        <w:t xml:space="preserve"> </w:t>
      </w:r>
    </w:p>
    <w:p w14:paraId="7C2C2519" w14:textId="77777777" w:rsidR="00BD00CF" w:rsidRPr="00286F58" w:rsidRDefault="00BD00CF" w:rsidP="00203725">
      <w:pPr>
        <w:spacing w:after="0" w:line="240" w:lineRule="auto"/>
        <w:jc w:val="center"/>
        <w:rPr>
          <w:rFonts w:cstheme="minorHAnsi"/>
          <w:i/>
          <w:iCs/>
          <w:caps/>
          <w:color w:val="7030A0"/>
          <w:sz w:val="22"/>
          <w:szCs w:val="22"/>
          <w:lang w:val="en-GB"/>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BD00CF" w:rsidRPr="00286F58" w14:paraId="1C42208D" w14:textId="77777777" w:rsidTr="00BD00CF">
        <w:tc>
          <w:tcPr>
            <w:tcW w:w="2835" w:type="dxa"/>
            <w:tcBorders>
              <w:bottom w:val="single" w:sz="4" w:space="0" w:color="auto"/>
            </w:tcBorders>
          </w:tcPr>
          <w:p w14:paraId="449827F8" w14:textId="77777777" w:rsidR="00BD00CF" w:rsidRPr="00286F58" w:rsidRDefault="00BD00CF" w:rsidP="00203725">
            <w:pPr>
              <w:jc w:val="center"/>
              <w:rPr>
                <w:rFonts w:asciiTheme="minorHAnsi" w:cstheme="minorHAnsi"/>
                <w:i/>
                <w:iCs/>
                <w:color w:val="7030A0"/>
                <w:sz w:val="22"/>
                <w:szCs w:val="22"/>
                <w:lang w:val="en-GB"/>
              </w:rPr>
            </w:pPr>
          </w:p>
        </w:tc>
      </w:tr>
      <w:tr w:rsidR="00BD00CF" w:rsidRPr="00286F58" w14:paraId="5CF36E84" w14:textId="77777777" w:rsidTr="00BD00CF">
        <w:trPr>
          <w:trHeight w:val="116"/>
        </w:trPr>
        <w:tc>
          <w:tcPr>
            <w:tcW w:w="2835" w:type="dxa"/>
            <w:tcBorders>
              <w:top w:val="single" w:sz="4" w:space="0" w:color="auto"/>
            </w:tcBorders>
          </w:tcPr>
          <w:p w14:paraId="2FE77154" w14:textId="0FEF66D6" w:rsidR="00BD00CF" w:rsidRPr="00286F58" w:rsidRDefault="00BD00CF" w:rsidP="00203725">
            <w:pPr>
              <w:jc w:val="center"/>
              <w:rPr>
                <w:rFonts w:asciiTheme="minorHAnsi" w:cstheme="minorHAnsi"/>
                <w:i/>
                <w:iCs/>
                <w:color w:val="000000" w:themeColor="text1"/>
                <w:sz w:val="22"/>
                <w:szCs w:val="22"/>
                <w:vertAlign w:val="superscript"/>
                <w:lang w:val="en-GB"/>
              </w:rPr>
            </w:pPr>
            <w:r w:rsidRPr="00286F58">
              <w:rPr>
                <w:rFonts w:asciiTheme="minorHAnsi" w:cstheme="minorHAnsi"/>
                <w:i/>
                <w:iCs/>
                <w:color w:val="000000" w:themeColor="text1"/>
                <w:sz w:val="22"/>
                <w:szCs w:val="22"/>
                <w:vertAlign w:val="superscript"/>
                <w:lang w:val="en-GB"/>
              </w:rPr>
              <w:t>(</w:t>
            </w:r>
            <w:r w:rsidR="00BD5943" w:rsidRPr="00286F58">
              <w:rPr>
                <w:rFonts w:asciiTheme="minorHAnsi" w:cstheme="minorHAnsi"/>
                <w:i/>
                <w:iCs/>
                <w:color w:val="000000" w:themeColor="text1"/>
                <w:sz w:val="22"/>
                <w:szCs w:val="22"/>
                <w:vertAlign w:val="superscript"/>
                <w:lang w:val="en-GB"/>
              </w:rPr>
              <w:t>date</w:t>
            </w:r>
            <w:r w:rsidRPr="00286F58">
              <w:rPr>
                <w:rFonts w:asciiTheme="minorHAnsi" w:cstheme="minorHAnsi"/>
                <w:i/>
                <w:iCs/>
                <w:color w:val="000000" w:themeColor="text1"/>
                <w:sz w:val="22"/>
                <w:szCs w:val="22"/>
                <w:vertAlign w:val="superscript"/>
                <w:lang w:val="en-GB"/>
              </w:rPr>
              <w:t>)</w:t>
            </w:r>
          </w:p>
        </w:tc>
      </w:tr>
      <w:tr w:rsidR="00BD00CF" w:rsidRPr="00286F58" w14:paraId="17FD41F9" w14:textId="77777777" w:rsidTr="00BD00CF">
        <w:tc>
          <w:tcPr>
            <w:tcW w:w="2835" w:type="dxa"/>
            <w:tcBorders>
              <w:bottom w:val="single" w:sz="4" w:space="0" w:color="auto"/>
            </w:tcBorders>
          </w:tcPr>
          <w:p w14:paraId="01E3B757" w14:textId="77777777" w:rsidR="00BD00CF" w:rsidRPr="00286F58" w:rsidRDefault="00BD00CF" w:rsidP="00203725">
            <w:pPr>
              <w:jc w:val="center"/>
              <w:rPr>
                <w:rFonts w:asciiTheme="minorHAnsi" w:cstheme="minorHAnsi"/>
                <w:i/>
                <w:iCs/>
                <w:color w:val="000000" w:themeColor="text1"/>
                <w:sz w:val="22"/>
                <w:szCs w:val="22"/>
                <w:lang w:val="en-GB"/>
              </w:rPr>
            </w:pPr>
          </w:p>
        </w:tc>
      </w:tr>
      <w:tr w:rsidR="00BD00CF" w:rsidRPr="00286F58" w14:paraId="3B06C6EF" w14:textId="77777777" w:rsidTr="00BD00CF">
        <w:tc>
          <w:tcPr>
            <w:tcW w:w="2835" w:type="dxa"/>
            <w:tcBorders>
              <w:top w:val="single" w:sz="4" w:space="0" w:color="auto"/>
            </w:tcBorders>
          </w:tcPr>
          <w:p w14:paraId="69D8BE3B" w14:textId="2039FB01" w:rsidR="00BD00CF" w:rsidRPr="00286F58" w:rsidRDefault="00BD00CF" w:rsidP="00203725">
            <w:pPr>
              <w:jc w:val="center"/>
              <w:rPr>
                <w:rFonts w:asciiTheme="minorHAnsi" w:cstheme="minorHAnsi"/>
                <w:i/>
                <w:iCs/>
                <w:color w:val="000000" w:themeColor="text1"/>
                <w:sz w:val="22"/>
                <w:szCs w:val="22"/>
                <w:vertAlign w:val="superscript"/>
                <w:lang w:val="en-GB"/>
              </w:rPr>
            </w:pPr>
            <w:r w:rsidRPr="00286F58">
              <w:rPr>
                <w:rFonts w:asciiTheme="minorHAnsi" w:cstheme="minorHAnsi"/>
                <w:i/>
                <w:iCs/>
                <w:color w:val="000000" w:themeColor="text1"/>
                <w:sz w:val="22"/>
                <w:szCs w:val="22"/>
                <w:vertAlign w:val="superscript"/>
                <w:lang w:val="en-GB"/>
              </w:rPr>
              <w:t>(</w:t>
            </w:r>
            <w:r w:rsidR="00BD5943" w:rsidRPr="00286F58">
              <w:rPr>
                <w:rFonts w:asciiTheme="minorHAnsi" w:cstheme="minorHAnsi"/>
                <w:i/>
                <w:iCs/>
                <w:color w:val="000000" w:themeColor="text1"/>
                <w:sz w:val="22"/>
                <w:szCs w:val="22"/>
                <w:vertAlign w:val="superscript"/>
                <w:lang w:val="en-GB"/>
              </w:rPr>
              <w:t>location</w:t>
            </w:r>
            <w:r w:rsidRPr="00286F58">
              <w:rPr>
                <w:rFonts w:asciiTheme="minorHAnsi" w:cstheme="minorHAnsi"/>
                <w:i/>
                <w:iCs/>
                <w:color w:val="000000" w:themeColor="text1"/>
                <w:sz w:val="22"/>
                <w:szCs w:val="22"/>
                <w:vertAlign w:val="superscript"/>
                <w:lang w:val="en-GB"/>
              </w:rPr>
              <w:t>)</w:t>
            </w:r>
          </w:p>
        </w:tc>
      </w:tr>
    </w:tbl>
    <w:p w14:paraId="0E0A8F13" w14:textId="77777777" w:rsidR="00BD00CF" w:rsidRPr="00286F58" w:rsidRDefault="00BD00CF" w:rsidP="00203725">
      <w:pPr>
        <w:spacing w:after="0" w:line="240" w:lineRule="auto"/>
        <w:jc w:val="center"/>
        <w:rPr>
          <w:rFonts w:cstheme="minorHAnsi"/>
          <w:i/>
          <w:iCs/>
          <w:color w:val="7030A0"/>
          <w:sz w:val="22"/>
          <w:szCs w:val="22"/>
          <w:lang w:val="en-GB"/>
        </w:rPr>
      </w:pPr>
    </w:p>
    <w:p w14:paraId="461F93FC" w14:textId="29A2299C" w:rsidR="000608EF" w:rsidRPr="00286F58" w:rsidRDefault="00B50AB0" w:rsidP="00E56BA8">
      <w:pPr>
        <w:spacing w:after="0" w:line="240" w:lineRule="auto"/>
        <w:rPr>
          <w:rFonts w:cstheme="minorHAnsi"/>
          <w:sz w:val="22"/>
          <w:szCs w:val="22"/>
          <w:lang w:val="en-GB"/>
        </w:rPr>
      </w:pPr>
      <w:r w:rsidRPr="00286F58">
        <w:rPr>
          <w:rFonts w:cstheme="minorHAnsi"/>
          <w:sz w:val="22"/>
          <w:szCs w:val="22"/>
          <w:lang w:val="en-GB"/>
        </w:rPr>
        <w:t xml:space="preserve">To the </w:t>
      </w:r>
      <w:r w:rsidR="00BD5943" w:rsidRPr="00286F58">
        <w:rPr>
          <w:rFonts w:cstheme="minorHAnsi"/>
          <w:sz w:val="22"/>
          <w:szCs w:val="22"/>
          <w:lang w:val="en-GB"/>
        </w:rPr>
        <w:t xml:space="preserve">Public </w:t>
      </w:r>
      <w:r w:rsidRPr="00286F58">
        <w:rPr>
          <w:rFonts w:cstheme="minorHAnsi"/>
          <w:sz w:val="22"/>
          <w:szCs w:val="22"/>
          <w:lang w:val="en-GB"/>
        </w:rPr>
        <w:t>Institution</w:t>
      </w:r>
      <w:r w:rsidR="00BD5943" w:rsidRPr="00286F58">
        <w:rPr>
          <w:rFonts w:cstheme="minorHAnsi"/>
          <w:sz w:val="22"/>
          <w:szCs w:val="22"/>
          <w:lang w:val="en-GB"/>
        </w:rPr>
        <w:t xml:space="preserve"> Central Project Management Agency</w:t>
      </w:r>
    </w:p>
    <w:p w14:paraId="447CFA58" w14:textId="77777777" w:rsidR="00983665" w:rsidRPr="00286F58" w:rsidRDefault="00983665" w:rsidP="00E56BA8">
      <w:pPr>
        <w:spacing w:after="0" w:line="240" w:lineRule="auto"/>
        <w:rPr>
          <w:rFonts w:cstheme="minorHAnsi"/>
          <w:sz w:val="22"/>
          <w:szCs w:val="22"/>
          <w:lang w:val="en-GB"/>
        </w:rPr>
      </w:pPr>
    </w:p>
    <w:p w14:paraId="099CECF8" w14:textId="72ED4D4E" w:rsidR="000608EF" w:rsidRPr="00286F58" w:rsidRDefault="00564B1A" w:rsidP="00AE5341">
      <w:pPr>
        <w:pStyle w:val="ListParagraph"/>
        <w:numPr>
          <w:ilvl w:val="0"/>
          <w:numId w:val="3"/>
        </w:numPr>
        <w:tabs>
          <w:tab w:val="left" w:pos="567"/>
        </w:tabs>
        <w:spacing w:after="0" w:line="240" w:lineRule="auto"/>
        <w:ind w:left="0" w:firstLine="0"/>
        <w:jc w:val="center"/>
        <w:rPr>
          <w:rFonts w:cstheme="minorHAnsi"/>
          <w:b/>
          <w:bCs/>
          <w:sz w:val="22"/>
          <w:szCs w:val="22"/>
          <w:lang w:val="en-GB"/>
        </w:rPr>
      </w:pPr>
      <w:r w:rsidRPr="00286F58">
        <w:rPr>
          <w:rFonts w:cstheme="minorHAnsi"/>
          <w:b/>
          <w:bCs/>
          <w:sz w:val="22"/>
          <w:szCs w:val="22"/>
          <w:lang w:val="en-GB"/>
        </w:rPr>
        <w:t>INFORMATION ABOUT THE SUPPLIER:</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0608EF" w:rsidRPr="00286F58" w14:paraId="3F28C5C7" w14:textId="77777777" w:rsidTr="00664C39">
        <w:tc>
          <w:tcPr>
            <w:tcW w:w="5485" w:type="dxa"/>
            <w:tcBorders>
              <w:top w:val="single" w:sz="4" w:space="0" w:color="auto"/>
              <w:left w:val="single" w:sz="4" w:space="0" w:color="auto"/>
              <w:bottom w:val="single" w:sz="4" w:space="0" w:color="auto"/>
              <w:right w:val="single" w:sz="4" w:space="0" w:color="auto"/>
            </w:tcBorders>
            <w:hideMark/>
          </w:tcPr>
          <w:p w14:paraId="2DB94F9E" w14:textId="77777777" w:rsidR="007C5B1A" w:rsidRPr="00286F58" w:rsidRDefault="007C5B1A" w:rsidP="007C5B1A">
            <w:pPr>
              <w:spacing w:after="0" w:line="240" w:lineRule="auto"/>
              <w:rPr>
                <w:rFonts w:cstheme="minorHAnsi"/>
                <w:bCs/>
                <w:sz w:val="22"/>
                <w:szCs w:val="22"/>
                <w:lang w:val="en-GB"/>
              </w:rPr>
            </w:pPr>
            <w:r w:rsidRPr="00286F58">
              <w:rPr>
                <w:rFonts w:cstheme="minorHAnsi"/>
                <w:bCs/>
                <w:sz w:val="22"/>
                <w:szCs w:val="22"/>
                <w:lang w:val="en-GB"/>
              </w:rPr>
              <w:t xml:space="preserve">Name of supplier </w:t>
            </w:r>
          </w:p>
          <w:p w14:paraId="3930396A" w14:textId="77777777" w:rsidR="007C5B1A" w:rsidRPr="00286F58" w:rsidRDefault="007C5B1A" w:rsidP="007C5B1A">
            <w:pPr>
              <w:spacing w:after="0" w:line="240" w:lineRule="auto"/>
              <w:rPr>
                <w:rFonts w:cstheme="minorHAnsi"/>
                <w:bCs/>
                <w:sz w:val="22"/>
                <w:szCs w:val="22"/>
                <w:lang w:val="en-GB"/>
              </w:rPr>
            </w:pPr>
            <w:r w:rsidRPr="00286F58">
              <w:rPr>
                <w:rFonts w:cstheme="minorHAnsi"/>
                <w:bCs/>
                <w:sz w:val="22"/>
                <w:szCs w:val="22"/>
                <w:lang w:val="en-GB"/>
              </w:rPr>
              <w:t xml:space="preserve">(In the case of a group of suppliers, the names of all members of the group: </w:t>
            </w:r>
          </w:p>
          <w:p w14:paraId="0A176942" w14:textId="77777777" w:rsidR="007C5B1A" w:rsidRPr="00286F58" w:rsidRDefault="007C5B1A" w:rsidP="007C5B1A">
            <w:pPr>
              <w:spacing w:after="0" w:line="240" w:lineRule="auto"/>
              <w:rPr>
                <w:rFonts w:cstheme="minorHAnsi"/>
                <w:bCs/>
                <w:sz w:val="22"/>
                <w:szCs w:val="22"/>
                <w:lang w:val="en-GB"/>
              </w:rPr>
            </w:pPr>
            <w:r w:rsidRPr="00286F58">
              <w:rPr>
                <w:rFonts w:cstheme="minorHAnsi"/>
                <w:bCs/>
                <w:sz w:val="22"/>
                <w:szCs w:val="22"/>
                <w:lang w:val="en-GB"/>
              </w:rPr>
              <w:t xml:space="preserve">Responsible partner: </w:t>
            </w:r>
          </w:p>
          <w:p w14:paraId="3F2DC2F9" w14:textId="77777777" w:rsidR="007C5B1A" w:rsidRPr="00286F58" w:rsidRDefault="007C5B1A" w:rsidP="007C5B1A">
            <w:pPr>
              <w:spacing w:after="0" w:line="240" w:lineRule="auto"/>
              <w:rPr>
                <w:rFonts w:cstheme="minorHAnsi"/>
                <w:bCs/>
                <w:sz w:val="22"/>
                <w:szCs w:val="22"/>
                <w:lang w:val="en-GB"/>
              </w:rPr>
            </w:pPr>
            <w:r w:rsidRPr="00286F58">
              <w:rPr>
                <w:rFonts w:cstheme="minorHAnsi"/>
                <w:bCs/>
                <w:sz w:val="22"/>
                <w:szCs w:val="22"/>
                <w:lang w:val="en-GB"/>
              </w:rPr>
              <w:t>Partner No. 1:</w:t>
            </w:r>
          </w:p>
          <w:p w14:paraId="2E2B5138" w14:textId="599D948F" w:rsidR="000608EF" w:rsidRPr="00286F58" w:rsidRDefault="007C5B1A" w:rsidP="007C5B1A">
            <w:pPr>
              <w:spacing w:after="0" w:line="240" w:lineRule="auto"/>
              <w:rPr>
                <w:rFonts w:cstheme="minorHAnsi"/>
                <w:sz w:val="22"/>
                <w:szCs w:val="22"/>
                <w:lang w:val="en-GB"/>
              </w:rPr>
            </w:pPr>
            <w:r w:rsidRPr="00286F58">
              <w:rPr>
                <w:rFonts w:cstheme="minorHAnsi"/>
                <w:bCs/>
                <w:sz w:val="22"/>
                <w:szCs w:val="22"/>
                <w:lang w:val="en-GB"/>
              </w:rPr>
              <w:t>Partner No. 2, etc.:)</w:t>
            </w:r>
          </w:p>
        </w:tc>
        <w:tc>
          <w:tcPr>
            <w:tcW w:w="4433" w:type="dxa"/>
            <w:tcBorders>
              <w:top w:val="single" w:sz="4" w:space="0" w:color="auto"/>
              <w:left w:val="single" w:sz="4" w:space="0" w:color="auto"/>
              <w:bottom w:val="single" w:sz="4" w:space="0" w:color="auto"/>
              <w:right w:val="single" w:sz="4" w:space="0" w:color="auto"/>
            </w:tcBorders>
          </w:tcPr>
          <w:p w14:paraId="4ED792D5" w14:textId="77777777" w:rsidR="000608EF" w:rsidRPr="00286F58" w:rsidRDefault="000608EF" w:rsidP="00E56BA8">
            <w:pPr>
              <w:spacing w:after="0" w:line="240" w:lineRule="auto"/>
              <w:rPr>
                <w:rFonts w:cstheme="minorHAnsi"/>
                <w:sz w:val="22"/>
                <w:szCs w:val="22"/>
                <w:lang w:val="en-GB"/>
              </w:rPr>
            </w:pPr>
          </w:p>
        </w:tc>
      </w:tr>
    </w:tbl>
    <w:p w14:paraId="1A383950" w14:textId="77777777" w:rsidR="000608EF" w:rsidRPr="00286F58" w:rsidRDefault="000608EF" w:rsidP="00E56BA8">
      <w:pPr>
        <w:spacing w:after="0" w:line="240" w:lineRule="auto"/>
        <w:rPr>
          <w:rFonts w:cstheme="minorHAnsi"/>
          <w:iCs/>
          <w:sz w:val="22"/>
          <w:szCs w:val="22"/>
          <w:lang w:val="en-GB"/>
        </w:rPr>
      </w:pPr>
    </w:p>
    <w:p w14:paraId="79FB799E" w14:textId="588A7A81" w:rsidR="00BE2FC5" w:rsidRPr="00286F58" w:rsidRDefault="004E556D" w:rsidP="00AE5341">
      <w:pPr>
        <w:pStyle w:val="ListParagraph"/>
        <w:numPr>
          <w:ilvl w:val="0"/>
          <w:numId w:val="3"/>
        </w:numPr>
        <w:tabs>
          <w:tab w:val="left" w:pos="567"/>
        </w:tabs>
        <w:spacing w:after="0" w:line="240" w:lineRule="auto"/>
        <w:ind w:left="0" w:firstLine="0"/>
        <w:jc w:val="center"/>
        <w:rPr>
          <w:rFonts w:cstheme="minorHAnsi"/>
          <w:b/>
          <w:bCs/>
          <w:sz w:val="22"/>
          <w:szCs w:val="22"/>
          <w:lang w:val="en-GB"/>
        </w:rPr>
      </w:pPr>
      <w:r w:rsidRPr="00286F58">
        <w:rPr>
          <w:rFonts w:cstheme="minorHAnsi"/>
          <w:b/>
          <w:bCs/>
          <w:sz w:val="22"/>
          <w:szCs w:val="22"/>
          <w:lang w:val="en-GB"/>
        </w:rPr>
        <w:t xml:space="preserve">INFORMATION ON THE ECONOMIC OPERATORS ON WHOSE CAPACITY THE SUPPLIER </w:t>
      </w:r>
      <w:proofErr w:type="gramStart"/>
      <w:r w:rsidRPr="00286F58">
        <w:rPr>
          <w:rFonts w:cstheme="minorHAnsi"/>
          <w:b/>
          <w:bCs/>
          <w:sz w:val="22"/>
          <w:szCs w:val="22"/>
          <w:lang w:val="en-GB"/>
        </w:rPr>
        <w:t>RELIES</w:t>
      </w:r>
      <w:proofErr w:type="gramEnd"/>
      <w:r w:rsidRPr="00286F58">
        <w:rPr>
          <w:rFonts w:cstheme="minorHAnsi"/>
          <w:b/>
          <w:bCs/>
          <w:sz w:val="22"/>
          <w:szCs w:val="22"/>
          <w:lang w:val="en-GB"/>
        </w:rPr>
        <w:t xml:space="preserve"> TO MEET THE CONTRACTING AUTHORITY'S QUALIFICATION REQUIREMENTS</w:t>
      </w:r>
    </w:p>
    <w:p w14:paraId="1BDB0313" w14:textId="129E18A2" w:rsidR="00C23DFD" w:rsidRPr="00286F58" w:rsidRDefault="00C23DFD" w:rsidP="00200F5D">
      <w:pPr>
        <w:pStyle w:val="ListParagraph"/>
        <w:spacing w:after="0" w:line="240" w:lineRule="auto"/>
        <w:ind w:left="0"/>
        <w:jc w:val="center"/>
        <w:rPr>
          <w:rFonts w:cstheme="minorHAnsi"/>
          <w:i/>
          <w:iCs/>
          <w:sz w:val="22"/>
          <w:szCs w:val="22"/>
          <w:lang w:val="en-GB"/>
        </w:rPr>
      </w:pPr>
      <w:r w:rsidRPr="00286F58">
        <w:rPr>
          <w:rFonts w:cstheme="minorHAnsi"/>
          <w:i/>
          <w:iCs/>
          <w:sz w:val="22"/>
          <w:szCs w:val="22"/>
          <w:lang w:val="en-GB"/>
        </w:rPr>
        <w:t>(</w:t>
      </w:r>
      <w:r w:rsidR="00026C5B" w:rsidRPr="00286F58">
        <w:rPr>
          <w:rFonts w:cstheme="minorHAnsi"/>
          <w:i/>
          <w:iCs/>
          <w:sz w:val="22"/>
          <w:szCs w:val="22"/>
          <w:lang w:val="en-GB"/>
        </w:rPr>
        <w:t>to be completed if the supplier uses the capacities of other economic operators as specified in Chapter 9</w:t>
      </w:r>
      <w:r w:rsidR="00026C5B" w:rsidRPr="00286F58">
        <w:rPr>
          <w:rFonts w:cstheme="minorHAnsi"/>
          <w:i/>
          <w:iCs/>
          <w:color w:val="0070C0"/>
          <w:sz w:val="22"/>
          <w:szCs w:val="22"/>
          <w:lang w:val="en-GB"/>
        </w:rPr>
        <w:t xml:space="preserve"> </w:t>
      </w:r>
      <w:r w:rsidR="00026C5B" w:rsidRPr="00286F58">
        <w:rPr>
          <w:rFonts w:cstheme="minorHAnsi"/>
          <w:i/>
          <w:iCs/>
          <w:sz w:val="22"/>
          <w:szCs w:val="22"/>
          <w:lang w:val="en-GB"/>
        </w:rPr>
        <w:t>of the General Part of the Procurement</w:t>
      </w:r>
      <w:r w:rsidR="00026C5B" w:rsidRPr="00286F58">
        <w:rPr>
          <w:rFonts w:cstheme="minorHAnsi"/>
          <w:sz w:val="22"/>
          <w:szCs w:val="22"/>
          <w:lang w:val="en-GB"/>
        </w:rPr>
        <w:t xml:space="preserve"> </w:t>
      </w:r>
      <w:r w:rsidR="00026C5B" w:rsidRPr="00286F58">
        <w:rPr>
          <w:rFonts w:cstheme="minorHAnsi"/>
          <w:i/>
          <w:iCs/>
          <w:sz w:val="22"/>
          <w:szCs w:val="22"/>
          <w:lang w:val="en-GB"/>
        </w:rPr>
        <w:t>Conditions</w:t>
      </w:r>
      <w:r w:rsidR="00026C5B" w:rsidRPr="00286F58">
        <w:rPr>
          <w:rFonts w:cstheme="minorHAnsi"/>
          <w:sz w:val="22"/>
          <w:szCs w:val="22"/>
          <w:lang w:val="en-GB"/>
        </w:rPr>
        <w:t xml:space="preserve"> “</w:t>
      </w:r>
      <w:r w:rsidR="00026C5B" w:rsidRPr="00286F58">
        <w:rPr>
          <w:rFonts w:cstheme="minorHAnsi"/>
          <w:i/>
          <w:iCs/>
          <w:sz w:val="22"/>
          <w:szCs w:val="22"/>
          <w:lang w:val="en-GB"/>
        </w:rPr>
        <w:t>Relying on the capacity of entities”</w:t>
      </w:r>
      <w:r w:rsidRPr="00286F58">
        <w:rPr>
          <w:rFonts w:cstheme="minorHAnsi"/>
          <w:i/>
          <w:iCs/>
          <w:sz w:val="22"/>
          <w:szCs w:val="22"/>
          <w:lang w:val="en-GB"/>
        </w:rPr>
        <w:t>)</w:t>
      </w:r>
    </w:p>
    <w:tbl>
      <w:tblPr>
        <w:tblStyle w:val="TableGrid"/>
        <w:tblW w:w="9918" w:type="dxa"/>
        <w:tblInd w:w="0" w:type="dxa"/>
        <w:tblLook w:val="04A0" w:firstRow="1" w:lastRow="0" w:firstColumn="1" w:lastColumn="0" w:noHBand="0" w:noVBand="1"/>
      </w:tblPr>
      <w:tblGrid>
        <w:gridCol w:w="538"/>
        <w:gridCol w:w="4135"/>
        <w:gridCol w:w="5245"/>
      </w:tblGrid>
      <w:tr w:rsidR="00C370D0" w:rsidRPr="00286F58" w14:paraId="741AA4EE" w14:textId="77777777" w:rsidTr="00C370D0">
        <w:tc>
          <w:tcPr>
            <w:tcW w:w="538" w:type="dxa"/>
            <w:shd w:val="clear" w:color="auto" w:fill="D9E2F3" w:themeFill="accent1" w:themeFillTint="33"/>
          </w:tcPr>
          <w:p w14:paraId="3C11BD61" w14:textId="08DCB83B" w:rsidR="00C370D0" w:rsidRPr="00286F58" w:rsidRDefault="00C370D0" w:rsidP="00E56BA8">
            <w:pPr>
              <w:rPr>
                <w:rFonts w:asciiTheme="minorHAnsi" w:cstheme="minorHAnsi"/>
                <w:b/>
                <w:sz w:val="22"/>
                <w:szCs w:val="22"/>
                <w:lang w:val="en-GB"/>
              </w:rPr>
            </w:pPr>
            <w:r w:rsidRPr="00286F58">
              <w:rPr>
                <w:rFonts w:asciiTheme="minorHAnsi" w:cstheme="minorHAnsi"/>
                <w:b/>
                <w:sz w:val="22"/>
                <w:szCs w:val="22"/>
                <w:lang w:val="en-GB"/>
              </w:rPr>
              <w:t>No.</w:t>
            </w:r>
          </w:p>
        </w:tc>
        <w:tc>
          <w:tcPr>
            <w:tcW w:w="4135" w:type="dxa"/>
            <w:shd w:val="clear" w:color="auto" w:fill="D9E2F3" w:themeFill="accent1" w:themeFillTint="33"/>
          </w:tcPr>
          <w:p w14:paraId="0F9B050A" w14:textId="5C4FE734" w:rsidR="00C370D0" w:rsidRPr="00286F58" w:rsidRDefault="00C370D0" w:rsidP="00E56BA8">
            <w:pPr>
              <w:rPr>
                <w:rFonts w:asciiTheme="minorHAnsi" w:cstheme="minorHAnsi"/>
                <w:b/>
                <w:sz w:val="22"/>
                <w:szCs w:val="22"/>
                <w:lang w:val="en-GB"/>
              </w:rPr>
            </w:pPr>
            <w:r w:rsidRPr="00286F58">
              <w:rPr>
                <w:rFonts w:asciiTheme="minorHAnsi" w:cstheme="minorHAnsi"/>
                <w:b/>
                <w:sz w:val="22"/>
                <w:szCs w:val="22"/>
                <w:lang w:val="en-GB"/>
              </w:rPr>
              <w:t>Name, legal entity code, address of the economic operator</w:t>
            </w:r>
          </w:p>
        </w:tc>
        <w:tc>
          <w:tcPr>
            <w:tcW w:w="5245" w:type="dxa"/>
            <w:shd w:val="clear" w:color="auto" w:fill="D9E2F3" w:themeFill="accent1" w:themeFillTint="33"/>
          </w:tcPr>
          <w:p w14:paraId="778CEADA" w14:textId="7E1BB9A8" w:rsidR="00C370D0" w:rsidRPr="00286F58" w:rsidRDefault="00C370D0" w:rsidP="00E56BA8">
            <w:pPr>
              <w:rPr>
                <w:rFonts w:asciiTheme="minorHAnsi" w:cstheme="minorHAnsi"/>
                <w:b/>
                <w:sz w:val="22"/>
                <w:szCs w:val="22"/>
                <w:lang w:val="en-GB"/>
              </w:rPr>
            </w:pPr>
            <w:r w:rsidRPr="00286F58">
              <w:rPr>
                <w:rFonts w:asciiTheme="minorHAnsi" w:cstheme="minorHAnsi"/>
                <w:b/>
                <w:sz w:val="22"/>
                <w:szCs w:val="22"/>
                <w:lang w:val="en-GB"/>
              </w:rPr>
              <w:t>Description of the part of the subject-matter of the contract to be subcontracted</w:t>
            </w:r>
          </w:p>
        </w:tc>
      </w:tr>
      <w:tr w:rsidR="00C370D0" w:rsidRPr="00286F58" w14:paraId="4E23DAF2" w14:textId="77777777" w:rsidTr="00C370D0">
        <w:tc>
          <w:tcPr>
            <w:tcW w:w="538" w:type="dxa"/>
          </w:tcPr>
          <w:p w14:paraId="3D36227E" w14:textId="77777777" w:rsidR="00C370D0" w:rsidRPr="00286F58" w:rsidRDefault="00C370D0" w:rsidP="00E56BA8">
            <w:pPr>
              <w:rPr>
                <w:rFonts w:asciiTheme="minorHAnsi" w:cstheme="minorHAnsi"/>
                <w:bCs/>
                <w:sz w:val="22"/>
                <w:szCs w:val="22"/>
                <w:lang w:val="en-GB"/>
              </w:rPr>
            </w:pPr>
            <w:r w:rsidRPr="00286F58">
              <w:rPr>
                <w:rFonts w:asciiTheme="minorHAnsi" w:cstheme="minorHAnsi"/>
                <w:bCs/>
                <w:sz w:val="22"/>
                <w:szCs w:val="22"/>
                <w:lang w:val="en-GB"/>
              </w:rPr>
              <w:t>1.</w:t>
            </w:r>
          </w:p>
        </w:tc>
        <w:tc>
          <w:tcPr>
            <w:tcW w:w="4135" w:type="dxa"/>
          </w:tcPr>
          <w:p w14:paraId="60D60221" w14:textId="77777777" w:rsidR="00C370D0" w:rsidRPr="00286F58" w:rsidRDefault="00C370D0" w:rsidP="00E56BA8">
            <w:pPr>
              <w:rPr>
                <w:rFonts w:asciiTheme="minorHAnsi" w:cstheme="minorHAnsi"/>
                <w:bCs/>
                <w:sz w:val="22"/>
                <w:szCs w:val="22"/>
                <w:lang w:val="en-GB"/>
              </w:rPr>
            </w:pPr>
          </w:p>
        </w:tc>
        <w:tc>
          <w:tcPr>
            <w:tcW w:w="5245" w:type="dxa"/>
          </w:tcPr>
          <w:p w14:paraId="1D7FE293" w14:textId="77777777" w:rsidR="00C370D0" w:rsidRPr="00286F58" w:rsidRDefault="00C370D0" w:rsidP="00E56BA8">
            <w:pPr>
              <w:rPr>
                <w:rFonts w:asciiTheme="minorHAnsi" w:cstheme="minorHAnsi"/>
                <w:bCs/>
                <w:sz w:val="22"/>
                <w:szCs w:val="22"/>
                <w:lang w:val="en-GB"/>
              </w:rPr>
            </w:pPr>
          </w:p>
        </w:tc>
      </w:tr>
      <w:tr w:rsidR="00C370D0" w:rsidRPr="00286F58" w14:paraId="3F2670BA" w14:textId="77777777" w:rsidTr="00C370D0">
        <w:tc>
          <w:tcPr>
            <w:tcW w:w="538" w:type="dxa"/>
          </w:tcPr>
          <w:p w14:paraId="509362EF" w14:textId="77777777" w:rsidR="00C370D0" w:rsidRPr="00286F58" w:rsidRDefault="00C370D0" w:rsidP="00E56BA8">
            <w:pPr>
              <w:rPr>
                <w:rFonts w:asciiTheme="minorHAnsi" w:cstheme="minorHAnsi"/>
                <w:bCs/>
                <w:sz w:val="22"/>
                <w:szCs w:val="22"/>
                <w:lang w:val="en-GB"/>
              </w:rPr>
            </w:pPr>
            <w:r w:rsidRPr="00286F58">
              <w:rPr>
                <w:rFonts w:asciiTheme="minorHAnsi" w:cstheme="minorHAnsi"/>
                <w:bCs/>
                <w:sz w:val="22"/>
                <w:szCs w:val="22"/>
                <w:lang w:val="en-GB"/>
              </w:rPr>
              <w:t>2.</w:t>
            </w:r>
          </w:p>
        </w:tc>
        <w:tc>
          <w:tcPr>
            <w:tcW w:w="4135" w:type="dxa"/>
          </w:tcPr>
          <w:p w14:paraId="41474FAE" w14:textId="77777777" w:rsidR="00C370D0" w:rsidRPr="00286F58" w:rsidRDefault="00C370D0" w:rsidP="00E56BA8">
            <w:pPr>
              <w:rPr>
                <w:rFonts w:asciiTheme="minorHAnsi" w:cstheme="minorHAnsi"/>
                <w:bCs/>
                <w:sz w:val="22"/>
                <w:szCs w:val="22"/>
                <w:lang w:val="en-GB"/>
              </w:rPr>
            </w:pPr>
          </w:p>
        </w:tc>
        <w:tc>
          <w:tcPr>
            <w:tcW w:w="5245" w:type="dxa"/>
          </w:tcPr>
          <w:p w14:paraId="13BFC648" w14:textId="77777777" w:rsidR="00C370D0" w:rsidRPr="00286F58" w:rsidRDefault="00C370D0" w:rsidP="00E56BA8">
            <w:pPr>
              <w:rPr>
                <w:rFonts w:asciiTheme="minorHAnsi" w:cstheme="minorHAnsi"/>
                <w:bCs/>
                <w:sz w:val="22"/>
                <w:szCs w:val="22"/>
                <w:lang w:val="en-GB"/>
              </w:rPr>
            </w:pPr>
          </w:p>
        </w:tc>
      </w:tr>
    </w:tbl>
    <w:p w14:paraId="40BF6EBB" w14:textId="77777777" w:rsidR="000608EF" w:rsidRPr="00286F58" w:rsidRDefault="000608EF" w:rsidP="00E56BA8">
      <w:pPr>
        <w:spacing w:after="0" w:line="240" w:lineRule="auto"/>
        <w:rPr>
          <w:rFonts w:eastAsia="Calibri" w:cstheme="minorHAnsi"/>
          <w:color w:val="000000" w:themeColor="text1"/>
          <w:sz w:val="22"/>
          <w:szCs w:val="22"/>
          <w:lang w:val="en-GB"/>
        </w:rPr>
      </w:pPr>
    </w:p>
    <w:p w14:paraId="0B07C9A3" w14:textId="1050D73C" w:rsidR="000608EF" w:rsidRPr="00286F58" w:rsidRDefault="00D31884" w:rsidP="00AE5341">
      <w:pPr>
        <w:pStyle w:val="ListParagraph"/>
        <w:numPr>
          <w:ilvl w:val="0"/>
          <w:numId w:val="3"/>
        </w:numPr>
        <w:tabs>
          <w:tab w:val="left" w:pos="567"/>
        </w:tabs>
        <w:spacing w:after="0" w:line="240" w:lineRule="auto"/>
        <w:ind w:left="0" w:firstLine="0"/>
        <w:jc w:val="center"/>
        <w:rPr>
          <w:rFonts w:eastAsia="Calibri" w:cstheme="minorHAnsi"/>
          <w:b/>
          <w:bCs/>
          <w:color w:val="000000" w:themeColor="text1"/>
          <w:sz w:val="22"/>
          <w:szCs w:val="22"/>
          <w:lang w:val="en-GB"/>
        </w:rPr>
      </w:pPr>
      <w:r w:rsidRPr="00286F58">
        <w:rPr>
          <w:rFonts w:cstheme="minorHAnsi"/>
          <w:b/>
          <w:bCs/>
          <w:sz w:val="22"/>
          <w:szCs w:val="22"/>
          <w:lang w:val="en-GB"/>
        </w:rPr>
        <w:t>INFORMATION ON KNOWN SUBCONTRACTORS AND THE PARTS OF THE CONTRACT TO BE SUBCONTRACTED</w:t>
      </w:r>
    </w:p>
    <w:p w14:paraId="44CF338D" w14:textId="1AC815A6" w:rsidR="00C23DFD" w:rsidRPr="00286F58" w:rsidRDefault="00C23DFD" w:rsidP="00C23DFD">
      <w:pPr>
        <w:pStyle w:val="ListParagraph"/>
        <w:spacing w:after="0" w:line="240" w:lineRule="auto"/>
        <w:ind w:left="567"/>
        <w:jc w:val="center"/>
        <w:rPr>
          <w:rFonts w:eastAsia="Calibri" w:cstheme="minorHAnsi"/>
          <w:i/>
          <w:iCs/>
          <w:color w:val="000000" w:themeColor="text1"/>
          <w:sz w:val="22"/>
          <w:szCs w:val="22"/>
          <w:lang w:val="en-GB"/>
        </w:rPr>
      </w:pPr>
      <w:r w:rsidRPr="00286F58">
        <w:rPr>
          <w:rFonts w:eastAsia="Calibri" w:cstheme="minorHAnsi"/>
          <w:i/>
          <w:iCs/>
          <w:color w:val="000000" w:themeColor="text1"/>
          <w:sz w:val="22"/>
          <w:szCs w:val="22"/>
          <w:lang w:val="en-GB"/>
        </w:rPr>
        <w:t>(</w:t>
      </w:r>
      <w:r w:rsidR="00D31884" w:rsidRPr="00286F58">
        <w:rPr>
          <w:rFonts w:eastAsia="Calibri" w:cstheme="minorHAnsi"/>
          <w:i/>
          <w:iCs/>
          <w:color w:val="000000" w:themeColor="text1"/>
          <w:sz w:val="22"/>
          <w:szCs w:val="22"/>
          <w:lang w:val="en-GB"/>
        </w:rPr>
        <w:t>to be completed if the supplier uses sub-suppliers</w:t>
      </w:r>
      <w:r w:rsidRPr="00286F58">
        <w:rPr>
          <w:rFonts w:eastAsia="Calibri" w:cstheme="minorHAnsi"/>
          <w:i/>
          <w:iCs/>
          <w:color w:val="000000" w:themeColor="text1"/>
          <w:sz w:val="22"/>
          <w:szCs w:val="22"/>
          <w:lang w:val="en-GB"/>
        </w:rPr>
        <w:t>)</w:t>
      </w:r>
    </w:p>
    <w:tbl>
      <w:tblPr>
        <w:tblStyle w:val="TableGrid"/>
        <w:tblW w:w="9918" w:type="dxa"/>
        <w:tblInd w:w="0" w:type="dxa"/>
        <w:tblLook w:val="04A0" w:firstRow="1" w:lastRow="0" w:firstColumn="1" w:lastColumn="0" w:noHBand="0" w:noVBand="1"/>
      </w:tblPr>
      <w:tblGrid>
        <w:gridCol w:w="538"/>
        <w:gridCol w:w="4079"/>
        <w:gridCol w:w="5301"/>
      </w:tblGrid>
      <w:tr w:rsidR="000608EF" w:rsidRPr="00286F58" w14:paraId="1677EE78" w14:textId="77777777" w:rsidTr="00C370D0">
        <w:tc>
          <w:tcPr>
            <w:tcW w:w="538" w:type="dxa"/>
            <w:shd w:val="clear" w:color="auto" w:fill="D9E2F3" w:themeFill="accent1" w:themeFillTint="33"/>
          </w:tcPr>
          <w:p w14:paraId="5BF9910C" w14:textId="6710AECB" w:rsidR="000608EF" w:rsidRPr="00286F58" w:rsidRDefault="00D31884" w:rsidP="00E56BA8">
            <w:pPr>
              <w:rPr>
                <w:rFonts w:asciiTheme="minorHAnsi" w:cstheme="minorHAnsi"/>
                <w:b/>
                <w:sz w:val="22"/>
                <w:szCs w:val="22"/>
                <w:lang w:val="en-GB"/>
              </w:rPr>
            </w:pPr>
            <w:r w:rsidRPr="00286F58">
              <w:rPr>
                <w:rFonts w:asciiTheme="minorHAnsi" w:cstheme="minorHAnsi"/>
                <w:b/>
                <w:sz w:val="22"/>
                <w:szCs w:val="22"/>
                <w:lang w:val="en-GB"/>
              </w:rPr>
              <w:t>No.</w:t>
            </w:r>
          </w:p>
        </w:tc>
        <w:tc>
          <w:tcPr>
            <w:tcW w:w="4079" w:type="dxa"/>
            <w:shd w:val="clear" w:color="auto" w:fill="D9E2F3" w:themeFill="accent1" w:themeFillTint="33"/>
          </w:tcPr>
          <w:p w14:paraId="103E579F" w14:textId="3AC50707" w:rsidR="000608EF" w:rsidRPr="00286F58" w:rsidRDefault="00A85784" w:rsidP="00E56BA8">
            <w:pPr>
              <w:rPr>
                <w:rFonts w:asciiTheme="minorHAnsi" w:cstheme="minorHAnsi"/>
                <w:b/>
                <w:sz w:val="22"/>
                <w:szCs w:val="22"/>
                <w:lang w:val="en-GB"/>
              </w:rPr>
            </w:pPr>
            <w:r w:rsidRPr="00286F58">
              <w:rPr>
                <w:rFonts w:asciiTheme="minorHAnsi" w:cstheme="minorHAnsi"/>
                <w:b/>
                <w:sz w:val="22"/>
                <w:szCs w:val="22"/>
                <w:lang w:val="en-GB"/>
              </w:rPr>
              <w:t>Name, legal entity code, address of the subcontractor</w:t>
            </w:r>
          </w:p>
        </w:tc>
        <w:tc>
          <w:tcPr>
            <w:tcW w:w="5301" w:type="dxa"/>
            <w:shd w:val="clear" w:color="auto" w:fill="D9E2F3" w:themeFill="accent1" w:themeFillTint="33"/>
          </w:tcPr>
          <w:p w14:paraId="42B43592" w14:textId="18B09240" w:rsidR="000608EF" w:rsidRPr="00286F58" w:rsidRDefault="005C6961" w:rsidP="00E56BA8">
            <w:pPr>
              <w:rPr>
                <w:rFonts w:asciiTheme="minorHAnsi" w:cstheme="minorHAnsi"/>
                <w:b/>
                <w:sz w:val="22"/>
                <w:szCs w:val="22"/>
                <w:lang w:val="en-GB"/>
              </w:rPr>
            </w:pPr>
            <w:r w:rsidRPr="00286F58">
              <w:rPr>
                <w:rFonts w:asciiTheme="minorHAnsi" w:cstheme="minorHAnsi"/>
                <w:b/>
                <w:sz w:val="22"/>
                <w:szCs w:val="22"/>
                <w:lang w:val="en-GB"/>
              </w:rPr>
              <w:t>Description of the part of the subject-matter of the contract to be subcontracted</w:t>
            </w:r>
          </w:p>
        </w:tc>
      </w:tr>
      <w:tr w:rsidR="000608EF" w:rsidRPr="00286F58" w14:paraId="20C9E157" w14:textId="77777777" w:rsidTr="00C370D0">
        <w:tc>
          <w:tcPr>
            <w:tcW w:w="538" w:type="dxa"/>
          </w:tcPr>
          <w:p w14:paraId="12042F90" w14:textId="77777777" w:rsidR="000608EF" w:rsidRPr="00286F58" w:rsidRDefault="000608EF" w:rsidP="00E56BA8">
            <w:pPr>
              <w:rPr>
                <w:rFonts w:asciiTheme="minorHAnsi" w:cstheme="minorHAnsi"/>
                <w:bCs/>
                <w:sz w:val="22"/>
                <w:szCs w:val="22"/>
                <w:lang w:val="en-GB"/>
              </w:rPr>
            </w:pPr>
            <w:r w:rsidRPr="00286F58">
              <w:rPr>
                <w:rFonts w:asciiTheme="minorHAnsi" w:cstheme="minorHAnsi"/>
                <w:bCs/>
                <w:sz w:val="22"/>
                <w:szCs w:val="22"/>
                <w:lang w:val="en-GB"/>
              </w:rPr>
              <w:t>1.</w:t>
            </w:r>
          </w:p>
        </w:tc>
        <w:tc>
          <w:tcPr>
            <w:tcW w:w="4079" w:type="dxa"/>
          </w:tcPr>
          <w:p w14:paraId="45A1631B" w14:textId="77777777" w:rsidR="000608EF" w:rsidRPr="00286F58" w:rsidRDefault="000608EF" w:rsidP="00E56BA8">
            <w:pPr>
              <w:rPr>
                <w:rFonts w:asciiTheme="minorHAnsi" w:cstheme="minorHAnsi"/>
                <w:bCs/>
                <w:sz w:val="22"/>
                <w:szCs w:val="22"/>
                <w:lang w:val="en-GB"/>
              </w:rPr>
            </w:pPr>
          </w:p>
        </w:tc>
        <w:tc>
          <w:tcPr>
            <w:tcW w:w="5301" w:type="dxa"/>
          </w:tcPr>
          <w:p w14:paraId="5B63DAB3" w14:textId="77777777" w:rsidR="000608EF" w:rsidRPr="00286F58" w:rsidRDefault="000608EF" w:rsidP="00E56BA8">
            <w:pPr>
              <w:rPr>
                <w:rFonts w:asciiTheme="minorHAnsi" w:cstheme="minorHAnsi"/>
                <w:bCs/>
                <w:sz w:val="22"/>
                <w:szCs w:val="22"/>
                <w:lang w:val="en-GB"/>
              </w:rPr>
            </w:pPr>
          </w:p>
        </w:tc>
      </w:tr>
      <w:tr w:rsidR="000608EF" w:rsidRPr="00286F58" w14:paraId="135016F0" w14:textId="77777777" w:rsidTr="00C370D0">
        <w:tc>
          <w:tcPr>
            <w:tcW w:w="538" w:type="dxa"/>
          </w:tcPr>
          <w:p w14:paraId="7BD6980D" w14:textId="77777777" w:rsidR="000608EF" w:rsidRPr="00286F58" w:rsidRDefault="000608EF" w:rsidP="00E56BA8">
            <w:pPr>
              <w:rPr>
                <w:rFonts w:asciiTheme="minorHAnsi" w:cstheme="minorHAnsi"/>
                <w:bCs/>
                <w:sz w:val="22"/>
                <w:szCs w:val="22"/>
                <w:lang w:val="en-GB"/>
              </w:rPr>
            </w:pPr>
            <w:r w:rsidRPr="00286F58">
              <w:rPr>
                <w:rFonts w:asciiTheme="minorHAnsi" w:cstheme="minorHAnsi"/>
                <w:bCs/>
                <w:sz w:val="22"/>
                <w:szCs w:val="22"/>
                <w:lang w:val="en-GB"/>
              </w:rPr>
              <w:t>2.</w:t>
            </w:r>
          </w:p>
        </w:tc>
        <w:tc>
          <w:tcPr>
            <w:tcW w:w="4079" w:type="dxa"/>
          </w:tcPr>
          <w:p w14:paraId="72941591" w14:textId="77777777" w:rsidR="000608EF" w:rsidRPr="00286F58" w:rsidRDefault="000608EF" w:rsidP="00E56BA8">
            <w:pPr>
              <w:rPr>
                <w:rFonts w:asciiTheme="minorHAnsi" w:cstheme="minorHAnsi"/>
                <w:bCs/>
                <w:sz w:val="22"/>
                <w:szCs w:val="22"/>
                <w:lang w:val="en-GB"/>
              </w:rPr>
            </w:pPr>
          </w:p>
        </w:tc>
        <w:tc>
          <w:tcPr>
            <w:tcW w:w="5301" w:type="dxa"/>
          </w:tcPr>
          <w:p w14:paraId="360C5CC7" w14:textId="77777777" w:rsidR="000608EF" w:rsidRPr="00286F58" w:rsidRDefault="000608EF" w:rsidP="00E56BA8">
            <w:pPr>
              <w:rPr>
                <w:rFonts w:asciiTheme="minorHAnsi" w:cstheme="minorHAnsi"/>
                <w:bCs/>
                <w:sz w:val="22"/>
                <w:szCs w:val="22"/>
                <w:lang w:val="en-GB"/>
              </w:rPr>
            </w:pPr>
          </w:p>
        </w:tc>
      </w:tr>
    </w:tbl>
    <w:p w14:paraId="13D694B3" w14:textId="77777777" w:rsidR="00026C5B" w:rsidRPr="00286F58" w:rsidRDefault="00026C5B" w:rsidP="00026C5B">
      <w:pPr>
        <w:spacing w:after="0" w:line="240" w:lineRule="auto"/>
        <w:rPr>
          <w:rFonts w:cstheme="minorHAnsi"/>
          <w:sz w:val="22"/>
          <w:szCs w:val="22"/>
          <w:lang w:val="en-GB"/>
        </w:rPr>
      </w:pPr>
    </w:p>
    <w:p w14:paraId="2A136195" w14:textId="77777777" w:rsidR="00026C5B" w:rsidRPr="00286F58" w:rsidRDefault="00026C5B" w:rsidP="00AE5341">
      <w:pPr>
        <w:pStyle w:val="ListParagraph"/>
        <w:numPr>
          <w:ilvl w:val="0"/>
          <w:numId w:val="5"/>
        </w:numPr>
        <w:spacing w:after="0" w:line="240" w:lineRule="auto"/>
        <w:jc w:val="center"/>
        <w:rPr>
          <w:rFonts w:cstheme="minorHAnsi"/>
          <w:b/>
          <w:sz w:val="22"/>
          <w:szCs w:val="22"/>
          <w:lang w:val="en-GB"/>
        </w:rPr>
      </w:pPr>
      <w:r w:rsidRPr="00286F58">
        <w:rPr>
          <w:rFonts w:cstheme="minorHAnsi"/>
          <w:b/>
          <w:sz w:val="22"/>
          <w:szCs w:val="22"/>
          <w:lang w:val="en-GB"/>
        </w:rPr>
        <w:t>DETAILS OF THE MEMBERS OF THE SUPPLIER'S MANAGEMENT BOARD, SUPERVISORY BOARD</w:t>
      </w:r>
    </w:p>
    <w:p w14:paraId="449360B4" w14:textId="77777777" w:rsidR="00026C5B" w:rsidRPr="00286F58" w:rsidRDefault="00026C5B" w:rsidP="00026C5B">
      <w:pPr>
        <w:pStyle w:val="ListParagraph"/>
        <w:spacing w:after="0" w:line="240" w:lineRule="auto"/>
        <w:ind w:left="1080"/>
        <w:rPr>
          <w:rFonts w:cstheme="minorHAnsi"/>
          <w:bCs/>
          <w:sz w:val="22"/>
          <w:szCs w:val="22"/>
          <w:lang w:val="en-GB"/>
        </w:rPr>
      </w:pPr>
    </w:p>
    <w:p w14:paraId="64F1AF7B" w14:textId="77777777" w:rsidR="00026C5B" w:rsidRPr="00286F58" w:rsidRDefault="00026C5B" w:rsidP="00026C5B">
      <w:pPr>
        <w:spacing w:after="0" w:line="240" w:lineRule="auto"/>
        <w:jc w:val="center"/>
        <w:rPr>
          <w:rFonts w:cstheme="minorHAnsi"/>
          <w:bCs/>
          <w:i/>
          <w:iCs/>
          <w:sz w:val="22"/>
          <w:szCs w:val="22"/>
          <w:lang w:val="en-GB"/>
        </w:rPr>
      </w:pPr>
      <w:r w:rsidRPr="00286F58">
        <w:rPr>
          <w:rFonts w:cstheme="minorHAnsi"/>
          <w:bCs/>
          <w:i/>
          <w:iCs/>
          <w:sz w:val="22"/>
          <w:szCs w:val="22"/>
          <w:lang w:val="en-GB"/>
        </w:rPr>
        <w:t>(To be completed if the supplier, which is a legal person, has a collegiate management or supervisory body member(s) or other person(s) with the right to represent or control the supplier, to take a decision on its behalf, to enter into a contract, or an accountant(s) or other person(s) with the right to draw up and sign the supplier's accounting documents (Article 46(2)(2) of the LPP)</w:t>
      </w:r>
      <w:proofErr w:type="gramStart"/>
      <w:r w:rsidRPr="00286F58">
        <w:rPr>
          <w:rFonts w:cstheme="minorHAnsi"/>
          <w:bCs/>
          <w:i/>
          <w:iCs/>
          <w:sz w:val="22"/>
          <w:szCs w:val="22"/>
          <w:lang w:val="en-GB"/>
        </w:rPr>
        <w:t>.)*</w:t>
      </w:r>
      <w:proofErr w:type="gramEnd"/>
    </w:p>
    <w:p w14:paraId="26E5F693" w14:textId="77777777" w:rsidR="00026C5B" w:rsidRPr="00286F58" w:rsidRDefault="00026C5B" w:rsidP="00026C5B">
      <w:pPr>
        <w:spacing w:after="0" w:line="240" w:lineRule="auto"/>
        <w:jc w:val="both"/>
        <w:rPr>
          <w:rFonts w:cstheme="minorHAnsi"/>
          <w:b/>
          <w:bCs/>
          <w:sz w:val="22"/>
          <w:szCs w:val="22"/>
          <w:lang w:val="en-GB"/>
        </w:rPr>
      </w:pPr>
    </w:p>
    <w:tbl>
      <w:tblPr>
        <w:tblStyle w:val="TableGrid"/>
        <w:tblW w:w="0" w:type="auto"/>
        <w:tblInd w:w="0" w:type="dxa"/>
        <w:tblLook w:val="04A0" w:firstRow="1" w:lastRow="0" w:firstColumn="1" w:lastColumn="0" w:noHBand="0" w:noVBand="1"/>
      </w:tblPr>
      <w:tblGrid>
        <w:gridCol w:w="988"/>
        <w:gridCol w:w="4110"/>
        <w:gridCol w:w="4820"/>
      </w:tblGrid>
      <w:tr w:rsidR="00026C5B" w:rsidRPr="00286F58" w14:paraId="79DF2560" w14:textId="77777777" w:rsidTr="00ED5A2E">
        <w:tc>
          <w:tcPr>
            <w:tcW w:w="988" w:type="dxa"/>
            <w:shd w:val="clear" w:color="auto" w:fill="D9E2F3" w:themeFill="accent1" w:themeFillTint="33"/>
            <w:vAlign w:val="center"/>
          </w:tcPr>
          <w:p w14:paraId="5F3126AA" w14:textId="77777777" w:rsidR="00026C5B" w:rsidRPr="00286F58" w:rsidRDefault="00026C5B" w:rsidP="00ED5A2E">
            <w:pPr>
              <w:jc w:val="center"/>
              <w:rPr>
                <w:rFonts w:asciiTheme="minorHAnsi" w:cstheme="minorHAnsi"/>
                <w:b/>
                <w:bCs/>
                <w:sz w:val="22"/>
                <w:szCs w:val="22"/>
                <w:lang w:val="en-GB"/>
              </w:rPr>
            </w:pPr>
            <w:r w:rsidRPr="00286F58">
              <w:rPr>
                <w:rFonts w:asciiTheme="minorHAnsi" w:cstheme="minorHAnsi"/>
                <w:b/>
                <w:bCs/>
                <w:sz w:val="22"/>
                <w:szCs w:val="22"/>
                <w:lang w:val="en-GB"/>
              </w:rPr>
              <w:t>No.</w:t>
            </w:r>
          </w:p>
        </w:tc>
        <w:tc>
          <w:tcPr>
            <w:tcW w:w="4110" w:type="dxa"/>
            <w:shd w:val="clear" w:color="auto" w:fill="D9E2F3" w:themeFill="accent1" w:themeFillTint="33"/>
            <w:vAlign w:val="center"/>
          </w:tcPr>
          <w:p w14:paraId="7BA5299C" w14:textId="77777777" w:rsidR="00026C5B" w:rsidRPr="00286F58" w:rsidRDefault="00026C5B" w:rsidP="00ED5A2E">
            <w:pPr>
              <w:jc w:val="center"/>
              <w:rPr>
                <w:rFonts w:asciiTheme="minorHAnsi" w:cstheme="minorHAnsi"/>
                <w:b/>
                <w:bCs/>
                <w:sz w:val="22"/>
                <w:szCs w:val="22"/>
                <w:lang w:val="en-GB"/>
              </w:rPr>
            </w:pPr>
            <w:r w:rsidRPr="00286F58">
              <w:rPr>
                <w:rFonts w:asciiTheme="minorHAnsi" w:cstheme="minorHAnsi"/>
                <w:b/>
                <w:bCs/>
                <w:sz w:val="22"/>
                <w:szCs w:val="22"/>
                <w:lang w:val="en-GB"/>
              </w:rPr>
              <w:t xml:space="preserve">Name, surname </w:t>
            </w:r>
          </w:p>
        </w:tc>
        <w:tc>
          <w:tcPr>
            <w:tcW w:w="4820" w:type="dxa"/>
            <w:shd w:val="clear" w:color="auto" w:fill="D9E2F3" w:themeFill="accent1" w:themeFillTint="33"/>
            <w:vAlign w:val="center"/>
          </w:tcPr>
          <w:p w14:paraId="0A3A4E6B" w14:textId="77777777" w:rsidR="00026C5B" w:rsidRPr="00286F58" w:rsidRDefault="00026C5B" w:rsidP="00ED5A2E">
            <w:pPr>
              <w:jc w:val="center"/>
              <w:rPr>
                <w:rFonts w:asciiTheme="minorHAnsi" w:cstheme="minorHAnsi"/>
                <w:b/>
                <w:bCs/>
                <w:sz w:val="22"/>
                <w:szCs w:val="22"/>
                <w:lang w:val="en-GB"/>
              </w:rPr>
            </w:pPr>
            <w:r w:rsidRPr="00286F58">
              <w:rPr>
                <w:rFonts w:asciiTheme="minorHAnsi" w:cstheme="minorHAnsi"/>
                <w:b/>
                <w:bCs/>
                <w:sz w:val="22"/>
                <w:szCs w:val="22"/>
                <w:lang w:val="en-GB"/>
              </w:rPr>
              <w:t>Occupation</w:t>
            </w:r>
          </w:p>
        </w:tc>
      </w:tr>
      <w:tr w:rsidR="00026C5B" w:rsidRPr="00286F58" w14:paraId="4309D396" w14:textId="77777777" w:rsidTr="00ED5A2E">
        <w:tc>
          <w:tcPr>
            <w:tcW w:w="988" w:type="dxa"/>
            <w:vAlign w:val="center"/>
          </w:tcPr>
          <w:p w14:paraId="00A9D129" w14:textId="77777777" w:rsidR="00026C5B" w:rsidRPr="00286F58" w:rsidRDefault="00026C5B" w:rsidP="00ED5A2E">
            <w:pPr>
              <w:jc w:val="center"/>
              <w:rPr>
                <w:rFonts w:asciiTheme="minorHAnsi" w:cstheme="minorHAnsi"/>
                <w:bCs/>
                <w:sz w:val="22"/>
                <w:szCs w:val="22"/>
                <w:lang w:val="en-GB"/>
              </w:rPr>
            </w:pPr>
            <w:r w:rsidRPr="00286F58">
              <w:rPr>
                <w:rFonts w:asciiTheme="minorHAnsi" w:cstheme="minorHAnsi"/>
                <w:i/>
                <w:sz w:val="22"/>
                <w:szCs w:val="22"/>
                <w:lang w:val="en-GB"/>
              </w:rPr>
              <w:t>1</w:t>
            </w:r>
          </w:p>
        </w:tc>
        <w:tc>
          <w:tcPr>
            <w:tcW w:w="4110" w:type="dxa"/>
            <w:vAlign w:val="center"/>
          </w:tcPr>
          <w:p w14:paraId="0DC9B9FC" w14:textId="77777777" w:rsidR="00026C5B" w:rsidRPr="00286F58" w:rsidRDefault="00026C5B" w:rsidP="00ED5A2E">
            <w:pPr>
              <w:jc w:val="center"/>
              <w:rPr>
                <w:rFonts w:asciiTheme="minorHAnsi" w:cstheme="minorHAnsi"/>
                <w:bCs/>
                <w:sz w:val="22"/>
                <w:szCs w:val="22"/>
                <w:lang w:val="en-GB"/>
              </w:rPr>
            </w:pPr>
            <w:r w:rsidRPr="00286F58">
              <w:rPr>
                <w:rFonts w:asciiTheme="minorHAnsi" w:cstheme="minorHAnsi"/>
                <w:i/>
                <w:iCs/>
                <w:sz w:val="22"/>
                <w:szCs w:val="22"/>
                <w:lang w:val="en-GB"/>
              </w:rPr>
              <w:t>2</w:t>
            </w:r>
          </w:p>
        </w:tc>
        <w:tc>
          <w:tcPr>
            <w:tcW w:w="4820" w:type="dxa"/>
            <w:vAlign w:val="center"/>
          </w:tcPr>
          <w:p w14:paraId="0EF0B2D8" w14:textId="77777777" w:rsidR="00026C5B" w:rsidRPr="00286F58" w:rsidRDefault="00026C5B" w:rsidP="00ED5A2E">
            <w:pPr>
              <w:jc w:val="center"/>
              <w:rPr>
                <w:rFonts w:asciiTheme="minorHAnsi" w:cstheme="minorHAnsi"/>
                <w:bCs/>
                <w:i/>
                <w:iCs/>
                <w:sz w:val="22"/>
                <w:szCs w:val="22"/>
                <w:lang w:val="en-GB"/>
              </w:rPr>
            </w:pPr>
            <w:r w:rsidRPr="00286F58">
              <w:rPr>
                <w:rFonts w:asciiTheme="minorHAnsi" w:cstheme="minorHAnsi"/>
                <w:bCs/>
                <w:i/>
                <w:iCs/>
                <w:sz w:val="22"/>
                <w:szCs w:val="22"/>
                <w:lang w:val="en-GB"/>
              </w:rPr>
              <w:t>3</w:t>
            </w:r>
          </w:p>
        </w:tc>
      </w:tr>
      <w:tr w:rsidR="00026C5B" w:rsidRPr="00286F58" w14:paraId="613B553D" w14:textId="77777777" w:rsidTr="00ED5A2E">
        <w:tc>
          <w:tcPr>
            <w:tcW w:w="988" w:type="dxa"/>
            <w:vAlign w:val="center"/>
          </w:tcPr>
          <w:p w14:paraId="6B06EBC8" w14:textId="77777777" w:rsidR="00026C5B" w:rsidRPr="00286F58" w:rsidRDefault="00026C5B" w:rsidP="00ED5A2E">
            <w:pPr>
              <w:rPr>
                <w:rFonts w:asciiTheme="minorHAnsi" w:cstheme="minorHAnsi"/>
                <w:sz w:val="22"/>
                <w:szCs w:val="22"/>
                <w:lang w:val="en-GB"/>
              </w:rPr>
            </w:pPr>
          </w:p>
        </w:tc>
        <w:tc>
          <w:tcPr>
            <w:tcW w:w="4110" w:type="dxa"/>
            <w:vAlign w:val="center"/>
          </w:tcPr>
          <w:p w14:paraId="0390485A" w14:textId="77777777" w:rsidR="00026C5B" w:rsidRPr="00286F58" w:rsidRDefault="00026C5B" w:rsidP="00ED5A2E">
            <w:pPr>
              <w:rPr>
                <w:rFonts w:asciiTheme="minorHAnsi" w:cstheme="minorHAnsi"/>
                <w:iCs/>
                <w:sz w:val="22"/>
                <w:szCs w:val="22"/>
                <w:lang w:val="en-GB"/>
              </w:rPr>
            </w:pPr>
          </w:p>
        </w:tc>
        <w:tc>
          <w:tcPr>
            <w:tcW w:w="4820" w:type="dxa"/>
            <w:vAlign w:val="center"/>
          </w:tcPr>
          <w:p w14:paraId="51345F5D" w14:textId="77777777" w:rsidR="00026C5B" w:rsidRPr="00286F58" w:rsidRDefault="00026C5B" w:rsidP="00ED5A2E">
            <w:pPr>
              <w:rPr>
                <w:rFonts w:asciiTheme="minorHAnsi" w:cstheme="minorHAnsi"/>
                <w:bCs/>
                <w:iCs/>
                <w:sz w:val="22"/>
                <w:szCs w:val="22"/>
                <w:lang w:val="en-GB"/>
              </w:rPr>
            </w:pPr>
          </w:p>
        </w:tc>
      </w:tr>
      <w:tr w:rsidR="00026C5B" w:rsidRPr="00286F58" w14:paraId="3BD2FCC2" w14:textId="77777777" w:rsidTr="00ED5A2E">
        <w:tc>
          <w:tcPr>
            <w:tcW w:w="988" w:type="dxa"/>
            <w:vAlign w:val="center"/>
          </w:tcPr>
          <w:p w14:paraId="3C41F8ED" w14:textId="77777777" w:rsidR="00026C5B" w:rsidRPr="00286F58" w:rsidRDefault="00026C5B" w:rsidP="00ED5A2E">
            <w:pPr>
              <w:rPr>
                <w:rFonts w:asciiTheme="minorHAnsi" w:cstheme="minorHAnsi"/>
                <w:sz w:val="22"/>
                <w:szCs w:val="22"/>
                <w:lang w:val="en-GB"/>
              </w:rPr>
            </w:pPr>
          </w:p>
        </w:tc>
        <w:tc>
          <w:tcPr>
            <w:tcW w:w="4110" w:type="dxa"/>
            <w:vAlign w:val="center"/>
          </w:tcPr>
          <w:p w14:paraId="49F767ED" w14:textId="77777777" w:rsidR="00026C5B" w:rsidRPr="00286F58" w:rsidRDefault="00026C5B" w:rsidP="00ED5A2E">
            <w:pPr>
              <w:rPr>
                <w:rFonts w:asciiTheme="minorHAnsi" w:cstheme="minorHAnsi"/>
                <w:iCs/>
                <w:sz w:val="22"/>
                <w:szCs w:val="22"/>
                <w:lang w:val="en-GB"/>
              </w:rPr>
            </w:pPr>
          </w:p>
        </w:tc>
        <w:tc>
          <w:tcPr>
            <w:tcW w:w="4820" w:type="dxa"/>
            <w:vAlign w:val="center"/>
          </w:tcPr>
          <w:p w14:paraId="335AC20B" w14:textId="77777777" w:rsidR="00026C5B" w:rsidRPr="00286F58" w:rsidRDefault="00026C5B" w:rsidP="00ED5A2E">
            <w:pPr>
              <w:rPr>
                <w:rFonts w:asciiTheme="minorHAnsi" w:cstheme="minorHAnsi"/>
                <w:bCs/>
                <w:iCs/>
                <w:sz w:val="22"/>
                <w:szCs w:val="22"/>
                <w:lang w:val="en-GB"/>
              </w:rPr>
            </w:pPr>
          </w:p>
        </w:tc>
      </w:tr>
    </w:tbl>
    <w:p w14:paraId="2837735F" w14:textId="77777777" w:rsidR="00026C5B" w:rsidRPr="00286F58" w:rsidRDefault="00026C5B" w:rsidP="00026C5B">
      <w:pPr>
        <w:spacing w:after="0" w:line="240" w:lineRule="auto"/>
        <w:jc w:val="both"/>
        <w:rPr>
          <w:rFonts w:cstheme="minorHAnsi"/>
          <w:bCs/>
          <w:i/>
          <w:iCs/>
          <w:sz w:val="22"/>
          <w:szCs w:val="22"/>
          <w:lang w:val="en-GB"/>
        </w:rPr>
      </w:pPr>
      <w:r w:rsidRPr="00286F58">
        <w:rPr>
          <w:rFonts w:cstheme="minorHAnsi"/>
          <w:bCs/>
          <w:i/>
          <w:iCs/>
          <w:sz w:val="22"/>
          <w:szCs w:val="22"/>
          <w:lang w:val="en-GB"/>
        </w:rPr>
        <w:lastRenderedPageBreak/>
        <w:t>*This information does not need to be submitted with the proposal. The supplier will be obliged to provide this information on request of the contracting authority.</w:t>
      </w:r>
    </w:p>
    <w:p w14:paraId="7251D5A1" w14:textId="77777777" w:rsidR="00026C5B" w:rsidRPr="00286F58" w:rsidRDefault="00026C5B" w:rsidP="00026C5B">
      <w:pPr>
        <w:spacing w:after="0" w:line="240" w:lineRule="auto"/>
        <w:jc w:val="both"/>
        <w:rPr>
          <w:rFonts w:cstheme="minorHAnsi"/>
          <w:bCs/>
          <w:i/>
          <w:iCs/>
          <w:sz w:val="22"/>
          <w:szCs w:val="22"/>
          <w:lang w:val="en-GB"/>
        </w:rPr>
      </w:pPr>
      <w:r w:rsidRPr="00286F58">
        <w:rPr>
          <w:rFonts w:cstheme="minorHAnsi"/>
          <w:bCs/>
          <w:i/>
          <w:iCs/>
          <w:sz w:val="22"/>
          <w:szCs w:val="22"/>
          <w:lang w:val="en-GB"/>
        </w:rPr>
        <w:t>The Supplier will be required to provide documentation confirming that the persons (if any) referred to in this table do not have the grounds for exclusion provided for in Article 46(1) of the LPP.</w:t>
      </w:r>
    </w:p>
    <w:p w14:paraId="487D84B0" w14:textId="77777777" w:rsidR="00026C5B" w:rsidRPr="00286F58" w:rsidRDefault="00026C5B" w:rsidP="00026C5B">
      <w:pPr>
        <w:spacing w:after="0" w:line="240" w:lineRule="auto"/>
        <w:jc w:val="both"/>
        <w:rPr>
          <w:rFonts w:cstheme="minorHAnsi"/>
          <w:b/>
          <w:bCs/>
          <w:sz w:val="22"/>
          <w:szCs w:val="22"/>
          <w:lang w:val="en-GB"/>
        </w:rPr>
      </w:pPr>
    </w:p>
    <w:p w14:paraId="687FFB51" w14:textId="0A35B7E6" w:rsidR="0050240C" w:rsidRPr="00286F58" w:rsidRDefault="00A43C6C" w:rsidP="00AE5341">
      <w:pPr>
        <w:pStyle w:val="ListParagraph"/>
        <w:numPr>
          <w:ilvl w:val="0"/>
          <w:numId w:val="5"/>
        </w:numPr>
        <w:tabs>
          <w:tab w:val="left" w:pos="426"/>
        </w:tabs>
        <w:spacing w:after="120" w:line="240" w:lineRule="auto"/>
        <w:ind w:left="0" w:firstLine="0"/>
        <w:jc w:val="center"/>
        <w:rPr>
          <w:rFonts w:cstheme="minorHAnsi"/>
          <w:b/>
          <w:bCs/>
          <w:sz w:val="22"/>
          <w:szCs w:val="22"/>
          <w:lang w:val="en-GB"/>
        </w:rPr>
      </w:pPr>
      <w:r w:rsidRPr="00286F58">
        <w:rPr>
          <w:rFonts w:cstheme="minorHAnsi"/>
          <w:b/>
          <w:bCs/>
          <w:sz w:val="22"/>
          <w:szCs w:val="22"/>
          <w:lang w:val="en-GB"/>
        </w:rPr>
        <w:t xml:space="preserve">PRICE OF THE </w:t>
      </w:r>
      <w:r w:rsidR="00B57644" w:rsidRPr="00286F58">
        <w:rPr>
          <w:rFonts w:cstheme="minorHAnsi"/>
          <w:b/>
          <w:bCs/>
          <w:sz w:val="22"/>
          <w:szCs w:val="22"/>
          <w:lang w:val="en-GB"/>
        </w:rPr>
        <w:t>TENDER</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2"/>
        <w:gridCol w:w="3828"/>
        <w:gridCol w:w="2268"/>
        <w:gridCol w:w="1559"/>
        <w:gridCol w:w="1672"/>
      </w:tblGrid>
      <w:tr w:rsidR="0050240C" w:rsidRPr="00286F58" w14:paraId="1AFFF59A" w14:textId="77777777" w:rsidTr="008C1B29">
        <w:trPr>
          <w:tblHeader/>
        </w:trPr>
        <w:tc>
          <w:tcPr>
            <w:tcW w:w="562" w:type="dxa"/>
            <w:shd w:val="clear" w:color="auto" w:fill="D9E2F3" w:themeFill="accent1" w:themeFillTint="33"/>
            <w:vAlign w:val="center"/>
          </w:tcPr>
          <w:p w14:paraId="10D94107" w14:textId="49F897CF" w:rsidR="0050240C" w:rsidRPr="00286F58" w:rsidRDefault="00A43C6C" w:rsidP="009F4CDB">
            <w:pPr>
              <w:spacing w:after="0" w:line="240" w:lineRule="auto"/>
              <w:jc w:val="center"/>
              <w:rPr>
                <w:rFonts w:cstheme="minorHAnsi"/>
                <w:b/>
                <w:sz w:val="22"/>
                <w:szCs w:val="22"/>
                <w:lang w:val="en-GB"/>
              </w:rPr>
            </w:pPr>
            <w:r w:rsidRPr="00286F58">
              <w:rPr>
                <w:rFonts w:cstheme="minorHAnsi"/>
                <w:b/>
                <w:sz w:val="22"/>
                <w:szCs w:val="22"/>
                <w:lang w:val="en-GB"/>
              </w:rPr>
              <w:t>No.</w:t>
            </w:r>
          </w:p>
        </w:tc>
        <w:tc>
          <w:tcPr>
            <w:tcW w:w="3828" w:type="dxa"/>
            <w:shd w:val="clear" w:color="auto" w:fill="D9E2F3" w:themeFill="accent1" w:themeFillTint="33"/>
            <w:vAlign w:val="center"/>
          </w:tcPr>
          <w:p w14:paraId="79A0518D" w14:textId="18729C54" w:rsidR="0050240C" w:rsidRPr="00286F58" w:rsidRDefault="00A43C6C" w:rsidP="009F4CDB">
            <w:pPr>
              <w:spacing w:after="0" w:line="240" w:lineRule="auto"/>
              <w:jc w:val="center"/>
              <w:rPr>
                <w:rFonts w:cstheme="minorHAnsi"/>
                <w:b/>
                <w:iCs/>
                <w:sz w:val="22"/>
                <w:szCs w:val="22"/>
                <w:lang w:val="en-GB"/>
              </w:rPr>
            </w:pPr>
            <w:r w:rsidRPr="00286F58">
              <w:rPr>
                <w:rFonts w:cstheme="minorHAnsi"/>
                <w:b/>
                <w:iCs/>
                <w:sz w:val="22"/>
                <w:szCs w:val="22"/>
                <w:lang w:val="en-GB"/>
              </w:rPr>
              <w:t>Object of procurement</w:t>
            </w:r>
          </w:p>
          <w:p w14:paraId="16658E47" w14:textId="77777777" w:rsidR="0050240C" w:rsidRPr="00286F58" w:rsidRDefault="0050240C" w:rsidP="009F4CDB">
            <w:pPr>
              <w:spacing w:after="0" w:line="240" w:lineRule="auto"/>
              <w:jc w:val="center"/>
              <w:rPr>
                <w:rFonts w:cstheme="minorHAnsi"/>
                <w:b/>
                <w:bCs/>
                <w:iCs/>
                <w:color w:val="00B050"/>
                <w:sz w:val="22"/>
                <w:szCs w:val="22"/>
                <w:lang w:val="en-GB"/>
              </w:rPr>
            </w:pPr>
          </w:p>
        </w:tc>
        <w:tc>
          <w:tcPr>
            <w:tcW w:w="2268" w:type="dxa"/>
            <w:shd w:val="clear" w:color="auto" w:fill="D9E2F3" w:themeFill="accent1" w:themeFillTint="33"/>
            <w:vAlign w:val="center"/>
          </w:tcPr>
          <w:p w14:paraId="510FFD9A" w14:textId="23359E23" w:rsidR="0050240C" w:rsidRPr="00286F58" w:rsidRDefault="006D6958" w:rsidP="009F4CDB">
            <w:pPr>
              <w:spacing w:after="0" w:line="240" w:lineRule="auto"/>
              <w:jc w:val="center"/>
              <w:rPr>
                <w:rFonts w:cstheme="minorHAnsi"/>
                <w:b/>
                <w:iCs/>
                <w:sz w:val="22"/>
                <w:szCs w:val="22"/>
                <w:lang w:val="en-GB"/>
              </w:rPr>
            </w:pPr>
            <w:r w:rsidRPr="00286F58">
              <w:rPr>
                <w:rFonts w:cstheme="minorHAnsi"/>
                <w:b/>
                <w:iCs/>
                <w:sz w:val="22"/>
                <w:szCs w:val="22"/>
                <w:lang w:val="en-GB"/>
              </w:rPr>
              <w:t>Quantity</w:t>
            </w:r>
          </w:p>
        </w:tc>
        <w:tc>
          <w:tcPr>
            <w:tcW w:w="1559" w:type="dxa"/>
            <w:shd w:val="clear" w:color="auto" w:fill="D9E2F3" w:themeFill="accent1" w:themeFillTint="33"/>
            <w:vAlign w:val="center"/>
          </w:tcPr>
          <w:p w14:paraId="6D80E58B" w14:textId="1E29737B" w:rsidR="0050240C" w:rsidRPr="00286F58" w:rsidRDefault="0086677A" w:rsidP="009F4CDB">
            <w:pPr>
              <w:spacing w:after="0" w:line="240" w:lineRule="auto"/>
              <w:jc w:val="center"/>
              <w:rPr>
                <w:rFonts w:cstheme="minorHAnsi"/>
                <w:b/>
                <w:sz w:val="22"/>
                <w:szCs w:val="22"/>
                <w:lang w:val="en-GB"/>
              </w:rPr>
            </w:pPr>
            <w:r w:rsidRPr="00286F58">
              <w:rPr>
                <w:rFonts w:cstheme="minorHAnsi"/>
                <w:b/>
                <w:sz w:val="22"/>
                <w:szCs w:val="22"/>
                <w:lang w:val="en-GB"/>
              </w:rPr>
              <w:t>Unit price</w:t>
            </w:r>
            <w:r w:rsidRPr="00286F58">
              <w:rPr>
                <w:rStyle w:val="FootnoteReference"/>
                <w:rFonts w:cstheme="minorHAnsi"/>
                <w:b/>
                <w:sz w:val="22"/>
                <w:szCs w:val="22"/>
                <w:vertAlign w:val="baseline"/>
                <w:lang w:val="en-GB"/>
              </w:rPr>
              <w:t xml:space="preserve"> </w:t>
            </w:r>
            <w:r w:rsidR="0050240C" w:rsidRPr="00286F58">
              <w:rPr>
                <w:rStyle w:val="FootnoteReference"/>
                <w:rFonts w:cstheme="minorHAnsi"/>
                <w:b/>
                <w:sz w:val="22"/>
                <w:szCs w:val="22"/>
                <w:lang w:val="en-GB"/>
              </w:rPr>
              <w:footnoteReference w:id="2"/>
            </w:r>
          </w:p>
          <w:p w14:paraId="04F2F538" w14:textId="26155D73" w:rsidR="0050240C" w:rsidRPr="00286F58" w:rsidRDefault="0086677A" w:rsidP="009F4CDB">
            <w:pPr>
              <w:spacing w:after="0" w:line="240" w:lineRule="auto"/>
              <w:jc w:val="center"/>
              <w:rPr>
                <w:rFonts w:cstheme="minorHAnsi"/>
                <w:b/>
                <w:sz w:val="22"/>
                <w:szCs w:val="22"/>
                <w:lang w:val="en-GB"/>
              </w:rPr>
            </w:pPr>
            <w:r w:rsidRPr="00286F58">
              <w:rPr>
                <w:rFonts w:cstheme="minorHAnsi"/>
                <w:b/>
                <w:sz w:val="22"/>
                <w:szCs w:val="22"/>
                <w:lang w:val="en-GB"/>
              </w:rPr>
              <w:t>EUR excl. VAT</w:t>
            </w:r>
          </w:p>
        </w:tc>
        <w:tc>
          <w:tcPr>
            <w:tcW w:w="1672" w:type="dxa"/>
            <w:shd w:val="clear" w:color="auto" w:fill="D9E2F3" w:themeFill="accent1" w:themeFillTint="33"/>
            <w:vAlign w:val="center"/>
          </w:tcPr>
          <w:p w14:paraId="79B83C71" w14:textId="77777777" w:rsidR="0086677A" w:rsidRPr="00286F58" w:rsidRDefault="0086677A" w:rsidP="0086677A">
            <w:pPr>
              <w:spacing w:after="0" w:line="240" w:lineRule="auto"/>
              <w:jc w:val="center"/>
              <w:rPr>
                <w:rFonts w:cstheme="minorHAnsi"/>
                <w:b/>
                <w:sz w:val="22"/>
                <w:szCs w:val="22"/>
                <w:lang w:val="en-GB"/>
              </w:rPr>
            </w:pPr>
            <w:r w:rsidRPr="00286F58">
              <w:rPr>
                <w:rFonts w:cstheme="minorHAnsi"/>
                <w:b/>
                <w:sz w:val="22"/>
                <w:szCs w:val="22"/>
                <w:lang w:val="en-GB"/>
              </w:rPr>
              <w:t xml:space="preserve">Price </w:t>
            </w:r>
          </w:p>
          <w:p w14:paraId="1EE60D58" w14:textId="2BF3A779" w:rsidR="0050240C" w:rsidRPr="00286F58" w:rsidRDefault="0086677A" w:rsidP="0086677A">
            <w:pPr>
              <w:spacing w:after="0" w:line="240" w:lineRule="auto"/>
              <w:jc w:val="center"/>
              <w:rPr>
                <w:rFonts w:cstheme="minorHAnsi"/>
                <w:b/>
                <w:sz w:val="22"/>
                <w:szCs w:val="22"/>
                <w:lang w:val="en-GB"/>
              </w:rPr>
            </w:pPr>
            <w:r w:rsidRPr="00286F58">
              <w:rPr>
                <w:rFonts w:cstheme="minorHAnsi"/>
                <w:b/>
                <w:sz w:val="22"/>
                <w:szCs w:val="22"/>
                <w:lang w:val="en-GB"/>
              </w:rPr>
              <w:t>EUR excl. VAT</w:t>
            </w:r>
          </w:p>
          <w:p w14:paraId="7A9AAD86" w14:textId="77777777" w:rsidR="0050240C" w:rsidRPr="00286F58" w:rsidRDefault="0050240C" w:rsidP="009F4CDB">
            <w:pPr>
              <w:spacing w:after="0" w:line="240" w:lineRule="auto"/>
              <w:jc w:val="center"/>
              <w:rPr>
                <w:rFonts w:cstheme="minorHAnsi"/>
                <w:i/>
                <w:sz w:val="22"/>
                <w:szCs w:val="22"/>
                <w:lang w:val="en-GB"/>
              </w:rPr>
            </w:pPr>
            <w:r w:rsidRPr="00286F58">
              <w:rPr>
                <w:rFonts w:cstheme="minorHAnsi"/>
                <w:i/>
                <w:sz w:val="22"/>
                <w:szCs w:val="22"/>
                <w:lang w:val="en-GB"/>
              </w:rPr>
              <w:t>(3x4)</w:t>
            </w:r>
          </w:p>
        </w:tc>
      </w:tr>
      <w:tr w:rsidR="0050240C" w:rsidRPr="00286F58" w14:paraId="57CF8255" w14:textId="77777777" w:rsidTr="009F4CDB">
        <w:trPr>
          <w:trHeight w:val="296"/>
          <w:tblHeader/>
        </w:trPr>
        <w:tc>
          <w:tcPr>
            <w:tcW w:w="562" w:type="dxa"/>
            <w:vAlign w:val="center"/>
          </w:tcPr>
          <w:p w14:paraId="687DDB9A" w14:textId="77777777" w:rsidR="0050240C" w:rsidRPr="00286F58" w:rsidRDefault="0050240C" w:rsidP="009F4CDB">
            <w:pPr>
              <w:spacing w:after="0" w:line="240" w:lineRule="auto"/>
              <w:jc w:val="center"/>
              <w:rPr>
                <w:rFonts w:cstheme="minorHAnsi"/>
                <w:i/>
                <w:sz w:val="22"/>
                <w:szCs w:val="22"/>
                <w:lang w:val="en-GB"/>
              </w:rPr>
            </w:pPr>
            <w:r w:rsidRPr="00286F58">
              <w:rPr>
                <w:rFonts w:cstheme="minorHAnsi"/>
                <w:i/>
                <w:sz w:val="22"/>
                <w:szCs w:val="22"/>
                <w:lang w:val="en-GB"/>
              </w:rPr>
              <w:t>1</w:t>
            </w:r>
          </w:p>
        </w:tc>
        <w:tc>
          <w:tcPr>
            <w:tcW w:w="3828" w:type="dxa"/>
            <w:vAlign w:val="center"/>
          </w:tcPr>
          <w:p w14:paraId="288C89AF" w14:textId="24633479" w:rsidR="0050240C" w:rsidRPr="00286F58" w:rsidRDefault="0050240C" w:rsidP="005E7A90">
            <w:pPr>
              <w:spacing w:after="0" w:line="240" w:lineRule="auto"/>
              <w:jc w:val="center"/>
              <w:rPr>
                <w:rFonts w:cstheme="minorHAnsi"/>
                <w:i/>
                <w:sz w:val="22"/>
                <w:szCs w:val="22"/>
                <w:lang w:val="en-GB"/>
              </w:rPr>
            </w:pPr>
            <w:r w:rsidRPr="00286F58">
              <w:rPr>
                <w:rFonts w:cstheme="minorHAnsi"/>
                <w:i/>
                <w:sz w:val="22"/>
                <w:szCs w:val="22"/>
                <w:lang w:val="en-GB"/>
              </w:rPr>
              <w:t>2</w:t>
            </w:r>
          </w:p>
        </w:tc>
        <w:tc>
          <w:tcPr>
            <w:tcW w:w="2268" w:type="dxa"/>
            <w:vAlign w:val="center"/>
          </w:tcPr>
          <w:p w14:paraId="328AB99E" w14:textId="77777777" w:rsidR="0050240C" w:rsidRPr="00286F58" w:rsidRDefault="0050240C" w:rsidP="009F4CDB">
            <w:pPr>
              <w:spacing w:after="0" w:line="240" w:lineRule="auto"/>
              <w:jc w:val="center"/>
              <w:rPr>
                <w:rFonts w:cstheme="minorHAnsi"/>
                <w:i/>
                <w:sz w:val="22"/>
                <w:szCs w:val="22"/>
                <w:lang w:val="en-GB"/>
              </w:rPr>
            </w:pPr>
            <w:r w:rsidRPr="00286F58">
              <w:rPr>
                <w:rFonts w:cstheme="minorHAnsi"/>
                <w:i/>
                <w:sz w:val="22"/>
                <w:szCs w:val="22"/>
                <w:lang w:val="en-GB"/>
              </w:rPr>
              <w:t>3</w:t>
            </w:r>
          </w:p>
        </w:tc>
        <w:tc>
          <w:tcPr>
            <w:tcW w:w="1559" w:type="dxa"/>
            <w:vAlign w:val="center"/>
          </w:tcPr>
          <w:p w14:paraId="0EFFC156" w14:textId="77777777" w:rsidR="0050240C" w:rsidRPr="00286F58" w:rsidRDefault="0050240C" w:rsidP="009F4CDB">
            <w:pPr>
              <w:spacing w:after="0" w:line="240" w:lineRule="auto"/>
              <w:jc w:val="center"/>
              <w:rPr>
                <w:rFonts w:cstheme="minorHAnsi"/>
                <w:i/>
                <w:sz w:val="22"/>
                <w:szCs w:val="22"/>
                <w:lang w:val="en-GB"/>
              </w:rPr>
            </w:pPr>
            <w:r w:rsidRPr="00286F58">
              <w:rPr>
                <w:rFonts w:cstheme="minorHAnsi"/>
                <w:i/>
                <w:sz w:val="22"/>
                <w:szCs w:val="22"/>
                <w:lang w:val="en-GB"/>
              </w:rPr>
              <w:t>4</w:t>
            </w:r>
          </w:p>
        </w:tc>
        <w:tc>
          <w:tcPr>
            <w:tcW w:w="1672" w:type="dxa"/>
            <w:vAlign w:val="center"/>
          </w:tcPr>
          <w:p w14:paraId="04A8B90B" w14:textId="77777777" w:rsidR="0050240C" w:rsidRPr="00286F58" w:rsidRDefault="0050240C" w:rsidP="009F4CDB">
            <w:pPr>
              <w:spacing w:after="0" w:line="240" w:lineRule="auto"/>
              <w:jc w:val="center"/>
              <w:rPr>
                <w:rFonts w:cstheme="minorHAnsi"/>
                <w:i/>
                <w:sz w:val="22"/>
                <w:szCs w:val="22"/>
                <w:lang w:val="en-GB"/>
              </w:rPr>
            </w:pPr>
            <w:r w:rsidRPr="00286F58">
              <w:rPr>
                <w:rFonts w:cstheme="minorHAnsi"/>
                <w:i/>
                <w:sz w:val="22"/>
                <w:szCs w:val="22"/>
                <w:lang w:val="en-GB"/>
              </w:rPr>
              <w:t>5</w:t>
            </w:r>
          </w:p>
        </w:tc>
      </w:tr>
      <w:tr w:rsidR="0050240C" w:rsidRPr="00286F58" w14:paraId="7095A90A" w14:textId="77777777" w:rsidTr="009F4CDB">
        <w:tc>
          <w:tcPr>
            <w:tcW w:w="562" w:type="dxa"/>
          </w:tcPr>
          <w:p w14:paraId="4EC7DE94" w14:textId="22E7DE67" w:rsidR="0050240C" w:rsidRPr="00286F58" w:rsidRDefault="00026C5B" w:rsidP="009F4CDB">
            <w:pPr>
              <w:spacing w:after="0" w:line="240" w:lineRule="auto"/>
              <w:rPr>
                <w:rFonts w:cstheme="minorHAnsi"/>
                <w:bCs/>
                <w:sz w:val="22"/>
                <w:szCs w:val="22"/>
                <w:lang w:val="en-GB"/>
              </w:rPr>
            </w:pPr>
            <w:r w:rsidRPr="00286F58">
              <w:rPr>
                <w:rFonts w:cstheme="minorHAnsi"/>
                <w:bCs/>
                <w:sz w:val="22"/>
                <w:szCs w:val="22"/>
                <w:lang w:val="en-GB"/>
              </w:rPr>
              <w:t>5</w:t>
            </w:r>
            <w:r w:rsidR="0050240C" w:rsidRPr="00286F58">
              <w:rPr>
                <w:rFonts w:cstheme="minorHAnsi"/>
                <w:bCs/>
                <w:sz w:val="22"/>
                <w:szCs w:val="22"/>
                <w:lang w:val="en-GB"/>
              </w:rPr>
              <w:t>.1</w:t>
            </w:r>
            <w:r w:rsidRPr="00286F58">
              <w:rPr>
                <w:rFonts w:cstheme="minorHAnsi"/>
                <w:bCs/>
                <w:sz w:val="22"/>
                <w:szCs w:val="22"/>
                <w:lang w:val="en-GB"/>
              </w:rPr>
              <w:t>.</w:t>
            </w:r>
          </w:p>
        </w:tc>
        <w:tc>
          <w:tcPr>
            <w:tcW w:w="3828" w:type="dxa"/>
          </w:tcPr>
          <w:p w14:paraId="64B2BC97" w14:textId="2A325DC1" w:rsidR="0050240C" w:rsidRPr="00D23E21" w:rsidRDefault="002074AC" w:rsidP="009F4CDB">
            <w:pPr>
              <w:spacing w:after="0" w:line="240" w:lineRule="auto"/>
              <w:rPr>
                <w:rFonts w:cstheme="minorHAnsi"/>
                <w:iCs/>
                <w:sz w:val="22"/>
                <w:szCs w:val="22"/>
                <w:lang w:val="en-GB"/>
              </w:rPr>
            </w:pPr>
            <w:r w:rsidRPr="002074AC">
              <w:rPr>
                <w:rFonts w:cstheme="minorHAnsi"/>
                <w:iCs/>
                <w:sz w:val="22"/>
                <w:szCs w:val="22"/>
                <w:lang w:val="en-GB"/>
              </w:rPr>
              <w:t>Mobile repair workshops</w:t>
            </w:r>
          </w:p>
        </w:tc>
        <w:tc>
          <w:tcPr>
            <w:tcW w:w="2268" w:type="dxa"/>
          </w:tcPr>
          <w:p w14:paraId="37F9CB1E" w14:textId="357105D0" w:rsidR="0050240C" w:rsidRPr="00D23E21" w:rsidRDefault="002074AC" w:rsidP="005E7A90">
            <w:pPr>
              <w:spacing w:after="0" w:line="240" w:lineRule="auto"/>
              <w:jc w:val="center"/>
              <w:rPr>
                <w:rFonts w:cstheme="minorHAnsi"/>
                <w:iCs/>
                <w:sz w:val="22"/>
                <w:szCs w:val="22"/>
                <w:lang w:val="en-GB"/>
              </w:rPr>
            </w:pPr>
            <w:r>
              <w:rPr>
                <w:rFonts w:cstheme="minorHAnsi"/>
                <w:iCs/>
                <w:sz w:val="22"/>
                <w:szCs w:val="22"/>
                <w:lang w:val="en-GB"/>
              </w:rPr>
              <w:t>2</w:t>
            </w:r>
            <w:r w:rsidR="00035962">
              <w:rPr>
                <w:rFonts w:cstheme="minorHAnsi"/>
                <w:iCs/>
                <w:sz w:val="22"/>
                <w:szCs w:val="22"/>
                <w:lang w:val="en-GB"/>
              </w:rPr>
              <w:t xml:space="preserve"> units</w:t>
            </w:r>
          </w:p>
        </w:tc>
        <w:tc>
          <w:tcPr>
            <w:tcW w:w="1559" w:type="dxa"/>
          </w:tcPr>
          <w:p w14:paraId="04F204B6" w14:textId="77777777" w:rsidR="0050240C" w:rsidRPr="00D23E21" w:rsidRDefault="0050240C" w:rsidP="005E7A90">
            <w:pPr>
              <w:spacing w:after="0" w:line="240" w:lineRule="auto"/>
              <w:jc w:val="center"/>
              <w:rPr>
                <w:rFonts w:cstheme="minorHAnsi"/>
                <w:sz w:val="22"/>
                <w:szCs w:val="22"/>
                <w:lang w:val="en-GB"/>
              </w:rPr>
            </w:pPr>
          </w:p>
        </w:tc>
        <w:tc>
          <w:tcPr>
            <w:tcW w:w="1672" w:type="dxa"/>
          </w:tcPr>
          <w:p w14:paraId="53AB602E" w14:textId="77777777" w:rsidR="0050240C" w:rsidRPr="00D23E21" w:rsidRDefault="0050240C" w:rsidP="005E7A90">
            <w:pPr>
              <w:spacing w:after="0" w:line="240" w:lineRule="auto"/>
              <w:jc w:val="center"/>
              <w:rPr>
                <w:rFonts w:cstheme="minorHAnsi"/>
                <w:sz w:val="22"/>
                <w:szCs w:val="22"/>
                <w:lang w:val="en-GB"/>
              </w:rPr>
            </w:pPr>
          </w:p>
        </w:tc>
      </w:tr>
      <w:tr w:rsidR="0022530C" w:rsidRPr="00286F58" w14:paraId="1F07A220" w14:textId="77777777" w:rsidTr="00CC24CD">
        <w:tc>
          <w:tcPr>
            <w:tcW w:w="8217" w:type="dxa"/>
            <w:gridSpan w:val="4"/>
          </w:tcPr>
          <w:p w14:paraId="74E69F1A" w14:textId="3244B1AA" w:rsidR="0022530C" w:rsidRPr="00286F58" w:rsidRDefault="0022530C" w:rsidP="0022530C">
            <w:pPr>
              <w:spacing w:after="0" w:line="240" w:lineRule="auto"/>
              <w:jc w:val="right"/>
              <w:rPr>
                <w:rFonts w:cstheme="minorHAnsi"/>
                <w:sz w:val="22"/>
                <w:szCs w:val="22"/>
                <w:lang w:val="en-GB"/>
              </w:rPr>
            </w:pPr>
            <w:r w:rsidRPr="00286F58">
              <w:rPr>
                <w:rFonts w:cstheme="minorHAnsi"/>
                <w:b/>
                <w:sz w:val="22"/>
                <w:szCs w:val="22"/>
                <w:lang w:val="en-GB"/>
              </w:rPr>
              <w:t>Tender price in EUR excluding VAT (sum of values in column 5)</w:t>
            </w:r>
          </w:p>
        </w:tc>
        <w:tc>
          <w:tcPr>
            <w:tcW w:w="1672" w:type="dxa"/>
          </w:tcPr>
          <w:p w14:paraId="4E72A3ED" w14:textId="77777777" w:rsidR="0022530C" w:rsidRPr="00286F58" w:rsidRDefault="0022530C" w:rsidP="006B52FF">
            <w:pPr>
              <w:spacing w:after="0" w:line="240" w:lineRule="auto"/>
              <w:jc w:val="center"/>
              <w:rPr>
                <w:rFonts w:cstheme="minorHAnsi"/>
                <w:sz w:val="22"/>
                <w:szCs w:val="22"/>
                <w:lang w:val="en-GB"/>
              </w:rPr>
            </w:pPr>
          </w:p>
        </w:tc>
      </w:tr>
      <w:tr w:rsidR="0022530C" w:rsidRPr="00286F58" w14:paraId="27059EA9" w14:textId="77777777" w:rsidTr="005F22E5">
        <w:tc>
          <w:tcPr>
            <w:tcW w:w="8217" w:type="dxa"/>
            <w:gridSpan w:val="4"/>
          </w:tcPr>
          <w:p w14:paraId="6B367A11" w14:textId="334B09B3" w:rsidR="0022530C" w:rsidRPr="00286F58" w:rsidRDefault="0022530C" w:rsidP="0022530C">
            <w:pPr>
              <w:spacing w:after="0" w:line="240" w:lineRule="auto"/>
              <w:jc w:val="right"/>
              <w:rPr>
                <w:rFonts w:cstheme="minorHAnsi"/>
                <w:sz w:val="22"/>
                <w:szCs w:val="22"/>
                <w:lang w:val="en-GB"/>
              </w:rPr>
            </w:pPr>
            <w:r w:rsidRPr="00286F58">
              <w:rPr>
                <w:rFonts w:cstheme="minorHAnsi"/>
                <w:b/>
                <w:sz w:val="22"/>
                <w:szCs w:val="22"/>
                <w:lang w:val="en-GB"/>
              </w:rPr>
              <w:t xml:space="preserve">VAT rate </w:t>
            </w:r>
            <w:r w:rsidRPr="00286F58">
              <w:rPr>
                <w:rFonts w:cstheme="minorHAnsi"/>
                <w:bCs/>
                <w:i/>
                <w:iCs/>
                <w:sz w:val="22"/>
                <w:szCs w:val="22"/>
                <w:lang w:val="en-GB"/>
              </w:rPr>
              <w:t>(to be completed if applicable)</w:t>
            </w:r>
            <w:r w:rsidRPr="00286F58">
              <w:rPr>
                <w:rStyle w:val="FootnoteReference"/>
                <w:rFonts w:cstheme="minorHAnsi"/>
                <w:bCs/>
                <w:i/>
                <w:iCs/>
                <w:sz w:val="22"/>
                <w:szCs w:val="22"/>
                <w:lang w:val="en-GB"/>
              </w:rPr>
              <w:footnoteReference w:id="3"/>
            </w:r>
          </w:p>
        </w:tc>
        <w:tc>
          <w:tcPr>
            <w:tcW w:w="1672" w:type="dxa"/>
          </w:tcPr>
          <w:p w14:paraId="23F5C7FB" w14:textId="09B1DAC5" w:rsidR="0022530C" w:rsidRPr="00286F58" w:rsidRDefault="007A5479" w:rsidP="006B52FF">
            <w:pPr>
              <w:spacing w:after="0" w:line="240" w:lineRule="auto"/>
              <w:jc w:val="center"/>
              <w:rPr>
                <w:rFonts w:cstheme="minorHAnsi"/>
                <w:sz w:val="22"/>
                <w:szCs w:val="22"/>
                <w:lang w:val="en-GB"/>
              </w:rPr>
            </w:pPr>
            <w:r>
              <w:rPr>
                <w:rFonts w:cstheme="minorHAnsi"/>
                <w:sz w:val="22"/>
                <w:szCs w:val="22"/>
                <w:lang w:val="en-GB"/>
              </w:rPr>
              <w:t>0</w:t>
            </w:r>
          </w:p>
        </w:tc>
      </w:tr>
      <w:tr w:rsidR="0022530C" w:rsidRPr="00286F58" w14:paraId="684B096E" w14:textId="77777777" w:rsidTr="009E59BA">
        <w:tc>
          <w:tcPr>
            <w:tcW w:w="8217" w:type="dxa"/>
            <w:gridSpan w:val="4"/>
          </w:tcPr>
          <w:p w14:paraId="483F1531" w14:textId="4FD12ACD" w:rsidR="0022530C" w:rsidRPr="00286F58" w:rsidRDefault="0022530C" w:rsidP="0022530C">
            <w:pPr>
              <w:spacing w:after="0" w:line="240" w:lineRule="auto"/>
              <w:jc w:val="right"/>
              <w:rPr>
                <w:rFonts w:cstheme="minorHAnsi"/>
                <w:b/>
                <w:sz w:val="22"/>
                <w:szCs w:val="22"/>
                <w:lang w:val="en-GB"/>
              </w:rPr>
            </w:pPr>
            <w:r w:rsidRPr="00286F58">
              <w:rPr>
                <w:rFonts w:cstheme="minorHAnsi"/>
                <w:b/>
                <w:sz w:val="22"/>
                <w:szCs w:val="22"/>
                <w:lang w:val="en-GB"/>
              </w:rPr>
              <w:t>Tender price EUR incl. VAT *</w:t>
            </w:r>
            <w:r w:rsidRPr="00286F58">
              <w:rPr>
                <w:rStyle w:val="FootnoteReference"/>
                <w:rFonts w:cstheme="minorHAnsi"/>
                <w:b/>
                <w:sz w:val="22"/>
                <w:szCs w:val="22"/>
                <w:lang w:val="en-GB"/>
              </w:rPr>
              <w:footnoteReference w:id="4"/>
            </w:r>
          </w:p>
        </w:tc>
        <w:tc>
          <w:tcPr>
            <w:tcW w:w="1672" w:type="dxa"/>
          </w:tcPr>
          <w:p w14:paraId="371CD603" w14:textId="77777777" w:rsidR="0022530C" w:rsidRPr="00286F58" w:rsidRDefault="0022530C" w:rsidP="006B52FF">
            <w:pPr>
              <w:spacing w:after="0" w:line="240" w:lineRule="auto"/>
              <w:jc w:val="center"/>
              <w:rPr>
                <w:rFonts w:cstheme="minorHAnsi"/>
                <w:sz w:val="22"/>
                <w:szCs w:val="22"/>
                <w:lang w:val="en-GB"/>
              </w:rPr>
            </w:pPr>
          </w:p>
        </w:tc>
      </w:tr>
    </w:tbl>
    <w:p w14:paraId="21B5A0B9" w14:textId="3B955286" w:rsidR="0050240C" w:rsidRDefault="00811A43" w:rsidP="00574140">
      <w:pPr>
        <w:spacing w:line="240" w:lineRule="auto"/>
        <w:jc w:val="both"/>
        <w:rPr>
          <w:rFonts w:eastAsia="Calibri" w:cstheme="minorHAnsi"/>
          <w:sz w:val="22"/>
          <w:szCs w:val="22"/>
          <w:lang w:val="en-GB"/>
        </w:rPr>
      </w:pPr>
      <w:r w:rsidRPr="00286F58">
        <w:rPr>
          <w:rFonts w:eastAsia="Calibri" w:cstheme="minorHAnsi"/>
          <w:sz w:val="22"/>
          <w:szCs w:val="22"/>
          <w:lang w:val="en-GB"/>
        </w:rPr>
        <w:t>*</w:t>
      </w:r>
      <w:r w:rsidR="00FB4BA1" w:rsidRPr="00286F58">
        <w:rPr>
          <w:rFonts w:cstheme="minorHAnsi"/>
          <w:sz w:val="22"/>
          <w:szCs w:val="22"/>
          <w:lang w:val="en-GB"/>
        </w:rPr>
        <w:t xml:space="preserve"> </w:t>
      </w:r>
      <w:r w:rsidR="00FB4BA1" w:rsidRPr="00286F58">
        <w:rPr>
          <w:rFonts w:eastAsia="Calibri" w:cstheme="minorHAnsi"/>
          <w:sz w:val="22"/>
          <w:szCs w:val="22"/>
          <w:lang w:val="en-GB"/>
        </w:rPr>
        <w:t>This price includes all costs and all taxes</w:t>
      </w:r>
      <w:r w:rsidR="00F6675D" w:rsidRPr="00286F58">
        <w:rPr>
          <w:rFonts w:eastAsia="Calibri" w:cstheme="minorHAnsi"/>
          <w:sz w:val="22"/>
          <w:szCs w:val="22"/>
          <w:lang w:val="en-GB"/>
        </w:rPr>
        <w:t xml:space="preserve"> (excluding costs and/or taxes related to the importation of goods)</w:t>
      </w:r>
      <w:r w:rsidR="00FB4BA1" w:rsidRPr="00286F58">
        <w:rPr>
          <w:rFonts w:eastAsia="Calibri" w:cstheme="minorHAnsi"/>
          <w:sz w:val="22"/>
          <w:szCs w:val="22"/>
          <w:lang w:val="en-GB"/>
        </w:rPr>
        <w:t>.</w:t>
      </w:r>
    </w:p>
    <w:p w14:paraId="0B6B2F16" w14:textId="6CDCF629" w:rsidR="005E7A90" w:rsidRDefault="002074AC" w:rsidP="00574140">
      <w:pPr>
        <w:spacing w:line="240" w:lineRule="auto"/>
        <w:jc w:val="both"/>
        <w:rPr>
          <w:rFonts w:eastAsia="Calibri" w:cstheme="minorHAnsi"/>
          <w:b/>
          <w:bCs/>
          <w:color w:val="EE0000"/>
          <w:sz w:val="22"/>
          <w:szCs w:val="22"/>
          <w:lang w:val="en-GB"/>
        </w:rPr>
      </w:pPr>
      <w:r w:rsidRPr="002074AC">
        <w:rPr>
          <w:rFonts w:eastAsia="Calibri" w:cstheme="minorHAnsi"/>
          <w:b/>
          <w:bCs/>
          <w:color w:val="EE0000"/>
          <w:sz w:val="22"/>
          <w:szCs w:val="22"/>
          <w:lang w:val="en-GB"/>
        </w:rPr>
        <w:t>Please note that the Supplier must submit, together with its Tender, a detailed price breakdown indicating each item comprising the procurement object, its quantity and price.</w:t>
      </w:r>
    </w:p>
    <w:p w14:paraId="78197C7B" w14:textId="77777777" w:rsidR="002074AC" w:rsidRDefault="002074AC" w:rsidP="002074AC">
      <w:pPr>
        <w:spacing w:after="0" w:line="240" w:lineRule="auto"/>
        <w:jc w:val="both"/>
        <w:rPr>
          <w:rFonts w:eastAsia="Calibri" w:cstheme="minorHAnsi"/>
          <w:b/>
          <w:bCs/>
          <w:color w:val="EE0000"/>
          <w:sz w:val="22"/>
          <w:szCs w:val="22"/>
          <w:lang w:val="en-GB"/>
        </w:rPr>
      </w:pPr>
    </w:p>
    <w:p w14:paraId="0CD5BEEC" w14:textId="77777777" w:rsidR="005E7A90" w:rsidRDefault="005E7A90" w:rsidP="00AE5341">
      <w:pPr>
        <w:pStyle w:val="ListParagraph"/>
        <w:numPr>
          <w:ilvl w:val="0"/>
          <w:numId w:val="5"/>
        </w:numPr>
        <w:spacing w:after="120" w:line="240" w:lineRule="auto"/>
        <w:contextualSpacing w:val="0"/>
        <w:jc w:val="center"/>
        <w:rPr>
          <w:rFonts w:cstheme="minorHAnsi"/>
          <w:b/>
          <w:bCs/>
          <w:caps/>
          <w:sz w:val="22"/>
          <w:szCs w:val="22"/>
          <w:lang w:val="en-GB"/>
        </w:rPr>
      </w:pPr>
      <w:r w:rsidRPr="00E00067">
        <w:rPr>
          <w:rFonts w:cstheme="minorHAnsi"/>
          <w:b/>
          <w:bCs/>
          <w:caps/>
          <w:sz w:val="22"/>
          <w:szCs w:val="22"/>
          <w:lang w:val="en-GB"/>
        </w:rPr>
        <w:t>proposed values for the quality criteria</w:t>
      </w:r>
      <w:r>
        <w:rPr>
          <w:rFonts w:cstheme="minorHAnsi"/>
          <w:b/>
          <w:bCs/>
          <w:caps/>
          <w:sz w:val="22"/>
          <w:szCs w:val="22"/>
          <w:lang w:val="en-GB"/>
        </w:rPr>
        <w:t xml:space="preserve"> (T)</w:t>
      </w:r>
    </w:p>
    <w:tbl>
      <w:tblPr>
        <w:tblStyle w:val="TableGrid"/>
        <w:tblW w:w="0" w:type="auto"/>
        <w:tblInd w:w="0" w:type="dxa"/>
        <w:tblLook w:val="04A0" w:firstRow="1" w:lastRow="0" w:firstColumn="1" w:lastColumn="0" w:noHBand="0" w:noVBand="1"/>
      </w:tblPr>
      <w:tblGrid>
        <w:gridCol w:w="562"/>
        <w:gridCol w:w="5994"/>
        <w:gridCol w:w="3406"/>
      </w:tblGrid>
      <w:tr w:rsidR="005E7A90" w14:paraId="1683BB74" w14:textId="77777777" w:rsidTr="000674A8">
        <w:trPr>
          <w:trHeight w:val="319"/>
        </w:trPr>
        <w:tc>
          <w:tcPr>
            <w:tcW w:w="562" w:type="dxa"/>
            <w:shd w:val="clear" w:color="auto" w:fill="D9E2F3" w:themeFill="accent1" w:themeFillTint="33"/>
          </w:tcPr>
          <w:p w14:paraId="7F0A0FCA" w14:textId="77777777" w:rsidR="005E7A90" w:rsidRPr="0010513C" w:rsidRDefault="005E7A90" w:rsidP="000674A8">
            <w:pPr>
              <w:jc w:val="center"/>
              <w:rPr>
                <w:rFonts w:asciiTheme="minorHAnsi" w:eastAsia="Calibri" w:cstheme="minorHAnsi"/>
                <w:b/>
                <w:bCs/>
                <w:sz w:val="22"/>
                <w:szCs w:val="22"/>
                <w:lang w:val="en-GB" w:eastAsia="lt-LT"/>
              </w:rPr>
            </w:pPr>
            <w:r w:rsidRPr="0010513C">
              <w:rPr>
                <w:rFonts w:asciiTheme="minorHAnsi" w:eastAsia="Calibri" w:cstheme="minorHAnsi"/>
                <w:b/>
                <w:bCs/>
                <w:sz w:val="22"/>
                <w:szCs w:val="22"/>
                <w:lang w:val="en-GB" w:eastAsia="lt-LT"/>
              </w:rPr>
              <w:t>No.</w:t>
            </w:r>
          </w:p>
        </w:tc>
        <w:tc>
          <w:tcPr>
            <w:tcW w:w="5994" w:type="dxa"/>
            <w:shd w:val="clear" w:color="auto" w:fill="D9E2F3" w:themeFill="accent1" w:themeFillTint="33"/>
          </w:tcPr>
          <w:p w14:paraId="400CB118" w14:textId="77777777" w:rsidR="005E7A90" w:rsidRPr="0010513C" w:rsidRDefault="005E7A90" w:rsidP="000674A8">
            <w:pPr>
              <w:jc w:val="center"/>
              <w:rPr>
                <w:rFonts w:asciiTheme="minorHAnsi" w:eastAsia="Calibri" w:cstheme="minorHAnsi"/>
                <w:b/>
                <w:bCs/>
                <w:sz w:val="22"/>
                <w:szCs w:val="22"/>
                <w:lang w:val="en-GB" w:eastAsia="lt-LT"/>
              </w:rPr>
            </w:pPr>
            <w:r>
              <w:rPr>
                <w:rFonts w:asciiTheme="minorHAnsi" w:eastAsia="Calibri" w:cstheme="minorHAnsi"/>
                <w:b/>
                <w:bCs/>
                <w:sz w:val="22"/>
                <w:szCs w:val="22"/>
                <w:lang w:val="en-GB" w:eastAsia="lt-LT"/>
              </w:rPr>
              <w:t>C</w:t>
            </w:r>
            <w:r w:rsidRPr="0010513C">
              <w:rPr>
                <w:rFonts w:asciiTheme="minorHAnsi" w:eastAsia="Calibri" w:cstheme="minorHAnsi"/>
                <w:b/>
                <w:bCs/>
                <w:sz w:val="22"/>
                <w:szCs w:val="22"/>
                <w:lang w:val="en-GB" w:eastAsia="lt-LT"/>
              </w:rPr>
              <w:t>riterion</w:t>
            </w:r>
          </w:p>
        </w:tc>
        <w:tc>
          <w:tcPr>
            <w:tcW w:w="3406" w:type="dxa"/>
            <w:shd w:val="clear" w:color="auto" w:fill="D9E2F3" w:themeFill="accent1" w:themeFillTint="33"/>
          </w:tcPr>
          <w:p w14:paraId="41F2B12C" w14:textId="77777777" w:rsidR="005E7A90" w:rsidRPr="0010513C" w:rsidRDefault="005E7A90" w:rsidP="000674A8">
            <w:pPr>
              <w:jc w:val="center"/>
              <w:rPr>
                <w:rFonts w:asciiTheme="minorHAnsi" w:eastAsia="Calibri" w:cstheme="minorHAnsi"/>
                <w:b/>
                <w:bCs/>
                <w:sz w:val="22"/>
                <w:szCs w:val="22"/>
                <w:lang w:val="en-GB" w:eastAsia="lt-LT"/>
              </w:rPr>
            </w:pPr>
            <w:r>
              <w:rPr>
                <w:rFonts w:asciiTheme="minorHAnsi" w:eastAsia="Calibri" w:cstheme="minorHAnsi"/>
                <w:b/>
                <w:bCs/>
                <w:sz w:val="22"/>
                <w:szCs w:val="22"/>
                <w:lang w:val="en-GB" w:eastAsia="lt-LT"/>
              </w:rPr>
              <w:t>P</w:t>
            </w:r>
            <w:r w:rsidRPr="0010513C">
              <w:rPr>
                <w:rFonts w:asciiTheme="minorHAnsi" w:eastAsia="Calibri" w:cstheme="minorHAnsi"/>
                <w:b/>
                <w:bCs/>
                <w:sz w:val="22"/>
                <w:szCs w:val="22"/>
                <w:lang w:val="en-GB" w:eastAsia="lt-LT"/>
              </w:rPr>
              <w:t>roposed value</w:t>
            </w:r>
          </w:p>
        </w:tc>
      </w:tr>
      <w:tr w:rsidR="005E7A90" w14:paraId="01E6CF8F" w14:textId="77777777" w:rsidTr="000674A8">
        <w:trPr>
          <w:trHeight w:val="633"/>
        </w:trPr>
        <w:tc>
          <w:tcPr>
            <w:tcW w:w="562" w:type="dxa"/>
          </w:tcPr>
          <w:p w14:paraId="56BB1C25" w14:textId="77777777" w:rsidR="005E7A90" w:rsidRPr="0010513C" w:rsidRDefault="005E7A90" w:rsidP="000674A8">
            <w:pPr>
              <w:rPr>
                <w:rFonts w:asciiTheme="minorHAnsi" w:eastAsia="Calibri" w:cstheme="minorHAnsi"/>
                <w:sz w:val="22"/>
                <w:szCs w:val="22"/>
                <w:lang w:val="en-GB" w:eastAsia="lt-LT"/>
              </w:rPr>
            </w:pPr>
            <w:r w:rsidRPr="0010513C">
              <w:rPr>
                <w:rFonts w:asciiTheme="minorHAnsi" w:eastAsia="Calibri" w:cstheme="minorHAnsi"/>
                <w:sz w:val="22"/>
                <w:szCs w:val="22"/>
                <w:lang w:val="en-GB" w:eastAsia="lt-LT"/>
              </w:rPr>
              <w:t>6.1.</w:t>
            </w:r>
          </w:p>
        </w:tc>
        <w:tc>
          <w:tcPr>
            <w:tcW w:w="5994" w:type="dxa"/>
          </w:tcPr>
          <w:p w14:paraId="63338A76" w14:textId="77777777" w:rsidR="005E7A90" w:rsidRDefault="005E7A90" w:rsidP="000674A8">
            <w:pPr>
              <w:rPr>
                <w:rFonts w:asciiTheme="minorHAnsi" w:eastAsia="Calibri" w:cstheme="minorHAnsi"/>
                <w:sz w:val="22"/>
                <w:szCs w:val="22"/>
                <w:lang w:val="en-GB" w:eastAsia="lt-LT"/>
              </w:rPr>
            </w:pPr>
            <w:r w:rsidRPr="0010513C">
              <w:rPr>
                <w:rFonts w:asciiTheme="minorHAnsi" w:eastAsia="Calibri" w:cstheme="minorHAnsi"/>
                <w:sz w:val="22"/>
                <w:szCs w:val="22"/>
                <w:lang w:val="en-GB" w:eastAsia="lt-LT"/>
              </w:rPr>
              <w:t xml:space="preserve">Delivery time (T) </w:t>
            </w:r>
          </w:p>
          <w:p w14:paraId="4B53B499" w14:textId="77777777" w:rsidR="005E7A90" w:rsidRPr="0010513C" w:rsidRDefault="005E7A90" w:rsidP="000674A8">
            <w:pPr>
              <w:rPr>
                <w:rFonts w:asciiTheme="minorHAnsi" w:eastAsia="Calibri" w:cstheme="minorHAnsi"/>
                <w:sz w:val="22"/>
                <w:szCs w:val="22"/>
                <w:lang w:val="en-GB" w:eastAsia="lt-LT"/>
              </w:rPr>
            </w:pPr>
            <w:r w:rsidRPr="0010513C">
              <w:rPr>
                <w:rFonts w:asciiTheme="minorHAnsi" w:eastAsia="Calibri" w:cstheme="minorHAnsi"/>
                <w:i/>
                <w:iCs/>
                <w:sz w:val="22"/>
                <w:szCs w:val="22"/>
                <w:lang w:val="en-GB" w:eastAsia="lt-LT"/>
              </w:rPr>
              <w:t>Supplier's proposed delivery time for the entire quantity*</w:t>
            </w:r>
          </w:p>
        </w:tc>
        <w:tc>
          <w:tcPr>
            <w:tcW w:w="3406" w:type="dxa"/>
          </w:tcPr>
          <w:p w14:paraId="6544225A" w14:textId="77777777" w:rsidR="005E7A90" w:rsidRPr="0010513C" w:rsidRDefault="005E7A90" w:rsidP="000674A8">
            <w:pPr>
              <w:jc w:val="center"/>
              <w:rPr>
                <w:rFonts w:asciiTheme="minorHAnsi" w:eastAsia="Calibri" w:cstheme="minorHAnsi"/>
                <w:sz w:val="22"/>
                <w:szCs w:val="22"/>
                <w:lang w:val="en-GB" w:eastAsia="lt-LT"/>
              </w:rPr>
            </w:pPr>
            <w:r w:rsidRPr="0010513C">
              <w:rPr>
                <w:rFonts w:asciiTheme="minorHAnsi" w:eastAsia="Calibri" w:cstheme="minorHAnsi"/>
                <w:sz w:val="22"/>
                <w:szCs w:val="22"/>
                <w:lang w:val="en-GB" w:eastAsia="lt-LT"/>
              </w:rPr>
              <w:t>___</w:t>
            </w:r>
            <w:r w:rsidRPr="00DC4555">
              <w:rPr>
                <w:rFonts w:asciiTheme="minorHAnsi" w:eastAsia="Calibri" w:cstheme="minorHAnsi"/>
                <w:sz w:val="22"/>
                <w:szCs w:val="22"/>
                <w:lang w:val="en-GB" w:eastAsia="lt-LT"/>
              </w:rPr>
              <w:t xml:space="preserve"> mo</w:t>
            </w:r>
            <w:r>
              <w:rPr>
                <w:rFonts w:asciiTheme="minorHAnsi" w:eastAsia="Calibri" w:cstheme="minorHAnsi"/>
                <w:sz w:val="22"/>
                <w:szCs w:val="22"/>
                <w:lang w:val="en-GB" w:eastAsia="lt-LT"/>
              </w:rPr>
              <w:t>n</w:t>
            </w:r>
            <w:r w:rsidRPr="00DC4555">
              <w:rPr>
                <w:rFonts w:asciiTheme="minorHAnsi" w:eastAsia="Calibri" w:cstheme="minorHAnsi"/>
                <w:sz w:val="22"/>
                <w:szCs w:val="22"/>
                <w:lang w:val="en-GB" w:eastAsia="lt-LT"/>
              </w:rPr>
              <w:t>ths</w:t>
            </w:r>
            <w:r>
              <w:rPr>
                <w:rFonts w:asciiTheme="minorHAnsi" w:eastAsia="Calibri" w:cstheme="minorHAnsi"/>
                <w:sz w:val="22"/>
                <w:szCs w:val="22"/>
                <w:lang w:val="en-GB" w:eastAsia="lt-LT"/>
              </w:rPr>
              <w:t>**</w:t>
            </w:r>
          </w:p>
        </w:tc>
      </w:tr>
    </w:tbl>
    <w:p w14:paraId="0EB553E7" w14:textId="77777777" w:rsidR="005E7A90" w:rsidRPr="0050282A" w:rsidRDefault="005E7A90" w:rsidP="005E7A90">
      <w:pPr>
        <w:spacing w:after="60" w:line="240" w:lineRule="auto"/>
        <w:jc w:val="both"/>
        <w:rPr>
          <w:rFonts w:eastAsia="Calibri" w:cstheme="minorHAnsi"/>
          <w:i/>
          <w:iCs/>
          <w:sz w:val="22"/>
          <w:szCs w:val="22"/>
          <w:lang w:val="en-GB"/>
        </w:rPr>
      </w:pPr>
      <w:r w:rsidRPr="0050282A">
        <w:rPr>
          <w:rFonts w:eastAsia="Calibri" w:cstheme="minorHAnsi"/>
          <w:i/>
          <w:iCs/>
          <w:sz w:val="22"/>
          <w:szCs w:val="22"/>
          <w:lang w:val="en-GB"/>
        </w:rPr>
        <w:t>* The delivery time offered by the supplier cannot be longer than the term specified in Clause 1.9 of the Special Part of the Procurement Conditions. If the supplier offered a longer term, his tender would be rejected.</w:t>
      </w:r>
    </w:p>
    <w:p w14:paraId="74241E04" w14:textId="1BE2F54C" w:rsidR="00D23E21" w:rsidRDefault="005E7A90" w:rsidP="00574140">
      <w:pPr>
        <w:spacing w:line="240" w:lineRule="auto"/>
        <w:jc w:val="both"/>
        <w:rPr>
          <w:rFonts w:eastAsia="Calibri" w:cstheme="minorHAnsi"/>
          <w:sz w:val="22"/>
          <w:szCs w:val="22"/>
          <w:lang w:val="en-GB"/>
        </w:rPr>
      </w:pPr>
      <w:r w:rsidRPr="0050282A">
        <w:rPr>
          <w:rFonts w:eastAsia="Calibri" w:cstheme="minorHAnsi"/>
          <w:i/>
          <w:iCs/>
          <w:sz w:val="22"/>
          <w:szCs w:val="22"/>
          <w:lang w:val="en-GB"/>
        </w:rPr>
        <w:t>** The supplier must indicate the proposed delivery time in months, in whole numbers. If the supplier specifies months in non-integer numbers, they will be rounded off in accordance with the procedure laid down in the Procurement Conditions.</w:t>
      </w:r>
    </w:p>
    <w:p w14:paraId="3F5E2102" w14:textId="77777777" w:rsidR="00D23E21" w:rsidRDefault="00D23E21" w:rsidP="00574140">
      <w:pPr>
        <w:spacing w:line="240" w:lineRule="auto"/>
        <w:jc w:val="both"/>
        <w:rPr>
          <w:rFonts w:eastAsia="Calibri" w:cstheme="minorHAnsi"/>
          <w:sz w:val="22"/>
          <w:szCs w:val="22"/>
          <w:lang w:val="en-GB"/>
        </w:rPr>
      </w:pPr>
    </w:p>
    <w:p w14:paraId="42F74AA6" w14:textId="77777777" w:rsidR="00D23E21" w:rsidRDefault="00D23E21" w:rsidP="00574140">
      <w:pPr>
        <w:spacing w:line="240" w:lineRule="auto"/>
        <w:jc w:val="both"/>
        <w:rPr>
          <w:rFonts w:eastAsia="Calibri" w:cstheme="minorHAnsi"/>
          <w:sz w:val="22"/>
          <w:szCs w:val="22"/>
          <w:lang w:val="en-GB"/>
        </w:rPr>
      </w:pPr>
    </w:p>
    <w:p w14:paraId="6A230C29" w14:textId="77777777" w:rsidR="00D23E21" w:rsidRDefault="00D23E21" w:rsidP="00574140">
      <w:pPr>
        <w:spacing w:line="240" w:lineRule="auto"/>
        <w:jc w:val="both"/>
        <w:rPr>
          <w:rFonts w:eastAsia="Calibri" w:cstheme="minorHAnsi"/>
          <w:sz w:val="22"/>
          <w:szCs w:val="22"/>
          <w:lang w:val="en-GB"/>
        </w:rPr>
      </w:pPr>
    </w:p>
    <w:p w14:paraId="6CB6495F" w14:textId="77777777" w:rsidR="00D23E21" w:rsidRDefault="00D23E21" w:rsidP="00574140">
      <w:pPr>
        <w:spacing w:line="240" w:lineRule="auto"/>
        <w:jc w:val="both"/>
        <w:rPr>
          <w:rFonts w:eastAsia="Calibri" w:cstheme="minorHAnsi"/>
          <w:sz w:val="22"/>
          <w:szCs w:val="22"/>
          <w:lang w:val="en-GB"/>
        </w:rPr>
      </w:pPr>
    </w:p>
    <w:p w14:paraId="1562864C" w14:textId="77777777" w:rsidR="00D23E21" w:rsidRDefault="00D23E21" w:rsidP="00574140">
      <w:pPr>
        <w:spacing w:line="240" w:lineRule="auto"/>
        <w:jc w:val="both"/>
        <w:rPr>
          <w:rFonts w:eastAsia="Calibri" w:cstheme="minorHAnsi"/>
          <w:sz w:val="22"/>
          <w:szCs w:val="22"/>
          <w:lang w:val="en-GB"/>
        </w:rPr>
        <w:sectPr w:rsidR="00D23E21" w:rsidSect="008F4117">
          <w:headerReference w:type="default" r:id="rId11"/>
          <w:pgSz w:w="12240" w:h="15840"/>
          <w:pgMar w:top="1134" w:right="567" w:bottom="1134" w:left="1701" w:header="720" w:footer="720" w:gutter="0"/>
          <w:pgNumType w:start="0"/>
          <w:cols w:space="720"/>
          <w:titlePg/>
          <w:docGrid w:linePitch="360"/>
        </w:sectPr>
      </w:pPr>
    </w:p>
    <w:p w14:paraId="2CA10EF3" w14:textId="77777777" w:rsidR="0041659E" w:rsidRPr="00286F58" w:rsidRDefault="0041659E" w:rsidP="00AE5341">
      <w:pPr>
        <w:pStyle w:val="ListParagraph"/>
        <w:numPr>
          <w:ilvl w:val="0"/>
          <w:numId w:val="5"/>
        </w:numPr>
        <w:spacing w:before="240" w:after="240" w:line="240" w:lineRule="auto"/>
        <w:jc w:val="center"/>
        <w:rPr>
          <w:rFonts w:eastAsia="Arial" w:cstheme="minorHAnsi"/>
          <w:b/>
          <w:caps/>
          <w:sz w:val="22"/>
          <w:szCs w:val="22"/>
          <w:lang w:val="en-GB" w:eastAsia="ja-JP"/>
        </w:rPr>
      </w:pPr>
      <w:r w:rsidRPr="00286F58">
        <w:rPr>
          <w:rFonts w:eastAsia="Arial" w:cstheme="minorHAnsi"/>
          <w:b/>
          <w:caps/>
          <w:sz w:val="22"/>
          <w:szCs w:val="22"/>
          <w:lang w:val="en-GB" w:eastAsia="ja-JP"/>
        </w:rPr>
        <w:lastRenderedPageBreak/>
        <w:t>Technical and other requirements of the Goods offered by the supplier</w:t>
      </w:r>
    </w:p>
    <w:tbl>
      <w:tblPr>
        <w:tblStyle w:val="GridTable4-Accent11"/>
        <w:tblW w:w="1417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1861"/>
        <w:gridCol w:w="5961"/>
        <w:gridCol w:w="5528"/>
      </w:tblGrid>
      <w:tr w:rsidR="00D23E21" w:rsidRPr="004D5442" w14:paraId="2520BDD7" w14:textId="77777777" w:rsidTr="00D23E21">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82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53660B7" w14:textId="77777777" w:rsidR="00D23E21" w:rsidRPr="004D5442" w:rsidRDefault="00D23E21" w:rsidP="000674A8">
            <w:pPr>
              <w:jc w:val="center"/>
              <w:rPr>
                <w:rFonts w:ascii="Calibri" w:eastAsia="Arial" w:hAnsi="Calibri" w:cs="Calibri"/>
                <w:b w:val="0"/>
                <w:color w:val="auto"/>
                <w:sz w:val="22"/>
                <w:szCs w:val="22"/>
              </w:rPr>
            </w:pPr>
            <w:r w:rsidRPr="004D5442">
              <w:rPr>
                <w:rFonts w:ascii="Calibri" w:eastAsia="Arial" w:hAnsi="Calibri" w:cs="Calibri"/>
                <w:color w:val="auto"/>
                <w:sz w:val="22"/>
                <w:szCs w:val="22"/>
              </w:rPr>
              <w:t>No.</w:t>
            </w:r>
          </w:p>
        </w:tc>
        <w:tc>
          <w:tcPr>
            <w:tcW w:w="18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2291FCD" w14:textId="77777777" w:rsidR="00D23E21" w:rsidRPr="004D5442" w:rsidRDefault="00D23E21" w:rsidP="000674A8">
            <w:pPr>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b w:val="0"/>
                <w:color w:val="auto"/>
                <w:sz w:val="22"/>
                <w:szCs w:val="22"/>
              </w:rPr>
            </w:pPr>
            <w:r w:rsidRPr="004D5442">
              <w:rPr>
                <w:rFonts w:ascii="Calibri" w:eastAsia="Arial" w:hAnsi="Calibri" w:cs="Calibri"/>
                <w:color w:val="auto"/>
                <w:sz w:val="22"/>
                <w:szCs w:val="22"/>
              </w:rPr>
              <w:t>Feature</w:t>
            </w:r>
          </w:p>
        </w:tc>
        <w:tc>
          <w:tcPr>
            <w:tcW w:w="59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EB5D4B6" w14:textId="77777777" w:rsidR="00D23E21" w:rsidRPr="004D5442" w:rsidRDefault="00D23E21" w:rsidP="000674A8">
            <w:pPr>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b w:val="0"/>
                <w:color w:val="auto"/>
                <w:sz w:val="22"/>
                <w:szCs w:val="22"/>
              </w:rPr>
            </w:pPr>
            <w:r w:rsidRPr="004D5442">
              <w:rPr>
                <w:rFonts w:ascii="Calibri" w:eastAsia="Arial" w:hAnsi="Calibri" w:cs="Calibri"/>
                <w:color w:val="auto"/>
                <w:sz w:val="22"/>
                <w:szCs w:val="22"/>
              </w:rPr>
              <w:t>Technical specification requirement</w:t>
            </w:r>
          </w:p>
        </w:tc>
        <w:tc>
          <w:tcPr>
            <w:tcW w:w="552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591C9B6" w14:textId="77777777" w:rsidR="00D23E21" w:rsidRPr="004D5442" w:rsidRDefault="00D23E21" w:rsidP="000674A8">
            <w:pPr>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4D5442">
              <w:rPr>
                <w:rFonts w:ascii="Calibri" w:eastAsia="Arial" w:hAnsi="Calibri" w:cs="Calibri"/>
                <w:color w:val="auto"/>
                <w:sz w:val="22"/>
                <w:szCs w:val="22"/>
              </w:rPr>
              <w:t>The exact parameters of the offered product</w:t>
            </w:r>
          </w:p>
          <w:p w14:paraId="04F42449" w14:textId="77777777" w:rsidR="00D23E21" w:rsidRPr="004D5442" w:rsidRDefault="00D23E21" w:rsidP="000674A8">
            <w:pPr>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4D5442">
              <w:rPr>
                <w:rFonts w:ascii="Calibri" w:eastAsia="Arial" w:hAnsi="Calibri" w:cs="Calibri"/>
                <w:color w:val="FF0000"/>
                <w:sz w:val="22"/>
                <w:szCs w:val="22"/>
              </w:rPr>
              <w:t>(if applicable, tick the relevant boxes and / or indicate the information requested)</w:t>
            </w:r>
          </w:p>
        </w:tc>
      </w:tr>
      <w:tr w:rsidR="00D23E21" w:rsidRPr="00A91C41" w14:paraId="3BFD7B79" w14:textId="77777777" w:rsidTr="00D23E21">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4176" w:type="dxa"/>
            <w:gridSpan w:val="4"/>
            <w:shd w:val="clear" w:color="auto" w:fill="FFFFFF" w:themeFill="background1"/>
          </w:tcPr>
          <w:p w14:paraId="741FB938" w14:textId="1FF0D306" w:rsidR="00D23E21" w:rsidRDefault="00D23E21" w:rsidP="000674A8">
            <w:pPr>
              <w:spacing w:before="120" w:after="120"/>
              <w:rPr>
                <w:rFonts w:eastAsia="Yu Mincho" w:cs="Calibri"/>
                <w:b w:val="0"/>
                <w:bCs w:val="0"/>
                <w:iCs/>
                <w:color w:val="auto"/>
                <w:sz w:val="21"/>
                <w:szCs w:val="21"/>
                <w:lang w:val="en-GB" w:eastAsia="lt-LT"/>
              </w:rPr>
            </w:pPr>
            <w:r w:rsidRPr="00AA2846">
              <w:rPr>
                <w:rFonts w:eastAsia="Arial" w:cs="Calibri"/>
                <w:color w:val="auto"/>
                <w:sz w:val="21"/>
                <w:szCs w:val="21"/>
                <w:lang w:val="en-GB"/>
              </w:rPr>
              <w:t>Manufacturer's name</w:t>
            </w:r>
            <w:r w:rsidR="00A55ABB">
              <w:rPr>
                <w:rFonts w:eastAsia="Arial" w:cs="Calibri"/>
                <w:color w:val="auto"/>
                <w:sz w:val="21"/>
                <w:szCs w:val="21"/>
                <w:lang w:val="en-GB"/>
              </w:rPr>
              <w:t>,</w:t>
            </w:r>
            <w:r w:rsidRPr="00AA2846">
              <w:rPr>
                <w:rFonts w:eastAsia="Arial" w:cs="Calibri"/>
                <w:color w:val="auto"/>
                <w:sz w:val="21"/>
                <w:szCs w:val="21"/>
                <w:lang w:val="en-GB"/>
              </w:rPr>
              <w:t xml:space="preserve"> model</w:t>
            </w:r>
            <w:r w:rsidR="00A55ABB">
              <w:rPr>
                <w:rFonts w:eastAsia="Arial" w:cs="Calibri"/>
                <w:color w:val="auto"/>
                <w:sz w:val="21"/>
                <w:szCs w:val="21"/>
                <w:lang w:val="en-GB"/>
              </w:rPr>
              <w:t xml:space="preserve"> </w:t>
            </w:r>
            <w:r w:rsidR="00A55ABB" w:rsidRPr="00A55ABB">
              <w:rPr>
                <w:rFonts w:eastAsia="Arial" w:cs="Calibri"/>
                <w:color w:val="auto"/>
                <w:sz w:val="21"/>
                <w:szCs w:val="21"/>
                <w:lang w:val="en-GB"/>
              </w:rPr>
              <w:t xml:space="preserve">and country of origin </w:t>
            </w:r>
            <w:r w:rsidRPr="00AA2846">
              <w:rPr>
                <w:rFonts w:eastAsia="Arial" w:cs="Calibri"/>
                <w:color w:val="auto"/>
                <w:sz w:val="21"/>
                <w:szCs w:val="21"/>
                <w:lang w:val="en-GB"/>
              </w:rPr>
              <w:t xml:space="preserve">of the </w:t>
            </w:r>
            <w:r w:rsidRPr="00AA2846">
              <w:rPr>
                <w:rFonts w:eastAsia="Yu Mincho" w:cs="Calibri"/>
                <w:iCs/>
                <w:color w:val="auto"/>
                <w:sz w:val="21"/>
                <w:szCs w:val="21"/>
                <w:lang w:val="en-GB" w:eastAsia="lt-LT"/>
              </w:rPr>
              <w:t xml:space="preserve">goods offered by the Supplier: </w:t>
            </w:r>
            <w:r w:rsidRPr="00AA2846">
              <w:rPr>
                <w:rFonts w:eastAsia="Yu Mincho" w:cs="Calibri"/>
                <w:iCs/>
                <w:color w:val="auto"/>
                <w:sz w:val="21"/>
                <w:szCs w:val="21"/>
                <w:highlight w:val="lightGray"/>
                <w:lang w:val="en-GB" w:eastAsia="lt-LT"/>
              </w:rPr>
              <w:t>_________________________________</w:t>
            </w:r>
            <w:r w:rsidRPr="00AA2846">
              <w:rPr>
                <w:rFonts w:eastAsia="Yu Mincho" w:cs="Calibri"/>
                <w:iCs/>
                <w:color w:val="auto"/>
                <w:sz w:val="21"/>
                <w:szCs w:val="21"/>
                <w:lang w:val="en-GB" w:eastAsia="lt-LT"/>
              </w:rPr>
              <w:t>.</w:t>
            </w:r>
          </w:p>
          <w:p w14:paraId="00118A91" w14:textId="77777777" w:rsidR="00D23E21" w:rsidRPr="00A91C41" w:rsidRDefault="00D23E21" w:rsidP="000674A8">
            <w:pPr>
              <w:spacing w:before="120" w:after="120"/>
              <w:jc w:val="both"/>
              <w:rPr>
                <w:rFonts w:ascii="Calibri" w:eastAsia="Arial" w:hAnsi="Calibri" w:cs="Calibri"/>
                <w:b w:val="0"/>
                <w:bCs w:val="0"/>
                <w:i/>
                <w:iCs/>
                <w:sz w:val="22"/>
                <w:szCs w:val="22"/>
                <w:lang w:val="en-GB"/>
              </w:rPr>
            </w:pPr>
            <w:r w:rsidRPr="00A91C41">
              <w:rPr>
                <w:rFonts w:eastAsia="Arial" w:cstheme="minorHAnsi"/>
                <w:b w:val="0"/>
                <w:bCs w:val="0"/>
                <w:i/>
                <w:iCs/>
                <w:color w:val="FF0000"/>
                <w:sz w:val="22"/>
                <w:szCs w:val="22"/>
                <w:lang w:val="en-GB"/>
              </w:rPr>
              <w:t>Please be aware that the supplier's selection of a manufacturer must evaluate the manufacturer's compliance with national security requirements, specifically whether the manufacturer has any cooperation with Russia, Belarus and other countries or territories referred to in article 92(15) of the Law on Public Procurement of the Republic of Lithuania. Additionally, once a potential winner is identified, the Contracting Authority will consult the competent authorities if the supplier or manufacturer have interests that may pose threat to national security. If a positive determination is made, the supplier will be excluded from the procurement process. For example, there have been instances where tenderers were excluded from procurement because they offered goods from Chinese manufacturers, who were deemed to have interests that may pose a threat to national security</w:t>
            </w:r>
            <w:r>
              <w:rPr>
                <w:rFonts w:eastAsia="Arial" w:cstheme="minorHAnsi"/>
                <w:b w:val="0"/>
                <w:bCs w:val="0"/>
                <w:i/>
                <w:iCs/>
                <w:color w:val="FF0000"/>
                <w:sz w:val="22"/>
                <w:szCs w:val="22"/>
                <w:lang w:val="en-GB"/>
              </w:rPr>
              <w:t>.</w:t>
            </w:r>
          </w:p>
        </w:tc>
      </w:tr>
      <w:tr w:rsidR="002074AC" w:rsidRPr="004D5442" w14:paraId="05C9B4CD" w14:textId="77777777" w:rsidTr="00D23E21">
        <w:trPr>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205DC5CC" w14:textId="1361165F" w:rsidR="002074AC" w:rsidRDefault="002074AC" w:rsidP="002074AC">
            <w:pPr>
              <w:spacing w:after="60"/>
              <w:ind w:left="164"/>
              <w:jc w:val="both"/>
              <w:rPr>
                <w:rFonts w:ascii="Calibri" w:eastAsia="Arial" w:hAnsi="Calibri" w:cs="Calibri"/>
                <w:sz w:val="22"/>
                <w:szCs w:val="22"/>
              </w:rPr>
            </w:pPr>
            <w:r>
              <w:rPr>
                <w:rFonts w:ascii="Calibri" w:eastAsia="Arial" w:hAnsi="Calibri" w:cs="Calibri"/>
                <w:sz w:val="22"/>
                <w:szCs w:val="22"/>
              </w:rPr>
              <w:t>1.</w:t>
            </w:r>
          </w:p>
        </w:tc>
        <w:tc>
          <w:tcPr>
            <w:tcW w:w="1861" w:type="dxa"/>
            <w:shd w:val="clear" w:color="auto" w:fill="FFFFFF" w:themeFill="background1"/>
          </w:tcPr>
          <w:p w14:paraId="4879EFD6" w14:textId="5115CECF" w:rsidR="002074AC" w:rsidRPr="00035962"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Object of procurement</w:t>
            </w:r>
          </w:p>
        </w:tc>
        <w:tc>
          <w:tcPr>
            <w:tcW w:w="5961" w:type="dxa"/>
            <w:shd w:val="clear" w:color="auto" w:fill="FFFFFF" w:themeFill="background1"/>
          </w:tcPr>
          <w:p w14:paraId="4CABC78C" w14:textId="77777777" w:rsidR="002074AC" w:rsidRPr="000C40D0" w:rsidRDefault="002074AC" w:rsidP="002074AC">
            <w:pPr>
              <w:spacing w:after="18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All-wheel drive vehicle (mini buss or truck), with internal compartment layout for mobile mechanical and electrical workshop, suitable for repairing and supporting mechanical demining machine operations in the field and provide other mechanical assistance within the capabilities of the installed equipment. </w:t>
            </w:r>
          </w:p>
          <w:p w14:paraId="7513125C" w14:textId="77777777" w:rsidR="002074AC" w:rsidRPr="000C40D0" w:rsidRDefault="002074AC" w:rsidP="002074AC">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The vehicle must be internally equipped with storage compartments, shelves and secure boxes to organize and store all mechanical tools and equipment.</w:t>
            </w:r>
          </w:p>
          <w:p w14:paraId="2D4B30DD" w14:textId="77B43EB7" w:rsidR="002074AC" w:rsidRPr="00035962"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All vehicles and equipment proposed in the tender must be manufactured and configured in accordance with the requirements set out below.</w:t>
            </w:r>
          </w:p>
        </w:tc>
        <w:tc>
          <w:tcPr>
            <w:tcW w:w="5528" w:type="dxa"/>
            <w:shd w:val="clear" w:color="auto" w:fill="FFFFFF" w:themeFill="background1"/>
          </w:tcPr>
          <w:p w14:paraId="4851D0F2" w14:textId="77777777" w:rsidR="002074AC" w:rsidRPr="00D23E21"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22"/>
                <w:szCs w:val="22"/>
              </w:rPr>
            </w:pPr>
          </w:p>
        </w:tc>
      </w:tr>
      <w:tr w:rsidR="002074AC" w:rsidRPr="004D5442" w14:paraId="57A1E5E6" w14:textId="77777777" w:rsidTr="00D23E2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2629CAA1" w14:textId="7CE06A63" w:rsidR="002074AC" w:rsidRPr="004D5442" w:rsidRDefault="002074AC" w:rsidP="002074AC">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2.</w:t>
            </w:r>
          </w:p>
        </w:tc>
        <w:tc>
          <w:tcPr>
            <w:tcW w:w="1861" w:type="dxa"/>
            <w:shd w:val="clear" w:color="auto" w:fill="FFFFFF" w:themeFill="background1"/>
          </w:tcPr>
          <w:p w14:paraId="2C4F5822" w14:textId="58D6F6E1" w:rsidR="002074AC" w:rsidRPr="00035962"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Place of delivery of goods</w:t>
            </w:r>
          </w:p>
        </w:tc>
        <w:tc>
          <w:tcPr>
            <w:tcW w:w="5961" w:type="dxa"/>
            <w:shd w:val="clear" w:color="auto" w:fill="FFFFFF" w:themeFill="background1"/>
          </w:tcPr>
          <w:p w14:paraId="1E92E4F4" w14:textId="49C9EE14" w:rsidR="002074AC" w:rsidRPr="00035962"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cs="Calibri"/>
                <w:color w:val="auto"/>
                <w:sz w:val="22"/>
                <w:szCs w:val="22"/>
              </w:rPr>
              <w:t>Kyiv, Ukraine</w:t>
            </w:r>
          </w:p>
        </w:tc>
        <w:tc>
          <w:tcPr>
            <w:tcW w:w="5528" w:type="dxa"/>
            <w:shd w:val="clear" w:color="auto" w:fill="FFFFFF" w:themeFill="background1"/>
          </w:tcPr>
          <w:p w14:paraId="5C983E7B" w14:textId="77777777" w:rsidR="002074AC" w:rsidRPr="00D23E21"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2074AC" w:rsidRPr="004D5442" w14:paraId="4AA193CD" w14:textId="77777777" w:rsidTr="00D23E21">
        <w:trPr>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78FD9400" w14:textId="1DB29EA9" w:rsidR="002074AC" w:rsidRPr="004D5442" w:rsidRDefault="002074AC" w:rsidP="002074AC">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3.</w:t>
            </w:r>
          </w:p>
        </w:tc>
        <w:tc>
          <w:tcPr>
            <w:tcW w:w="1861" w:type="dxa"/>
            <w:shd w:val="clear" w:color="auto" w:fill="FFFFFF" w:themeFill="background1"/>
          </w:tcPr>
          <w:p w14:paraId="3323AFF9" w14:textId="62BF5506" w:rsidR="002074AC" w:rsidRPr="00035962"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Delivery term</w:t>
            </w:r>
          </w:p>
        </w:tc>
        <w:tc>
          <w:tcPr>
            <w:tcW w:w="5961" w:type="dxa"/>
            <w:shd w:val="clear" w:color="auto" w:fill="FFFFFF" w:themeFill="background1"/>
          </w:tcPr>
          <w:p w14:paraId="7B22B38D" w14:textId="5D36D232" w:rsidR="002074AC" w:rsidRPr="00035962"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i/>
                <w:iCs/>
                <w:color w:val="auto"/>
                <w:sz w:val="22"/>
                <w:szCs w:val="22"/>
              </w:rPr>
            </w:pPr>
            <w:r w:rsidRPr="00926A7D">
              <w:rPr>
                <w:rFonts w:cs="Calibri"/>
                <w:color w:val="auto"/>
                <w:sz w:val="22"/>
                <w:szCs w:val="22"/>
              </w:rPr>
              <w:t xml:space="preserve">No later than </w:t>
            </w:r>
            <w:r w:rsidR="00915192">
              <w:rPr>
                <w:rFonts w:cs="Calibri"/>
                <w:color w:val="auto"/>
                <w:sz w:val="22"/>
                <w:szCs w:val="22"/>
              </w:rPr>
              <w:t>7</w:t>
            </w:r>
            <w:r w:rsidRPr="00926A7D">
              <w:rPr>
                <w:rFonts w:cs="Calibri"/>
                <w:color w:val="auto"/>
                <w:sz w:val="22"/>
                <w:szCs w:val="22"/>
              </w:rPr>
              <w:t xml:space="preserve"> months after the Contract enters into force</w:t>
            </w:r>
          </w:p>
        </w:tc>
        <w:tc>
          <w:tcPr>
            <w:tcW w:w="5528" w:type="dxa"/>
            <w:shd w:val="clear" w:color="auto" w:fill="FFFFFF" w:themeFill="background1"/>
          </w:tcPr>
          <w:p w14:paraId="61CE83C2" w14:textId="77777777" w:rsidR="002074AC" w:rsidRPr="00D23E21"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2074AC" w:rsidRPr="004D5442" w14:paraId="0A692DE4" w14:textId="77777777" w:rsidTr="00D23E2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33AFEFA6" w14:textId="67CEB9BF" w:rsidR="002074AC" w:rsidRPr="004D5442" w:rsidRDefault="002074AC" w:rsidP="002074AC">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4.</w:t>
            </w:r>
          </w:p>
        </w:tc>
        <w:tc>
          <w:tcPr>
            <w:tcW w:w="1861" w:type="dxa"/>
            <w:shd w:val="clear" w:color="auto" w:fill="FFFFFF" w:themeFill="background1"/>
          </w:tcPr>
          <w:p w14:paraId="7F89746A" w14:textId="2F504570" w:rsidR="002074AC" w:rsidRPr="00035962"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roofErr w:type="gramStart"/>
            <w:r w:rsidRPr="000C40D0">
              <w:rPr>
                <w:rFonts w:ascii="Calibri" w:eastAsia="Arial" w:hAnsi="Calibri" w:cs="Calibri"/>
                <w:color w:val="auto"/>
                <w:sz w:val="22"/>
                <w:szCs w:val="22"/>
              </w:rPr>
              <w:t>Vehicle‘</w:t>
            </w:r>
            <w:proofErr w:type="gramEnd"/>
            <w:r w:rsidRPr="000C40D0">
              <w:rPr>
                <w:rFonts w:ascii="Calibri" w:eastAsia="Arial" w:hAnsi="Calibri" w:cs="Calibri"/>
                <w:color w:val="auto"/>
                <w:sz w:val="22"/>
                <w:szCs w:val="22"/>
              </w:rPr>
              <w:t>s construction</w:t>
            </w:r>
          </w:p>
        </w:tc>
        <w:tc>
          <w:tcPr>
            <w:tcW w:w="5961" w:type="dxa"/>
            <w:shd w:val="clear" w:color="auto" w:fill="FFFFFF" w:themeFill="background1"/>
          </w:tcPr>
          <w:p w14:paraId="35849F26" w14:textId="77777777" w:rsidR="002074AC" w:rsidRPr="000C40D0" w:rsidRDefault="002074AC" w:rsidP="002074AC">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The vehicle must be suitable for use in territory of Ukraine without additional measures.</w:t>
            </w:r>
          </w:p>
          <w:p w14:paraId="1B41826A" w14:textId="3BDA36E4" w:rsidR="002074AC" w:rsidRPr="00035962"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lastRenderedPageBreak/>
              <w:t>The gauges and read-outs of the instrument cluster must be in the metric system, and the vehicle must be designed for right-hand drive (left-hand steering wheel).</w:t>
            </w:r>
          </w:p>
        </w:tc>
        <w:tc>
          <w:tcPr>
            <w:tcW w:w="5528" w:type="dxa"/>
            <w:shd w:val="clear" w:color="auto" w:fill="FFFFFF" w:themeFill="background1"/>
          </w:tcPr>
          <w:p w14:paraId="73AE8D21" w14:textId="77777777" w:rsidR="002074AC" w:rsidRPr="00D23E21"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2074AC" w:rsidRPr="004D5442" w14:paraId="0BE3E74A" w14:textId="77777777" w:rsidTr="00D23E21">
        <w:trPr>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001243E5" w14:textId="751DB92B" w:rsidR="002074AC" w:rsidRPr="004D5442" w:rsidRDefault="002074AC" w:rsidP="002074AC">
            <w:pPr>
              <w:spacing w:after="60"/>
              <w:ind w:left="164"/>
              <w:jc w:val="both"/>
              <w:rPr>
                <w:rFonts w:ascii="Calibri" w:eastAsia="Arial" w:hAnsi="Calibri" w:cs="Calibri"/>
                <w:b w:val="0"/>
                <w:color w:val="auto"/>
                <w:sz w:val="22"/>
                <w:szCs w:val="22"/>
              </w:rPr>
            </w:pPr>
            <w:r>
              <w:rPr>
                <w:rFonts w:ascii="Calibri" w:eastAsia="Arial" w:hAnsi="Calibri" w:cs="Calibri"/>
                <w:b w:val="0"/>
                <w:color w:val="auto"/>
                <w:sz w:val="22"/>
                <w:szCs w:val="22"/>
              </w:rPr>
              <w:t>5.</w:t>
            </w:r>
          </w:p>
        </w:tc>
        <w:tc>
          <w:tcPr>
            <w:tcW w:w="1861" w:type="dxa"/>
            <w:shd w:val="clear" w:color="auto" w:fill="FFFFFF" w:themeFill="background1"/>
          </w:tcPr>
          <w:p w14:paraId="57C36748" w14:textId="3D78AA9C" w:rsidR="002074AC" w:rsidRPr="00035962"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Manufacturing of the equipment</w:t>
            </w:r>
          </w:p>
        </w:tc>
        <w:tc>
          <w:tcPr>
            <w:tcW w:w="5961" w:type="dxa"/>
            <w:shd w:val="clear" w:color="auto" w:fill="FFFFFF" w:themeFill="background1"/>
          </w:tcPr>
          <w:p w14:paraId="5935FE15" w14:textId="77777777" w:rsidR="002074AC" w:rsidRPr="000C40D0" w:rsidRDefault="002074AC" w:rsidP="002074AC">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Vehicles and all ancillary equipment must be new and unused. Used or used and refurbished vehicles or equipment cannot be offered.</w:t>
            </w:r>
          </w:p>
          <w:p w14:paraId="07615C8D" w14:textId="77777777" w:rsidR="002074AC" w:rsidRPr="000C40D0" w:rsidRDefault="002074AC" w:rsidP="002074AC">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All base vehicles must be of the same manufacturer and model, with the same internal layout and equipment. </w:t>
            </w:r>
          </w:p>
          <w:p w14:paraId="587EA15E" w14:textId="3D28366F" w:rsidR="002074AC" w:rsidRPr="00035962"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Base vehicles should be made no earlier than 2025 and with a maximum mileage of less than 5000 km.</w:t>
            </w:r>
          </w:p>
        </w:tc>
        <w:tc>
          <w:tcPr>
            <w:tcW w:w="5528" w:type="dxa"/>
            <w:shd w:val="clear" w:color="auto" w:fill="FFFFFF" w:themeFill="background1"/>
          </w:tcPr>
          <w:p w14:paraId="15A59222" w14:textId="77777777" w:rsidR="002074AC" w:rsidRPr="00D23E21"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2074AC" w:rsidRPr="004D5442" w14:paraId="6E1C77D3" w14:textId="77777777" w:rsidTr="00035962">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412CB98E" w14:textId="010CA5FA" w:rsidR="002074AC" w:rsidRPr="004D5442" w:rsidRDefault="002074AC" w:rsidP="002074AC">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6.</w:t>
            </w:r>
          </w:p>
        </w:tc>
        <w:tc>
          <w:tcPr>
            <w:tcW w:w="1861" w:type="dxa"/>
            <w:shd w:val="clear" w:color="auto" w:fill="FFFFFF" w:themeFill="background1"/>
          </w:tcPr>
          <w:p w14:paraId="6BD754D9" w14:textId="4ABD166B" w:rsidR="002074AC" w:rsidRPr="00035962"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Quantity</w:t>
            </w:r>
          </w:p>
        </w:tc>
        <w:tc>
          <w:tcPr>
            <w:tcW w:w="5961" w:type="dxa"/>
            <w:shd w:val="clear" w:color="auto" w:fill="FFFFFF" w:themeFill="background1"/>
          </w:tcPr>
          <w:p w14:paraId="3EDF07FC" w14:textId="61C74D72" w:rsidR="002074AC" w:rsidRPr="00035962"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2 </w:t>
            </w:r>
            <w:r>
              <w:rPr>
                <w:rFonts w:ascii="Calibri" w:eastAsia="Arial" w:hAnsi="Calibri" w:cs="Calibri"/>
                <w:color w:val="auto"/>
                <w:sz w:val="22"/>
                <w:szCs w:val="22"/>
              </w:rPr>
              <w:t>units</w:t>
            </w:r>
          </w:p>
        </w:tc>
        <w:tc>
          <w:tcPr>
            <w:tcW w:w="5528" w:type="dxa"/>
            <w:shd w:val="clear" w:color="auto" w:fill="FFFFFF" w:themeFill="background1"/>
          </w:tcPr>
          <w:p w14:paraId="3F7E5F58" w14:textId="77777777" w:rsidR="002074AC" w:rsidRPr="00D23E21"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2074AC" w:rsidRPr="004D5442" w14:paraId="4CE03D85" w14:textId="77777777" w:rsidTr="00D23E21">
        <w:trPr>
          <w:trHeight w:val="528"/>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084BD129" w14:textId="53BC44E8" w:rsidR="002074AC" w:rsidRPr="004D5442" w:rsidRDefault="002074AC" w:rsidP="002074AC">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7.</w:t>
            </w:r>
          </w:p>
        </w:tc>
        <w:tc>
          <w:tcPr>
            <w:tcW w:w="1861" w:type="dxa"/>
            <w:shd w:val="clear" w:color="auto" w:fill="FFFFFF" w:themeFill="background1"/>
          </w:tcPr>
          <w:p w14:paraId="5FA3C751" w14:textId="6E346B51" w:rsidR="002074AC" w:rsidRPr="00035962"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Number of passengers (with driver)</w:t>
            </w:r>
          </w:p>
        </w:tc>
        <w:tc>
          <w:tcPr>
            <w:tcW w:w="5961" w:type="dxa"/>
            <w:shd w:val="clear" w:color="auto" w:fill="FFFFFF" w:themeFill="background1"/>
          </w:tcPr>
          <w:p w14:paraId="29225BD3" w14:textId="6C05E448" w:rsidR="002074AC" w:rsidRPr="00035962"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0C40D0">
              <w:rPr>
                <w:rFonts w:ascii="Calibri" w:eastAsia="Arial" w:hAnsi="Calibri" w:cs="Calibri"/>
                <w:color w:val="auto"/>
                <w:sz w:val="22"/>
                <w:szCs w:val="22"/>
              </w:rPr>
              <w:t>Minimum 2 passenger seats and 1 driver seat in the driver’s cabin of the vehicle</w:t>
            </w:r>
          </w:p>
        </w:tc>
        <w:tc>
          <w:tcPr>
            <w:tcW w:w="5528" w:type="dxa"/>
            <w:shd w:val="clear" w:color="auto" w:fill="FFFFFF" w:themeFill="background1"/>
          </w:tcPr>
          <w:p w14:paraId="092789DB" w14:textId="77777777" w:rsidR="002074AC" w:rsidRPr="00D23E21"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2074AC" w:rsidRPr="004D5442" w14:paraId="635E6DBC" w14:textId="77777777" w:rsidTr="00D23E21">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51A5028A" w14:textId="0648C9D3" w:rsidR="002074AC" w:rsidRPr="004D5442" w:rsidRDefault="002074AC" w:rsidP="002074AC">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8.</w:t>
            </w:r>
          </w:p>
        </w:tc>
        <w:tc>
          <w:tcPr>
            <w:tcW w:w="1861" w:type="dxa"/>
            <w:shd w:val="clear" w:color="auto" w:fill="FFFFFF" w:themeFill="background1"/>
          </w:tcPr>
          <w:p w14:paraId="425F3F33" w14:textId="391380B0" w:rsidR="002074AC" w:rsidRPr="00035962" w:rsidRDefault="002074AC" w:rsidP="002074AC">
            <w:pPr>
              <w:spacing w:before="60" w:after="60"/>
              <w:ind w:left="-28"/>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Vehicle type</w:t>
            </w:r>
          </w:p>
        </w:tc>
        <w:tc>
          <w:tcPr>
            <w:tcW w:w="5961" w:type="dxa"/>
            <w:shd w:val="clear" w:color="auto" w:fill="FFFFFF" w:themeFill="background1"/>
          </w:tcPr>
          <w:p w14:paraId="3C3CB462" w14:textId="77777777" w:rsidR="002074AC" w:rsidRPr="000C40D0" w:rsidRDefault="002074AC" w:rsidP="002074AC">
            <w:pPr>
              <w:spacing w:after="18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Mobile workshop vehicle must be based on Minibus/VAN with partitioned driver’s compartment or truck with rear superstructure build as an enclosed workshop body.</w:t>
            </w:r>
          </w:p>
          <w:p w14:paraId="6BEDE06C" w14:textId="7FE0E246" w:rsidR="002074AC" w:rsidRPr="00035962"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Rear compartment/superstructure must be modified for transporting and storing the workshop equipment, as well as for providing a workspace for maintenance tasks. </w:t>
            </w:r>
          </w:p>
        </w:tc>
        <w:tc>
          <w:tcPr>
            <w:tcW w:w="5528" w:type="dxa"/>
            <w:shd w:val="clear" w:color="auto" w:fill="FFFFFF" w:themeFill="background1"/>
          </w:tcPr>
          <w:p w14:paraId="5D7818DB" w14:textId="77777777" w:rsidR="002074AC" w:rsidRPr="00D23E21"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2074AC" w:rsidRPr="004D5442" w14:paraId="712AEAD5" w14:textId="77777777" w:rsidTr="00D23E21">
        <w:trPr>
          <w:trHeight w:val="608"/>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38A4BFE1" w14:textId="064AE80B" w:rsidR="002074AC" w:rsidRPr="004D5442" w:rsidRDefault="002074AC" w:rsidP="002074AC">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9.</w:t>
            </w:r>
          </w:p>
        </w:tc>
        <w:tc>
          <w:tcPr>
            <w:tcW w:w="1861" w:type="dxa"/>
            <w:shd w:val="clear" w:color="auto" w:fill="FFFFFF" w:themeFill="background1"/>
          </w:tcPr>
          <w:p w14:paraId="2361FAE0" w14:textId="71558CFD" w:rsidR="002074AC" w:rsidRPr="00035962" w:rsidRDefault="002074AC" w:rsidP="002074AC">
            <w:pPr>
              <w:spacing w:before="60" w:after="60"/>
              <w:ind w:left="-28"/>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Gross vehicle weight</w:t>
            </w:r>
          </w:p>
        </w:tc>
        <w:tc>
          <w:tcPr>
            <w:tcW w:w="5961" w:type="dxa"/>
            <w:shd w:val="clear" w:color="auto" w:fill="FFFFFF" w:themeFill="background1"/>
          </w:tcPr>
          <w:p w14:paraId="7A0EC5F6" w14:textId="77777777" w:rsidR="002074AC" w:rsidRPr="000C40D0" w:rsidRDefault="002074AC" w:rsidP="002074AC">
            <w:pPr>
              <w:spacing w:after="120"/>
              <w:ind w:left="-28"/>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Gross vehicle weight (GVW) must not exceed 5500 kg.  </w:t>
            </w:r>
          </w:p>
          <w:p w14:paraId="23CD588B" w14:textId="77777777" w:rsidR="002074AC" w:rsidRPr="000C40D0" w:rsidRDefault="002074AC" w:rsidP="002074AC">
            <w:pPr>
              <w:spacing w:after="120"/>
              <w:ind w:left="-28"/>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Cs/>
                <w:color w:val="auto"/>
                <w:sz w:val="22"/>
                <w:szCs w:val="22"/>
              </w:rPr>
            </w:pPr>
            <w:r w:rsidRPr="000C40D0">
              <w:rPr>
                <w:rFonts w:ascii="Calibri" w:eastAsia="Arial" w:hAnsi="Calibri" w:cs="Calibri"/>
                <w:color w:val="auto"/>
                <w:sz w:val="22"/>
                <w:szCs w:val="22"/>
              </w:rPr>
              <w:t xml:space="preserve">The </w:t>
            </w:r>
            <w:r w:rsidRPr="000C40D0">
              <w:rPr>
                <w:rFonts w:ascii="Calibri" w:eastAsia="Arial" w:hAnsi="Calibri" w:cs="Calibri"/>
                <w:bCs/>
                <w:color w:val="auto"/>
                <w:sz w:val="22"/>
                <w:szCs w:val="22"/>
              </w:rPr>
              <w:t>vehicle’s payload must be sufficient to support the total weight of all workshop equipment listed in the attached List, as well as the weight of all integrated interior components, including shelves, storage boxes, drawers, and any other structural fittings installed by the supplier.</w:t>
            </w:r>
          </w:p>
          <w:p w14:paraId="7CD597E4" w14:textId="17CA8ECF" w:rsidR="002074AC" w:rsidRPr="002074AC"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hAnsi="Calibri" w:cs="Calibri"/>
                <w:b/>
                <w:sz w:val="22"/>
                <w:szCs w:val="22"/>
              </w:rPr>
            </w:pPr>
            <w:r w:rsidRPr="000C40D0">
              <w:rPr>
                <w:rFonts w:ascii="Calibri" w:eastAsia="Arial" w:hAnsi="Calibri" w:cs="Calibri"/>
                <w:bCs/>
                <w:color w:val="auto"/>
                <w:sz w:val="22"/>
                <w:szCs w:val="22"/>
              </w:rPr>
              <w:t>Payload must accommodate the weight of the 3-person workshop team, including the driver. The total load must be carried without compromising vehicle stability, safety, or performance under both on-road and off-road operational conditions.</w:t>
            </w:r>
          </w:p>
        </w:tc>
        <w:tc>
          <w:tcPr>
            <w:tcW w:w="5528" w:type="dxa"/>
            <w:shd w:val="clear" w:color="auto" w:fill="FFFFFF" w:themeFill="background1"/>
          </w:tcPr>
          <w:p w14:paraId="2288B23F" w14:textId="77777777" w:rsidR="002074AC" w:rsidRPr="00D23E21"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2074AC" w:rsidRPr="004D5442" w14:paraId="67B302B3" w14:textId="77777777" w:rsidTr="00D23E21">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167FE651" w14:textId="3023F7B2" w:rsidR="002074AC" w:rsidRPr="004D5442" w:rsidRDefault="002074AC" w:rsidP="002074AC">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lastRenderedPageBreak/>
              <w:t>10.</w:t>
            </w:r>
          </w:p>
        </w:tc>
        <w:tc>
          <w:tcPr>
            <w:tcW w:w="1861" w:type="dxa"/>
            <w:shd w:val="clear" w:color="auto" w:fill="FFFFFF" w:themeFill="background1"/>
          </w:tcPr>
          <w:p w14:paraId="43B36B7F" w14:textId="50D56B86" w:rsidR="002074AC" w:rsidRPr="00035962" w:rsidRDefault="002074AC" w:rsidP="002074AC">
            <w:pPr>
              <w:spacing w:before="60" w:after="60"/>
              <w:ind w:left="-28"/>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Gearbox type</w:t>
            </w:r>
          </w:p>
        </w:tc>
        <w:tc>
          <w:tcPr>
            <w:tcW w:w="5961" w:type="dxa"/>
            <w:shd w:val="clear" w:color="auto" w:fill="FFFFFF" w:themeFill="background1"/>
          </w:tcPr>
          <w:p w14:paraId="552FB835" w14:textId="268AC2BB" w:rsidR="002074AC" w:rsidRPr="00035962" w:rsidRDefault="002074AC" w:rsidP="002074AC">
            <w:pPr>
              <w:spacing w:before="60" w:after="60"/>
              <w:ind w:left="-28"/>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Manual or automatic gearbox</w:t>
            </w:r>
          </w:p>
        </w:tc>
        <w:tc>
          <w:tcPr>
            <w:tcW w:w="5528" w:type="dxa"/>
            <w:shd w:val="clear" w:color="auto" w:fill="FFFFFF" w:themeFill="background1"/>
          </w:tcPr>
          <w:p w14:paraId="130CA8C3" w14:textId="77777777" w:rsidR="002074AC" w:rsidRPr="00D23E21"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2074AC" w:rsidRPr="004D5442" w14:paraId="0244E84A" w14:textId="77777777" w:rsidTr="00D23E21">
        <w:trPr>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597B8044" w14:textId="56272EEF" w:rsidR="002074AC" w:rsidRPr="006C0DBD" w:rsidRDefault="002074AC" w:rsidP="002074AC">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11.</w:t>
            </w:r>
          </w:p>
        </w:tc>
        <w:tc>
          <w:tcPr>
            <w:tcW w:w="1861" w:type="dxa"/>
            <w:shd w:val="clear" w:color="auto" w:fill="FFFFFF" w:themeFill="background1"/>
          </w:tcPr>
          <w:p w14:paraId="71F4987A" w14:textId="345D4B9D" w:rsidR="002074AC" w:rsidRPr="00035962" w:rsidRDefault="002074AC" w:rsidP="002074AC">
            <w:pPr>
              <w:spacing w:before="60" w:after="60"/>
              <w:ind w:left="-28"/>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Emission standards</w:t>
            </w:r>
          </w:p>
        </w:tc>
        <w:tc>
          <w:tcPr>
            <w:tcW w:w="5961" w:type="dxa"/>
            <w:shd w:val="clear" w:color="auto" w:fill="FFFFFF" w:themeFill="background1"/>
          </w:tcPr>
          <w:p w14:paraId="4F8A701D" w14:textId="7A2A8B0A" w:rsidR="002074AC" w:rsidRPr="00035962" w:rsidRDefault="002074AC" w:rsidP="002074AC">
            <w:pPr>
              <w:spacing w:before="60" w:after="60"/>
              <w:ind w:left="-28"/>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Not lower than EURO V </w:t>
            </w:r>
          </w:p>
        </w:tc>
        <w:tc>
          <w:tcPr>
            <w:tcW w:w="5528" w:type="dxa"/>
            <w:shd w:val="clear" w:color="auto" w:fill="FFFFFF" w:themeFill="background1"/>
          </w:tcPr>
          <w:p w14:paraId="7C73D1CF" w14:textId="77777777" w:rsidR="002074AC" w:rsidRPr="00D23E21"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2074AC" w:rsidRPr="004D5442" w14:paraId="76770356" w14:textId="77777777" w:rsidTr="00D23E21">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28901C8D" w14:textId="2F8C63AE" w:rsidR="002074AC" w:rsidRPr="006C0DBD" w:rsidRDefault="002074AC" w:rsidP="002074AC">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12.</w:t>
            </w:r>
          </w:p>
        </w:tc>
        <w:tc>
          <w:tcPr>
            <w:tcW w:w="1861" w:type="dxa"/>
            <w:shd w:val="clear" w:color="auto" w:fill="FFFFFF" w:themeFill="background1"/>
          </w:tcPr>
          <w:p w14:paraId="65268B45" w14:textId="4D250A00" w:rsidR="002074AC" w:rsidRPr="00035962" w:rsidRDefault="002074AC" w:rsidP="002074AC">
            <w:pPr>
              <w:spacing w:before="60" w:after="60"/>
              <w:ind w:left="-28"/>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Engine</w:t>
            </w:r>
          </w:p>
        </w:tc>
        <w:tc>
          <w:tcPr>
            <w:tcW w:w="5961" w:type="dxa"/>
            <w:shd w:val="clear" w:color="auto" w:fill="FFFFFF" w:themeFill="background1"/>
          </w:tcPr>
          <w:p w14:paraId="6083EE84" w14:textId="20FD7626" w:rsidR="002074AC" w:rsidRPr="00035962"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color w:val="auto"/>
                <w:sz w:val="22"/>
                <w:szCs w:val="22"/>
              </w:rPr>
            </w:pPr>
            <w:r w:rsidRPr="000C40D0">
              <w:rPr>
                <w:rFonts w:ascii="Calibri" w:eastAsia="Arial" w:hAnsi="Calibri" w:cs="Calibri"/>
                <w:color w:val="auto"/>
                <w:sz w:val="22"/>
                <w:szCs w:val="22"/>
              </w:rPr>
              <w:t>Diesel engine</w:t>
            </w:r>
          </w:p>
        </w:tc>
        <w:tc>
          <w:tcPr>
            <w:tcW w:w="5528" w:type="dxa"/>
            <w:shd w:val="clear" w:color="auto" w:fill="FFFFFF" w:themeFill="background1"/>
          </w:tcPr>
          <w:p w14:paraId="22E2EBA6" w14:textId="77777777" w:rsidR="002074AC" w:rsidRPr="00D23E21"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2074AC" w:rsidRPr="004D5442" w14:paraId="61A32548" w14:textId="77777777" w:rsidTr="00D23E21">
        <w:trPr>
          <w:trHeight w:val="529"/>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4EC7F7BF" w14:textId="07F29AB9" w:rsidR="002074AC" w:rsidRPr="006C0DBD" w:rsidRDefault="002074AC" w:rsidP="002074AC">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13.</w:t>
            </w:r>
          </w:p>
        </w:tc>
        <w:tc>
          <w:tcPr>
            <w:tcW w:w="1861" w:type="dxa"/>
            <w:shd w:val="clear" w:color="auto" w:fill="FFFFFF" w:themeFill="background1"/>
          </w:tcPr>
          <w:p w14:paraId="68783DD0" w14:textId="36AA429B" w:rsidR="002074AC" w:rsidRPr="00035962"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Drive of the axles</w:t>
            </w:r>
          </w:p>
        </w:tc>
        <w:tc>
          <w:tcPr>
            <w:tcW w:w="5961" w:type="dxa"/>
            <w:shd w:val="clear" w:color="auto" w:fill="FFFFFF" w:themeFill="background1"/>
          </w:tcPr>
          <w:p w14:paraId="6E8155AD" w14:textId="3CCA13FE" w:rsidR="002074AC" w:rsidRPr="00035962"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color w:val="auto"/>
                <w:sz w:val="22"/>
                <w:szCs w:val="22"/>
              </w:rPr>
            </w:pPr>
            <w:r w:rsidRPr="000C40D0">
              <w:rPr>
                <w:rFonts w:ascii="Calibri" w:eastAsia="Arial" w:hAnsi="Calibri" w:cs="Calibri"/>
                <w:color w:val="auto"/>
                <w:sz w:val="22"/>
                <w:szCs w:val="22"/>
              </w:rPr>
              <w:t>4-wheel drive system, selectable (4WD) or constant (AWD)</w:t>
            </w:r>
          </w:p>
        </w:tc>
        <w:tc>
          <w:tcPr>
            <w:tcW w:w="5528" w:type="dxa"/>
            <w:shd w:val="clear" w:color="auto" w:fill="FFFFFF" w:themeFill="background1"/>
          </w:tcPr>
          <w:p w14:paraId="51B681EC" w14:textId="77777777" w:rsidR="002074AC" w:rsidRPr="00D23E21"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2074AC" w:rsidRPr="004D5442" w14:paraId="33008AAB" w14:textId="77777777" w:rsidTr="00D23E21">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4ADA203C" w14:textId="7C9AF0CE" w:rsidR="002074AC" w:rsidRPr="006C0DBD" w:rsidRDefault="002074AC" w:rsidP="002074AC">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14.</w:t>
            </w:r>
          </w:p>
        </w:tc>
        <w:tc>
          <w:tcPr>
            <w:tcW w:w="1861" w:type="dxa"/>
            <w:shd w:val="clear" w:color="auto" w:fill="FFFFFF" w:themeFill="background1"/>
          </w:tcPr>
          <w:p w14:paraId="2D1378E9" w14:textId="2F6DCF64" w:rsidR="002074AC" w:rsidRPr="00035962"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Requirement for the driver’s cabin of the vehicle</w:t>
            </w:r>
          </w:p>
        </w:tc>
        <w:tc>
          <w:tcPr>
            <w:tcW w:w="5961" w:type="dxa"/>
            <w:shd w:val="clear" w:color="auto" w:fill="FFFFFF" w:themeFill="background1"/>
          </w:tcPr>
          <w:p w14:paraId="22B9FA2F" w14:textId="77777777" w:rsidR="002074AC" w:rsidRPr="000C40D0" w:rsidRDefault="002074AC" w:rsidP="002074AC">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Vehicle’s driver’s cabin should have following functionalities and features:</w:t>
            </w:r>
          </w:p>
          <w:p w14:paraId="53BFA228" w14:textId="77777777" w:rsidR="002074AC" w:rsidRPr="000C40D0" w:rsidRDefault="002074AC" w:rsidP="002074AC">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1. Seating capacity for no less than 3 people (including driver).</w:t>
            </w:r>
          </w:p>
          <w:p w14:paraId="79BCC480" w14:textId="77777777" w:rsidR="002074AC" w:rsidRPr="000C40D0" w:rsidRDefault="002074AC" w:rsidP="002074AC">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2. Equipped with heating and air conditioning.</w:t>
            </w:r>
          </w:p>
          <w:p w14:paraId="59CB58E3" w14:textId="77777777" w:rsidR="002074AC" w:rsidRPr="000C40D0" w:rsidRDefault="002074AC" w:rsidP="002074AC">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3. Equipped with not less than 1 12V DC auxiliary power outlet.</w:t>
            </w:r>
          </w:p>
          <w:p w14:paraId="691DD601" w14:textId="77777777" w:rsidR="002074AC" w:rsidRPr="000C40D0" w:rsidRDefault="002074AC" w:rsidP="002074AC">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4. Equipped with not less than 1 USB power outlet.</w:t>
            </w:r>
          </w:p>
          <w:p w14:paraId="2710CC80" w14:textId="38A7C087" w:rsidR="002074AC" w:rsidRPr="002074AC"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hAnsi="Calibri" w:cs="Calibri"/>
                <w:b/>
                <w:sz w:val="22"/>
                <w:szCs w:val="22"/>
              </w:rPr>
            </w:pPr>
            <w:r w:rsidRPr="000C40D0">
              <w:rPr>
                <w:rFonts w:ascii="Calibri" w:eastAsia="Arial" w:hAnsi="Calibri" w:cs="Calibri"/>
                <w:color w:val="auto"/>
                <w:sz w:val="22"/>
                <w:szCs w:val="22"/>
              </w:rPr>
              <w:t>5. Equipped with first aid kit.</w:t>
            </w:r>
          </w:p>
        </w:tc>
        <w:tc>
          <w:tcPr>
            <w:tcW w:w="5528" w:type="dxa"/>
            <w:shd w:val="clear" w:color="auto" w:fill="FFFFFF" w:themeFill="background1"/>
          </w:tcPr>
          <w:p w14:paraId="1430E652" w14:textId="77777777" w:rsidR="002074AC" w:rsidRPr="00D23E21"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2074AC" w:rsidRPr="004D5442" w14:paraId="67FEEE27" w14:textId="77777777" w:rsidTr="00D23E21">
        <w:trPr>
          <w:trHeight w:val="41"/>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36D48269" w14:textId="4438C5D5" w:rsidR="002074AC" w:rsidRPr="006C0DBD" w:rsidRDefault="002074AC" w:rsidP="002074AC">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15.</w:t>
            </w:r>
          </w:p>
        </w:tc>
        <w:tc>
          <w:tcPr>
            <w:tcW w:w="1861" w:type="dxa"/>
            <w:shd w:val="clear" w:color="auto" w:fill="FFFFFF" w:themeFill="background1"/>
          </w:tcPr>
          <w:p w14:paraId="119BCA24" w14:textId="1691BE8E" w:rsidR="002074AC" w:rsidRPr="00035962" w:rsidRDefault="002074AC" w:rsidP="002074AC">
            <w:pPr>
              <w:spacing w:before="60" w:after="60"/>
              <w:ind w:left="-28"/>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Requirements for the features of the mobile workshop vehicle</w:t>
            </w:r>
          </w:p>
        </w:tc>
        <w:tc>
          <w:tcPr>
            <w:tcW w:w="5961" w:type="dxa"/>
            <w:shd w:val="clear" w:color="auto" w:fill="FFFFFF" w:themeFill="background1"/>
          </w:tcPr>
          <w:p w14:paraId="70481A4F" w14:textId="77777777" w:rsidR="002074AC" w:rsidRPr="000C40D0" w:rsidRDefault="002074AC" w:rsidP="002074AC">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Mobile workshop </w:t>
            </w:r>
            <w:proofErr w:type="gramStart"/>
            <w:r w:rsidRPr="000C40D0">
              <w:rPr>
                <w:rFonts w:ascii="Calibri" w:eastAsia="Arial" w:hAnsi="Calibri" w:cs="Calibri"/>
                <w:color w:val="auto"/>
                <w:sz w:val="22"/>
                <w:szCs w:val="22"/>
              </w:rPr>
              <w:t>vehicle</w:t>
            </w:r>
            <w:proofErr w:type="gramEnd"/>
            <w:r w:rsidRPr="000C40D0">
              <w:rPr>
                <w:rFonts w:ascii="Calibri" w:eastAsia="Arial" w:hAnsi="Calibri" w:cs="Calibri"/>
                <w:color w:val="auto"/>
                <w:sz w:val="22"/>
                <w:szCs w:val="22"/>
              </w:rPr>
              <w:t xml:space="preserve"> must have the following functionalities and features:</w:t>
            </w:r>
          </w:p>
          <w:p w14:paraId="192648E7" w14:textId="77777777" w:rsidR="002074AC" w:rsidRPr="000C40D0" w:rsidRDefault="002074AC" w:rsidP="002074AC">
            <w:pPr>
              <w:numPr>
                <w:ilvl w:val="0"/>
                <w:numId w:val="13"/>
              </w:numPr>
              <w:tabs>
                <w:tab w:val="left" w:pos="307"/>
              </w:tabs>
              <w:spacing w:after="120"/>
              <w:ind w:left="0" w:firstLine="24"/>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Equipped with tool kit for replacing the wheel, including lifting device.</w:t>
            </w:r>
          </w:p>
          <w:p w14:paraId="6CC797AA" w14:textId="77777777" w:rsidR="002074AC" w:rsidRPr="000C40D0" w:rsidRDefault="002074AC" w:rsidP="002074AC">
            <w:pPr>
              <w:numPr>
                <w:ilvl w:val="0"/>
                <w:numId w:val="13"/>
              </w:numPr>
              <w:tabs>
                <w:tab w:val="left" w:pos="307"/>
              </w:tabs>
              <w:spacing w:after="120"/>
              <w:ind w:left="0" w:firstLine="24"/>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Equipped with LED lighting on the sides and rear (2 lights per side and on the rear and front of the vehicle) for illuminating area of at least 20 m. around the vehicle. </w:t>
            </w:r>
          </w:p>
          <w:p w14:paraId="6A7EF6E9" w14:textId="77777777" w:rsidR="002074AC" w:rsidRDefault="002074AC" w:rsidP="002074AC">
            <w:pPr>
              <w:numPr>
                <w:ilvl w:val="0"/>
                <w:numId w:val="13"/>
              </w:numPr>
              <w:tabs>
                <w:tab w:val="left" w:pos="307"/>
              </w:tabs>
              <w:spacing w:after="120"/>
              <w:ind w:left="0" w:firstLine="24"/>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Fitted with standard trailer towing hitch (50 mm ball coupling, corresponding to Class A/ ISO 1103:2007 standard or equivalent) and with 13-pin (ISO 11446 or equivalent) 12 V electrical connector for the trailer.</w:t>
            </w:r>
          </w:p>
          <w:p w14:paraId="4EB4F5B4" w14:textId="3B0C860A" w:rsidR="002074AC" w:rsidRPr="002074AC" w:rsidRDefault="002074AC" w:rsidP="002074AC">
            <w:pPr>
              <w:numPr>
                <w:ilvl w:val="0"/>
                <w:numId w:val="13"/>
              </w:numPr>
              <w:tabs>
                <w:tab w:val="left" w:pos="307"/>
              </w:tabs>
              <w:spacing w:after="120"/>
              <w:ind w:left="0" w:firstLine="24"/>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2074AC">
              <w:rPr>
                <w:rFonts w:ascii="Calibri" w:eastAsia="Arial" w:hAnsi="Calibri" w:cs="Calibri"/>
                <w:color w:val="auto"/>
                <w:sz w:val="22"/>
                <w:szCs w:val="22"/>
              </w:rPr>
              <w:t xml:space="preserve">Provided with at least 2 fire extinguishers, suitable for extinguishing fuel – at least 2 kg extinguisher in the driver’s compartments and at least 4 kg extinguisher in the working compartment. </w:t>
            </w:r>
          </w:p>
        </w:tc>
        <w:tc>
          <w:tcPr>
            <w:tcW w:w="5528" w:type="dxa"/>
            <w:shd w:val="clear" w:color="auto" w:fill="FFFFFF" w:themeFill="background1"/>
          </w:tcPr>
          <w:p w14:paraId="6A9B6F04" w14:textId="77777777" w:rsidR="002074AC" w:rsidRPr="00D23E21"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2074AC" w:rsidRPr="004D5442" w14:paraId="619A4937" w14:textId="77777777" w:rsidTr="00D23E21">
        <w:trPr>
          <w:cnfStyle w:val="000000100000" w:firstRow="0" w:lastRow="0" w:firstColumn="0" w:lastColumn="0" w:oddVBand="0" w:evenVBand="0" w:oddHBand="1" w:evenHBand="0" w:firstRowFirstColumn="0" w:firstRowLastColumn="0" w:lastRowFirstColumn="0" w:lastRowLastColumn="0"/>
          <w:trHeight w:val="41"/>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3A03381E" w14:textId="73DFF5E5" w:rsidR="002074AC" w:rsidRPr="006C0DBD" w:rsidRDefault="002074AC" w:rsidP="002074AC">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lastRenderedPageBreak/>
              <w:t>16.</w:t>
            </w:r>
          </w:p>
        </w:tc>
        <w:tc>
          <w:tcPr>
            <w:tcW w:w="1861" w:type="dxa"/>
            <w:shd w:val="clear" w:color="auto" w:fill="FFFFFF" w:themeFill="background1"/>
          </w:tcPr>
          <w:p w14:paraId="288CAA98" w14:textId="4B9CD43B" w:rsidR="002074AC" w:rsidRPr="00035962" w:rsidRDefault="002074AC" w:rsidP="002074AC">
            <w:pPr>
              <w:spacing w:before="60" w:after="60"/>
              <w:ind w:left="-28"/>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Requirements for the rear working compartment</w:t>
            </w:r>
          </w:p>
        </w:tc>
        <w:tc>
          <w:tcPr>
            <w:tcW w:w="5961" w:type="dxa"/>
            <w:shd w:val="clear" w:color="auto" w:fill="FFFFFF" w:themeFill="background1"/>
          </w:tcPr>
          <w:p w14:paraId="5A86C202" w14:textId="77777777" w:rsidR="002074AC" w:rsidRPr="000C40D0" w:rsidRDefault="002074AC" w:rsidP="002074AC">
            <w:pPr>
              <w:tabs>
                <w:tab w:val="left" w:pos="880"/>
              </w:tabs>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Mobile workshop </w:t>
            </w:r>
            <w:proofErr w:type="gramStart"/>
            <w:r w:rsidRPr="000C40D0">
              <w:rPr>
                <w:rFonts w:ascii="Calibri" w:eastAsia="Arial" w:hAnsi="Calibri" w:cs="Calibri"/>
                <w:color w:val="auto"/>
                <w:sz w:val="22"/>
                <w:szCs w:val="22"/>
              </w:rPr>
              <w:t>vehicle</w:t>
            </w:r>
            <w:proofErr w:type="gramEnd"/>
            <w:r w:rsidRPr="000C40D0">
              <w:rPr>
                <w:rFonts w:ascii="Calibri" w:eastAsia="Arial" w:hAnsi="Calibri" w:cs="Calibri"/>
                <w:color w:val="auto"/>
                <w:sz w:val="22"/>
                <w:szCs w:val="22"/>
              </w:rPr>
              <w:t xml:space="preserve"> must have rear working compartment with following features: </w:t>
            </w:r>
          </w:p>
          <w:p w14:paraId="7ECDBA1D" w14:textId="77777777" w:rsidR="002074AC" w:rsidRPr="000C40D0" w:rsidRDefault="002074AC" w:rsidP="002074AC">
            <w:pPr>
              <w:tabs>
                <w:tab w:val="left" w:pos="880"/>
              </w:tabs>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1. Compartment must be partitioned from the driver’s compartment by solid partition (or built as separate superstructure).</w:t>
            </w:r>
          </w:p>
          <w:p w14:paraId="3569E040" w14:textId="77777777" w:rsidR="002074AC" w:rsidRDefault="002074AC" w:rsidP="002074AC">
            <w:pPr>
              <w:tabs>
                <w:tab w:val="left" w:pos="880"/>
              </w:tabs>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2. </w:t>
            </w:r>
            <w:bookmarkStart w:id="0" w:name="_Hlk204691409"/>
            <w:r w:rsidRPr="000C40D0">
              <w:rPr>
                <w:rFonts w:ascii="Calibri" w:eastAsia="Arial" w:hAnsi="Calibri" w:cs="Calibri"/>
                <w:color w:val="auto"/>
                <w:sz w:val="22"/>
                <w:szCs w:val="22"/>
              </w:rPr>
              <w:t xml:space="preserve">Compartment must have at least a </w:t>
            </w:r>
            <w:bookmarkEnd w:id="0"/>
            <w:r w:rsidRPr="000C40D0">
              <w:rPr>
                <w:rFonts w:ascii="Calibri" w:eastAsia="Arial" w:hAnsi="Calibri" w:cs="Calibri"/>
                <w:color w:val="auto"/>
                <w:sz w:val="22"/>
                <w:szCs w:val="22"/>
              </w:rPr>
              <w:t xml:space="preserve">full-width rear door or doors, opening to the sides.  </w:t>
            </w:r>
          </w:p>
          <w:p w14:paraId="39CCB883" w14:textId="77777777" w:rsidR="002074AC" w:rsidRPr="000C40D0" w:rsidRDefault="002074AC" w:rsidP="002074AC">
            <w:pPr>
              <w:tabs>
                <w:tab w:val="left" w:pos="880"/>
              </w:tabs>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Pr>
                <w:rFonts w:ascii="Calibri" w:eastAsia="Arial" w:hAnsi="Calibri" w:cs="Calibri"/>
                <w:color w:val="auto"/>
                <w:sz w:val="22"/>
                <w:szCs w:val="22"/>
              </w:rPr>
              <w:t>3.</w:t>
            </w:r>
            <w:r w:rsidRPr="000C40D0">
              <w:rPr>
                <w:rFonts w:ascii="Calibri" w:eastAsia="Arial" w:hAnsi="Calibri" w:cs="Calibri"/>
                <w:color w:val="auto"/>
                <w:sz w:val="22"/>
                <w:szCs w:val="22"/>
              </w:rPr>
              <w:t xml:space="preserve"> Working compartment must have at least 1 dedicated workplace for using computerized equipment, equipped with desk space, suitable for computer and communication equipment, and seat/chair with adjustable height and separate working light switched on at the workplace.  </w:t>
            </w:r>
          </w:p>
          <w:p w14:paraId="7DCF5B71" w14:textId="77777777" w:rsidR="002074AC" w:rsidRPr="000C40D0" w:rsidRDefault="002074AC" w:rsidP="002074AC">
            <w:pPr>
              <w:tabs>
                <w:tab w:val="left" w:pos="880"/>
              </w:tabs>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Pr>
                <w:rFonts w:ascii="Calibri" w:eastAsia="Arial" w:hAnsi="Calibri" w:cs="Calibri"/>
                <w:color w:val="auto"/>
                <w:sz w:val="22"/>
                <w:szCs w:val="22"/>
              </w:rPr>
              <w:t>4</w:t>
            </w:r>
            <w:r w:rsidRPr="000C40D0">
              <w:rPr>
                <w:rFonts w:ascii="Calibri" w:eastAsia="Arial" w:hAnsi="Calibri" w:cs="Calibri"/>
                <w:color w:val="auto"/>
                <w:sz w:val="22"/>
                <w:szCs w:val="22"/>
              </w:rPr>
              <w:t xml:space="preserve">. Working compartment must have at least 1 dedicated workplace for using mechanical equipment with work bench space and vice, suitable for the technician to work standing up and using mechanical hand tools and electric equipment.    </w:t>
            </w:r>
          </w:p>
          <w:p w14:paraId="16F406CC" w14:textId="77777777" w:rsidR="002074AC" w:rsidRPr="000C40D0" w:rsidRDefault="002074AC" w:rsidP="002074AC">
            <w:pPr>
              <w:tabs>
                <w:tab w:val="left" w:pos="880"/>
              </w:tabs>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Pr>
                <w:rFonts w:ascii="Calibri" w:eastAsia="Arial" w:hAnsi="Calibri" w:cs="Calibri"/>
                <w:color w:val="auto"/>
                <w:sz w:val="22"/>
                <w:szCs w:val="22"/>
              </w:rPr>
              <w:t>5</w:t>
            </w:r>
            <w:r w:rsidRPr="000C40D0">
              <w:rPr>
                <w:rFonts w:ascii="Calibri" w:eastAsia="Arial" w:hAnsi="Calibri" w:cs="Calibri"/>
                <w:color w:val="auto"/>
                <w:sz w:val="22"/>
                <w:szCs w:val="22"/>
              </w:rPr>
              <w:t>. Each workplace must have not less than 2 CEE 7/3 (“Shuko” type F) 230 V electric sockets.</w:t>
            </w:r>
          </w:p>
          <w:p w14:paraId="2AB5869E" w14:textId="77777777" w:rsidR="002074AC" w:rsidRPr="000C40D0" w:rsidRDefault="002074AC" w:rsidP="002074AC">
            <w:pPr>
              <w:tabs>
                <w:tab w:val="left" w:pos="880"/>
              </w:tabs>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Pr>
                <w:rFonts w:ascii="Calibri" w:eastAsia="Arial" w:hAnsi="Calibri" w:cs="Calibri"/>
                <w:color w:val="auto"/>
                <w:sz w:val="22"/>
                <w:szCs w:val="22"/>
              </w:rPr>
              <w:t>6</w:t>
            </w:r>
            <w:r w:rsidRPr="000C40D0">
              <w:rPr>
                <w:rFonts w:ascii="Calibri" w:eastAsia="Arial" w:hAnsi="Calibri" w:cs="Calibri"/>
                <w:color w:val="auto"/>
                <w:sz w:val="22"/>
                <w:szCs w:val="22"/>
              </w:rPr>
              <w:t>. The floor of the working compartment must have nonslip surface.</w:t>
            </w:r>
          </w:p>
          <w:p w14:paraId="10FA3252" w14:textId="77777777" w:rsidR="002074AC" w:rsidRPr="000C40D0" w:rsidRDefault="002074AC" w:rsidP="002074AC">
            <w:pPr>
              <w:tabs>
                <w:tab w:val="left" w:pos="880"/>
              </w:tabs>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Pr>
                <w:rFonts w:ascii="Calibri" w:eastAsia="Arial" w:hAnsi="Calibri" w:cs="Calibri"/>
                <w:color w:val="auto"/>
                <w:sz w:val="22"/>
                <w:szCs w:val="22"/>
              </w:rPr>
              <w:t>7</w:t>
            </w:r>
            <w:r w:rsidRPr="000C40D0">
              <w:rPr>
                <w:rFonts w:ascii="Calibri" w:eastAsia="Arial" w:hAnsi="Calibri" w:cs="Calibri"/>
                <w:color w:val="auto"/>
                <w:sz w:val="22"/>
                <w:szCs w:val="22"/>
              </w:rPr>
              <w:t xml:space="preserve">. Working compartment must have interior lighting switched on from central point and separate additional lighting for each workplace.  </w:t>
            </w:r>
          </w:p>
          <w:p w14:paraId="69691BE0" w14:textId="77777777" w:rsidR="002074AC" w:rsidRPr="000C40D0" w:rsidRDefault="002074AC" w:rsidP="002074AC">
            <w:pPr>
              <w:tabs>
                <w:tab w:val="left" w:pos="880"/>
              </w:tabs>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Pr>
                <w:rFonts w:ascii="Calibri" w:eastAsia="Arial" w:hAnsi="Calibri" w:cs="Calibri"/>
                <w:color w:val="auto"/>
                <w:sz w:val="22"/>
                <w:szCs w:val="22"/>
              </w:rPr>
              <w:t>8</w:t>
            </w:r>
            <w:r w:rsidRPr="000C40D0">
              <w:rPr>
                <w:rFonts w:ascii="Calibri" w:eastAsia="Arial" w:hAnsi="Calibri" w:cs="Calibri"/>
                <w:color w:val="auto"/>
                <w:sz w:val="22"/>
                <w:szCs w:val="22"/>
              </w:rPr>
              <w:t xml:space="preserve">. Working compartment must have internal height of at least 180 cm in the center part and have uninterrupted passageway </w:t>
            </w:r>
            <w:proofErr w:type="gramStart"/>
            <w:r w:rsidRPr="000C40D0">
              <w:rPr>
                <w:rFonts w:ascii="Calibri" w:eastAsia="Arial" w:hAnsi="Calibri" w:cs="Calibri"/>
                <w:color w:val="auto"/>
                <w:sz w:val="22"/>
                <w:szCs w:val="22"/>
              </w:rPr>
              <w:t>of</w:t>
            </w:r>
            <w:proofErr w:type="gramEnd"/>
            <w:r w:rsidRPr="000C40D0">
              <w:rPr>
                <w:rFonts w:ascii="Calibri" w:eastAsia="Arial" w:hAnsi="Calibri" w:cs="Calibri"/>
                <w:color w:val="auto"/>
                <w:sz w:val="22"/>
                <w:szCs w:val="22"/>
              </w:rPr>
              <w:t xml:space="preserve"> this height to the rear door from the working compartment. </w:t>
            </w:r>
          </w:p>
          <w:p w14:paraId="005F4109" w14:textId="77777777" w:rsidR="002074AC" w:rsidRPr="000C40D0" w:rsidRDefault="002074AC" w:rsidP="002074AC">
            <w:pPr>
              <w:tabs>
                <w:tab w:val="left" w:pos="880"/>
              </w:tabs>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Pr>
                <w:rFonts w:ascii="Calibri" w:eastAsia="Arial" w:hAnsi="Calibri" w:cs="Calibri"/>
                <w:color w:val="auto"/>
                <w:sz w:val="22"/>
                <w:szCs w:val="22"/>
              </w:rPr>
              <w:t>9</w:t>
            </w:r>
            <w:r w:rsidRPr="000C40D0">
              <w:rPr>
                <w:rFonts w:ascii="Calibri" w:eastAsia="Arial" w:hAnsi="Calibri" w:cs="Calibri"/>
                <w:color w:val="auto"/>
                <w:sz w:val="22"/>
                <w:szCs w:val="22"/>
              </w:rPr>
              <w:t xml:space="preserve">. Working compartment must be equipped with separate Heating and air conditioning (HVAC) system. </w:t>
            </w:r>
          </w:p>
          <w:p w14:paraId="614EB5E2" w14:textId="77777777" w:rsidR="002074AC" w:rsidRPr="000C40D0" w:rsidRDefault="002074AC" w:rsidP="002074AC">
            <w:pPr>
              <w:tabs>
                <w:tab w:val="left" w:pos="880"/>
              </w:tabs>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Pr>
                <w:rFonts w:ascii="Calibri" w:eastAsia="Arial" w:hAnsi="Calibri" w:cs="Calibri"/>
                <w:color w:val="auto"/>
                <w:sz w:val="22"/>
                <w:szCs w:val="22"/>
              </w:rPr>
              <w:t>10</w:t>
            </w:r>
            <w:r w:rsidRPr="000C40D0">
              <w:rPr>
                <w:rFonts w:ascii="Calibri" w:eastAsia="Arial" w:hAnsi="Calibri" w:cs="Calibri"/>
                <w:color w:val="auto"/>
                <w:sz w:val="22"/>
                <w:szCs w:val="22"/>
              </w:rPr>
              <w:t xml:space="preserve">. HVAC system of the working compartment must be controlled from single point in the working compartment and be independent from the engine of the base vehicle and must have the capability to be powered from the outside electrical power </w:t>
            </w:r>
            <w:r w:rsidRPr="000C40D0">
              <w:rPr>
                <w:rFonts w:ascii="Calibri" w:eastAsia="Arial" w:hAnsi="Calibri" w:cs="Calibri"/>
                <w:color w:val="auto"/>
                <w:sz w:val="22"/>
                <w:szCs w:val="22"/>
              </w:rPr>
              <w:lastRenderedPageBreak/>
              <w:t xml:space="preserve">or by </w:t>
            </w:r>
            <w:proofErr w:type="gramStart"/>
            <w:r w:rsidRPr="000C40D0">
              <w:rPr>
                <w:rFonts w:ascii="Calibri" w:eastAsia="Arial" w:hAnsi="Calibri" w:cs="Calibri"/>
                <w:color w:val="auto"/>
                <w:sz w:val="22"/>
                <w:szCs w:val="22"/>
              </w:rPr>
              <w:t>the means</w:t>
            </w:r>
            <w:proofErr w:type="gramEnd"/>
            <w:r w:rsidRPr="000C40D0">
              <w:rPr>
                <w:rFonts w:ascii="Calibri" w:eastAsia="Arial" w:hAnsi="Calibri" w:cs="Calibri"/>
                <w:color w:val="auto"/>
                <w:sz w:val="22"/>
                <w:szCs w:val="22"/>
              </w:rPr>
              <w:t xml:space="preserve"> of power generation installed/caried in the working compartment. </w:t>
            </w:r>
          </w:p>
          <w:p w14:paraId="23A4811C" w14:textId="77777777" w:rsidR="002074AC" w:rsidRPr="000C40D0" w:rsidRDefault="002074AC" w:rsidP="002074AC">
            <w:pPr>
              <w:tabs>
                <w:tab w:val="left" w:pos="880"/>
              </w:tabs>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1</w:t>
            </w:r>
            <w:r>
              <w:rPr>
                <w:rFonts w:ascii="Calibri" w:eastAsia="Arial" w:hAnsi="Calibri" w:cs="Calibri"/>
                <w:color w:val="auto"/>
                <w:sz w:val="22"/>
                <w:szCs w:val="22"/>
              </w:rPr>
              <w:t>1</w:t>
            </w:r>
            <w:r w:rsidRPr="000C40D0">
              <w:rPr>
                <w:rFonts w:ascii="Calibri" w:eastAsia="Arial" w:hAnsi="Calibri" w:cs="Calibri"/>
                <w:color w:val="auto"/>
                <w:sz w:val="22"/>
                <w:szCs w:val="22"/>
              </w:rPr>
              <w:t xml:space="preserve">. Working compartment must have a separate extraction fan for workplace where mechanical equipment will be used to extract fumes and smoke. </w:t>
            </w:r>
          </w:p>
          <w:p w14:paraId="78F9E782" w14:textId="77777777" w:rsidR="002074AC" w:rsidRPr="000C40D0" w:rsidRDefault="002074AC" w:rsidP="002074AC">
            <w:pPr>
              <w:tabs>
                <w:tab w:val="left" w:pos="880"/>
              </w:tabs>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1</w:t>
            </w:r>
            <w:r>
              <w:rPr>
                <w:rFonts w:ascii="Calibri" w:eastAsia="Arial" w:hAnsi="Calibri" w:cs="Calibri"/>
                <w:color w:val="auto"/>
                <w:sz w:val="22"/>
                <w:szCs w:val="22"/>
              </w:rPr>
              <w:t>2</w:t>
            </w:r>
            <w:r w:rsidRPr="000C40D0">
              <w:rPr>
                <w:rFonts w:ascii="Calibri" w:eastAsia="Arial" w:hAnsi="Calibri" w:cs="Calibri"/>
                <w:color w:val="auto"/>
                <w:sz w:val="22"/>
                <w:szCs w:val="22"/>
              </w:rPr>
              <w:t>. The internal layout of the workshop vehicle must be prepared and organized according to the attached equipment list and have designated storage location for each item. The compartment must be customized to accommodate all equipment as specified, ensuring safe, accessible, and secure storage. The arrangement must support quick deployment, weight distribution, and operational efficiency while maximizing available space.</w:t>
            </w:r>
          </w:p>
          <w:p w14:paraId="636D80A2" w14:textId="26336C5A" w:rsidR="002074AC" w:rsidRPr="002074AC"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hAnsi="Calibri" w:cs="Calibri"/>
                <w:b/>
                <w:sz w:val="22"/>
                <w:szCs w:val="22"/>
              </w:rPr>
            </w:pPr>
            <w:r w:rsidRPr="000C40D0">
              <w:rPr>
                <w:rFonts w:ascii="Calibri" w:eastAsia="Arial" w:hAnsi="Calibri" w:cs="Calibri"/>
                <w:color w:val="auto"/>
                <w:sz w:val="22"/>
                <w:szCs w:val="22"/>
              </w:rPr>
              <w:t>1</w:t>
            </w:r>
            <w:r>
              <w:rPr>
                <w:rFonts w:ascii="Calibri" w:eastAsia="Arial" w:hAnsi="Calibri" w:cs="Calibri"/>
                <w:color w:val="auto"/>
                <w:sz w:val="22"/>
                <w:szCs w:val="22"/>
              </w:rPr>
              <w:t>3</w:t>
            </w:r>
            <w:r w:rsidRPr="000C40D0">
              <w:rPr>
                <w:rFonts w:ascii="Calibri" w:eastAsia="Arial" w:hAnsi="Calibri" w:cs="Calibri"/>
                <w:color w:val="auto"/>
                <w:sz w:val="22"/>
                <w:szCs w:val="22"/>
              </w:rPr>
              <w:t xml:space="preserve">. All equipment storage locations must include reliable securing mechanisms to prevent any movement or falling during vehicle transit, off-road use, or sudden </w:t>
            </w:r>
            <w:proofErr w:type="gramStart"/>
            <w:r w:rsidRPr="000C40D0">
              <w:rPr>
                <w:rFonts w:ascii="Calibri" w:eastAsia="Arial" w:hAnsi="Calibri" w:cs="Calibri"/>
                <w:color w:val="auto"/>
                <w:sz w:val="22"/>
                <w:szCs w:val="22"/>
              </w:rPr>
              <w:t>braking</w:t>
            </w:r>
            <w:proofErr w:type="gramEnd"/>
            <w:r w:rsidRPr="000C40D0">
              <w:rPr>
                <w:rFonts w:ascii="Calibri" w:eastAsia="Arial" w:hAnsi="Calibri" w:cs="Calibri"/>
                <w:color w:val="auto"/>
                <w:sz w:val="22"/>
                <w:szCs w:val="22"/>
              </w:rPr>
              <w:t xml:space="preserve">. This includes but is not limited </w:t>
            </w:r>
            <w:proofErr w:type="gramStart"/>
            <w:r w:rsidRPr="000C40D0">
              <w:rPr>
                <w:rFonts w:ascii="Calibri" w:eastAsia="Arial" w:hAnsi="Calibri" w:cs="Calibri"/>
                <w:color w:val="auto"/>
                <w:sz w:val="22"/>
                <w:szCs w:val="22"/>
              </w:rPr>
              <w:t>to:</w:t>
            </w:r>
            <w:proofErr w:type="gramEnd"/>
            <w:r w:rsidRPr="000C40D0">
              <w:rPr>
                <w:rFonts w:ascii="Calibri" w:eastAsia="Arial" w:hAnsi="Calibri" w:cs="Calibri"/>
                <w:color w:val="auto"/>
                <w:sz w:val="22"/>
                <w:szCs w:val="22"/>
              </w:rPr>
              <w:t xml:space="preserve"> fixed tie-down lashing points, lockable shelving, lockable boxes, lockable drawers, and retaining nets.</w:t>
            </w:r>
          </w:p>
        </w:tc>
        <w:tc>
          <w:tcPr>
            <w:tcW w:w="5528" w:type="dxa"/>
            <w:shd w:val="clear" w:color="auto" w:fill="FFFFFF" w:themeFill="background1"/>
          </w:tcPr>
          <w:p w14:paraId="747FB045" w14:textId="77777777" w:rsidR="002074AC" w:rsidRPr="00D23E21"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2074AC" w:rsidRPr="004D5442" w14:paraId="62AFD27C" w14:textId="77777777" w:rsidTr="00D23E21">
        <w:trPr>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76F7B073" w14:textId="7830CBDF" w:rsidR="002074AC" w:rsidRPr="006C0DBD" w:rsidRDefault="002074AC" w:rsidP="002074AC">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17.</w:t>
            </w:r>
          </w:p>
        </w:tc>
        <w:tc>
          <w:tcPr>
            <w:tcW w:w="1861" w:type="dxa"/>
            <w:shd w:val="clear" w:color="auto" w:fill="FFFFFF" w:themeFill="background1"/>
          </w:tcPr>
          <w:p w14:paraId="17391415" w14:textId="1DD07191" w:rsidR="002074AC" w:rsidRPr="00035962"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Power supply of the working compartment</w:t>
            </w:r>
            <w:r w:rsidRPr="000C40D0">
              <w:rPr>
                <w:rFonts w:ascii="Calibri" w:eastAsia="Arial" w:hAnsi="Calibri" w:cs="Calibri"/>
                <w:color w:val="auto"/>
              </w:rPr>
              <w:t xml:space="preserve"> </w:t>
            </w:r>
          </w:p>
        </w:tc>
        <w:tc>
          <w:tcPr>
            <w:tcW w:w="5961" w:type="dxa"/>
            <w:shd w:val="clear" w:color="auto" w:fill="FFFFFF" w:themeFill="background1"/>
          </w:tcPr>
          <w:p w14:paraId="60A19C58" w14:textId="77777777" w:rsidR="002074AC" w:rsidRPr="000C40D0" w:rsidRDefault="002074AC" w:rsidP="002074AC">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Working compartment of the mobile workshop must have following power supply:</w:t>
            </w:r>
          </w:p>
          <w:p w14:paraId="32F7BF8D" w14:textId="77777777" w:rsidR="002074AC" w:rsidRPr="000C40D0" w:rsidRDefault="002074AC" w:rsidP="002074AC">
            <w:pPr>
              <w:numPr>
                <w:ilvl w:val="0"/>
                <w:numId w:val="18"/>
              </w:numPr>
              <w:tabs>
                <w:tab w:val="left" w:pos="307"/>
              </w:tabs>
              <w:spacing w:after="120"/>
              <w:ind w:left="24" w:firstLine="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Electrical systems of the working compartment including heating and air conditioning systems must be powered from the engine of the base vehicle when the engine is operating. </w:t>
            </w:r>
          </w:p>
          <w:p w14:paraId="657C470F" w14:textId="77777777" w:rsidR="002074AC" w:rsidRPr="000C40D0" w:rsidRDefault="002074AC" w:rsidP="002074AC">
            <w:pPr>
              <w:numPr>
                <w:ilvl w:val="0"/>
                <w:numId w:val="18"/>
              </w:numPr>
              <w:tabs>
                <w:tab w:val="left" w:pos="307"/>
              </w:tabs>
              <w:spacing w:after="120"/>
              <w:ind w:left="24" w:firstLine="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bookmarkStart w:id="1" w:name="_Hlk198627440"/>
            <w:r w:rsidRPr="000C40D0">
              <w:rPr>
                <w:rFonts w:ascii="Calibri" w:eastAsia="Arial" w:hAnsi="Calibri" w:cs="Calibri"/>
                <w:color w:val="auto"/>
                <w:sz w:val="22"/>
                <w:szCs w:val="22"/>
              </w:rPr>
              <w:t xml:space="preserve">Vehicle for must be equipped with removable diesel-powered electric generator, supplying 230V 1 phase AC current at 230 V +/- 10 % 50 Hz nominal voltage for working compartment </w:t>
            </w:r>
            <w:proofErr w:type="gramStart"/>
            <w:r w:rsidRPr="000C40D0">
              <w:rPr>
                <w:rFonts w:ascii="Calibri" w:eastAsia="Arial" w:hAnsi="Calibri" w:cs="Calibri"/>
                <w:color w:val="auto"/>
                <w:sz w:val="22"/>
                <w:szCs w:val="22"/>
              </w:rPr>
              <w:t>and also</w:t>
            </w:r>
            <w:proofErr w:type="gramEnd"/>
            <w:r w:rsidRPr="000C40D0">
              <w:rPr>
                <w:rFonts w:ascii="Calibri" w:eastAsia="Arial" w:hAnsi="Calibri" w:cs="Calibri"/>
                <w:color w:val="auto"/>
                <w:sz w:val="22"/>
                <w:szCs w:val="22"/>
              </w:rPr>
              <w:t xml:space="preserve"> power for the HVAC system, interior lighting and other electrical systems.</w:t>
            </w:r>
          </w:p>
          <w:p w14:paraId="6BBEE52F" w14:textId="77777777" w:rsidR="002074AC" w:rsidRPr="000C40D0" w:rsidRDefault="002074AC" w:rsidP="002074AC">
            <w:pPr>
              <w:tabs>
                <w:tab w:val="left" w:pos="307"/>
              </w:tabs>
              <w:spacing w:after="120"/>
              <w:ind w:left="24"/>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Generator must be caried inside of the vehicle in dedicated place when not in use and unloaded for use.</w:t>
            </w:r>
          </w:p>
          <w:p w14:paraId="156B3B01" w14:textId="77777777" w:rsidR="002074AC" w:rsidRPr="000C40D0" w:rsidRDefault="002074AC" w:rsidP="002074AC">
            <w:pPr>
              <w:numPr>
                <w:ilvl w:val="0"/>
                <w:numId w:val="18"/>
              </w:numPr>
              <w:tabs>
                <w:tab w:val="left" w:pos="307"/>
              </w:tabs>
              <w:spacing w:after="120"/>
              <w:ind w:left="24" w:firstLine="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Prime power (PRP) of the diesel generator must be not less than 5 kw. </w:t>
            </w:r>
          </w:p>
          <w:bookmarkEnd w:id="1"/>
          <w:p w14:paraId="4DC363D0" w14:textId="77777777" w:rsidR="002074AC" w:rsidRPr="000C40D0" w:rsidRDefault="002074AC" w:rsidP="002074AC">
            <w:pPr>
              <w:numPr>
                <w:ilvl w:val="0"/>
                <w:numId w:val="18"/>
              </w:numPr>
              <w:tabs>
                <w:tab w:val="left" w:pos="307"/>
              </w:tabs>
              <w:spacing w:after="120"/>
              <w:ind w:left="24" w:firstLine="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lastRenderedPageBreak/>
              <w:t xml:space="preserve">Diesel generator must be equipped with power connection cable to connect to the electrical system of the vehicle not shorter than 20 m.  </w:t>
            </w:r>
          </w:p>
          <w:p w14:paraId="5BD90338" w14:textId="77777777" w:rsidR="002074AC" w:rsidRPr="000C40D0" w:rsidRDefault="002074AC" w:rsidP="002074AC">
            <w:pPr>
              <w:numPr>
                <w:ilvl w:val="0"/>
                <w:numId w:val="18"/>
              </w:numPr>
              <w:tabs>
                <w:tab w:val="left" w:pos="307"/>
              </w:tabs>
              <w:spacing w:after="120"/>
              <w:ind w:left="24" w:firstLine="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Mobile workshop vehicle must be equipped with uninterrupted power source (UPS) or on-board battery storage system, permanently wired in the electric supply system, and providing uninterrupted power to the workplaces and lighting in case of failure of the external power supply or generator or if other power generating systems are turned off. </w:t>
            </w:r>
          </w:p>
          <w:p w14:paraId="2F5D6153" w14:textId="77777777" w:rsidR="002074AC" w:rsidRPr="000C40D0" w:rsidRDefault="002074AC" w:rsidP="002074AC">
            <w:pPr>
              <w:numPr>
                <w:ilvl w:val="0"/>
                <w:numId w:val="18"/>
              </w:numPr>
              <w:tabs>
                <w:tab w:val="left" w:pos="307"/>
              </w:tabs>
              <w:spacing w:after="120"/>
              <w:ind w:left="24" w:firstLine="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UPS/ Battery system must have a battery energy capacity of not less than 5 kwh.</w:t>
            </w:r>
          </w:p>
          <w:p w14:paraId="2C6B68CC" w14:textId="77777777" w:rsidR="002074AC" w:rsidRPr="000C40D0" w:rsidRDefault="002074AC" w:rsidP="002074AC">
            <w:pPr>
              <w:numPr>
                <w:ilvl w:val="0"/>
                <w:numId w:val="18"/>
              </w:numPr>
              <w:tabs>
                <w:tab w:val="left" w:pos="307"/>
              </w:tabs>
              <w:spacing w:after="120"/>
              <w:ind w:left="24" w:firstLine="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Working compartment must have ability to connect to the outside power source – mains power or the mobile generator, and all systems must have the ability to be powered with external electric power from single connection point.</w:t>
            </w:r>
          </w:p>
          <w:p w14:paraId="3AFAA63C" w14:textId="77777777" w:rsidR="002074AC" w:rsidRDefault="002074AC" w:rsidP="002074AC">
            <w:pPr>
              <w:numPr>
                <w:ilvl w:val="0"/>
                <w:numId w:val="18"/>
              </w:numPr>
              <w:tabs>
                <w:tab w:val="left" w:pos="307"/>
              </w:tabs>
              <w:spacing w:after="120"/>
              <w:ind w:left="24" w:firstLine="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Connection to external power sources must be equipped with connection cable, not shorter than 20 m. and carried in the vehicle when not in use. </w:t>
            </w:r>
          </w:p>
          <w:p w14:paraId="14B770D4" w14:textId="6603CDCA" w:rsidR="002074AC" w:rsidRPr="002074AC" w:rsidRDefault="002074AC" w:rsidP="002074AC">
            <w:pPr>
              <w:numPr>
                <w:ilvl w:val="0"/>
                <w:numId w:val="18"/>
              </w:numPr>
              <w:tabs>
                <w:tab w:val="left" w:pos="307"/>
              </w:tabs>
              <w:spacing w:after="120"/>
              <w:ind w:left="24" w:firstLine="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2074AC">
              <w:rPr>
                <w:rFonts w:ascii="Calibri" w:eastAsia="Arial" w:hAnsi="Calibri" w:cs="Calibri"/>
                <w:color w:val="auto"/>
                <w:sz w:val="22"/>
                <w:szCs w:val="22"/>
              </w:rPr>
              <w:t xml:space="preserve">Electrical </w:t>
            </w:r>
            <w:proofErr w:type="gramStart"/>
            <w:r w:rsidRPr="002074AC">
              <w:rPr>
                <w:rFonts w:ascii="Calibri" w:eastAsia="Arial" w:hAnsi="Calibri" w:cs="Calibri"/>
                <w:color w:val="auto"/>
                <w:sz w:val="22"/>
                <w:szCs w:val="22"/>
              </w:rPr>
              <w:t>system</w:t>
            </w:r>
            <w:proofErr w:type="gramEnd"/>
            <w:r w:rsidRPr="002074AC">
              <w:rPr>
                <w:rFonts w:ascii="Calibri" w:eastAsia="Arial" w:hAnsi="Calibri" w:cs="Calibri"/>
                <w:color w:val="auto"/>
                <w:sz w:val="22"/>
                <w:szCs w:val="22"/>
              </w:rPr>
              <w:t xml:space="preserve"> must be provided with monitoring </w:t>
            </w:r>
            <w:proofErr w:type="gramStart"/>
            <w:r w:rsidRPr="002074AC">
              <w:rPr>
                <w:rFonts w:ascii="Calibri" w:eastAsia="Arial" w:hAnsi="Calibri" w:cs="Calibri"/>
                <w:color w:val="auto"/>
                <w:sz w:val="22"/>
                <w:szCs w:val="22"/>
              </w:rPr>
              <w:t>system</w:t>
            </w:r>
            <w:proofErr w:type="gramEnd"/>
            <w:r w:rsidRPr="002074AC">
              <w:rPr>
                <w:rFonts w:ascii="Calibri" w:eastAsia="Arial" w:hAnsi="Calibri" w:cs="Calibri"/>
                <w:color w:val="auto"/>
                <w:sz w:val="22"/>
                <w:szCs w:val="22"/>
              </w:rPr>
              <w:t xml:space="preserve"> to monitor energy consumption and charge level of the internal batteries/UPS system.</w:t>
            </w:r>
          </w:p>
        </w:tc>
        <w:tc>
          <w:tcPr>
            <w:tcW w:w="5528" w:type="dxa"/>
            <w:shd w:val="clear" w:color="auto" w:fill="FFFFFF" w:themeFill="background1"/>
          </w:tcPr>
          <w:p w14:paraId="41C2A139" w14:textId="77777777" w:rsidR="002074AC" w:rsidRPr="00D23E21"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2074AC" w:rsidRPr="004D5442" w14:paraId="50B2EFDF" w14:textId="77777777" w:rsidTr="00D23E2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0E2AC387" w14:textId="6AC24966" w:rsidR="002074AC" w:rsidRPr="006C0DBD" w:rsidRDefault="002074AC" w:rsidP="002074AC">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18.</w:t>
            </w:r>
          </w:p>
        </w:tc>
        <w:tc>
          <w:tcPr>
            <w:tcW w:w="1861" w:type="dxa"/>
            <w:shd w:val="clear" w:color="auto" w:fill="FFFFFF" w:themeFill="background1"/>
          </w:tcPr>
          <w:p w14:paraId="199BDBC6" w14:textId="2FF50CD9" w:rsidR="002074AC" w:rsidRPr="00035962"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Equipment and tools installed and provided with mobile workshop vehicle</w:t>
            </w:r>
          </w:p>
        </w:tc>
        <w:tc>
          <w:tcPr>
            <w:tcW w:w="5961" w:type="dxa"/>
            <w:shd w:val="clear" w:color="auto" w:fill="FFFFFF" w:themeFill="background1"/>
          </w:tcPr>
          <w:p w14:paraId="66FAAC5C" w14:textId="77777777" w:rsidR="002074AC" w:rsidRPr="00331E49" w:rsidRDefault="002074AC" w:rsidP="002074AC">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 xml:space="preserve">Mobile workshop </w:t>
            </w:r>
            <w:proofErr w:type="gramStart"/>
            <w:r w:rsidRPr="00331E49">
              <w:rPr>
                <w:rFonts w:ascii="Calibri" w:eastAsia="Arial" w:hAnsi="Calibri" w:cs="Calibri"/>
                <w:color w:val="auto"/>
                <w:sz w:val="22"/>
                <w:szCs w:val="22"/>
              </w:rPr>
              <w:t>vehicle</w:t>
            </w:r>
            <w:proofErr w:type="gramEnd"/>
            <w:r w:rsidRPr="00331E49">
              <w:rPr>
                <w:rFonts w:ascii="Calibri" w:eastAsia="Arial" w:hAnsi="Calibri" w:cs="Calibri"/>
                <w:color w:val="auto"/>
                <w:sz w:val="22"/>
                <w:szCs w:val="22"/>
              </w:rPr>
              <w:t xml:space="preserve"> must be provided with tools/equipment in following categories:</w:t>
            </w:r>
          </w:p>
          <w:p w14:paraId="39B322DC" w14:textId="77777777" w:rsidR="002074AC" w:rsidRPr="00331E49" w:rsidRDefault="002074AC" w:rsidP="002074AC">
            <w:pPr>
              <w:numPr>
                <w:ilvl w:val="0"/>
                <w:numId w:val="19"/>
              </w:numPr>
              <w:spacing w:after="120"/>
              <w:ind w:left="307" w:hanging="283"/>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bCs/>
                <w:color w:val="auto"/>
                <w:sz w:val="22"/>
                <w:szCs w:val="22"/>
              </w:rPr>
            </w:pPr>
            <w:r w:rsidRPr="00331E49">
              <w:rPr>
                <w:rFonts w:ascii="Calibri" w:eastAsia="Arial" w:hAnsi="Calibri" w:cs="Calibri"/>
                <w:b/>
                <w:bCs/>
                <w:color w:val="auto"/>
                <w:sz w:val="22"/>
                <w:szCs w:val="22"/>
              </w:rPr>
              <w:t>Diagnostic tools:</w:t>
            </w:r>
          </w:p>
          <w:p w14:paraId="284D18CE" w14:textId="77777777" w:rsidR="002074AC" w:rsidRPr="00331E49" w:rsidRDefault="002074AC" w:rsidP="002074AC">
            <w:pPr>
              <w:numPr>
                <w:ilvl w:val="0"/>
                <w:numId w:val="20"/>
              </w:numPr>
              <w:tabs>
                <w:tab w:val="left" w:pos="449"/>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Digital multimeter (2 units).</w:t>
            </w:r>
          </w:p>
          <w:p w14:paraId="30BD6A3B" w14:textId="77777777" w:rsidR="002074AC" w:rsidRPr="00331E49" w:rsidRDefault="002074AC" w:rsidP="002074AC">
            <w:pPr>
              <w:numPr>
                <w:ilvl w:val="0"/>
                <w:numId w:val="20"/>
              </w:numPr>
              <w:tabs>
                <w:tab w:val="left" w:pos="449"/>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Portable network tester (suitable for LAN and wireless RF/Wi-Fi environments (1 unit).</w:t>
            </w:r>
          </w:p>
          <w:p w14:paraId="6DA139A4" w14:textId="77777777" w:rsidR="002074AC" w:rsidRPr="00331E49" w:rsidRDefault="002074AC" w:rsidP="002074AC">
            <w:pPr>
              <w:numPr>
                <w:ilvl w:val="0"/>
                <w:numId w:val="20"/>
              </w:numPr>
              <w:tabs>
                <w:tab w:val="left" w:pos="449"/>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Portable signal analyzer (or handheld spectrum analyzer) to measure, visualize, and troubleshoot radio frequency (RF) signals directly in the field (1 unit).</w:t>
            </w:r>
          </w:p>
          <w:p w14:paraId="5D2D2B1B" w14:textId="77777777" w:rsidR="002074AC" w:rsidRPr="00331E49" w:rsidRDefault="002074AC" w:rsidP="002074AC">
            <w:pPr>
              <w:numPr>
                <w:ilvl w:val="0"/>
                <w:numId w:val="20"/>
              </w:numPr>
              <w:tabs>
                <w:tab w:val="left" w:pos="449"/>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Electronic torque wrench for ½ inch sockets for range 20 to 200 Nm (1 unit).</w:t>
            </w:r>
          </w:p>
          <w:p w14:paraId="28DBA59E" w14:textId="77777777" w:rsidR="002074AC" w:rsidRPr="00331E49" w:rsidRDefault="002074AC" w:rsidP="002074AC">
            <w:pPr>
              <w:numPr>
                <w:ilvl w:val="0"/>
                <w:numId w:val="20"/>
              </w:numPr>
              <w:tabs>
                <w:tab w:val="left" w:pos="449"/>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lastRenderedPageBreak/>
              <w:t>Torque wrench for 1 inch socket for range 200 to 1000 Nm (1 unit).</w:t>
            </w:r>
          </w:p>
          <w:p w14:paraId="0D6D6D14" w14:textId="77777777" w:rsidR="002074AC" w:rsidRPr="00331E49" w:rsidRDefault="002074AC" w:rsidP="002074AC">
            <w:pPr>
              <w:numPr>
                <w:ilvl w:val="0"/>
                <w:numId w:val="20"/>
              </w:numPr>
              <w:tabs>
                <w:tab w:val="left" w:pos="449"/>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Digital caliper with range up to 140 mm (1 unit).</w:t>
            </w:r>
          </w:p>
          <w:p w14:paraId="39FE411A" w14:textId="77777777" w:rsidR="002074AC" w:rsidRPr="00331E49" w:rsidRDefault="002074AC" w:rsidP="002074AC">
            <w:pPr>
              <w:numPr>
                <w:ilvl w:val="0"/>
                <w:numId w:val="20"/>
              </w:numPr>
              <w:tabs>
                <w:tab w:val="left" w:pos="449"/>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Portable battery tester for 12/24 V systems.</w:t>
            </w:r>
          </w:p>
          <w:p w14:paraId="6A145C0F" w14:textId="77777777" w:rsidR="002074AC" w:rsidRPr="00331E49" w:rsidRDefault="002074AC" w:rsidP="002074AC">
            <w:pPr>
              <w:numPr>
                <w:ilvl w:val="0"/>
                <w:numId w:val="20"/>
              </w:numPr>
              <w:tabs>
                <w:tab w:val="left" w:pos="449"/>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 xml:space="preserve">OBD scanner that can scan CAN systems. </w:t>
            </w:r>
          </w:p>
          <w:p w14:paraId="2A1C8E95" w14:textId="77777777" w:rsidR="002074AC" w:rsidRPr="00331E49" w:rsidRDefault="002074AC" w:rsidP="002074AC">
            <w:pPr>
              <w:tabs>
                <w:tab w:val="left" w:pos="449"/>
              </w:tabs>
              <w:spacing w:after="120"/>
              <w:ind w:left="307"/>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p w14:paraId="2496A985" w14:textId="77777777" w:rsidR="002074AC" w:rsidRPr="00331E49" w:rsidRDefault="002074AC" w:rsidP="002074AC">
            <w:pPr>
              <w:numPr>
                <w:ilvl w:val="0"/>
                <w:numId w:val="19"/>
              </w:numPr>
              <w:spacing w:after="120"/>
              <w:ind w:left="307" w:hanging="283"/>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bCs/>
                <w:color w:val="auto"/>
                <w:sz w:val="22"/>
                <w:szCs w:val="22"/>
              </w:rPr>
            </w:pPr>
            <w:r w:rsidRPr="00331E49">
              <w:rPr>
                <w:rFonts w:ascii="Calibri" w:eastAsia="Arial" w:hAnsi="Calibri" w:cs="Calibri"/>
                <w:b/>
                <w:bCs/>
                <w:color w:val="auto"/>
                <w:sz w:val="22"/>
                <w:szCs w:val="22"/>
              </w:rPr>
              <w:t>Battery powered cordless tools – all provided tools must use interchangeable batteries and at least 1 battery for each tool and charging station/s for simultaneous charging of at least 2 batteries must be provided with the vehicle:</w:t>
            </w:r>
          </w:p>
          <w:p w14:paraId="42F2206B" w14:textId="77777777" w:rsidR="002074AC" w:rsidRPr="00331E49" w:rsidRDefault="002074AC" w:rsidP="002074AC">
            <w:pPr>
              <w:numPr>
                <w:ilvl w:val="0"/>
                <w:numId w:val="21"/>
              </w:numPr>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Drill/screwdriver with set of drill bits for steel at least from 3 to 10 mm diameter (1 unit)</w:t>
            </w:r>
            <w:r>
              <w:rPr>
                <w:rFonts w:ascii="Calibri" w:eastAsia="Arial" w:hAnsi="Calibri" w:cs="Calibri"/>
                <w:color w:val="auto"/>
                <w:sz w:val="22"/>
                <w:szCs w:val="22"/>
              </w:rPr>
              <w:t>.</w:t>
            </w:r>
          </w:p>
          <w:p w14:paraId="5DD27F30" w14:textId="77777777" w:rsidR="002074AC" w:rsidRPr="00331E49" w:rsidRDefault="002074AC" w:rsidP="002074AC">
            <w:pPr>
              <w:numPr>
                <w:ilvl w:val="0"/>
                <w:numId w:val="21"/>
              </w:numPr>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Impact driver for ½ inch sockets with suitable impact socket set from 10 to 32 mm and extensions of at least 2 lengths (1 unit)</w:t>
            </w:r>
            <w:r>
              <w:rPr>
                <w:rFonts w:ascii="Calibri" w:eastAsia="Arial" w:hAnsi="Calibri" w:cs="Calibri"/>
                <w:color w:val="auto"/>
                <w:sz w:val="22"/>
                <w:szCs w:val="22"/>
              </w:rPr>
              <w:t>.</w:t>
            </w:r>
          </w:p>
          <w:p w14:paraId="6F6637DD" w14:textId="77777777" w:rsidR="002074AC" w:rsidRPr="00331E49" w:rsidRDefault="002074AC" w:rsidP="002074AC">
            <w:pPr>
              <w:numPr>
                <w:ilvl w:val="0"/>
                <w:numId w:val="21"/>
              </w:numPr>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 xml:space="preserve">Impact driver for ¼ inch hex bits with set of suitable bits including PH, HEX and </w:t>
            </w:r>
            <w:proofErr w:type="spellStart"/>
            <w:r w:rsidRPr="00331E49">
              <w:rPr>
                <w:rFonts w:ascii="Calibri" w:eastAsia="Arial" w:hAnsi="Calibri" w:cs="Calibri"/>
                <w:color w:val="auto"/>
                <w:sz w:val="22"/>
                <w:szCs w:val="22"/>
              </w:rPr>
              <w:t>Torx</w:t>
            </w:r>
            <w:proofErr w:type="spellEnd"/>
            <w:r w:rsidRPr="00331E49">
              <w:rPr>
                <w:rFonts w:ascii="Calibri" w:eastAsia="Arial" w:hAnsi="Calibri" w:cs="Calibri"/>
                <w:color w:val="auto"/>
                <w:sz w:val="22"/>
                <w:szCs w:val="22"/>
              </w:rPr>
              <w:t xml:space="preserve"> </w:t>
            </w:r>
            <w:proofErr w:type="gramStart"/>
            <w:r w:rsidRPr="00331E49">
              <w:rPr>
                <w:rFonts w:ascii="Calibri" w:eastAsia="Arial" w:hAnsi="Calibri" w:cs="Calibri"/>
                <w:color w:val="auto"/>
                <w:sz w:val="22"/>
                <w:szCs w:val="22"/>
              </w:rPr>
              <w:t>bits  (</w:t>
            </w:r>
            <w:proofErr w:type="gramEnd"/>
            <w:r w:rsidRPr="00331E49">
              <w:rPr>
                <w:rFonts w:ascii="Calibri" w:eastAsia="Arial" w:hAnsi="Calibri" w:cs="Calibri"/>
                <w:color w:val="auto"/>
                <w:sz w:val="22"/>
                <w:szCs w:val="22"/>
              </w:rPr>
              <w:t>1 unit)</w:t>
            </w:r>
          </w:p>
          <w:p w14:paraId="3F7A1AE9" w14:textId="77777777" w:rsidR="002074AC" w:rsidRPr="00331E49" w:rsidRDefault="002074AC" w:rsidP="002074AC">
            <w:pPr>
              <w:numPr>
                <w:ilvl w:val="0"/>
                <w:numId w:val="21"/>
              </w:numPr>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Angle grinder with at least 5 cut-of discs for metal and 2 grinding discs (1 unit)</w:t>
            </w:r>
            <w:r>
              <w:rPr>
                <w:rFonts w:ascii="Calibri" w:eastAsia="Arial" w:hAnsi="Calibri" w:cs="Calibri"/>
                <w:color w:val="auto"/>
                <w:sz w:val="22"/>
                <w:szCs w:val="22"/>
              </w:rPr>
              <w:t>.</w:t>
            </w:r>
          </w:p>
          <w:p w14:paraId="4A673FC6" w14:textId="77777777" w:rsidR="002074AC" w:rsidRPr="00331E49" w:rsidRDefault="002074AC" w:rsidP="002074AC">
            <w:pPr>
              <w:numPr>
                <w:ilvl w:val="0"/>
                <w:numId w:val="21"/>
              </w:numPr>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Riveter for pop-rivets (1 unit)</w:t>
            </w:r>
            <w:r>
              <w:rPr>
                <w:rFonts w:ascii="Calibri" w:eastAsia="Arial" w:hAnsi="Calibri" w:cs="Calibri"/>
                <w:color w:val="auto"/>
                <w:sz w:val="22"/>
                <w:szCs w:val="22"/>
              </w:rPr>
              <w:t>.</w:t>
            </w:r>
          </w:p>
          <w:p w14:paraId="760674AE" w14:textId="77777777" w:rsidR="002074AC" w:rsidRPr="00331E49" w:rsidRDefault="002074AC" w:rsidP="002074AC">
            <w:pPr>
              <w:numPr>
                <w:ilvl w:val="0"/>
                <w:numId w:val="21"/>
              </w:numPr>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Right angle ratchet for ½ inch sockets (1 unit</w:t>
            </w:r>
            <w:proofErr w:type="gramStart"/>
            <w:r w:rsidRPr="00331E49">
              <w:rPr>
                <w:rFonts w:ascii="Calibri" w:eastAsia="Arial" w:hAnsi="Calibri" w:cs="Calibri"/>
                <w:color w:val="auto"/>
                <w:sz w:val="22"/>
                <w:szCs w:val="22"/>
              </w:rPr>
              <w:t>)</w:t>
            </w:r>
            <w:r>
              <w:rPr>
                <w:rFonts w:ascii="Calibri" w:eastAsia="Arial" w:hAnsi="Calibri" w:cs="Calibri"/>
                <w:color w:val="auto"/>
                <w:sz w:val="22"/>
                <w:szCs w:val="22"/>
              </w:rPr>
              <w:t>..</w:t>
            </w:r>
            <w:proofErr w:type="gramEnd"/>
          </w:p>
          <w:p w14:paraId="70B72AAC" w14:textId="77777777" w:rsidR="002074AC" w:rsidRPr="00331E49" w:rsidRDefault="002074AC" w:rsidP="002074AC">
            <w:pPr>
              <w:spacing w:after="120"/>
              <w:ind w:left="449"/>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p w14:paraId="3DED053E" w14:textId="77777777" w:rsidR="002074AC" w:rsidRPr="00331E49" w:rsidRDefault="002074AC" w:rsidP="002074AC">
            <w:pPr>
              <w:numPr>
                <w:ilvl w:val="0"/>
                <w:numId w:val="19"/>
              </w:numPr>
              <w:spacing w:after="120"/>
              <w:ind w:left="307" w:hanging="283"/>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bCs/>
                <w:color w:val="auto"/>
                <w:sz w:val="22"/>
                <w:szCs w:val="22"/>
              </w:rPr>
            </w:pPr>
            <w:r w:rsidRPr="00331E49">
              <w:rPr>
                <w:rFonts w:ascii="Calibri" w:eastAsia="Arial" w:hAnsi="Calibri" w:cs="Calibri"/>
                <w:b/>
                <w:bCs/>
                <w:color w:val="auto"/>
                <w:sz w:val="22"/>
                <w:szCs w:val="22"/>
              </w:rPr>
              <w:t>Corded tools:</w:t>
            </w:r>
          </w:p>
          <w:p w14:paraId="48EEDFA2" w14:textId="77777777" w:rsidR="002074AC" w:rsidRPr="00331E49" w:rsidRDefault="002074AC" w:rsidP="002074AC">
            <w:pPr>
              <w:numPr>
                <w:ilvl w:val="0"/>
                <w:numId w:val="21"/>
              </w:numPr>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Angle grinder for disc size up to 125 mm (1 unit)</w:t>
            </w:r>
          </w:p>
          <w:p w14:paraId="0F0627F7" w14:textId="77777777" w:rsidR="002074AC" w:rsidRPr="00331E49" w:rsidRDefault="002074AC" w:rsidP="002074AC">
            <w:pPr>
              <w:numPr>
                <w:ilvl w:val="0"/>
                <w:numId w:val="21"/>
              </w:numPr>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Angle grinder for disc size up to 230 mm with at least 5 suitable cut-of discs for metal (1 unit)</w:t>
            </w:r>
            <w:r>
              <w:rPr>
                <w:rFonts w:ascii="Calibri" w:eastAsia="Arial" w:hAnsi="Calibri" w:cs="Calibri"/>
                <w:color w:val="auto"/>
                <w:sz w:val="22"/>
                <w:szCs w:val="22"/>
              </w:rPr>
              <w:t>.</w:t>
            </w:r>
          </w:p>
          <w:p w14:paraId="7A37E799" w14:textId="77777777" w:rsidR="002074AC" w:rsidRPr="00331E49" w:rsidRDefault="002074AC" w:rsidP="002074AC">
            <w:pPr>
              <w:numPr>
                <w:ilvl w:val="0"/>
                <w:numId w:val="21"/>
              </w:numPr>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Impact drill with power of at least 800 w with sets of drill bits for metal and concrete from at least 6 to 12 mm (1 unit)</w:t>
            </w:r>
            <w:r>
              <w:rPr>
                <w:rFonts w:ascii="Calibri" w:eastAsia="Arial" w:hAnsi="Calibri" w:cs="Calibri"/>
                <w:color w:val="auto"/>
                <w:sz w:val="22"/>
                <w:szCs w:val="22"/>
              </w:rPr>
              <w:t>.</w:t>
            </w:r>
          </w:p>
          <w:p w14:paraId="4DBCD39D" w14:textId="77777777" w:rsidR="002074AC" w:rsidRPr="00331E49" w:rsidRDefault="002074AC" w:rsidP="002074AC">
            <w:pPr>
              <w:numPr>
                <w:ilvl w:val="0"/>
                <w:numId w:val="21"/>
              </w:numPr>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Reciprocating saw with at least 5 blades for cutting steel and 5 blades for cutting aluminum (1 unit)</w:t>
            </w:r>
            <w:r>
              <w:rPr>
                <w:rFonts w:ascii="Calibri" w:eastAsia="Arial" w:hAnsi="Calibri" w:cs="Calibri"/>
                <w:color w:val="auto"/>
                <w:sz w:val="22"/>
                <w:szCs w:val="22"/>
              </w:rPr>
              <w:t>.</w:t>
            </w:r>
          </w:p>
          <w:p w14:paraId="600F11C3" w14:textId="77777777" w:rsidR="002074AC" w:rsidRPr="00331E49" w:rsidRDefault="002074AC" w:rsidP="002074AC">
            <w:pPr>
              <w:numPr>
                <w:ilvl w:val="0"/>
                <w:numId w:val="21"/>
              </w:numPr>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Industrial heat gun with ability to reach temperature of at least 600 C (1 unit)</w:t>
            </w:r>
            <w:r>
              <w:rPr>
                <w:rFonts w:ascii="Calibri" w:eastAsia="Arial" w:hAnsi="Calibri" w:cs="Calibri"/>
                <w:color w:val="auto"/>
                <w:sz w:val="22"/>
                <w:szCs w:val="22"/>
              </w:rPr>
              <w:t>.</w:t>
            </w:r>
          </w:p>
          <w:p w14:paraId="3D295CFA" w14:textId="77777777" w:rsidR="002074AC" w:rsidRPr="00331E49" w:rsidRDefault="002074AC" w:rsidP="002074AC">
            <w:pPr>
              <w:numPr>
                <w:ilvl w:val="0"/>
                <w:numId w:val="21"/>
              </w:numPr>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Soldering iron (1 unit)</w:t>
            </w:r>
            <w:r>
              <w:rPr>
                <w:rFonts w:ascii="Calibri" w:eastAsia="Arial" w:hAnsi="Calibri" w:cs="Calibri"/>
                <w:color w:val="auto"/>
                <w:sz w:val="22"/>
                <w:szCs w:val="22"/>
              </w:rPr>
              <w:t>.</w:t>
            </w:r>
          </w:p>
          <w:p w14:paraId="76E0B550" w14:textId="77777777" w:rsidR="002074AC" w:rsidRPr="00331E49" w:rsidRDefault="002074AC" w:rsidP="002074AC">
            <w:pPr>
              <w:numPr>
                <w:ilvl w:val="0"/>
                <w:numId w:val="21"/>
              </w:numPr>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 xml:space="preserve">Soldering station </w:t>
            </w:r>
            <w:proofErr w:type="gramStart"/>
            <w:r w:rsidRPr="00331E49">
              <w:rPr>
                <w:rFonts w:ascii="Calibri" w:eastAsia="Arial" w:hAnsi="Calibri" w:cs="Calibri"/>
                <w:color w:val="auto"/>
                <w:sz w:val="22"/>
                <w:szCs w:val="22"/>
              </w:rPr>
              <w:t>suitable</w:t>
            </w:r>
            <w:proofErr w:type="gramEnd"/>
            <w:r w:rsidRPr="00331E49">
              <w:rPr>
                <w:rFonts w:ascii="Calibri" w:eastAsia="Arial" w:hAnsi="Calibri" w:cs="Calibri"/>
                <w:color w:val="auto"/>
                <w:sz w:val="22"/>
                <w:szCs w:val="22"/>
              </w:rPr>
              <w:t xml:space="preserve"> for electronics (1 unit).</w:t>
            </w:r>
          </w:p>
          <w:p w14:paraId="2598BDBE" w14:textId="77777777" w:rsidR="002074AC" w:rsidRPr="00331E49" w:rsidRDefault="002074AC" w:rsidP="002074AC">
            <w:pPr>
              <w:numPr>
                <w:ilvl w:val="0"/>
                <w:numId w:val="21"/>
              </w:numPr>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Corded impact wrench for 1-inch sockets with suitable impact socket set at least from 24 to 50 mm (1 unit).</w:t>
            </w:r>
          </w:p>
          <w:p w14:paraId="6FB3E947" w14:textId="77777777" w:rsidR="002074AC" w:rsidRPr="00331E49" w:rsidRDefault="002074AC" w:rsidP="002074AC">
            <w:pPr>
              <w:spacing w:after="120"/>
              <w:ind w:left="449"/>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p w14:paraId="64093F07" w14:textId="77777777" w:rsidR="002074AC" w:rsidRPr="00331E49" w:rsidRDefault="002074AC" w:rsidP="002074AC">
            <w:pPr>
              <w:pStyle w:val="ListParagraph"/>
              <w:numPr>
                <w:ilvl w:val="0"/>
                <w:numId w:val="19"/>
              </w:numPr>
              <w:ind w:left="306" w:hanging="283"/>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bCs/>
                <w:sz w:val="22"/>
                <w:szCs w:val="22"/>
              </w:rPr>
            </w:pPr>
            <w:r w:rsidRPr="00331E49">
              <w:rPr>
                <w:rFonts w:ascii="Calibri" w:eastAsia="Arial" w:hAnsi="Calibri" w:cs="Calibri"/>
                <w:b/>
                <w:bCs/>
                <w:sz w:val="22"/>
                <w:szCs w:val="22"/>
              </w:rPr>
              <w:t>Electrical equipment:</w:t>
            </w:r>
          </w:p>
          <w:p w14:paraId="51C3E1A8" w14:textId="77777777" w:rsidR="002074AC" w:rsidRPr="00331E49" w:rsidRDefault="002074AC" w:rsidP="002074AC">
            <w:pPr>
              <w:tabs>
                <w:tab w:val="left" w:pos="496"/>
              </w:tabs>
              <w:ind w:left="306"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b/>
                <w:bCs/>
                <w:color w:val="auto"/>
                <w:sz w:val="22"/>
                <w:szCs w:val="22"/>
              </w:rPr>
              <w:t>•</w:t>
            </w:r>
            <w:r w:rsidRPr="00331E49">
              <w:rPr>
                <w:rFonts w:ascii="Calibri" w:eastAsia="Arial" w:hAnsi="Calibri" w:cs="Calibri"/>
                <w:b/>
                <w:bCs/>
                <w:color w:val="auto"/>
                <w:sz w:val="22"/>
                <w:szCs w:val="22"/>
              </w:rPr>
              <w:tab/>
            </w:r>
            <w:r w:rsidRPr="00331E49">
              <w:rPr>
                <w:rFonts w:ascii="Calibri" w:eastAsia="Arial" w:hAnsi="Calibri" w:cs="Calibri"/>
                <w:color w:val="auto"/>
                <w:sz w:val="22"/>
                <w:szCs w:val="22"/>
              </w:rPr>
              <w:t>Portable Metal Inertial Gas (MIG) welder with welding gun, wires and gas cylinder (cylinder can be portable or installed in the vehicle with hose reaching to the outside of the vehicle (1 unit).</w:t>
            </w:r>
          </w:p>
          <w:p w14:paraId="62B4DC5F" w14:textId="77777777" w:rsidR="002074AC" w:rsidRPr="00331E49" w:rsidRDefault="002074AC" w:rsidP="002074AC">
            <w:pPr>
              <w:tabs>
                <w:tab w:val="left" w:pos="496"/>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Portable plasma cutter, equipped with internal compressor that doesn’t require outside air supply (1 unit).</w:t>
            </w:r>
          </w:p>
          <w:p w14:paraId="4F770965" w14:textId="77777777" w:rsidR="002074AC" w:rsidRPr="00331E49" w:rsidRDefault="002074AC" w:rsidP="002074AC">
            <w:pPr>
              <w:tabs>
                <w:tab w:val="left" w:pos="496"/>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Portable inverter Arc welder with welding cables (1 unit);</w:t>
            </w:r>
          </w:p>
          <w:p w14:paraId="24B03C36" w14:textId="77777777" w:rsidR="002074AC" w:rsidRPr="00331E49" w:rsidRDefault="002074AC" w:rsidP="002074AC">
            <w:pPr>
              <w:tabs>
                <w:tab w:val="left" w:pos="496"/>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Tabletop grinder with grinding stone (installed around workplace for mechanical work).</w:t>
            </w:r>
          </w:p>
          <w:p w14:paraId="1802B943" w14:textId="77777777" w:rsidR="002074AC" w:rsidRPr="00331E49" w:rsidRDefault="002074AC" w:rsidP="002074AC">
            <w:pPr>
              <w:tabs>
                <w:tab w:val="left" w:pos="496"/>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Portable compressor with hose of at least 10 meters with quick connect end (1 unit).</w:t>
            </w:r>
          </w:p>
          <w:p w14:paraId="3B8A0A6B" w14:textId="77777777" w:rsidR="002074AC" w:rsidRPr="00331E49" w:rsidRDefault="002074AC" w:rsidP="002074AC">
            <w:pPr>
              <w:tabs>
                <w:tab w:val="left" w:pos="496"/>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 xml:space="preserve">Industrial vacuum cleaner suitable for vacuuming dry wet environments (shop-vac type) with tank of at least 20 </w:t>
            </w:r>
            <w:proofErr w:type="gramStart"/>
            <w:r w:rsidRPr="00331E49">
              <w:rPr>
                <w:rFonts w:ascii="Calibri" w:eastAsia="Arial" w:hAnsi="Calibri" w:cs="Calibri"/>
                <w:color w:val="auto"/>
                <w:sz w:val="22"/>
                <w:szCs w:val="22"/>
              </w:rPr>
              <w:t>l(</w:t>
            </w:r>
            <w:proofErr w:type="gramEnd"/>
            <w:r w:rsidRPr="00331E49">
              <w:rPr>
                <w:rFonts w:ascii="Calibri" w:eastAsia="Arial" w:hAnsi="Calibri" w:cs="Calibri"/>
                <w:color w:val="auto"/>
                <w:sz w:val="22"/>
                <w:szCs w:val="22"/>
              </w:rPr>
              <w:t>1 unit).</w:t>
            </w:r>
          </w:p>
          <w:p w14:paraId="39BE84DC" w14:textId="77777777" w:rsidR="002074AC" w:rsidRPr="00331E49" w:rsidRDefault="002074AC" w:rsidP="002074AC">
            <w:pPr>
              <w:tabs>
                <w:tab w:val="left" w:pos="496"/>
              </w:tabs>
              <w:spacing w:after="120"/>
              <w:ind w:left="307"/>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p w14:paraId="5CFBCB87" w14:textId="77777777" w:rsidR="002074AC" w:rsidRPr="00331E49" w:rsidRDefault="002074AC" w:rsidP="002074AC">
            <w:pPr>
              <w:numPr>
                <w:ilvl w:val="0"/>
                <w:numId w:val="19"/>
              </w:numPr>
              <w:spacing w:after="120"/>
              <w:ind w:left="307" w:hanging="283"/>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bCs/>
                <w:color w:val="auto"/>
                <w:sz w:val="22"/>
                <w:szCs w:val="22"/>
              </w:rPr>
            </w:pPr>
            <w:r w:rsidRPr="00331E49">
              <w:rPr>
                <w:rFonts w:ascii="Calibri" w:eastAsia="Arial" w:hAnsi="Calibri" w:cs="Calibri"/>
                <w:b/>
                <w:bCs/>
                <w:color w:val="auto"/>
                <w:sz w:val="22"/>
                <w:szCs w:val="22"/>
              </w:rPr>
              <w:t xml:space="preserve"> Hand tools:</w:t>
            </w:r>
          </w:p>
          <w:p w14:paraId="42BBF18E" w14:textId="77777777" w:rsidR="002074AC" w:rsidRPr="00331E49" w:rsidRDefault="002074AC" w:rsidP="002074AC">
            <w:p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b/>
                <w:bCs/>
                <w:color w:val="auto"/>
                <w:sz w:val="22"/>
                <w:szCs w:val="22"/>
              </w:rPr>
              <w:t>•</w:t>
            </w:r>
            <w:r w:rsidRPr="00331E49">
              <w:rPr>
                <w:rFonts w:ascii="Calibri" w:eastAsia="Arial" w:hAnsi="Calibri" w:cs="Calibri"/>
                <w:color w:val="auto"/>
                <w:sz w:val="22"/>
                <w:szCs w:val="22"/>
              </w:rPr>
              <w:tab/>
              <w:t xml:space="preserve">Set of screwdrivers (PH, HEX, SL, and </w:t>
            </w:r>
            <w:proofErr w:type="spellStart"/>
            <w:r w:rsidRPr="00331E49">
              <w:rPr>
                <w:rFonts w:ascii="Calibri" w:eastAsia="Arial" w:hAnsi="Calibri" w:cs="Calibri"/>
                <w:color w:val="auto"/>
                <w:sz w:val="22"/>
                <w:szCs w:val="22"/>
              </w:rPr>
              <w:t>Torx</w:t>
            </w:r>
            <w:proofErr w:type="spellEnd"/>
            <w:r w:rsidRPr="00331E49">
              <w:rPr>
                <w:rFonts w:ascii="Calibri" w:eastAsia="Arial" w:hAnsi="Calibri" w:cs="Calibri"/>
                <w:color w:val="auto"/>
                <w:sz w:val="22"/>
                <w:szCs w:val="22"/>
              </w:rPr>
              <w:t>) (1 set)</w:t>
            </w:r>
            <w:r>
              <w:rPr>
                <w:rFonts w:ascii="Calibri" w:eastAsia="Arial" w:hAnsi="Calibri" w:cs="Calibri"/>
                <w:color w:val="auto"/>
                <w:sz w:val="22"/>
                <w:szCs w:val="22"/>
              </w:rPr>
              <w:t>.</w:t>
            </w:r>
          </w:p>
          <w:p w14:paraId="3F2EA390" w14:textId="77777777" w:rsidR="002074AC" w:rsidRPr="00331E49" w:rsidRDefault="002074AC" w:rsidP="002074AC">
            <w:pPr>
              <w:numPr>
                <w:ilvl w:val="0"/>
                <w:numId w:val="22"/>
              </w:num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Ratcheting screwdriver with replaceable bits, cardan joint adaptors and extensions (1 set)</w:t>
            </w:r>
            <w:r>
              <w:rPr>
                <w:rFonts w:ascii="Calibri" w:eastAsia="Arial" w:hAnsi="Calibri" w:cs="Calibri"/>
                <w:color w:val="auto"/>
                <w:sz w:val="22"/>
                <w:szCs w:val="22"/>
              </w:rPr>
              <w:t>.</w:t>
            </w:r>
          </w:p>
          <w:p w14:paraId="7B459005" w14:textId="77777777" w:rsidR="002074AC" w:rsidRPr="00331E49" w:rsidRDefault="002074AC" w:rsidP="002074AC">
            <w:p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Set of precision screwdrivers for electronics (1 set)</w:t>
            </w:r>
            <w:r>
              <w:rPr>
                <w:rFonts w:ascii="Calibri" w:eastAsia="Arial" w:hAnsi="Calibri" w:cs="Calibri"/>
                <w:color w:val="auto"/>
                <w:sz w:val="22"/>
                <w:szCs w:val="22"/>
              </w:rPr>
              <w:t>.</w:t>
            </w:r>
          </w:p>
          <w:p w14:paraId="36B2FF50" w14:textId="77777777" w:rsidR="002074AC" w:rsidRPr="00331E49" w:rsidRDefault="002074AC" w:rsidP="002074AC">
            <w:p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 xml:space="preserve">Socket set with ½ and ¼ inch sockets, ratchets, extensions and cardan joints (1 set). </w:t>
            </w:r>
          </w:p>
          <w:p w14:paraId="0BF95E55" w14:textId="77777777" w:rsidR="002074AC" w:rsidRPr="00331E49" w:rsidRDefault="002074AC" w:rsidP="002074AC">
            <w:pPr>
              <w:numPr>
                <w:ilvl w:val="0"/>
                <w:numId w:val="22"/>
              </w:num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Set of open-end wrenches at least from 6 to 32 mm (1 set)</w:t>
            </w:r>
          </w:p>
          <w:p w14:paraId="78A4942E" w14:textId="77777777" w:rsidR="002074AC" w:rsidRPr="00331E49" w:rsidRDefault="002074AC" w:rsidP="002074AC">
            <w:p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Set of combination (open end and ring) wrenches at least from 8 to 24 mm (1 set)</w:t>
            </w:r>
            <w:r>
              <w:rPr>
                <w:rFonts w:ascii="Calibri" w:eastAsia="Arial" w:hAnsi="Calibri" w:cs="Calibri"/>
                <w:color w:val="auto"/>
                <w:sz w:val="22"/>
                <w:szCs w:val="22"/>
              </w:rPr>
              <w:t>.</w:t>
            </w:r>
          </w:p>
          <w:p w14:paraId="5CD5967B" w14:textId="77777777" w:rsidR="002074AC" w:rsidRPr="00331E49" w:rsidRDefault="002074AC" w:rsidP="002074AC">
            <w:p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Adjustable wrench (2 units, large and small).</w:t>
            </w:r>
          </w:p>
          <w:p w14:paraId="08FACA93" w14:textId="77777777" w:rsidR="002074AC" w:rsidRPr="00331E49" w:rsidRDefault="002074AC" w:rsidP="002074AC">
            <w:pPr>
              <w:numPr>
                <w:ilvl w:val="0"/>
                <w:numId w:val="22"/>
              </w:num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Adjustable pipe wrench suitable to fitting sizes up to 50 mm (1 unit).</w:t>
            </w:r>
          </w:p>
          <w:p w14:paraId="183A0D5F" w14:textId="77777777" w:rsidR="002074AC" w:rsidRPr="00331E49" w:rsidRDefault="002074AC" w:rsidP="002074AC">
            <w:p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Hammer with head weight in range from 0.5 to 1 kg (1 unit).</w:t>
            </w:r>
          </w:p>
          <w:p w14:paraId="061FB02F" w14:textId="77777777" w:rsidR="002074AC" w:rsidRPr="00331E49" w:rsidRDefault="002074AC" w:rsidP="002074AC">
            <w:p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 xml:space="preserve">Sledgehammer with head </w:t>
            </w:r>
            <w:proofErr w:type="gramStart"/>
            <w:r w:rsidRPr="00331E49">
              <w:rPr>
                <w:rFonts w:ascii="Calibri" w:eastAsia="Arial" w:hAnsi="Calibri" w:cs="Calibri"/>
                <w:color w:val="auto"/>
                <w:sz w:val="22"/>
                <w:szCs w:val="22"/>
              </w:rPr>
              <w:t>weigh</w:t>
            </w:r>
            <w:proofErr w:type="gramEnd"/>
            <w:r w:rsidRPr="00331E49">
              <w:rPr>
                <w:rFonts w:ascii="Calibri" w:eastAsia="Arial" w:hAnsi="Calibri" w:cs="Calibri"/>
                <w:color w:val="auto"/>
                <w:sz w:val="22"/>
                <w:szCs w:val="22"/>
              </w:rPr>
              <w:t xml:space="preserve"> in range </w:t>
            </w:r>
            <w:proofErr w:type="gramStart"/>
            <w:r w:rsidRPr="00331E49">
              <w:rPr>
                <w:rFonts w:ascii="Calibri" w:eastAsia="Arial" w:hAnsi="Calibri" w:cs="Calibri"/>
                <w:color w:val="auto"/>
                <w:sz w:val="22"/>
                <w:szCs w:val="22"/>
              </w:rPr>
              <w:t>from</w:t>
            </w:r>
            <w:proofErr w:type="gramEnd"/>
            <w:r w:rsidRPr="00331E49">
              <w:rPr>
                <w:rFonts w:ascii="Calibri" w:eastAsia="Arial" w:hAnsi="Calibri" w:cs="Calibri"/>
                <w:color w:val="auto"/>
                <w:sz w:val="22"/>
                <w:szCs w:val="22"/>
              </w:rPr>
              <w:t xml:space="preserve"> 3 to 5 kg (1 unit).</w:t>
            </w:r>
          </w:p>
          <w:p w14:paraId="08B6B72C" w14:textId="77777777" w:rsidR="002074AC" w:rsidRPr="00331E49" w:rsidRDefault="002074AC" w:rsidP="002074AC">
            <w:pPr>
              <w:numPr>
                <w:ilvl w:val="0"/>
                <w:numId w:val="22"/>
              </w:num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Hammer with rubber or plastic head (1 unit).</w:t>
            </w:r>
          </w:p>
          <w:p w14:paraId="649DBA05" w14:textId="77777777" w:rsidR="002074AC" w:rsidRPr="00331E49" w:rsidRDefault="002074AC" w:rsidP="002074AC">
            <w:p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Set of chisels suitable for metal (at least 2 units of different sizes).</w:t>
            </w:r>
          </w:p>
          <w:p w14:paraId="11F64403" w14:textId="77777777" w:rsidR="002074AC" w:rsidRPr="00331E49" w:rsidRDefault="002074AC" w:rsidP="002074AC">
            <w:p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lastRenderedPageBreak/>
              <w:t>•</w:t>
            </w:r>
            <w:r w:rsidRPr="00331E49">
              <w:rPr>
                <w:rFonts w:ascii="Calibri" w:eastAsia="Arial" w:hAnsi="Calibri" w:cs="Calibri"/>
                <w:color w:val="auto"/>
                <w:sz w:val="22"/>
                <w:szCs w:val="22"/>
              </w:rPr>
              <w:tab/>
              <w:t>Set of metal punches (at least 5 units of different diameters).</w:t>
            </w:r>
          </w:p>
          <w:p w14:paraId="2F9BD3AC" w14:textId="77777777" w:rsidR="002074AC" w:rsidRPr="00331E49" w:rsidRDefault="002074AC" w:rsidP="002074AC">
            <w:pPr>
              <w:tabs>
                <w:tab w:val="left" w:pos="591"/>
              </w:tabs>
              <w:spacing w:after="120"/>
              <w:ind w:left="307" w:hanging="210"/>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 xml:space="preserve"> •</w:t>
            </w:r>
            <w:r w:rsidRPr="00331E49">
              <w:rPr>
                <w:rFonts w:ascii="Calibri" w:eastAsia="Arial" w:hAnsi="Calibri" w:cs="Calibri"/>
                <w:color w:val="auto"/>
                <w:sz w:val="22"/>
                <w:szCs w:val="22"/>
              </w:rPr>
              <w:tab/>
              <w:t>Pliers (2 units, large and small size).</w:t>
            </w:r>
          </w:p>
          <w:p w14:paraId="08144A40" w14:textId="77777777" w:rsidR="002074AC" w:rsidRPr="00331E49" w:rsidRDefault="002074AC" w:rsidP="002074AC">
            <w:p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Needle-nose pliers (1 unit).</w:t>
            </w:r>
          </w:p>
          <w:p w14:paraId="0D7127C9" w14:textId="77777777" w:rsidR="002074AC" w:rsidRPr="00331E49" w:rsidRDefault="002074AC" w:rsidP="002074AC">
            <w:pPr>
              <w:numPr>
                <w:ilvl w:val="0"/>
                <w:numId w:val="22"/>
              </w:num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Side-cut pliers (1 unit).</w:t>
            </w:r>
          </w:p>
          <w:p w14:paraId="490FF5C7" w14:textId="77777777" w:rsidR="002074AC" w:rsidRPr="00331E49" w:rsidRDefault="002074AC" w:rsidP="002074AC">
            <w:p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Bolt cutters (1 unit).</w:t>
            </w:r>
          </w:p>
          <w:p w14:paraId="0454B022" w14:textId="77777777" w:rsidR="002074AC" w:rsidRPr="00331E49" w:rsidRDefault="002074AC" w:rsidP="002074AC">
            <w:p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Segmented utility knives (2 units).</w:t>
            </w:r>
          </w:p>
          <w:p w14:paraId="3FF5BDDA" w14:textId="77777777" w:rsidR="002074AC" w:rsidRPr="00331E49" w:rsidRDefault="002074AC" w:rsidP="002074AC">
            <w:pPr>
              <w:numPr>
                <w:ilvl w:val="0"/>
                <w:numId w:val="22"/>
              </w:num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Ball bearing puller suitable for bearings of external diameter of at least 100 mm (1 unit).</w:t>
            </w:r>
          </w:p>
          <w:p w14:paraId="51812232" w14:textId="77777777" w:rsidR="002074AC" w:rsidRPr="00331E49" w:rsidRDefault="002074AC" w:rsidP="002074AC">
            <w:p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Measuring tape with at least 5 meters length (1 unit).</w:t>
            </w:r>
          </w:p>
          <w:p w14:paraId="6209B560" w14:textId="77777777" w:rsidR="002074AC" w:rsidRPr="00331E49" w:rsidRDefault="002074AC" w:rsidP="002074AC">
            <w:p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Wire stripper pliers (1 unit).</w:t>
            </w:r>
          </w:p>
          <w:p w14:paraId="297FFC38" w14:textId="77777777" w:rsidR="002074AC" w:rsidRPr="00331E49" w:rsidRDefault="002074AC" w:rsidP="002074AC">
            <w:p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Wire/terminal crimper (1 unit).</w:t>
            </w:r>
          </w:p>
          <w:p w14:paraId="2DFBA9BE" w14:textId="77777777" w:rsidR="002074AC" w:rsidRPr="00331E49" w:rsidRDefault="002074AC" w:rsidP="002074AC">
            <w:p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Wire stripper pliers (1 unit).</w:t>
            </w:r>
          </w:p>
          <w:p w14:paraId="2AAB96BF" w14:textId="77777777" w:rsidR="002074AC" w:rsidRPr="00331E49" w:rsidRDefault="002074AC" w:rsidP="002074AC">
            <w:pPr>
              <w:numPr>
                <w:ilvl w:val="0"/>
                <w:numId w:val="22"/>
              </w:num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Hydraulic bottle jack with lifting capacity of at least 20 tones (1 unit).</w:t>
            </w:r>
          </w:p>
          <w:p w14:paraId="13C2E41F" w14:textId="77777777" w:rsidR="002074AC" w:rsidRPr="00331E49" w:rsidRDefault="002074AC" w:rsidP="002074AC">
            <w:p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Manual ratchet winch (</w:t>
            </w:r>
            <w:proofErr w:type="gramStart"/>
            <w:r w:rsidRPr="00331E49">
              <w:rPr>
                <w:rFonts w:ascii="Calibri" w:eastAsia="Arial" w:hAnsi="Calibri" w:cs="Calibri"/>
                <w:color w:val="auto"/>
                <w:sz w:val="22"/>
                <w:szCs w:val="22"/>
              </w:rPr>
              <w:t>come-along</w:t>
            </w:r>
            <w:proofErr w:type="gramEnd"/>
            <w:r w:rsidRPr="00331E49">
              <w:rPr>
                <w:rFonts w:ascii="Calibri" w:eastAsia="Arial" w:hAnsi="Calibri" w:cs="Calibri"/>
                <w:color w:val="auto"/>
                <w:sz w:val="22"/>
                <w:szCs w:val="22"/>
              </w:rPr>
              <w:t>) with pulling capacity of at least 1000 kg (1 unit).</w:t>
            </w:r>
          </w:p>
          <w:p w14:paraId="36B63EB9" w14:textId="77777777" w:rsidR="002074AC" w:rsidRPr="00331E49" w:rsidRDefault="002074AC" w:rsidP="002074AC">
            <w:p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Hydraulic hose crimper suitable for crimping ends on the hydraulic hoses up to 1 inch (1 unit).</w:t>
            </w:r>
          </w:p>
          <w:p w14:paraId="0891014C" w14:textId="77777777" w:rsidR="002074AC" w:rsidRPr="00331E49" w:rsidRDefault="002074AC" w:rsidP="002074AC">
            <w:pPr>
              <w:tabs>
                <w:tab w:val="left" w:pos="591"/>
              </w:tabs>
              <w:spacing w:after="120"/>
              <w:ind w:left="307" w:hanging="141"/>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p w14:paraId="0B4B0A95" w14:textId="3DEB7C07" w:rsidR="002074AC" w:rsidRPr="00035962"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hAnsi="Calibri" w:cs="Calibri"/>
                <w:b/>
                <w:color w:val="auto"/>
                <w:sz w:val="22"/>
                <w:szCs w:val="22"/>
              </w:rPr>
            </w:pPr>
            <w:r w:rsidRPr="00331E49">
              <w:rPr>
                <w:rFonts w:ascii="Calibri" w:eastAsia="Arial" w:hAnsi="Calibri" w:cs="Calibri"/>
                <w:b/>
                <w:bCs/>
                <w:color w:val="auto"/>
                <w:sz w:val="22"/>
                <w:szCs w:val="22"/>
              </w:rPr>
              <w:t xml:space="preserve">Al provided tools must have dedicated place in the mobile workshop vehicle, ensuring that the tools </w:t>
            </w:r>
            <w:proofErr w:type="gramStart"/>
            <w:r w:rsidRPr="00331E49">
              <w:rPr>
                <w:rFonts w:ascii="Calibri" w:eastAsia="Arial" w:hAnsi="Calibri" w:cs="Calibri"/>
                <w:b/>
                <w:bCs/>
                <w:color w:val="auto"/>
                <w:sz w:val="22"/>
                <w:szCs w:val="22"/>
              </w:rPr>
              <w:t>remains</w:t>
            </w:r>
            <w:proofErr w:type="gramEnd"/>
            <w:r w:rsidRPr="00331E49">
              <w:rPr>
                <w:rFonts w:ascii="Calibri" w:eastAsia="Arial" w:hAnsi="Calibri" w:cs="Calibri"/>
                <w:b/>
                <w:bCs/>
                <w:color w:val="auto"/>
                <w:sz w:val="22"/>
                <w:szCs w:val="22"/>
              </w:rPr>
              <w:t xml:space="preserve"> stable during transportation. </w:t>
            </w:r>
          </w:p>
        </w:tc>
        <w:tc>
          <w:tcPr>
            <w:tcW w:w="5528" w:type="dxa"/>
            <w:shd w:val="clear" w:color="auto" w:fill="FFFFFF" w:themeFill="background1"/>
          </w:tcPr>
          <w:p w14:paraId="64B00B6B" w14:textId="77777777" w:rsidR="002074AC" w:rsidRPr="00D23E21"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rPr>
            </w:pPr>
          </w:p>
        </w:tc>
      </w:tr>
      <w:tr w:rsidR="002074AC" w:rsidRPr="004D5442" w14:paraId="3F9B0F78" w14:textId="77777777" w:rsidTr="00D23E21">
        <w:trPr>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77AAD3D1" w14:textId="071AF2FE" w:rsidR="002074AC" w:rsidRPr="00035962" w:rsidRDefault="002074AC" w:rsidP="002074AC">
            <w:pPr>
              <w:spacing w:after="60"/>
              <w:ind w:left="164"/>
              <w:jc w:val="both"/>
              <w:rPr>
                <w:rFonts w:ascii="Calibri" w:eastAsia="Arial" w:hAnsi="Calibri" w:cs="Calibri"/>
                <w:b w:val="0"/>
                <w:bCs w:val="0"/>
                <w:sz w:val="22"/>
                <w:szCs w:val="22"/>
              </w:rPr>
            </w:pPr>
            <w:r w:rsidRPr="00035962">
              <w:rPr>
                <w:rFonts w:ascii="Calibri" w:eastAsia="Arial" w:hAnsi="Calibri" w:cs="Calibri"/>
                <w:b w:val="0"/>
                <w:bCs w:val="0"/>
                <w:sz w:val="22"/>
                <w:szCs w:val="22"/>
              </w:rPr>
              <w:lastRenderedPageBreak/>
              <w:t>19.</w:t>
            </w:r>
          </w:p>
        </w:tc>
        <w:tc>
          <w:tcPr>
            <w:tcW w:w="1861" w:type="dxa"/>
            <w:shd w:val="clear" w:color="auto" w:fill="FFFFFF" w:themeFill="background1"/>
          </w:tcPr>
          <w:p w14:paraId="6F8CFAC6" w14:textId="0E01F3F5" w:rsidR="002074AC" w:rsidRPr="00035962"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Bodywork color</w:t>
            </w:r>
          </w:p>
        </w:tc>
        <w:tc>
          <w:tcPr>
            <w:tcW w:w="5961" w:type="dxa"/>
            <w:shd w:val="clear" w:color="auto" w:fill="FFFFFF" w:themeFill="background1"/>
          </w:tcPr>
          <w:p w14:paraId="7BF8C88E" w14:textId="77777777" w:rsidR="002074AC" w:rsidRPr="000C40D0" w:rsidRDefault="002074AC" w:rsidP="002074AC">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Cs/>
                <w:color w:val="auto"/>
                <w:sz w:val="22"/>
                <w:szCs w:val="22"/>
              </w:rPr>
            </w:pPr>
            <w:r w:rsidRPr="000C40D0">
              <w:rPr>
                <w:rFonts w:ascii="Calibri" w:eastAsia="Arial" w:hAnsi="Calibri" w:cs="Calibri"/>
                <w:bCs/>
                <w:color w:val="auto"/>
                <w:sz w:val="22"/>
                <w:szCs w:val="22"/>
              </w:rPr>
              <w:t>Vehicles should be painted in the color scheme of Police department of Ukraine. Exact color scheme and color details will be specified during execution of the contract.</w:t>
            </w:r>
          </w:p>
          <w:p w14:paraId="0E7D75E5" w14:textId="1232E587" w:rsidR="002074AC" w:rsidRPr="002074AC"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0C40D0">
              <w:rPr>
                <w:rFonts w:ascii="Calibri" w:eastAsia="Arial" w:hAnsi="Calibri" w:cs="Calibri"/>
                <w:bCs/>
                <w:color w:val="auto"/>
                <w:sz w:val="22"/>
                <w:szCs w:val="22"/>
              </w:rPr>
              <w:t xml:space="preserve">Corrosion protection must be applied to the bottom, chassis and bodywork (manufacturer’s corrosion protection or additional coating by the supplier). </w:t>
            </w:r>
          </w:p>
        </w:tc>
        <w:tc>
          <w:tcPr>
            <w:tcW w:w="5528" w:type="dxa"/>
            <w:shd w:val="clear" w:color="auto" w:fill="FFFFFF" w:themeFill="background1"/>
          </w:tcPr>
          <w:p w14:paraId="7E207E52" w14:textId="77777777" w:rsidR="002074AC" w:rsidRPr="00D23E21"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22"/>
                <w:szCs w:val="22"/>
              </w:rPr>
            </w:pPr>
          </w:p>
        </w:tc>
      </w:tr>
      <w:tr w:rsidR="002074AC" w:rsidRPr="004D5442" w14:paraId="11732896" w14:textId="77777777" w:rsidTr="00D23E2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018076D0" w14:textId="25A748E2" w:rsidR="002074AC" w:rsidRPr="00035962" w:rsidRDefault="002074AC" w:rsidP="002074AC">
            <w:pPr>
              <w:spacing w:after="60"/>
              <w:ind w:left="164"/>
              <w:jc w:val="both"/>
              <w:rPr>
                <w:rFonts w:ascii="Calibri" w:eastAsia="Arial" w:hAnsi="Calibri" w:cs="Calibri"/>
                <w:b w:val="0"/>
                <w:bCs w:val="0"/>
                <w:sz w:val="22"/>
                <w:szCs w:val="22"/>
              </w:rPr>
            </w:pPr>
            <w:r w:rsidRPr="00035962">
              <w:rPr>
                <w:rFonts w:ascii="Calibri" w:eastAsia="Arial" w:hAnsi="Calibri" w:cs="Calibri"/>
                <w:b w:val="0"/>
                <w:bCs w:val="0"/>
                <w:sz w:val="22"/>
                <w:szCs w:val="22"/>
              </w:rPr>
              <w:t>20.</w:t>
            </w:r>
          </w:p>
        </w:tc>
        <w:tc>
          <w:tcPr>
            <w:tcW w:w="1861" w:type="dxa"/>
            <w:shd w:val="clear" w:color="auto" w:fill="FFFFFF" w:themeFill="background1"/>
          </w:tcPr>
          <w:p w14:paraId="385AB6F8" w14:textId="459C1BEC" w:rsidR="002074AC" w:rsidRPr="00035962"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roofErr w:type="spellStart"/>
            <w:r w:rsidRPr="000C40D0">
              <w:rPr>
                <w:rFonts w:ascii="Calibri" w:eastAsia="Arial" w:hAnsi="Calibri" w:cs="Calibri"/>
                <w:color w:val="auto"/>
                <w:sz w:val="22"/>
                <w:szCs w:val="22"/>
              </w:rPr>
              <w:t>Tyres</w:t>
            </w:r>
            <w:proofErr w:type="spellEnd"/>
          </w:p>
        </w:tc>
        <w:tc>
          <w:tcPr>
            <w:tcW w:w="5961" w:type="dxa"/>
            <w:shd w:val="clear" w:color="auto" w:fill="FFFFFF" w:themeFill="background1"/>
          </w:tcPr>
          <w:p w14:paraId="10E80933" w14:textId="77777777" w:rsidR="002074AC" w:rsidRPr="000C40D0" w:rsidRDefault="002074AC" w:rsidP="002074AC">
            <w:pPr>
              <w:spacing w:after="18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The vehicle must be f</w:t>
            </w:r>
            <w:r w:rsidRPr="000C40D0">
              <w:rPr>
                <w:rFonts w:ascii="Calibri" w:eastAsia="Arial" w:hAnsi="Calibri" w:cs="Calibri"/>
                <w:bCs/>
                <w:color w:val="auto"/>
                <w:sz w:val="22"/>
                <w:szCs w:val="22"/>
              </w:rPr>
              <w:t>itted with a set of non-</w:t>
            </w:r>
            <w:proofErr w:type="gramStart"/>
            <w:r w:rsidRPr="000C40D0">
              <w:rPr>
                <w:rFonts w:ascii="Calibri" w:eastAsia="Arial" w:hAnsi="Calibri" w:cs="Calibri"/>
                <w:bCs/>
                <w:color w:val="auto"/>
                <w:sz w:val="22"/>
                <w:szCs w:val="22"/>
              </w:rPr>
              <w:t>studded,</w:t>
            </w:r>
            <w:proofErr w:type="gramEnd"/>
            <w:r w:rsidRPr="000C40D0">
              <w:rPr>
                <w:rFonts w:ascii="Calibri" w:eastAsia="Arial" w:hAnsi="Calibri" w:cs="Calibri"/>
                <w:bCs/>
                <w:color w:val="auto"/>
                <w:sz w:val="22"/>
                <w:szCs w:val="22"/>
              </w:rPr>
              <w:t xml:space="preserve"> </w:t>
            </w:r>
            <w:proofErr w:type="spellStart"/>
            <w:r w:rsidRPr="000C40D0">
              <w:rPr>
                <w:rFonts w:ascii="Calibri" w:eastAsia="Arial" w:hAnsi="Calibri" w:cs="Calibri"/>
                <w:bCs/>
                <w:color w:val="auto"/>
                <w:sz w:val="22"/>
                <w:szCs w:val="22"/>
              </w:rPr>
              <w:t>tyres</w:t>
            </w:r>
            <w:proofErr w:type="spellEnd"/>
            <w:r w:rsidRPr="000C40D0">
              <w:rPr>
                <w:rFonts w:ascii="Calibri" w:eastAsia="Arial" w:hAnsi="Calibri" w:cs="Calibri"/>
                <w:bCs/>
                <w:color w:val="auto"/>
                <w:sz w:val="22"/>
                <w:szCs w:val="22"/>
              </w:rPr>
              <w:t xml:space="preserve"> suitable for a wide range of on-road and off-road surfaces, as well as for winter use (M+S marked);</w:t>
            </w:r>
          </w:p>
          <w:p w14:paraId="0B2A24C9" w14:textId="30B5A28D" w:rsidR="002074AC" w:rsidRPr="00035962"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hAnsi="Calibri" w:cs="Calibri"/>
                <w:b/>
                <w:color w:val="auto"/>
                <w:sz w:val="22"/>
                <w:szCs w:val="22"/>
              </w:rPr>
            </w:pPr>
            <w:r w:rsidRPr="000C40D0">
              <w:rPr>
                <w:rFonts w:ascii="Calibri" w:eastAsia="Arial" w:hAnsi="Calibri" w:cs="Calibri"/>
                <w:bCs/>
                <w:color w:val="auto"/>
                <w:sz w:val="22"/>
                <w:szCs w:val="22"/>
              </w:rPr>
              <w:t xml:space="preserve">Vehicle must be fitted with spare wheel with </w:t>
            </w:r>
            <w:proofErr w:type="spellStart"/>
            <w:r w:rsidRPr="000C40D0">
              <w:rPr>
                <w:rFonts w:ascii="Calibri" w:eastAsia="Arial" w:hAnsi="Calibri" w:cs="Calibri"/>
                <w:bCs/>
                <w:color w:val="auto"/>
                <w:sz w:val="22"/>
                <w:szCs w:val="22"/>
              </w:rPr>
              <w:t>tyre</w:t>
            </w:r>
            <w:proofErr w:type="spellEnd"/>
            <w:r w:rsidRPr="000C40D0">
              <w:rPr>
                <w:rFonts w:ascii="Calibri" w:eastAsia="Arial" w:hAnsi="Calibri" w:cs="Calibri"/>
                <w:bCs/>
                <w:color w:val="auto"/>
                <w:sz w:val="22"/>
                <w:szCs w:val="22"/>
              </w:rPr>
              <w:t xml:space="preserve">, </w:t>
            </w:r>
            <w:proofErr w:type="gramStart"/>
            <w:r w:rsidRPr="000C40D0">
              <w:rPr>
                <w:rFonts w:ascii="Calibri" w:eastAsia="Arial" w:hAnsi="Calibri" w:cs="Calibri"/>
                <w:bCs/>
                <w:color w:val="auto"/>
                <w:sz w:val="22"/>
                <w:szCs w:val="22"/>
              </w:rPr>
              <w:t>similar to</w:t>
            </w:r>
            <w:proofErr w:type="gramEnd"/>
            <w:r w:rsidRPr="000C40D0">
              <w:rPr>
                <w:rFonts w:ascii="Calibri" w:eastAsia="Arial" w:hAnsi="Calibri" w:cs="Calibri"/>
                <w:bCs/>
                <w:color w:val="auto"/>
                <w:sz w:val="22"/>
                <w:szCs w:val="22"/>
              </w:rPr>
              <w:t xml:space="preserve"> </w:t>
            </w:r>
            <w:proofErr w:type="spellStart"/>
            <w:r w:rsidRPr="000C40D0">
              <w:rPr>
                <w:rFonts w:ascii="Calibri" w:eastAsia="Arial" w:hAnsi="Calibri" w:cs="Calibri"/>
                <w:bCs/>
                <w:color w:val="auto"/>
                <w:sz w:val="22"/>
                <w:szCs w:val="22"/>
              </w:rPr>
              <w:t>tyres</w:t>
            </w:r>
            <w:proofErr w:type="spellEnd"/>
            <w:r w:rsidRPr="000C40D0">
              <w:rPr>
                <w:rFonts w:ascii="Calibri" w:eastAsia="Arial" w:hAnsi="Calibri" w:cs="Calibri"/>
                <w:bCs/>
                <w:color w:val="auto"/>
                <w:sz w:val="22"/>
                <w:szCs w:val="22"/>
              </w:rPr>
              <w:t xml:space="preserve">, fitted on the vehicle. </w:t>
            </w:r>
          </w:p>
        </w:tc>
        <w:tc>
          <w:tcPr>
            <w:tcW w:w="5528" w:type="dxa"/>
            <w:shd w:val="clear" w:color="auto" w:fill="FFFFFF" w:themeFill="background1"/>
          </w:tcPr>
          <w:p w14:paraId="6AD1E60B" w14:textId="77777777" w:rsidR="002074AC" w:rsidRPr="00D23E21"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rPr>
            </w:pPr>
          </w:p>
        </w:tc>
      </w:tr>
      <w:tr w:rsidR="002074AC" w:rsidRPr="004D5442" w14:paraId="23B94BE4" w14:textId="77777777" w:rsidTr="00D23E21">
        <w:trPr>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371839B9" w14:textId="29637249" w:rsidR="002074AC" w:rsidRPr="00035962" w:rsidRDefault="002074AC" w:rsidP="002074AC">
            <w:pPr>
              <w:spacing w:after="60"/>
              <w:ind w:left="164"/>
              <w:jc w:val="both"/>
              <w:rPr>
                <w:rFonts w:ascii="Calibri" w:eastAsia="Arial" w:hAnsi="Calibri" w:cs="Calibri"/>
                <w:b w:val="0"/>
                <w:bCs w:val="0"/>
                <w:sz w:val="22"/>
                <w:szCs w:val="22"/>
              </w:rPr>
            </w:pPr>
            <w:r w:rsidRPr="00035962">
              <w:rPr>
                <w:rFonts w:ascii="Calibri" w:eastAsia="Arial" w:hAnsi="Calibri" w:cs="Calibri"/>
                <w:b w:val="0"/>
                <w:bCs w:val="0"/>
                <w:sz w:val="22"/>
                <w:szCs w:val="22"/>
              </w:rPr>
              <w:lastRenderedPageBreak/>
              <w:t>21.</w:t>
            </w:r>
          </w:p>
        </w:tc>
        <w:tc>
          <w:tcPr>
            <w:tcW w:w="1861" w:type="dxa"/>
            <w:shd w:val="clear" w:color="auto" w:fill="FFFFFF" w:themeFill="background1"/>
          </w:tcPr>
          <w:p w14:paraId="376B3949" w14:textId="4329B777" w:rsidR="002074AC" w:rsidRPr="00035962"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Warranty</w:t>
            </w:r>
          </w:p>
        </w:tc>
        <w:tc>
          <w:tcPr>
            <w:tcW w:w="5961" w:type="dxa"/>
            <w:shd w:val="clear" w:color="auto" w:fill="FFFFFF" w:themeFill="background1"/>
          </w:tcPr>
          <w:p w14:paraId="32702B92" w14:textId="77777777" w:rsidR="002074AC" w:rsidRPr="000C40D0" w:rsidRDefault="002074AC" w:rsidP="002074AC">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Vehicle and all ancillary equipment and provided tools, except for </w:t>
            </w:r>
            <w:proofErr w:type="gramStart"/>
            <w:r w:rsidRPr="000C40D0">
              <w:rPr>
                <w:rFonts w:ascii="Calibri" w:eastAsia="Arial" w:hAnsi="Calibri" w:cs="Calibri"/>
                <w:color w:val="auto"/>
                <w:sz w:val="22"/>
                <w:szCs w:val="22"/>
              </w:rPr>
              <w:t>consumables</w:t>
            </w:r>
            <w:proofErr w:type="gramEnd"/>
            <w:r w:rsidRPr="000C40D0">
              <w:rPr>
                <w:rFonts w:ascii="Calibri" w:eastAsia="Arial" w:hAnsi="Calibri" w:cs="Calibri"/>
                <w:color w:val="auto"/>
                <w:sz w:val="22"/>
                <w:szCs w:val="22"/>
              </w:rPr>
              <w:t xml:space="preserve"> must be covered by a warranty of at least 12 months and at least 100,000 km, for vehicle whichever comes first.</w:t>
            </w:r>
          </w:p>
          <w:p w14:paraId="27817F83" w14:textId="144443A1" w:rsidR="002074AC" w:rsidRPr="00035962"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hAnsi="Calibri" w:cs="Calibri"/>
                <w:b/>
                <w:color w:val="auto"/>
                <w:sz w:val="22"/>
                <w:szCs w:val="22"/>
              </w:rPr>
            </w:pPr>
            <w:r w:rsidRPr="000C40D0">
              <w:rPr>
                <w:rFonts w:ascii="Calibri" w:eastAsia="Arial" w:hAnsi="Calibri" w:cs="Calibri"/>
                <w:color w:val="auto"/>
                <w:sz w:val="22"/>
                <w:szCs w:val="22"/>
              </w:rPr>
              <w:t>The Seller or its authorized representative shall ensure the warranty service of the vehicle and the service and maintenance as provided by the manufacturer at the service center specified by the Supplier or its representative in the territory of Ukraine, and if there are no service centers of the Supplier or its representative in the specified territory, the vehicle shall be transported and returned by the Supplier at its own expense from the location of the Beneficiary's deployment to the Seller's or its representative's premises for service and maintenance.</w:t>
            </w:r>
          </w:p>
        </w:tc>
        <w:tc>
          <w:tcPr>
            <w:tcW w:w="5528" w:type="dxa"/>
            <w:shd w:val="clear" w:color="auto" w:fill="FFFFFF" w:themeFill="background1"/>
          </w:tcPr>
          <w:p w14:paraId="2E057DD6" w14:textId="77777777" w:rsidR="002074AC" w:rsidRPr="00D23E21" w:rsidRDefault="002074AC" w:rsidP="002074A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22"/>
                <w:szCs w:val="22"/>
              </w:rPr>
            </w:pPr>
          </w:p>
        </w:tc>
      </w:tr>
      <w:tr w:rsidR="002074AC" w:rsidRPr="004D5442" w14:paraId="6F7A6264" w14:textId="77777777" w:rsidTr="00D23E2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385B4617" w14:textId="721F81A8" w:rsidR="002074AC" w:rsidRPr="002074AC" w:rsidRDefault="002074AC" w:rsidP="002074AC">
            <w:pPr>
              <w:spacing w:after="60"/>
              <w:ind w:left="164"/>
              <w:jc w:val="both"/>
              <w:rPr>
                <w:rFonts w:ascii="Calibri" w:eastAsia="Arial" w:hAnsi="Calibri" w:cs="Calibri"/>
                <w:b w:val="0"/>
                <w:bCs w:val="0"/>
                <w:sz w:val="22"/>
                <w:szCs w:val="22"/>
              </w:rPr>
            </w:pPr>
            <w:r w:rsidRPr="002074AC">
              <w:rPr>
                <w:rFonts w:ascii="Calibri" w:eastAsia="Arial" w:hAnsi="Calibri" w:cs="Calibri"/>
                <w:b w:val="0"/>
                <w:bCs w:val="0"/>
                <w:sz w:val="22"/>
                <w:szCs w:val="22"/>
              </w:rPr>
              <w:t>22.</w:t>
            </w:r>
          </w:p>
        </w:tc>
        <w:tc>
          <w:tcPr>
            <w:tcW w:w="1861" w:type="dxa"/>
            <w:shd w:val="clear" w:color="auto" w:fill="FFFFFF" w:themeFill="background1"/>
          </w:tcPr>
          <w:p w14:paraId="209CAFC8" w14:textId="19E324D3" w:rsidR="002074AC" w:rsidRPr="00035962"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rPr>
            </w:pPr>
            <w:r w:rsidRPr="000C40D0">
              <w:rPr>
                <w:rFonts w:ascii="Calibri" w:eastAsia="Arial" w:hAnsi="Calibri" w:cs="Calibri"/>
                <w:color w:val="auto"/>
                <w:sz w:val="22"/>
                <w:szCs w:val="22"/>
              </w:rPr>
              <w:t>Documentation to be supplied by the Supplier together with the Goods</w:t>
            </w:r>
          </w:p>
        </w:tc>
        <w:tc>
          <w:tcPr>
            <w:tcW w:w="5961" w:type="dxa"/>
            <w:shd w:val="clear" w:color="auto" w:fill="FFFFFF" w:themeFill="background1"/>
          </w:tcPr>
          <w:p w14:paraId="3A086202" w14:textId="77777777" w:rsidR="002074AC" w:rsidRPr="000C40D0" w:rsidRDefault="002074AC" w:rsidP="002074AC">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Vehicle maintenance and user manual with servicing instructions in English or Ukrainian, printed, one manual for each vehicle must be provided.</w:t>
            </w:r>
          </w:p>
          <w:p w14:paraId="361053D0" w14:textId="6EA4B8C5" w:rsidR="002074AC" w:rsidRPr="00035962"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hAnsi="Calibri" w:cs="Calibri"/>
                <w:b/>
                <w:sz w:val="22"/>
                <w:szCs w:val="22"/>
              </w:rPr>
            </w:pPr>
            <w:r w:rsidRPr="000C40D0">
              <w:rPr>
                <w:rFonts w:ascii="Calibri" w:eastAsia="Arial" w:hAnsi="Calibri" w:cs="Calibri"/>
                <w:color w:val="auto"/>
                <w:sz w:val="22"/>
                <w:szCs w:val="22"/>
              </w:rPr>
              <w:t xml:space="preserve">User </w:t>
            </w:r>
            <w:proofErr w:type="gramStart"/>
            <w:r w:rsidRPr="000C40D0">
              <w:rPr>
                <w:rFonts w:ascii="Calibri" w:eastAsia="Arial" w:hAnsi="Calibri" w:cs="Calibri"/>
                <w:color w:val="auto"/>
                <w:sz w:val="22"/>
                <w:szCs w:val="22"/>
              </w:rPr>
              <w:t>manual</w:t>
            </w:r>
            <w:proofErr w:type="gramEnd"/>
            <w:r w:rsidRPr="000C40D0">
              <w:rPr>
                <w:rFonts w:ascii="Calibri" w:eastAsia="Arial" w:hAnsi="Calibri" w:cs="Calibri"/>
                <w:color w:val="auto"/>
                <w:sz w:val="22"/>
                <w:szCs w:val="22"/>
              </w:rPr>
              <w:t xml:space="preserve"> must include user and service </w:t>
            </w:r>
            <w:proofErr w:type="gramStart"/>
            <w:r w:rsidRPr="000C40D0">
              <w:rPr>
                <w:rFonts w:ascii="Calibri" w:eastAsia="Arial" w:hAnsi="Calibri" w:cs="Calibri"/>
                <w:color w:val="auto"/>
                <w:sz w:val="22"/>
                <w:szCs w:val="22"/>
              </w:rPr>
              <w:t>manual/s</w:t>
            </w:r>
            <w:proofErr w:type="gramEnd"/>
            <w:r w:rsidRPr="000C40D0">
              <w:rPr>
                <w:rFonts w:ascii="Calibri" w:eastAsia="Arial" w:hAnsi="Calibri" w:cs="Calibri"/>
                <w:color w:val="auto"/>
                <w:sz w:val="22"/>
                <w:szCs w:val="22"/>
              </w:rPr>
              <w:t xml:space="preserve"> for the internal equipment that </w:t>
            </w:r>
            <w:proofErr w:type="gramStart"/>
            <w:r w:rsidRPr="000C40D0">
              <w:rPr>
                <w:rFonts w:ascii="Calibri" w:eastAsia="Arial" w:hAnsi="Calibri" w:cs="Calibri"/>
                <w:color w:val="auto"/>
                <w:sz w:val="22"/>
                <w:szCs w:val="22"/>
              </w:rPr>
              <w:t>requires</w:t>
            </w:r>
            <w:proofErr w:type="gramEnd"/>
            <w:r w:rsidRPr="000C40D0">
              <w:rPr>
                <w:rFonts w:ascii="Calibri" w:eastAsia="Arial" w:hAnsi="Calibri" w:cs="Calibri"/>
                <w:color w:val="auto"/>
                <w:sz w:val="22"/>
                <w:szCs w:val="22"/>
              </w:rPr>
              <w:t xml:space="preserve"> manuals to be used properly (or separate manuals must be provided). </w:t>
            </w:r>
          </w:p>
        </w:tc>
        <w:tc>
          <w:tcPr>
            <w:tcW w:w="5528" w:type="dxa"/>
            <w:shd w:val="clear" w:color="auto" w:fill="FFFFFF" w:themeFill="background1"/>
          </w:tcPr>
          <w:p w14:paraId="2B6C2955" w14:textId="77777777" w:rsidR="002074AC" w:rsidRPr="00D23E21" w:rsidRDefault="002074AC" w:rsidP="002074A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rPr>
            </w:pPr>
          </w:p>
        </w:tc>
      </w:tr>
    </w:tbl>
    <w:p w14:paraId="0CB5EFBF" w14:textId="77777777" w:rsidR="00F84B88" w:rsidRDefault="00F84B88" w:rsidP="005E7A90">
      <w:pPr>
        <w:tabs>
          <w:tab w:val="left" w:pos="5535"/>
        </w:tabs>
        <w:spacing w:line="240" w:lineRule="auto"/>
        <w:jc w:val="both"/>
        <w:rPr>
          <w:rFonts w:cs="Calibri"/>
          <w:b/>
          <w:sz w:val="22"/>
          <w:szCs w:val="22"/>
          <w:lang w:val="en-GB"/>
        </w:rPr>
      </w:pPr>
    </w:p>
    <w:p w14:paraId="1A243143" w14:textId="0DB2500E" w:rsidR="005E7A90" w:rsidRPr="005E7A90" w:rsidRDefault="005E7A90" w:rsidP="005E7A90">
      <w:pPr>
        <w:tabs>
          <w:tab w:val="left" w:pos="5535"/>
        </w:tabs>
        <w:spacing w:line="240" w:lineRule="auto"/>
        <w:jc w:val="both"/>
        <w:rPr>
          <w:rFonts w:cs="Calibri"/>
          <w:b/>
          <w:sz w:val="22"/>
          <w:szCs w:val="22"/>
          <w:lang w:val="en-GB"/>
        </w:rPr>
      </w:pPr>
      <w:r w:rsidRPr="005E7A90">
        <w:rPr>
          <w:rFonts w:cs="Calibri"/>
          <w:b/>
          <w:sz w:val="22"/>
          <w:szCs w:val="22"/>
          <w:lang w:val="en-GB"/>
        </w:rPr>
        <w:t xml:space="preserve">Notes: </w:t>
      </w:r>
    </w:p>
    <w:p w14:paraId="79828FAF" w14:textId="77777777" w:rsidR="005E7A90" w:rsidRPr="005E7A90" w:rsidRDefault="005E7A90" w:rsidP="005E7A90">
      <w:pPr>
        <w:tabs>
          <w:tab w:val="left" w:pos="5535"/>
        </w:tabs>
        <w:spacing w:line="240" w:lineRule="auto"/>
        <w:jc w:val="both"/>
        <w:rPr>
          <w:rFonts w:cs="Calibri"/>
          <w:bCs/>
          <w:sz w:val="22"/>
          <w:szCs w:val="22"/>
          <w:lang w:val="en-GB"/>
        </w:rPr>
      </w:pPr>
      <w:r w:rsidRPr="005E7A90">
        <w:rPr>
          <w:rFonts w:cs="Calibri"/>
          <w:bCs/>
          <w:sz w:val="22"/>
          <w:szCs w:val="22"/>
          <w:lang w:val="en-GB"/>
        </w:rPr>
        <w:t>The supplier will be required to submit with the tender documents (manufacturer's technical descriptions and/or other documents) confirming that the characteristics of the goods offered by the supplier comply with the requirements.</w:t>
      </w:r>
    </w:p>
    <w:p w14:paraId="20CF1D32" w14:textId="77777777" w:rsidR="005E7A90" w:rsidRPr="005E7A90" w:rsidRDefault="005E7A90" w:rsidP="005E7A90">
      <w:pPr>
        <w:tabs>
          <w:tab w:val="left" w:pos="5535"/>
        </w:tabs>
        <w:spacing w:line="240" w:lineRule="auto"/>
        <w:jc w:val="both"/>
        <w:rPr>
          <w:rFonts w:cs="Calibri"/>
          <w:bCs/>
          <w:sz w:val="22"/>
          <w:szCs w:val="22"/>
          <w:lang w:val="en-GB"/>
        </w:rPr>
      </w:pPr>
      <w:r w:rsidRPr="005E7A90">
        <w:rPr>
          <w:rFonts w:cs="Calibri"/>
          <w:bCs/>
          <w:sz w:val="22"/>
          <w:szCs w:val="22"/>
          <w:lang w:val="en-GB"/>
        </w:rPr>
        <w:t xml:space="preserve">Where the technical specification indicates a specific model or source of supply, a specific process specific to the goods or services supplied by a particular supplier, or a trademark, patent, types, specific origin or manufacture, it shall be understood that these characteristics are indicative only and that the suppliers are free to offer an equivalent option. The supplier must demonstrate the equivalence referred to in this paragraph. </w:t>
      </w:r>
    </w:p>
    <w:p w14:paraId="449FBAF1" w14:textId="77777777" w:rsidR="005E7A90" w:rsidRPr="005E7A90" w:rsidRDefault="005E7A90" w:rsidP="005E7A90">
      <w:pPr>
        <w:tabs>
          <w:tab w:val="left" w:pos="5535"/>
        </w:tabs>
        <w:spacing w:line="240" w:lineRule="auto"/>
        <w:jc w:val="both"/>
        <w:rPr>
          <w:rFonts w:cs="Calibri"/>
          <w:bCs/>
          <w:sz w:val="22"/>
          <w:szCs w:val="22"/>
          <w:lang w:val="en-GB"/>
        </w:rPr>
      </w:pPr>
      <w:proofErr w:type="gramStart"/>
      <w:r w:rsidRPr="005E7A90">
        <w:rPr>
          <w:rFonts w:cs="Calibri"/>
          <w:bCs/>
          <w:sz w:val="22"/>
          <w:szCs w:val="22"/>
          <w:lang w:val="en-GB"/>
        </w:rPr>
        <w:t>In the event that</w:t>
      </w:r>
      <w:proofErr w:type="gramEnd"/>
      <w:r w:rsidRPr="005E7A90">
        <w:rPr>
          <w:rFonts w:cs="Calibri"/>
          <w:bCs/>
          <w:sz w:val="22"/>
          <w:szCs w:val="22"/>
          <w:lang w:val="en-GB"/>
        </w:rPr>
        <w:t xml:space="preserve"> the technical specification specifies values/parameters for a particular technical characteristic, suppliers may offer goods whose values/parameters are not inferior to those specified (goods with no inferior characteristics may be offered).</w:t>
      </w:r>
    </w:p>
    <w:p w14:paraId="3ACAEF72" w14:textId="4C0F01DF" w:rsidR="005E7A90" w:rsidRDefault="005E7A90" w:rsidP="00574140">
      <w:pPr>
        <w:spacing w:line="240" w:lineRule="auto"/>
        <w:jc w:val="both"/>
        <w:rPr>
          <w:rFonts w:eastAsia="Calibri" w:cstheme="minorHAnsi"/>
          <w:sz w:val="22"/>
          <w:szCs w:val="22"/>
          <w:lang w:val="en-GB"/>
        </w:rPr>
        <w:sectPr w:rsidR="005E7A90" w:rsidSect="00D23E21">
          <w:pgSz w:w="15840" w:h="12240" w:orient="landscape"/>
          <w:pgMar w:top="1701" w:right="1134" w:bottom="567" w:left="1134" w:header="720" w:footer="720" w:gutter="0"/>
          <w:pgNumType w:start="0"/>
          <w:cols w:space="720"/>
          <w:titlePg/>
          <w:docGrid w:linePitch="360"/>
        </w:sectPr>
      </w:pPr>
    </w:p>
    <w:p w14:paraId="4FE391ED" w14:textId="21F52744" w:rsidR="000608EF" w:rsidRPr="00286F58" w:rsidRDefault="00DC1817" w:rsidP="00AE5341">
      <w:pPr>
        <w:pStyle w:val="ListParagraph"/>
        <w:numPr>
          <w:ilvl w:val="0"/>
          <w:numId w:val="5"/>
        </w:numPr>
        <w:spacing w:after="0" w:line="240" w:lineRule="auto"/>
        <w:ind w:left="0" w:firstLine="567"/>
        <w:jc w:val="center"/>
        <w:rPr>
          <w:rFonts w:cstheme="minorHAnsi"/>
          <w:b/>
          <w:bCs/>
          <w:sz w:val="22"/>
          <w:szCs w:val="22"/>
          <w:lang w:val="en-GB"/>
        </w:rPr>
      </w:pPr>
      <w:r w:rsidRPr="00286F58">
        <w:rPr>
          <w:rFonts w:cstheme="minorHAnsi"/>
          <w:b/>
          <w:bCs/>
          <w:sz w:val="22"/>
          <w:szCs w:val="22"/>
          <w:lang w:val="en-GB"/>
        </w:rPr>
        <w:lastRenderedPageBreak/>
        <w:t>REQUIRED DOCUMENTS AND CONFIDENTIALITY INFORMATION</w:t>
      </w:r>
    </w:p>
    <w:p w14:paraId="68621E31" w14:textId="690F7F4F" w:rsidR="004C7E0B" w:rsidRPr="00286F58" w:rsidRDefault="00DC1817" w:rsidP="004C7E0B">
      <w:pPr>
        <w:pStyle w:val="ListParagraph"/>
        <w:spacing w:after="0" w:line="240" w:lineRule="auto"/>
        <w:ind w:left="0" w:firstLine="567"/>
        <w:rPr>
          <w:rFonts w:cstheme="minorHAnsi"/>
          <w:sz w:val="22"/>
          <w:szCs w:val="22"/>
          <w:lang w:val="en-GB"/>
        </w:rPr>
      </w:pPr>
      <w:r w:rsidRPr="00286F58">
        <w:rPr>
          <w:rFonts w:cstheme="minorHAnsi"/>
          <w:sz w:val="22"/>
          <w:szCs w:val="22"/>
          <w:lang w:val="en-GB"/>
        </w:rPr>
        <w:t>Unless otherwise specified, all documents shall be submitted with the tender by means of C</w:t>
      </w:r>
      <w:r w:rsidR="00DE5C26" w:rsidRPr="00286F58">
        <w:rPr>
          <w:rFonts w:cstheme="minorHAnsi"/>
          <w:sz w:val="22"/>
          <w:szCs w:val="22"/>
          <w:lang w:val="en-GB"/>
        </w:rPr>
        <w:t>P</w:t>
      </w:r>
      <w:r w:rsidRPr="00286F58">
        <w:rPr>
          <w:rFonts w:cstheme="minorHAnsi"/>
          <w:sz w:val="22"/>
          <w:szCs w:val="22"/>
          <w:lang w:val="en-GB"/>
        </w:rPr>
        <w:t>P IS</w:t>
      </w:r>
      <w:r w:rsidR="004C7E0B" w:rsidRPr="00286F58">
        <w:rPr>
          <w:rFonts w:cstheme="minorHAnsi"/>
          <w:sz w:val="22"/>
          <w:szCs w:val="22"/>
          <w:lang w:val="en-GB"/>
        </w:rPr>
        <w:t>:</w:t>
      </w:r>
    </w:p>
    <w:tbl>
      <w:tblPr>
        <w:tblStyle w:val="TableGrid"/>
        <w:tblW w:w="0" w:type="auto"/>
        <w:tblInd w:w="0" w:type="dxa"/>
        <w:tblLook w:val="04A0" w:firstRow="1" w:lastRow="0" w:firstColumn="1" w:lastColumn="0" w:noHBand="0" w:noVBand="1"/>
      </w:tblPr>
      <w:tblGrid>
        <w:gridCol w:w="538"/>
        <w:gridCol w:w="3478"/>
        <w:gridCol w:w="2604"/>
        <w:gridCol w:w="3342"/>
      </w:tblGrid>
      <w:tr w:rsidR="0063097F" w:rsidRPr="00286F58" w14:paraId="6ACDFFE6" w14:textId="77777777" w:rsidTr="004E6673">
        <w:tc>
          <w:tcPr>
            <w:tcW w:w="0" w:type="auto"/>
            <w:shd w:val="clear" w:color="auto" w:fill="D9E2F3" w:themeFill="accent1" w:themeFillTint="33"/>
            <w:vAlign w:val="center"/>
          </w:tcPr>
          <w:p w14:paraId="4619386A" w14:textId="77777777" w:rsidR="0063097F" w:rsidRPr="00286F58" w:rsidRDefault="0063097F" w:rsidP="004E6673">
            <w:pPr>
              <w:jc w:val="center"/>
              <w:rPr>
                <w:rFonts w:asciiTheme="minorHAnsi" w:cstheme="minorHAnsi"/>
                <w:b/>
                <w:bCs/>
                <w:sz w:val="22"/>
                <w:szCs w:val="22"/>
                <w:lang w:val="en-GB"/>
              </w:rPr>
            </w:pPr>
            <w:r w:rsidRPr="00286F58">
              <w:rPr>
                <w:rFonts w:asciiTheme="minorHAnsi" w:cstheme="minorHAnsi"/>
                <w:b/>
                <w:sz w:val="22"/>
                <w:szCs w:val="22"/>
                <w:lang w:val="en-GB"/>
              </w:rPr>
              <w:t>No.</w:t>
            </w:r>
          </w:p>
        </w:tc>
        <w:tc>
          <w:tcPr>
            <w:tcW w:w="3478" w:type="dxa"/>
            <w:shd w:val="clear" w:color="auto" w:fill="D9E2F3" w:themeFill="accent1" w:themeFillTint="33"/>
            <w:vAlign w:val="center"/>
          </w:tcPr>
          <w:p w14:paraId="50961D30" w14:textId="77777777" w:rsidR="0063097F" w:rsidRPr="00286F58" w:rsidRDefault="0063097F" w:rsidP="004E6673">
            <w:pPr>
              <w:jc w:val="center"/>
              <w:rPr>
                <w:rFonts w:asciiTheme="minorHAnsi" w:cstheme="minorHAnsi"/>
                <w:b/>
                <w:bCs/>
                <w:sz w:val="22"/>
                <w:szCs w:val="22"/>
                <w:lang w:val="en-GB"/>
              </w:rPr>
            </w:pPr>
            <w:r w:rsidRPr="00286F58">
              <w:rPr>
                <w:rFonts w:asciiTheme="minorHAnsi" w:cstheme="minorHAnsi"/>
                <w:b/>
                <w:bCs/>
                <w:sz w:val="22"/>
                <w:szCs w:val="22"/>
                <w:lang w:val="en-GB"/>
              </w:rPr>
              <w:t>Document</w:t>
            </w:r>
          </w:p>
        </w:tc>
        <w:tc>
          <w:tcPr>
            <w:tcW w:w="0" w:type="auto"/>
            <w:shd w:val="clear" w:color="auto" w:fill="D9E2F3" w:themeFill="accent1" w:themeFillTint="33"/>
            <w:vAlign w:val="center"/>
          </w:tcPr>
          <w:p w14:paraId="29EA9CBF" w14:textId="77777777" w:rsidR="0063097F" w:rsidRPr="00286F58" w:rsidRDefault="0063097F" w:rsidP="004E6673">
            <w:pPr>
              <w:jc w:val="center"/>
              <w:rPr>
                <w:rFonts w:asciiTheme="minorHAnsi" w:cstheme="minorHAnsi"/>
                <w:b/>
                <w:bCs/>
                <w:sz w:val="22"/>
                <w:szCs w:val="22"/>
                <w:lang w:val="en-GB"/>
              </w:rPr>
            </w:pPr>
            <w:r w:rsidRPr="00286F58">
              <w:rPr>
                <w:rFonts w:asciiTheme="minorHAnsi" w:cstheme="minorHAnsi"/>
                <w:b/>
                <w:bCs/>
                <w:sz w:val="22"/>
                <w:szCs w:val="22"/>
                <w:lang w:val="en-GB"/>
              </w:rPr>
              <w:t>Does the document contain confidential information?</w:t>
            </w:r>
          </w:p>
          <w:p w14:paraId="288C0ADA" w14:textId="77777777" w:rsidR="0063097F" w:rsidRPr="00286F58" w:rsidRDefault="0063097F" w:rsidP="004E6673">
            <w:pPr>
              <w:jc w:val="center"/>
              <w:rPr>
                <w:rFonts w:asciiTheme="minorHAnsi" w:cstheme="minorHAnsi"/>
                <w:b/>
                <w:bCs/>
                <w:sz w:val="22"/>
                <w:szCs w:val="22"/>
                <w:lang w:val="en-GB"/>
              </w:rPr>
            </w:pPr>
            <w:r w:rsidRPr="00286F58">
              <w:rPr>
                <w:rFonts w:asciiTheme="minorHAnsi" w:cstheme="minorHAnsi"/>
                <w:b/>
                <w:bCs/>
                <w:sz w:val="22"/>
                <w:szCs w:val="22"/>
                <w:lang w:val="en-GB"/>
              </w:rPr>
              <w:t>(Yes / No)</w:t>
            </w:r>
          </w:p>
        </w:tc>
        <w:tc>
          <w:tcPr>
            <w:tcW w:w="0" w:type="auto"/>
            <w:shd w:val="clear" w:color="auto" w:fill="D9E2F3" w:themeFill="accent1" w:themeFillTint="33"/>
            <w:vAlign w:val="center"/>
          </w:tcPr>
          <w:p w14:paraId="1F892144" w14:textId="77777777" w:rsidR="0063097F" w:rsidRPr="00286F58" w:rsidRDefault="0063097F" w:rsidP="004E6673">
            <w:pPr>
              <w:jc w:val="center"/>
              <w:rPr>
                <w:rFonts w:asciiTheme="minorHAnsi" w:cstheme="minorHAnsi"/>
                <w:b/>
                <w:bCs/>
                <w:sz w:val="22"/>
                <w:szCs w:val="22"/>
                <w:lang w:val="en-GB"/>
              </w:rPr>
            </w:pPr>
            <w:r w:rsidRPr="00286F58">
              <w:rPr>
                <w:rFonts w:asciiTheme="minorHAnsi" w:cstheme="minorHAnsi"/>
                <w:b/>
                <w:bCs/>
                <w:sz w:val="22"/>
                <w:szCs w:val="22"/>
                <w:lang w:val="en-GB"/>
              </w:rPr>
              <w:t>Explanation of what specific information in the document is confidential and why</w:t>
            </w:r>
          </w:p>
        </w:tc>
      </w:tr>
      <w:tr w:rsidR="0063097F" w:rsidRPr="00286F58" w14:paraId="0CA4C620" w14:textId="77777777" w:rsidTr="004E6673">
        <w:tc>
          <w:tcPr>
            <w:tcW w:w="0" w:type="auto"/>
            <w:vAlign w:val="center"/>
          </w:tcPr>
          <w:p w14:paraId="7BDEFE5B" w14:textId="77777777" w:rsidR="0063097F" w:rsidRPr="00286F58" w:rsidRDefault="0063097F" w:rsidP="004E6673">
            <w:pPr>
              <w:jc w:val="center"/>
              <w:rPr>
                <w:rFonts w:asciiTheme="minorHAnsi" w:cstheme="minorHAnsi"/>
                <w:bCs/>
                <w:sz w:val="22"/>
                <w:szCs w:val="22"/>
                <w:lang w:val="en-GB"/>
              </w:rPr>
            </w:pPr>
            <w:r w:rsidRPr="00286F58">
              <w:rPr>
                <w:rFonts w:asciiTheme="minorHAnsi" w:cstheme="minorHAnsi"/>
                <w:i/>
                <w:sz w:val="22"/>
                <w:szCs w:val="22"/>
                <w:lang w:val="en-GB"/>
              </w:rPr>
              <w:t>1</w:t>
            </w:r>
          </w:p>
        </w:tc>
        <w:tc>
          <w:tcPr>
            <w:tcW w:w="3478" w:type="dxa"/>
            <w:vAlign w:val="center"/>
          </w:tcPr>
          <w:p w14:paraId="34D0E72A" w14:textId="77777777" w:rsidR="0063097F" w:rsidRPr="00286F58" w:rsidRDefault="0063097F" w:rsidP="004E6673">
            <w:pPr>
              <w:jc w:val="center"/>
              <w:rPr>
                <w:rFonts w:asciiTheme="minorHAnsi" w:cstheme="minorHAnsi"/>
                <w:bCs/>
                <w:sz w:val="22"/>
                <w:szCs w:val="22"/>
                <w:lang w:val="en-GB"/>
              </w:rPr>
            </w:pPr>
            <w:r w:rsidRPr="00286F58">
              <w:rPr>
                <w:rFonts w:asciiTheme="minorHAnsi" w:cstheme="minorHAnsi"/>
                <w:i/>
                <w:iCs/>
                <w:sz w:val="22"/>
                <w:szCs w:val="22"/>
                <w:lang w:val="en-GB"/>
              </w:rPr>
              <w:t>2</w:t>
            </w:r>
          </w:p>
        </w:tc>
        <w:tc>
          <w:tcPr>
            <w:tcW w:w="0" w:type="auto"/>
            <w:vAlign w:val="center"/>
          </w:tcPr>
          <w:p w14:paraId="4D4104B5" w14:textId="77777777" w:rsidR="0063097F" w:rsidRPr="00286F58" w:rsidRDefault="0063097F" w:rsidP="004E6673">
            <w:pPr>
              <w:jc w:val="center"/>
              <w:rPr>
                <w:rFonts w:asciiTheme="minorHAnsi" w:cstheme="minorHAnsi"/>
                <w:bCs/>
                <w:i/>
                <w:iCs/>
                <w:sz w:val="22"/>
                <w:szCs w:val="22"/>
                <w:lang w:val="en-GB"/>
              </w:rPr>
            </w:pPr>
            <w:r w:rsidRPr="00286F58">
              <w:rPr>
                <w:rFonts w:asciiTheme="minorHAnsi" w:cstheme="minorHAnsi"/>
                <w:bCs/>
                <w:i/>
                <w:iCs/>
                <w:sz w:val="22"/>
                <w:szCs w:val="22"/>
                <w:lang w:val="en-GB"/>
              </w:rPr>
              <w:t>3</w:t>
            </w:r>
          </w:p>
        </w:tc>
        <w:tc>
          <w:tcPr>
            <w:tcW w:w="0" w:type="auto"/>
            <w:vAlign w:val="center"/>
          </w:tcPr>
          <w:p w14:paraId="525E7469" w14:textId="77777777" w:rsidR="0063097F" w:rsidRPr="00286F58" w:rsidRDefault="0063097F" w:rsidP="004E6673">
            <w:pPr>
              <w:jc w:val="center"/>
              <w:rPr>
                <w:rFonts w:asciiTheme="minorHAnsi" w:cstheme="minorHAnsi"/>
                <w:bCs/>
                <w:sz w:val="22"/>
                <w:szCs w:val="22"/>
                <w:lang w:val="en-GB"/>
              </w:rPr>
            </w:pPr>
            <w:r w:rsidRPr="00286F58">
              <w:rPr>
                <w:rFonts w:asciiTheme="minorHAnsi" w:cstheme="minorHAnsi"/>
                <w:i/>
                <w:sz w:val="22"/>
                <w:szCs w:val="22"/>
                <w:lang w:val="en-GB"/>
              </w:rPr>
              <w:t>4</w:t>
            </w:r>
          </w:p>
        </w:tc>
      </w:tr>
      <w:tr w:rsidR="0063097F" w:rsidRPr="00286F58" w14:paraId="406F8A38" w14:textId="77777777" w:rsidTr="004E6673">
        <w:tc>
          <w:tcPr>
            <w:tcW w:w="0" w:type="auto"/>
          </w:tcPr>
          <w:p w14:paraId="28517545" w14:textId="77777777" w:rsidR="0063097F" w:rsidRPr="00286F58" w:rsidRDefault="0063097F" w:rsidP="004E6673">
            <w:pPr>
              <w:rPr>
                <w:rFonts w:asciiTheme="minorHAnsi" w:cstheme="minorHAnsi"/>
                <w:sz w:val="22"/>
                <w:szCs w:val="22"/>
                <w:lang w:val="en-GB"/>
              </w:rPr>
            </w:pPr>
            <w:r w:rsidRPr="00286F58">
              <w:rPr>
                <w:rFonts w:asciiTheme="minorHAnsi" w:cstheme="minorHAnsi"/>
                <w:sz w:val="22"/>
                <w:szCs w:val="22"/>
                <w:lang w:val="en-GB"/>
              </w:rPr>
              <w:t>1.</w:t>
            </w:r>
          </w:p>
        </w:tc>
        <w:tc>
          <w:tcPr>
            <w:tcW w:w="3478" w:type="dxa"/>
          </w:tcPr>
          <w:p w14:paraId="580CA205" w14:textId="6D2ED03F" w:rsidR="0063097F" w:rsidRPr="00286F58" w:rsidRDefault="004B711A" w:rsidP="004E6673">
            <w:pPr>
              <w:rPr>
                <w:rFonts w:asciiTheme="minorHAnsi" w:cstheme="minorHAnsi"/>
                <w:sz w:val="22"/>
                <w:szCs w:val="22"/>
                <w:lang w:val="en-GB"/>
              </w:rPr>
            </w:pPr>
            <w:r>
              <w:rPr>
                <w:rFonts w:asciiTheme="minorHAnsi" w:cstheme="minorHAnsi"/>
                <w:sz w:val="22"/>
                <w:szCs w:val="22"/>
                <w:lang w:val="en-GB"/>
              </w:rPr>
              <w:t>T</w:t>
            </w:r>
            <w:r w:rsidR="0063097F" w:rsidRPr="00286F58">
              <w:rPr>
                <w:rFonts w:asciiTheme="minorHAnsi" w:cstheme="minorHAnsi"/>
                <w:sz w:val="22"/>
                <w:szCs w:val="22"/>
                <w:lang w:val="en-GB"/>
              </w:rPr>
              <w:t>he joint operating agreement (in the case of a proposal submitted by a group of economic operators)</w:t>
            </w:r>
          </w:p>
        </w:tc>
        <w:tc>
          <w:tcPr>
            <w:tcW w:w="0" w:type="auto"/>
          </w:tcPr>
          <w:p w14:paraId="77B07E5E" w14:textId="77777777" w:rsidR="0063097F" w:rsidRPr="00286F58" w:rsidRDefault="0063097F" w:rsidP="004E6673">
            <w:pPr>
              <w:rPr>
                <w:rFonts w:asciiTheme="minorHAnsi" w:cstheme="minorHAnsi"/>
                <w:sz w:val="22"/>
                <w:szCs w:val="22"/>
                <w:lang w:val="en-GB"/>
              </w:rPr>
            </w:pPr>
          </w:p>
        </w:tc>
        <w:tc>
          <w:tcPr>
            <w:tcW w:w="0" w:type="auto"/>
          </w:tcPr>
          <w:p w14:paraId="48ECD336" w14:textId="77777777" w:rsidR="0063097F" w:rsidRPr="00286F58" w:rsidRDefault="0063097F" w:rsidP="004E6673">
            <w:pPr>
              <w:rPr>
                <w:rFonts w:asciiTheme="minorHAnsi" w:cstheme="minorHAnsi"/>
                <w:sz w:val="22"/>
                <w:szCs w:val="22"/>
                <w:lang w:val="en-GB"/>
              </w:rPr>
            </w:pPr>
          </w:p>
        </w:tc>
      </w:tr>
      <w:tr w:rsidR="0063097F" w:rsidRPr="00286F58" w14:paraId="114268B7" w14:textId="77777777" w:rsidTr="004E6673">
        <w:tc>
          <w:tcPr>
            <w:tcW w:w="0" w:type="auto"/>
          </w:tcPr>
          <w:p w14:paraId="12166AC0" w14:textId="77777777" w:rsidR="0063097F" w:rsidRPr="00286F58" w:rsidRDefault="0063097F" w:rsidP="004E6673">
            <w:pPr>
              <w:rPr>
                <w:rFonts w:asciiTheme="minorHAnsi" w:eastAsia="Calibri" w:cstheme="minorHAnsi"/>
                <w:sz w:val="22"/>
                <w:szCs w:val="22"/>
                <w:lang w:val="en-GB"/>
              </w:rPr>
            </w:pPr>
            <w:r w:rsidRPr="00286F58">
              <w:rPr>
                <w:rFonts w:asciiTheme="minorHAnsi" w:eastAsia="Calibri" w:cstheme="minorHAnsi"/>
                <w:sz w:val="22"/>
                <w:szCs w:val="22"/>
                <w:lang w:val="en-GB"/>
              </w:rPr>
              <w:t>2.</w:t>
            </w:r>
          </w:p>
        </w:tc>
        <w:tc>
          <w:tcPr>
            <w:tcW w:w="3478" w:type="dxa"/>
          </w:tcPr>
          <w:p w14:paraId="010A0A84" w14:textId="0696D741" w:rsidR="0063097F" w:rsidRPr="00286F58" w:rsidRDefault="004B711A" w:rsidP="004E6673">
            <w:pPr>
              <w:rPr>
                <w:rFonts w:asciiTheme="minorHAnsi" w:cstheme="minorHAnsi"/>
                <w:sz w:val="22"/>
                <w:szCs w:val="22"/>
                <w:lang w:val="en-GB"/>
              </w:rPr>
            </w:pPr>
            <w:r>
              <w:rPr>
                <w:rFonts w:asciiTheme="minorHAnsi" w:cstheme="minorHAnsi"/>
                <w:sz w:val="22"/>
                <w:szCs w:val="22"/>
                <w:lang w:val="en-GB"/>
              </w:rPr>
              <w:t>T</w:t>
            </w:r>
            <w:r w:rsidR="0063097F" w:rsidRPr="00286F58">
              <w:rPr>
                <w:rFonts w:asciiTheme="minorHAnsi" w:cstheme="minorHAnsi"/>
                <w:sz w:val="22"/>
                <w:szCs w:val="22"/>
                <w:lang w:val="en-GB"/>
              </w:rPr>
              <w:t>he power of attorney or other document authorising the submission and/or signing of the tender and other documents (if the tender is not submitted by the head of the supplier, or by the head of the members of a group of economic operators, or of subcontractors, or by the head of the economic operators on whose capacity the supplier relies)</w:t>
            </w:r>
          </w:p>
        </w:tc>
        <w:tc>
          <w:tcPr>
            <w:tcW w:w="0" w:type="auto"/>
          </w:tcPr>
          <w:p w14:paraId="7942175B" w14:textId="77777777" w:rsidR="0063097F" w:rsidRPr="00286F58" w:rsidRDefault="0063097F" w:rsidP="004E6673">
            <w:pPr>
              <w:rPr>
                <w:rFonts w:asciiTheme="minorHAnsi" w:cstheme="minorHAnsi"/>
                <w:sz w:val="22"/>
                <w:szCs w:val="22"/>
                <w:lang w:val="en-GB"/>
              </w:rPr>
            </w:pPr>
          </w:p>
        </w:tc>
        <w:tc>
          <w:tcPr>
            <w:tcW w:w="0" w:type="auto"/>
          </w:tcPr>
          <w:p w14:paraId="7787011B" w14:textId="77777777" w:rsidR="0063097F" w:rsidRPr="00286F58" w:rsidRDefault="0063097F" w:rsidP="004E6673">
            <w:pPr>
              <w:rPr>
                <w:rFonts w:asciiTheme="minorHAnsi" w:cstheme="minorHAnsi"/>
                <w:sz w:val="22"/>
                <w:szCs w:val="22"/>
                <w:lang w:val="en-GB"/>
              </w:rPr>
            </w:pPr>
          </w:p>
        </w:tc>
      </w:tr>
      <w:tr w:rsidR="0063097F" w:rsidRPr="00286F58" w14:paraId="25072C87" w14:textId="77777777" w:rsidTr="004E6673">
        <w:tc>
          <w:tcPr>
            <w:tcW w:w="0" w:type="auto"/>
          </w:tcPr>
          <w:p w14:paraId="3BB7EA5B" w14:textId="77777777" w:rsidR="0063097F" w:rsidRPr="00286F58" w:rsidRDefault="0063097F" w:rsidP="004E6673">
            <w:pPr>
              <w:rPr>
                <w:rFonts w:asciiTheme="minorHAnsi" w:eastAsia="Calibri" w:cstheme="minorHAnsi"/>
                <w:bCs/>
                <w:sz w:val="22"/>
                <w:szCs w:val="22"/>
                <w:lang w:val="en-GB"/>
              </w:rPr>
            </w:pPr>
            <w:r w:rsidRPr="00286F58">
              <w:rPr>
                <w:rFonts w:asciiTheme="minorHAnsi" w:eastAsia="Calibri" w:cstheme="minorHAnsi"/>
                <w:bCs/>
                <w:sz w:val="22"/>
                <w:szCs w:val="22"/>
                <w:lang w:val="en-GB"/>
              </w:rPr>
              <w:t>3.</w:t>
            </w:r>
          </w:p>
        </w:tc>
        <w:tc>
          <w:tcPr>
            <w:tcW w:w="3478" w:type="dxa"/>
          </w:tcPr>
          <w:p w14:paraId="19A66F8A" w14:textId="77777777" w:rsidR="0063097F" w:rsidRPr="00286F58" w:rsidRDefault="0063097F" w:rsidP="004E6673">
            <w:pPr>
              <w:tabs>
                <w:tab w:val="left" w:pos="1701"/>
              </w:tabs>
              <w:spacing w:line="20" w:lineRule="atLeast"/>
              <w:ind w:left="32"/>
              <w:rPr>
                <w:rFonts w:asciiTheme="minorHAnsi" w:eastAsiaTheme="minorHAnsi" w:cstheme="minorHAnsi"/>
                <w:bCs/>
                <w:iCs/>
                <w:sz w:val="22"/>
                <w:szCs w:val="22"/>
                <w:lang w:val="en-GB"/>
              </w:rPr>
            </w:pPr>
            <w:r w:rsidRPr="00286F58">
              <w:rPr>
                <w:rFonts w:asciiTheme="minorHAnsi" w:eastAsia="Calibri" w:cstheme="minorHAnsi"/>
                <w:bCs/>
                <w:sz w:val="22"/>
                <w:szCs w:val="22"/>
                <w:lang w:val="en-GB"/>
              </w:rPr>
              <w:t>If the supplier uses economic operators, evidence that these resources will be available for the entire duration of the contractual obligations</w:t>
            </w:r>
          </w:p>
        </w:tc>
        <w:tc>
          <w:tcPr>
            <w:tcW w:w="0" w:type="auto"/>
          </w:tcPr>
          <w:p w14:paraId="2111C9BE" w14:textId="77777777" w:rsidR="0063097F" w:rsidRPr="00286F58" w:rsidRDefault="0063097F" w:rsidP="004E6673">
            <w:pPr>
              <w:rPr>
                <w:rFonts w:asciiTheme="minorHAnsi" w:cstheme="minorHAnsi"/>
                <w:sz w:val="22"/>
                <w:szCs w:val="22"/>
                <w:lang w:val="en-GB"/>
              </w:rPr>
            </w:pPr>
          </w:p>
        </w:tc>
        <w:tc>
          <w:tcPr>
            <w:tcW w:w="0" w:type="auto"/>
          </w:tcPr>
          <w:p w14:paraId="427531E0" w14:textId="77777777" w:rsidR="0063097F" w:rsidRPr="00286F58" w:rsidRDefault="0063097F" w:rsidP="004E6673">
            <w:pPr>
              <w:rPr>
                <w:rFonts w:asciiTheme="minorHAnsi" w:cstheme="minorHAnsi"/>
                <w:sz w:val="22"/>
                <w:szCs w:val="22"/>
                <w:lang w:val="en-GB"/>
              </w:rPr>
            </w:pPr>
          </w:p>
        </w:tc>
      </w:tr>
      <w:tr w:rsidR="0063097F" w:rsidRPr="00286F58" w14:paraId="3AF35014" w14:textId="77777777" w:rsidTr="004E6673">
        <w:tc>
          <w:tcPr>
            <w:tcW w:w="0" w:type="auto"/>
          </w:tcPr>
          <w:p w14:paraId="1F43FBD4" w14:textId="77777777" w:rsidR="0063097F" w:rsidRPr="00286F58" w:rsidRDefault="0063097F" w:rsidP="004E6673">
            <w:pPr>
              <w:rPr>
                <w:rFonts w:asciiTheme="minorHAnsi" w:eastAsia="Calibri" w:cstheme="minorHAnsi"/>
                <w:bCs/>
                <w:sz w:val="22"/>
                <w:szCs w:val="22"/>
                <w:lang w:val="en-GB"/>
              </w:rPr>
            </w:pPr>
            <w:r w:rsidRPr="00286F58">
              <w:rPr>
                <w:rFonts w:asciiTheme="minorHAnsi" w:eastAsia="Calibri" w:cstheme="minorHAnsi"/>
                <w:bCs/>
                <w:sz w:val="22"/>
                <w:szCs w:val="22"/>
                <w:lang w:val="en-GB"/>
              </w:rPr>
              <w:t>4.</w:t>
            </w:r>
          </w:p>
        </w:tc>
        <w:tc>
          <w:tcPr>
            <w:tcW w:w="3478" w:type="dxa"/>
          </w:tcPr>
          <w:p w14:paraId="0E20C41E" w14:textId="163358BF" w:rsidR="0063097F" w:rsidRPr="00286F58" w:rsidRDefault="0063097F" w:rsidP="004E6673">
            <w:pPr>
              <w:rPr>
                <w:rFonts w:asciiTheme="minorHAnsi" w:eastAsiaTheme="minorHAnsi" w:cstheme="minorHAnsi"/>
                <w:bCs/>
                <w:iCs/>
                <w:sz w:val="22"/>
                <w:szCs w:val="22"/>
                <w:lang w:val="en-GB"/>
              </w:rPr>
            </w:pPr>
            <w:r w:rsidRPr="00286F58">
              <w:rPr>
                <w:rFonts w:asciiTheme="minorHAnsi" w:eastAsiaTheme="minorHAnsi" w:cstheme="minorHAnsi"/>
                <w:bCs/>
                <w:iCs/>
                <w:sz w:val="22"/>
                <w:szCs w:val="22"/>
                <w:lang w:val="en-GB"/>
              </w:rPr>
              <w:t xml:space="preserve">Signed ESPD </w:t>
            </w:r>
            <w:r w:rsidR="00026C5B" w:rsidRPr="00286F58">
              <w:rPr>
                <w:rFonts w:asciiTheme="minorHAnsi" w:eastAsiaTheme="minorHAnsi" w:cstheme="minorHAnsi"/>
                <w:bCs/>
                <w:iCs/>
                <w:sz w:val="22"/>
                <w:szCs w:val="22"/>
                <w:lang w:val="en-GB"/>
              </w:rPr>
              <w:t xml:space="preserve">in pdf format </w:t>
            </w:r>
            <w:r w:rsidRPr="00286F58">
              <w:rPr>
                <w:rFonts w:asciiTheme="minorHAnsi" w:eastAsiaTheme="minorHAnsi" w:cstheme="minorHAnsi"/>
                <w:bCs/>
                <w:iCs/>
                <w:sz w:val="22"/>
                <w:szCs w:val="22"/>
                <w:lang w:val="en-GB"/>
              </w:rPr>
              <w:t xml:space="preserve">(Annex 3 "ESPD" to the Purchase Conditions). </w:t>
            </w:r>
          </w:p>
          <w:p w14:paraId="1A106D0C" w14:textId="77777777" w:rsidR="0063097F" w:rsidRPr="00286F58" w:rsidRDefault="0063097F" w:rsidP="004E6673">
            <w:pPr>
              <w:pStyle w:val="NoSpacing"/>
              <w:tabs>
                <w:tab w:val="left" w:pos="331"/>
              </w:tabs>
              <w:rPr>
                <w:rFonts w:asciiTheme="minorHAnsi" w:cstheme="minorHAnsi"/>
                <w:bCs/>
                <w:sz w:val="22"/>
                <w:szCs w:val="22"/>
                <w:lang w:val="en-GB"/>
              </w:rPr>
            </w:pPr>
            <w:r w:rsidRPr="00286F58">
              <w:rPr>
                <w:rFonts w:asciiTheme="minorHAnsi" w:eastAsiaTheme="minorHAnsi" w:cstheme="minorHAnsi"/>
                <w:bCs/>
                <w:iCs/>
                <w:sz w:val="22"/>
                <w:szCs w:val="22"/>
                <w:lang w:val="en-GB"/>
              </w:rPr>
              <w:t>*A separate ESPD to be completed by:</w:t>
            </w:r>
          </w:p>
          <w:p w14:paraId="0334170A" w14:textId="77777777" w:rsidR="0063097F" w:rsidRPr="00286F58" w:rsidRDefault="0063097F" w:rsidP="00AE5341">
            <w:pPr>
              <w:pStyle w:val="NoSpacing"/>
              <w:numPr>
                <w:ilvl w:val="0"/>
                <w:numId w:val="4"/>
              </w:numPr>
              <w:tabs>
                <w:tab w:val="left" w:pos="331"/>
              </w:tabs>
              <w:ind w:left="0" w:hanging="32"/>
              <w:rPr>
                <w:rFonts w:asciiTheme="minorHAnsi" w:cstheme="minorHAnsi"/>
                <w:bCs/>
                <w:sz w:val="22"/>
                <w:szCs w:val="22"/>
                <w:lang w:val="en-GB"/>
              </w:rPr>
            </w:pPr>
            <w:r w:rsidRPr="00286F58">
              <w:rPr>
                <w:rFonts w:asciiTheme="minorHAnsi" w:cstheme="minorHAnsi"/>
                <w:bCs/>
                <w:sz w:val="22"/>
                <w:szCs w:val="22"/>
                <w:lang w:val="en-GB"/>
              </w:rPr>
              <w:t>supplier;</w:t>
            </w:r>
          </w:p>
          <w:p w14:paraId="00649E86" w14:textId="77777777" w:rsidR="0063097F" w:rsidRPr="00286F58" w:rsidRDefault="0063097F" w:rsidP="00AE5341">
            <w:pPr>
              <w:pStyle w:val="NoSpacing"/>
              <w:numPr>
                <w:ilvl w:val="0"/>
                <w:numId w:val="4"/>
              </w:numPr>
              <w:tabs>
                <w:tab w:val="left" w:pos="331"/>
              </w:tabs>
              <w:ind w:left="0" w:hanging="32"/>
              <w:rPr>
                <w:rFonts w:asciiTheme="minorHAnsi" w:cstheme="minorHAnsi"/>
                <w:bCs/>
                <w:sz w:val="22"/>
                <w:szCs w:val="22"/>
                <w:lang w:val="en-GB"/>
              </w:rPr>
            </w:pPr>
            <w:r w:rsidRPr="00286F58">
              <w:rPr>
                <w:rFonts w:asciiTheme="minorHAnsi" w:cstheme="minorHAnsi"/>
                <w:bCs/>
                <w:sz w:val="22"/>
                <w:szCs w:val="22"/>
                <w:lang w:val="en-GB"/>
              </w:rPr>
              <w:t>each member of the group of suppliers (in the case of a group of suppliers);</w:t>
            </w:r>
          </w:p>
          <w:p w14:paraId="2F221D86" w14:textId="77777777" w:rsidR="0063097F" w:rsidRPr="00286F58" w:rsidRDefault="0063097F" w:rsidP="00AE5341">
            <w:pPr>
              <w:pStyle w:val="ListParagraph"/>
              <w:numPr>
                <w:ilvl w:val="0"/>
                <w:numId w:val="4"/>
              </w:numPr>
              <w:tabs>
                <w:tab w:val="left" w:pos="0"/>
                <w:tab w:val="left" w:pos="331"/>
              </w:tabs>
              <w:spacing w:line="20" w:lineRule="atLeast"/>
              <w:ind w:left="0" w:hanging="32"/>
              <w:rPr>
                <w:rFonts w:asciiTheme="minorHAnsi" w:eastAsia="Calibri" w:cstheme="minorHAnsi"/>
                <w:bCs/>
                <w:sz w:val="22"/>
                <w:szCs w:val="22"/>
                <w:lang w:val="en-GB"/>
              </w:rPr>
            </w:pPr>
            <w:r w:rsidRPr="00286F58">
              <w:rPr>
                <w:rFonts w:asciiTheme="minorHAnsi" w:cstheme="minorHAnsi"/>
                <w:bCs/>
                <w:sz w:val="22"/>
                <w:szCs w:val="22"/>
                <w:lang w:val="en-GB"/>
              </w:rPr>
              <w:t>each economic operator on whose capacity the supplier relies in accordance with Article 49 of the LPP (if any) (excluding quasi-suppliers)</w:t>
            </w:r>
          </w:p>
        </w:tc>
        <w:tc>
          <w:tcPr>
            <w:tcW w:w="0" w:type="auto"/>
          </w:tcPr>
          <w:p w14:paraId="4AD379E9" w14:textId="77777777" w:rsidR="0063097F" w:rsidRPr="00286F58" w:rsidRDefault="0063097F" w:rsidP="004E6673">
            <w:pPr>
              <w:rPr>
                <w:rFonts w:asciiTheme="minorHAnsi" w:cstheme="minorHAnsi"/>
                <w:sz w:val="22"/>
                <w:szCs w:val="22"/>
                <w:lang w:val="en-GB"/>
              </w:rPr>
            </w:pPr>
          </w:p>
        </w:tc>
        <w:tc>
          <w:tcPr>
            <w:tcW w:w="0" w:type="auto"/>
          </w:tcPr>
          <w:p w14:paraId="2DF8C03B" w14:textId="77777777" w:rsidR="0063097F" w:rsidRPr="00286F58" w:rsidRDefault="0063097F" w:rsidP="004E6673">
            <w:pPr>
              <w:rPr>
                <w:rFonts w:asciiTheme="minorHAnsi" w:cstheme="minorHAnsi"/>
                <w:sz w:val="22"/>
                <w:szCs w:val="22"/>
                <w:lang w:val="en-GB"/>
              </w:rPr>
            </w:pPr>
          </w:p>
        </w:tc>
      </w:tr>
      <w:tr w:rsidR="00333767" w:rsidRPr="00286F58" w14:paraId="32897342" w14:textId="77777777" w:rsidTr="004E6673">
        <w:tc>
          <w:tcPr>
            <w:tcW w:w="0" w:type="auto"/>
          </w:tcPr>
          <w:p w14:paraId="2353F565" w14:textId="0C87315A" w:rsidR="00333767" w:rsidRPr="00286F58" w:rsidRDefault="005E7A90" w:rsidP="00333767">
            <w:pPr>
              <w:rPr>
                <w:rFonts w:asciiTheme="minorHAnsi" w:cstheme="minorHAnsi"/>
                <w:sz w:val="22"/>
                <w:szCs w:val="22"/>
                <w:lang w:val="en-GB"/>
              </w:rPr>
            </w:pPr>
            <w:r>
              <w:rPr>
                <w:rFonts w:asciiTheme="minorHAnsi" w:eastAsia="Calibri" w:cstheme="minorHAnsi"/>
                <w:bCs/>
                <w:sz w:val="22"/>
                <w:szCs w:val="22"/>
                <w:lang w:val="en-GB"/>
              </w:rPr>
              <w:t>5</w:t>
            </w:r>
            <w:r w:rsidR="00333767" w:rsidRPr="00286F58">
              <w:rPr>
                <w:rFonts w:asciiTheme="minorHAnsi" w:eastAsia="Calibri" w:cstheme="minorHAnsi"/>
                <w:bCs/>
                <w:sz w:val="22"/>
                <w:szCs w:val="22"/>
                <w:lang w:val="en-GB"/>
              </w:rPr>
              <w:t>.</w:t>
            </w:r>
          </w:p>
        </w:tc>
        <w:tc>
          <w:tcPr>
            <w:tcW w:w="3478" w:type="dxa"/>
          </w:tcPr>
          <w:p w14:paraId="66F9ED45" w14:textId="77777777" w:rsidR="00333767" w:rsidRPr="00286F58" w:rsidRDefault="00333767" w:rsidP="00333767">
            <w:pPr>
              <w:rPr>
                <w:rFonts w:asciiTheme="minorHAnsi" w:cstheme="minorHAnsi"/>
                <w:sz w:val="22"/>
                <w:szCs w:val="22"/>
                <w:highlight w:val="yellow"/>
                <w:u w:val="single"/>
                <w:lang w:val="en-GB"/>
              </w:rPr>
            </w:pPr>
            <w:r w:rsidRPr="00286F58">
              <w:rPr>
                <w:rFonts w:asciiTheme="minorHAnsi" w:eastAsiaTheme="minorHAnsi" w:cstheme="minorHAnsi"/>
                <w:bCs/>
                <w:sz w:val="22"/>
                <w:szCs w:val="22"/>
                <w:lang w:val="en-GB"/>
              </w:rPr>
              <w:t>Technical and / or other documents confirming the compliance of the goods offered by the supplier with the requirements of the Technical Specification</w:t>
            </w:r>
          </w:p>
        </w:tc>
        <w:tc>
          <w:tcPr>
            <w:tcW w:w="0" w:type="auto"/>
          </w:tcPr>
          <w:p w14:paraId="1D105825" w14:textId="77777777" w:rsidR="00333767" w:rsidRPr="00286F58" w:rsidRDefault="00333767" w:rsidP="00333767">
            <w:pPr>
              <w:rPr>
                <w:rFonts w:asciiTheme="minorHAnsi" w:cstheme="minorHAnsi"/>
                <w:sz w:val="22"/>
                <w:szCs w:val="22"/>
                <w:lang w:val="en-GB"/>
              </w:rPr>
            </w:pPr>
          </w:p>
        </w:tc>
        <w:tc>
          <w:tcPr>
            <w:tcW w:w="0" w:type="auto"/>
          </w:tcPr>
          <w:p w14:paraId="17124262" w14:textId="77777777" w:rsidR="00333767" w:rsidRPr="00286F58" w:rsidRDefault="00333767" w:rsidP="00333767">
            <w:pPr>
              <w:rPr>
                <w:rFonts w:asciiTheme="minorHAnsi" w:cstheme="minorHAnsi"/>
                <w:sz w:val="22"/>
                <w:szCs w:val="22"/>
                <w:lang w:val="en-GB"/>
              </w:rPr>
            </w:pPr>
          </w:p>
        </w:tc>
      </w:tr>
      <w:tr w:rsidR="002074AC" w:rsidRPr="00286F58" w14:paraId="0EAE60B2" w14:textId="77777777" w:rsidTr="004E6673">
        <w:tc>
          <w:tcPr>
            <w:tcW w:w="0" w:type="auto"/>
          </w:tcPr>
          <w:p w14:paraId="72035751" w14:textId="04112389" w:rsidR="002074AC" w:rsidRDefault="002074AC" w:rsidP="00333767">
            <w:pPr>
              <w:rPr>
                <w:rFonts w:eastAsia="Calibri" w:cstheme="minorHAnsi"/>
                <w:bCs/>
                <w:sz w:val="22"/>
                <w:szCs w:val="22"/>
                <w:lang w:val="en-GB"/>
              </w:rPr>
            </w:pPr>
            <w:r w:rsidRPr="002074AC">
              <w:rPr>
                <w:rFonts w:asciiTheme="minorHAnsi" w:eastAsia="Calibri" w:cstheme="minorHAnsi"/>
                <w:bCs/>
                <w:sz w:val="22"/>
                <w:szCs w:val="22"/>
                <w:lang w:val="en-GB"/>
              </w:rPr>
              <w:t>6.</w:t>
            </w:r>
            <w:r>
              <w:rPr>
                <w:rFonts w:eastAsia="Calibri" w:cstheme="minorHAnsi"/>
                <w:bCs/>
                <w:sz w:val="22"/>
                <w:szCs w:val="22"/>
                <w:lang w:val="en-GB"/>
              </w:rPr>
              <w:t xml:space="preserve"> </w:t>
            </w:r>
          </w:p>
        </w:tc>
        <w:tc>
          <w:tcPr>
            <w:tcW w:w="3478" w:type="dxa"/>
          </w:tcPr>
          <w:p w14:paraId="0539B2DE" w14:textId="2D17C73C" w:rsidR="002074AC" w:rsidRPr="00286F58" w:rsidRDefault="002074AC" w:rsidP="00333767">
            <w:pPr>
              <w:rPr>
                <w:rFonts w:eastAsiaTheme="minorHAnsi" w:cstheme="minorHAnsi"/>
                <w:bCs/>
                <w:sz w:val="22"/>
                <w:szCs w:val="22"/>
                <w:lang w:val="en-GB"/>
              </w:rPr>
            </w:pPr>
            <w:r w:rsidRPr="002074AC">
              <w:rPr>
                <w:rFonts w:asciiTheme="minorHAnsi" w:eastAsiaTheme="minorHAnsi" w:cstheme="minorHAnsi"/>
                <w:bCs/>
                <w:sz w:val="22"/>
                <w:szCs w:val="22"/>
                <w:lang w:val="en-GB"/>
              </w:rPr>
              <w:t>A detailed price breakdown indicating each item comprising the procurement object, its quantity and price.</w:t>
            </w:r>
          </w:p>
        </w:tc>
        <w:tc>
          <w:tcPr>
            <w:tcW w:w="0" w:type="auto"/>
          </w:tcPr>
          <w:p w14:paraId="118FAC9E" w14:textId="77777777" w:rsidR="002074AC" w:rsidRPr="00286F58" w:rsidRDefault="002074AC" w:rsidP="00333767">
            <w:pPr>
              <w:rPr>
                <w:rFonts w:cstheme="minorHAnsi"/>
                <w:sz w:val="22"/>
                <w:szCs w:val="22"/>
                <w:lang w:val="en-GB"/>
              </w:rPr>
            </w:pPr>
          </w:p>
        </w:tc>
        <w:tc>
          <w:tcPr>
            <w:tcW w:w="0" w:type="auto"/>
          </w:tcPr>
          <w:p w14:paraId="4FDDE531" w14:textId="77777777" w:rsidR="002074AC" w:rsidRPr="00286F58" w:rsidRDefault="002074AC" w:rsidP="00333767">
            <w:pPr>
              <w:rPr>
                <w:rFonts w:cstheme="minorHAnsi"/>
                <w:sz w:val="22"/>
                <w:szCs w:val="22"/>
                <w:lang w:val="en-GB"/>
              </w:rPr>
            </w:pPr>
          </w:p>
        </w:tc>
      </w:tr>
      <w:tr w:rsidR="00333767" w:rsidRPr="00286F58" w14:paraId="14B72CD4" w14:textId="77777777" w:rsidTr="004E6673">
        <w:tc>
          <w:tcPr>
            <w:tcW w:w="0" w:type="auto"/>
          </w:tcPr>
          <w:p w14:paraId="5E1773A8" w14:textId="3F014FFA" w:rsidR="00333767" w:rsidRPr="00286F58" w:rsidRDefault="002074AC" w:rsidP="00333767">
            <w:pPr>
              <w:rPr>
                <w:rFonts w:asciiTheme="minorHAnsi" w:cstheme="minorHAnsi"/>
                <w:sz w:val="22"/>
                <w:szCs w:val="22"/>
                <w:lang w:val="en-GB"/>
              </w:rPr>
            </w:pPr>
            <w:r>
              <w:rPr>
                <w:rFonts w:asciiTheme="minorHAnsi" w:eastAsia="Calibri" w:cstheme="minorHAnsi"/>
                <w:bCs/>
                <w:sz w:val="22"/>
                <w:szCs w:val="22"/>
                <w:lang w:val="en-GB"/>
              </w:rPr>
              <w:t>7</w:t>
            </w:r>
            <w:r w:rsidR="00333767" w:rsidRPr="00286F58">
              <w:rPr>
                <w:rFonts w:asciiTheme="minorHAnsi" w:eastAsia="Calibri" w:cstheme="minorHAnsi"/>
                <w:bCs/>
                <w:sz w:val="22"/>
                <w:szCs w:val="22"/>
                <w:lang w:val="en-GB"/>
              </w:rPr>
              <w:t>.</w:t>
            </w:r>
          </w:p>
        </w:tc>
        <w:tc>
          <w:tcPr>
            <w:tcW w:w="3478" w:type="dxa"/>
          </w:tcPr>
          <w:p w14:paraId="44BCD537" w14:textId="77777777" w:rsidR="00333767" w:rsidRPr="00286F58" w:rsidRDefault="00333767" w:rsidP="00333767">
            <w:pPr>
              <w:jc w:val="both"/>
              <w:rPr>
                <w:rFonts w:asciiTheme="minorHAnsi" w:cstheme="minorHAnsi"/>
                <w:sz w:val="22"/>
                <w:szCs w:val="22"/>
                <w:highlight w:val="yellow"/>
                <w:lang w:val="en-GB"/>
              </w:rPr>
            </w:pPr>
            <w:r w:rsidRPr="00286F58">
              <w:rPr>
                <w:rFonts w:asciiTheme="minorHAnsi" w:cstheme="minorHAnsi"/>
                <w:sz w:val="22"/>
                <w:szCs w:val="22"/>
                <w:lang w:val="en-GB"/>
              </w:rPr>
              <w:t>Other documents, if required by the Procurement Terms</w:t>
            </w:r>
          </w:p>
        </w:tc>
        <w:tc>
          <w:tcPr>
            <w:tcW w:w="0" w:type="auto"/>
          </w:tcPr>
          <w:p w14:paraId="1B4C6903" w14:textId="77777777" w:rsidR="00333767" w:rsidRPr="00286F58" w:rsidRDefault="00333767" w:rsidP="00333767">
            <w:pPr>
              <w:rPr>
                <w:rFonts w:asciiTheme="minorHAnsi" w:cstheme="minorHAnsi"/>
                <w:sz w:val="22"/>
                <w:szCs w:val="22"/>
                <w:lang w:val="en-GB"/>
              </w:rPr>
            </w:pPr>
          </w:p>
        </w:tc>
        <w:tc>
          <w:tcPr>
            <w:tcW w:w="0" w:type="auto"/>
          </w:tcPr>
          <w:p w14:paraId="5D655D3F" w14:textId="77777777" w:rsidR="00333767" w:rsidRPr="00286F58" w:rsidRDefault="00333767" w:rsidP="00333767">
            <w:pPr>
              <w:rPr>
                <w:rFonts w:asciiTheme="minorHAnsi" w:cstheme="minorHAnsi"/>
                <w:sz w:val="22"/>
                <w:szCs w:val="22"/>
                <w:lang w:val="en-GB"/>
              </w:rPr>
            </w:pPr>
          </w:p>
        </w:tc>
      </w:tr>
    </w:tbl>
    <w:p w14:paraId="58BA3987" w14:textId="77777777" w:rsidR="00026C5B" w:rsidRPr="00286F58" w:rsidRDefault="00026C5B" w:rsidP="00AE5341">
      <w:pPr>
        <w:pStyle w:val="ListParagraph"/>
        <w:numPr>
          <w:ilvl w:val="0"/>
          <w:numId w:val="5"/>
        </w:numPr>
        <w:spacing w:after="0" w:line="240" w:lineRule="auto"/>
        <w:jc w:val="center"/>
        <w:rPr>
          <w:rFonts w:cstheme="minorHAnsi"/>
          <w:b/>
          <w:bCs/>
          <w:sz w:val="22"/>
          <w:szCs w:val="22"/>
          <w:lang w:val="en-GB"/>
        </w:rPr>
      </w:pPr>
      <w:r w:rsidRPr="00286F58">
        <w:rPr>
          <w:rFonts w:cstheme="minorHAnsi"/>
          <w:b/>
          <w:bCs/>
          <w:sz w:val="22"/>
          <w:szCs w:val="22"/>
          <w:lang w:val="en-GB"/>
        </w:rPr>
        <w:lastRenderedPageBreak/>
        <w:t>SUPPLIER’S DECLARATION</w:t>
      </w:r>
    </w:p>
    <w:p w14:paraId="7B3DDCD6" w14:textId="77777777" w:rsidR="00026C5B" w:rsidRPr="00286F58" w:rsidRDefault="00026C5B" w:rsidP="00026C5B">
      <w:pPr>
        <w:spacing w:after="0" w:line="240" w:lineRule="auto"/>
        <w:jc w:val="both"/>
        <w:rPr>
          <w:rFonts w:cstheme="minorHAnsi"/>
          <w:b/>
          <w:bCs/>
          <w:sz w:val="22"/>
          <w:szCs w:val="22"/>
          <w:lang w:val="en-GB"/>
        </w:rPr>
      </w:pPr>
    </w:p>
    <w:p w14:paraId="0F4DF40F" w14:textId="77777777" w:rsidR="00026C5B" w:rsidRPr="00286F58" w:rsidRDefault="00026C5B" w:rsidP="00026C5B">
      <w:pPr>
        <w:spacing w:after="0" w:line="240" w:lineRule="auto"/>
        <w:jc w:val="both"/>
        <w:rPr>
          <w:rFonts w:cstheme="minorHAnsi"/>
          <w:b/>
          <w:bCs/>
          <w:sz w:val="22"/>
          <w:szCs w:val="22"/>
          <w:lang w:val="en-GB"/>
        </w:rPr>
      </w:pPr>
      <w:r w:rsidRPr="00286F58">
        <w:rPr>
          <w:rFonts w:cstheme="minorHAnsi"/>
          <w:b/>
          <w:bCs/>
          <w:sz w:val="22"/>
          <w:szCs w:val="22"/>
          <w:lang w:val="en-GB"/>
        </w:rPr>
        <w:t>By signing this tender, I certify that:</w:t>
      </w:r>
    </w:p>
    <w:p w14:paraId="3C988FBB"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b/>
          <w:bCs/>
          <w:smallCaps/>
          <w:sz w:val="22"/>
          <w:szCs w:val="22"/>
          <w:lang w:val="en-GB"/>
        </w:rPr>
      </w:pPr>
      <w:r w:rsidRPr="00286F58">
        <w:rPr>
          <w:rFonts w:cstheme="minorHAnsi"/>
          <w:sz w:val="22"/>
          <w:szCs w:val="22"/>
          <w:lang w:val="en-GB"/>
        </w:rPr>
        <w:t>I am familiar with the procurement documents, as well as with the applicable laws of the Republic of Lithuania, sub-legislative legal acts, which regulate the procedure for conducting public procurements and which may have an impact on any relations between the contracting authority and the supplier, arising out of and/or related to this procurement;</w:t>
      </w:r>
    </w:p>
    <w:p w14:paraId="43CEE02F"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b/>
          <w:bCs/>
          <w:smallCaps/>
          <w:sz w:val="22"/>
          <w:szCs w:val="22"/>
          <w:lang w:val="en-GB"/>
        </w:rPr>
      </w:pPr>
      <w:r w:rsidRPr="00286F58">
        <w:rPr>
          <w:rFonts w:cstheme="minorHAnsi"/>
          <w:sz w:val="22"/>
          <w:szCs w:val="22"/>
          <w:lang w:val="en-GB"/>
        </w:rPr>
        <w:t>I accept the conditions and procedures set out in the Procurement Terms;</w:t>
      </w:r>
    </w:p>
    <w:p w14:paraId="727B5073"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sz w:val="22"/>
          <w:szCs w:val="22"/>
          <w:lang w:val="en-GB"/>
        </w:rPr>
      </w:pPr>
      <w:r w:rsidRPr="00286F58">
        <w:rPr>
          <w:rFonts w:eastAsia="Calibri" w:cstheme="minorHAnsi"/>
          <w:sz w:val="22"/>
          <w:szCs w:val="22"/>
          <w:lang w:val="en-GB"/>
        </w:rPr>
        <w:t>The data and information provided in the tender documents are correct and include everything necessary for the proper performance of the contract;</w:t>
      </w:r>
    </w:p>
    <w:p w14:paraId="0D701DC4"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sz w:val="22"/>
          <w:szCs w:val="22"/>
          <w:lang w:val="en-GB"/>
        </w:rPr>
      </w:pPr>
      <w:r w:rsidRPr="00286F58">
        <w:rPr>
          <w:rFonts w:eastAsiaTheme="minorHAnsi" w:cstheme="minorHAnsi"/>
          <w:sz w:val="22"/>
          <w:szCs w:val="22"/>
          <w:lang w:val="en-GB"/>
        </w:rPr>
        <w:t>The contract will be carried out only by persons entitled to carry out the relevant activities;</w:t>
      </w:r>
    </w:p>
    <w:p w14:paraId="2132A379"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t>The tender shall be valid for the period specified in the relevant clause of Section 1 of the Special Conditions of Contract;</w:t>
      </w:r>
    </w:p>
    <w:p w14:paraId="2EB6266F"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t>In the event of a change in the declared circumstances, I undertake to inform the Contracting Authority immediately.</w:t>
      </w:r>
    </w:p>
    <w:p w14:paraId="05A984C2" w14:textId="77777777" w:rsidR="005644A5" w:rsidRPr="00286F58" w:rsidRDefault="005644A5" w:rsidP="00630DE9">
      <w:pPr>
        <w:spacing w:after="0" w:line="240" w:lineRule="auto"/>
        <w:jc w:val="both"/>
        <w:rPr>
          <w:rFonts w:cstheme="minorHAnsi"/>
          <w:b/>
          <w:bCs/>
          <w:sz w:val="22"/>
          <w:szCs w:val="22"/>
          <w:lang w:val="en-GB"/>
        </w:rPr>
      </w:pPr>
    </w:p>
    <w:p w14:paraId="4AE98C79" w14:textId="77777777" w:rsidR="00026C5B" w:rsidRPr="00286F58" w:rsidRDefault="00026C5B" w:rsidP="00AE5341">
      <w:pPr>
        <w:pStyle w:val="ListParagraph"/>
        <w:numPr>
          <w:ilvl w:val="0"/>
          <w:numId w:val="5"/>
        </w:numPr>
        <w:spacing w:after="0" w:line="240" w:lineRule="auto"/>
        <w:jc w:val="center"/>
        <w:rPr>
          <w:rFonts w:cstheme="minorHAnsi"/>
          <w:b/>
          <w:bCs/>
          <w:sz w:val="22"/>
          <w:szCs w:val="22"/>
          <w:lang w:val="en-GB"/>
        </w:rPr>
      </w:pPr>
      <w:r w:rsidRPr="00286F58">
        <w:rPr>
          <w:rFonts w:cstheme="minorHAnsi"/>
          <w:b/>
          <w:bCs/>
          <w:sz w:val="22"/>
          <w:szCs w:val="22"/>
          <w:lang w:val="en-GB"/>
        </w:rPr>
        <w:t xml:space="preserve">SUPPLIER’S DECLARATION ON </w:t>
      </w:r>
      <w:r w:rsidRPr="00286F58">
        <w:rPr>
          <w:rFonts w:eastAsia="Times New Roman" w:cstheme="minorHAnsi"/>
          <w:b/>
          <w:bCs/>
          <w:color w:val="000000" w:themeColor="text1"/>
          <w:spacing w:val="-8"/>
          <w:sz w:val="22"/>
          <w:szCs w:val="22"/>
          <w:lang w:val="en-GB" w:eastAsia="en-US"/>
        </w:rPr>
        <w:t>REQUIREMENTS RELATED TO SAFEGUARDING NATIONAL SECURITY INTERESTS</w:t>
      </w:r>
    </w:p>
    <w:p w14:paraId="7CBEED99" w14:textId="77777777" w:rsidR="00026C5B" w:rsidRPr="00286F58" w:rsidRDefault="00026C5B" w:rsidP="00026C5B">
      <w:pPr>
        <w:spacing w:after="0" w:line="240" w:lineRule="auto"/>
        <w:rPr>
          <w:rFonts w:cstheme="minorHAnsi"/>
          <w:sz w:val="22"/>
          <w:szCs w:val="22"/>
          <w:lang w:val="en-GB"/>
        </w:rPr>
      </w:pPr>
    </w:p>
    <w:p w14:paraId="43ADF926" w14:textId="77777777" w:rsidR="00026C5B" w:rsidRPr="00286F58" w:rsidRDefault="00026C5B" w:rsidP="00026C5B">
      <w:pPr>
        <w:spacing w:after="0" w:line="240" w:lineRule="auto"/>
        <w:jc w:val="both"/>
        <w:rPr>
          <w:rFonts w:cstheme="minorHAnsi"/>
          <w:b/>
          <w:bCs/>
          <w:sz w:val="22"/>
          <w:szCs w:val="22"/>
          <w:lang w:val="en-GB"/>
        </w:rPr>
      </w:pPr>
      <w:r w:rsidRPr="00286F58">
        <w:rPr>
          <w:rFonts w:cstheme="minorHAnsi"/>
          <w:b/>
          <w:bCs/>
          <w:sz w:val="22"/>
          <w:szCs w:val="22"/>
          <w:lang w:val="en-GB"/>
        </w:rPr>
        <w:t>By signing this tender, I certify that:</w:t>
      </w:r>
    </w:p>
    <w:p w14:paraId="50ADF6DC" w14:textId="77777777" w:rsidR="00286F58" w:rsidRPr="00286F58" w:rsidRDefault="00286F58" w:rsidP="00AE5341">
      <w:pPr>
        <w:pStyle w:val="ListParagraph"/>
        <w:numPr>
          <w:ilvl w:val="0"/>
          <w:numId w:val="7"/>
        </w:numPr>
        <w:tabs>
          <w:tab w:val="left" w:pos="851"/>
        </w:tabs>
        <w:spacing w:after="0" w:line="240" w:lineRule="auto"/>
        <w:ind w:left="0" w:firstLine="426"/>
        <w:jc w:val="both"/>
        <w:rPr>
          <w:rFonts w:cstheme="minorHAnsi"/>
          <w:sz w:val="22"/>
          <w:szCs w:val="22"/>
          <w:lang w:val="en-GB"/>
        </w:rPr>
      </w:pPr>
      <w:r w:rsidRPr="00286F58">
        <w:rPr>
          <w:rFonts w:cstheme="minorHAnsi"/>
          <w:bCs/>
          <w:iCs/>
          <w:sz w:val="22"/>
          <w:szCs w:val="22"/>
          <w:lang w:val="en-GB"/>
        </w:rPr>
        <w:t>The supplier, its subcontractors, the economic entities whose capacities are relied upon, or persons controlling them, and</w:t>
      </w:r>
      <w:r w:rsidRPr="00286F58">
        <w:rPr>
          <w:rFonts w:cstheme="minorHAnsi"/>
          <w:sz w:val="22"/>
          <w:szCs w:val="22"/>
          <w:lang w:val="en-GB"/>
        </w:rPr>
        <w:t xml:space="preserve"> the goods offered by the supplier (including their manufacturers) do not pose a threat to the national security of the beneficiary state;</w:t>
      </w:r>
    </w:p>
    <w:p w14:paraId="043BF64F" w14:textId="200F7F50" w:rsidR="00026C5B" w:rsidRPr="00286F58" w:rsidRDefault="00026C5B" w:rsidP="00AE5341">
      <w:pPr>
        <w:pStyle w:val="ListParagraph"/>
        <w:numPr>
          <w:ilvl w:val="0"/>
          <w:numId w:val="7"/>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t>The supplier, the subcontractor, the economic entities whose capacities are relied upon, the manufacturer of the goods offered by the supplier (including their components, packaging) or the persons controlling them are legal persons who are not registered in the states or territories listed in paragraph 15 of Article 92 of the Law on Public Procurement;  the supplier, the subcontractor, the economic entities whose capacities are relied upon, the manufacturer of the goods offered by the supplier (including their components, packaging) or the persons controlling them are natural persons who are not permanently resident in the states or territories specified in the list provided for in paragraph 15 of Article 92 of the Law on Public Procurement or who hold citizenship of these states; the goods (including their components, packaging) do not originate or the services are not provided from the states or territories listed in paragraph 15 of Article 92 of the Law on Public Procurement; the specified entities do not have an interest likely to pose a threat to national security; I am not aware that the circumstances specified in clause 4-5 of paragraph 2 (1) of Article 45 of the Public Procurement Law exist in relation to the subjects specified in clause 1-2 of paragraph 2 (1) of Article 45 of the Law on Public Procurement. This item shall apply in the event of mobilisation, war, a state of emergency or when the Government of the Republic of Lithuania, having assessed the risk that the factors which led to the declaration of mobilisation, the imposition of martial law or a state of emergency, pose a threat to national security, has adopted a decision on the application of the provision of Paragraph 2</w:t>
      </w:r>
      <w:r w:rsidRPr="00286F58">
        <w:rPr>
          <w:rFonts w:cstheme="minorHAnsi"/>
          <w:sz w:val="22"/>
          <w:szCs w:val="22"/>
          <w:vertAlign w:val="superscript"/>
          <w:lang w:val="en-GB"/>
        </w:rPr>
        <w:t>1</w:t>
      </w:r>
      <w:r w:rsidRPr="00286F58">
        <w:rPr>
          <w:rFonts w:cstheme="minorHAnsi"/>
          <w:sz w:val="22"/>
          <w:szCs w:val="22"/>
          <w:lang w:val="en-GB"/>
        </w:rPr>
        <w:t xml:space="preserve"> of Article 45 of the Law on Public Procurement;</w:t>
      </w:r>
      <w:r w:rsidR="00601219">
        <w:rPr>
          <w:rFonts w:cstheme="minorHAnsi"/>
          <w:sz w:val="22"/>
          <w:szCs w:val="22"/>
          <w:lang w:val="en-GB"/>
        </w:rPr>
        <w:t xml:space="preserve"> </w:t>
      </w:r>
      <w:r w:rsidR="00601219" w:rsidRPr="00294B33">
        <w:rPr>
          <w:rFonts w:cstheme="minorHAnsi"/>
          <w:sz w:val="22"/>
          <w:szCs w:val="22"/>
          <w:lang w:val="en-GB"/>
        </w:rPr>
        <w:t xml:space="preserve">the supplier, its subcontractor, the economic operator whose capacities are relied </w:t>
      </w:r>
      <w:r w:rsidR="00601219">
        <w:rPr>
          <w:rFonts w:cstheme="minorHAnsi"/>
          <w:sz w:val="22"/>
          <w:szCs w:val="22"/>
          <w:lang w:val="en-GB"/>
        </w:rPr>
        <w:t>upon</w:t>
      </w:r>
      <w:r w:rsidR="00601219" w:rsidRPr="00294B33">
        <w:rPr>
          <w:rFonts w:cstheme="minorHAnsi"/>
          <w:sz w:val="22"/>
          <w:szCs w:val="22"/>
          <w:lang w:val="en-GB"/>
        </w:rPr>
        <w:t xml:space="preserve">, is not operating in the countries or territories referred to in the list referred to in </w:t>
      </w:r>
      <w:r w:rsidR="00601219" w:rsidRPr="00286F58">
        <w:rPr>
          <w:rFonts w:cstheme="minorHAnsi"/>
          <w:sz w:val="22"/>
          <w:szCs w:val="22"/>
          <w:lang w:val="en-GB"/>
        </w:rPr>
        <w:t xml:space="preserve">paragraph 15 of </w:t>
      </w:r>
      <w:r w:rsidR="00601219" w:rsidRPr="00294B33">
        <w:rPr>
          <w:rFonts w:cstheme="minorHAnsi"/>
          <w:sz w:val="22"/>
          <w:szCs w:val="22"/>
          <w:lang w:val="en-GB"/>
        </w:rPr>
        <w:t xml:space="preserve">Article 92 of </w:t>
      </w:r>
      <w:r w:rsidR="00601219" w:rsidRPr="00286F58">
        <w:rPr>
          <w:rFonts w:cstheme="minorHAnsi"/>
          <w:sz w:val="22"/>
          <w:szCs w:val="22"/>
          <w:lang w:val="en-GB"/>
        </w:rPr>
        <w:t>the Law on Public Procurement</w:t>
      </w:r>
      <w:r w:rsidR="00601219" w:rsidRPr="00294B33">
        <w:rPr>
          <w:rFonts w:cstheme="minorHAnsi"/>
          <w:sz w:val="22"/>
          <w:szCs w:val="22"/>
          <w:lang w:val="en-GB"/>
        </w:rPr>
        <w:t xml:space="preserve"> and is not a member of, or the head of a group of economic operators any member of which operates in the countries or territories referred to in the list referred to in </w:t>
      </w:r>
      <w:r w:rsidR="00601219" w:rsidRPr="00286F58">
        <w:rPr>
          <w:rFonts w:cstheme="minorHAnsi"/>
          <w:sz w:val="22"/>
          <w:szCs w:val="22"/>
          <w:lang w:val="en-GB"/>
        </w:rPr>
        <w:t xml:space="preserve">paragraph 15 of </w:t>
      </w:r>
      <w:r w:rsidR="00601219" w:rsidRPr="00294B33">
        <w:rPr>
          <w:rFonts w:cstheme="minorHAnsi"/>
          <w:sz w:val="22"/>
          <w:szCs w:val="22"/>
          <w:lang w:val="en-GB"/>
        </w:rPr>
        <w:t xml:space="preserve">Article 92 of </w:t>
      </w:r>
      <w:r w:rsidR="00601219" w:rsidRPr="00286F58">
        <w:rPr>
          <w:rFonts w:cstheme="minorHAnsi"/>
          <w:sz w:val="22"/>
          <w:szCs w:val="22"/>
          <w:lang w:val="en-GB"/>
        </w:rPr>
        <w:t>the Law on Public Procurement</w:t>
      </w:r>
      <w:r w:rsidR="00601219" w:rsidRPr="00294B33">
        <w:rPr>
          <w:rFonts w:cstheme="minorHAnsi"/>
          <w:sz w:val="22"/>
          <w:szCs w:val="22"/>
          <w:lang w:val="en-GB"/>
        </w:rPr>
        <w:t xml:space="preserve">, another member of a management or supervisory body or any other person(s) having the right to represent or control the supplier, a subcontractor, an economic operator whose capabilities are relied </w:t>
      </w:r>
      <w:r w:rsidR="00601219">
        <w:rPr>
          <w:rFonts w:cstheme="minorHAnsi"/>
          <w:sz w:val="22"/>
          <w:szCs w:val="22"/>
          <w:lang w:val="en-GB"/>
        </w:rPr>
        <w:t>up</w:t>
      </w:r>
      <w:r w:rsidR="00601219" w:rsidRPr="00294B33">
        <w:rPr>
          <w:rFonts w:cstheme="minorHAnsi"/>
          <w:sz w:val="22"/>
          <w:szCs w:val="22"/>
          <w:lang w:val="en-GB"/>
        </w:rPr>
        <w:t>on, to take a decision on its behalf or to conclude a contract, and does not participate in the activities of groups of economic operators and/or economic operators as such.</w:t>
      </w:r>
    </w:p>
    <w:p w14:paraId="616CF0B4" w14:textId="310513AE" w:rsidR="007D0F01" w:rsidRPr="00286F58" w:rsidRDefault="007D0F01" w:rsidP="00AE5341">
      <w:pPr>
        <w:pStyle w:val="ListParagraph"/>
        <w:numPr>
          <w:ilvl w:val="0"/>
          <w:numId w:val="7"/>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lastRenderedPageBreak/>
        <w:t xml:space="preserve">the supplier I represent does not have a Russian involvement exceeding the limits laid down in Article 5k of Council Regulation (EU) No 833/2014 of 31 July 2014 concerning restrictive measures in view of the actions of Russia to destabilise the situation in Ukraine, as amended by Council Regulation (EU) No 2022/576 of 8 April 2014 on Ukraine's sanctions against Ukraine. </w:t>
      </w:r>
      <w:proofErr w:type="gramStart"/>
      <w:r w:rsidRPr="00286F58">
        <w:rPr>
          <w:rFonts w:cstheme="minorHAnsi"/>
          <w:sz w:val="22"/>
          <w:szCs w:val="22"/>
          <w:lang w:val="en-GB"/>
        </w:rPr>
        <w:t>In particular, I</w:t>
      </w:r>
      <w:proofErr w:type="gramEnd"/>
      <w:r w:rsidRPr="00286F58">
        <w:rPr>
          <w:rFonts w:cstheme="minorHAnsi"/>
          <w:sz w:val="22"/>
          <w:szCs w:val="22"/>
          <w:lang w:val="en-GB"/>
        </w:rPr>
        <w:t xml:space="preserve"> confirm that:</w:t>
      </w:r>
    </w:p>
    <w:p w14:paraId="2B5B191C" w14:textId="77777777" w:rsidR="007D0F01" w:rsidRPr="00286F58" w:rsidRDefault="007D0F01" w:rsidP="007D0F01">
      <w:pPr>
        <w:tabs>
          <w:tab w:val="left" w:pos="851"/>
        </w:tabs>
        <w:spacing w:after="0" w:line="240" w:lineRule="auto"/>
        <w:ind w:firstLine="851"/>
        <w:jc w:val="both"/>
        <w:rPr>
          <w:rFonts w:cstheme="minorHAnsi"/>
          <w:sz w:val="22"/>
          <w:szCs w:val="22"/>
          <w:lang w:val="en-GB"/>
        </w:rPr>
      </w:pPr>
      <w:r w:rsidRPr="00286F58">
        <w:rPr>
          <w:rFonts w:cstheme="minorHAnsi"/>
          <w:sz w:val="22"/>
          <w:szCs w:val="22"/>
          <w:lang w:val="en-GB"/>
        </w:rPr>
        <w:t>(a) the supplier I represent (and none of the members of the supplier group) is not a Russian citizen or a natural or legal person, entity or body established in Russia;</w:t>
      </w:r>
    </w:p>
    <w:p w14:paraId="60DF1A57" w14:textId="77777777" w:rsidR="007D0F01" w:rsidRPr="00286F58" w:rsidRDefault="007D0F01" w:rsidP="007D0F01">
      <w:pPr>
        <w:tabs>
          <w:tab w:val="left" w:pos="851"/>
        </w:tabs>
        <w:spacing w:after="0" w:line="240" w:lineRule="auto"/>
        <w:ind w:firstLine="851"/>
        <w:jc w:val="both"/>
        <w:rPr>
          <w:rFonts w:cstheme="minorHAnsi"/>
          <w:sz w:val="22"/>
          <w:szCs w:val="22"/>
          <w:lang w:val="en-GB"/>
        </w:rPr>
      </w:pPr>
      <w:r w:rsidRPr="00286F58">
        <w:rPr>
          <w:rFonts w:cstheme="minorHAnsi"/>
          <w:sz w:val="22"/>
          <w:szCs w:val="22"/>
          <w:lang w:val="en-GB"/>
        </w:rPr>
        <w:t>(b) the supplier I represent (and none of the members of the supplier group) is not a legal person, entity or body which is owned, directly or indirectly, by more than 50 % by an entity referred to in point (a) of this paragraph;</w:t>
      </w:r>
    </w:p>
    <w:p w14:paraId="2FD120B8" w14:textId="77777777" w:rsidR="005E7A90" w:rsidRDefault="007D0F01" w:rsidP="005E7A90">
      <w:pPr>
        <w:tabs>
          <w:tab w:val="left" w:pos="851"/>
        </w:tabs>
        <w:spacing w:after="0" w:line="240" w:lineRule="auto"/>
        <w:ind w:firstLine="851"/>
        <w:jc w:val="both"/>
        <w:rPr>
          <w:rFonts w:cstheme="minorHAnsi"/>
          <w:sz w:val="22"/>
          <w:szCs w:val="22"/>
          <w:lang w:val="en-GB"/>
        </w:rPr>
      </w:pPr>
      <w:r w:rsidRPr="00286F58">
        <w:rPr>
          <w:rFonts w:cstheme="minorHAnsi"/>
          <w:sz w:val="22"/>
          <w:szCs w:val="22"/>
          <w:lang w:val="en-GB"/>
        </w:rPr>
        <w:t>(c) neither I nor the company I represent is a natural or legal person, entity or body acting on behalf of, or at the direction of, an entity referred to in paragraph (a) or (b);</w:t>
      </w:r>
    </w:p>
    <w:p w14:paraId="2767A8AC" w14:textId="764AD4C2" w:rsidR="00026C5B" w:rsidRPr="005E7A90" w:rsidRDefault="007D0F01" w:rsidP="005E7A90">
      <w:pPr>
        <w:tabs>
          <w:tab w:val="left" w:pos="851"/>
        </w:tabs>
        <w:spacing w:after="0" w:line="240" w:lineRule="auto"/>
        <w:ind w:firstLine="851"/>
        <w:jc w:val="both"/>
        <w:rPr>
          <w:rFonts w:cstheme="minorHAnsi"/>
          <w:sz w:val="22"/>
          <w:szCs w:val="22"/>
          <w:lang w:val="en-GB"/>
        </w:rPr>
      </w:pPr>
      <w:r w:rsidRPr="005E7A90">
        <w:rPr>
          <w:rFonts w:cstheme="minorHAnsi"/>
          <w:sz w:val="22"/>
          <w:szCs w:val="22"/>
          <w:lang w:val="en-GB"/>
        </w:rPr>
        <w:t>(d) the entities listed in points (a) to (c) are not involved as subcontractors, suppliers or entities whose capacities are relied on by the supplier represented by me where they account for more than 10% of the contract value.</w:t>
      </w:r>
    </w:p>
    <w:p w14:paraId="549CC154" w14:textId="03088736" w:rsidR="00026C5B" w:rsidRDefault="00026C5B" w:rsidP="00AE5341">
      <w:pPr>
        <w:pStyle w:val="ListParagraph"/>
        <w:numPr>
          <w:ilvl w:val="0"/>
          <w:numId w:val="7"/>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t>The supplier, the sub-suppliers I have used or will use in the future, the entities whose capacities I rely on and/or will rely on, the manufacturers of goods (and their components) are not subject to international sanctions implemented in the Republic of Lithuania, as defined in the Law on International Sanctions of the Republic of Lithuania.</w:t>
      </w:r>
    </w:p>
    <w:p w14:paraId="61264344" w14:textId="78F0E702" w:rsidR="00A2660B" w:rsidRPr="00A2660B" w:rsidRDefault="00A2660B" w:rsidP="00A2660B">
      <w:pPr>
        <w:pStyle w:val="ListParagraph"/>
        <w:numPr>
          <w:ilvl w:val="0"/>
          <w:numId w:val="7"/>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t>the supplier, subcontractors, and entities whose capacity are relied upon are not subject to sanctions due to the armed aggression of the Russian Federation against Ukraine and sanctions under the Law on Sanctions of Ukraine.</w:t>
      </w:r>
    </w:p>
    <w:p w14:paraId="5408E243" w14:textId="77777777" w:rsidR="00026C5B" w:rsidRPr="00286F58" w:rsidRDefault="00026C5B" w:rsidP="00630DE9">
      <w:pPr>
        <w:spacing w:after="0" w:line="240" w:lineRule="auto"/>
        <w:jc w:val="both"/>
        <w:rPr>
          <w:rFonts w:cstheme="minorHAnsi"/>
          <w:b/>
          <w:bCs/>
          <w:sz w:val="22"/>
          <w:szCs w:val="22"/>
          <w:lang w:val="en-GB"/>
        </w:rPr>
      </w:pPr>
    </w:p>
    <w:p w14:paraId="66CE3804" w14:textId="77777777" w:rsidR="000B0A8E" w:rsidRPr="00286F58" w:rsidRDefault="000B0A8E" w:rsidP="00E56BA8">
      <w:pPr>
        <w:spacing w:after="0" w:line="240" w:lineRule="auto"/>
        <w:rPr>
          <w:rFonts w:cstheme="minorHAnsi"/>
          <w:sz w:val="22"/>
          <w:szCs w:val="22"/>
          <w:lang w:val="en-GB"/>
        </w:rPr>
      </w:pPr>
    </w:p>
    <w:p w14:paraId="7E2C3A6C" w14:textId="77777777" w:rsidR="00000849" w:rsidRPr="00286F58" w:rsidRDefault="00000849" w:rsidP="00E56BA8">
      <w:pPr>
        <w:spacing w:after="0" w:line="240" w:lineRule="auto"/>
        <w:rPr>
          <w:rFonts w:cstheme="minorHAnsi"/>
          <w:sz w:val="22"/>
          <w:szCs w:val="22"/>
          <w:lang w:val="en-GB"/>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0608EF" w:rsidRPr="00286F58" w14:paraId="3E2DD4B0" w14:textId="77777777" w:rsidTr="000C5C45">
        <w:trPr>
          <w:trHeight w:val="186"/>
        </w:trPr>
        <w:tc>
          <w:tcPr>
            <w:tcW w:w="3888" w:type="dxa"/>
            <w:tcBorders>
              <w:top w:val="single" w:sz="4" w:space="0" w:color="auto"/>
              <w:left w:val="nil"/>
              <w:bottom w:val="nil"/>
              <w:right w:val="nil"/>
            </w:tcBorders>
          </w:tcPr>
          <w:p w14:paraId="01CA4CD4" w14:textId="4B18343F" w:rsidR="000608EF" w:rsidRPr="00286F58" w:rsidRDefault="000608EF" w:rsidP="005E7A90">
            <w:pPr>
              <w:spacing w:after="0" w:line="240" w:lineRule="auto"/>
              <w:ind w:right="-48"/>
              <w:jc w:val="center"/>
              <w:rPr>
                <w:rFonts w:cstheme="minorHAnsi"/>
                <w:color w:val="808080" w:themeColor="background1" w:themeShade="80"/>
                <w:sz w:val="22"/>
                <w:szCs w:val="22"/>
                <w:vertAlign w:val="superscript"/>
                <w:lang w:val="en-GB"/>
              </w:rPr>
            </w:pPr>
            <w:r w:rsidRPr="00286F58">
              <w:rPr>
                <w:rFonts w:cstheme="minorHAnsi"/>
                <w:i/>
                <w:color w:val="808080" w:themeColor="background1" w:themeShade="80"/>
                <w:sz w:val="22"/>
                <w:szCs w:val="22"/>
                <w:vertAlign w:val="superscript"/>
                <w:lang w:val="en-GB"/>
              </w:rPr>
              <w:t>(</w:t>
            </w:r>
            <w:r w:rsidR="0082384B" w:rsidRPr="00286F58">
              <w:rPr>
                <w:rFonts w:cstheme="minorHAnsi"/>
                <w:i/>
                <w:color w:val="808080" w:themeColor="background1" w:themeShade="80"/>
                <w:sz w:val="22"/>
                <w:szCs w:val="22"/>
                <w:vertAlign w:val="superscript"/>
                <w:lang w:val="en-GB"/>
              </w:rPr>
              <w:t>Title of the Supplier's or his authorised representative's position</w:t>
            </w:r>
            <w:r w:rsidRPr="00286F58">
              <w:rPr>
                <w:rFonts w:cstheme="minorHAnsi"/>
                <w:i/>
                <w:color w:val="808080" w:themeColor="background1" w:themeShade="80"/>
                <w:sz w:val="22"/>
                <w:szCs w:val="22"/>
                <w:vertAlign w:val="superscript"/>
                <w:lang w:val="en-GB"/>
              </w:rPr>
              <w:t>)</w:t>
            </w:r>
          </w:p>
        </w:tc>
        <w:tc>
          <w:tcPr>
            <w:tcW w:w="607" w:type="dxa"/>
            <w:tcBorders>
              <w:top w:val="nil"/>
              <w:left w:val="nil"/>
              <w:bottom w:val="nil"/>
              <w:right w:val="nil"/>
            </w:tcBorders>
          </w:tcPr>
          <w:p w14:paraId="48F223C7" w14:textId="77777777" w:rsidR="000608EF" w:rsidRPr="00286F58" w:rsidRDefault="000608EF" w:rsidP="005E7A90">
            <w:pPr>
              <w:spacing w:after="0" w:line="240" w:lineRule="auto"/>
              <w:jc w:val="center"/>
              <w:rPr>
                <w:rFonts w:cstheme="minorHAnsi"/>
                <w:color w:val="808080" w:themeColor="background1" w:themeShade="80"/>
                <w:sz w:val="22"/>
                <w:szCs w:val="22"/>
                <w:vertAlign w:val="superscript"/>
                <w:lang w:val="en-GB"/>
              </w:rPr>
            </w:pPr>
          </w:p>
        </w:tc>
        <w:tc>
          <w:tcPr>
            <w:tcW w:w="1989" w:type="dxa"/>
            <w:tcBorders>
              <w:top w:val="single" w:sz="4" w:space="0" w:color="auto"/>
              <w:left w:val="nil"/>
              <w:bottom w:val="nil"/>
              <w:right w:val="nil"/>
            </w:tcBorders>
            <w:hideMark/>
          </w:tcPr>
          <w:p w14:paraId="0C535D12" w14:textId="3DFB3AF7" w:rsidR="000608EF" w:rsidRPr="00286F58" w:rsidRDefault="000608EF" w:rsidP="005E7A90">
            <w:pPr>
              <w:spacing w:after="0" w:line="240" w:lineRule="auto"/>
              <w:jc w:val="center"/>
              <w:rPr>
                <w:rFonts w:cstheme="minorHAnsi"/>
                <w:color w:val="808080" w:themeColor="background1" w:themeShade="80"/>
                <w:sz w:val="22"/>
                <w:szCs w:val="22"/>
                <w:vertAlign w:val="superscript"/>
                <w:lang w:val="en-GB"/>
              </w:rPr>
            </w:pPr>
            <w:r w:rsidRPr="00286F58">
              <w:rPr>
                <w:rFonts w:cstheme="minorHAnsi"/>
                <w:i/>
                <w:color w:val="808080" w:themeColor="background1" w:themeShade="80"/>
                <w:sz w:val="22"/>
                <w:szCs w:val="22"/>
                <w:vertAlign w:val="superscript"/>
                <w:lang w:val="en-GB"/>
              </w:rPr>
              <w:t>(</w:t>
            </w:r>
            <w:r w:rsidR="0082384B" w:rsidRPr="00286F58">
              <w:rPr>
                <w:rFonts w:cstheme="minorHAnsi"/>
                <w:i/>
                <w:color w:val="808080" w:themeColor="background1" w:themeShade="80"/>
                <w:sz w:val="22"/>
                <w:szCs w:val="22"/>
                <w:vertAlign w:val="superscript"/>
                <w:lang w:val="en-GB"/>
              </w:rPr>
              <w:t>Signature</w:t>
            </w:r>
            <w:r w:rsidR="000C5C45" w:rsidRPr="00286F58">
              <w:rPr>
                <w:rFonts w:cstheme="minorHAnsi"/>
                <w:i/>
                <w:color w:val="808080" w:themeColor="background1" w:themeShade="80"/>
                <w:sz w:val="22"/>
                <w:szCs w:val="22"/>
                <w:vertAlign w:val="superscript"/>
                <w:lang w:val="en-GB"/>
              </w:rPr>
              <w:t>*</w:t>
            </w:r>
            <w:r w:rsidRPr="00286F58">
              <w:rPr>
                <w:rFonts w:cstheme="minorHAnsi"/>
                <w:i/>
                <w:color w:val="808080" w:themeColor="background1" w:themeShade="80"/>
                <w:sz w:val="22"/>
                <w:szCs w:val="22"/>
                <w:vertAlign w:val="superscript"/>
                <w:lang w:val="en-GB"/>
              </w:rPr>
              <w:t>)</w:t>
            </w:r>
          </w:p>
        </w:tc>
        <w:tc>
          <w:tcPr>
            <w:tcW w:w="704" w:type="dxa"/>
            <w:tcBorders>
              <w:top w:val="nil"/>
              <w:left w:val="nil"/>
              <w:bottom w:val="nil"/>
              <w:right w:val="nil"/>
            </w:tcBorders>
          </w:tcPr>
          <w:p w14:paraId="75262280" w14:textId="77777777" w:rsidR="000608EF" w:rsidRPr="00286F58" w:rsidRDefault="000608EF" w:rsidP="005E7A90">
            <w:pPr>
              <w:spacing w:after="0" w:line="240" w:lineRule="auto"/>
              <w:jc w:val="center"/>
              <w:rPr>
                <w:rFonts w:cstheme="minorHAnsi"/>
                <w:color w:val="808080" w:themeColor="background1" w:themeShade="80"/>
                <w:sz w:val="22"/>
                <w:szCs w:val="22"/>
                <w:vertAlign w:val="superscript"/>
                <w:lang w:val="en-GB"/>
              </w:rPr>
            </w:pPr>
          </w:p>
        </w:tc>
        <w:tc>
          <w:tcPr>
            <w:tcW w:w="2667" w:type="dxa"/>
            <w:tcBorders>
              <w:top w:val="single" w:sz="4" w:space="0" w:color="auto"/>
              <w:left w:val="nil"/>
              <w:bottom w:val="nil"/>
              <w:right w:val="nil"/>
            </w:tcBorders>
            <w:hideMark/>
          </w:tcPr>
          <w:p w14:paraId="530673B9" w14:textId="5CDAE7BA" w:rsidR="000608EF" w:rsidRPr="00286F58" w:rsidRDefault="000608EF" w:rsidP="005E7A90">
            <w:pPr>
              <w:spacing w:after="0" w:line="240" w:lineRule="auto"/>
              <w:jc w:val="center"/>
              <w:rPr>
                <w:rFonts w:cstheme="minorHAnsi"/>
                <w:i/>
                <w:color w:val="808080" w:themeColor="background1" w:themeShade="80"/>
                <w:sz w:val="22"/>
                <w:szCs w:val="22"/>
                <w:vertAlign w:val="superscript"/>
                <w:lang w:val="en-GB"/>
              </w:rPr>
            </w:pPr>
            <w:r w:rsidRPr="00286F58">
              <w:rPr>
                <w:rFonts w:cstheme="minorHAnsi"/>
                <w:i/>
                <w:color w:val="808080" w:themeColor="background1" w:themeShade="80"/>
                <w:sz w:val="22"/>
                <w:szCs w:val="22"/>
                <w:vertAlign w:val="superscript"/>
                <w:lang w:val="en-GB"/>
              </w:rPr>
              <w:t>(</w:t>
            </w:r>
            <w:r w:rsidR="0082384B" w:rsidRPr="00286F58">
              <w:rPr>
                <w:rFonts w:cstheme="minorHAnsi"/>
                <w:i/>
                <w:color w:val="808080" w:themeColor="background1" w:themeShade="80"/>
                <w:sz w:val="22"/>
                <w:szCs w:val="22"/>
                <w:vertAlign w:val="superscript"/>
                <w:lang w:val="en-GB"/>
              </w:rPr>
              <w:t>Name</w:t>
            </w:r>
            <w:r w:rsidRPr="00286F58">
              <w:rPr>
                <w:rFonts w:cstheme="minorHAnsi"/>
                <w:i/>
                <w:color w:val="808080" w:themeColor="background1" w:themeShade="80"/>
                <w:sz w:val="22"/>
                <w:szCs w:val="22"/>
                <w:vertAlign w:val="superscript"/>
                <w:lang w:val="en-GB"/>
              </w:rPr>
              <w:t xml:space="preserve">, </w:t>
            </w:r>
            <w:r w:rsidR="0082384B" w:rsidRPr="00286F58">
              <w:rPr>
                <w:rFonts w:cstheme="minorHAnsi"/>
                <w:i/>
                <w:color w:val="808080" w:themeColor="background1" w:themeShade="80"/>
                <w:sz w:val="22"/>
                <w:szCs w:val="22"/>
                <w:vertAlign w:val="superscript"/>
                <w:lang w:val="en-GB"/>
              </w:rPr>
              <w:t>surname</w:t>
            </w:r>
            <w:r w:rsidRPr="00286F58">
              <w:rPr>
                <w:rFonts w:cstheme="minorHAnsi"/>
                <w:i/>
                <w:color w:val="808080" w:themeColor="background1" w:themeShade="80"/>
                <w:sz w:val="22"/>
                <w:szCs w:val="22"/>
                <w:vertAlign w:val="superscript"/>
                <w:lang w:val="en-GB"/>
              </w:rPr>
              <w:t>)</w:t>
            </w:r>
          </w:p>
          <w:p w14:paraId="39925759" w14:textId="77777777" w:rsidR="000C5C45" w:rsidRPr="00286F58" w:rsidRDefault="000C5C45" w:rsidP="005E7A90">
            <w:pPr>
              <w:spacing w:after="0" w:line="240" w:lineRule="auto"/>
              <w:jc w:val="center"/>
              <w:rPr>
                <w:rFonts w:cstheme="minorHAnsi"/>
                <w:color w:val="808080" w:themeColor="background1" w:themeShade="80"/>
                <w:sz w:val="22"/>
                <w:szCs w:val="22"/>
                <w:vertAlign w:val="superscript"/>
                <w:lang w:val="en-GB"/>
              </w:rPr>
            </w:pPr>
          </w:p>
        </w:tc>
      </w:tr>
    </w:tbl>
    <w:p w14:paraId="77EA2D60" w14:textId="1C82C83D" w:rsidR="008D704D" w:rsidRPr="00286F58" w:rsidRDefault="008D704D" w:rsidP="00961C79">
      <w:pPr>
        <w:spacing w:after="0" w:line="240" w:lineRule="auto"/>
        <w:jc w:val="both"/>
        <w:rPr>
          <w:rFonts w:eastAsia="Calibri" w:cstheme="minorHAnsi"/>
          <w:b/>
          <w:i/>
          <w:color w:val="2F5496" w:themeColor="accent1" w:themeShade="BF"/>
          <w:sz w:val="22"/>
          <w:szCs w:val="22"/>
          <w:u w:val="single"/>
          <w:lang w:val="en-GB"/>
        </w:rPr>
      </w:pPr>
    </w:p>
    <w:sectPr w:rsidR="008D704D" w:rsidRPr="00286F58" w:rsidSect="008F41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767EA" w14:textId="77777777" w:rsidR="008001EF" w:rsidRDefault="008001EF" w:rsidP="00D05666">
      <w:r>
        <w:separator/>
      </w:r>
    </w:p>
  </w:endnote>
  <w:endnote w:type="continuationSeparator" w:id="0">
    <w:p w14:paraId="1800F1EC" w14:textId="77777777" w:rsidR="008001EF" w:rsidRDefault="008001EF" w:rsidP="00D05666">
      <w:r>
        <w:continuationSeparator/>
      </w:r>
    </w:p>
  </w:endnote>
  <w:endnote w:type="continuationNotice" w:id="1">
    <w:p w14:paraId="76E3B8FC" w14:textId="77777777" w:rsidR="008001EF" w:rsidRDefault="008001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62C82" w14:textId="77777777" w:rsidR="008001EF" w:rsidRDefault="008001EF" w:rsidP="00D05666">
      <w:r>
        <w:separator/>
      </w:r>
    </w:p>
  </w:footnote>
  <w:footnote w:type="continuationSeparator" w:id="0">
    <w:p w14:paraId="00DEDFC9" w14:textId="77777777" w:rsidR="008001EF" w:rsidRDefault="008001EF" w:rsidP="00D05666">
      <w:r>
        <w:continuationSeparator/>
      </w:r>
    </w:p>
  </w:footnote>
  <w:footnote w:type="continuationNotice" w:id="1">
    <w:p w14:paraId="6FADF87B" w14:textId="77777777" w:rsidR="008001EF" w:rsidRDefault="008001EF">
      <w:pPr>
        <w:spacing w:after="0" w:line="240" w:lineRule="auto"/>
      </w:pPr>
    </w:p>
  </w:footnote>
  <w:footnote w:id="2">
    <w:p w14:paraId="254DB5E3" w14:textId="42FC5F34" w:rsidR="0050240C" w:rsidRPr="006B52FF" w:rsidRDefault="0050240C" w:rsidP="00811A43">
      <w:pPr>
        <w:pStyle w:val="FootnoteText"/>
        <w:spacing w:after="0" w:line="240" w:lineRule="auto"/>
        <w:jc w:val="both"/>
        <w:rPr>
          <w:sz w:val="18"/>
          <w:szCs w:val="18"/>
          <w:lang w:val="en-GB"/>
        </w:rPr>
      </w:pPr>
      <w:r w:rsidRPr="006B52FF">
        <w:rPr>
          <w:rStyle w:val="FootnoteReference"/>
          <w:sz w:val="18"/>
          <w:szCs w:val="18"/>
          <w:lang w:val="en-GB"/>
        </w:rPr>
        <w:footnoteRef/>
      </w:r>
      <w:r w:rsidRPr="006B52FF">
        <w:rPr>
          <w:sz w:val="18"/>
          <w:szCs w:val="18"/>
          <w:lang w:val="en-GB"/>
        </w:rPr>
        <w:t xml:space="preserve"> </w:t>
      </w:r>
      <w:r w:rsidR="008707CE" w:rsidRPr="006B52FF">
        <w:rPr>
          <w:sz w:val="18"/>
          <w:szCs w:val="18"/>
          <w:lang w:val="en-GB"/>
        </w:rPr>
        <w:t>The prices in the tender shall be rounded to two decimal places</w:t>
      </w:r>
      <w:r w:rsidRPr="006B52FF">
        <w:rPr>
          <w:sz w:val="18"/>
          <w:szCs w:val="18"/>
          <w:lang w:val="en-GB"/>
        </w:rPr>
        <w:t>.</w:t>
      </w:r>
    </w:p>
  </w:footnote>
  <w:footnote w:id="3">
    <w:p w14:paraId="313A1777" w14:textId="77777777" w:rsidR="007A5479" w:rsidRPr="007A5479" w:rsidRDefault="0022530C" w:rsidP="007A5479">
      <w:pPr>
        <w:pStyle w:val="FootnoteText"/>
        <w:spacing w:after="0" w:line="240" w:lineRule="auto"/>
        <w:jc w:val="both"/>
        <w:rPr>
          <w:sz w:val="18"/>
          <w:szCs w:val="18"/>
          <w:lang w:val="en-GB"/>
        </w:rPr>
      </w:pPr>
      <w:r w:rsidRPr="006B52FF">
        <w:rPr>
          <w:rStyle w:val="FootnoteReference"/>
          <w:lang w:val="en-GB"/>
        </w:rPr>
        <w:footnoteRef/>
      </w:r>
      <w:r w:rsidRPr="006B52FF">
        <w:rPr>
          <w:lang w:val="en-GB"/>
        </w:rPr>
        <w:t xml:space="preserve"> </w:t>
      </w:r>
      <w:r w:rsidR="007A5479" w:rsidRPr="007A5479">
        <w:rPr>
          <w:b/>
          <w:bCs/>
          <w:sz w:val="18"/>
          <w:szCs w:val="18"/>
          <w:lang w:val="en-GB"/>
        </w:rPr>
        <w:t>Goods and/or services supplied to/in Ukraine are subject to 0% tax</w:t>
      </w:r>
      <w:r w:rsidR="007A5479" w:rsidRPr="007A5479">
        <w:rPr>
          <w:sz w:val="18"/>
          <w:szCs w:val="18"/>
          <w:lang w:val="en-GB"/>
        </w:rPr>
        <w:t>. VAT because:</w:t>
      </w:r>
    </w:p>
    <w:p w14:paraId="31315AFA" w14:textId="26642EBB" w:rsidR="007A5479" w:rsidRPr="007A5479" w:rsidRDefault="007A5479" w:rsidP="007A5479">
      <w:pPr>
        <w:pStyle w:val="FootnoteText"/>
        <w:spacing w:after="0" w:line="240" w:lineRule="auto"/>
        <w:jc w:val="both"/>
        <w:rPr>
          <w:sz w:val="18"/>
          <w:szCs w:val="18"/>
          <w:lang w:val="en-GB"/>
        </w:rPr>
      </w:pPr>
      <w:r w:rsidRPr="007A5479">
        <w:rPr>
          <w:sz w:val="18"/>
          <w:szCs w:val="18"/>
          <w:lang w:val="en-GB"/>
        </w:rPr>
        <w:t>- The Goods are procured under European Union Contribution Agreement No. 7000034116 for the financing of the action “Support for Provision and Sustainability of EOD Equipment in Ukraine”. The project will be duly registered in Ukraine, and a Project Registration Card confirming its tax-exempt status will be issued by the competent Ukrainian authorities. Accordingly, the Goods procured under this action will be exempt from taxes, customs duties and other charges of a similar nature in accordance with Ukrainian law;</w:t>
      </w:r>
    </w:p>
    <w:p w14:paraId="54147D29" w14:textId="4D7BFB9E" w:rsidR="00100E3B" w:rsidRPr="007A5479" w:rsidRDefault="007A5479" w:rsidP="007A5479">
      <w:pPr>
        <w:pStyle w:val="FootnoteText"/>
        <w:spacing w:after="0" w:line="240" w:lineRule="auto"/>
        <w:jc w:val="both"/>
        <w:rPr>
          <w:sz w:val="18"/>
          <w:szCs w:val="18"/>
          <w:lang w:val="en-GB"/>
        </w:rPr>
      </w:pPr>
      <w:r w:rsidRPr="007A5479">
        <w:rPr>
          <w:sz w:val="18"/>
          <w:szCs w:val="18"/>
          <w:lang w:val="en-GB"/>
        </w:rPr>
        <w:t>- if the purchased goods will be exported to Ukraine, all export procedures and documents relating to the export of the purchased goods are handled and signed by the Supplier. In this respect, the Supplier will issue an invoice at a 0% VAT rate.</w:t>
      </w:r>
    </w:p>
  </w:footnote>
  <w:footnote w:id="4">
    <w:p w14:paraId="1C9BB5EC" w14:textId="7563A962" w:rsidR="00603874" w:rsidRPr="007A5479" w:rsidRDefault="0022530C" w:rsidP="00811A43">
      <w:pPr>
        <w:spacing w:after="0" w:line="240" w:lineRule="auto"/>
        <w:jc w:val="both"/>
        <w:rPr>
          <w:rFonts w:cstheme="minorHAnsi"/>
          <w:iCs/>
          <w:color w:val="7030A0"/>
          <w:sz w:val="18"/>
          <w:szCs w:val="18"/>
          <w:lang w:val="en-GB"/>
        </w:rPr>
      </w:pPr>
      <w:r w:rsidRPr="007A5479">
        <w:rPr>
          <w:vertAlign w:val="superscript"/>
          <w:lang w:val="en-GB"/>
        </w:rPr>
        <w:footnoteRef/>
      </w:r>
      <w:r w:rsidR="00603874">
        <w:rPr>
          <w:sz w:val="18"/>
          <w:szCs w:val="18"/>
          <w:lang w:val="en-GB"/>
        </w:rPr>
        <w:t xml:space="preserve"> </w:t>
      </w:r>
      <w:r w:rsidR="00D23E21" w:rsidRPr="007A5479">
        <w:rPr>
          <w:sz w:val="18"/>
          <w:szCs w:val="18"/>
          <w:lang w:val="en-GB"/>
        </w:rPr>
        <w:t>The maximum amount of funds available for procurement is specified in clause 1.16 of the Special part of the Procurement</w:t>
      </w:r>
      <w:r w:rsidR="00D23E21" w:rsidRPr="0041659E">
        <w:rPr>
          <w:rFonts w:eastAsia="Calibri" w:cstheme="minorHAnsi"/>
          <w:sz w:val="18"/>
          <w:szCs w:val="18"/>
          <w:lang w:val="en-GB"/>
        </w:rPr>
        <w:t xml:space="preserve"> conditions. </w:t>
      </w:r>
      <w:r w:rsidR="00D23E21" w:rsidRPr="009D4E1E">
        <w:rPr>
          <w:rFonts w:eastAsia="Calibri" w:cstheme="minorHAnsi"/>
          <w:b/>
          <w:bCs/>
          <w:sz w:val="18"/>
          <w:szCs w:val="18"/>
          <w:lang w:val="en-GB"/>
        </w:rPr>
        <w:t>If a tender exceeds this maximum amount (</w:t>
      </w:r>
      <w:r w:rsidR="00915192">
        <w:rPr>
          <w:rFonts w:eastAsia="Calibri" w:cstheme="minorHAnsi"/>
          <w:b/>
          <w:bCs/>
          <w:sz w:val="18"/>
          <w:szCs w:val="18"/>
          <w:lang w:val="en-GB"/>
        </w:rPr>
        <w:t>3</w:t>
      </w:r>
      <w:r w:rsidR="002074AC">
        <w:rPr>
          <w:rFonts w:eastAsia="Calibri" w:cstheme="minorHAnsi"/>
          <w:b/>
          <w:bCs/>
          <w:sz w:val="18"/>
          <w:szCs w:val="18"/>
          <w:lang w:val="en-GB"/>
        </w:rPr>
        <w:t>60</w:t>
      </w:r>
      <w:r w:rsidR="00D23E21" w:rsidRPr="009D4E1E">
        <w:rPr>
          <w:rFonts w:eastAsia="Calibri" w:cstheme="minorHAnsi"/>
          <w:b/>
          <w:bCs/>
          <w:sz w:val="18"/>
          <w:szCs w:val="18"/>
          <w:lang w:val="en-GB"/>
        </w:rPr>
        <w:t> 000,00 EUR incl. VAT), the tender will be rejected.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2611C875" w14:textId="3C299906" w:rsidR="00956669" w:rsidRDefault="00956669">
        <w:pPr>
          <w:pStyle w:val="Header"/>
          <w:jc w:val="center"/>
        </w:pPr>
        <w:r>
          <w:fldChar w:fldCharType="begin"/>
        </w:r>
        <w:r>
          <w:instrText>PAGE   \* MERGEFORMAT</w:instrText>
        </w:r>
        <w:r>
          <w:fldChar w:fldCharType="separate"/>
        </w:r>
        <w:r w:rsidR="005F4062">
          <w:rPr>
            <w:noProof/>
          </w:rPr>
          <w:t>2</w:t>
        </w:r>
        <w:r>
          <w:fldChar w:fldCharType="end"/>
        </w:r>
      </w:p>
    </w:sdtContent>
  </w:sdt>
  <w:p w14:paraId="1343F990" w14:textId="77777777" w:rsidR="00956669" w:rsidRDefault="009566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25A64DE"/>
    <w:multiLevelType w:val="hybridMultilevel"/>
    <w:tmpl w:val="F66C3928"/>
    <w:lvl w:ilvl="0" w:tplc="FFFFFFFF">
      <w:start w:val="1"/>
      <w:numFmt w:val="decimal"/>
      <w:lvlText w:val="%1."/>
      <w:lvlJc w:val="left"/>
      <w:pPr>
        <w:ind w:left="643" w:hanging="360"/>
      </w:pPr>
      <w:rPr>
        <w:b w:val="0"/>
        <w:bCs/>
      </w:rPr>
    </w:lvl>
    <w:lvl w:ilvl="1" w:tplc="FFFFFFFF">
      <w:start w:val="1"/>
      <w:numFmt w:val="decimal"/>
      <w:lvlText w:val="%2."/>
      <w:lvlJc w:val="left"/>
      <w:pPr>
        <w:ind w:left="1440" w:hanging="360"/>
      </w:pPr>
      <w:rPr>
        <w:b w:val="0"/>
        <w:bCs/>
      </w:rPr>
    </w:lvl>
    <w:lvl w:ilvl="2" w:tplc="FFFFFFFF">
      <w:numFmt w:val="bullet"/>
      <w:lvlText w:val="-"/>
      <w:lvlJc w:val="left"/>
      <w:pPr>
        <w:ind w:left="2340" w:hanging="360"/>
      </w:pPr>
      <w:rPr>
        <w:rFonts w:ascii="Calibri" w:eastAsiaTheme="minorHAnsi" w:hAnsi="Calibri" w:cs="Calibri" w:hint="default"/>
        <w:b w:val="0"/>
      </w:rPr>
    </w:lvl>
    <w:lvl w:ilvl="3" w:tplc="FFFFFFFF">
      <w:numFmt w:val="bullet"/>
      <w:lvlText w:val="–"/>
      <w:lvlJc w:val="left"/>
      <w:pPr>
        <w:ind w:left="2880" w:hanging="360"/>
      </w:pPr>
      <w:rPr>
        <w:rFonts w:ascii="Calibri" w:eastAsiaTheme="minorHAnsi" w:hAnsi="Calibri" w:cs="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1626BE"/>
    <w:multiLevelType w:val="hybridMultilevel"/>
    <w:tmpl w:val="4B380670"/>
    <w:lvl w:ilvl="0" w:tplc="FFFFFFFF">
      <w:start w:val="1"/>
      <w:numFmt w:val="decimal"/>
      <w:lvlText w:val="%1."/>
      <w:lvlJc w:val="left"/>
      <w:pPr>
        <w:ind w:left="928"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05B7CED"/>
    <w:multiLevelType w:val="hybridMultilevel"/>
    <w:tmpl w:val="F66C3928"/>
    <w:lvl w:ilvl="0" w:tplc="2D603FD6">
      <w:start w:val="1"/>
      <w:numFmt w:val="decimal"/>
      <w:lvlText w:val="%1."/>
      <w:lvlJc w:val="left"/>
      <w:pPr>
        <w:ind w:left="643" w:hanging="360"/>
      </w:pPr>
      <w:rPr>
        <w:b w:val="0"/>
        <w:bCs/>
      </w:rPr>
    </w:lvl>
    <w:lvl w:ilvl="1" w:tplc="FFFFFFFF">
      <w:start w:val="1"/>
      <w:numFmt w:val="decimal"/>
      <w:lvlText w:val="%2."/>
      <w:lvlJc w:val="left"/>
      <w:pPr>
        <w:ind w:left="1440" w:hanging="360"/>
      </w:pPr>
      <w:rPr>
        <w:b w:val="0"/>
        <w:bCs/>
      </w:rPr>
    </w:lvl>
    <w:lvl w:ilvl="2" w:tplc="FFFFFFFF">
      <w:numFmt w:val="bullet"/>
      <w:lvlText w:val="-"/>
      <w:lvlJc w:val="left"/>
      <w:pPr>
        <w:ind w:left="2340" w:hanging="360"/>
      </w:pPr>
      <w:rPr>
        <w:rFonts w:ascii="Calibri" w:eastAsiaTheme="minorHAnsi" w:hAnsi="Calibri" w:cs="Calibri" w:hint="default"/>
        <w:b w:val="0"/>
      </w:rPr>
    </w:lvl>
    <w:lvl w:ilvl="3" w:tplc="FFFFFFFF">
      <w:numFmt w:val="bullet"/>
      <w:lvlText w:val="–"/>
      <w:lvlJc w:val="left"/>
      <w:pPr>
        <w:ind w:left="2880" w:hanging="360"/>
      </w:pPr>
      <w:rPr>
        <w:rFonts w:ascii="Calibri" w:eastAsiaTheme="minorHAnsi" w:hAnsi="Calibri" w:cs="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D752E40"/>
    <w:multiLevelType w:val="hybridMultilevel"/>
    <w:tmpl w:val="FE1656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57D37C8"/>
    <w:multiLevelType w:val="hybridMultilevel"/>
    <w:tmpl w:val="57A6E49C"/>
    <w:lvl w:ilvl="0" w:tplc="04270001">
      <w:start w:val="1"/>
      <w:numFmt w:val="bullet"/>
      <w:lvlText w:val=""/>
      <w:lvlJc w:val="left"/>
      <w:pPr>
        <w:ind w:left="1027" w:hanging="360"/>
      </w:pPr>
      <w:rPr>
        <w:rFonts w:ascii="Symbol" w:hAnsi="Symbol" w:hint="default"/>
      </w:rPr>
    </w:lvl>
    <w:lvl w:ilvl="1" w:tplc="04270003" w:tentative="1">
      <w:start w:val="1"/>
      <w:numFmt w:val="bullet"/>
      <w:lvlText w:val="o"/>
      <w:lvlJc w:val="left"/>
      <w:pPr>
        <w:ind w:left="1747" w:hanging="360"/>
      </w:pPr>
      <w:rPr>
        <w:rFonts w:ascii="Courier New" w:hAnsi="Courier New" w:cs="Courier New" w:hint="default"/>
      </w:rPr>
    </w:lvl>
    <w:lvl w:ilvl="2" w:tplc="04270005" w:tentative="1">
      <w:start w:val="1"/>
      <w:numFmt w:val="bullet"/>
      <w:lvlText w:val=""/>
      <w:lvlJc w:val="left"/>
      <w:pPr>
        <w:ind w:left="2467" w:hanging="360"/>
      </w:pPr>
      <w:rPr>
        <w:rFonts w:ascii="Wingdings" w:hAnsi="Wingdings" w:hint="default"/>
      </w:rPr>
    </w:lvl>
    <w:lvl w:ilvl="3" w:tplc="04270001" w:tentative="1">
      <w:start w:val="1"/>
      <w:numFmt w:val="bullet"/>
      <w:lvlText w:val=""/>
      <w:lvlJc w:val="left"/>
      <w:pPr>
        <w:ind w:left="3187" w:hanging="360"/>
      </w:pPr>
      <w:rPr>
        <w:rFonts w:ascii="Symbol" w:hAnsi="Symbol" w:hint="default"/>
      </w:rPr>
    </w:lvl>
    <w:lvl w:ilvl="4" w:tplc="04270003" w:tentative="1">
      <w:start w:val="1"/>
      <w:numFmt w:val="bullet"/>
      <w:lvlText w:val="o"/>
      <w:lvlJc w:val="left"/>
      <w:pPr>
        <w:ind w:left="3907" w:hanging="360"/>
      </w:pPr>
      <w:rPr>
        <w:rFonts w:ascii="Courier New" w:hAnsi="Courier New" w:cs="Courier New" w:hint="default"/>
      </w:rPr>
    </w:lvl>
    <w:lvl w:ilvl="5" w:tplc="04270005" w:tentative="1">
      <w:start w:val="1"/>
      <w:numFmt w:val="bullet"/>
      <w:lvlText w:val=""/>
      <w:lvlJc w:val="left"/>
      <w:pPr>
        <w:ind w:left="4627" w:hanging="360"/>
      </w:pPr>
      <w:rPr>
        <w:rFonts w:ascii="Wingdings" w:hAnsi="Wingdings" w:hint="default"/>
      </w:rPr>
    </w:lvl>
    <w:lvl w:ilvl="6" w:tplc="04270001" w:tentative="1">
      <w:start w:val="1"/>
      <w:numFmt w:val="bullet"/>
      <w:lvlText w:val=""/>
      <w:lvlJc w:val="left"/>
      <w:pPr>
        <w:ind w:left="5347" w:hanging="360"/>
      </w:pPr>
      <w:rPr>
        <w:rFonts w:ascii="Symbol" w:hAnsi="Symbol" w:hint="default"/>
      </w:rPr>
    </w:lvl>
    <w:lvl w:ilvl="7" w:tplc="04270003" w:tentative="1">
      <w:start w:val="1"/>
      <w:numFmt w:val="bullet"/>
      <w:lvlText w:val="o"/>
      <w:lvlJc w:val="left"/>
      <w:pPr>
        <w:ind w:left="6067" w:hanging="360"/>
      </w:pPr>
      <w:rPr>
        <w:rFonts w:ascii="Courier New" w:hAnsi="Courier New" w:cs="Courier New" w:hint="default"/>
      </w:rPr>
    </w:lvl>
    <w:lvl w:ilvl="8" w:tplc="04270005" w:tentative="1">
      <w:start w:val="1"/>
      <w:numFmt w:val="bullet"/>
      <w:lvlText w:val=""/>
      <w:lvlJc w:val="left"/>
      <w:pPr>
        <w:ind w:left="6787" w:hanging="360"/>
      </w:pPr>
      <w:rPr>
        <w:rFonts w:ascii="Wingdings" w:hAnsi="Wingdings" w:hint="default"/>
      </w:rPr>
    </w:lvl>
  </w:abstractNum>
  <w:abstractNum w:abstractNumId="7" w15:restartNumberingAfterBreak="0">
    <w:nsid w:val="463C3BCD"/>
    <w:multiLevelType w:val="hybridMultilevel"/>
    <w:tmpl w:val="8D709530"/>
    <w:lvl w:ilvl="0" w:tplc="FFFFFFFF">
      <w:start w:val="1"/>
      <w:numFmt w:val="decimal"/>
      <w:lvlText w:val="%1."/>
      <w:lvlJc w:val="left"/>
      <w:pPr>
        <w:ind w:left="720"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CA93E84"/>
    <w:multiLevelType w:val="hybridMultilevel"/>
    <w:tmpl w:val="4B380670"/>
    <w:lvl w:ilvl="0" w:tplc="FFFFFFFF">
      <w:start w:val="1"/>
      <w:numFmt w:val="decimal"/>
      <w:lvlText w:val="%1."/>
      <w:lvlJc w:val="left"/>
      <w:pPr>
        <w:ind w:left="928"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E7B1B07"/>
    <w:multiLevelType w:val="hybridMultilevel"/>
    <w:tmpl w:val="8D709530"/>
    <w:lvl w:ilvl="0" w:tplc="FFFFFFFF">
      <w:start w:val="1"/>
      <w:numFmt w:val="decimal"/>
      <w:lvlText w:val="%1."/>
      <w:lvlJc w:val="left"/>
      <w:pPr>
        <w:ind w:left="720"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4340F94"/>
    <w:multiLevelType w:val="hybridMultilevel"/>
    <w:tmpl w:val="73DC4AA8"/>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9F30A49"/>
    <w:multiLevelType w:val="hybridMultilevel"/>
    <w:tmpl w:val="73DC4AA8"/>
    <w:lvl w:ilvl="0" w:tplc="69601730">
      <w:start w:val="1"/>
      <w:numFmt w:val="decimal"/>
      <w:lvlText w:val="%1."/>
      <w:lvlJc w:val="left"/>
      <w:pPr>
        <w:ind w:left="720" w:hanging="360"/>
      </w:pPr>
      <w:rPr>
        <w:b w:val="0"/>
        <w:bCs w:val="0"/>
      </w:rPr>
    </w:lvl>
    <w:lvl w:ilvl="1" w:tplc="9C04B356">
      <w:start w:val="1"/>
      <w:numFmt w:val="lowerLetter"/>
      <w:lvlText w:val="(%2)"/>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C0D31BD"/>
    <w:multiLevelType w:val="hybridMultilevel"/>
    <w:tmpl w:val="99945FA2"/>
    <w:lvl w:ilvl="0" w:tplc="04270001">
      <w:start w:val="1"/>
      <w:numFmt w:val="bullet"/>
      <w:lvlText w:val=""/>
      <w:lvlJc w:val="left"/>
      <w:pPr>
        <w:ind w:left="1027" w:hanging="360"/>
      </w:pPr>
      <w:rPr>
        <w:rFonts w:ascii="Symbol" w:hAnsi="Symbol" w:hint="default"/>
      </w:rPr>
    </w:lvl>
    <w:lvl w:ilvl="1" w:tplc="04270003" w:tentative="1">
      <w:start w:val="1"/>
      <w:numFmt w:val="bullet"/>
      <w:lvlText w:val="o"/>
      <w:lvlJc w:val="left"/>
      <w:pPr>
        <w:ind w:left="1747" w:hanging="360"/>
      </w:pPr>
      <w:rPr>
        <w:rFonts w:ascii="Courier New" w:hAnsi="Courier New" w:cs="Courier New" w:hint="default"/>
      </w:rPr>
    </w:lvl>
    <w:lvl w:ilvl="2" w:tplc="04270005" w:tentative="1">
      <w:start w:val="1"/>
      <w:numFmt w:val="bullet"/>
      <w:lvlText w:val=""/>
      <w:lvlJc w:val="left"/>
      <w:pPr>
        <w:ind w:left="2467" w:hanging="360"/>
      </w:pPr>
      <w:rPr>
        <w:rFonts w:ascii="Wingdings" w:hAnsi="Wingdings" w:hint="default"/>
      </w:rPr>
    </w:lvl>
    <w:lvl w:ilvl="3" w:tplc="04270001" w:tentative="1">
      <w:start w:val="1"/>
      <w:numFmt w:val="bullet"/>
      <w:lvlText w:val=""/>
      <w:lvlJc w:val="left"/>
      <w:pPr>
        <w:ind w:left="3187" w:hanging="360"/>
      </w:pPr>
      <w:rPr>
        <w:rFonts w:ascii="Symbol" w:hAnsi="Symbol" w:hint="default"/>
      </w:rPr>
    </w:lvl>
    <w:lvl w:ilvl="4" w:tplc="04270003" w:tentative="1">
      <w:start w:val="1"/>
      <w:numFmt w:val="bullet"/>
      <w:lvlText w:val="o"/>
      <w:lvlJc w:val="left"/>
      <w:pPr>
        <w:ind w:left="3907" w:hanging="360"/>
      </w:pPr>
      <w:rPr>
        <w:rFonts w:ascii="Courier New" w:hAnsi="Courier New" w:cs="Courier New" w:hint="default"/>
      </w:rPr>
    </w:lvl>
    <w:lvl w:ilvl="5" w:tplc="04270005" w:tentative="1">
      <w:start w:val="1"/>
      <w:numFmt w:val="bullet"/>
      <w:lvlText w:val=""/>
      <w:lvlJc w:val="left"/>
      <w:pPr>
        <w:ind w:left="4627" w:hanging="360"/>
      </w:pPr>
      <w:rPr>
        <w:rFonts w:ascii="Wingdings" w:hAnsi="Wingdings" w:hint="default"/>
      </w:rPr>
    </w:lvl>
    <w:lvl w:ilvl="6" w:tplc="04270001" w:tentative="1">
      <w:start w:val="1"/>
      <w:numFmt w:val="bullet"/>
      <w:lvlText w:val=""/>
      <w:lvlJc w:val="left"/>
      <w:pPr>
        <w:ind w:left="5347" w:hanging="360"/>
      </w:pPr>
      <w:rPr>
        <w:rFonts w:ascii="Symbol" w:hAnsi="Symbol" w:hint="default"/>
      </w:rPr>
    </w:lvl>
    <w:lvl w:ilvl="7" w:tplc="04270003" w:tentative="1">
      <w:start w:val="1"/>
      <w:numFmt w:val="bullet"/>
      <w:lvlText w:val="o"/>
      <w:lvlJc w:val="left"/>
      <w:pPr>
        <w:ind w:left="6067" w:hanging="360"/>
      </w:pPr>
      <w:rPr>
        <w:rFonts w:ascii="Courier New" w:hAnsi="Courier New" w:cs="Courier New" w:hint="default"/>
      </w:rPr>
    </w:lvl>
    <w:lvl w:ilvl="8" w:tplc="04270005" w:tentative="1">
      <w:start w:val="1"/>
      <w:numFmt w:val="bullet"/>
      <w:lvlText w:val=""/>
      <w:lvlJc w:val="left"/>
      <w:pPr>
        <w:ind w:left="6787" w:hanging="360"/>
      </w:pPr>
      <w:rPr>
        <w:rFonts w:ascii="Wingdings" w:hAnsi="Wingdings" w:hint="default"/>
      </w:rPr>
    </w:lvl>
  </w:abstractNum>
  <w:abstractNum w:abstractNumId="13" w15:restartNumberingAfterBreak="0">
    <w:nsid w:val="5D013191"/>
    <w:multiLevelType w:val="multilevel"/>
    <w:tmpl w:val="79448FCC"/>
    <w:lvl w:ilvl="0">
      <w:start w:val="4"/>
      <w:numFmt w:val="decimal"/>
      <w:lvlText w:val="%1."/>
      <w:lvlJc w:val="left"/>
      <w:pPr>
        <w:ind w:left="1080" w:hanging="720"/>
      </w:pPr>
      <w:rPr>
        <w:rFonts w:asciiTheme="minorHAnsi" w:hAnsiTheme="minorHAnsi" w:hint="default"/>
        <w:b/>
        <w:bCs w:val="0"/>
        <w:i w:val="0"/>
      </w:rPr>
    </w:lvl>
    <w:lvl w:ilvl="1">
      <w:start w:val="5"/>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4" w15:restartNumberingAfterBreak="0">
    <w:nsid w:val="5F5D3C79"/>
    <w:multiLevelType w:val="hybridMultilevel"/>
    <w:tmpl w:val="1666BA20"/>
    <w:lvl w:ilvl="0" w:tplc="FFFFFFFF">
      <w:start w:val="1"/>
      <w:numFmt w:val="decimal"/>
      <w:lvlText w:val="%1."/>
      <w:lvlJc w:val="left"/>
      <w:pPr>
        <w:ind w:left="928"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32B2740"/>
    <w:multiLevelType w:val="hybridMultilevel"/>
    <w:tmpl w:val="F49CC634"/>
    <w:lvl w:ilvl="0" w:tplc="9AF898F0">
      <w:start w:val="30"/>
      <w:numFmt w:val="bullet"/>
      <w:lvlText w:val="-"/>
      <w:lvlJc w:val="left"/>
      <w:pPr>
        <w:ind w:left="720" w:hanging="360"/>
      </w:pPr>
      <w:rPr>
        <w:rFonts w:ascii="Calibri" w:eastAsiaTheme="minorHAns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5A42029"/>
    <w:multiLevelType w:val="hybridMultilevel"/>
    <w:tmpl w:val="9A3088A4"/>
    <w:lvl w:ilvl="0" w:tplc="FFFFFFFF">
      <w:start w:val="1"/>
      <w:numFmt w:val="decimal"/>
      <w:lvlText w:val="%1."/>
      <w:lvlJc w:val="left"/>
      <w:pPr>
        <w:ind w:left="720" w:hanging="360"/>
      </w:p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75F63344"/>
    <w:multiLevelType w:val="hybridMultilevel"/>
    <w:tmpl w:val="5F92C848"/>
    <w:lvl w:ilvl="0" w:tplc="FFFFFFFF">
      <w:start w:val="1"/>
      <w:numFmt w:val="decimal"/>
      <w:lvlText w:val="%1."/>
      <w:lvlJc w:val="left"/>
      <w:pPr>
        <w:ind w:left="786" w:hanging="360"/>
      </w:pPr>
      <w:rPr>
        <w:b w:val="0"/>
        <w:bCs/>
      </w:rPr>
    </w:lvl>
    <w:lvl w:ilvl="1" w:tplc="FFFFFFFF">
      <w:start w:val="1"/>
      <w:numFmt w:val="decimal"/>
      <w:lvlText w:val="%2."/>
      <w:lvlJc w:val="left"/>
      <w:pPr>
        <w:ind w:left="1440" w:hanging="360"/>
      </w:pPr>
      <w:rPr>
        <w:b w:val="0"/>
        <w:bCs/>
      </w:rPr>
    </w:lvl>
    <w:lvl w:ilvl="2" w:tplc="FFFFFFFF">
      <w:numFmt w:val="bullet"/>
      <w:lvlText w:val="-"/>
      <w:lvlJc w:val="left"/>
      <w:pPr>
        <w:ind w:left="2340" w:hanging="360"/>
      </w:pPr>
      <w:rPr>
        <w:rFonts w:ascii="Calibri" w:eastAsiaTheme="minorHAnsi" w:hAnsi="Calibri" w:cs="Calibri" w:hint="default"/>
        <w:b w:val="0"/>
      </w:rPr>
    </w:lvl>
    <w:lvl w:ilvl="3" w:tplc="FFFFFFFF">
      <w:numFmt w:val="bullet"/>
      <w:lvlText w:val="–"/>
      <w:lvlJc w:val="left"/>
      <w:pPr>
        <w:ind w:left="2880" w:hanging="360"/>
      </w:pPr>
      <w:rPr>
        <w:rFonts w:ascii="Calibri" w:eastAsiaTheme="minorHAnsi" w:hAnsi="Calibri" w:cs="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85114C6"/>
    <w:multiLevelType w:val="hybridMultilevel"/>
    <w:tmpl w:val="678CEB62"/>
    <w:lvl w:ilvl="0" w:tplc="9AF898F0">
      <w:start w:val="30"/>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7A183221"/>
    <w:multiLevelType w:val="multilevel"/>
    <w:tmpl w:val="62CEE32A"/>
    <w:lvl w:ilvl="0">
      <w:start w:val="1"/>
      <w:numFmt w:val="decimal"/>
      <w:lvlText w:val="%1."/>
      <w:lvlJc w:val="left"/>
      <w:pPr>
        <w:ind w:left="1080" w:hanging="720"/>
      </w:pPr>
      <w:rPr>
        <w:rFonts w:asciiTheme="minorHAnsi" w:hAnsi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1" w15:restartNumberingAfterBreak="0">
    <w:nsid w:val="7BA94902"/>
    <w:multiLevelType w:val="hybridMultilevel"/>
    <w:tmpl w:val="B6A0CB8A"/>
    <w:lvl w:ilvl="0" w:tplc="FFFFFFFF">
      <w:start w:val="1"/>
      <w:numFmt w:val="decimal"/>
      <w:lvlText w:val="%1."/>
      <w:lvlJc w:val="left"/>
      <w:pPr>
        <w:ind w:left="722" w:hanging="750"/>
      </w:pPr>
    </w:lvl>
    <w:lvl w:ilvl="1" w:tplc="FFFFFFFF">
      <w:start w:val="1"/>
      <w:numFmt w:val="lowerLetter"/>
      <w:lvlText w:val="%2."/>
      <w:lvlJc w:val="left"/>
      <w:pPr>
        <w:ind w:left="1052" w:hanging="360"/>
      </w:pPr>
    </w:lvl>
    <w:lvl w:ilvl="2" w:tplc="FFFFFFFF">
      <w:start w:val="1"/>
      <w:numFmt w:val="lowerRoman"/>
      <w:lvlText w:val="%3."/>
      <w:lvlJc w:val="right"/>
      <w:pPr>
        <w:ind w:left="1772" w:hanging="180"/>
      </w:pPr>
    </w:lvl>
    <w:lvl w:ilvl="3" w:tplc="FFFFFFFF">
      <w:start w:val="1"/>
      <w:numFmt w:val="decimal"/>
      <w:lvlText w:val="%4."/>
      <w:lvlJc w:val="left"/>
      <w:pPr>
        <w:ind w:left="2492" w:hanging="360"/>
      </w:pPr>
    </w:lvl>
    <w:lvl w:ilvl="4" w:tplc="FFFFFFFF">
      <w:start w:val="1"/>
      <w:numFmt w:val="lowerLetter"/>
      <w:lvlText w:val="%5."/>
      <w:lvlJc w:val="left"/>
      <w:pPr>
        <w:ind w:left="3212" w:hanging="360"/>
      </w:pPr>
    </w:lvl>
    <w:lvl w:ilvl="5" w:tplc="FFFFFFFF">
      <w:start w:val="1"/>
      <w:numFmt w:val="lowerRoman"/>
      <w:lvlText w:val="%6."/>
      <w:lvlJc w:val="right"/>
      <w:pPr>
        <w:ind w:left="3932" w:hanging="180"/>
      </w:pPr>
    </w:lvl>
    <w:lvl w:ilvl="6" w:tplc="FFFFFFFF">
      <w:start w:val="1"/>
      <w:numFmt w:val="decimal"/>
      <w:lvlText w:val="%7."/>
      <w:lvlJc w:val="left"/>
      <w:pPr>
        <w:ind w:left="4652" w:hanging="360"/>
      </w:pPr>
    </w:lvl>
    <w:lvl w:ilvl="7" w:tplc="FFFFFFFF">
      <w:start w:val="1"/>
      <w:numFmt w:val="lowerLetter"/>
      <w:lvlText w:val="%8."/>
      <w:lvlJc w:val="left"/>
      <w:pPr>
        <w:ind w:left="5372" w:hanging="360"/>
      </w:pPr>
    </w:lvl>
    <w:lvl w:ilvl="8" w:tplc="FFFFFFFF">
      <w:start w:val="1"/>
      <w:numFmt w:val="lowerRoman"/>
      <w:lvlText w:val="%9."/>
      <w:lvlJc w:val="right"/>
      <w:pPr>
        <w:ind w:left="6092" w:hanging="180"/>
      </w:pPr>
    </w:lvl>
  </w:abstractNum>
  <w:num w:numId="1" w16cid:durableId="1622347937">
    <w:abstractNumId w:val="3"/>
  </w:num>
  <w:num w:numId="2" w16cid:durableId="1868105270">
    <w:abstractNumId w:val="17"/>
  </w:num>
  <w:num w:numId="3" w16cid:durableId="834339129">
    <w:abstractNumId w:val="20"/>
  </w:num>
  <w:num w:numId="4" w16cid:durableId="1801611459">
    <w:abstractNumId w:val="0"/>
  </w:num>
  <w:num w:numId="5" w16cid:durableId="2136213682">
    <w:abstractNumId w:val="13"/>
  </w:num>
  <w:num w:numId="6" w16cid:durableId="1906453826">
    <w:abstractNumId w:val="11"/>
  </w:num>
  <w:num w:numId="7" w16cid:durableId="1525751612">
    <w:abstractNumId w:val="10"/>
  </w:num>
  <w:num w:numId="8" w16cid:durableId="286159150">
    <w:abstractNumId w:val="8"/>
  </w:num>
  <w:num w:numId="9" w16cid:durableId="145779865">
    <w:abstractNumId w:val="2"/>
  </w:num>
  <w:num w:numId="10" w16cid:durableId="779182707">
    <w:abstractNumId w:val="14"/>
  </w:num>
  <w:num w:numId="11" w16cid:durableId="64299324">
    <w:abstractNumId w:val="9"/>
  </w:num>
  <w:num w:numId="12" w16cid:durableId="1949434292">
    <w:abstractNumId w:val="7"/>
  </w:num>
  <w:num w:numId="13" w16cid:durableId="717819222">
    <w:abstractNumId w:val="4"/>
  </w:num>
  <w:num w:numId="14" w16cid:durableId="485587686">
    <w:abstractNumId w:val="1"/>
  </w:num>
  <w:num w:numId="15" w16cid:durableId="1163353273">
    <w:abstractNumId w:val="18"/>
  </w:num>
  <w:num w:numId="16" w16cid:durableId="581107767">
    <w:abstractNumId w:val="19"/>
  </w:num>
  <w:num w:numId="17" w16cid:durableId="2133477231">
    <w:abstractNumId w:val="15"/>
  </w:num>
  <w:num w:numId="18" w16cid:durableId="104394564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03337222">
    <w:abstractNumId w:val="16"/>
  </w:num>
  <w:num w:numId="20" w16cid:durableId="1418482977">
    <w:abstractNumId w:val="5"/>
  </w:num>
  <w:num w:numId="21" w16cid:durableId="92895030">
    <w:abstractNumId w:val="6"/>
  </w:num>
  <w:num w:numId="22" w16cid:durableId="1765299230">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0tzQytjQyMjAyMTFQ0lEKTi0uzszPAykwrQUAdR9cJSwAAAA="/>
  </w:docVars>
  <w:rsids>
    <w:rsidRoot w:val="00D05666"/>
    <w:rsid w:val="0000026A"/>
    <w:rsid w:val="000003D3"/>
    <w:rsid w:val="00000849"/>
    <w:rsid w:val="00000F53"/>
    <w:rsid w:val="00001073"/>
    <w:rsid w:val="00001CCF"/>
    <w:rsid w:val="00003568"/>
    <w:rsid w:val="00003A3F"/>
    <w:rsid w:val="00004A08"/>
    <w:rsid w:val="00006991"/>
    <w:rsid w:val="000074A0"/>
    <w:rsid w:val="00007D23"/>
    <w:rsid w:val="00007EC9"/>
    <w:rsid w:val="0001089B"/>
    <w:rsid w:val="00010B64"/>
    <w:rsid w:val="00010EAD"/>
    <w:rsid w:val="00011A8D"/>
    <w:rsid w:val="00011B40"/>
    <w:rsid w:val="00012BE7"/>
    <w:rsid w:val="00013EF1"/>
    <w:rsid w:val="00013FF6"/>
    <w:rsid w:val="00014A61"/>
    <w:rsid w:val="0001618D"/>
    <w:rsid w:val="00016356"/>
    <w:rsid w:val="00020FD4"/>
    <w:rsid w:val="00021ECC"/>
    <w:rsid w:val="00021EFA"/>
    <w:rsid w:val="000247B2"/>
    <w:rsid w:val="00024FFF"/>
    <w:rsid w:val="00026246"/>
    <w:rsid w:val="00026673"/>
    <w:rsid w:val="00026690"/>
    <w:rsid w:val="00026C5B"/>
    <w:rsid w:val="00026D16"/>
    <w:rsid w:val="00030C02"/>
    <w:rsid w:val="00030F90"/>
    <w:rsid w:val="00031085"/>
    <w:rsid w:val="0003136E"/>
    <w:rsid w:val="000315EB"/>
    <w:rsid w:val="00031A62"/>
    <w:rsid w:val="000321E6"/>
    <w:rsid w:val="00032D19"/>
    <w:rsid w:val="00034A4A"/>
    <w:rsid w:val="00035221"/>
    <w:rsid w:val="0003587B"/>
    <w:rsid w:val="00035962"/>
    <w:rsid w:val="000372F4"/>
    <w:rsid w:val="00037649"/>
    <w:rsid w:val="00040233"/>
    <w:rsid w:val="00040420"/>
    <w:rsid w:val="00040C0F"/>
    <w:rsid w:val="00042D50"/>
    <w:rsid w:val="000431AC"/>
    <w:rsid w:val="00043C51"/>
    <w:rsid w:val="00044728"/>
    <w:rsid w:val="00044B63"/>
    <w:rsid w:val="000455B9"/>
    <w:rsid w:val="000464E8"/>
    <w:rsid w:val="000466D2"/>
    <w:rsid w:val="0004689D"/>
    <w:rsid w:val="00047F6B"/>
    <w:rsid w:val="00047F87"/>
    <w:rsid w:val="0005148B"/>
    <w:rsid w:val="00051E9D"/>
    <w:rsid w:val="00052365"/>
    <w:rsid w:val="0005295E"/>
    <w:rsid w:val="000543B5"/>
    <w:rsid w:val="00055235"/>
    <w:rsid w:val="000561CC"/>
    <w:rsid w:val="00056522"/>
    <w:rsid w:val="000571AD"/>
    <w:rsid w:val="00057346"/>
    <w:rsid w:val="000575AA"/>
    <w:rsid w:val="0005763C"/>
    <w:rsid w:val="000578C9"/>
    <w:rsid w:val="0006040C"/>
    <w:rsid w:val="000605C5"/>
    <w:rsid w:val="000608EF"/>
    <w:rsid w:val="00060EAB"/>
    <w:rsid w:val="00061466"/>
    <w:rsid w:val="00061E86"/>
    <w:rsid w:val="00064868"/>
    <w:rsid w:val="000657AE"/>
    <w:rsid w:val="000659E9"/>
    <w:rsid w:val="0006688F"/>
    <w:rsid w:val="00066BB9"/>
    <w:rsid w:val="00066D29"/>
    <w:rsid w:val="00067A88"/>
    <w:rsid w:val="0007051B"/>
    <w:rsid w:val="000714BC"/>
    <w:rsid w:val="000714BF"/>
    <w:rsid w:val="00072F31"/>
    <w:rsid w:val="00072FE6"/>
    <w:rsid w:val="000738C7"/>
    <w:rsid w:val="000749D7"/>
    <w:rsid w:val="00074A01"/>
    <w:rsid w:val="0007511C"/>
    <w:rsid w:val="00075D27"/>
    <w:rsid w:val="00080396"/>
    <w:rsid w:val="00080F53"/>
    <w:rsid w:val="0008241E"/>
    <w:rsid w:val="00082F6A"/>
    <w:rsid w:val="000837A9"/>
    <w:rsid w:val="00085478"/>
    <w:rsid w:val="00085609"/>
    <w:rsid w:val="000859C8"/>
    <w:rsid w:val="00086D57"/>
    <w:rsid w:val="00087EFE"/>
    <w:rsid w:val="000903D5"/>
    <w:rsid w:val="000904B3"/>
    <w:rsid w:val="000917F2"/>
    <w:rsid w:val="00095834"/>
    <w:rsid w:val="0009724E"/>
    <w:rsid w:val="00097B80"/>
    <w:rsid w:val="000A0DFE"/>
    <w:rsid w:val="000A0F5D"/>
    <w:rsid w:val="000A1E34"/>
    <w:rsid w:val="000A2CBA"/>
    <w:rsid w:val="000A5738"/>
    <w:rsid w:val="000A5FB1"/>
    <w:rsid w:val="000A7BF8"/>
    <w:rsid w:val="000B03F9"/>
    <w:rsid w:val="000B0A8E"/>
    <w:rsid w:val="000B0CED"/>
    <w:rsid w:val="000B4E6D"/>
    <w:rsid w:val="000B5AA9"/>
    <w:rsid w:val="000B6EAC"/>
    <w:rsid w:val="000B7223"/>
    <w:rsid w:val="000C006A"/>
    <w:rsid w:val="000C02F3"/>
    <w:rsid w:val="000C1AE5"/>
    <w:rsid w:val="000C1F59"/>
    <w:rsid w:val="000C2217"/>
    <w:rsid w:val="000C2D6F"/>
    <w:rsid w:val="000C3F71"/>
    <w:rsid w:val="000C4DF9"/>
    <w:rsid w:val="000C5C45"/>
    <w:rsid w:val="000C6068"/>
    <w:rsid w:val="000D13D6"/>
    <w:rsid w:val="000D18E9"/>
    <w:rsid w:val="000D25DA"/>
    <w:rsid w:val="000D26D8"/>
    <w:rsid w:val="000D3CC4"/>
    <w:rsid w:val="000D412D"/>
    <w:rsid w:val="000D4230"/>
    <w:rsid w:val="000D4406"/>
    <w:rsid w:val="000D4B00"/>
    <w:rsid w:val="000D4B9C"/>
    <w:rsid w:val="000D4E2B"/>
    <w:rsid w:val="000D5C58"/>
    <w:rsid w:val="000D638A"/>
    <w:rsid w:val="000D6963"/>
    <w:rsid w:val="000E06CF"/>
    <w:rsid w:val="000E083B"/>
    <w:rsid w:val="000E0EAE"/>
    <w:rsid w:val="000E1743"/>
    <w:rsid w:val="000E1EBC"/>
    <w:rsid w:val="000E266E"/>
    <w:rsid w:val="000E2FD9"/>
    <w:rsid w:val="000E31D4"/>
    <w:rsid w:val="000E3448"/>
    <w:rsid w:val="000E37BD"/>
    <w:rsid w:val="000E430C"/>
    <w:rsid w:val="000E5999"/>
    <w:rsid w:val="000E6130"/>
    <w:rsid w:val="000E6657"/>
    <w:rsid w:val="000E7154"/>
    <w:rsid w:val="000F01E1"/>
    <w:rsid w:val="000F1287"/>
    <w:rsid w:val="000F2282"/>
    <w:rsid w:val="000F4AA3"/>
    <w:rsid w:val="000F4E16"/>
    <w:rsid w:val="000F513D"/>
    <w:rsid w:val="000F7102"/>
    <w:rsid w:val="00100B38"/>
    <w:rsid w:val="00100C5F"/>
    <w:rsid w:val="00100E3B"/>
    <w:rsid w:val="001010F7"/>
    <w:rsid w:val="00101313"/>
    <w:rsid w:val="00101C48"/>
    <w:rsid w:val="0010270D"/>
    <w:rsid w:val="001072BE"/>
    <w:rsid w:val="00107A04"/>
    <w:rsid w:val="0011199A"/>
    <w:rsid w:val="001126FB"/>
    <w:rsid w:val="0011320C"/>
    <w:rsid w:val="0011344C"/>
    <w:rsid w:val="00113B07"/>
    <w:rsid w:val="00113CCE"/>
    <w:rsid w:val="0011466B"/>
    <w:rsid w:val="00114B2B"/>
    <w:rsid w:val="001170BD"/>
    <w:rsid w:val="0011798C"/>
    <w:rsid w:val="00120F58"/>
    <w:rsid w:val="00121982"/>
    <w:rsid w:val="0012267C"/>
    <w:rsid w:val="00124338"/>
    <w:rsid w:val="00124345"/>
    <w:rsid w:val="00124FB1"/>
    <w:rsid w:val="00125082"/>
    <w:rsid w:val="00125D5E"/>
    <w:rsid w:val="001275FB"/>
    <w:rsid w:val="0013010B"/>
    <w:rsid w:val="00130A86"/>
    <w:rsid w:val="0013140B"/>
    <w:rsid w:val="001329A7"/>
    <w:rsid w:val="0013353A"/>
    <w:rsid w:val="00134825"/>
    <w:rsid w:val="001351A4"/>
    <w:rsid w:val="00135EEE"/>
    <w:rsid w:val="001365CA"/>
    <w:rsid w:val="00140D50"/>
    <w:rsid w:val="00140E72"/>
    <w:rsid w:val="00142352"/>
    <w:rsid w:val="00143940"/>
    <w:rsid w:val="0014414A"/>
    <w:rsid w:val="00146BC9"/>
    <w:rsid w:val="00147156"/>
    <w:rsid w:val="001475CB"/>
    <w:rsid w:val="00147A63"/>
    <w:rsid w:val="00147A8C"/>
    <w:rsid w:val="0015376E"/>
    <w:rsid w:val="001538C5"/>
    <w:rsid w:val="00153D1C"/>
    <w:rsid w:val="00156AC9"/>
    <w:rsid w:val="00157EEE"/>
    <w:rsid w:val="001607EC"/>
    <w:rsid w:val="00164443"/>
    <w:rsid w:val="001647BD"/>
    <w:rsid w:val="00165D02"/>
    <w:rsid w:val="0016665C"/>
    <w:rsid w:val="00167555"/>
    <w:rsid w:val="00167E09"/>
    <w:rsid w:val="00171C73"/>
    <w:rsid w:val="00171FE7"/>
    <w:rsid w:val="00172D53"/>
    <w:rsid w:val="00173ACB"/>
    <w:rsid w:val="00173E9D"/>
    <w:rsid w:val="00174EE0"/>
    <w:rsid w:val="0017533E"/>
    <w:rsid w:val="00176FD3"/>
    <w:rsid w:val="001801B7"/>
    <w:rsid w:val="00180340"/>
    <w:rsid w:val="00180466"/>
    <w:rsid w:val="00181168"/>
    <w:rsid w:val="00181511"/>
    <w:rsid w:val="00182E25"/>
    <w:rsid w:val="00185454"/>
    <w:rsid w:val="00185997"/>
    <w:rsid w:val="00185BC4"/>
    <w:rsid w:val="001908EE"/>
    <w:rsid w:val="0019130D"/>
    <w:rsid w:val="00191CEF"/>
    <w:rsid w:val="001926B1"/>
    <w:rsid w:val="00192B6B"/>
    <w:rsid w:val="00192ED3"/>
    <w:rsid w:val="00193D61"/>
    <w:rsid w:val="00194439"/>
    <w:rsid w:val="00194544"/>
    <w:rsid w:val="00194723"/>
    <w:rsid w:val="001954F1"/>
    <w:rsid w:val="0019597B"/>
    <w:rsid w:val="00195BD8"/>
    <w:rsid w:val="00195C8A"/>
    <w:rsid w:val="0019749C"/>
    <w:rsid w:val="00197943"/>
    <w:rsid w:val="00197EF6"/>
    <w:rsid w:val="001A0A3F"/>
    <w:rsid w:val="001A0DF2"/>
    <w:rsid w:val="001A18C1"/>
    <w:rsid w:val="001A1DD2"/>
    <w:rsid w:val="001A225E"/>
    <w:rsid w:val="001A2E70"/>
    <w:rsid w:val="001A4AF4"/>
    <w:rsid w:val="001A5289"/>
    <w:rsid w:val="001A5FBA"/>
    <w:rsid w:val="001A67B2"/>
    <w:rsid w:val="001A73CB"/>
    <w:rsid w:val="001A7B3D"/>
    <w:rsid w:val="001B2226"/>
    <w:rsid w:val="001B370C"/>
    <w:rsid w:val="001B3C7D"/>
    <w:rsid w:val="001B50F3"/>
    <w:rsid w:val="001C0BBC"/>
    <w:rsid w:val="001C1AD0"/>
    <w:rsid w:val="001C1CC5"/>
    <w:rsid w:val="001C24BC"/>
    <w:rsid w:val="001C305A"/>
    <w:rsid w:val="001C468D"/>
    <w:rsid w:val="001C4F12"/>
    <w:rsid w:val="001C635E"/>
    <w:rsid w:val="001C6757"/>
    <w:rsid w:val="001C7F48"/>
    <w:rsid w:val="001D65F8"/>
    <w:rsid w:val="001D7492"/>
    <w:rsid w:val="001E0107"/>
    <w:rsid w:val="001E250F"/>
    <w:rsid w:val="001E2BC5"/>
    <w:rsid w:val="001E76C7"/>
    <w:rsid w:val="001E7E24"/>
    <w:rsid w:val="001F04C1"/>
    <w:rsid w:val="001F1D6C"/>
    <w:rsid w:val="001F1FB1"/>
    <w:rsid w:val="001F2E11"/>
    <w:rsid w:val="001F2EB6"/>
    <w:rsid w:val="001F2FF7"/>
    <w:rsid w:val="001F3174"/>
    <w:rsid w:val="001F360B"/>
    <w:rsid w:val="001F5180"/>
    <w:rsid w:val="001F6551"/>
    <w:rsid w:val="001F70BC"/>
    <w:rsid w:val="001F74B8"/>
    <w:rsid w:val="001F78B9"/>
    <w:rsid w:val="001F7C60"/>
    <w:rsid w:val="00200101"/>
    <w:rsid w:val="00200212"/>
    <w:rsid w:val="00200F5D"/>
    <w:rsid w:val="00202A46"/>
    <w:rsid w:val="00203725"/>
    <w:rsid w:val="002037C0"/>
    <w:rsid w:val="002058A4"/>
    <w:rsid w:val="00206179"/>
    <w:rsid w:val="002074AC"/>
    <w:rsid w:val="0020796D"/>
    <w:rsid w:val="00207AE1"/>
    <w:rsid w:val="00207E02"/>
    <w:rsid w:val="00207FAC"/>
    <w:rsid w:val="00212C25"/>
    <w:rsid w:val="002135C6"/>
    <w:rsid w:val="002140C5"/>
    <w:rsid w:val="00214D4B"/>
    <w:rsid w:val="002163DC"/>
    <w:rsid w:val="00217893"/>
    <w:rsid w:val="00220B88"/>
    <w:rsid w:val="002211A8"/>
    <w:rsid w:val="00221235"/>
    <w:rsid w:val="00221CC0"/>
    <w:rsid w:val="00223614"/>
    <w:rsid w:val="0022530C"/>
    <w:rsid w:val="0022555E"/>
    <w:rsid w:val="002256CF"/>
    <w:rsid w:val="00225BEF"/>
    <w:rsid w:val="002267DE"/>
    <w:rsid w:val="002279BC"/>
    <w:rsid w:val="00227C03"/>
    <w:rsid w:val="00231166"/>
    <w:rsid w:val="00233169"/>
    <w:rsid w:val="00234717"/>
    <w:rsid w:val="00234920"/>
    <w:rsid w:val="0023505D"/>
    <w:rsid w:val="002374F8"/>
    <w:rsid w:val="00237EA0"/>
    <w:rsid w:val="0024024A"/>
    <w:rsid w:val="002415C7"/>
    <w:rsid w:val="0024180E"/>
    <w:rsid w:val="002430AE"/>
    <w:rsid w:val="00244688"/>
    <w:rsid w:val="002476D5"/>
    <w:rsid w:val="00247DBA"/>
    <w:rsid w:val="002510C4"/>
    <w:rsid w:val="00251D4A"/>
    <w:rsid w:val="00253090"/>
    <w:rsid w:val="00254895"/>
    <w:rsid w:val="00255225"/>
    <w:rsid w:val="002601F1"/>
    <w:rsid w:val="002603C7"/>
    <w:rsid w:val="002616A9"/>
    <w:rsid w:val="002617A4"/>
    <w:rsid w:val="002620D1"/>
    <w:rsid w:val="00262386"/>
    <w:rsid w:val="00262BB3"/>
    <w:rsid w:val="00262D3D"/>
    <w:rsid w:val="00263E7F"/>
    <w:rsid w:val="0026424A"/>
    <w:rsid w:val="00267751"/>
    <w:rsid w:val="00267E9A"/>
    <w:rsid w:val="00271411"/>
    <w:rsid w:val="00273F59"/>
    <w:rsid w:val="00273FE9"/>
    <w:rsid w:val="00274C8A"/>
    <w:rsid w:val="0027575B"/>
    <w:rsid w:val="00275B72"/>
    <w:rsid w:val="00276B63"/>
    <w:rsid w:val="002801E2"/>
    <w:rsid w:val="00280265"/>
    <w:rsid w:val="00280AF0"/>
    <w:rsid w:val="00281309"/>
    <w:rsid w:val="00281735"/>
    <w:rsid w:val="002827A2"/>
    <w:rsid w:val="00282C67"/>
    <w:rsid w:val="00283391"/>
    <w:rsid w:val="00283C6E"/>
    <w:rsid w:val="00283D6A"/>
    <w:rsid w:val="00284221"/>
    <w:rsid w:val="002847F1"/>
    <w:rsid w:val="00285B02"/>
    <w:rsid w:val="00285E5E"/>
    <w:rsid w:val="00286F58"/>
    <w:rsid w:val="00291DCB"/>
    <w:rsid w:val="0029216D"/>
    <w:rsid w:val="00292389"/>
    <w:rsid w:val="002926A1"/>
    <w:rsid w:val="00294BE3"/>
    <w:rsid w:val="0029531B"/>
    <w:rsid w:val="002970CF"/>
    <w:rsid w:val="00297490"/>
    <w:rsid w:val="002974D4"/>
    <w:rsid w:val="002A1EB6"/>
    <w:rsid w:val="002A3B3E"/>
    <w:rsid w:val="002A3C89"/>
    <w:rsid w:val="002A4AC9"/>
    <w:rsid w:val="002A62B6"/>
    <w:rsid w:val="002A6658"/>
    <w:rsid w:val="002A70E6"/>
    <w:rsid w:val="002A71C8"/>
    <w:rsid w:val="002A7A35"/>
    <w:rsid w:val="002B062F"/>
    <w:rsid w:val="002B144C"/>
    <w:rsid w:val="002B189A"/>
    <w:rsid w:val="002B19CD"/>
    <w:rsid w:val="002B3F04"/>
    <w:rsid w:val="002B42DA"/>
    <w:rsid w:val="002B6B9E"/>
    <w:rsid w:val="002C14FC"/>
    <w:rsid w:val="002C2936"/>
    <w:rsid w:val="002C2DD1"/>
    <w:rsid w:val="002C362D"/>
    <w:rsid w:val="002C4AE8"/>
    <w:rsid w:val="002C5249"/>
    <w:rsid w:val="002C53E8"/>
    <w:rsid w:val="002D1083"/>
    <w:rsid w:val="002D1C99"/>
    <w:rsid w:val="002D1EFA"/>
    <w:rsid w:val="002D236C"/>
    <w:rsid w:val="002D28EF"/>
    <w:rsid w:val="002D3712"/>
    <w:rsid w:val="002D48BB"/>
    <w:rsid w:val="002D51D8"/>
    <w:rsid w:val="002D5ABC"/>
    <w:rsid w:val="002D6348"/>
    <w:rsid w:val="002D6E52"/>
    <w:rsid w:val="002D7F06"/>
    <w:rsid w:val="002E00F1"/>
    <w:rsid w:val="002E115D"/>
    <w:rsid w:val="002E14F1"/>
    <w:rsid w:val="002E259F"/>
    <w:rsid w:val="002E2B93"/>
    <w:rsid w:val="002E2CD8"/>
    <w:rsid w:val="002E3C32"/>
    <w:rsid w:val="002E5EA9"/>
    <w:rsid w:val="002E6BB6"/>
    <w:rsid w:val="002F05C1"/>
    <w:rsid w:val="002F0663"/>
    <w:rsid w:val="002F0FBA"/>
    <w:rsid w:val="002F12E7"/>
    <w:rsid w:val="002F148F"/>
    <w:rsid w:val="002F1CD9"/>
    <w:rsid w:val="002F396F"/>
    <w:rsid w:val="002F44C0"/>
    <w:rsid w:val="002F536E"/>
    <w:rsid w:val="002F5EE2"/>
    <w:rsid w:val="002F5F47"/>
    <w:rsid w:val="002F67FD"/>
    <w:rsid w:val="002F7690"/>
    <w:rsid w:val="002F7D23"/>
    <w:rsid w:val="00300FEF"/>
    <w:rsid w:val="00301185"/>
    <w:rsid w:val="0030230E"/>
    <w:rsid w:val="003049FC"/>
    <w:rsid w:val="00304E45"/>
    <w:rsid w:val="00306D9F"/>
    <w:rsid w:val="00306F87"/>
    <w:rsid w:val="003074D1"/>
    <w:rsid w:val="003101E1"/>
    <w:rsid w:val="003107DC"/>
    <w:rsid w:val="0031109D"/>
    <w:rsid w:val="0031284C"/>
    <w:rsid w:val="0031420A"/>
    <w:rsid w:val="00314B1B"/>
    <w:rsid w:val="003155D3"/>
    <w:rsid w:val="0031635F"/>
    <w:rsid w:val="0031776B"/>
    <w:rsid w:val="00317AC3"/>
    <w:rsid w:val="00321A79"/>
    <w:rsid w:val="00321B1F"/>
    <w:rsid w:val="0032266C"/>
    <w:rsid w:val="003232C3"/>
    <w:rsid w:val="00324073"/>
    <w:rsid w:val="003241B0"/>
    <w:rsid w:val="003241B4"/>
    <w:rsid w:val="00325A84"/>
    <w:rsid w:val="00326357"/>
    <w:rsid w:val="00326CB7"/>
    <w:rsid w:val="00326F19"/>
    <w:rsid w:val="00326F9E"/>
    <w:rsid w:val="003300F2"/>
    <w:rsid w:val="00331673"/>
    <w:rsid w:val="00331ED1"/>
    <w:rsid w:val="003328D9"/>
    <w:rsid w:val="00332A27"/>
    <w:rsid w:val="00333767"/>
    <w:rsid w:val="00333BFA"/>
    <w:rsid w:val="00334EB8"/>
    <w:rsid w:val="00335A01"/>
    <w:rsid w:val="00335DA5"/>
    <w:rsid w:val="00335FE8"/>
    <w:rsid w:val="003406FD"/>
    <w:rsid w:val="00340F7A"/>
    <w:rsid w:val="00341929"/>
    <w:rsid w:val="00341C5A"/>
    <w:rsid w:val="00341D9A"/>
    <w:rsid w:val="00343586"/>
    <w:rsid w:val="003436A3"/>
    <w:rsid w:val="00343AFE"/>
    <w:rsid w:val="0034460F"/>
    <w:rsid w:val="00345141"/>
    <w:rsid w:val="00345B6D"/>
    <w:rsid w:val="00346410"/>
    <w:rsid w:val="00347219"/>
    <w:rsid w:val="0035041E"/>
    <w:rsid w:val="0035067E"/>
    <w:rsid w:val="00351D6E"/>
    <w:rsid w:val="00352626"/>
    <w:rsid w:val="003536CF"/>
    <w:rsid w:val="00353947"/>
    <w:rsid w:val="00355739"/>
    <w:rsid w:val="00355743"/>
    <w:rsid w:val="00355846"/>
    <w:rsid w:val="003561A0"/>
    <w:rsid w:val="00357613"/>
    <w:rsid w:val="00357BB8"/>
    <w:rsid w:val="003600F2"/>
    <w:rsid w:val="00360DB9"/>
    <w:rsid w:val="00360F12"/>
    <w:rsid w:val="003617F1"/>
    <w:rsid w:val="00362719"/>
    <w:rsid w:val="00362B6A"/>
    <w:rsid w:val="00363134"/>
    <w:rsid w:val="00365384"/>
    <w:rsid w:val="003660B8"/>
    <w:rsid w:val="003671C3"/>
    <w:rsid w:val="00370489"/>
    <w:rsid w:val="00371433"/>
    <w:rsid w:val="00371A26"/>
    <w:rsid w:val="00374650"/>
    <w:rsid w:val="00374A04"/>
    <w:rsid w:val="00375417"/>
    <w:rsid w:val="003754D9"/>
    <w:rsid w:val="00376628"/>
    <w:rsid w:val="003771ED"/>
    <w:rsid w:val="00377497"/>
    <w:rsid w:val="00377925"/>
    <w:rsid w:val="00377C16"/>
    <w:rsid w:val="00377C96"/>
    <w:rsid w:val="0038039F"/>
    <w:rsid w:val="00380DF6"/>
    <w:rsid w:val="003819C8"/>
    <w:rsid w:val="00382939"/>
    <w:rsid w:val="00383427"/>
    <w:rsid w:val="00384F5A"/>
    <w:rsid w:val="00387F85"/>
    <w:rsid w:val="003903FB"/>
    <w:rsid w:val="0039114B"/>
    <w:rsid w:val="0039299B"/>
    <w:rsid w:val="00394C27"/>
    <w:rsid w:val="003A050E"/>
    <w:rsid w:val="003A050F"/>
    <w:rsid w:val="003A1229"/>
    <w:rsid w:val="003A2F4F"/>
    <w:rsid w:val="003A30C5"/>
    <w:rsid w:val="003A3348"/>
    <w:rsid w:val="003A3C99"/>
    <w:rsid w:val="003A441C"/>
    <w:rsid w:val="003A65F9"/>
    <w:rsid w:val="003A6BC4"/>
    <w:rsid w:val="003B03D1"/>
    <w:rsid w:val="003B0DD6"/>
    <w:rsid w:val="003B12DE"/>
    <w:rsid w:val="003B2B1F"/>
    <w:rsid w:val="003B39F9"/>
    <w:rsid w:val="003B60D3"/>
    <w:rsid w:val="003B6924"/>
    <w:rsid w:val="003B74DC"/>
    <w:rsid w:val="003B7634"/>
    <w:rsid w:val="003B7E78"/>
    <w:rsid w:val="003C018A"/>
    <w:rsid w:val="003C126F"/>
    <w:rsid w:val="003C1AB1"/>
    <w:rsid w:val="003C2412"/>
    <w:rsid w:val="003C253D"/>
    <w:rsid w:val="003C4C02"/>
    <w:rsid w:val="003C4C53"/>
    <w:rsid w:val="003C5AB4"/>
    <w:rsid w:val="003C5CA2"/>
    <w:rsid w:val="003C6C3A"/>
    <w:rsid w:val="003C6C7B"/>
    <w:rsid w:val="003C7285"/>
    <w:rsid w:val="003C73E9"/>
    <w:rsid w:val="003C7763"/>
    <w:rsid w:val="003C7AFD"/>
    <w:rsid w:val="003C7CF1"/>
    <w:rsid w:val="003D03D9"/>
    <w:rsid w:val="003D11CB"/>
    <w:rsid w:val="003D1383"/>
    <w:rsid w:val="003D5A05"/>
    <w:rsid w:val="003D5EC9"/>
    <w:rsid w:val="003D6258"/>
    <w:rsid w:val="003D6501"/>
    <w:rsid w:val="003E0A08"/>
    <w:rsid w:val="003E0FEA"/>
    <w:rsid w:val="003E1160"/>
    <w:rsid w:val="003E1371"/>
    <w:rsid w:val="003E23F7"/>
    <w:rsid w:val="003E421E"/>
    <w:rsid w:val="003E422B"/>
    <w:rsid w:val="003E436D"/>
    <w:rsid w:val="003E4DB9"/>
    <w:rsid w:val="003E51C1"/>
    <w:rsid w:val="003E713F"/>
    <w:rsid w:val="003F092C"/>
    <w:rsid w:val="003F0DA7"/>
    <w:rsid w:val="003F139A"/>
    <w:rsid w:val="003F1531"/>
    <w:rsid w:val="003F18FD"/>
    <w:rsid w:val="003F2587"/>
    <w:rsid w:val="003F25CB"/>
    <w:rsid w:val="003F3EFE"/>
    <w:rsid w:val="003F3FC9"/>
    <w:rsid w:val="003F5489"/>
    <w:rsid w:val="003F54D8"/>
    <w:rsid w:val="003F740A"/>
    <w:rsid w:val="00401CAD"/>
    <w:rsid w:val="00403C4D"/>
    <w:rsid w:val="00404533"/>
    <w:rsid w:val="0040472C"/>
    <w:rsid w:val="004047D7"/>
    <w:rsid w:val="00405855"/>
    <w:rsid w:val="00405CCB"/>
    <w:rsid w:val="00405D65"/>
    <w:rsid w:val="0040657F"/>
    <w:rsid w:val="00407939"/>
    <w:rsid w:val="00411BD7"/>
    <w:rsid w:val="0041208A"/>
    <w:rsid w:val="00413867"/>
    <w:rsid w:val="00413D2E"/>
    <w:rsid w:val="0041400F"/>
    <w:rsid w:val="004147BD"/>
    <w:rsid w:val="004157B6"/>
    <w:rsid w:val="0041659E"/>
    <w:rsid w:val="0041685F"/>
    <w:rsid w:val="00416D08"/>
    <w:rsid w:val="004173F9"/>
    <w:rsid w:val="00417604"/>
    <w:rsid w:val="00424C4C"/>
    <w:rsid w:val="004252AF"/>
    <w:rsid w:val="00432420"/>
    <w:rsid w:val="00432472"/>
    <w:rsid w:val="00432574"/>
    <w:rsid w:val="0043288C"/>
    <w:rsid w:val="0043335A"/>
    <w:rsid w:val="00435186"/>
    <w:rsid w:val="00435437"/>
    <w:rsid w:val="004356A8"/>
    <w:rsid w:val="00436201"/>
    <w:rsid w:val="00441581"/>
    <w:rsid w:val="00443DE5"/>
    <w:rsid w:val="00443FA8"/>
    <w:rsid w:val="00443FEB"/>
    <w:rsid w:val="00444DC8"/>
    <w:rsid w:val="0044668F"/>
    <w:rsid w:val="00446913"/>
    <w:rsid w:val="00447B36"/>
    <w:rsid w:val="00447D54"/>
    <w:rsid w:val="00450767"/>
    <w:rsid w:val="004512A8"/>
    <w:rsid w:val="004525F0"/>
    <w:rsid w:val="00452C1D"/>
    <w:rsid w:val="00453296"/>
    <w:rsid w:val="00453770"/>
    <w:rsid w:val="00455810"/>
    <w:rsid w:val="00455AA9"/>
    <w:rsid w:val="0045773D"/>
    <w:rsid w:val="00457F5A"/>
    <w:rsid w:val="00461904"/>
    <w:rsid w:val="00461CE4"/>
    <w:rsid w:val="004624F4"/>
    <w:rsid w:val="00462587"/>
    <w:rsid w:val="004635E0"/>
    <w:rsid w:val="00463897"/>
    <w:rsid w:val="004642FA"/>
    <w:rsid w:val="0046472C"/>
    <w:rsid w:val="00465891"/>
    <w:rsid w:val="004658BF"/>
    <w:rsid w:val="00467B1D"/>
    <w:rsid w:val="004706D8"/>
    <w:rsid w:val="00471043"/>
    <w:rsid w:val="004713B5"/>
    <w:rsid w:val="00472F7A"/>
    <w:rsid w:val="00472F8C"/>
    <w:rsid w:val="00473E55"/>
    <w:rsid w:val="0047554A"/>
    <w:rsid w:val="00475F9B"/>
    <w:rsid w:val="0047687E"/>
    <w:rsid w:val="00477E28"/>
    <w:rsid w:val="00482665"/>
    <w:rsid w:val="00482BC0"/>
    <w:rsid w:val="00483462"/>
    <w:rsid w:val="00483E10"/>
    <w:rsid w:val="0048403B"/>
    <w:rsid w:val="0048457E"/>
    <w:rsid w:val="004847DE"/>
    <w:rsid w:val="00485E23"/>
    <w:rsid w:val="0048654D"/>
    <w:rsid w:val="004867B9"/>
    <w:rsid w:val="00486B0D"/>
    <w:rsid w:val="004903CF"/>
    <w:rsid w:val="004910B5"/>
    <w:rsid w:val="00492211"/>
    <w:rsid w:val="0049538A"/>
    <w:rsid w:val="00495F71"/>
    <w:rsid w:val="00496EFB"/>
    <w:rsid w:val="00497DF3"/>
    <w:rsid w:val="004A01F5"/>
    <w:rsid w:val="004A0401"/>
    <w:rsid w:val="004A0E10"/>
    <w:rsid w:val="004A0E4F"/>
    <w:rsid w:val="004A1312"/>
    <w:rsid w:val="004A13CE"/>
    <w:rsid w:val="004A153E"/>
    <w:rsid w:val="004A1BB5"/>
    <w:rsid w:val="004A299F"/>
    <w:rsid w:val="004A3C50"/>
    <w:rsid w:val="004A3F9F"/>
    <w:rsid w:val="004A4444"/>
    <w:rsid w:val="004A4761"/>
    <w:rsid w:val="004A48CA"/>
    <w:rsid w:val="004A4C80"/>
    <w:rsid w:val="004A51B9"/>
    <w:rsid w:val="004A7485"/>
    <w:rsid w:val="004A795F"/>
    <w:rsid w:val="004A7F0E"/>
    <w:rsid w:val="004B0E0C"/>
    <w:rsid w:val="004B2DE4"/>
    <w:rsid w:val="004B3F8D"/>
    <w:rsid w:val="004B528A"/>
    <w:rsid w:val="004B6BCA"/>
    <w:rsid w:val="004B6FBD"/>
    <w:rsid w:val="004B711A"/>
    <w:rsid w:val="004B7455"/>
    <w:rsid w:val="004C076A"/>
    <w:rsid w:val="004C11AA"/>
    <w:rsid w:val="004C29F1"/>
    <w:rsid w:val="004C3894"/>
    <w:rsid w:val="004C40E5"/>
    <w:rsid w:val="004C42C8"/>
    <w:rsid w:val="004C4413"/>
    <w:rsid w:val="004C7A9B"/>
    <w:rsid w:val="004C7DC4"/>
    <w:rsid w:val="004C7E0B"/>
    <w:rsid w:val="004C7E53"/>
    <w:rsid w:val="004D017C"/>
    <w:rsid w:val="004D1010"/>
    <w:rsid w:val="004D248A"/>
    <w:rsid w:val="004D30CC"/>
    <w:rsid w:val="004D319F"/>
    <w:rsid w:val="004D459D"/>
    <w:rsid w:val="004D7982"/>
    <w:rsid w:val="004D7B52"/>
    <w:rsid w:val="004D7DFA"/>
    <w:rsid w:val="004E05A2"/>
    <w:rsid w:val="004E07B2"/>
    <w:rsid w:val="004E13EA"/>
    <w:rsid w:val="004E1FB0"/>
    <w:rsid w:val="004E2171"/>
    <w:rsid w:val="004E2550"/>
    <w:rsid w:val="004E4023"/>
    <w:rsid w:val="004E442B"/>
    <w:rsid w:val="004E4612"/>
    <w:rsid w:val="004E47F9"/>
    <w:rsid w:val="004E556D"/>
    <w:rsid w:val="004E6AD3"/>
    <w:rsid w:val="004E6F7E"/>
    <w:rsid w:val="004E71CB"/>
    <w:rsid w:val="004F02F7"/>
    <w:rsid w:val="004F0735"/>
    <w:rsid w:val="004F0C1D"/>
    <w:rsid w:val="004F1E4F"/>
    <w:rsid w:val="004F30E1"/>
    <w:rsid w:val="004F33F0"/>
    <w:rsid w:val="004F6FEF"/>
    <w:rsid w:val="004F7943"/>
    <w:rsid w:val="005002B8"/>
    <w:rsid w:val="00500818"/>
    <w:rsid w:val="005010F5"/>
    <w:rsid w:val="00501200"/>
    <w:rsid w:val="005020EF"/>
    <w:rsid w:val="0050218B"/>
    <w:rsid w:val="0050224F"/>
    <w:rsid w:val="00502350"/>
    <w:rsid w:val="0050240C"/>
    <w:rsid w:val="005032DE"/>
    <w:rsid w:val="005035B0"/>
    <w:rsid w:val="00503E5F"/>
    <w:rsid w:val="0050416C"/>
    <w:rsid w:val="005047B8"/>
    <w:rsid w:val="005070CC"/>
    <w:rsid w:val="005107DF"/>
    <w:rsid w:val="0051113D"/>
    <w:rsid w:val="005122FE"/>
    <w:rsid w:val="0051270F"/>
    <w:rsid w:val="00512760"/>
    <w:rsid w:val="00512E53"/>
    <w:rsid w:val="0051329C"/>
    <w:rsid w:val="0051416C"/>
    <w:rsid w:val="0051508F"/>
    <w:rsid w:val="00515C55"/>
    <w:rsid w:val="00515ED0"/>
    <w:rsid w:val="0051611C"/>
    <w:rsid w:val="005209A8"/>
    <w:rsid w:val="00522200"/>
    <w:rsid w:val="0052382E"/>
    <w:rsid w:val="0052470F"/>
    <w:rsid w:val="00525A62"/>
    <w:rsid w:val="00525B54"/>
    <w:rsid w:val="00525D35"/>
    <w:rsid w:val="00525FD6"/>
    <w:rsid w:val="005260FE"/>
    <w:rsid w:val="005265F8"/>
    <w:rsid w:val="005273B1"/>
    <w:rsid w:val="00530BB3"/>
    <w:rsid w:val="00530FFF"/>
    <w:rsid w:val="005315A7"/>
    <w:rsid w:val="00531C9E"/>
    <w:rsid w:val="005321FB"/>
    <w:rsid w:val="0053254A"/>
    <w:rsid w:val="00532D1D"/>
    <w:rsid w:val="005332CF"/>
    <w:rsid w:val="005334CF"/>
    <w:rsid w:val="00533C4A"/>
    <w:rsid w:val="005357BB"/>
    <w:rsid w:val="005377B5"/>
    <w:rsid w:val="005379E7"/>
    <w:rsid w:val="00540094"/>
    <w:rsid w:val="00540C9A"/>
    <w:rsid w:val="0054132A"/>
    <w:rsid w:val="005420ED"/>
    <w:rsid w:val="00542A74"/>
    <w:rsid w:val="0054388B"/>
    <w:rsid w:val="005448A6"/>
    <w:rsid w:val="00546D4B"/>
    <w:rsid w:val="00547265"/>
    <w:rsid w:val="00547443"/>
    <w:rsid w:val="005505A6"/>
    <w:rsid w:val="005505BF"/>
    <w:rsid w:val="00551B0D"/>
    <w:rsid w:val="00553286"/>
    <w:rsid w:val="00553E2C"/>
    <w:rsid w:val="0055476C"/>
    <w:rsid w:val="005605D0"/>
    <w:rsid w:val="00560AD2"/>
    <w:rsid w:val="00561265"/>
    <w:rsid w:val="00561DBA"/>
    <w:rsid w:val="00562B41"/>
    <w:rsid w:val="005633CF"/>
    <w:rsid w:val="0056365F"/>
    <w:rsid w:val="0056375F"/>
    <w:rsid w:val="00563B8D"/>
    <w:rsid w:val="00563DE6"/>
    <w:rsid w:val="0056412E"/>
    <w:rsid w:val="00564379"/>
    <w:rsid w:val="0056444E"/>
    <w:rsid w:val="005644A5"/>
    <w:rsid w:val="00564AD2"/>
    <w:rsid w:val="00564B1A"/>
    <w:rsid w:val="00564ED0"/>
    <w:rsid w:val="00565036"/>
    <w:rsid w:val="005651C4"/>
    <w:rsid w:val="00567348"/>
    <w:rsid w:val="00567800"/>
    <w:rsid w:val="00567A52"/>
    <w:rsid w:val="00570722"/>
    <w:rsid w:val="005717E5"/>
    <w:rsid w:val="005717E7"/>
    <w:rsid w:val="0057188A"/>
    <w:rsid w:val="00571D4C"/>
    <w:rsid w:val="00574140"/>
    <w:rsid w:val="00575379"/>
    <w:rsid w:val="005753B6"/>
    <w:rsid w:val="005769FF"/>
    <w:rsid w:val="005776A6"/>
    <w:rsid w:val="005806D2"/>
    <w:rsid w:val="00583195"/>
    <w:rsid w:val="00583B84"/>
    <w:rsid w:val="0058525D"/>
    <w:rsid w:val="00585B52"/>
    <w:rsid w:val="00585C84"/>
    <w:rsid w:val="00587BAC"/>
    <w:rsid w:val="00593111"/>
    <w:rsid w:val="00593816"/>
    <w:rsid w:val="00593D67"/>
    <w:rsid w:val="00594FA6"/>
    <w:rsid w:val="00595F1A"/>
    <w:rsid w:val="00595F8E"/>
    <w:rsid w:val="00596895"/>
    <w:rsid w:val="00596BDA"/>
    <w:rsid w:val="00597972"/>
    <w:rsid w:val="005A07D8"/>
    <w:rsid w:val="005B063D"/>
    <w:rsid w:val="005B0749"/>
    <w:rsid w:val="005B19E4"/>
    <w:rsid w:val="005B1D8D"/>
    <w:rsid w:val="005B24C3"/>
    <w:rsid w:val="005B2A1D"/>
    <w:rsid w:val="005B2C82"/>
    <w:rsid w:val="005B2D9B"/>
    <w:rsid w:val="005B2FD0"/>
    <w:rsid w:val="005B34A6"/>
    <w:rsid w:val="005B383F"/>
    <w:rsid w:val="005B46C1"/>
    <w:rsid w:val="005C0258"/>
    <w:rsid w:val="005C0B37"/>
    <w:rsid w:val="005C17C2"/>
    <w:rsid w:val="005C1AAD"/>
    <w:rsid w:val="005C3F18"/>
    <w:rsid w:val="005C5BD5"/>
    <w:rsid w:val="005C6961"/>
    <w:rsid w:val="005C6C2A"/>
    <w:rsid w:val="005C6D8F"/>
    <w:rsid w:val="005D08AD"/>
    <w:rsid w:val="005D1EC0"/>
    <w:rsid w:val="005D393D"/>
    <w:rsid w:val="005D46A9"/>
    <w:rsid w:val="005D4AB8"/>
    <w:rsid w:val="005D511B"/>
    <w:rsid w:val="005D5AD5"/>
    <w:rsid w:val="005D5FBB"/>
    <w:rsid w:val="005D6204"/>
    <w:rsid w:val="005D7383"/>
    <w:rsid w:val="005D7A77"/>
    <w:rsid w:val="005D7D8C"/>
    <w:rsid w:val="005E25A4"/>
    <w:rsid w:val="005E2700"/>
    <w:rsid w:val="005E29E3"/>
    <w:rsid w:val="005E36FB"/>
    <w:rsid w:val="005E3B81"/>
    <w:rsid w:val="005E4667"/>
    <w:rsid w:val="005E5FE0"/>
    <w:rsid w:val="005E7A90"/>
    <w:rsid w:val="005F0E6E"/>
    <w:rsid w:val="005F13F0"/>
    <w:rsid w:val="005F29B7"/>
    <w:rsid w:val="005F2D7B"/>
    <w:rsid w:val="005F348F"/>
    <w:rsid w:val="005F35B9"/>
    <w:rsid w:val="005F3DEF"/>
    <w:rsid w:val="005F3FEB"/>
    <w:rsid w:val="005F4062"/>
    <w:rsid w:val="005F4815"/>
    <w:rsid w:val="005F5F2C"/>
    <w:rsid w:val="005F68D4"/>
    <w:rsid w:val="005F6991"/>
    <w:rsid w:val="005F70E4"/>
    <w:rsid w:val="005F7EBF"/>
    <w:rsid w:val="00601219"/>
    <w:rsid w:val="006015A1"/>
    <w:rsid w:val="006015E1"/>
    <w:rsid w:val="00601B91"/>
    <w:rsid w:val="00601DD0"/>
    <w:rsid w:val="0060200D"/>
    <w:rsid w:val="00603874"/>
    <w:rsid w:val="00603E31"/>
    <w:rsid w:val="006041B7"/>
    <w:rsid w:val="00605D03"/>
    <w:rsid w:val="00607246"/>
    <w:rsid w:val="00607C46"/>
    <w:rsid w:val="00610F1F"/>
    <w:rsid w:val="00612434"/>
    <w:rsid w:val="00612CE6"/>
    <w:rsid w:val="00612EDD"/>
    <w:rsid w:val="00614A7B"/>
    <w:rsid w:val="006158E4"/>
    <w:rsid w:val="006158FB"/>
    <w:rsid w:val="00615C08"/>
    <w:rsid w:val="0061733E"/>
    <w:rsid w:val="0061741C"/>
    <w:rsid w:val="006207BC"/>
    <w:rsid w:val="00621335"/>
    <w:rsid w:val="0062150E"/>
    <w:rsid w:val="00623F37"/>
    <w:rsid w:val="00623F56"/>
    <w:rsid w:val="006242E9"/>
    <w:rsid w:val="006250F6"/>
    <w:rsid w:val="006258F1"/>
    <w:rsid w:val="00626341"/>
    <w:rsid w:val="00626BBC"/>
    <w:rsid w:val="006274B9"/>
    <w:rsid w:val="00627808"/>
    <w:rsid w:val="0062788C"/>
    <w:rsid w:val="00627CD4"/>
    <w:rsid w:val="0063097F"/>
    <w:rsid w:val="00630DE9"/>
    <w:rsid w:val="00630F03"/>
    <w:rsid w:val="0063134C"/>
    <w:rsid w:val="00631E78"/>
    <w:rsid w:val="00632B0E"/>
    <w:rsid w:val="00633526"/>
    <w:rsid w:val="0063491E"/>
    <w:rsid w:val="006349FB"/>
    <w:rsid w:val="00634E47"/>
    <w:rsid w:val="00635013"/>
    <w:rsid w:val="0063557A"/>
    <w:rsid w:val="00636208"/>
    <w:rsid w:val="00640399"/>
    <w:rsid w:val="00640DBD"/>
    <w:rsid w:val="00642683"/>
    <w:rsid w:val="0064351F"/>
    <w:rsid w:val="00643C6F"/>
    <w:rsid w:val="006440AA"/>
    <w:rsid w:val="00645DF8"/>
    <w:rsid w:val="006460FF"/>
    <w:rsid w:val="00646974"/>
    <w:rsid w:val="00647797"/>
    <w:rsid w:val="006512AF"/>
    <w:rsid w:val="00651301"/>
    <w:rsid w:val="00651E2B"/>
    <w:rsid w:val="00653069"/>
    <w:rsid w:val="00653A37"/>
    <w:rsid w:val="006541EB"/>
    <w:rsid w:val="006545F9"/>
    <w:rsid w:val="0065529B"/>
    <w:rsid w:val="006553EF"/>
    <w:rsid w:val="00660F6D"/>
    <w:rsid w:val="0066179A"/>
    <w:rsid w:val="00661860"/>
    <w:rsid w:val="0066230A"/>
    <w:rsid w:val="00662606"/>
    <w:rsid w:val="0066271C"/>
    <w:rsid w:val="00663099"/>
    <w:rsid w:val="00664184"/>
    <w:rsid w:val="00664C39"/>
    <w:rsid w:val="0066500F"/>
    <w:rsid w:val="00665D82"/>
    <w:rsid w:val="00670373"/>
    <w:rsid w:val="00671B2B"/>
    <w:rsid w:val="00671DB5"/>
    <w:rsid w:val="0067281B"/>
    <w:rsid w:val="00673538"/>
    <w:rsid w:val="00675009"/>
    <w:rsid w:val="00677C47"/>
    <w:rsid w:val="00680281"/>
    <w:rsid w:val="00681CDE"/>
    <w:rsid w:val="00682482"/>
    <w:rsid w:val="006824FC"/>
    <w:rsid w:val="00684208"/>
    <w:rsid w:val="0068448B"/>
    <w:rsid w:val="00685C49"/>
    <w:rsid w:val="00687997"/>
    <w:rsid w:val="00687E47"/>
    <w:rsid w:val="0069058D"/>
    <w:rsid w:val="006930B0"/>
    <w:rsid w:val="0069329D"/>
    <w:rsid w:val="006934BC"/>
    <w:rsid w:val="00694911"/>
    <w:rsid w:val="00696EED"/>
    <w:rsid w:val="006A2889"/>
    <w:rsid w:val="006A4AF7"/>
    <w:rsid w:val="006A58FD"/>
    <w:rsid w:val="006A6575"/>
    <w:rsid w:val="006A6750"/>
    <w:rsid w:val="006A675A"/>
    <w:rsid w:val="006A7476"/>
    <w:rsid w:val="006B257C"/>
    <w:rsid w:val="006B2BA5"/>
    <w:rsid w:val="006B3FBF"/>
    <w:rsid w:val="006B46A4"/>
    <w:rsid w:val="006B4773"/>
    <w:rsid w:val="006B4B0E"/>
    <w:rsid w:val="006B52FF"/>
    <w:rsid w:val="006B5492"/>
    <w:rsid w:val="006B5692"/>
    <w:rsid w:val="006B56F2"/>
    <w:rsid w:val="006C176F"/>
    <w:rsid w:val="006C1CEA"/>
    <w:rsid w:val="006C2ED7"/>
    <w:rsid w:val="006C3522"/>
    <w:rsid w:val="006C4A69"/>
    <w:rsid w:val="006C613D"/>
    <w:rsid w:val="006C6272"/>
    <w:rsid w:val="006C63B5"/>
    <w:rsid w:val="006C79C7"/>
    <w:rsid w:val="006D0F4C"/>
    <w:rsid w:val="006D2363"/>
    <w:rsid w:val="006D3202"/>
    <w:rsid w:val="006D3C8B"/>
    <w:rsid w:val="006D42C8"/>
    <w:rsid w:val="006D463E"/>
    <w:rsid w:val="006D5043"/>
    <w:rsid w:val="006D6694"/>
    <w:rsid w:val="006D6958"/>
    <w:rsid w:val="006E04DD"/>
    <w:rsid w:val="006E0622"/>
    <w:rsid w:val="006E28D7"/>
    <w:rsid w:val="006E2957"/>
    <w:rsid w:val="006E30FC"/>
    <w:rsid w:val="006E533D"/>
    <w:rsid w:val="006E6883"/>
    <w:rsid w:val="006E75C7"/>
    <w:rsid w:val="006E7679"/>
    <w:rsid w:val="006F2E96"/>
    <w:rsid w:val="006F2F71"/>
    <w:rsid w:val="006F631C"/>
    <w:rsid w:val="006F6DAA"/>
    <w:rsid w:val="006F7115"/>
    <w:rsid w:val="007022FB"/>
    <w:rsid w:val="0070256E"/>
    <w:rsid w:val="00702FDC"/>
    <w:rsid w:val="00703132"/>
    <w:rsid w:val="00703430"/>
    <w:rsid w:val="00704BCF"/>
    <w:rsid w:val="00705699"/>
    <w:rsid w:val="00706BD5"/>
    <w:rsid w:val="00706F4D"/>
    <w:rsid w:val="00707DB5"/>
    <w:rsid w:val="00710F05"/>
    <w:rsid w:val="007128D8"/>
    <w:rsid w:val="007128DA"/>
    <w:rsid w:val="00714305"/>
    <w:rsid w:val="0071457D"/>
    <w:rsid w:val="007160DA"/>
    <w:rsid w:val="0071650A"/>
    <w:rsid w:val="00716F5E"/>
    <w:rsid w:val="00717339"/>
    <w:rsid w:val="00717909"/>
    <w:rsid w:val="00717D94"/>
    <w:rsid w:val="00720E2A"/>
    <w:rsid w:val="0072163C"/>
    <w:rsid w:val="00721A8D"/>
    <w:rsid w:val="00722B34"/>
    <w:rsid w:val="007243EB"/>
    <w:rsid w:val="00724B68"/>
    <w:rsid w:val="00725AB6"/>
    <w:rsid w:val="00725D1E"/>
    <w:rsid w:val="00726D3A"/>
    <w:rsid w:val="0072790D"/>
    <w:rsid w:val="007317B5"/>
    <w:rsid w:val="0073210C"/>
    <w:rsid w:val="0073238A"/>
    <w:rsid w:val="00733758"/>
    <w:rsid w:val="00734BBA"/>
    <w:rsid w:val="00735E40"/>
    <w:rsid w:val="0073602A"/>
    <w:rsid w:val="00736EA4"/>
    <w:rsid w:val="0073711D"/>
    <w:rsid w:val="0073778F"/>
    <w:rsid w:val="00741359"/>
    <w:rsid w:val="007422EF"/>
    <w:rsid w:val="00742F8F"/>
    <w:rsid w:val="00743205"/>
    <w:rsid w:val="0074401D"/>
    <w:rsid w:val="00744084"/>
    <w:rsid w:val="0074429A"/>
    <w:rsid w:val="00744D22"/>
    <w:rsid w:val="00745110"/>
    <w:rsid w:val="00746011"/>
    <w:rsid w:val="00747175"/>
    <w:rsid w:val="0074743B"/>
    <w:rsid w:val="00747663"/>
    <w:rsid w:val="00747A97"/>
    <w:rsid w:val="0075168C"/>
    <w:rsid w:val="00751799"/>
    <w:rsid w:val="0075257E"/>
    <w:rsid w:val="007532D2"/>
    <w:rsid w:val="007538D2"/>
    <w:rsid w:val="00753948"/>
    <w:rsid w:val="00754F0F"/>
    <w:rsid w:val="007552F1"/>
    <w:rsid w:val="00755F3B"/>
    <w:rsid w:val="007560A1"/>
    <w:rsid w:val="007566CB"/>
    <w:rsid w:val="00757947"/>
    <w:rsid w:val="0076284D"/>
    <w:rsid w:val="00764FD6"/>
    <w:rsid w:val="007654C6"/>
    <w:rsid w:val="00765983"/>
    <w:rsid w:val="00766211"/>
    <w:rsid w:val="00771EC8"/>
    <w:rsid w:val="007720C2"/>
    <w:rsid w:val="007731F0"/>
    <w:rsid w:val="007740AD"/>
    <w:rsid w:val="0077554C"/>
    <w:rsid w:val="007756C9"/>
    <w:rsid w:val="007763E1"/>
    <w:rsid w:val="00777670"/>
    <w:rsid w:val="00782BF8"/>
    <w:rsid w:val="007834AA"/>
    <w:rsid w:val="00783536"/>
    <w:rsid w:val="00783672"/>
    <w:rsid w:val="00783C19"/>
    <w:rsid w:val="00785F17"/>
    <w:rsid w:val="007860B6"/>
    <w:rsid w:val="007872CE"/>
    <w:rsid w:val="00787DC2"/>
    <w:rsid w:val="0079007C"/>
    <w:rsid w:val="007909D9"/>
    <w:rsid w:val="00790D67"/>
    <w:rsid w:val="00790FAD"/>
    <w:rsid w:val="007912DE"/>
    <w:rsid w:val="00791E5B"/>
    <w:rsid w:val="00791FC9"/>
    <w:rsid w:val="0079488E"/>
    <w:rsid w:val="007948D0"/>
    <w:rsid w:val="007976F5"/>
    <w:rsid w:val="007A059A"/>
    <w:rsid w:val="007A130B"/>
    <w:rsid w:val="007A5479"/>
    <w:rsid w:val="007A5BDA"/>
    <w:rsid w:val="007A7D55"/>
    <w:rsid w:val="007A7E8A"/>
    <w:rsid w:val="007B0B08"/>
    <w:rsid w:val="007B12FF"/>
    <w:rsid w:val="007B185F"/>
    <w:rsid w:val="007B2A01"/>
    <w:rsid w:val="007B2A1E"/>
    <w:rsid w:val="007B2E75"/>
    <w:rsid w:val="007B4DFE"/>
    <w:rsid w:val="007B6219"/>
    <w:rsid w:val="007C0612"/>
    <w:rsid w:val="007C348D"/>
    <w:rsid w:val="007C371B"/>
    <w:rsid w:val="007C3B9B"/>
    <w:rsid w:val="007C4250"/>
    <w:rsid w:val="007C4FA1"/>
    <w:rsid w:val="007C50F7"/>
    <w:rsid w:val="007C5B1A"/>
    <w:rsid w:val="007C7A8A"/>
    <w:rsid w:val="007C7D60"/>
    <w:rsid w:val="007D0225"/>
    <w:rsid w:val="007D0F01"/>
    <w:rsid w:val="007D0F6B"/>
    <w:rsid w:val="007D1221"/>
    <w:rsid w:val="007D1A2B"/>
    <w:rsid w:val="007D1BAE"/>
    <w:rsid w:val="007D41C0"/>
    <w:rsid w:val="007D55B5"/>
    <w:rsid w:val="007D5985"/>
    <w:rsid w:val="007D5C61"/>
    <w:rsid w:val="007D6662"/>
    <w:rsid w:val="007D7BC5"/>
    <w:rsid w:val="007E05CD"/>
    <w:rsid w:val="007E1893"/>
    <w:rsid w:val="007E2CF6"/>
    <w:rsid w:val="007E3D46"/>
    <w:rsid w:val="007E3D62"/>
    <w:rsid w:val="007E625C"/>
    <w:rsid w:val="007E679E"/>
    <w:rsid w:val="007E7010"/>
    <w:rsid w:val="007F0164"/>
    <w:rsid w:val="007F1A0D"/>
    <w:rsid w:val="007F1B2E"/>
    <w:rsid w:val="007F1B84"/>
    <w:rsid w:val="007F2173"/>
    <w:rsid w:val="007F47E7"/>
    <w:rsid w:val="007F4F75"/>
    <w:rsid w:val="007F6402"/>
    <w:rsid w:val="008001EF"/>
    <w:rsid w:val="00800CCF"/>
    <w:rsid w:val="0080269D"/>
    <w:rsid w:val="008040CB"/>
    <w:rsid w:val="008043C9"/>
    <w:rsid w:val="00806044"/>
    <w:rsid w:val="00807833"/>
    <w:rsid w:val="00807B75"/>
    <w:rsid w:val="00810237"/>
    <w:rsid w:val="00810AF3"/>
    <w:rsid w:val="00811A43"/>
    <w:rsid w:val="00813105"/>
    <w:rsid w:val="0081425E"/>
    <w:rsid w:val="008142E7"/>
    <w:rsid w:val="00814F72"/>
    <w:rsid w:val="008150F0"/>
    <w:rsid w:val="008176D9"/>
    <w:rsid w:val="00821BB1"/>
    <w:rsid w:val="0082384B"/>
    <w:rsid w:val="00823BF2"/>
    <w:rsid w:val="0082502F"/>
    <w:rsid w:val="008253EC"/>
    <w:rsid w:val="00825FEE"/>
    <w:rsid w:val="0082692A"/>
    <w:rsid w:val="00826A7E"/>
    <w:rsid w:val="008272CE"/>
    <w:rsid w:val="00827AF2"/>
    <w:rsid w:val="0083270B"/>
    <w:rsid w:val="008335C6"/>
    <w:rsid w:val="00833AB8"/>
    <w:rsid w:val="00834CBF"/>
    <w:rsid w:val="00834EE6"/>
    <w:rsid w:val="0083526A"/>
    <w:rsid w:val="00835378"/>
    <w:rsid w:val="00837056"/>
    <w:rsid w:val="008400CE"/>
    <w:rsid w:val="008409D4"/>
    <w:rsid w:val="00840BEE"/>
    <w:rsid w:val="0084174D"/>
    <w:rsid w:val="008417FF"/>
    <w:rsid w:val="008419A3"/>
    <w:rsid w:val="00841A95"/>
    <w:rsid w:val="00841D69"/>
    <w:rsid w:val="00841F69"/>
    <w:rsid w:val="008429BA"/>
    <w:rsid w:val="00845AD5"/>
    <w:rsid w:val="00846788"/>
    <w:rsid w:val="008475C6"/>
    <w:rsid w:val="00851498"/>
    <w:rsid w:val="00851768"/>
    <w:rsid w:val="00852F58"/>
    <w:rsid w:val="00856034"/>
    <w:rsid w:val="008563C3"/>
    <w:rsid w:val="008576A8"/>
    <w:rsid w:val="00857DE3"/>
    <w:rsid w:val="00860F5E"/>
    <w:rsid w:val="00861205"/>
    <w:rsid w:val="0086127F"/>
    <w:rsid w:val="00861C17"/>
    <w:rsid w:val="00861F49"/>
    <w:rsid w:val="0086202D"/>
    <w:rsid w:val="008638DF"/>
    <w:rsid w:val="00864390"/>
    <w:rsid w:val="008643DD"/>
    <w:rsid w:val="008656E1"/>
    <w:rsid w:val="0086677A"/>
    <w:rsid w:val="0086727C"/>
    <w:rsid w:val="00867806"/>
    <w:rsid w:val="008678E4"/>
    <w:rsid w:val="008707CE"/>
    <w:rsid w:val="008715AB"/>
    <w:rsid w:val="0087164F"/>
    <w:rsid w:val="00871F50"/>
    <w:rsid w:val="0087218A"/>
    <w:rsid w:val="0087372C"/>
    <w:rsid w:val="00873D68"/>
    <w:rsid w:val="00874383"/>
    <w:rsid w:val="008750BD"/>
    <w:rsid w:val="00875609"/>
    <w:rsid w:val="00876B6A"/>
    <w:rsid w:val="00876F48"/>
    <w:rsid w:val="00877A5D"/>
    <w:rsid w:val="008802B8"/>
    <w:rsid w:val="00881064"/>
    <w:rsid w:val="0088228F"/>
    <w:rsid w:val="008831F8"/>
    <w:rsid w:val="0088426C"/>
    <w:rsid w:val="00884B13"/>
    <w:rsid w:val="00884B77"/>
    <w:rsid w:val="00887B5D"/>
    <w:rsid w:val="00890924"/>
    <w:rsid w:val="00890BFC"/>
    <w:rsid w:val="008930CD"/>
    <w:rsid w:val="008931B4"/>
    <w:rsid w:val="0089331B"/>
    <w:rsid w:val="008933BC"/>
    <w:rsid w:val="00893C2B"/>
    <w:rsid w:val="0089422B"/>
    <w:rsid w:val="00895308"/>
    <w:rsid w:val="008969D4"/>
    <w:rsid w:val="008A0157"/>
    <w:rsid w:val="008A1D5F"/>
    <w:rsid w:val="008A1E02"/>
    <w:rsid w:val="008A216D"/>
    <w:rsid w:val="008A2970"/>
    <w:rsid w:val="008A3657"/>
    <w:rsid w:val="008A3A6F"/>
    <w:rsid w:val="008A3C76"/>
    <w:rsid w:val="008A51A5"/>
    <w:rsid w:val="008A5873"/>
    <w:rsid w:val="008A5D2E"/>
    <w:rsid w:val="008A6002"/>
    <w:rsid w:val="008A6B05"/>
    <w:rsid w:val="008A7E15"/>
    <w:rsid w:val="008B1FB2"/>
    <w:rsid w:val="008B31B9"/>
    <w:rsid w:val="008B4851"/>
    <w:rsid w:val="008B5444"/>
    <w:rsid w:val="008B6309"/>
    <w:rsid w:val="008B6B87"/>
    <w:rsid w:val="008B6C07"/>
    <w:rsid w:val="008C0807"/>
    <w:rsid w:val="008C1B29"/>
    <w:rsid w:val="008C1D31"/>
    <w:rsid w:val="008C1E31"/>
    <w:rsid w:val="008C3D60"/>
    <w:rsid w:val="008C3FB4"/>
    <w:rsid w:val="008C4071"/>
    <w:rsid w:val="008C5210"/>
    <w:rsid w:val="008C5433"/>
    <w:rsid w:val="008C5658"/>
    <w:rsid w:val="008C6767"/>
    <w:rsid w:val="008C6D60"/>
    <w:rsid w:val="008C7B15"/>
    <w:rsid w:val="008C7F73"/>
    <w:rsid w:val="008D07EC"/>
    <w:rsid w:val="008D1798"/>
    <w:rsid w:val="008D2D3D"/>
    <w:rsid w:val="008D3AE8"/>
    <w:rsid w:val="008D6F67"/>
    <w:rsid w:val="008D704D"/>
    <w:rsid w:val="008E2035"/>
    <w:rsid w:val="008E3081"/>
    <w:rsid w:val="008E31B9"/>
    <w:rsid w:val="008E4A3C"/>
    <w:rsid w:val="008E656A"/>
    <w:rsid w:val="008E6D07"/>
    <w:rsid w:val="008E792E"/>
    <w:rsid w:val="008E7D27"/>
    <w:rsid w:val="008E7D87"/>
    <w:rsid w:val="008E7DB3"/>
    <w:rsid w:val="008F02EA"/>
    <w:rsid w:val="008F0B38"/>
    <w:rsid w:val="008F1C0B"/>
    <w:rsid w:val="008F2477"/>
    <w:rsid w:val="008F32D0"/>
    <w:rsid w:val="008F34D6"/>
    <w:rsid w:val="008F35AA"/>
    <w:rsid w:val="008F38C8"/>
    <w:rsid w:val="008F4117"/>
    <w:rsid w:val="008F4D52"/>
    <w:rsid w:val="008F52B3"/>
    <w:rsid w:val="008F5556"/>
    <w:rsid w:val="008F6A15"/>
    <w:rsid w:val="008F6D6B"/>
    <w:rsid w:val="008F7226"/>
    <w:rsid w:val="008F7BC1"/>
    <w:rsid w:val="009003B1"/>
    <w:rsid w:val="00900D46"/>
    <w:rsid w:val="00901552"/>
    <w:rsid w:val="00901FB3"/>
    <w:rsid w:val="009032BE"/>
    <w:rsid w:val="009033A0"/>
    <w:rsid w:val="00903F2F"/>
    <w:rsid w:val="00904BC4"/>
    <w:rsid w:val="009122A7"/>
    <w:rsid w:val="00912795"/>
    <w:rsid w:val="00913EE3"/>
    <w:rsid w:val="00914D3F"/>
    <w:rsid w:val="00915192"/>
    <w:rsid w:val="0091557F"/>
    <w:rsid w:val="0091615C"/>
    <w:rsid w:val="00916CA4"/>
    <w:rsid w:val="00917759"/>
    <w:rsid w:val="0092026D"/>
    <w:rsid w:val="00920619"/>
    <w:rsid w:val="009207CE"/>
    <w:rsid w:val="00920A13"/>
    <w:rsid w:val="00920DF2"/>
    <w:rsid w:val="00922616"/>
    <w:rsid w:val="00923A02"/>
    <w:rsid w:val="00925348"/>
    <w:rsid w:val="009265B6"/>
    <w:rsid w:val="00926A1E"/>
    <w:rsid w:val="00927FB2"/>
    <w:rsid w:val="00927FFC"/>
    <w:rsid w:val="009302A6"/>
    <w:rsid w:val="0093049E"/>
    <w:rsid w:val="00931E5B"/>
    <w:rsid w:val="00935371"/>
    <w:rsid w:val="0093767A"/>
    <w:rsid w:val="009425A7"/>
    <w:rsid w:val="00942B80"/>
    <w:rsid w:val="00942BCA"/>
    <w:rsid w:val="00945766"/>
    <w:rsid w:val="00946722"/>
    <w:rsid w:val="00946CEC"/>
    <w:rsid w:val="00947027"/>
    <w:rsid w:val="009477B3"/>
    <w:rsid w:val="009502F5"/>
    <w:rsid w:val="0095251F"/>
    <w:rsid w:val="00954A8F"/>
    <w:rsid w:val="00955F2F"/>
    <w:rsid w:val="00956669"/>
    <w:rsid w:val="00956A4E"/>
    <w:rsid w:val="00956AB5"/>
    <w:rsid w:val="00957893"/>
    <w:rsid w:val="00960507"/>
    <w:rsid w:val="00960A92"/>
    <w:rsid w:val="00961502"/>
    <w:rsid w:val="00961C79"/>
    <w:rsid w:val="0096248C"/>
    <w:rsid w:val="00963009"/>
    <w:rsid w:val="0096353F"/>
    <w:rsid w:val="009639C8"/>
    <w:rsid w:val="00963E07"/>
    <w:rsid w:val="009657AE"/>
    <w:rsid w:val="00965894"/>
    <w:rsid w:val="009670AC"/>
    <w:rsid w:val="009700A8"/>
    <w:rsid w:val="00970BA8"/>
    <w:rsid w:val="00971170"/>
    <w:rsid w:val="009716FC"/>
    <w:rsid w:val="00971D98"/>
    <w:rsid w:val="0097609B"/>
    <w:rsid w:val="009773F1"/>
    <w:rsid w:val="00977ED3"/>
    <w:rsid w:val="00980D68"/>
    <w:rsid w:val="00983665"/>
    <w:rsid w:val="00983A43"/>
    <w:rsid w:val="009841CD"/>
    <w:rsid w:val="00984962"/>
    <w:rsid w:val="009855D4"/>
    <w:rsid w:val="0098577F"/>
    <w:rsid w:val="00985A84"/>
    <w:rsid w:val="00985F55"/>
    <w:rsid w:val="00986CE1"/>
    <w:rsid w:val="00986FE3"/>
    <w:rsid w:val="009872B6"/>
    <w:rsid w:val="00987DE7"/>
    <w:rsid w:val="009910A4"/>
    <w:rsid w:val="009921F1"/>
    <w:rsid w:val="0099297C"/>
    <w:rsid w:val="00993376"/>
    <w:rsid w:val="00993EC5"/>
    <w:rsid w:val="0099446A"/>
    <w:rsid w:val="00995FEE"/>
    <w:rsid w:val="00996076"/>
    <w:rsid w:val="009978CF"/>
    <w:rsid w:val="009A0886"/>
    <w:rsid w:val="009A180D"/>
    <w:rsid w:val="009A43BF"/>
    <w:rsid w:val="009A7D11"/>
    <w:rsid w:val="009B1BAF"/>
    <w:rsid w:val="009B3266"/>
    <w:rsid w:val="009B338B"/>
    <w:rsid w:val="009B3F3E"/>
    <w:rsid w:val="009B3FDD"/>
    <w:rsid w:val="009B56F1"/>
    <w:rsid w:val="009B62AA"/>
    <w:rsid w:val="009B654D"/>
    <w:rsid w:val="009B6595"/>
    <w:rsid w:val="009B6B13"/>
    <w:rsid w:val="009B6E32"/>
    <w:rsid w:val="009B6F95"/>
    <w:rsid w:val="009B711D"/>
    <w:rsid w:val="009C19E0"/>
    <w:rsid w:val="009C1B9B"/>
    <w:rsid w:val="009C2357"/>
    <w:rsid w:val="009C2518"/>
    <w:rsid w:val="009C30B3"/>
    <w:rsid w:val="009C3882"/>
    <w:rsid w:val="009C436F"/>
    <w:rsid w:val="009C4A6D"/>
    <w:rsid w:val="009C5AA9"/>
    <w:rsid w:val="009C6021"/>
    <w:rsid w:val="009C621B"/>
    <w:rsid w:val="009C622E"/>
    <w:rsid w:val="009C658D"/>
    <w:rsid w:val="009C69A4"/>
    <w:rsid w:val="009C6C1E"/>
    <w:rsid w:val="009C74E3"/>
    <w:rsid w:val="009C7A2D"/>
    <w:rsid w:val="009C7D51"/>
    <w:rsid w:val="009D02CC"/>
    <w:rsid w:val="009D050C"/>
    <w:rsid w:val="009D08A3"/>
    <w:rsid w:val="009D0DC5"/>
    <w:rsid w:val="009D1038"/>
    <w:rsid w:val="009D184C"/>
    <w:rsid w:val="009D2F4F"/>
    <w:rsid w:val="009D3460"/>
    <w:rsid w:val="009D4C50"/>
    <w:rsid w:val="009D7294"/>
    <w:rsid w:val="009D7554"/>
    <w:rsid w:val="009D779F"/>
    <w:rsid w:val="009E1FFB"/>
    <w:rsid w:val="009E20B7"/>
    <w:rsid w:val="009E2403"/>
    <w:rsid w:val="009E35BC"/>
    <w:rsid w:val="009E43D5"/>
    <w:rsid w:val="009E46BC"/>
    <w:rsid w:val="009E4CDE"/>
    <w:rsid w:val="009F474E"/>
    <w:rsid w:val="009F4E56"/>
    <w:rsid w:val="009F5AAD"/>
    <w:rsid w:val="009F639D"/>
    <w:rsid w:val="009F644C"/>
    <w:rsid w:val="009F7496"/>
    <w:rsid w:val="009F7959"/>
    <w:rsid w:val="009F7C63"/>
    <w:rsid w:val="009F7D62"/>
    <w:rsid w:val="009F7F79"/>
    <w:rsid w:val="00A000F5"/>
    <w:rsid w:val="00A00765"/>
    <w:rsid w:val="00A0133F"/>
    <w:rsid w:val="00A01B3A"/>
    <w:rsid w:val="00A02524"/>
    <w:rsid w:val="00A0430F"/>
    <w:rsid w:val="00A04ACA"/>
    <w:rsid w:val="00A065A2"/>
    <w:rsid w:val="00A06E40"/>
    <w:rsid w:val="00A10FCA"/>
    <w:rsid w:val="00A111A2"/>
    <w:rsid w:val="00A113C1"/>
    <w:rsid w:val="00A121F0"/>
    <w:rsid w:val="00A130D3"/>
    <w:rsid w:val="00A13EAF"/>
    <w:rsid w:val="00A147C9"/>
    <w:rsid w:val="00A14833"/>
    <w:rsid w:val="00A16B96"/>
    <w:rsid w:val="00A215B6"/>
    <w:rsid w:val="00A23B71"/>
    <w:rsid w:val="00A25751"/>
    <w:rsid w:val="00A2660B"/>
    <w:rsid w:val="00A26794"/>
    <w:rsid w:val="00A26F11"/>
    <w:rsid w:val="00A27446"/>
    <w:rsid w:val="00A27846"/>
    <w:rsid w:val="00A278EF"/>
    <w:rsid w:val="00A32BE9"/>
    <w:rsid w:val="00A33366"/>
    <w:rsid w:val="00A33684"/>
    <w:rsid w:val="00A34BBF"/>
    <w:rsid w:val="00A355EB"/>
    <w:rsid w:val="00A3699B"/>
    <w:rsid w:val="00A36D58"/>
    <w:rsid w:val="00A41AC1"/>
    <w:rsid w:val="00A41CA4"/>
    <w:rsid w:val="00A4285C"/>
    <w:rsid w:val="00A42B33"/>
    <w:rsid w:val="00A42FE7"/>
    <w:rsid w:val="00A43140"/>
    <w:rsid w:val="00A4394E"/>
    <w:rsid w:val="00A43C02"/>
    <w:rsid w:val="00A43C6C"/>
    <w:rsid w:val="00A45433"/>
    <w:rsid w:val="00A4599F"/>
    <w:rsid w:val="00A466F1"/>
    <w:rsid w:val="00A510B9"/>
    <w:rsid w:val="00A5253F"/>
    <w:rsid w:val="00A52B08"/>
    <w:rsid w:val="00A55891"/>
    <w:rsid w:val="00A55AA5"/>
    <w:rsid w:val="00A55ABB"/>
    <w:rsid w:val="00A560A2"/>
    <w:rsid w:val="00A571AB"/>
    <w:rsid w:val="00A5751B"/>
    <w:rsid w:val="00A60616"/>
    <w:rsid w:val="00A60B07"/>
    <w:rsid w:val="00A61206"/>
    <w:rsid w:val="00A6180D"/>
    <w:rsid w:val="00A627B3"/>
    <w:rsid w:val="00A62987"/>
    <w:rsid w:val="00A637A9"/>
    <w:rsid w:val="00A63C9A"/>
    <w:rsid w:val="00A64641"/>
    <w:rsid w:val="00A646E1"/>
    <w:rsid w:val="00A65A55"/>
    <w:rsid w:val="00A65B5C"/>
    <w:rsid w:val="00A65CD9"/>
    <w:rsid w:val="00A71BA0"/>
    <w:rsid w:val="00A728AD"/>
    <w:rsid w:val="00A73BF7"/>
    <w:rsid w:val="00A744AD"/>
    <w:rsid w:val="00A747AC"/>
    <w:rsid w:val="00A74B22"/>
    <w:rsid w:val="00A76F66"/>
    <w:rsid w:val="00A77900"/>
    <w:rsid w:val="00A803CA"/>
    <w:rsid w:val="00A8071F"/>
    <w:rsid w:val="00A80C02"/>
    <w:rsid w:val="00A81AA2"/>
    <w:rsid w:val="00A81FB7"/>
    <w:rsid w:val="00A829C4"/>
    <w:rsid w:val="00A83F3F"/>
    <w:rsid w:val="00A85784"/>
    <w:rsid w:val="00A865DA"/>
    <w:rsid w:val="00A91483"/>
    <w:rsid w:val="00A92611"/>
    <w:rsid w:val="00A934E0"/>
    <w:rsid w:val="00A94866"/>
    <w:rsid w:val="00A96630"/>
    <w:rsid w:val="00A97192"/>
    <w:rsid w:val="00A97EF0"/>
    <w:rsid w:val="00AA04B8"/>
    <w:rsid w:val="00AA1198"/>
    <w:rsid w:val="00AA2718"/>
    <w:rsid w:val="00AA29DF"/>
    <w:rsid w:val="00AA2DF8"/>
    <w:rsid w:val="00AA362E"/>
    <w:rsid w:val="00AA52E1"/>
    <w:rsid w:val="00AA62D6"/>
    <w:rsid w:val="00AA66DF"/>
    <w:rsid w:val="00AA6796"/>
    <w:rsid w:val="00AA78B2"/>
    <w:rsid w:val="00AA7C0D"/>
    <w:rsid w:val="00AA7DD1"/>
    <w:rsid w:val="00AB172E"/>
    <w:rsid w:val="00AB1754"/>
    <w:rsid w:val="00AB2DB9"/>
    <w:rsid w:val="00AB2E78"/>
    <w:rsid w:val="00AB3B35"/>
    <w:rsid w:val="00AB5541"/>
    <w:rsid w:val="00AB5657"/>
    <w:rsid w:val="00AB7241"/>
    <w:rsid w:val="00AB7367"/>
    <w:rsid w:val="00AB76B3"/>
    <w:rsid w:val="00AB7730"/>
    <w:rsid w:val="00AC086D"/>
    <w:rsid w:val="00AC1757"/>
    <w:rsid w:val="00AC2415"/>
    <w:rsid w:val="00AC2788"/>
    <w:rsid w:val="00AC2A50"/>
    <w:rsid w:val="00AC2FE3"/>
    <w:rsid w:val="00AC32A3"/>
    <w:rsid w:val="00AC5A17"/>
    <w:rsid w:val="00AC6CCC"/>
    <w:rsid w:val="00AC6F14"/>
    <w:rsid w:val="00AC7575"/>
    <w:rsid w:val="00AC7C29"/>
    <w:rsid w:val="00AD0911"/>
    <w:rsid w:val="00AD0F22"/>
    <w:rsid w:val="00AD16FA"/>
    <w:rsid w:val="00AD1B88"/>
    <w:rsid w:val="00AD3648"/>
    <w:rsid w:val="00AD3951"/>
    <w:rsid w:val="00AD3DCD"/>
    <w:rsid w:val="00AD4055"/>
    <w:rsid w:val="00AD4378"/>
    <w:rsid w:val="00AD462F"/>
    <w:rsid w:val="00AD5069"/>
    <w:rsid w:val="00AD51F7"/>
    <w:rsid w:val="00AD56F4"/>
    <w:rsid w:val="00AD5DD1"/>
    <w:rsid w:val="00AD7D83"/>
    <w:rsid w:val="00AE1244"/>
    <w:rsid w:val="00AE1C5F"/>
    <w:rsid w:val="00AE2B70"/>
    <w:rsid w:val="00AE31F4"/>
    <w:rsid w:val="00AE3439"/>
    <w:rsid w:val="00AE422D"/>
    <w:rsid w:val="00AE5341"/>
    <w:rsid w:val="00AE55E5"/>
    <w:rsid w:val="00AE60D1"/>
    <w:rsid w:val="00AF0AB7"/>
    <w:rsid w:val="00AF0F3F"/>
    <w:rsid w:val="00AF11A0"/>
    <w:rsid w:val="00AF1844"/>
    <w:rsid w:val="00AF2399"/>
    <w:rsid w:val="00AF2695"/>
    <w:rsid w:val="00AF42F9"/>
    <w:rsid w:val="00AF5CF4"/>
    <w:rsid w:val="00AF6074"/>
    <w:rsid w:val="00AF62E6"/>
    <w:rsid w:val="00AF6844"/>
    <w:rsid w:val="00AF6BD1"/>
    <w:rsid w:val="00AF76C1"/>
    <w:rsid w:val="00AF7FB3"/>
    <w:rsid w:val="00AF7FC5"/>
    <w:rsid w:val="00B004F2"/>
    <w:rsid w:val="00B00672"/>
    <w:rsid w:val="00B00C12"/>
    <w:rsid w:val="00B012CF"/>
    <w:rsid w:val="00B01C30"/>
    <w:rsid w:val="00B05A03"/>
    <w:rsid w:val="00B07665"/>
    <w:rsid w:val="00B1096B"/>
    <w:rsid w:val="00B1123C"/>
    <w:rsid w:val="00B12512"/>
    <w:rsid w:val="00B13214"/>
    <w:rsid w:val="00B13667"/>
    <w:rsid w:val="00B14544"/>
    <w:rsid w:val="00B1650A"/>
    <w:rsid w:val="00B16562"/>
    <w:rsid w:val="00B16778"/>
    <w:rsid w:val="00B16D5F"/>
    <w:rsid w:val="00B176FD"/>
    <w:rsid w:val="00B17DBA"/>
    <w:rsid w:val="00B210DB"/>
    <w:rsid w:val="00B21AC5"/>
    <w:rsid w:val="00B21EFA"/>
    <w:rsid w:val="00B24214"/>
    <w:rsid w:val="00B2459A"/>
    <w:rsid w:val="00B252D4"/>
    <w:rsid w:val="00B25469"/>
    <w:rsid w:val="00B27D89"/>
    <w:rsid w:val="00B30247"/>
    <w:rsid w:val="00B3055F"/>
    <w:rsid w:val="00B3068F"/>
    <w:rsid w:val="00B30AC8"/>
    <w:rsid w:val="00B311B1"/>
    <w:rsid w:val="00B32388"/>
    <w:rsid w:val="00B3287D"/>
    <w:rsid w:val="00B3334F"/>
    <w:rsid w:val="00B33394"/>
    <w:rsid w:val="00B33EAC"/>
    <w:rsid w:val="00B34C44"/>
    <w:rsid w:val="00B34FE6"/>
    <w:rsid w:val="00B3551C"/>
    <w:rsid w:val="00B359A7"/>
    <w:rsid w:val="00B35FC1"/>
    <w:rsid w:val="00B3699E"/>
    <w:rsid w:val="00B4056D"/>
    <w:rsid w:val="00B411DB"/>
    <w:rsid w:val="00B413C6"/>
    <w:rsid w:val="00B42EB3"/>
    <w:rsid w:val="00B4694C"/>
    <w:rsid w:val="00B4698A"/>
    <w:rsid w:val="00B47C05"/>
    <w:rsid w:val="00B50760"/>
    <w:rsid w:val="00B50AB0"/>
    <w:rsid w:val="00B5221E"/>
    <w:rsid w:val="00B522AC"/>
    <w:rsid w:val="00B5429E"/>
    <w:rsid w:val="00B54C37"/>
    <w:rsid w:val="00B5521E"/>
    <w:rsid w:val="00B55A65"/>
    <w:rsid w:val="00B56D81"/>
    <w:rsid w:val="00B57644"/>
    <w:rsid w:val="00B600AE"/>
    <w:rsid w:val="00B606C9"/>
    <w:rsid w:val="00B60CB8"/>
    <w:rsid w:val="00B62973"/>
    <w:rsid w:val="00B62D48"/>
    <w:rsid w:val="00B6380A"/>
    <w:rsid w:val="00B6522C"/>
    <w:rsid w:val="00B712C7"/>
    <w:rsid w:val="00B71986"/>
    <w:rsid w:val="00B71B06"/>
    <w:rsid w:val="00B723D8"/>
    <w:rsid w:val="00B72BAC"/>
    <w:rsid w:val="00B736C8"/>
    <w:rsid w:val="00B741D0"/>
    <w:rsid w:val="00B7494D"/>
    <w:rsid w:val="00B7560A"/>
    <w:rsid w:val="00B75AF1"/>
    <w:rsid w:val="00B7632D"/>
    <w:rsid w:val="00B76501"/>
    <w:rsid w:val="00B76FA2"/>
    <w:rsid w:val="00B772DE"/>
    <w:rsid w:val="00B81E4A"/>
    <w:rsid w:val="00B83109"/>
    <w:rsid w:val="00B83AF3"/>
    <w:rsid w:val="00B84DE8"/>
    <w:rsid w:val="00B84FFF"/>
    <w:rsid w:val="00B8671F"/>
    <w:rsid w:val="00B87FE9"/>
    <w:rsid w:val="00B9137D"/>
    <w:rsid w:val="00B91FB8"/>
    <w:rsid w:val="00B9241A"/>
    <w:rsid w:val="00B937E7"/>
    <w:rsid w:val="00B93A46"/>
    <w:rsid w:val="00B946B2"/>
    <w:rsid w:val="00B956EB"/>
    <w:rsid w:val="00B95A24"/>
    <w:rsid w:val="00B95A7B"/>
    <w:rsid w:val="00B9652B"/>
    <w:rsid w:val="00B970B0"/>
    <w:rsid w:val="00B97D87"/>
    <w:rsid w:val="00BA080B"/>
    <w:rsid w:val="00BA0A4F"/>
    <w:rsid w:val="00BA0F66"/>
    <w:rsid w:val="00BA1D8F"/>
    <w:rsid w:val="00BA31F7"/>
    <w:rsid w:val="00BA341F"/>
    <w:rsid w:val="00BA3D88"/>
    <w:rsid w:val="00BA4ACB"/>
    <w:rsid w:val="00BA4D96"/>
    <w:rsid w:val="00BA5539"/>
    <w:rsid w:val="00BA5C6D"/>
    <w:rsid w:val="00BA74D7"/>
    <w:rsid w:val="00BA7EBE"/>
    <w:rsid w:val="00BB174C"/>
    <w:rsid w:val="00BB2F46"/>
    <w:rsid w:val="00BB3B0E"/>
    <w:rsid w:val="00BB45B4"/>
    <w:rsid w:val="00BB45DF"/>
    <w:rsid w:val="00BB4A57"/>
    <w:rsid w:val="00BB5270"/>
    <w:rsid w:val="00BB54F0"/>
    <w:rsid w:val="00BB6265"/>
    <w:rsid w:val="00BB6B79"/>
    <w:rsid w:val="00BB7579"/>
    <w:rsid w:val="00BC0EC9"/>
    <w:rsid w:val="00BC1CD4"/>
    <w:rsid w:val="00BC22EF"/>
    <w:rsid w:val="00BC2922"/>
    <w:rsid w:val="00BC2E44"/>
    <w:rsid w:val="00BC3440"/>
    <w:rsid w:val="00BC3DF9"/>
    <w:rsid w:val="00BC3EEA"/>
    <w:rsid w:val="00BC403A"/>
    <w:rsid w:val="00BC7052"/>
    <w:rsid w:val="00BC759E"/>
    <w:rsid w:val="00BD00CF"/>
    <w:rsid w:val="00BD3E3D"/>
    <w:rsid w:val="00BD56C8"/>
    <w:rsid w:val="00BD5943"/>
    <w:rsid w:val="00BD7961"/>
    <w:rsid w:val="00BE1858"/>
    <w:rsid w:val="00BE2FC5"/>
    <w:rsid w:val="00BE3B73"/>
    <w:rsid w:val="00BE3C0E"/>
    <w:rsid w:val="00BE4328"/>
    <w:rsid w:val="00BE598F"/>
    <w:rsid w:val="00BE7A63"/>
    <w:rsid w:val="00BE7C72"/>
    <w:rsid w:val="00BF1959"/>
    <w:rsid w:val="00BF22F5"/>
    <w:rsid w:val="00BF4594"/>
    <w:rsid w:val="00BF5AEB"/>
    <w:rsid w:val="00BF6BED"/>
    <w:rsid w:val="00BF6C92"/>
    <w:rsid w:val="00BF7238"/>
    <w:rsid w:val="00BF780E"/>
    <w:rsid w:val="00C00F86"/>
    <w:rsid w:val="00C01740"/>
    <w:rsid w:val="00C02B55"/>
    <w:rsid w:val="00C04FFE"/>
    <w:rsid w:val="00C06CA3"/>
    <w:rsid w:val="00C06D18"/>
    <w:rsid w:val="00C075EF"/>
    <w:rsid w:val="00C07985"/>
    <w:rsid w:val="00C07B07"/>
    <w:rsid w:val="00C113A0"/>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9C4"/>
    <w:rsid w:val="00C20693"/>
    <w:rsid w:val="00C20A77"/>
    <w:rsid w:val="00C20E68"/>
    <w:rsid w:val="00C21A30"/>
    <w:rsid w:val="00C23DFD"/>
    <w:rsid w:val="00C25FC8"/>
    <w:rsid w:val="00C2611A"/>
    <w:rsid w:val="00C26588"/>
    <w:rsid w:val="00C265EA"/>
    <w:rsid w:val="00C26E23"/>
    <w:rsid w:val="00C3061F"/>
    <w:rsid w:val="00C31457"/>
    <w:rsid w:val="00C32030"/>
    <w:rsid w:val="00C327B5"/>
    <w:rsid w:val="00C32E53"/>
    <w:rsid w:val="00C338F5"/>
    <w:rsid w:val="00C33C49"/>
    <w:rsid w:val="00C35066"/>
    <w:rsid w:val="00C357D8"/>
    <w:rsid w:val="00C370D0"/>
    <w:rsid w:val="00C373EA"/>
    <w:rsid w:val="00C37E50"/>
    <w:rsid w:val="00C42A0E"/>
    <w:rsid w:val="00C45093"/>
    <w:rsid w:val="00C468E9"/>
    <w:rsid w:val="00C47CE7"/>
    <w:rsid w:val="00C515B6"/>
    <w:rsid w:val="00C52086"/>
    <w:rsid w:val="00C544C8"/>
    <w:rsid w:val="00C56765"/>
    <w:rsid w:val="00C57816"/>
    <w:rsid w:val="00C61071"/>
    <w:rsid w:val="00C61989"/>
    <w:rsid w:val="00C619A2"/>
    <w:rsid w:val="00C62047"/>
    <w:rsid w:val="00C62355"/>
    <w:rsid w:val="00C6399F"/>
    <w:rsid w:val="00C643C7"/>
    <w:rsid w:val="00C64A65"/>
    <w:rsid w:val="00C654DD"/>
    <w:rsid w:val="00C663B2"/>
    <w:rsid w:val="00C665FD"/>
    <w:rsid w:val="00C66E3C"/>
    <w:rsid w:val="00C671FD"/>
    <w:rsid w:val="00C67553"/>
    <w:rsid w:val="00C67DBA"/>
    <w:rsid w:val="00C67E20"/>
    <w:rsid w:val="00C70F76"/>
    <w:rsid w:val="00C714A2"/>
    <w:rsid w:val="00C72414"/>
    <w:rsid w:val="00C725E4"/>
    <w:rsid w:val="00C75E83"/>
    <w:rsid w:val="00C7706C"/>
    <w:rsid w:val="00C77938"/>
    <w:rsid w:val="00C8106D"/>
    <w:rsid w:val="00C83859"/>
    <w:rsid w:val="00C83FE2"/>
    <w:rsid w:val="00C84434"/>
    <w:rsid w:val="00C8502B"/>
    <w:rsid w:val="00C85777"/>
    <w:rsid w:val="00C86519"/>
    <w:rsid w:val="00C87E49"/>
    <w:rsid w:val="00C906F5"/>
    <w:rsid w:val="00C90795"/>
    <w:rsid w:val="00C90917"/>
    <w:rsid w:val="00C90E94"/>
    <w:rsid w:val="00C91381"/>
    <w:rsid w:val="00C91D8B"/>
    <w:rsid w:val="00C93240"/>
    <w:rsid w:val="00C9330F"/>
    <w:rsid w:val="00C94445"/>
    <w:rsid w:val="00C948BF"/>
    <w:rsid w:val="00C94A83"/>
    <w:rsid w:val="00C94B9F"/>
    <w:rsid w:val="00C955E6"/>
    <w:rsid w:val="00C95B05"/>
    <w:rsid w:val="00C96406"/>
    <w:rsid w:val="00C970BE"/>
    <w:rsid w:val="00C970C8"/>
    <w:rsid w:val="00CA02E5"/>
    <w:rsid w:val="00CA23AB"/>
    <w:rsid w:val="00CA47CB"/>
    <w:rsid w:val="00CA4986"/>
    <w:rsid w:val="00CA5166"/>
    <w:rsid w:val="00CA7A00"/>
    <w:rsid w:val="00CB1BFC"/>
    <w:rsid w:val="00CB1C73"/>
    <w:rsid w:val="00CB21ED"/>
    <w:rsid w:val="00CB3E24"/>
    <w:rsid w:val="00CB46BF"/>
    <w:rsid w:val="00CB5790"/>
    <w:rsid w:val="00CB5C1D"/>
    <w:rsid w:val="00CB5CA0"/>
    <w:rsid w:val="00CB5FF7"/>
    <w:rsid w:val="00CB607B"/>
    <w:rsid w:val="00CB6B3C"/>
    <w:rsid w:val="00CB70A1"/>
    <w:rsid w:val="00CB748D"/>
    <w:rsid w:val="00CC045F"/>
    <w:rsid w:val="00CC0E46"/>
    <w:rsid w:val="00CC1E27"/>
    <w:rsid w:val="00CC3925"/>
    <w:rsid w:val="00CC3F1C"/>
    <w:rsid w:val="00CC45EE"/>
    <w:rsid w:val="00CC4E78"/>
    <w:rsid w:val="00CC4EEC"/>
    <w:rsid w:val="00CC7C6B"/>
    <w:rsid w:val="00CD03A8"/>
    <w:rsid w:val="00CD03AD"/>
    <w:rsid w:val="00CD2536"/>
    <w:rsid w:val="00CD46EA"/>
    <w:rsid w:val="00CD4A66"/>
    <w:rsid w:val="00CD543F"/>
    <w:rsid w:val="00CD5BCB"/>
    <w:rsid w:val="00CD5F1C"/>
    <w:rsid w:val="00CD6F81"/>
    <w:rsid w:val="00CD73FF"/>
    <w:rsid w:val="00CE0A3E"/>
    <w:rsid w:val="00CE1414"/>
    <w:rsid w:val="00CE275A"/>
    <w:rsid w:val="00CE2A25"/>
    <w:rsid w:val="00CE3247"/>
    <w:rsid w:val="00CE498D"/>
    <w:rsid w:val="00CE593F"/>
    <w:rsid w:val="00CE5A18"/>
    <w:rsid w:val="00CE6713"/>
    <w:rsid w:val="00CE7939"/>
    <w:rsid w:val="00CF06D5"/>
    <w:rsid w:val="00CF1D58"/>
    <w:rsid w:val="00CF2677"/>
    <w:rsid w:val="00CF2CB6"/>
    <w:rsid w:val="00CF42F3"/>
    <w:rsid w:val="00CF63E5"/>
    <w:rsid w:val="00CF66FF"/>
    <w:rsid w:val="00CF705D"/>
    <w:rsid w:val="00CF7B33"/>
    <w:rsid w:val="00D0030F"/>
    <w:rsid w:val="00D021AA"/>
    <w:rsid w:val="00D0274C"/>
    <w:rsid w:val="00D02771"/>
    <w:rsid w:val="00D029A4"/>
    <w:rsid w:val="00D03CCF"/>
    <w:rsid w:val="00D04642"/>
    <w:rsid w:val="00D05666"/>
    <w:rsid w:val="00D10723"/>
    <w:rsid w:val="00D10FA6"/>
    <w:rsid w:val="00D11917"/>
    <w:rsid w:val="00D15139"/>
    <w:rsid w:val="00D1581F"/>
    <w:rsid w:val="00D159D2"/>
    <w:rsid w:val="00D1609F"/>
    <w:rsid w:val="00D20B5F"/>
    <w:rsid w:val="00D21CD4"/>
    <w:rsid w:val="00D22226"/>
    <w:rsid w:val="00D232F1"/>
    <w:rsid w:val="00D23CB7"/>
    <w:rsid w:val="00D23E21"/>
    <w:rsid w:val="00D25782"/>
    <w:rsid w:val="00D26BC4"/>
    <w:rsid w:val="00D2775C"/>
    <w:rsid w:val="00D31884"/>
    <w:rsid w:val="00D324CF"/>
    <w:rsid w:val="00D325C1"/>
    <w:rsid w:val="00D331C2"/>
    <w:rsid w:val="00D354EB"/>
    <w:rsid w:val="00D37664"/>
    <w:rsid w:val="00D4094C"/>
    <w:rsid w:val="00D41091"/>
    <w:rsid w:val="00D41480"/>
    <w:rsid w:val="00D41BC8"/>
    <w:rsid w:val="00D41D77"/>
    <w:rsid w:val="00D42637"/>
    <w:rsid w:val="00D428A3"/>
    <w:rsid w:val="00D43195"/>
    <w:rsid w:val="00D434C3"/>
    <w:rsid w:val="00D45631"/>
    <w:rsid w:val="00D456B0"/>
    <w:rsid w:val="00D4630D"/>
    <w:rsid w:val="00D4785E"/>
    <w:rsid w:val="00D5020B"/>
    <w:rsid w:val="00D526C8"/>
    <w:rsid w:val="00D53BF4"/>
    <w:rsid w:val="00D54E2D"/>
    <w:rsid w:val="00D551E2"/>
    <w:rsid w:val="00D56B13"/>
    <w:rsid w:val="00D5779B"/>
    <w:rsid w:val="00D60217"/>
    <w:rsid w:val="00D60271"/>
    <w:rsid w:val="00D60623"/>
    <w:rsid w:val="00D60E01"/>
    <w:rsid w:val="00D611AB"/>
    <w:rsid w:val="00D62793"/>
    <w:rsid w:val="00D6652F"/>
    <w:rsid w:val="00D66697"/>
    <w:rsid w:val="00D66A43"/>
    <w:rsid w:val="00D66F4C"/>
    <w:rsid w:val="00D67710"/>
    <w:rsid w:val="00D70555"/>
    <w:rsid w:val="00D7155A"/>
    <w:rsid w:val="00D734C6"/>
    <w:rsid w:val="00D73765"/>
    <w:rsid w:val="00D7377C"/>
    <w:rsid w:val="00D74236"/>
    <w:rsid w:val="00D75062"/>
    <w:rsid w:val="00D76E84"/>
    <w:rsid w:val="00D77C78"/>
    <w:rsid w:val="00D80CDF"/>
    <w:rsid w:val="00D8178E"/>
    <w:rsid w:val="00D83945"/>
    <w:rsid w:val="00D84542"/>
    <w:rsid w:val="00D8625D"/>
    <w:rsid w:val="00D86A7B"/>
    <w:rsid w:val="00D90C01"/>
    <w:rsid w:val="00D91242"/>
    <w:rsid w:val="00D91789"/>
    <w:rsid w:val="00D93AC0"/>
    <w:rsid w:val="00D94650"/>
    <w:rsid w:val="00D94A6A"/>
    <w:rsid w:val="00D95547"/>
    <w:rsid w:val="00D96083"/>
    <w:rsid w:val="00D9669E"/>
    <w:rsid w:val="00DA05AB"/>
    <w:rsid w:val="00DA0BE3"/>
    <w:rsid w:val="00DA1942"/>
    <w:rsid w:val="00DA22F0"/>
    <w:rsid w:val="00DA5CA9"/>
    <w:rsid w:val="00DA62B5"/>
    <w:rsid w:val="00DA758B"/>
    <w:rsid w:val="00DB0683"/>
    <w:rsid w:val="00DB2857"/>
    <w:rsid w:val="00DB374C"/>
    <w:rsid w:val="00DB4B5C"/>
    <w:rsid w:val="00DB4CE3"/>
    <w:rsid w:val="00DB6D53"/>
    <w:rsid w:val="00DB7E29"/>
    <w:rsid w:val="00DB7F65"/>
    <w:rsid w:val="00DB7F9E"/>
    <w:rsid w:val="00DC0229"/>
    <w:rsid w:val="00DC084F"/>
    <w:rsid w:val="00DC1817"/>
    <w:rsid w:val="00DC18B0"/>
    <w:rsid w:val="00DC1AF4"/>
    <w:rsid w:val="00DC2956"/>
    <w:rsid w:val="00DC3291"/>
    <w:rsid w:val="00DC35BA"/>
    <w:rsid w:val="00DC3961"/>
    <w:rsid w:val="00DC3A1D"/>
    <w:rsid w:val="00DC3D76"/>
    <w:rsid w:val="00DC3F3B"/>
    <w:rsid w:val="00DC4BE0"/>
    <w:rsid w:val="00DC6585"/>
    <w:rsid w:val="00DC7576"/>
    <w:rsid w:val="00DD0085"/>
    <w:rsid w:val="00DD008C"/>
    <w:rsid w:val="00DD21DA"/>
    <w:rsid w:val="00DD2736"/>
    <w:rsid w:val="00DD2A10"/>
    <w:rsid w:val="00DD39A8"/>
    <w:rsid w:val="00DD6064"/>
    <w:rsid w:val="00DD6138"/>
    <w:rsid w:val="00DD6240"/>
    <w:rsid w:val="00DD649E"/>
    <w:rsid w:val="00DD6C15"/>
    <w:rsid w:val="00DD72FF"/>
    <w:rsid w:val="00DE0954"/>
    <w:rsid w:val="00DE0A53"/>
    <w:rsid w:val="00DE18FF"/>
    <w:rsid w:val="00DE290C"/>
    <w:rsid w:val="00DE37BE"/>
    <w:rsid w:val="00DE3D84"/>
    <w:rsid w:val="00DE4696"/>
    <w:rsid w:val="00DE4BE1"/>
    <w:rsid w:val="00DE5711"/>
    <w:rsid w:val="00DE5C26"/>
    <w:rsid w:val="00DE6E2B"/>
    <w:rsid w:val="00DF0A5D"/>
    <w:rsid w:val="00DF144A"/>
    <w:rsid w:val="00DF1869"/>
    <w:rsid w:val="00DF28BA"/>
    <w:rsid w:val="00DF3708"/>
    <w:rsid w:val="00DF5705"/>
    <w:rsid w:val="00DF58E2"/>
    <w:rsid w:val="00DF690E"/>
    <w:rsid w:val="00DF6C8C"/>
    <w:rsid w:val="00DF75AC"/>
    <w:rsid w:val="00DF7D38"/>
    <w:rsid w:val="00DF7FC3"/>
    <w:rsid w:val="00E0152E"/>
    <w:rsid w:val="00E01599"/>
    <w:rsid w:val="00E01F56"/>
    <w:rsid w:val="00E0288C"/>
    <w:rsid w:val="00E04919"/>
    <w:rsid w:val="00E05E2D"/>
    <w:rsid w:val="00E076BB"/>
    <w:rsid w:val="00E10741"/>
    <w:rsid w:val="00E110DE"/>
    <w:rsid w:val="00E1204F"/>
    <w:rsid w:val="00E121DF"/>
    <w:rsid w:val="00E1329C"/>
    <w:rsid w:val="00E13E63"/>
    <w:rsid w:val="00E146F6"/>
    <w:rsid w:val="00E16072"/>
    <w:rsid w:val="00E160F5"/>
    <w:rsid w:val="00E217CA"/>
    <w:rsid w:val="00E2216E"/>
    <w:rsid w:val="00E2272C"/>
    <w:rsid w:val="00E239BF"/>
    <w:rsid w:val="00E241BD"/>
    <w:rsid w:val="00E24B5E"/>
    <w:rsid w:val="00E2520F"/>
    <w:rsid w:val="00E2534F"/>
    <w:rsid w:val="00E25A55"/>
    <w:rsid w:val="00E25CFD"/>
    <w:rsid w:val="00E25D98"/>
    <w:rsid w:val="00E2694C"/>
    <w:rsid w:val="00E270AB"/>
    <w:rsid w:val="00E32664"/>
    <w:rsid w:val="00E33261"/>
    <w:rsid w:val="00E345D2"/>
    <w:rsid w:val="00E34FDE"/>
    <w:rsid w:val="00E375BF"/>
    <w:rsid w:val="00E3782C"/>
    <w:rsid w:val="00E37F65"/>
    <w:rsid w:val="00E408DD"/>
    <w:rsid w:val="00E42587"/>
    <w:rsid w:val="00E42A6B"/>
    <w:rsid w:val="00E42B7C"/>
    <w:rsid w:val="00E448B7"/>
    <w:rsid w:val="00E50D81"/>
    <w:rsid w:val="00E50F51"/>
    <w:rsid w:val="00E50F94"/>
    <w:rsid w:val="00E51673"/>
    <w:rsid w:val="00E51D08"/>
    <w:rsid w:val="00E52B67"/>
    <w:rsid w:val="00E54BE2"/>
    <w:rsid w:val="00E55E1A"/>
    <w:rsid w:val="00E56BA8"/>
    <w:rsid w:val="00E6008D"/>
    <w:rsid w:val="00E6084D"/>
    <w:rsid w:val="00E60B06"/>
    <w:rsid w:val="00E60CDF"/>
    <w:rsid w:val="00E61D90"/>
    <w:rsid w:val="00E6378C"/>
    <w:rsid w:val="00E63E0C"/>
    <w:rsid w:val="00E64158"/>
    <w:rsid w:val="00E642B2"/>
    <w:rsid w:val="00E6448D"/>
    <w:rsid w:val="00E655C9"/>
    <w:rsid w:val="00E655D1"/>
    <w:rsid w:val="00E65C12"/>
    <w:rsid w:val="00E660CD"/>
    <w:rsid w:val="00E668C5"/>
    <w:rsid w:val="00E729B9"/>
    <w:rsid w:val="00E76292"/>
    <w:rsid w:val="00E76434"/>
    <w:rsid w:val="00E77D11"/>
    <w:rsid w:val="00E813F3"/>
    <w:rsid w:val="00E81834"/>
    <w:rsid w:val="00E81CD8"/>
    <w:rsid w:val="00E83154"/>
    <w:rsid w:val="00E83222"/>
    <w:rsid w:val="00E8432A"/>
    <w:rsid w:val="00E85E8B"/>
    <w:rsid w:val="00E865C4"/>
    <w:rsid w:val="00E865CE"/>
    <w:rsid w:val="00E867A4"/>
    <w:rsid w:val="00E86BCE"/>
    <w:rsid w:val="00E871A9"/>
    <w:rsid w:val="00E9096C"/>
    <w:rsid w:val="00E909CE"/>
    <w:rsid w:val="00E90D60"/>
    <w:rsid w:val="00E91223"/>
    <w:rsid w:val="00E915FB"/>
    <w:rsid w:val="00E93148"/>
    <w:rsid w:val="00E934C8"/>
    <w:rsid w:val="00E93534"/>
    <w:rsid w:val="00E9431B"/>
    <w:rsid w:val="00E9470E"/>
    <w:rsid w:val="00E96E22"/>
    <w:rsid w:val="00E97C7F"/>
    <w:rsid w:val="00EA001C"/>
    <w:rsid w:val="00EA0CD1"/>
    <w:rsid w:val="00EA100E"/>
    <w:rsid w:val="00EA141A"/>
    <w:rsid w:val="00EA256A"/>
    <w:rsid w:val="00EA4970"/>
    <w:rsid w:val="00EA6573"/>
    <w:rsid w:val="00EA6E8F"/>
    <w:rsid w:val="00EB167D"/>
    <w:rsid w:val="00EB1EF7"/>
    <w:rsid w:val="00EB35C1"/>
    <w:rsid w:val="00EB3686"/>
    <w:rsid w:val="00EB381D"/>
    <w:rsid w:val="00EB45F9"/>
    <w:rsid w:val="00EB58C7"/>
    <w:rsid w:val="00EB5DC1"/>
    <w:rsid w:val="00EB6D85"/>
    <w:rsid w:val="00EB7FCE"/>
    <w:rsid w:val="00EC0799"/>
    <w:rsid w:val="00EC121F"/>
    <w:rsid w:val="00EC1554"/>
    <w:rsid w:val="00EC3339"/>
    <w:rsid w:val="00EC42F8"/>
    <w:rsid w:val="00EC4A1B"/>
    <w:rsid w:val="00ED0C16"/>
    <w:rsid w:val="00ED0DC7"/>
    <w:rsid w:val="00ED1268"/>
    <w:rsid w:val="00ED2787"/>
    <w:rsid w:val="00ED2CE2"/>
    <w:rsid w:val="00ED315B"/>
    <w:rsid w:val="00ED4A3A"/>
    <w:rsid w:val="00ED4CED"/>
    <w:rsid w:val="00ED51C8"/>
    <w:rsid w:val="00ED697D"/>
    <w:rsid w:val="00ED6CEC"/>
    <w:rsid w:val="00ED73B9"/>
    <w:rsid w:val="00EE19FD"/>
    <w:rsid w:val="00EE1B56"/>
    <w:rsid w:val="00EE1C85"/>
    <w:rsid w:val="00EE2914"/>
    <w:rsid w:val="00EE33F3"/>
    <w:rsid w:val="00EE433A"/>
    <w:rsid w:val="00EE4477"/>
    <w:rsid w:val="00EE523A"/>
    <w:rsid w:val="00EE54B9"/>
    <w:rsid w:val="00EE6920"/>
    <w:rsid w:val="00EE6E84"/>
    <w:rsid w:val="00EE7654"/>
    <w:rsid w:val="00EF13E9"/>
    <w:rsid w:val="00EF3765"/>
    <w:rsid w:val="00EF393F"/>
    <w:rsid w:val="00EF6136"/>
    <w:rsid w:val="00EF67DA"/>
    <w:rsid w:val="00EF7124"/>
    <w:rsid w:val="00EF7384"/>
    <w:rsid w:val="00EF7671"/>
    <w:rsid w:val="00F00EAA"/>
    <w:rsid w:val="00F01B51"/>
    <w:rsid w:val="00F01DAE"/>
    <w:rsid w:val="00F02806"/>
    <w:rsid w:val="00F02C2E"/>
    <w:rsid w:val="00F02CDE"/>
    <w:rsid w:val="00F0480A"/>
    <w:rsid w:val="00F05F84"/>
    <w:rsid w:val="00F06485"/>
    <w:rsid w:val="00F069B2"/>
    <w:rsid w:val="00F073E0"/>
    <w:rsid w:val="00F07E6B"/>
    <w:rsid w:val="00F103B3"/>
    <w:rsid w:val="00F10EB1"/>
    <w:rsid w:val="00F1174E"/>
    <w:rsid w:val="00F126A8"/>
    <w:rsid w:val="00F166A2"/>
    <w:rsid w:val="00F170D1"/>
    <w:rsid w:val="00F20241"/>
    <w:rsid w:val="00F20E1C"/>
    <w:rsid w:val="00F211FE"/>
    <w:rsid w:val="00F2257C"/>
    <w:rsid w:val="00F229DE"/>
    <w:rsid w:val="00F230C8"/>
    <w:rsid w:val="00F231FE"/>
    <w:rsid w:val="00F23A1E"/>
    <w:rsid w:val="00F2421D"/>
    <w:rsid w:val="00F25241"/>
    <w:rsid w:val="00F2717A"/>
    <w:rsid w:val="00F30A8B"/>
    <w:rsid w:val="00F31B00"/>
    <w:rsid w:val="00F33516"/>
    <w:rsid w:val="00F33852"/>
    <w:rsid w:val="00F34532"/>
    <w:rsid w:val="00F346E3"/>
    <w:rsid w:val="00F34725"/>
    <w:rsid w:val="00F3565B"/>
    <w:rsid w:val="00F368F7"/>
    <w:rsid w:val="00F37882"/>
    <w:rsid w:val="00F40BD7"/>
    <w:rsid w:val="00F40E95"/>
    <w:rsid w:val="00F41BF7"/>
    <w:rsid w:val="00F429B7"/>
    <w:rsid w:val="00F42CE8"/>
    <w:rsid w:val="00F431D1"/>
    <w:rsid w:val="00F431D3"/>
    <w:rsid w:val="00F43779"/>
    <w:rsid w:val="00F43C74"/>
    <w:rsid w:val="00F44527"/>
    <w:rsid w:val="00F44F39"/>
    <w:rsid w:val="00F45EB2"/>
    <w:rsid w:val="00F46943"/>
    <w:rsid w:val="00F46984"/>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61A15"/>
    <w:rsid w:val="00F6347F"/>
    <w:rsid w:val="00F638A8"/>
    <w:rsid w:val="00F644F1"/>
    <w:rsid w:val="00F65227"/>
    <w:rsid w:val="00F65FF2"/>
    <w:rsid w:val="00F6675D"/>
    <w:rsid w:val="00F6698E"/>
    <w:rsid w:val="00F66D69"/>
    <w:rsid w:val="00F67417"/>
    <w:rsid w:val="00F7215F"/>
    <w:rsid w:val="00F75592"/>
    <w:rsid w:val="00F7599F"/>
    <w:rsid w:val="00F7680D"/>
    <w:rsid w:val="00F7725C"/>
    <w:rsid w:val="00F81F56"/>
    <w:rsid w:val="00F83398"/>
    <w:rsid w:val="00F84093"/>
    <w:rsid w:val="00F848FC"/>
    <w:rsid w:val="00F84B88"/>
    <w:rsid w:val="00F85285"/>
    <w:rsid w:val="00F86F43"/>
    <w:rsid w:val="00F87DF1"/>
    <w:rsid w:val="00F87E9B"/>
    <w:rsid w:val="00F908A3"/>
    <w:rsid w:val="00F929B7"/>
    <w:rsid w:val="00F9327D"/>
    <w:rsid w:val="00F94D71"/>
    <w:rsid w:val="00F952BE"/>
    <w:rsid w:val="00F953B3"/>
    <w:rsid w:val="00F9566B"/>
    <w:rsid w:val="00F9576C"/>
    <w:rsid w:val="00F96714"/>
    <w:rsid w:val="00FA144D"/>
    <w:rsid w:val="00FA36EB"/>
    <w:rsid w:val="00FA56CE"/>
    <w:rsid w:val="00FA5746"/>
    <w:rsid w:val="00FA655F"/>
    <w:rsid w:val="00FA7142"/>
    <w:rsid w:val="00FB0339"/>
    <w:rsid w:val="00FB10F0"/>
    <w:rsid w:val="00FB1FBE"/>
    <w:rsid w:val="00FB2315"/>
    <w:rsid w:val="00FB275B"/>
    <w:rsid w:val="00FB2EAD"/>
    <w:rsid w:val="00FB31A7"/>
    <w:rsid w:val="00FB3981"/>
    <w:rsid w:val="00FB3D71"/>
    <w:rsid w:val="00FB3D84"/>
    <w:rsid w:val="00FB458B"/>
    <w:rsid w:val="00FB4BA1"/>
    <w:rsid w:val="00FB5D95"/>
    <w:rsid w:val="00FB66D2"/>
    <w:rsid w:val="00FB7BCA"/>
    <w:rsid w:val="00FC1E43"/>
    <w:rsid w:val="00FC2982"/>
    <w:rsid w:val="00FC30FB"/>
    <w:rsid w:val="00FC46D9"/>
    <w:rsid w:val="00FC5CAE"/>
    <w:rsid w:val="00FC5EA5"/>
    <w:rsid w:val="00FC674E"/>
    <w:rsid w:val="00FD003B"/>
    <w:rsid w:val="00FD1A28"/>
    <w:rsid w:val="00FD1E9A"/>
    <w:rsid w:val="00FD2A30"/>
    <w:rsid w:val="00FD34DC"/>
    <w:rsid w:val="00FD6AD5"/>
    <w:rsid w:val="00FD6FC4"/>
    <w:rsid w:val="00FE0385"/>
    <w:rsid w:val="00FE1B67"/>
    <w:rsid w:val="00FE252E"/>
    <w:rsid w:val="00FE3D1F"/>
    <w:rsid w:val="00FE3D7C"/>
    <w:rsid w:val="00FE4654"/>
    <w:rsid w:val="00FE5735"/>
    <w:rsid w:val="00FE690A"/>
    <w:rsid w:val="00FE6998"/>
    <w:rsid w:val="00FE7908"/>
    <w:rsid w:val="00FF0550"/>
    <w:rsid w:val="00FF0594"/>
    <w:rsid w:val="00FF05F7"/>
    <w:rsid w:val="00FF116E"/>
    <w:rsid w:val="00FF203A"/>
    <w:rsid w:val="00FF3486"/>
    <w:rsid w:val="00FF3518"/>
    <w:rsid w:val="00FF48E5"/>
    <w:rsid w:val="00FF5672"/>
    <w:rsid w:val="00FF5BD4"/>
    <w:rsid w:val="00FF6252"/>
    <w:rsid w:val="00FF670B"/>
    <w:rsid w:val="00FF6DA7"/>
    <w:rsid w:val="00FF769F"/>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F2F8F"/>
  <w15:chartTrackingRefBased/>
  <w15:docId w15:val="{8038DF23-9FEB-4810-B714-0C1E5869E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4A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semiHidden/>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36"/>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character" w:customStyle="1" w:styleId="Style2">
    <w:name w:val="Style2"/>
    <w:basedOn w:val="DefaultParagraphFont"/>
    <w:uiPriority w:val="1"/>
    <w:rsid w:val="009872B6"/>
    <w:rPr>
      <w:rFonts w:ascii="TimesLT" w:hAnsi="TimesLT"/>
      <w:lang w:val="en-US" w:eastAsia="en-US"/>
    </w:rPr>
  </w:style>
  <w:style w:type="table" w:styleId="GridTable4-Accent1">
    <w:name w:val="Grid Table 4 Accent 1"/>
    <w:basedOn w:val="TableNormal"/>
    <w:uiPriority w:val="49"/>
    <w:rsid w:val="0041659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11">
    <w:name w:val="Grid Table 4 - Accent 11"/>
    <w:basedOn w:val="TableNormal"/>
    <w:uiPriority w:val="49"/>
    <w:rsid w:val="00D23E21"/>
    <w:pPr>
      <w:spacing w:after="0" w:line="240" w:lineRule="auto"/>
    </w:pPr>
    <w:rPr>
      <w:rFonts w:eastAsiaTheme="minorHAnsi"/>
      <w:color w:val="404040" w:themeColor="text1" w:themeTint="BF"/>
      <w:sz w:val="18"/>
      <w:szCs w:val="20"/>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29" w:type="dxa"/>
        <w:bottom w:w="29"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sChild>
        </w:div>
        <w:div w:id="1670522262">
          <w:marLeft w:val="0"/>
          <w:marRight w:val="0"/>
          <w:marTop w:val="0"/>
          <w:marBottom w:val="0"/>
          <w:divBdr>
            <w:top w:val="none" w:sz="0" w:space="0" w:color="auto"/>
            <w:left w:val="none" w:sz="0" w:space="0" w:color="auto"/>
            <w:bottom w:val="none" w:sz="0" w:space="0" w:color="auto"/>
            <w:right w:val="none" w:sz="0" w:space="0" w:color="auto"/>
          </w:divBdr>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4592776">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1255166011">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 w:id="721634134">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180430385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 w:id="302278771">
          <w:marLeft w:val="0"/>
          <w:marRight w:val="0"/>
          <w:marTop w:val="0"/>
          <w:marBottom w:val="0"/>
          <w:divBdr>
            <w:top w:val="none" w:sz="0" w:space="0" w:color="auto"/>
            <w:left w:val="none" w:sz="0" w:space="0" w:color="auto"/>
            <w:bottom w:val="none" w:sz="0" w:space="0" w:color="auto"/>
            <w:right w:val="none" w:sz="0" w:space="0" w:color="auto"/>
          </w:divBdr>
          <w:divsChild>
            <w:div w:id="2131437296">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1283615026">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1136682655">
                      <w:marLeft w:val="0"/>
                      <w:marRight w:val="0"/>
                      <w:marTop w:val="0"/>
                      <w:marBottom w:val="0"/>
                      <w:divBdr>
                        <w:top w:val="none" w:sz="0" w:space="0" w:color="auto"/>
                        <w:left w:val="none" w:sz="0" w:space="0" w:color="auto"/>
                        <w:bottom w:val="none" w:sz="0" w:space="0" w:color="auto"/>
                        <w:right w:val="none" w:sz="0" w:space="0" w:color="auto"/>
                      </w:divBdr>
                    </w:div>
                    <w:div w:id="281807107">
                      <w:marLeft w:val="0"/>
                      <w:marRight w:val="0"/>
                      <w:marTop w:val="0"/>
                      <w:marBottom w:val="0"/>
                      <w:divBdr>
                        <w:top w:val="none" w:sz="0" w:space="0" w:color="auto"/>
                        <w:left w:val="none" w:sz="0" w:space="0" w:color="auto"/>
                        <w:bottom w:val="none" w:sz="0" w:space="0" w:color="auto"/>
                        <w:right w:val="none" w:sz="0" w:space="0" w:color="auto"/>
                      </w:divBdr>
                    </w:div>
                  </w:divsChild>
                </w:div>
                <w:div w:id="964197949">
                  <w:marLeft w:val="0"/>
                  <w:marRight w:val="0"/>
                  <w:marTop w:val="0"/>
                  <w:marBottom w:val="0"/>
                  <w:divBdr>
                    <w:top w:val="none" w:sz="0" w:space="0" w:color="auto"/>
                    <w:left w:val="none" w:sz="0" w:space="0" w:color="auto"/>
                    <w:bottom w:val="none" w:sz="0" w:space="0" w:color="auto"/>
                    <w:right w:val="none" w:sz="0" w:space="0" w:color="auto"/>
                  </w:divBdr>
                </w:div>
              </w:divsChild>
            </w:div>
            <w:div w:id="1954826688">
              <w:marLeft w:val="0"/>
              <w:marRight w:val="0"/>
              <w:marTop w:val="0"/>
              <w:marBottom w:val="0"/>
              <w:divBdr>
                <w:top w:val="none" w:sz="0" w:space="0" w:color="auto"/>
                <w:left w:val="none" w:sz="0" w:space="0" w:color="auto"/>
                <w:bottom w:val="none" w:sz="0" w:space="0" w:color="auto"/>
                <w:right w:val="none" w:sz="0" w:space="0" w:color="auto"/>
              </w:divBdr>
            </w:div>
            <w:div w:id="1616054536">
              <w:marLeft w:val="0"/>
              <w:marRight w:val="0"/>
              <w:marTop w:val="0"/>
              <w:marBottom w:val="0"/>
              <w:divBdr>
                <w:top w:val="none" w:sz="0" w:space="0" w:color="auto"/>
                <w:left w:val="none" w:sz="0" w:space="0" w:color="auto"/>
                <w:bottom w:val="none" w:sz="0" w:space="0" w:color="auto"/>
                <w:right w:val="none" w:sz="0" w:space="0" w:color="auto"/>
              </w:divBdr>
            </w:div>
            <w:div w:id="711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70486288">
      <w:bodyDiv w:val="1"/>
      <w:marLeft w:val="0"/>
      <w:marRight w:val="0"/>
      <w:marTop w:val="0"/>
      <w:marBottom w:val="0"/>
      <w:divBdr>
        <w:top w:val="none" w:sz="0" w:space="0" w:color="auto"/>
        <w:left w:val="none" w:sz="0" w:space="0" w:color="auto"/>
        <w:bottom w:val="none" w:sz="0" w:space="0" w:color="auto"/>
        <w:right w:val="none" w:sz="0" w:space="0" w:color="auto"/>
      </w:divBdr>
      <w:divsChild>
        <w:div w:id="1341009031">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864634878">
          <w:marLeft w:val="0"/>
          <w:marRight w:val="0"/>
          <w:marTop w:val="0"/>
          <w:marBottom w:val="0"/>
          <w:divBdr>
            <w:top w:val="none" w:sz="0" w:space="0" w:color="auto"/>
            <w:left w:val="none" w:sz="0" w:space="0" w:color="auto"/>
            <w:bottom w:val="none" w:sz="0" w:space="0" w:color="auto"/>
            <w:right w:val="none" w:sz="0" w:space="0" w:color="auto"/>
          </w:divBdr>
          <w:divsChild>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219101671">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sChild>
        </w:div>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831823857">
          <w:marLeft w:val="0"/>
          <w:marRight w:val="0"/>
          <w:marTop w:val="0"/>
          <w:marBottom w:val="0"/>
          <w:divBdr>
            <w:top w:val="none" w:sz="0" w:space="0" w:color="auto"/>
            <w:left w:val="none" w:sz="0" w:space="0" w:color="auto"/>
            <w:bottom w:val="none" w:sz="0" w:space="0" w:color="auto"/>
            <w:right w:val="none" w:sz="0" w:space="0" w:color="auto"/>
          </w:divBdr>
        </w:div>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00290468">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9079473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8796598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351808207">
          <w:marLeft w:val="0"/>
          <w:marRight w:val="0"/>
          <w:marTop w:val="0"/>
          <w:marBottom w:val="0"/>
          <w:divBdr>
            <w:top w:val="none" w:sz="0" w:space="0" w:color="auto"/>
            <w:left w:val="none" w:sz="0" w:space="0" w:color="auto"/>
            <w:bottom w:val="none" w:sz="0" w:space="0" w:color="auto"/>
            <w:right w:val="none" w:sz="0" w:space="0" w:color="auto"/>
          </w:divBdr>
          <w:divsChild>
            <w:div w:id="139153557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438574908">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341008574">
              <w:marLeft w:val="0"/>
              <w:marRight w:val="0"/>
              <w:marTop w:val="0"/>
              <w:marBottom w:val="0"/>
              <w:divBdr>
                <w:top w:val="none" w:sz="0" w:space="0" w:color="auto"/>
                <w:left w:val="none" w:sz="0" w:space="0" w:color="auto"/>
                <w:bottom w:val="none" w:sz="0" w:space="0" w:color="auto"/>
                <w:right w:val="none" w:sz="0" w:space="0" w:color="auto"/>
              </w:divBdr>
            </w:div>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 xsi:nil="true"/>
    <DmsDocPrepListOrderNo xmlns="4b2e9d09-07c5-42d4-ad0a-92e216c40b99">2</DmsDocPrepListOrderNo>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A75E55-98CB-4397-9010-BF5F9DCD6BDA}">
  <ds:schemaRefs>
    <ds:schemaRef ds:uri="http://schemas.openxmlformats.org/officeDocument/2006/bibliography"/>
  </ds:schemaRefs>
</ds:datastoreItem>
</file>

<file path=customXml/itemProps2.xml><?xml version="1.0" encoding="utf-8"?>
<ds:datastoreItem xmlns:ds="http://schemas.openxmlformats.org/officeDocument/2006/customXml" ds:itemID="{F02F0ACB-C8CA-4A78-AAF2-F0331BA78A8A}">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3.xml><?xml version="1.0" encoding="utf-8"?>
<ds:datastoreItem xmlns:ds="http://schemas.openxmlformats.org/officeDocument/2006/customXml" ds:itemID="{E76663DF-78AB-4B4B-BBC9-30CD7B3580BB}">
  <ds:schemaRefs>
    <ds:schemaRef ds:uri="http://schemas.microsoft.com/sharepoint/v3/contenttype/forms"/>
  </ds:schemaRefs>
</ds:datastoreItem>
</file>

<file path=customXml/itemProps4.xml><?xml version="1.0" encoding="utf-8"?>
<ds:datastoreItem xmlns:ds="http://schemas.openxmlformats.org/officeDocument/2006/customXml" ds:itemID="{708BE3BB-28BD-4EB0-931E-68BFDC8676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15</Pages>
  <Words>17540</Words>
  <Characters>9999</Characters>
  <Application>Microsoft Office Word</Application>
  <DocSecurity>0</DocSecurity>
  <Lines>83</Lines>
  <Paragraphs>54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4_Tender form [EN]</vt:lpstr>
      <vt:lpstr>Viešojo pirkimo „[......]“ atviro konkurso sąlygos</vt:lpstr>
    </vt:vector>
  </TitlesOfParts>
  <Company/>
  <LinksUpToDate>false</LinksUpToDate>
  <CharactersWithSpaces>27485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4_Tender form [EN]</dc:title>
  <dc:subject/>
  <dc:creator>Justas Šakočius</dc:creator>
  <cp:keywords/>
  <dc:description/>
  <cp:lastModifiedBy>Justas Šakočius</cp:lastModifiedBy>
  <cp:revision>4</cp:revision>
  <dcterms:created xsi:type="dcterms:W3CDTF">2026-10-15T10:12:00Z</dcterms:created>
  <dcterms:modified xsi:type="dcterms:W3CDTF">2026-10-27T14:33:00Z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52c27ba2b6630e36b8d4d36cda8537c40886a5aff07977ef4e0982e08e487eac</vt:lpwstr>
  </property>
  <property fmtid="{D5CDD505-2E9C-101B-9397-08002B2CF9AE}" pid="3" name="DmsPermissionsFlags">
    <vt:lpwstr>,SECTRUE,</vt:lpwstr>
  </property>
  <property fmtid="{D5CDD505-2E9C-101B-9397-08002B2CF9AE}" pid="4" name="DmsPermissionsDivisions">
    <vt:lpwstr/>
  </property>
  <property fmtid="{D5CDD505-2E9C-101B-9397-08002B2CF9AE}" pid="5" name="TaxCatchAll">
    <vt:lpwstr/>
  </property>
  <property fmtid="{D5CDD505-2E9C-101B-9397-08002B2CF9AE}" pid="6" name="ContentTypeId">
    <vt:lpwstr>0x010100D76F90AF19434866994CD715ED8FEE4200712820E1B0DE314FBCE77D75ADAD206D</vt:lpwstr>
  </property>
  <property fmtid="{D5CDD505-2E9C-101B-9397-08002B2CF9AE}" pid="7" name="DmsPermissionsUsers">
    <vt:lpwstr>393;#Justas Šakočius;#288;#Neringa Janušienė;#1232;#Rytis Misiūnas;#1283;#Laura Sungailaitė-Jurčė</vt:lpwstr>
  </property>
  <property fmtid="{D5CDD505-2E9C-101B-9397-08002B2CF9AE}" pid="8" name="DmsCommChanPerm">
    <vt:lpwstr/>
  </property>
  <property fmtid="{D5CDD505-2E9C-101B-9397-08002B2CF9AE}" pid="9" name="DmsPermissionsConfid">
    <vt:bool>false</vt:bool>
  </property>
</Properties>
</file>