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A282A" w14:textId="32563A5D" w:rsidR="00017BCE" w:rsidRPr="001B1E80" w:rsidRDefault="001B1E80">
      <w:pPr>
        <w:jc w:val="right"/>
        <w:rPr>
          <w:rFonts w:ascii="Times New Roman" w:hAnsi="Times New Roman" w:cs="Times New Roman"/>
          <w:i/>
          <w:iCs/>
          <w:color w:val="0070C0"/>
          <w:lang w:val="lt-LT"/>
        </w:rPr>
      </w:pPr>
      <w:bookmarkStart w:id="0" w:name="_Toc126333939"/>
      <w:r w:rsidRPr="001B1E80">
        <w:rPr>
          <w:rFonts w:ascii="Times New Roman" w:hAnsi="Times New Roman" w:cs="Times New Roman"/>
          <w:i/>
          <w:iCs/>
          <w:color w:val="0070C0"/>
          <w:lang w:val="lt-LT"/>
        </w:rPr>
        <w:t>Specialiųjų Konkurso sąlygų 2 priedas „Techninė specifikacija“</w:t>
      </w:r>
      <w:bookmarkEnd w:id="0"/>
    </w:p>
    <w:p w14:paraId="6329F010" w14:textId="77777777" w:rsidR="001B1E80" w:rsidRDefault="001B1E80">
      <w:pPr>
        <w:jc w:val="right"/>
        <w:rPr>
          <w:rFonts w:ascii="Times New Roman" w:hAnsi="Times New Roman"/>
        </w:rPr>
      </w:pPr>
    </w:p>
    <w:p w14:paraId="63C3DC60" w14:textId="77777777" w:rsidR="00017BCE" w:rsidRDefault="00000000">
      <w:pPr>
        <w:jc w:val="center"/>
        <w:rPr>
          <w:rFonts w:hint="eastAsia"/>
          <w:b/>
          <w:color w:val="000000"/>
        </w:rPr>
      </w:pPr>
      <w:r>
        <w:rPr>
          <w:b/>
          <w:color w:val="000000"/>
        </w:rPr>
        <w:t>TECHNINĖ SPECIFIKACIJA</w:t>
      </w:r>
    </w:p>
    <w:p w14:paraId="6BEA384C" w14:textId="77777777" w:rsidR="00017BCE" w:rsidRDefault="00017BCE">
      <w:pPr>
        <w:jc w:val="center"/>
        <w:rPr>
          <w:rFonts w:hint="eastAsia"/>
          <w:b/>
          <w:color w:val="000000"/>
        </w:rPr>
      </w:pPr>
    </w:p>
    <w:p w14:paraId="137EAB41" w14:textId="77777777" w:rsidR="00017BCE" w:rsidRDefault="00000000">
      <w:pPr>
        <w:pStyle w:val="Lentelsturinys"/>
        <w:jc w:val="center"/>
        <w:rPr>
          <w:rFonts w:ascii="Times New Roman" w:hAnsi="Times New Roman" w:cs="Times New Roman"/>
          <w:b/>
          <w:bCs/>
        </w:rPr>
      </w:pPr>
      <w:r>
        <w:rPr>
          <w:rFonts w:ascii="Times New Roman" w:hAnsi="Times New Roman" w:cs="Times New Roman"/>
          <w:b/>
          <w:bCs/>
          <w:color w:val="000000"/>
        </w:rPr>
        <w:t>CITOLOGINIAI IR HISTOLOGINIAI TYRIMAI</w:t>
      </w:r>
    </w:p>
    <w:p w14:paraId="7D7CA8F6" w14:textId="77777777" w:rsidR="00017BCE" w:rsidRDefault="00017BCE">
      <w:pPr>
        <w:jc w:val="center"/>
        <w:rPr>
          <w:rFonts w:ascii="Times New Roman" w:hAnsi="Times New Roman" w:cs="Times New Roman"/>
          <w:b/>
          <w:bCs/>
          <w:lang w:val="lt-LT"/>
        </w:rPr>
      </w:pPr>
    </w:p>
    <w:p w14:paraId="326AE918" w14:textId="77777777" w:rsidR="00017BCE" w:rsidRDefault="00000000">
      <w:pPr>
        <w:pStyle w:val="Sraopastraipa"/>
        <w:numPr>
          <w:ilvl w:val="0"/>
          <w:numId w:val="1"/>
        </w:numPr>
        <w:tabs>
          <w:tab w:val="left" w:pos="1276"/>
        </w:tabs>
        <w:ind w:left="0" w:firstLine="709"/>
        <w:jc w:val="both"/>
        <w:rPr>
          <w:szCs w:val="24"/>
          <w:lang w:val="lt-LT"/>
        </w:rPr>
      </w:pPr>
      <w:r>
        <w:rPr>
          <w:szCs w:val="24"/>
          <w:lang w:val="lt-LT"/>
        </w:rPr>
        <w:t>Viešoji įstaiga Visagino ligoninė (toliau – Perkančioji organizacija) numato įsigyti citologinius ir histologinius</w:t>
      </w:r>
      <w:r w:rsidRPr="008077FF">
        <w:rPr>
          <w:szCs w:val="24"/>
          <w:lang w:val="lt-LT"/>
        </w:rPr>
        <w:t xml:space="preserve"> </w:t>
      </w:r>
      <w:r>
        <w:rPr>
          <w:szCs w:val="24"/>
          <w:lang w:val="lt-LT"/>
        </w:rPr>
        <w:t xml:space="preserve">tyrimus (toliau – Paslaugos). </w:t>
      </w:r>
    </w:p>
    <w:p w14:paraId="4A7CFDC8" w14:textId="77777777" w:rsidR="00017BCE" w:rsidRDefault="00000000">
      <w:pPr>
        <w:pStyle w:val="Sraopastraipa"/>
        <w:numPr>
          <w:ilvl w:val="0"/>
          <w:numId w:val="1"/>
        </w:numPr>
        <w:tabs>
          <w:tab w:val="left" w:pos="709"/>
          <w:tab w:val="left" w:pos="1276"/>
        </w:tabs>
        <w:ind w:left="0" w:firstLine="709"/>
        <w:jc w:val="both"/>
        <w:rPr>
          <w:b/>
          <w:bCs/>
          <w:szCs w:val="24"/>
        </w:rPr>
      </w:pPr>
      <w:r>
        <w:rPr>
          <w:szCs w:val="24"/>
        </w:rPr>
        <w:t xml:space="preserve">Numatoma Paslaugų apimtis per </w:t>
      </w:r>
      <w:r>
        <w:rPr>
          <w:szCs w:val="24"/>
          <w:lang w:val="lt-LT"/>
        </w:rPr>
        <w:t xml:space="preserve">pirkimo – pardavimo sutarties (toliau – Sutartis) </w:t>
      </w:r>
      <w:r>
        <w:rPr>
          <w:szCs w:val="24"/>
        </w:rPr>
        <w:t>vykdymo laikotarpį (36 mėn.):</w:t>
      </w:r>
    </w:p>
    <w:p w14:paraId="3820C71C" w14:textId="77777777" w:rsidR="00017BCE" w:rsidRDefault="00017BCE">
      <w:pPr>
        <w:rPr>
          <w:rFonts w:hint="eastAsia"/>
        </w:rPr>
      </w:pPr>
    </w:p>
    <w:tbl>
      <w:tblPr>
        <w:tblW w:w="9778" w:type="dxa"/>
        <w:tblInd w:w="37" w:type="dxa"/>
        <w:tblLayout w:type="fixed"/>
        <w:tblCellMar>
          <w:top w:w="55" w:type="dxa"/>
          <w:left w:w="33" w:type="dxa"/>
          <w:bottom w:w="55" w:type="dxa"/>
          <w:right w:w="55" w:type="dxa"/>
        </w:tblCellMar>
        <w:tblLook w:val="0000" w:firstRow="0" w:lastRow="0" w:firstColumn="0" w:lastColumn="0" w:noHBand="0" w:noVBand="0"/>
      </w:tblPr>
      <w:tblGrid>
        <w:gridCol w:w="705"/>
        <w:gridCol w:w="4643"/>
        <w:gridCol w:w="3018"/>
        <w:gridCol w:w="1412"/>
      </w:tblGrid>
      <w:tr w:rsidR="00017BCE" w14:paraId="61ED9F54" w14:textId="77777777">
        <w:tc>
          <w:tcPr>
            <w:tcW w:w="704" w:type="dxa"/>
            <w:tcBorders>
              <w:top w:val="single" w:sz="2" w:space="0" w:color="000001"/>
              <w:left w:val="single" w:sz="2" w:space="0" w:color="000001"/>
              <w:bottom w:val="single" w:sz="2" w:space="0" w:color="000001"/>
            </w:tcBorders>
            <w:shd w:val="clear" w:color="auto" w:fill="FFFFFF"/>
          </w:tcPr>
          <w:p w14:paraId="5C8354C3" w14:textId="77777777" w:rsidR="00017BCE" w:rsidRDefault="00000000">
            <w:pPr>
              <w:pStyle w:val="Lentelsturinys"/>
              <w:jc w:val="center"/>
              <w:rPr>
                <w:rFonts w:ascii="Times New Roman" w:hAnsi="Times New Roman" w:cs="Times New Roman"/>
                <w:lang w:val="lt-LT"/>
              </w:rPr>
            </w:pPr>
            <w:r>
              <w:rPr>
                <w:rFonts w:ascii="Times New Roman" w:hAnsi="Times New Roman" w:cs="Times New Roman"/>
                <w:lang w:val="lt-LT"/>
              </w:rPr>
              <w:t>Eil. Nr.</w:t>
            </w:r>
          </w:p>
        </w:tc>
        <w:tc>
          <w:tcPr>
            <w:tcW w:w="4643" w:type="dxa"/>
            <w:tcBorders>
              <w:top w:val="single" w:sz="2" w:space="0" w:color="000001"/>
              <w:left w:val="single" w:sz="2" w:space="0" w:color="000001"/>
              <w:bottom w:val="single" w:sz="2" w:space="0" w:color="000001"/>
            </w:tcBorders>
            <w:shd w:val="clear" w:color="auto" w:fill="FFFFFF"/>
          </w:tcPr>
          <w:p w14:paraId="3557A3A4" w14:textId="77777777" w:rsidR="00017BCE" w:rsidRDefault="00000000">
            <w:pPr>
              <w:pStyle w:val="Lentelsturinys"/>
              <w:jc w:val="center"/>
              <w:rPr>
                <w:rFonts w:ascii="Times New Roman" w:hAnsi="Times New Roman" w:cs="Times New Roman"/>
                <w:lang w:val="lt-LT"/>
              </w:rPr>
            </w:pPr>
            <w:r>
              <w:rPr>
                <w:rFonts w:ascii="Times New Roman" w:hAnsi="Times New Roman" w:cs="Times New Roman"/>
                <w:lang w:val="lt-LT"/>
              </w:rPr>
              <w:t xml:space="preserve"> Paslaugų pavadinimas</w:t>
            </w:r>
          </w:p>
        </w:tc>
        <w:tc>
          <w:tcPr>
            <w:tcW w:w="3018" w:type="dxa"/>
            <w:tcBorders>
              <w:top w:val="single" w:sz="2" w:space="0" w:color="000001"/>
              <w:left w:val="single" w:sz="2" w:space="0" w:color="000001"/>
              <w:bottom w:val="single" w:sz="2" w:space="0" w:color="000001"/>
            </w:tcBorders>
            <w:shd w:val="clear" w:color="auto" w:fill="FFFFFF"/>
          </w:tcPr>
          <w:p w14:paraId="7E2DAC82" w14:textId="77777777" w:rsidR="00017BCE" w:rsidRDefault="00000000">
            <w:pPr>
              <w:pStyle w:val="Lentelsturinys"/>
              <w:jc w:val="center"/>
              <w:rPr>
                <w:rFonts w:ascii="Times New Roman" w:hAnsi="Times New Roman" w:cs="Times New Roman"/>
                <w:lang w:val="lt-LT"/>
              </w:rPr>
            </w:pPr>
            <w:r>
              <w:rPr>
                <w:rFonts w:ascii="Times New Roman" w:hAnsi="Times New Roman" w:cs="Times New Roman"/>
                <w:lang w:val="lt-LT"/>
              </w:rPr>
              <w:t>Minimalūs tyrimų atlikimui keliami reikalavimai</w:t>
            </w: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393FE094" w14:textId="77777777" w:rsidR="00017BCE" w:rsidRDefault="00000000">
            <w:pPr>
              <w:pStyle w:val="Lentelsturinys"/>
              <w:jc w:val="center"/>
              <w:rPr>
                <w:rFonts w:ascii="Times New Roman" w:hAnsi="Times New Roman" w:cs="Times New Roman"/>
              </w:rPr>
            </w:pPr>
            <w:r>
              <w:rPr>
                <w:rFonts w:ascii="Times New Roman" w:hAnsi="Times New Roman" w:cs="Times New Roman"/>
                <w:lang w:val="lt-LT"/>
              </w:rPr>
              <w:t>Preliminarus poreikis</w:t>
            </w:r>
          </w:p>
          <w:p w14:paraId="6297503A" w14:textId="77777777" w:rsidR="00017BCE" w:rsidRDefault="00000000">
            <w:pPr>
              <w:pStyle w:val="Lentelsturinys"/>
              <w:jc w:val="center"/>
              <w:rPr>
                <w:rFonts w:ascii="Times New Roman" w:hAnsi="Times New Roman" w:cs="Times New Roman"/>
              </w:rPr>
            </w:pPr>
            <w:r>
              <w:rPr>
                <w:rFonts w:ascii="Times New Roman" w:hAnsi="Times New Roman" w:cs="Times New Roman"/>
                <w:lang w:val="lt-LT"/>
              </w:rPr>
              <w:t>36 mėn.</w:t>
            </w:r>
          </w:p>
        </w:tc>
      </w:tr>
      <w:tr w:rsidR="00017BCE" w14:paraId="4EB9C21D"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740646AF" w14:textId="77777777" w:rsidR="00017BCE" w:rsidRDefault="00000000">
            <w:pPr>
              <w:pStyle w:val="Lentelsturinys"/>
              <w:jc w:val="center"/>
              <w:rPr>
                <w:rFonts w:ascii="Times New Roman" w:hAnsi="Times New Roman"/>
              </w:rPr>
            </w:pPr>
            <w:r>
              <w:rPr>
                <w:rFonts w:ascii="Times New Roman" w:hAnsi="Times New Roman"/>
              </w:rPr>
              <w:t>1.</w:t>
            </w:r>
          </w:p>
        </w:tc>
        <w:tc>
          <w:tcPr>
            <w:tcW w:w="4643" w:type="dxa"/>
            <w:tcBorders>
              <w:top w:val="single" w:sz="2" w:space="0" w:color="000001"/>
              <w:left w:val="single" w:sz="2" w:space="0" w:color="000001"/>
              <w:bottom w:val="single" w:sz="2" w:space="0" w:color="000001"/>
            </w:tcBorders>
            <w:shd w:val="clear" w:color="auto" w:fill="FFFFFF"/>
          </w:tcPr>
          <w:p w14:paraId="2FD29A5E" w14:textId="77777777" w:rsidR="00017BCE" w:rsidRDefault="00000000">
            <w:pPr>
              <w:rPr>
                <w:rFonts w:ascii="Times New Roman" w:hAnsi="Times New Roman"/>
              </w:rPr>
            </w:pPr>
            <w:r>
              <w:rPr>
                <w:rFonts w:ascii="Times New Roman" w:hAnsi="Times New Roman"/>
                <w:color w:val="000000"/>
                <w:lang w:val="lt-LT"/>
              </w:rPr>
              <w:t>Citopatologinis tyrimas (biologinių skysčių, nuoplovų, nuogramdų tepinėliai, su centrifugavimu ir filtravimu, išskyrus makšties ir gimdos kaklelio tepinėlius) su įvertinimu</w:t>
            </w:r>
          </w:p>
        </w:tc>
        <w:tc>
          <w:tcPr>
            <w:tcW w:w="3018" w:type="dxa"/>
            <w:vMerge w:val="restart"/>
            <w:tcBorders>
              <w:top w:val="single" w:sz="2" w:space="0" w:color="000001"/>
              <w:left w:val="single" w:sz="2" w:space="0" w:color="000001"/>
              <w:bottom w:val="single" w:sz="4" w:space="0" w:color="000000"/>
            </w:tcBorders>
            <w:shd w:val="clear" w:color="auto" w:fill="FFFFFF"/>
          </w:tcPr>
          <w:p w14:paraId="3D78C61D" w14:textId="77777777" w:rsidR="00017BCE" w:rsidRDefault="00000000">
            <w:pPr>
              <w:pStyle w:val="Lentelsturinys"/>
              <w:jc w:val="center"/>
              <w:rPr>
                <w:rFonts w:ascii="Times New Roman" w:hAnsi="Times New Roman"/>
              </w:rPr>
            </w:pPr>
            <w:r>
              <w:rPr>
                <w:rFonts w:ascii="Times New Roman" w:hAnsi="Times New Roman" w:cs="Times New Roman"/>
                <w:lang w:val="lt-LT"/>
              </w:rPr>
              <w:t>Tyrimai turi būti atlikti ne vėliau kaip per 120 valandų nuo mėginių paėmimo iš Perkančiosios organizacijos (taikoma visiems nurodytiems tyrimams).</w:t>
            </w: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5D5528B1" w14:textId="77777777" w:rsidR="00017BCE" w:rsidRDefault="00017BCE">
            <w:pPr>
              <w:jc w:val="center"/>
              <w:rPr>
                <w:rFonts w:ascii="Times New Roman" w:hAnsi="Times New Roman"/>
                <w:lang w:val="lt-LT"/>
              </w:rPr>
            </w:pPr>
          </w:p>
          <w:p w14:paraId="2706E632"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658CC45B"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4758A3FB" w14:textId="77777777" w:rsidR="00017BCE" w:rsidRDefault="00000000">
            <w:pPr>
              <w:pStyle w:val="Lentelsturinys"/>
              <w:jc w:val="center"/>
              <w:rPr>
                <w:rFonts w:ascii="Times New Roman" w:hAnsi="Times New Roman"/>
              </w:rPr>
            </w:pPr>
            <w:r>
              <w:rPr>
                <w:rFonts w:ascii="Times New Roman" w:hAnsi="Times New Roman"/>
              </w:rPr>
              <w:t>2.</w:t>
            </w:r>
          </w:p>
        </w:tc>
        <w:tc>
          <w:tcPr>
            <w:tcW w:w="4643" w:type="dxa"/>
            <w:tcBorders>
              <w:top w:val="single" w:sz="2" w:space="0" w:color="000001"/>
              <w:left w:val="single" w:sz="2" w:space="0" w:color="000001"/>
              <w:bottom w:val="single" w:sz="2" w:space="0" w:color="000001"/>
            </w:tcBorders>
            <w:shd w:val="clear" w:color="auto" w:fill="FFFFFF"/>
          </w:tcPr>
          <w:p w14:paraId="2E97BF08" w14:textId="77777777" w:rsidR="00017BCE" w:rsidRDefault="00000000">
            <w:pPr>
              <w:rPr>
                <w:rFonts w:ascii="Times New Roman" w:hAnsi="Times New Roman"/>
              </w:rPr>
            </w:pPr>
            <w:r>
              <w:rPr>
                <w:rFonts w:ascii="Times New Roman" w:hAnsi="Times New Roman"/>
                <w:color w:val="000000"/>
              </w:rPr>
              <w:t>Citopatologinis tyrimas (makšties ir gimdos kaklelio tepinėliai), įvertinimas pagal Bethesda sistemą, įvertinamas laboranto, prižiūrint gydytojui</w:t>
            </w:r>
          </w:p>
        </w:tc>
        <w:tc>
          <w:tcPr>
            <w:tcW w:w="3018" w:type="dxa"/>
            <w:vMerge/>
            <w:tcBorders>
              <w:left w:val="single" w:sz="2" w:space="0" w:color="000001"/>
              <w:bottom w:val="single" w:sz="4" w:space="0" w:color="000000"/>
            </w:tcBorders>
            <w:shd w:val="clear" w:color="auto" w:fill="FFFFFF"/>
          </w:tcPr>
          <w:p w14:paraId="0E88707F"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235082C4" w14:textId="77777777" w:rsidR="00017BCE" w:rsidRDefault="00017BCE">
            <w:pPr>
              <w:jc w:val="center"/>
              <w:rPr>
                <w:rFonts w:ascii="Times New Roman" w:hAnsi="Times New Roman"/>
                <w:lang w:val="lt-LT"/>
              </w:rPr>
            </w:pPr>
          </w:p>
          <w:p w14:paraId="62B56FBE"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532160AF"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6455CC52" w14:textId="77777777" w:rsidR="00017BCE" w:rsidRDefault="00000000">
            <w:pPr>
              <w:pStyle w:val="Lentelsturinys"/>
              <w:jc w:val="center"/>
              <w:rPr>
                <w:rFonts w:ascii="Times New Roman" w:hAnsi="Times New Roman"/>
              </w:rPr>
            </w:pPr>
            <w:r>
              <w:rPr>
                <w:rFonts w:ascii="Times New Roman" w:hAnsi="Times New Roman"/>
              </w:rPr>
              <w:t>3.</w:t>
            </w:r>
          </w:p>
        </w:tc>
        <w:tc>
          <w:tcPr>
            <w:tcW w:w="4643" w:type="dxa"/>
            <w:tcBorders>
              <w:top w:val="single" w:sz="2" w:space="0" w:color="000001"/>
              <w:left w:val="single" w:sz="2" w:space="0" w:color="000001"/>
              <w:bottom w:val="single" w:sz="2" w:space="0" w:color="000001"/>
            </w:tcBorders>
            <w:shd w:val="clear" w:color="auto" w:fill="FFFFFF"/>
          </w:tcPr>
          <w:p w14:paraId="4A8C49E5" w14:textId="77777777" w:rsidR="00017BCE" w:rsidRDefault="00000000">
            <w:pPr>
              <w:rPr>
                <w:rFonts w:ascii="Times New Roman" w:hAnsi="Times New Roman"/>
              </w:rPr>
            </w:pPr>
            <w:r>
              <w:rPr>
                <w:rFonts w:ascii="Times New Roman" w:hAnsi="Times New Roman"/>
                <w:color w:val="000000"/>
              </w:rPr>
              <w:t>Citopatologinis tyrimas (makšties ir gimdos kaklelio tepinėliai) diagnostinis, įvertinimas pagal Bethesda sistemą, atliekamas gydytojo</w:t>
            </w:r>
          </w:p>
        </w:tc>
        <w:tc>
          <w:tcPr>
            <w:tcW w:w="3018" w:type="dxa"/>
            <w:vMerge/>
            <w:tcBorders>
              <w:left w:val="single" w:sz="2" w:space="0" w:color="000001"/>
              <w:bottom w:val="single" w:sz="4" w:space="0" w:color="000000"/>
            </w:tcBorders>
            <w:shd w:val="clear" w:color="auto" w:fill="FFFFFF"/>
          </w:tcPr>
          <w:p w14:paraId="02FBA372"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0ABA0A4F" w14:textId="77777777" w:rsidR="00017BCE" w:rsidRDefault="00017BCE">
            <w:pPr>
              <w:jc w:val="center"/>
              <w:rPr>
                <w:rFonts w:ascii="Times New Roman" w:hAnsi="Times New Roman"/>
                <w:lang w:val="lt-LT"/>
              </w:rPr>
            </w:pPr>
          </w:p>
          <w:p w14:paraId="1E2A2D87"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24BC225C"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4287038F" w14:textId="77777777" w:rsidR="00017BCE" w:rsidRDefault="00000000">
            <w:pPr>
              <w:pStyle w:val="Lentelsturinys"/>
              <w:jc w:val="center"/>
              <w:rPr>
                <w:rFonts w:ascii="Times New Roman" w:hAnsi="Times New Roman"/>
              </w:rPr>
            </w:pPr>
            <w:r>
              <w:rPr>
                <w:rFonts w:ascii="Times New Roman" w:hAnsi="Times New Roman"/>
              </w:rPr>
              <w:t>4.</w:t>
            </w:r>
          </w:p>
        </w:tc>
        <w:tc>
          <w:tcPr>
            <w:tcW w:w="4643" w:type="dxa"/>
            <w:tcBorders>
              <w:top w:val="single" w:sz="2" w:space="0" w:color="000001"/>
              <w:left w:val="single" w:sz="2" w:space="0" w:color="000001"/>
              <w:bottom w:val="single" w:sz="2" w:space="0" w:color="000001"/>
            </w:tcBorders>
            <w:shd w:val="clear" w:color="auto" w:fill="FFFFFF"/>
          </w:tcPr>
          <w:p w14:paraId="50A06F59" w14:textId="77777777" w:rsidR="00017BCE" w:rsidRDefault="00000000">
            <w:pPr>
              <w:rPr>
                <w:rFonts w:ascii="Times New Roman" w:hAnsi="Times New Roman"/>
              </w:rPr>
            </w:pPr>
            <w:r>
              <w:rPr>
                <w:rFonts w:ascii="Times New Roman" w:hAnsi="Times New Roman"/>
                <w:color w:val="000000"/>
              </w:rPr>
              <w:t>Citopatologinis tyrimas (kitos lokalizacijos medžiagos tepinėliai) su įvertinimu</w:t>
            </w:r>
          </w:p>
        </w:tc>
        <w:tc>
          <w:tcPr>
            <w:tcW w:w="3018" w:type="dxa"/>
            <w:vMerge/>
            <w:tcBorders>
              <w:left w:val="single" w:sz="2" w:space="0" w:color="000001"/>
              <w:bottom w:val="single" w:sz="4" w:space="0" w:color="000000"/>
            </w:tcBorders>
            <w:shd w:val="clear" w:color="auto" w:fill="FFFFFF"/>
          </w:tcPr>
          <w:p w14:paraId="35DC8079"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6739854F"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3A2EE64E"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607EE429" w14:textId="77777777" w:rsidR="00017BCE" w:rsidRDefault="00000000">
            <w:pPr>
              <w:pStyle w:val="Lentelsturinys"/>
              <w:jc w:val="center"/>
              <w:rPr>
                <w:rFonts w:ascii="Times New Roman" w:hAnsi="Times New Roman"/>
              </w:rPr>
            </w:pPr>
            <w:r>
              <w:rPr>
                <w:rFonts w:ascii="Times New Roman" w:hAnsi="Times New Roman"/>
              </w:rPr>
              <w:t>5.</w:t>
            </w:r>
          </w:p>
        </w:tc>
        <w:tc>
          <w:tcPr>
            <w:tcW w:w="4643" w:type="dxa"/>
            <w:tcBorders>
              <w:top w:val="single" w:sz="2" w:space="0" w:color="000001"/>
              <w:left w:val="single" w:sz="2" w:space="0" w:color="000001"/>
              <w:bottom w:val="single" w:sz="2" w:space="0" w:color="000001"/>
            </w:tcBorders>
            <w:shd w:val="clear" w:color="auto" w:fill="FFFFFF"/>
          </w:tcPr>
          <w:p w14:paraId="7F03D055" w14:textId="77777777" w:rsidR="00017BCE" w:rsidRDefault="00000000">
            <w:pPr>
              <w:rPr>
                <w:rFonts w:ascii="Times New Roman" w:hAnsi="Times New Roman"/>
              </w:rPr>
            </w:pPr>
            <w:r>
              <w:rPr>
                <w:rFonts w:ascii="Times New Roman" w:hAnsi="Times New Roman"/>
                <w:color w:val="000000"/>
                <w:lang w:val="lt-LT"/>
              </w:rPr>
              <w:t>Citopatologinis tyrimas (biologinių skysčių, nuoplovų, nuogramdų tepinėliai, su centrifugavimu, išskyrus makšties ir gimdos kaklelio tepinėlius) su įvertinimu</w:t>
            </w:r>
          </w:p>
        </w:tc>
        <w:tc>
          <w:tcPr>
            <w:tcW w:w="3018" w:type="dxa"/>
            <w:vMerge/>
            <w:tcBorders>
              <w:left w:val="single" w:sz="2" w:space="0" w:color="000001"/>
              <w:bottom w:val="single" w:sz="4" w:space="0" w:color="000000"/>
            </w:tcBorders>
            <w:shd w:val="clear" w:color="auto" w:fill="FFFFFF"/>
          </w:tcPr>
          <w:p w14:paraId="505C4C1B" w14:textId="77777777" w:rsidR="00017BCE" w:rsidRDefault="00017BCE">
            <w:pPr>
              <w:pStyle w:val="Lentelsturinys"/>
              <w:jc w:val="center"/>
              <w:rPr>
                <w:rFonts w:ascii="Times New Roman" w:hAnsi="Times New Roman" w:cs="Times New Roman"/>
                <w:lang w:val="lt-LT"/>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7FE09221" w14:textId="77777777" w:rsidR="00017BCE" w:rsidRDefault="00017BCE">
            <w:pPr>
              <w:jc w:val="center"/>
              <w:rPr>
                <w:rFonts w:ascii="Times New Roman" w:hAnsi="Times New Roman"/>
                <w:lang w:val="lt-LT"/>
              </w:rPr>
            </w:pPr>
          </w:p>
          <w:p w14:paraId="6552F286"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5C0E95CD"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34462031" w14:textId="77777777" w:rsidR="00017BCE" w:rsidRDefault="00000000">
            <w:pPr>
              <w:pStyle w:val="Lentelsturinys"/>
              <w:jc w:val="center"/>
              <w:rPr>
                <w:rFonts w:ascii="Times New Roman" w:hAnsi="Times New Roman"/>
              </w:rPr>
            </w:pPr>
            <w:r>
              <w:rPr>
                <w:rFonts w:ascii="Times New Roman" w:hAnsi="Times New Roman"/>
              </w:rPr>
              <w:t>6.</w:t>
            </w:r>
          </w:p>
        </w:tc>
        <w:tc>
          <w:tcPr>
            <w:tcW w:w="4643" w:type="dxa"/>
            <w:tcBorders>
              <w:top w:val="single" w:sz="2" w:space="0" w:color="000001"/>
              <w:left w:val="single" w:sz="2" w:space="0" w:color="000001"/>
              <w:bottom w:val="single" w:sz="2" w:space="0" w:color="000001"/>
            </w:tcBorders>
            <w:shd w:val="clear" w:color="auto" w:fill="FFFFFF"/>
          </w:tcPr>
          <w:p w14:paraId="014DDA30" w14:textId="77777777" w:rsidR="00017BCE" w:rsidRDefault="00000000">
            <w:pPr>
              <w:rPr>
                <w:rFonts w:ascii="Times New Roman" w:hAnsi="Times New Roman"/>
              </w:rPr>
            </w:pPr>
            <w:r>
              <w:rPr>
                <w:rFonts w:ascii="Times New Roman" w:hAnsi="Times New Roman"/>
                <w:color w:val="000000"/>
                <w:lang w:val="lt-LT"/>
              </w:rPr>
              <w:t>Citopatologinis tyrimas (kitos lokalizacijos medžiagos tepinėliai), išplėstinis (daugiau nei 5 preparatai ir/arba papildomi dažymo būdai) su įvertinimu</w:t>
            </w:r>
          </w:p>
        </w:tc>
        <w:tc>
          <w:tcPr>
            <w:tcW w:w="3018" w:type="dxa"/>
            <w:vMerge/>
            <w:tcBorders>
              <w:left w:val="single" w:sz="2" w:space="0" w:color="000001"/>
              <w:bottom w:val="single" w:sz="4" w:space="0" w:color="000000"/>
            </w:tcBorders>
            <w:shd w:val="clear" w:color="auto" w:fill="FFFFFF"/>
          </w:tcPr>
          <w:p w14:paraId="22B80382" w14:textId="77777777" w:rsidR="00017BCE" w:rsidRDefault="00017BCE">
            <w:pPr>
              <w:pStyle w:val="Lentelsturinys"/>
              <w:jc w:val="center"/>
              <w:rPr>
                <w:rFonts w:ascii="Times New Roman" w:hAnsi="Times New Roman" w:cs="Times New Roman"/>
                <w:lang w:val="lt-LT"/>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086B622E" w14:textId="77777777" w:rsidR="00017BCE" w:rsidRDefault="00017BCE">
            <w:pPr>
              <w:jc w:val="center"/>
              <w:rPr>
                <w:rFonts w:ascii="Times New Roman" w:hAnsi="Times New Roman"/>
                <w:lang w:val="lt-LT"/>
              </w:rPr>
            </w:pPr>
          </w:p>
          <w:p w14:paraId="1AA2366C"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2C6059D1"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3695C362" w14:textId="77777777" w:rsidR="00017BCE" w:rsidRDefault="00000000">
            <w:pPr>
              <w:pStyle w:val="Lentelsturinys"/>
              <w:jc w:val="center"/>
              <w:rPr>
                <w:rFonts w:ascii="Times New Roman" w:hAnsi="Times New Roman"/>
              </w:rPr>
            </w:pPr>
            <w:r>
              <w:rPr>
                <w:rFonts w:ascii="Times New Roman" w:hAnsi="Times New Roman"/>
              </w:rPr>
              <w:t>7.</w:t>
            </w:r>
          </w:p>
        </w:tc>
        <w:tc>
          <w:tcPr>
            <w:tcW w:w="4643" w:type="dxa"/>
            <w:tcBorders>
              <w:top w:val="single" w:sz="2" w:space="0" w:color="000001"/>
              <w:left w:val="single" w:sz="2" w:space="0" w:color="000001"/>
              <w:bottom w:val="single" w:sz="2" w:space="0" w:color="000001"/>
            </w:tcBorders>
            <w:shd w:val="clear" w:color="auto" w:fill="FFFFFF"/>
          </w:tcPr>
          <w:p w14:paraId="2A7569F5" w14:textId="77777777" w:rsidR="00017BCE" w:rsidRDefault="00000000">
            <w:pPr>
              <w:rPr>
                <w:rFonts w:ascii="Times New Roman" w:hAnsi="Times New Roman"/>
              </w:rPr>
            </w:pPr>
            <w:r>
              <w:rPr>
                <w:rFonts w:ascii="Times New Roman" w:hAnsi="Times New Roman"/>
                <w:color w:val="000000"/>
              </w:rPr>
              <w:t>Plonos adatos aspiranto tepinėlių ruošimas, skubus citologinis medžiagos adekvatumo įvertinimas</w:t>
            </w:r>
          </w:p>
        </w:tc>
        <w:tc>
          <w:tcPr>
            <w:tcW w:w="3018" w:type="dxa"/>
            <w:vMerge/>
            <w:tcBorders>
              <w:left w:val="single" w:sz="2" w:space="0" w:color="000001"/>
              <w:bottom w:val="single" w:sz="4" w:space="0" w:color="000000"/>
            </w:tcBorders>
            <w:shd w:val="clear" w:color="auto" w:fill="FFFFFF"/>
          </w:tcPr>
          <w:p w14:paraId="756EB04C"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326E3AB6" w14:textId="77777777" w:rsidR="00017BCE" w:rsidRDefault="00017BCE">
            <w:pPr>
              <w:jc w:val="center"/>
              <w:rPr>
                <w:rFonts w:ascii="Times New Roman" w:hAnsi="Times New Roman"/>
                <w:lang w:val="lt-LT"/>
              </w:rPr>
            </w:pPr>
          </w:p>
          <w:p w14:paraId="49CF2F8F"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0756F43C"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07626ABD" w14:textId="77777777" w:rsidR="00017BCE" w:rsidRDefault="00000000">
            <w:pPr>
              <w:pStyle w:val="Lentelsturinys"/>
              <w:jc w:val="center"/>
              <w:rPr>
                <w:rFonts w:ascii="Times New Roman" w:hAnsi="Times New Roman"/>
              </w:rPr>
            </w:pPr>
            <w:r>
              <w:rPr>
                <w:rFonts w:ascii="Times New Roman" w:hAnsi="Times New Roman"/>
              </w:rPr>
              <w:t>8.</w:t>
            </w:r>
          </w:p>
        </w:tc>
        <w:tc>
          <w:tcPr>
            <w:tcW w:w="4643" w:type="dxa"/>
            <w:tcBorders>
              <w:top w:val="single" w:sz="2" w:space="0" w:color="000001"/>
              <w:left w:val="single" w:sz="2" w:space="0" w:color="000001"/>
              <w:bottom w:val="single" w:sz="2" w:space="0" w:color="000001"/>
            </w:tcBorders>
            <w:shd w:val="clear" w:color="auto" w:fill="FFFFFF"/>
          </w:tcPr>
          <w:p w14:paraId="65A596E5" w14:textId="77777777" w:rsidR="00017BCE" w:rsidRDefault="00000000">
            <w:pPr>
              <w:rPr>
                <w:rFonts w:ascii="Times New Roman" w:hAnsi="Times New Roman"/>
              </w:rPr>
            </w:pPr>
            <w:r>
              <w:rPr>
                <w:rFonts w:ascii="Times New Roman" w:hAnsi="Times New Roman"/>
                <w:color w:val="000000"/>
              </w:rPr>
              <w:t>Plonos adatos aspirato tyrimas, įvertinimas</w:t>
            </w:r>
          </w:p>
        </w:tc>
        <w:tc>
          <w:tcPr>
            <w:tcW w:w="3018" w:type="dxa"/>
            <w:vMerge/>
            <w:tcBorders>
              <w:left w:val="single" w:sz="2" w:space="0" w:color="000001"/>
              <w:bottom w:val="single" w:sz="4" w:space="0" w:color="000000"/>
            </w:tcBorders>
            <w:shd w:val="clear" w:color="auto" w:fill="FFFFFF"/>
          </w:tcPr>
          <w:p w14:paraId="1C9ABEE9"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779AC3D0"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5D4B97FA"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2DE4440A" w14:textId="77777777" w:rsidR="00017BCE" w:rsidRDefault="00000000">
            <w:pPr>
              <w:pStyle w:val="Lentelsturinys"/>
              <w:jc w:val="center"/>
              <w:rPr>
                <w:rFonts w:ascii="Times New Roman" w:hAnsi="Times New Roman"/>
              </w:rPr>
            </w:pPr>
            <w:r>
              <w:rPr>
                <w:rFonts w:ascii="Times New Roman" w:hAnsi="Times New Roman"/>
              </w:rPr>
              <w:t>9.</w:t>
            </w:r>
          </w:p>
        </w:tc>
        <w:tc>
          <w:tcPr>
            <w:tcW w:w="4643" w:type="dxa"/>
            <w:tcBorders>
              <w:top w:val="single" w:sz="2" w:space="0" w:color="000001"/>
              <w:left w:val="single" w:sz="2" w:space="0" w:color="000001"/>
              <w:bottom w:val="single" w:sz="2" w:space="0" w:color="000001"/>
            </w:tcBorders>
            <w:shd w:val="clear" w:color="auto" w:fill="FFFFFF"/>
          </w:tcPr>
          <w:p w14:paraId="29130DD9" w14:textId="77777777" w:rsidR="00017BCE" w:rsidRDefault="00000000">
            <w:pPr>
              <w:rPr>
                <w:rFonts w:ascii="Times New Roman" w:hAnsi="Times New Roman"/>
              </w:rPr>
            </w:pPr>
            <w:r>
              <w:rPr>
                <w:rFonts w:ascii="Times New Roman" w:hAnsi="Times New Roman"/>
                <w:color w:val="000000"/>
              </w:rPr>
              <w:t>Gimdos kaklelio citologinis tyrimas iš skystosios terpės (kartu su terpe)</w:t>
            </w:r>
          </w:p>
        </w:tc>
        <w:tc>
          <w:tcPr>
            <w:tcW w:w="3018" w:type="dxa"/>
            <w:vMerge/>
            <w:tcBorders>
              <w:left w:val="single" w:sz="2" w:space="0" w:color="000001"/>
              <w:bottom w:val="single" w:sz="4" w:space="0" w:color="000000"/>
            </w:tcBorders>
            <w:shd w:val="clear" w:color="auto" w:fill="FFFFFF"/>
          </w:tcPr>
          <w:p w14:paraId="5B070BFB"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38638755" w14:textId="77777777" w:rsidR="00017BCE" w:rsidRDefault="00000000">
            <w:pPr>
              <w:pStyle w:val="Lentelsturinys"/>
              <w:jc w:val="center"/>
              <w:rPr>
                <w:rFonts w:ascii="Times New Roman" w:hAnsi="Times New Roman"/>
                <w:lang w:val="lt-LT"/>
              </w:rPr>
            </w:pPr>
            <w:r>
              <w:rPr>
                <w:rFonts w:ascii="Times New Roman" w:hAnsi="Times New Roman"/>
                <w:lang w:val="lt-LT"/>
              </w:rPr>
              <w:t>60</w:t>
            </w:r>
          </w:p>
        </w:tc>
      </w:tr>
      <w:tr w:rsidR="00017BCE" w14:paraId="2645D297"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38123254" w14:textId="77777777" w:rsidR="00017BCE" w:rsidRDefault="00000000">
            <w:pPr>
              <w:pStyle w:val="Lentelsturinys"/>
              <w:jc w:val="center"/>
              <w:rPr>
                <w:rFonts w:ascii="Times New Roman" w:hAnsi="Times New Roman"/>
              </w:rPr>
            </w:pPr>
            <w:r>
              <w:rPr>
                <w:rFonts w:ascii="Times New Roman" w:hAnsi="Times New Roman"/>
              </w:rPr>
              <w:t>10.</w:t>
            </w:r>
          </w:p>
        </w:tc>
        <w:tc>
          <w:tcPr>
            <w:tcW w:w="4643" w:type="dxa"/>
            <w:tcBorders>
              <w:top w:val="single" w:sz="2" w:space="0" w:color="000001"/>
              <w:left w:val="single" w:sz="2" w:space="0" w:color="000001"/>
              <w:bottom w:val="single" w:sz="2" w:space="0" w:color="000001"/>
            </w:tcBorders>
            <w:shd w:val="clear" w:color="auto" w:fill="FFFFFF"/>
          </w:tcPr>
          <w:p w14:paraId="2D21988F" w14:textId="77777777" w:rsidR="00017BCE" w:rsidRDefault="00000000">
            <w:pPr>
              <w:rPr>
                <w:rFonts w:ascii="Times New Roman" w:hAnsi="Times New Roman"/>
              </w:rPr>
            </w:pPr>
            <w:r>
              <w:rPr>
                <w:rFonts w:ascii="Times New Roman" w:hAnsi="Times New Roman"/>
                <w:color w:val="000000"/>
              </w:rPr>
              <w:t>Citologinis tyrimas iš skystosios terpės, neginekologinis (kartu su terpe)</w:t>
            </w:r>
          </w:p>
        </w:tc>
        <w:tc>
          <w:tcPr>
            <w:tcW w:w="3018" w:type="dxa"/>
            <w:vMerge/>
            <w:tcBorders>
              <w:left w:val="single" w:sz="2" w:space="0" w:color="000001"/>
              <w:bottom w:val="single" w:sz="4" w:space="0" w:color="000000"/>
            </w:tcBorders>
            <w:shd w:val="clear" w:color="auto" w:fill="FFFFFF"/>
          </w:tcPr>
          <w:p w14:paraId="7CE669D5"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2E76FFF3" w14:textId="77777777" w:rsidR="00017BCE" w:rsidRDefault="00000000">
            <w:pPr>
              <w:pStyle w:val="Lentelsturinys"/>
              <w:jc w:val="center"/>
              <w:rPr>
                <w:rFonts w:ascii="Times New Roman" w:hAnsi="Times New Roman"/>
              </w:rPr>
            </w:pPr>
            <w:r>
              <w:rPr>
                <w:rFonts w:ascii="Times New Roman" w:hAnsi="Times New Roman"/>
              </w:rPr>
              <w:t>60</w:t>
            </w:r>
          </w:p>
        </w:tc>
      </w:tr>
      <w:tr w:rsidR="00017BCE" w14:paraId="4F5C23A2" w14:textId="77777777">
        <w:trPr>
          <w:trHeight w:val="365"/>
        </w:trPr>
        <w:tc>
          <w:tcPr>
            <w:tcW w:w="704" w:type="dxa"/>
            <w:tcBorders>
              <w:top w:val="single" w:sz="2" w:space="0" w:color="000001"/>
              <w:left w:val="single" w:sz="2" w:space="0" w:color="000001"/>
              <w:bottom w:val="single" w:sz="2" w:space="0" w:color="000001"/>
            </w:tcBorders>
            <w:shd w:val="clear" w:color="auto" w:fill="FFFFFF"/>
          </w:tcPr>
          <w:p w14:paraId="5FAC9F01" w14:textId="77777777" w:rsidR="00017BCE" w:rsidRDefault="00000000">
            <w:pPr>
              <w:pStyle w:val="Lentelsturinys"/>
              <w:jc w:val="center"/>
              <w:rPr>
                <w:rFonts w:ascii="Times New Roman" w:hAnsi="Times New Roman"/>
              </w:rPr>
            </w:pPr>
            <w:r>
              <w:rPr>
                <w:rFonts w:ascii="Times New Roman" w:hAnsi="Times New Roman"/>
              </w:rPr>
              <w:t>11.</w:t>
            </w:r>
          </w:p>
        </w:tc>
        <w:tc>
          <w:tcPr>
            <w:tcW w:w="4643" w:type="dxa"/>
            <w:tcBorders>
              <w:top w:val="single" w:sz="2" w:space="0" w:color="000001"/>
              <w:left w:val="single" w:sz="2" w:space="0" w:color="000001"/>
              <w:bottom w:val="single" w:sz="2" w:space="0" w:color="000001"/>
            </w:tcBorders>
            <w:shd w:val="clear" w:color="auto" w:fill="FFFFFF"/>
          </w:tcPr>
          <w:p w14:paraId="7C5CD362" w14:textId="77777777" w:rsidR="00017BCE" w:rsidRDefault="00000000">
            <w:pPr>
              <w:rPr>
                <w:rFonts w:ascii="Times New Roman" w:hAnsi="Times New Roman"/>
              </w:rPr>
            </w:pPr>
            <w:r>
              <w:rPr>
                <w:rFonts w:ascii="Times New Roman" w:hAnsi="Times New Roman"/>
                <w:color w:val="000000"/>
              </w:rPr>
              <w:t>Operacinės ir biopsinės medžiagos</w:t>
            </w:r>
          </w:p>
          <w:p w14:paraId="102657A2" w14:textId="77777777" w:rsidR="00017BCE" w:rsidRDefault="00000000">
            <w:pPr>
              <w:rPr>
                <w:rFonts w:ascii="Times New Roman" w:hAnsi="Times New Roman"/>
              </w:rPr>
            </w:pPr>
            <w:r>
              <w:rPr>
                <w:rFonts w:ascii="Times New Roman" w:hAnsi="Times New Roman"/>
                <w:color w:val="000000"/>
              </w:rPr>
              <w:t>(1 tyrimo objekto) makroskopinis tyrimas - I lygis</w:t>
            </w:r>
          </w:p>
        </w:tc>
        <w:tc>
          <w:tcPr>
            <w:tcW w:w="3018" w:type="dxa"/>
            <w:vMerge/>
            <w:tcBorders>
              <w:left w:val="single" w:sz="2" w:space="0" w:color="000001"/>
              <w:bottom w:val="single" w:sz="4" w:space="0" w:color="000000"/>
            </w:tcBorders>
            <w:shd w:val="clear" w:color="auto" w:fill="FFFFFF"/>
          </w:tcPr>
          <w:p w14:paraId="29FC8D3D"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58C31727" w14:textId="77777777" w:rsidR="00017BCE" w:rsidRDefault="00000000">
            <w:pPr>
              <w:pStyle w:val="Lentelsturinys"/>
              <w:jc w:val="center"/>
              <w:rPr>
                <w:rFonts w:ascii="Times New Roman" w:hAnsi="Times New Roman"/>
              </w:rPr>
            </w:pPr>
            <w:r>
              <w:rPr>
                <w:rFonts w:ascii="Times New Roman" w:hAnsi="Times New Roman"/>
              </w:rPr>
              <w:t>60</w:t>
            </w:r>
          </w:p>
        </w:tc>
      </w:tr>
      <w:tr w:rsidR="00017BCE" w14:paraId="2E09F40D"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1CCFF058" w14:textId="77777777" w:rsidR="00017BCE" w:rsidRDefault="00000000">
            <w:pPr>
              <w:pStyle w:val="Lentelsturinys"/>
              <w:jc w:val="center"/>
              <w:rPr>
                <w:rFonts w:ascii="Times New Roman" w:hAnsi="Times New Roman"/>
              </w:rPr>
            </w:pPr>
            <w:r>
              <w:rPr>
                <w:rFonts w:ascii="Times New Roman" w:hAnsi="Times New Roman"/>
              </w:rPr>
              <w:lastRenderedPageBreak/>
              <w:t>12.</w:t>
            </w:r>
          </w:p>
        </w:tc>
        <w:tc>
          <w:tcPr>
            <w:tcW w:w="4643" w:type="dxa"/>
            <w:tcBorders>
              <w:top w:val="single" w:sz="2" w:space="0" w:color="000001"/>
              <w:left w:val="single" w:sz="2" w:space="0" w:color="000001"/>
              <w:bottom w:val="single" w:sz="2" w:space="0" w:color="000001"/>
            </w:tcBorders>
            <w:shd w:val="clear" w:color="auto" w:fill="FFFFFF"/>
          </w:tcPr>
          <w:p w14:paraId="7044286C" w14:textId="77777777" w:rsidR="00017BCE" w:rsidRDefault="00000000">
            <w:pPr>
              <w:rPr>
                <w:rFonts w:ascii="Times New Roman" w:hAnsi="Times New Roman"/>
              </w:rPr>
            </w:pPr>
            <w:r>
              <w:rPr>
                <w:rFonts w:ascii="Times New Roman" w:hAnsi="Times New Roman"/>
                <w:color w:val="000000"/>
              </w:rPr>
              <w:t>Operacinės ir biopsinės medžiagos</w:t>
            </w:r>
          </w:p>
          <w:p w14:paraId="01CFA9E1" w14:textId="77777777" w:rsidR="00017BCE" w:rsidRDefault="00000000">
            <w:pPr>
              <w:rPr>
                <w:rFonts w:ascii="Times New Roman" w:hAnsi="Times New Roman"/>
              </w:rPr>
            </w:pPr>
            <w:r>
              <w:rPr>
                <w:rFonts w:ascii="Times New Roman" w:hAnsi="Times New Roman"/>
                <w:color w:val="000000"/>
              </w:rPr>
              <w:t>(1 tyrimo objekto) makroskopinis ir histologinis tyrimas - II lygis</w:t>
            </w:r>
          </w:p>
        </w:tc>
        <w:tc>
          <w:tcPr>
            <w:tcW w:w="3018" w:type="dxa"/>
            <w:vMerge/>
            <w:tcBorders>
              <w:left w:val="single" w:sz="2" w:space="0" w:color="000001"/>
              <w:bottom w:val="single" w:sz="4" w:space="0" w:color="000000"/>
            </w:tcBorders>
            <w:shd w:val="clear" w:color="auto" w:fill="FFFFFF"/>
          </w:tcPr>
          <w:p w14:paraId="16B4CCEC"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1F7386E0" w14:textId="77777777" w:rsidR="00017BCE" w:rsidRDefault="00000000">
            <w:pPr>
              <w:pStyle w:val="Lentelsturinys"/>
              <w:jc w:val="center"/>
              <w:rPr>
                <w:rFonts w:ascii="Times New Roman" w:hAnsi="Times New Roman"/>
              </w:rPr>
            </w:pPr>
            <w:r>
              <w:rPr>
                <w:rFonts w:ascii="Times New Roman" w:hAnsi="Times New Roman"/>
              </w:rPr>
              <w:t>150</w:t>
            </w:r>
          </w:p>
        </w:tc>
      </w:tr>
      <w:tr w:rsidR="00017BCE" w14:paraId="3AAD2E0F"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4EE464CC" w14:textId="77777777" w:rsidR="00017BCE" w:rsidRDefault="00000000">
            <w:pPr>
              <w:pStyle w:val="Lentelsturinys"/>
              <w:jc w:val="center"/>
              <w:rPr>
                <w:rFonts w:ascii="Times New Roman" w:hAnsi="Times New Roman"/>
              </w:rPr>
            </w:pPr>
            <w:r>
              <w:rPr>
                <w:rFonts w:ascii="Times New Roman" w:hAnsi="Times New Roman"/>
              </w:rPr>
              <w:t>13.</w:t>
            </w:r>
          </w:p>
        </w:tc>
        <w:tc>
          <w:tcPr>
            <w:tcW w:w="4643" w:type="dxa"/>
            <w:tcBorders>
              <w:top w:val="single" w:sz="2" w:space="0" w:color="000001"/>
              <w:left w:val="single" w:sz="2" w:space="0" w:color="000001"/>
              <w:bottom w:val="single" w:sz="2" w:space="0" w:color="000001"/>
            </w:tcBorders>
            <w:shd w:val="clear" w:color="auto" w:fill="FFFFFF"/>
          </w:tcPr>
          <w:p w14:paraId="2AFBCA4A" w14:textId="77777777" w:rsidR="00017BCE" w:rsidRDefault="00000000">
            <w:pPr>
              <w:rPr>
                <w:rFonts w:ascii="Times New Roman" w:hAnsi="Times New Roman"/>
              </w:rPr>
            </w:pPr>
            <w:r>
              <w:rPr>
                <w:rFonts w:ascii="Times New Roman" w:hAnsi="Times New Roman"/>
                <w:color w:val="000000"/>
              </w:rPr>
              <w:t>Operacinės ir biopsinės medžiagos</w:t>
            </w:r>
          </w:p>
          <w:p w14:paraId="188C4D1B" w14:textId="77777777" w:rsidR="00017BCE" w:rsidRDefault="00000000">
            <w:pPr>
              <w:rPr>
                <w:rFonts w:ascii="Times New Roman" w:hAnsi="Times New Roman"/>
              </w:rPr>
            </w:pPr>
            <w:r>
              <w:rPr>
                <w:rFonts w:ascii="Times New Roman" w:hAnsi="Times New Roman"/>
                <w:color w:val="000000"/>
              </w:rPr>
              <w:t>(1 tyrimo objekto) makroskopinis ir histologinis tyrimas - III lygis</w:t>
            </w:r>
          </w:p>
        </w:tc>
        <w:tc>
          <w:tcPr>
            <w:tcW w:w="3018" w:type="dxa"/>
            <w:vMerge/>
            <w:tcBorders>
              <w:left w:val="single" w:sz="2" w:space="0" w:color="000001"/>
              <w:bottom w:val="single" w:sz="4" w:space="0" w:color="000000"/>
            </w:tcBorders>
            <w:shd w:val="clear" w:color="auto" w:fill="FFFFFF"/>
          </w:tcPr>
          <w:p w14:paraId="5976BE94"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3B7A0F54" w14:textId="77777777" w:rsidR="00017BCE" w:rsidRDefault="00017BCE">
            <w:pPr>
              <w:jc w:val="center"/>
              <w:rPr>
                <w:rFonts w:ascii="Times New Roman" w:hAnsi="Times New Roman"/>
              </w:rPr>
            </w:pPr>
          </w:p>
          <w:p w14:paraId="54AAE201" w14:textId="77777777" w:rsidR="00017BCE" w:rsidRDefault="00000000">
            <w:pPr>
              <w:pStyle w:val="Lentelsturinys"/>
              <w:jc w:val="center"/>
              <w:rPr>
                <w:rFonts w:ascii="Times New Roman" w:hAnsi="Times New Roman"/>
              </w:rPr>
            </w:pPr>
            <w:r>
              <w:rPr>
                <w:rFonts w:ascii="Times New Roman" w:hAnsi="Times New Roman"/>
              </w:rPr>
              <w:t>600</w:t>
            </w:r>
          </w:p>
        </w:tc>
      </w:tr>
      <w:tr w:rsidR="00017BCE" w14:paraId="39BFB07F"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20CCCC4B" w14:textId="77777777" w:rsidR="00017BCE" w:rsidRDefault="00000000">
            <w:pPr>
              <w:pStyle w:val="Lentelsturinys"/>
              <w:jc w:val="center"/>
              <w:rPr>
                <w:rFonts w:ascii="Times New Roman" w:hAnsi="Times New Roman"/>
              </w:rPr>
            </w:pPr>
            <w:r>
              <w:rPr>
                <w:rFonts w:ascii="Times New Roman" w:hAnsi="Times New Roman"/>
              </w:rPr>
              <w:t>14.</w:t>
            </w:r>
          </w:p>
        </w:tc>
        <w:tc>
          <w:tcPr>
            <w:tcW w:w="4643" w:type="dxa"/>
            <w:tcBorders>
              <w:top w:val="single" w:sz="2" w:space="0" w:color="000001"/>
              <w:left w:val="single" w:sz="2" w:space="0" w:color="000001"/>
              <w:bottom w:val="single" w:sz="2" w:space="0" w:color="000001"/>
            </w:tcBorders>
            <w:shd w:val="clear" w:color="auto" w:fill="FFFFFF"/>
          </w:tcPr>
          <w:p w14:paraId="6BC620BA" w14:textId="77777777" w:rsidR="00017BCE" w:rsidRDefault="00000000">
            <w:pPr>
              <w:rPr>
                <w:rFonts w:ascii="Times New Roman" w:hAnsi="Times New Roman"/>
              </w:rPr>
            </w:pPr>
            <w:r>
              <w:rPr>
                <w:rFonts w:ascii="Times New Roman" w:hAnsi="Times New Roman"/>
                <w:color w:val="000000"/>
              </w:rPr>
              <w:t>Operacinės ir biopsinės medžiagos</w:t>
            </w:r>
          </w:p>
          <w:p w14:paraId="2AE2645A" w14:textId="77777777" w:rsidR="00017BCE" w:rsidRDefault="00000000">
            <w:pPr>
              <w:rPr>
                <w:rFonts w:ascii="Times New Roman" w:hAnsi="Times New Roman"/>
              </w:rPr>
            </w:pPr>
            <w:r>
              <w:rPr>
                <w:rFonts w:ascii="Times New Roman" w:hAnsi="Times New Roman"/>
                <w:color w:val="000000"/>
              </w:rPr>
              <w:t>(1 tyrimo objekto) makroskopinis ir histologinis tyrimas - IV lygis</w:t>
            </w:r>
          </w:p>
        </w:tc>
        <w:tc>
          <w:tcPr>
            <w:tcW w:w="3018" w:type="dxa"/>
            <w:vMerge/>
            <w:tcBorders>
              <w:left w:val="single" w:sz="2" w:space="0" w:color="000001"/>
              <w:bottom w:val="single" w:sz="4" w:space="0" w:color="000000"/>
            </w:tcBorders>
            <w:shd w:val="clear" w:color="auto" w:fill="FFFFFF"/>
          </w:tcPr>
          <w:p w14:paraId="4A309002"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44118939" w14:textId="77777777" w:rsidR="00017BCE" w:rsidRDefault="00017BCE">
            <w:pPr>
              <w:jc w:val="center"/>
              <w:rPr>
                <w:rFonts w:ascii="Times New Roman" w:hAnsi="Times New Roman"/>
              </w:rPr>
            </w:pPr>
          </w:p>
          <w:p w14:paraId="6FCA2A25" w14:textId="77777777" w:rsidR="00017BCE" w:rsidRDefault="00000000">
            <w:pPr>
              <w:pStyle w:val="Lentelsturinys"/>
              <w:jc w:val="center"/>
              <w:rPr>
                <w:rFonts w:ascii="Times New Roman" w:hAnsi="Times New Roman"/>
              </w:rPr>
            </w:pPr>
            <w:r>
              <w:rPr>
                <w:rFonts w:ascii="Times New Roman" w:hAnsi="Times New Roman"/>
              </w:rPr>
              <w:t>6000</w:t>
            </w:r>
          </w:p>
        </w:tc>
      </w:tr>
      <w:tr w:rsidR="00017BCE" w14:paraId="6DF9B429"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09E2D713" w14:textId="77777777" w:rsidR="00017BCE" w:rsidRDefault="00000000">
            <w:pPr>
              <w:pStyle w:val="Lentelsturinys"/>
              <w:jc w:val="center"/>
              <w:rPr>
                <w:rFonts w:ascii="Times New Roman" w:hAnsi="Times New Roman"/>
              </w:rPr>
            </w:pPr>
            <w:r>
              <w:rPr>
                <w:rFonts w:ascii="Times New Roman" w:hAnsi="Times New Roman"/>
              </w:rPr>
              <w:t>15.</w:t>
            </w:r>
          </w:p>
        </w:tc>
        <w:tc>
          <w:tcPr>
            <w:tcW w:w="4643" w:type="dxa"/>
            <w:tcBorders>
              <w:top w:val="single" w:sz="2" w:space="0" w:color="000001"/>
              <w:left w:val="single" w:sz="2" w:space="0" w:color="000001"/>
              <w:bottom w:val="single" w:sz="2" w:space="0" w:color="000001"/>
            </w:tcBorders>
            <w:shd w:val="clear" w:color="auto" w:fill="FFFFFF"/>
          </w:tcPr>
          <w:p w14:paraId="5E61ACB2" w14:textId="77777777" w:rsidR="00017BCE" w:rsidRDefault="00000000">
            <w:pPr>
              <w:rPr>
                <w:rFonts w:ascii="Times New Roman" w:hAnsi="Times New Roman"/>
              </w:rPr>
            </w:pPr>
            <w:r>
              <w:rPr>
                <w:rFonts w:ascii="Times New Roman" w:hAnsi="Times New Roman"/>
                <w:color w:val="000000"/>
              </w:rPr>
              <w:t>Operacinės ir biopsinės medžiagos</w:t>
            </w:r>
          </w:p>
          <w:p w14:paraId="642B1CBA" w14:textId="77777777" w:rsidR="00017BCE" w:rsidRDefault="00000000">
            <w:pPr>
              <w:rPr>
                <w:rFonts w:ascii="Times New Roman" w:hAnsi="Times New Roman"/>
              </w:rPr>
            </w:pPr>
            <w:r>
              <w:rPr>
                <w:rFonts w:ascii="Times New Roman" w:hAnsi="Times New Roman"/>
                <w:color w:val="000000"/>
              </w:rPr>
              <w:t xml:space="preserve"> (1 tyrimo objekto) makroskopinis ir histologinis tyrimas - V lygis</w:t>
            </w:r>
          </w:p>
        </w:tc>
        <w:tc>
          <w:tcPr>
            <w:tcW w:w="3018" w:type="dxa"/>
            <w:vMerge/>
            <w:tcBorders>
              <w:left w:val="single" w:sz="2" w:space="0" w:color="000001"/>
              <w:bottom w:val="single" w:sz="4" w:space="0" w:color="000000"/>
            </w:tcBorders>
            <w:shd w:val="clear" w:color="auto" w:fill="FFFFFF"/>
          </w:tcPr>
          <w:p w14:paraId="64F9F345"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63F686E4" w14:textId="77777777" w:rsidR="00017BCE" w:rsidRDefault="00017BCE">
            <w:pPr>
              <w:jc w:val="center"/>
              <w:rPr>
                <w:rFonts w:ascii="Times New Roman" w:hAnsi="Times New Roman"/>
              </w:rPr>
            </w:pPr>
          </w:p>
          <w:p w14:paraId="03A1B718" w14:textId="77777777" w:rsidR="00017BCE" w:rsidRDefault="00000000">
            <w:pPr>
              <w:pStyle w:val="Lentelsturinys"/>
              <w:jc w:val="center"/>
              <w:rPr>
                <w:rFonts w:ascii="Times New Roman" w:hAnsi="Times New Roman"/>
              </w:rPr>
            </w:pPr>
            <w:r>
              <w:rPr>
                <w:rFonts w:ascii="Times New Roman" w:hAnsi="Times New Roman"/>
              </w:rPr>
              <w:t>300</w:t>
            </w:r>
          </w:p>
        </w:tc>
      </w:tr>
      <w:tr w:rsidR="00017BCE" w14:paraId="1558600B"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1F817BB0" w14:textId="77777777" w:rsidR="00017BCE" w:rsidRDefault="00000000">
            <w:pPr>
              <w:pStyle w:val="Lentelsturinys"/>
              <w:jc w:val="center"/>
              <w:rPr>
                <w:rFonts w:ascii="Times New Roman" w:hAnsi="Times New Roman"/>
              </w:rPr>
            </w:pPr>
            <w:r>
              <w:rPr>
                <w:rFonts w:ascii="Times New Roman" w:hAnsi="Times New Roman"/>
              </w:rPr>
              <w:t>16.</w:t>
            </w:r>
          </w:p>
        </w:tc>
        <w:tc>
          <w:tcPr>
            <w:tcW w:w="4643" w:type="dxa"/>
            <w:tcBorders>
              <w:top w:val="single" w:sz="2" w:space="0" w:color="000001"/>
              <w:left w:val="single" w:sz="2" w:space="0" w:color="000001"/>
              <w:bottom w:val="single" w:sz="2" w:space="0" w:color="000001"/>
            </w:tcBorders>
            <w:shd w:val="clear" w:color="auto" w:fill="FFFFFF"/>
          </w:tcPr>
          <w:p w14:paraId="4572CCE7" w14:textId="77777777" w:rsidR="00017BCE" w:rsidRDefault="00000000">
            <w:pPr>
              <w:rPr>
                <w:rFonts w:ascii="Times New Roman" w:hAnsi="Times New Roman"/>
              </w:rPr>
            </w:pPr>
            <w:r>
              <w:rPr>
                <w:rFonts w:ascii="Times New Roman" w:hAnsi="Times New Roman"/>
                <w:color w:val="000000"/>
              </w:rPr>
              <w:t>Operacinės ir biopsinės medžiagos</w:t>
            </w:r>
          </w:p>
          <w:p w14:paraId="602B9C13" w14:textId="77777777" w:rsidR="00017BCE" w:rsidRDefault="00000000">
            <w:pPr>
              <w:rPr>
                <w:rFonts w:ascii="Times New Roman" w:hAnsi="Times New Roman"/>
              </w:rPr>
            </w:pPr>
            <w:r>
              <w:rPr>
                <w:rFonts w:ascii="Times New Roman" w:hAnsi="Times New Roman"/>
                <w:color w:val="000000"/>
              </w:rPr>
              <w:t>(1 tyrimo objekto) makroskopinis ir histologinis tyrimas - VI lygis</w:t>
            </w:r>
          </w:p>
        </w:tc>
        <w:tc>
          <w:tcPr>
            <w:tcW w:w="3018" w:type="dxa"/>
            <w:vMerge/>
            <w:tcBorders>
              <w:left w:val="single" w:sz="2" w:space="0" w:color="000001"/>
              <w:bottom w:val="single" w:sz="4" w:space="0" w:color="000000"/>
            </w:tcBorders>
            <w:shd w:val="clear" w:color="auto" w:fill="FFFFFF"/>
          </w:tcPr>
          <w:p w14:paraId="040F5CCC"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5C67B40E" w14:textId="77777777" w:rsidR="00017BCE" w:rsidRDefault="00017BCE">
            <w:pPr>
              <w:jc w:val="center"/>
              <w:rPr>
                <w:rFonts w:ascii="Times New Roman" w:hAnsi="Times New Roman"/>
              </w:rPr>
            </w:pPr>
          </w:p>
          <w:p w14:paraId="117374E6" w14:textId="77777777" w:rsidR="00017BCE" w:rsidRDefault="00000000">
            <w:pPr>
              <w:pStyle w:val="Lentelsturinys"/>
              <w:jc w:val="center"/>
              <w:rPr>
                <w:rFonts w:ascii="Times New Roman" w:hAnsi="Times New Roman"/>
              </w:rPr>
            </w:pPr>
            <w:r>
              <w:rPr>
                <w:rFonts w:ascii="Times New Roman" w:hAnsi="Times New Roman"/>
              </w:rPr>
              <w:t>60</w:t>
            </w:r>
          </w:p>
        </w:tc>
      </w:tr>
      <w:tr w:rsidR="00017BCE" w14:paraId="6C44532C" w14:textId="77777777">
        <w:trPr>
          <w:trHeight w:val="270"/>
        </w:trPr>
        <w:tc>
          <w:tcPr>
            <w:tcW w:w="704" w:type="dxa"/>
            <w:tcBorders>
              <w:top w:val="single" w:sz="2" w:space="0" w:color="000001"/>
              <w:left w:val="single" w:sz="2" w:space="0" w:color="000001"/>
              <w:bottom w:val="single" w:sz="2" w:space="0" w:color="000001"/>
            </w:tcBorders>
            <w:shd w:val="clear" w:color="auto" w:fill="FFFFFF"/>
          </w:tcPr>
          <w:p w14:paraId="7A693A38" w14:textId="77777777" w:rsidR="00017BCE" w:rsidRDefault="00000000">
            <w:pPr>
              <w:pStyle w:val="Lentelsturinys"/>
              <w:jc w:val="center"/>
              <w:rPr>
                <w:rFonts w:ascii="Times New Roman" w:hAnsi="Times New Roman"/>
              </w:rPr>
            </w:pPr>
            <w:r>
              <w:rPr>
                <w:rFonts w:ascii="Times New Roman" w:hAnsi="Times New Roman"/>
              </w:rPr>
              <w:t>17.</w:t>
            </w:r>
          </w:p>
        </w:tc>
        <w:tc>
          <w:tcPr>
            <w:tcW w:w="4643" w:type="dxa"/>
            <w:tcBorders>
              <w:top w:val="single" w:sz="2" w:space="0" w:color="000001"/>
              <w:left w:val="single" w:sz="2" w:space="0" w:color="000001"/>
              <w:bottom w:val="single" w:sz="2" w:space="0" w:color="000001"/>
            </w:tcBorders>
            <w:shd w:val="clear" w:color="auto" w:fill="FFFFFF"/>
          </w:tcPr>
          <w:p w14:paraId="31EB6756" w14:textId="77777777" w:rsidR="00017BCE" w:rsidRDefault="00000000">
            <w:pPr>
              <w:rPr>
                <w:rFonts w:ascii="Times New Roman" w:hAnsi="Times New Roman"/>
              </w:rPr>
            </w:pPr>
            <w:r>
              <w:rPr>
                <w:rFonts w:ascii="Times New Roman" w:hAnsi="Times New Roman"/>
                <w:color w:val="000000"/>
              </w:rPr>
              <w:t>Audinio dekalcifikavimo procedūra</w:t>
            </w:r>
          </w:p>
        </w:tc>
        <w:tc>
          <w:tcPr>
            <w:tcW w:w="3018" w:type="dxa"/>
            <w:vMerge/>
            <w:tcBorders>
              <w:left w:val="single" w:sz="2" w:space="0" w:color="000001"/>
              <w:bottom w:val="single" w:sz="4" w:space="0" w:color="000000"/>
            </w:tcBorders>
            <w:shd w:val="clear" w:color="auto" w:fill="FFFFFF"/>
          </w:tcPr>
          <w:p w14:paraId="2EE824C9"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1AD804FE" w14:textId="77777777" w:rsidR="00017BCE" w:rsidRDefault="00000000">
            <w:pPr>
              <w:pStyle w:val="Lentelsturinys"/>
              <w:jc w:val="center"/>
              <w:rPr>
                <w:rFonts w:ascii="Times New Roman" w:hAnsi="Times New Roman"/>
              </w:rPr>
            </w:pPr>
            <w:r>
              <w:rPr>
                <w:rFonts w:ascii="Times New Roman" w:hAnsi="Times New Roman"/>
              </w:rPr>
              <w:t>150</w:t>
            </w:r>
          </w:p>
        </w:tc>
      </w:tr>
      <w:tr w:rsidR="00017BCE" w14:paraId="1A333288"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1437A317" w14:textId="77777777" w:rsidR="00017BCE" w:rsidRDefault="00000000">
            <w:pPr>
              <w:pStyle w:val="Lentelsturinys"/>
              <w:jc w:val="center"/>
              <w:rPr>
                <w:rFonts w:ascii="Times New Roman" w:hAnsi="Times New Roman"/>
              </w:rPr>
            </w:pPr>
            <w:r>
              <w:rPr>
                <w:rFonts w:ascii="Times New Roman" w:hAnsi="Times New Roman"/>
              </w:rPr>
              <w:t>18.</w:t>
            </w:r>
          </w:p>
        </w:tc>
        <w:tc>
          <w:tcPr>
            <w:tcW w:w="4643" w:type="dxa"/>
            <w:tcBorders>
              <w:top w:val="single" w:sz="2" w:space="0" w:color="000001"/>
              <w:left w:val="single" w:sz="2" w:space="0" w:color="000001"/>
              <w:bottom w:val="single" w:sz="2" w:space="0" w:color="000001"/>
            </w:tcBorders>
            <w:shd w:val="clear" w:color="auto" w:fill="FFFFFF"/>
          </w:tcPr>
          <w:p w14:paraId="3578769C" w14:textId="77777777" w:rsidR="00017BCE" w:rsidRDefault="00000000">
            <w:pPr>
              <w:rPr>
                <w:rFonts w:ascii="Times New Roman" w:hAnsi="Times New Roman"/>
              </w:rPr>
            </w:pPr>
            <w:r>
              <w:rPr>
                <w:rFonts w:ascii="Times New Roman" w:hAnsi="Times New Roman"/>
                <w:color w:val="000000"/>
              </w:rPr>
              <w:t>Specialūs dažymai mikroorganizmams (kiekvienas metodas)</w:t>
            </w:r>
          </w:p>
        </w:tc>
        <w:tc>
          <w:tcPr>
            <w:tcW w:w="3018" w:type="dxa"/>
            <w:vMerge/>
            <w:tcBorders>
              <w:left w:val="single" w:sz="2" w:space="0" w:color="000001"/>
              <w:bottom w:val="single" w:sz="4" w:space="0" w:color="000000"/>
            </w:tcBorders>
            <w:shd w:val="clear" w:color="auto" w:fill="FFFFFF"/>
          </w:tcPr>
          <w:p w14:paraId="696AFC8F"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4867FB80" w14:textId="77777777" w:rsidR="00017BCE" w:rsidRDefault="00017BCE">
            <w:pPr>
              <w:jc w:val="center"/>
              <w:rPr>
                <w:rFonts w:ascii="Times New Roman" w:hAnsi="Times New Roman"/>
              </w:rPr>
            </w:pPr>
          </w:p>
          <w:p w14:paraId="58283983" w14:textId="77777777" w:rsidR="00017BCE" w:rsidRDefault="00000000">
            <w:pPr>
              <w:pStyle w:val="Lentelsturinys"/>
              <w:jc w:val="center"/>
              <w:rPr>
                <w:rFonts w:ascii="Times New Roman" w:hAnsi="Times New Roman"/>
              </w:rPr>
            </w:pPr>
            <w:r>
              <w:rPr>
                <w:rFonts w:ascii="Times New Roman" w:hAnsi="Times New Roman"/>
              </w:rPr>
              <w:t>3000</w:t>
            </w:r>
          </w:p>
        </w:tc>
      </w:tr>
      <w:tr w:rsidR="00017BCE" w14:paraId="7A43E438" w14:textId="77777777">
        <w:trPr>
          <w:trHeight w:val="343"/>
        </w:trPr>
        <w:tc>
          <w:tcPr>
            <w:tcW w:w="704" w:type="dxa"/>
            <w:tcBorders>
              <w:top w:val="single" w:sz="2" w:space="0" w:color="000001"/>
              <w:left w:val="single" w:sz="2" w:space="0" w:color="000001"/>
              <w:bottom w:val="single" w:sz="2" w:space="0" w:color="000001"/>
            </w:tcBorders>
            <w:shd w:val="clear" w:color="auto" w:fill="FFFFFF"/>
          </w:tcPr>
          <w:p w14:paraId="39263A03" w14:textId="77777777" w:rsidR="00017BCE" w:rsidRDefault="00000000">
            <w:pPr>
              <w:pStyle w:val="Lentelsturinys"/>
              <w:jc w:val="center"/>
              <w:rPr>
                <w:rFonts w:ascii="Times New Roman" w:hAnsi="Times New Roman"/>
              </w:rPr>
            </w:pPr>
            <w:r>
              <w:rPr>
                <w:rFonts w:ascii="Times New Roman" w:hAnsi="Times New Roman"/>
              </w:rPr>
              <w:t>19.</w:t>
            </w:r>
          </w:p>
        </w:tc>
        <w:tc>
          <w:tcPr>
            <w:tcW w:w="4643" w:type="dxa"/>
            <w:tcBorders>
              <w:top w:val="single" w:sz="2" w:space="0" w:color="000001"/>
              <w:left w:val="single" w:sz="2" w:space="0" w:color="000001"/>
              <w:bottom w:val="single" w:sz="2" w:space="0" w:color="000001"/>
            </w:tcBorders>
            <w:shd w:val="clear" w:color="auto" w:fill="FFFFFF"/>
          </w:tcPr>
          <w:p w14:paraId="0A8C5E2F" w14:textId="77777777" w:rsidR="00017BCE" w:rsidRDefault="00000000">
            <w:pPr>
              <w:rPr>
                <w:rFonts w:ascii="Times New Roman" w:hAnsi="Times New Roman"/>
              </w:rPr>
            </w:pPr>
            <w:r>
              <w:rPr>
                <w:rFonts w:ascii="Times New Roman" w:hAnsi="Times New Roman"/>
                <w:color w:val="000000"/>
              </w:rPr>
              <w:t>Specialūs dažymai, visi kiti, kiekvienas</w:t>
            </w:r>
          </w:p>
        </w:tc>
        <w:tc>
          <w:tcPr>
            <w:tcW w:w="3018" w:type="dxa"/>
            <w:vMerge/>
            <w:tcBorders>
              <w:left w:val="single" w:sz="2" w:space="0" w:color="000001"/>
              <w:bottom w:val="single" w:sz="4" w:space="0" w:color="000000"/>
            </w:tcBorders>
            <w:shd w:val="clear" w:color="auto" w:fill="FFFFFF"/>
          </w:tcPr>
          <w:p w14:paraId="4605E36D"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6AF2A8D5" w14:textId="77777777" w:rsidR="00017BCE" w:rsidRDefault="00000000">
            <w:pPr>
              <w:pStyle w:val="Lentelsturinys"/>
              <w:jc w:val="center"/>
              <w:rPr>
                <w:rFonts w:ascii="Times New Roman" w:hAnsi="Times New Roman"/>
              </w:rPr>
            </w:pPr>
            <w:r>
              <w:rPr>
                <w:rFonts w:ascii="Times New Roman" w:hAnsi="Times New Roman"/>
              </w:rPr>
              <w:t>10000</w:t>
            </w:r>
          </w:p>
        </w:tc>
      </w:tr>
      <w:tr w:rsidR="00017BCE" w14:paraId="70164D10"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19972777" w14:textId="77777777" w:rsidR="00017BCE" w:rsidRDefault="00000000">
            <w:pPr>
              <w:pStyle w:val="Lentelsturinys"/>
              <w:jc w:val="center"/>
              <w:rPr>
                <w:rFonts w:ascii="Times New Roman" w:hAnsi="Times New Roman"/>
              </w:rPr>
            </w:pPr>
            <w:r>
              <w:rPr>
                <w:rFonts w:ascii="Times New Roman" w:hAnsi="Times New Roman"/>
              </w:rPr>
              <w:t>20.</w:t>
            </w:r>
          </w:p>
        </w:tc>
        <w:tc>
          <w:tcPr>
            <w:tcW w:w="4643" w:type="dxa"/>
            <w:tcBorders>
              <w:top w:val="single" w:sz="2" w:space="0" w:color="000001"/>
              <w:left w:val="single" w:sz="2" w:space="0" w:color="000001"/>
              <w:bottom w:val="single" w:sz="2" w:space="0" w:color="000001"/>
            </w:tcBorders>
            <w:shd w:val="clear" w:color="auto" w:fill="FFFFFF"/>
          </w:tcPr>
          <w:p w14:paraId="56D1C217" w14:textId="77777777" w:rsidR="00017BCE" w:rsidRDefault="00000000">
            <w:pPr>
              <w:rPr>
                <w:rFonts w:ascii="Times New Roman" w:hAnsi="Times New Roman"/>
              </w:rPr>
            </w:pPr>
            <w:r>
              <w:rPr>
                <w:rFonts w:ascii="Times New Roman" w:hAnsi="Times New Roman"/>
                <w:color w:val="000000"/>
              </w:rPr>
              <w:t>Histocheminis šaldomųjų pjūvių dažymas (1 vienetas)</w:t>
            </w:r>
          </w:p>
        </w:tc>
        <w:tc>
          <w:tcPr>
            <w:tcW w:w="3018" w:type="dxa"/>
            <w:vMerge/>
            <w:tcBorders>
              <w:left w:val="single" w:sz="2" w:space="0" w:color="000001"/>
              <w:bottom w:val="single" w:sz="4" w:space="0" w:color="000000"/>
            </w:tcBorders>
            <w:shd w:val="clear" w:color="auto" w:fill="FFFFFF"/>
          </w:tcPr>
          <w:p w14:paraId="480FDF98"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2401B1FF" w14:textId="77777777" w:rsidR="00017BCE" w:rsidRDefault="00000000">
            <w:pPr>
              <w:pStyle w:val="Lentelsturinys"/>
              <w:jc w:val="center"/>
              <w:rPr>
                <w:rFonts w:ascii="Times New Roman" w:hAnsi="Times New Roman"/>
              </w:rPr>
            </w:pPr>
            <w:r>
              <w:rPr>
                <w:rFonts w:ascii="Times New Roman" w:hAnsi="Times New Roman"/>
              </w:rPr>
              <w:t>600</w:t>
            </w:r>
          </w:p>
        </w:tc>
      </w:tr>
      <w:tr w:rsidR="00017BCE" w14:paraId="4E3A9E93"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22975F51" w14:textId="77777777" w:rsidR="00017BCE" w:rsidRDefault="00000000">
            <w:pPr>
              <w:pStyle w:val="Lentelsturinys"/>
              <w:jc w:val="center"/>
              <w:rPr>
                <w:rFonts w:ascii="Times New Roman" w:hAnsi="Times New Roman"/>
              </w:rPr>
            </w:pPr>
            <w:r>
              <w:rPr>
                <w:rFonts w:ascii="Times New Roman" w:hAnsi="Times New Roman"/>
              </w:rPr>
              <w:t>21.</w:t>
            </w:r>
          </w:p>
        </w:tc>
        <w:tc>
          <w:tcPr>
            <w:tcW w:w="4643" w:type="dxa"/>
            <w:tcBorders>
              <w:top w:val="single" w:sz="2" w:space="0" w:color="000001"/>
              <w:left w:val="single" w:sz="2" w:space="0" w:color="000001"/>
              <w:bottom w:val="single" w:sz="2" w:space="0" w:color="000001"/>
            </w:tcBorders>
            <w:shd w:val="clear" w:color="auto" w:fill="FFFFFF"/>
          </w:tcPr>
          <w:p w14:paraId="24306DAF" w14:textId="77777777" w:rsidR="00017BCE" w:rsidRDefault="00000000">
            <w:pPr>
              <w:rPr>
                <w:rFonts w:ascii="Times New Roman" w:hAnsi="Times New Roman"/>
              </w:rPr>
            </w:pPr>
            <w:r>
              <w:rPr>
                <w:rFonts w:ascii="Times New Roman" w:hAnsi="Times New Roman"/>
                <w:color w:val="000000"/>
              </w:rPr>
              <w:t>Histocheminis dažymas, identifikuojantis cheminius komponentus (pvz., varį, cinką (1 vienetas))</w:t>
            </w:r>
          </w:p>
        </w:tc>
        <w:tc>
          <w:tcPr>
            <w:tcW w:w="3018" w:type="dxa"/>
            <w:vMerge/>
            <w:tcBorders>
              <w:left w:val="single" w:sz="2" w:space="0" w:color="000001"/>
              <w:bottom w:val="single" w:sz="4" w:space="0" w:color="000000"/>
            </w:tcBorders>
            <w:shd w:val="clear" w:color="auto" w:fill="FFFFFF"/>
          </w:tcPr>
          <w:p w14:paraId="70ECA272"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4120E161" w14:textId="77777777" w:rsidR="00017BCE" w:rsidRDefault="00017BCE">
            <w:pPr>
              <w:jc w:val="center"/>
              <w:rPr>
                <w:rFonts w:ascii="Times New Roman" w:hAnsi="Times New Roman"/>
              </w:rPr>
            </w:pPr>
          </w:p>
          <w:p w14:paraId="25732AB8" w14:textId="77777777" w:rsidR="00017BCE" w:rsidRDefault="00000000">
            <w:pPr>
              <w:pStyle w:val="Lentelsturinys"/>
              <w:jc w:val="center"/>
              <w:rPr>
                <w:rFonts w:ascii="Times New Roman" w:hAnsi="Times New Roman"/>
              </w:rPr>
            </w:pPr>
            <w:r>
              <w:rPr>
                <w:rFonts w:ascii="Times New Roman" w:hAnsi="Times New Roman"/>
              </w:rPr>
              <w:t>600</w:t>
            </w:r>
          </w:p>
        </w:tc>
      </w:tr>
      <w:tr w:rsidR="00017BCE" w14:paraId="3E080022"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39E23D0D" w14:textId="77777777" w:rsidR="00017BCE" w:rsidRDefault="00000000">
            <w:pPr>
              <w:pStyle w:val="Lentelsturinys"/>
              <w:jc w:val="center"/>
              <w:rPr>
                <w:rFonts w:ascii="Times New Roman" w:hAnsi="Times New Roman"/>
              </w:rPr>
            </w:pPr>
            <w:r>
              <w:rPr>
                <w:rFonts w:ascii="Times New Roman" w:hAnsi="Times New Roman"/>
              </w:rPr>
              <w:t>22.</w:t>
            </w:r>
          </w:p>
        </w:tc>
        <w:tc>
          <w:tcPr>
            <w:tcW w:w="4643" w:type="dxa"/>
            <w:tcBorders>
              <w:top w:val="single" w:sz="2" w:space="0" w:color="000001"/>
              <w:left w:val="single" w:sz="2" w:space="0" w:color="000001"/>
              <w:bottom w:val="single" w:sz="2" w:space="0" w:color="000001"/>
            </w:tcBorders>
            <w:shd w:val="clear" w:color="auto" w:fill="FFFFFF"/>
          </w:tcPr>
          <w:p w14:paraId="374CF8C9" w14:textId="77777777" w:rsidR="00017BCE" w:rsidRDefault="00000000">
            <w:pPr>
              <w:rPr>
                <w:rFonts w:ascii="Times New Roman" w:hAnsi="Times New Roman"/>
              </w:rPr>
            </w:pPr>
            <w:r>
              <w:rPr>
                <w:rFonts w:ascii="Times New Roman" w:hAnsi="Times New Roman"/>
                <w:color w:val="000000"/>
              </w:rPr>
              <w:t>Histocheminis dažymas, identifikuojantis fermentus (1 vienetas)</w:t>
            </w:r>
          </w:p>
        </w:tc>
        <w:tc>
          <w:tcPr>
            <w:tcW w:w="3018" w:type="dxa"/>
            <w:vMerge/>
            <w:tcBorders>
              <w:left w:val="single" w:sz="2" w:space="0" w:color="000001"/>
              <w:bottom w:val="single" w:sz="4" w:space="0" w:color="000000"/>
            </w:tcBorders>
            <w:shd w:val="clear" w:color="auto" w:fill="FFFFFF"/>
          </w:tcPr>
          <w:p w14:paraId="1EF1016D"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1ED0743D" w14:textId="77777777" w:rsidR="00017BCE" w:rsidRDefault="00000000">
            <w:pPr>
              <w:pStyle w:val="Lentelsturinys"/>
              <w:jc w:val="center"/>
              <w:rPr>
                <w:rFonts w:ascii="Times New Roman" w:hAnsi="Times New Roman"/>
              </w:rPr>
            </w:pPr>
            <w:r>
              <w:rPr>
                <w:rFonts w:ascii="Times New Roman" w:hAnsi="Times New Roman"/>
              </w:rPr>
              <w:t>600</w:t>
            </w:r>
          </w:p>
        </w:tc>
      </w:tr>
      <w:tr w:rsidR="00017BCE" w14:paraId="0B4D4D4C" w14:textId="77777777">
        <w:trPr>
          <w:trHeight w:val="419"/>
        </w:trPr>
        <w:tc>
          <w:tcPr>
            <w:tcW w:w="704" w:type="dxa"/>
            <w:tcBorders>
              <w:top w:val="single" w:sz="2" w:space="0" w:color="000001"/>
              <w:left w:val="single" w:sz="2" w:space="0" w:color="000001"/>
              <w:bottom w:val="single" w:sz="2" w:space="0" w:color="000001"/>
            </w:tcBorders>
            <w:shd w:val="clear" w:color="auto" w:fill="FFFFFF"/>
          </w:tcPr>
          <w:p w14:paraId="53F9E620" w14:textId="77777777" w:rsidR="00017BCE" w:rsidRDefault="00000000">
            <w:pPr>
              <w:pStyle w:val="Lentelsturinys"/>
              <w:jc w:val="center"/>
              <w:rPr>
                <w:rFonts w:ascii="Times New Roman" w:hAnsi="Times New Roman"/>
              </w:rPr>
            </w:pPr>
            <w:r>
              <w:rPr>
                <w:rFonts w:ascii="Times New Roman" w:hAnsi="Times New Roman"/>
              </w:rPr>
              <w:t>23.</w:t>
            </w:r>
          </w:p>
        </w:tc>
        <w:tc>
          <w:tcPr>
            <w:tcW w:w="4643" w:type="dxa"/>
            <w:tcBorders>
              <w:top w:val="single" w:sz="2" w:space="0" w:color="000001"/>
              <w:left w:val="single" w:sz="2" w:space="0" w:color="000001"/>
              <w:bottom w:val="single" w:sz="2" w:space="0" w:color="000001"/>
            </w:tcBorders>
            <w:shd w:val="clear" w:color="auto" w:fill="FFFFFF"/>
          </w:tcPr>
          <w:p w14:paraId="34FE484C" w14:textId="77777777" w:rsidR="00017BCE" w:rsidRDefault="00000000">
            <w:pPr>
              <w:rPr>
                <w:rFonts w:ascii="Times New Roman" w:hAnsi="Times New Roman"/>
              </w:rPr>
            </w:pPr>
            <w:r>
              <w:rPr>
                <w:rFonts w:ascii="Times New Roman" w:hAnsi="Times New Roman"/>
                <w:color w:val="000000"/>
              </w:rPr>
              <w:t>Imunohistocheminis tyrimas, kiekvienas antikūnis</w:t>
            </w:r>
          </w:p>
        </w:tc>
        <w:tc>
          <w:tcPr>
            <w:tcW w:w="3018" w:type="dxa"/>
            <w:vMerge/>
            <w:tcBorders>
              <w:left w:val="single" w:sz="2" w:space="0" w:color="000001"/>
              <w:bottom w:val="single" w:sz="4" w:space="0" w:color="000000"/>
            </w:tcBorders>
            <w:shd w:val="clear" w:color="auto" w:fill="FFFFFF"/>
          </w:tcPr>
          <w:p w14:paraId="1A2849F4" w14:textId="77777777" w:rsidR="00017BCE" w:rsidRDefault="00017BCE">
            <w:pPr>
              <w:pStyle w:val="Lentelsturinys"/>
              <w:jc w:val="center"/>
              <w:rPr>
                <w:rFonts w:ascii="Times New Roman" w:hAnsi="Times New Roman" w:cs="Times New Roman"/>
              </w:rPr>
            </w:pPr>
          </w:p>
        </w:tc>
        <w:tc>
          <w:tcPr>
            <w:tcW w:w="1412" w:type="dxa"/>
            <w:tcBorders>
              <w:top w:val="single" w:sz="2" w:space="0" w:color="000001"/>
              <w:left w:val="single" w:sz="2" w:space="0" w:color="000001"/>
              <w:bottom w:val="single" w:sz="2" w:space="0" w:color="000001"/>
              <w:right w:val="single" w:sz="2" w:space="0" w:color="000001"/>
            </w:tcBorders>
            <w:shd w:val="clear" w:color="auto" w:fill="FFFFFF"/>
          </w:tcPr>
          <w:p w14:paraId="16A9CDEA" w14:textId="77777777" w:rsidR="00017BCE" w:rsidRDefault="00000000">
            <w:pPr>
              <w:pStyle w:val="Lentelsturinys"/>
              <w:jc w:val="center"/>
              <w:rPr>
                <w:rFonts w:ascii="Times New Roman" w:hAnsi="Times New Roman"/>
              </w:rPr>
            </w:pPr>
            <w:r>
              <w:rPr>
                <w:rFonts w:ascii="Times New Roman" w:hAnsi="Times New Roman"/>
              </w:rPr>
              <w:t>600</w:t>
            </w:r>
          </w:p>
        </w:tc>
      </w:tr>
    </w:tbl>
    <w:p w14:paraId="2F9B146F" w14:textId="77777777" w:rsidR="00017BCE" w:rsidRDefault="00017BCE">
      <w:pPr>
        <w:rPr>
          <w:rFonts w:hint="eastAsia"/>
        </w:rPr>
      </w:pPr>
    </w:p>
    <w:p w14:paraId="6B6BA629" w14:textId="563177CF" w:rsidR="00017BCE" w:rsidRDefault="00000000">
      <w:pPr>
        <w:pStyle w:val="Body2"/>
        <w:shd w:val="clear" w:color="auto" w:fill="FFFFFF"/>
        <w:spacing w:after="0"/>
        <w:ind w:firstLine="900"/>
        <w:rPr>
          <w:rFonts w:cs="Times New Roman"/>
          <w:color w:val="auto"/>
          <w:sz w:val="24"/>
          <w:szCs w:val="24"/>
          <w:lang w:val="lt-LT"/>
        </w:rPr>
      </w:pPr>
      <w:r>
        <w:rPr>
          <w:rFonts w:cs="Times New Roman"/>
          <w:color w:val="auto"/>
          <w:sz w:val="24"/>
          <w:szCs w:val="24"/>
          <w:lang w:val="lt-LT"/>
        </w:rPr>
        <w:t xml:space="preserve">Ši apimtis yra preliminari ir gali būti mažinama arba didinama iki </w:t>
      </w:r>
      <w:r w:rsidR="005A5D74">
        <w:rPr>
          <w:rFonts w:cs="Times New Roman"/>
          <w:color w:val="auto"/>
          <w:sz w:val="24"/>
          <w:szCs w:val="24"/>
          <w:lang w:val="lt-LT"/>
        </w:rPr>
        <w:t>2</w:t>
      </w:r>
      <w:r>
        <w:rPr>
          <w:rFonts w:cs="Times New Roman"/>
          <w:color w:val="auto"/>
          <w:sz w:val="24"/>
          <w:szCs w:val="24"/>
          <w:lang w:val="lt-LT"/>
        </w:rPr>
        <w:t>0 proc. priklausomai nuo Paslaugų poreikio.</w:t>
      </w:r>
    </w:p>
    <w:p w14:paraId="1BD269CF" w14:textId="77777777" w:rsidR="00017BCE" w:rsidRDefault="00017BCE">
      <w:pPr>
        <w:pStyle w:val="Body2"/>
        <w:shd w:val="clear" w:color="auto" w:fill="FFFFFF"/>
        <w:spacing w:after="0"/>
        <w:ind w:firstLine="900"/>
        <w:rPr>
          <w:rFonts w:cs="Times New Roman"/>
          <w:color w:val="auto"/>
          <w:sz w:val="24"/>
          <w:szCs w:val="24"/>
          <w:lang w:val="lt-LT"/>
        </w:rPr>
      </w:pPr>
    </w:p>
    <w:p w14:paraId="18060D37" w14:textId="6E240C3C" w:rsidR="00CA32F2" w:rsidRPr="00CA32F2" w:rsidRDefault="00CA32F2" w:rsidP="00CA32F2">
      <w:pPr>
        <w:pStyle w:val="Komentarotekstas"/>
        <w:numPr>
          <w:ilvl w:val="0"/>
          <w:numId w:val="1"/>
        </w:numPr>
        <w:ind w:left="0" w:firstLine="900"/>
        <w:jc w:val="both"/>
        <w:rPr>
          <w:rFonts w:ascii="Times New Roman" w:hAnsi="Times New Roman" w:cs="Times New Roman"/>
          <w:sz w:val="24"/>
          <w:szCs w:val="24"/>
          <w:lang w:val="lt-LT"/>
        </w:rPr>
      </w:pPr>
      <w:r w:rsidRPr="00CA32F2">
        <w:rPr>
          <w:rFonts w:ascii="Times New Roman" w:hAnsi="Times New Roman" w:cs="Times New Roman"/>
          <w:sz w:val="24"/>
          <w:szCs w:val="24"/>
          <w:lang w:val="lt-LT"/>
        </w:rPr>
        <w:t xml:space="preserve"> Tiekėjas, ne vėliau kaip per 3 darbo dienas nuo pranešimo apie laimėtojo nustatymą gavimo dienos, privalo parengti ir pateikti Perkančiajai organizacijai tiriamosios medžiagos paėmimo, paruošimo, laikymo ir transportavimo metodines rekomendacijas. Rekomendacijose turi būti nurodytos konkretiems tyrimams taikomos mėginių paėmimo, laikymo ir transportavimo sąlygos.</w:t>
      </w:r>
    </w:p>
    <w:p w14:paraId="3B35A908" w14:textId="65485AA3" w:rsidR="00CA32F2" w:rsidRPr="00CA32F2" w:rsidRDefault="00CA32F2" w:rsidP="00CA32F2">
      <w:pPr>
        <w:pStyle w:val="Komentarotekstas"/>
        <w:numPr>
          <w:ilvl w:val="0"/>
          <w:numId w:val="1"/>
        </w:numPr>
        <w:ind w:left="0" w:firstLine="851"/>
        <w:jc w:val="both"/>
        <w:rPr>
          <w:rFonts w:ascii="Times New Roman" w:hAnsi="Times New Roman" w:cs="Times New Roman"/>
          <w:sz w:val="24"/>
          <w:szCs w:val="24"/>
          <w:lang w:val="lt-LT"/>
        </w:rPr>
      </w:pPr>
      <w:r w:rsidRPr="00CA32F2">
        <w:rPr>
          <w:rFonts w:ascii="Times New Roman" w:hAnsi="Times New Roman" w:cs="Times New Roman"/>
          <w:sz w:val="24"/>
          <w:szCs w:val="24"/>
          <w:lang w:val="lt-LT"/>
        </w:rPr>
        <w:t>Tiekėjas savo transporto priemonėmis ir savo sąskaita privalo paimti tyrimų mėginius iš Perkančiosios organizacijos ir transportuoti juos į laboratoriją, užtikrindamas taikytinuose metodiniuose dokumentuose nustatytų tiriamosios medžiagos paėmimo, paruošimo, laikymo ir transportavimo sąlygų laikymąsi.</w:t>
      </w:r>
    </w:p>
    <w:p w14:paraId="7F98F5ED" w14:textId="77777777" w:rsidR="00017BCE" w:rsidRDefault="00000000">
      <w:pPr>
        <w:pStyle w:val="Sraopastraipa"/>
        <w:numPr>
          <w:ilvl w:val="0"/>
          <w:numId w:val="1"/>
        </w:numPr>
        <w:tabs>
          <w:tab w:val="left" w:pos="426"/>
        </w:tabs>
        <w:suppressAutoHyphens/>
        <w:ind w:left="0" w:firstLine="851"/>
        <w:jc w:val="both"/>
        <w:rPr>
          <w:lang w:val="lt-LT"/>
        </w:rPr>
      </w:pPr>
      <w:r>
        <w:rPr>
          <w:lang w:val="lt-LT"/>
        </w:rPr>
        <w:t>Tiekėjas iš Perkančiosios organizacijos tyrimų mėginius turi pasiimti:</w:t>
      </w:r>
    </w:p>
    <w:p w14:paraId="2A1F93FD" w14:textId="584DC9F9" w:rsidR="00017BCE" w:rsidRPr="004D5881" w:rsidRDefault="004D5881" w:rsidP="004D5881">
      <w:pPr>
        <w:tabs>
          <w:tab w:val="left" w:pos="426"/>
        </w:tabs>
        <w:ind w:left="851"/>
        <w:jc w:val="both"/>
        <w:rPr>
          <w:rFonts w:hint="eastAsia"/>
          <w:lang w:val="lt-LT"/>
        </w:rPr>
      </w:pPr>
      <w:r>
        <w:rPr>
          <w:lang w:val="lt-LT"/>
        </w:rPr>
        <w:t>5.1.</w:t>
      </w:r>
      <w:r w:rsidRPr="004D5881">
        <w:rPr>
          <w:lang w:val="lt-LT"/>
        </w:rPr>
        <w:t xml:space="preserve">  planine tvarka - antradieniais ir ketvirtadieniais nuo 10.30 val. iki 1</w:t>
      </w:r>
      <w:r w:rsidR="005A5D74" w:rsidRPr="004D5881">
        <w:rPr>
          <w:lang w:val="lt-LT"/>
        </w:rPr>
        <w:t>2</w:t>
      </w:r>
      <w:r w:rsidRPr="004D5881">
        <w:rPr>
          <w:lang w:val="lt-LT"/>
        </w:rPr>
        <w:t>.</w:t>
      </w:r>
      <w:r w:rsidR="005A5D74" w:rsidRPr="004D5881">
        <w:rPr>
          <w:lang w:val="lt-LT"/>
        </w:rPr>
        <w:t>0</w:t>
      </w:r>
      <w:r w:rsidRPr="004D5881">
        <w:rPr>
          <w:lang w:val="lt-LT"/>
        </w:rPr>
        <w:t>0 val.;</w:t>
      </w:r>
    </w:p>
    <w:p w14:paraId="187D1360" w14:textId="583D23D6" w:rsidR="00017BCE" w:rsidRPr="00CD1C7B" w:rsidRDefault="004D5881" w:rsidP="0042029E">
      <w:pPr>
        <w:tabs>
          <w:tab w:val="left" w:pos="426"/>
        </w:tabs>
        <w:ind w:firstLine="851"/>
        <w:jc w:val="both"/>
        <w:rPr>
          <w:rFonts w:ascii="Times New Roman" w:hAnsi="Times New Roman" w:cs="Times New Roman"/>
          <w:lang w:val="lt-LT"/>
        </w:rPr>
      </w:pPr>
      <w:r>
        <w:rPr>
          <w:lang w:val="lt-LT"/>
        </w:rPr>
        <w:t>5.2.</w:t>
      </w:r>
      <w:r w:rsidRPr="004D5881">
        <w:rPr>
          <w:lang w:val="lt-LT"/>
        </w:rPr>
        <w:t xml:space="preserve">  skubos tvarka</w:t>
      </w:r>
      <w:r w:rsidR="00CD1C7B" w:rsidRPr="00C25682">
        <w:t>*</w:t>
      </w:r>
      <w:r w:rsidRPr="004D5881">
        <w:rPr>
          <w:lang w:val="lt-LT"/>
        </w:rPr>
        <w:t xml:space="preserve"> (esant poreikiui) – visomis darbo dienomis nuo 10.30 val. iki 1</w:t>
      </w:r>
      <w:r w:rsidR="005A5D74" w:rsidRPr="004D5881">
        <w:rPr>
          <w:lang w:val="lt-LT"/>
        </w:rPr>
        <w:t>2</w:t>
      </w:r>
      <w:r w:rsidRPr="004D5881">
        <w:rPr>
          <w:lang w:val="lt-LT"/>
        </w:rPr>
        <w:t>.</w:t>
      </w:r>
      <w:r w:rsidR="005A5D74" w:rsidRPr="004D5881">
        <w:rPr>
          <w:lang w:val="lt-LT"/>
        </w:rPr>
        <w:t>0</w:t>
      </w:r>
      <w:r w:rsidRPr="004D5881">
        <w:rPr>
          <w:lang w:val="lt-LT"/>
        </w:rPr>
        <w:t>0 val.</w:t>
      </w:r>
      <w:r w:rsidR="00CD1C7B">
        <w:rPr>
          <w:lang w:val="lt-LT"/>
        </w:rPr>
        <w:t xml:space="preserve"> </w:t>
      </w:r>
      <w:r w:rsidR="00CD1C7B" w:rsidRPr="00CD1C7B">
        <w:rPr>
          <w:rFonts w:ascii="Times New Roman" w:hAnsi="Times New Roman" w:cs="Times New Roman"/>
          <w:color w:val="auto"/>
        </w:rPr>
        <w:t xml:space="preserve">*Skubūs </w:t>
      </w:r>
      <w:r w:rsidR="00CD1C7B" w:rsidRPr="00CD1C7B">
        <w:rPr>
          <w:rFonts w:ascii="Times New Roman" w:hAnsi="Times New Roman" w:cs="Times New Roman"/>
        </w:rPr>
        <w:t>užsakymai</w:t>
      </w:r>
      <w:r w:rsidR="0042029E">
        <w:rPr>
          <w:rFonts w:ascii="Times New Roman" w:hAnsi="Times New Roman" w:cs="Times New Roman"/>
        </w:rPr>
        <w:t xml:space="preserve"> turi būti </w:t>
      </w:r>
      <w:r w:rsidR="00CD1C7B" w:rsidRPr="00CD1C7B">
        <w:rPr>
          <w:rFonts w:ascii="Times New Roman" w:hAnsi="Times New Roman" w:cs="Times New Roman"/>
        </w:rPr>
        <w:t>teikiami Tiekėj</w:t>
      </w:r>
      <w:r w:rsidR="0042029E">
        <w:rPr>
          <w:rFonts w:ascii="Times New Roman" w:hAnsi="Times New Roman" w:cs="Times New Roman"/>
        </w:rPr>
        <w:t>ui</w:t>
      </w:r>
      <w:r w:rsidR="00CD1C7B" w:rsidRPr="00CD1C7B">
        <w:rPr>
          <w:rFonts w:ascii="Times New Roman" w:hAnsi="Times New Roman" w:cs="Times New Roman"/>
        </w:rPr>
        <w:t xml:space="preserve"> telefonu</w:t>
      </w:r>
      <w:r w:rsidR="0042029E">
        <w:rPr>
          <w:rFonts w:ascii="Times New Roman" w:hAnsi="Times New Roman" w:cs="Times New Roman"/>
        </w:rPr>
        <w:t>.</w:t>
      </w:r>
    </w:p>
    <w:p w14:paraId="01A3CD6C" w14:textId="00BA9C2A" w:rsidR="00EC5B6D" w:rsidRPr="004D5881" w:rsidRDefault="00000000" w:rsidP="004D5881">
      <w:pPr>
        <w:pStyle w:val="Sraopastraipa"/>
        <w:numPr>
          <w:ilvl w:val="0"/>
          <w:numId w:val="1"/>
        </w:numPr>
        <w:shd w:val="clear" w:color="auto" w:fill="FFFFFF"/>
        <w:ind w:left="0" w:right="49" w:firstLine="851"/>
        <w:jc w:val="both"/>
        <w:rPr>
          <w:lang w:val="lt-LT"/>
        </w:rPr>
      </w:pPr>
      <w:r w:rsidRPr="004D5881">
        <w:rPr>
          <w:lang w:val="lt-LT"/>
        </w:rPr>
        <w:lastRenderedPageBreak/>
        <w:t>Tiekėjas Perkančiajai organizacijai turi pateikti tyrimų rezultatus ne vėliau kaip per 24 valandas po tyrimo atlikimo per ESIS (Elektroninės sveikatos istorijos sistema), rašytin</w:t>
      </w:r>
      <w:r w:rsidR="00667845" w:rsidRPr="004D5881">
        <w:rPr>
          <w:lang w:val="lt-LT"/>
        </w:rPr>
        <w:t>e</w:t>
      </w:r>
      <w:r w:rsidRPr="004D5881">
        <w:rPr>
          <w:lang w:val="lt-LT"/>
        </w:rPr>
        <w:t xml:space="preserve"> form</w:t>
      </w:r>
      <w:r w:rsidR="00667845" w:rsidRPr="004D5881">
        <w:rPr>
          <w:lang w:val="lt-LT"/>
        </w:rPr>
        <w:t>a</w:t>
      </w:r>
      <w:r w:rsidR="005A5D74" w:rsidRPr="004D5881">
        <w:rPr>
          <w:lang w:val="lt-LT"/>
        </w:rPr>
        <w:t xml:space="preserve"> – ne vėliau kaip per 5 darbo dienas po tyrimo atlikimo, paštu arba per kurjerius.  </w:t>
      </w:r>
    </w:p>
    <w:sectPr w:rsidR="00EC5B6D" w:rsidRPr="004D5881">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B2C74"/>
    <w:multiLevelType w:val="multilevel"/>
    <w:tmpl w:val="7E285AB6"/>
    <w:lvl w:ilvl="0">
      <w:start w:val="1"/>
      <w:numFmt w:val="decimal"/>
      <w:lvlText w:val="%1."/>
      <w:lvlJc w:val="left"/>
      <w:pPr>
        <w:tabs>
          <w:tab w:val="num" w:pos="0"/>
        </w:tabs>
        <w:ind w:left="1260" w:hanging="360"/>
      </w:pPr>
      <w:rPr>
        <w:b w:val="0"/>
        <w:bCs w:val="0"/>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 w15:restartNumberingAfterBreak="0">
    <w:nsid w:val="71731607"/>
    <w:multiLevelType w:val="multilevel"/>
    <w:tmpl w:val="988464AE"/>
    <w:lvl w:ilvl="0">
      <w:start w:val="4"/>
      <w:numFmt w:val="decimal"/>
      <w:lvlText w:val="%1."/>
      <w:lvlJc w:val="left"/>
      <w:pPr>
        <w:tabs>
          <w:tab w:val="num" w:pos="0"/>
        </w:tabs>
        <w:ind w:left="360" w:hanging="360"/>
      </w:pPr>
      <w:rPr>
        <w:b w:val="0"/>
        <w:bCs w:val="0"/>
      </w:r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 w15:restartNumberingAfterBreak="0">
    <w:nsid w:val="76492FDD"/>
    <w:multiLevelType w:val="multilevel"/>
    <w:tmpl w:val="CCBA93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91899272">
    <w:abstractNumId w:val="0"/>
  </w:num>
  <w:num w:numId="2" w16cid:durableId="1106776795">
    <w:abstractNumId w:val="1"/>
  </w:num>
  <w:num w:numId="3" w16cid:durableId="359211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CE"/>
    <w:rsid w:val="00017BCE"/>
    <w:rsid w:val="000540AD"/>
    <w:rsid w:val="001343E0"/>
    <w:rsid w:val="001937FD"/>
    <w:rsid w:val="001B1E80"/>
    <w:rsid w:val="002F77DD"/>
    <w:rsid w:val="003C5B31"/>
    <w:rsid w:val="0042029E"/>
    <w:rsid w:val="00436483"/>
    <w:rsid w:val="004B5A16"/>
    <w:rsid w:val="004D5881"/>
    <w:rsid w:val="005150BC"/>
    <w:rsid w:val="005A5D74"/>
    <w:rsid w:val="00604131"/>
    <w:rsid w:val="00656306"/>
    <w:rsid w:val="00667845"/>
    <w:rsid w:val="00690838"/>
    <w:rsid w:val="0077753E"/>
    <w:rsid w:val="007F3286"/>
    <w:rsid w:val="008077FF"/>
    <w:rsid w:val="00837E76"/>
    <w:rsid w:val="008A03AF"/>
    <w:rsid w:val="008A5AD4"/>
    <w:rsid w:val="008D6350"/>
    <w:rsid w:val="00A5070F"/>
    <w:rsid w:val="00B56A88"/>
    <w:rsid w:val="00B93C9F"/>
    <w:rsid w:val="00CA32F2"/>
    <w:rsid w:val="00CB7DCB"/>
    <w:rsid w:val="00CD1C7B"/>
    <w:rsid w:val="00D50E56"/>
    <w:rsid w:val="00DF24BD"/>
    <w:rsid w:val="00E37133"/>
    <w:rsid w:val="00E44FEA"/>
    <w:rsid w:val="00E55F6F"/>
    <w:rsid w:val="00EC5B6D"/>
    <w:rsid w:val="00F149C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FDF3"/>
  <w15:docId w15:val="{1F8D8188-9827-4B5F-864C-899225D4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B7BDD"/>
    <w:pPr>
      <w:widowControl w:val="0"/>
    </w:pPr>
    <w:rPr>
      <w:rFonts w:ascii="Liberation Serif" w:eastAsia="SimSun" w:hAnsi="Liberation Serif" w:cs="Mangal"/>
      <w:color w:val="00000A"/>
      <w:sz w:val="24"/>
      <w:szCs w:val="24"/>
      <w:lang w:val="en-US" w:eastAsia="zh-CN" w:bidi="hi-IN"/>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uiPriority w:val="34"/>
    <w:qFormat/>
    <w:locked/>
    <w:rsid w:val="00CB7BDD"/>
    <w:rPr>
      <w:rFonts w:ascii="Times New Roman" w:eastAsia="Times New Roman" w:hAnsi="Times New Roman" w:cs="Times New Roman"/>
      <w:kern w:val="0"/>
      <w:sz w:val="24"/>
      <w:szCs w:val="20"/>
      <w:lang w:val="en-US"/>
      <w14:ligatures w14:val="none"/>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qFormat/>
    <w:pPr>
      <w:suppressLineNumbers/>
    </w:pPr>
    <w:rPr>
      <w:rFonts w:cs="Arial"/>
    </w:rPr>
  </w:style>
  <w:style w:type="paragraph" w:styleId="Sraopastraipa">
    <w:name w:val="List Paragraph"/>
    <w:basedOn w:val="prastasis"/>
    <w:link w:val="SraopastraipaDiagrama"/>
    <w:uiPriority w:val="34"/>
    <w:qFormat/>
    <w:rsid w:val="00CB7BDD"/>
    <w:pPr>
      <w:widowControl/>
      <w:suppressAutoHyphens w:val="0"/>
      <w:ind w:left="720"/>
      <w:contextualSpacing/>
    </w:pPr>
    <w:rPr>
      <w:rFonts w:ascii="Times New Roman" w:eastAsia="Times New Roman" w:hAnsi="Times New Roman" w:cs="Times New Roman"/>
      <w:color w:val="auto"/>
      <w:kern w:val="0"/>
      <w:szCs w:val="20"/>
      <w:lang w:eastAsia="en-US" w:bidi="ar-SA"/>
    </w:rPr>
  </w:style>
  <w:style w:type="paragraph" w:customStyle="1" w:styleId="Lentelsturinys">
    <w:name w:val="Lentelės turinys"/>
    <w:basedOn w:val="prastasis"/>
    <w:qFormat/>
    <w:rsid w:val="00CB7BDD"/>
    <w:pPr>
      <w:suppressLineNumbers/>
    </w:pPr>
  </w:style>
  <w:style w:type="paragraph" w:customStyle="1" w:styleId="Body2">
    <w:name w:val="Body 2"/>
    <w:qFormat/>
    <w:rsid w:val="00CB7BDD"/>
    <w:pPr>
      <w:widowControl w:val="0"/>
      <w:spacing w:after="40"/>
      <w:jc w:val="both"/>
    </w:pPr>
    <w:rPr>
      <w:rFonts w:ascii="Times New Roman" w:eastAsia="Arial Unicode MS" w:hAnsi="Times New Roman" w:cs="Arial Unicode MS"/>
      <w:color w:val="000000"/>
      <w:kern w:val="0"/>
      <w:lang w:val="en-US" w:eastAsia="lt-LT"/>
      <w14:ligatures w14:val="none"/>
    </w:rPr>
  </w:style>
  <w:style w:type="paragraph" w:customStyle="1" w:styleId="Lentelsantrat">
    <w:name w:val="Lentelės antraštė"/>
    <w:basedOn w:val="Lentelsturinys"/>
    <w:qFormat/>
    <w:pPr>
      <w:jc w:val="center"/>
    </w:pPr>
    <w:rPr>
      <w:b/>
      <w:bCs/>
    </w:rPr>
  </w:style>
  <w:style w:type="character" w:styleId="Komentaronuoroda">
    <w:name w:val="annotation reference"/>
    <w:basedOn w:val="Numatytasispastraiposriftas"/>
    <w:uiPriority w:val="99"/>
    <w:semiHidden/>
    <w:unhideWhenUsed/>
    <w:rsid w:val="008A03AF"/>
    <w:rPr>
      <w:sz w:val="16"/>
      <w:szCs w:val="16"/>
    </w:rPr>
  </w:style>
  <w:style w:type="paragraph" w:styleId="Komentarotekstas">
    <w:name w:val="annotation text"/>
    <w:basedOn w:val="prastasis"/>
    <w:link w:val="KomentarotekstasDiagrama"/>
    <w:uiPriority w:val="99"/>
    <w:unhideWhenUsed/>
    <w:rsid w:val="008A03AF"/>
    <w:rPr>
      <w:sz w:val="20"/>
      <w:szCs w:val="18"/>
    </w:rPr>
  </w:style>
  <w:style w:type="character" w:customStyle="1" w:styleId="KomentarotekstasDiagrama">
    <w:name w:val="Komentaro tekstas Diagrama"/>
    <w:basedOn w:val="Numatytasispastraiposriftas"/>
    <w:link w:val="Komentarotekstas"/>
    <w:uiPriority w:val="99"/>
    <w:rsid w:val="008A03AF"/>
    <w:rPr>
      <w:rFonts w:ascii="Liberation Serif" w:eastAsia="SimSun" w:hAnsi="Liberation Serif" w:cs="Mangal"/>
      <w:color w:val="00000A"/>
      <w:sz w:val="20"/>
      <w:szCs w:val="18"/>
      <w:lang w:val="en-US" w:eastAsia="zh-CN" w:bidi="hi-IN"/>
      <w14:ligatures w14:val="none"/>
    </w:rPr>
  </w:style>
  <w:style w:type="paragraph" w:styleId="Komentarotema">
    <w:name w:val="annotation subject"/>
    <w:basedOn w:val="Komentarotekstas"/>
    <w:next w:val="Komentarotekstas"/>
    <w:link w:val="KomentarotemaDiagrama"/>
    <w:uiPriority w:val="99"/>
    <w:semiHidden/>
    <w:unhideWhenUsed/>
    <w:rsid w:val="008A03AF"/>
    <w:rPr>
      <w:b/>
      <w:bCs/>
    </w:rPr>
  </w:style>
  <w:style w:type="character" w:customStyle="1" w:styleId="KomentarotemaDiagrama">
    <w:name w:val="Komentaro tema Diagrama"/>
    <w:basedOn w:val="KomentarotekstasDiagrama"/>
    <w:link w:val="Komentarotema"/>
    <w:uiPriority w:val="99"/>
    <w:semiHidden/>
    <w:rsid w:val="008A03AF"/>
    <w:rPr>
      <w:rFonts w:ascii="Liberation Serif" w:eastAsia="SimSun" w:hAnsi="Liberation Serif" w:cs="Mangal"/>
      <w:b/>
      <w:bCs/>
      <w:color w:val="00000A"/>
      <w:sz w:val="20"/>
      <w:szCs w:val="18"/>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2771</Words>
  <Characters>1581</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Loreta Jatkevičienė</cp:lastModifiedBy>
  <cp:revision>2</cp:revision>
  <dcterms:created xsi:type="dcterms:W3CDTF">2026-10-23T07:52:00Z</dcterms:created>
  <dcterms:modified xsi:type="dcterms:W3CDTF">2026-10-23T07:52:00Z</dcterms:modified>
  <dc:language>lt-LT</dc:language>
</cp:coreProperties>
</file>