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0F0F18B7"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bookmarkEnd w:id="0"/>
      <w:bookmarkEnd w:id="1"/>
      <w:bookmarkEnd w:id="2"/>
      <w:bookmarkEnd w:id="3"/>
    </w:p>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67C39150" w:rsidR="007059F2" w:rsidRPr="007059F2" w:rsidRDefault="00293D50"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sidRPr="002B7D88">
        <w:rPr>
          <w:rFonts w:ascii="Times New Roman" w:hAnsi="Times New Roman" w:cs="Times New Roman"/>
          <w:b/>
          <w:caps/>
          <w:sz w:val="24"/>
          <w:szCs w:val="24"/>
        </w:rPr>
        <w:t>DĖL</w:t>
      </w:r>
      <w:r w:rsidR="007059F2" w:rsidRPr="002B7D88">
        <w:rPr>
          <w:rFonts w:ascii="Times New Roman" w:hAnsi="Times New Roman" w:cs="Times New Roman"/>
          <w:b/>
          <w:caps/>
          <w:sz w:val="24"/>
          <w:szCs w:val="24"/>
        </w:rPr>
        <w:t xml:space="preserve"> </w:t>
      </w:r>
      <w:r w:rsidR="006B0741" w:rsidRPr="002B7D88">
        <w:rPr>
          <w:rFonts w:ascii="Times New Roman" w:hAnsi="Times New Roman" w:cs="Times New Roman"/>
          <w:b/>
          <w:bCs/>
          <w:caps/>
          <w:sz w:val="24"/>
          <w:szCs w:val="24"/>
        </w:rPr>
        <w:t>Automobilio nuom</w:t>
      </w:r>
      <w:r w:rsidR="002B7D88" w:rsidRPr="002B7D88">
        <w:rPr>
          <w:rFonts w:ascii="Times New Roman" w:hAnsi="Times New Roman" w:cs="Times New Roman"/>
          <w:b/>
          <w:bCs/>
          <w:caps/>
          <w:sz w:val="24"/>
          <w:szCs w:val="24"/>
        </w:rPr>
        <w:t>os</w:t>
      </w:r>
      <w:r w:rsidR="009A2195">
        <w:rPr>
          <w:rFonts w:ascii="Times New Roman" w:hAnsi="Times New Roman" w:cs="Times New Roman"/>
          <w:b/>
          <w:bCs/>
          <w:caps/>
          <w:sz w:val="24"/>
          <w:szCs w:val="24"/>
        </w:rPr>
        <w:t xml:space="preserve"> 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951594">
        <w:trPr>
          <w:gridAfter w:val="1"/>
          <w:wAfter w:w="125" w:type="dxa"/>
        </w:trPr>
        <w:tc>
          <w:tcPr>
            <w:tcW w:w="9385" w:type="dxa"/>
            <w:gridSpan w:val="2"/>
          </w:tcPr>
          <w:p w14:paraId="6FB7C99F"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r w:rsidRPr="00E10191">
              <w:rPr>
                <w:rFonts w:ascii="Times New Roman" w:hAnsi="Times New Roman" w:cs="Times New Roman"/>
                <w:szCs w:val="24"/>
              </w:rPr>
              <w:t>_____________</w:t>
            </w:r>
            <w:r w:rsidRPr="00E10191">
              <w:rPr>
                <w:rFonts w:ascii="Times New Roman" w:hAnsi="Times New Roman" w:cs="Times New Roman"/>
                <w:b/>
                <w:bCs/>
                <w:szCs w:val="24"/>
              </w:rPr>
              <w:t xml:space="preserve"> </w:t>
            </w:r>
          </w:p>
          <w:p w14:paraId="78BED79D" w14:textId="77777777" w:rsidR="00293D50" w:rsidRPr="00E10191" w:rsidRDefault="00293D50" w:rsidP="00951594">
            <w:pPr>
              <w:widowControl w:val="0"/>
              <w:shd w:val="clear" w:color="auto" w:fill="FFFFFF"/>
              <w:spacing w:after="0" w:line="240" w:lineRule="auto"/>
              <w:jc w:val="center"/>
              <w:rPr>
                <w:rFonts w:ascii="Times New Roman" w:hAnsi="Times New Roman" w:cs="Times New Roman"/>
                <w:b/>
                <w:szCs w:val="24"/>
              </w:rPr>
            </w:pPr>
            <w:r w:rsidRPr="00E10191">
              <w:rPr>
                <w:rFonts w:ascii="Times New Roman" w:hAnsi="Times New Roman" w:cs="Times New Roman"/>
                <w:bCs/>
                <w:szCs w:val="24"/>
              </w:rPr>
              <w:t>(Data)</w:t>
            </w:r>
          </w:p>
          <w:p w14:paraId="4C62A6BC"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77777777" w:rsidR="00293D50" w:rsidRPr="00E10191" w:rsidRDefault="00293D50" w:rsidP="00951594">
            <w:pPr>
              <w:widowControl w:val="0"/>
              <w:shd w:val="clear" w:color="auto" w:fill="FFFFFF"/>
              <w:spacing w:after="0" w:line="240" w:lineRule="auto"/>
              <w:jc w:val="center"/>
              <w:rPr>
                <w:rFonts w:ascii="Times New Roman" w:hAnsi="Times New Roman" w:cs="Times New Roman"/>
                <w:b/>
                <w:szCs w:val="24"/>
              </w:rPr>
            </w:pPr>
            <w:r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07FBAF11"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w:t>
      </w:r>
      <w:r w:rsidR="002B7D88">
        <w:rPr>
          <w:rFonts w:ascii="Times New Roman" w:hAnsi="Times New Roman" w:cs="Times New Roman"/>
          <w:sz w:val="24"/>
          <w:szCs w:val="24"/>
        </w:rPr>
        <w:t>*</w:t>
      </w:r>
      <w:r w:rsidRPr="0002079F">
        <w:rPr>
          <w:rFonts w:ascii="Times New Roman" w:hAnsi="Times New Roman" w:cs="Times New Roman"/>
          <w:sz w:val="24"/>
          <w:szCs w:val="24"/>
        </w:rPr>
        <w:t xml:space="preserve"> žinomus sub</w:t>
      </w:r>
      <w:r w:rsidR="002B7D88">
        <w:rPr>
          <w:rFonts w:ascii="Times New Roman" w:hAnsi="Times New Roman" w:cs="Times New Roman"/>
          <w:sz w:val="24"/>
          <w:szCs w:val="24"/>
        </w:rPr>
        <w:t>tiekėjus</w:t>
      </w:r>
      <w:r w:rsidRPr="0002079F">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21D29E4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2B7D88">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41D1FD4C" w14:textId="1A5EB962"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26F0A12F" w14:textId="77777777" w:rsidTr="003E2203">
        <w:tc>
          <w:tcPr>
            <w:tcW w:w="9628" w:type="dxa"/>
            <w:gridSpan w:val="5"/>
          </w:tcPr>
          <w:p w14:paraId="2495EEA3" w14:textId="2D4DDE2F" w:rsidR="009A2195" w:rsidRPr="000177FD" w:rsidRDefault="009A2195" w:rsidP="009A2195">
            <w:pPr>
              <w:spacing w:after="0" w:line="240" w:lineRule="auto"/>
              <w:jc w:val="both"/>
              <w:rPr>
                <w:rFonts w:ascii="Times New Roman" w:hAnsi="Times New Roman" w:cs="Times New Roman"/>
                <w:bCs/>
                <w:strike/>
              </w:rPr>
            </w:pPr>
          </w:p>
        </w:tc>
      </w:tr>
      <w:tr w:rsidR="009A2195" w:rsidRPr="009A2195" w14:paraId="1C5BF55C" w14:textId="77777777" w:rsidTr="009A2195">
        <w:tc>
          <w:tcPr>
            <w:tcW w:w="670" w:type="dxa"/>
          </w:tcPr>
          <w:p w14:paraId="786443DD"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398C738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5C395185"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1DF933B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7C4273A8"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216E6A50" w14:textId="77777777" w:rsidTr="009A2195">
        <w:tc>
          <w:tcPr>
            <w:tcW w:w="670" w:type="dxa"/>
          </w:tcPr>
          <w:p w14:paraId="0EE091A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58419015"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66416798"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7630169F"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2DE0BAE3"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34E83361" w14:textId="77777777" w:rsidTr="009A2195">
        <w:tc>
          <w:tcPr>
            <w:tcW w:w="670" w:type="dxa"/>
          </w:tcPr>
          <w:p w14:paraId="23F13C5B"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78A538DC"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75834CE6"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492A12D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6E224CC6"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6204E99" w14:textId="77777777" w:rsidTr="009A2195">
        <w:tc>
          <w:tcPr>
            <w:tcW w:w="670" w:type="dxa"/>
          </w:tcPr>
          <w:p w14:paraId="4B07D5F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06A9759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2E113FE1"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66CC77A6"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4D16FE22"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BB97109" w14:textId="77777777" w:rsidTr="009A2195">
        <w:tc>
          <w:tcPr>
            <w:tcW w:w="6091" w:type="dxa"/>
            <w:gridSpan w:val="3"/>
          </w:tcPr>
          <w:p w14:paraId="2073FACE" w14:textId="77777777" w:rsidR="009A2195" w:rsidRPr="008343C7" w:rsidRDefault="009A2195" w:rsidP="003E2203">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1C6985A8"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17394930" w14:textId="77777777" w:rsidR="009A2195" w:rsidRPr="000177FD" w:rsidRDefault="009A2195" w:rsidP="003E2203">
            <w:pPr>
              <w:spacing w:after="0" w:line="240" w:lineRule="auto"/>
              <w:rPr>
                <w:rFonts w:ascii="Times New Roman" w:hAnsi="Times New Roman" w:cs="Times New Roman"/>
                <w:strike/>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4FB19366" w14:textId="15FA8F5D" w:rsidR="00293D50" w:rsidRPr="0002079F" w:rsidRDefault="00293D50" w:rsidP="00293D50">
      <w:pPr>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rPr>
        <w:t xml:space="preserve">Pateikiama </w:t>
      </w:r>
      <w:r w:rsidR="000B5F0C">
        <w:rPr>
          <w:rFonts w:ascii="Times New Roman" w:hAnsi="Times New Roman" w:cs="Times New Roman"/>
          <w:sz w:val="24"/>
          <w:szCs w:val="24"/>
        </w:rPr>
        <w:t>subtiekėjų</w:t>
      </w:r>
      <w:r w:rsidRPr="0002079F">
        <w:rPr>
          <w:rFonts w:ascii="Times New Roman" w:hAnsi="Times New Roman" w:cs="Times New Roman"/>
          <w:sz w:val="24"/>
          <w:szCs w:val="24"/>
        </w:rPr>
        <w:t xml:space="preserve"> pasirašytos laisvos formos susitarimo ar pažymos, patvirtinančios sutikimą dalyvauti šiame viešajame pirkime, skaitmeninė kopija.</w:t>
      </w:r>
    </w:p>
    <w:p w14:paraId="6A70A1F2" w14:textId="7777777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r w:rsidRPr="0002079F">
        <w:rPr>
          <w:rFonts w:ascii="Times New Roman" w:hAnsi="Times New Roman" w:cs="Times New Roman"/>
          <w:b/>
          <w:sz w:val="24"/>
          <w:szCs w:val="24"/>
          <w:lang w:eastAsia="fi-FI"/>
        </w:rPr>
        <w:lastRenderedPageBreak/>
        <w:t>kvazisubtiekėjus)</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Kvazisubtiekėjo vardas ir pavardė</w:t>
            </w:r>
          </w:p>
        </w:tc>
        <w:tc>
          <w:tcPr>
            <w:tcW w:w="4819" w:type="dxa"/>
          </w:tcPr>
          <w:p w14:paraId="5C8A664F"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Kvazisubtiekėjui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6B1605E0" w14:textId="77777777" w:rsidR="00293D50" w:rsidRPr="0002079F" w:rsidRDefault="00293D50" w:rsidP="00293D50">
      <w:pPr>
        <w:widowControl w:val="0"/>
        <w:spacing w:after="0" w:line="240" w:lineRule="auto"/>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vertAlign w:val="superscript"/>
          <w:lang w:eastAsia="fi-FI"/>
        </w:rPr>
        <w:t>**</w:t>
      </w:r>
      <w:r w:rsidRPr="0002079F">
        <w:rPr>
          <w:rFonts w:ascii="Times New Roman" w:hAnsi="Times New Roman" w:cs="Times New Roman"/>
          <w:bCs/>
          <w:sz w:val="24"/>
          <w:szCs w:val="24"/>
          <w:lang w:eastAsia="fi-FI"/>
        </w:rPr>
        <w:t>Pildyti tuomet, jei sutarties vykdymui bus pasitelkti kvazisubtiekėjai.</w:t>
      </w:r>
    </w:p>
    <w:p w14:paraId="46EC4834" w14:textId="7777777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lang w:eastAsia="fi-FI"/>
        </w:rPr>
        <w:t>Pateikiama kvazisubtiekėjų pasirašytas laisvos formos sutikimas, patvirtinantis suteikti sutartyje nurodytas paslaugas ir subteikėjo patvirtinimas, kad laimėjęs konkursą, įdarbins šį specialistą</w:t>
      </w:r>
    </w:p>
    <w:p w14:paraId="719AC708" w14:textId="7777777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
          <w:sz w:val="24"/>
          <w:szCs w:val="24"/>
          <w:lang w:eastAsia="fi-FI"/>
        </w:rPr>
        <w:t>Šiame pasiūlyme yra pateikta ir konfidenciali informacija (dokumentai su konfidencialia informacija</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
          <w:sz w:val="24"/>
          <w:szCs w:val="24"/>
          <w:lang w:eastAsia="fi-FI"/>
        </w:rPr>
        <w:t>įsegti atskirai</w:t>
      </w:r>
      <w:r w:rsidRPr="0002079F">
        <w:rPr>
          <w:rFonts w:ascii="Times New Roman" w:hAnsi="Times New Roman" w:cs="Times New Roman"/>
          <w:bCs/>
          <w:sz w:val="24"/>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4082"/>
        <w:gridCol w:w="4819"/>
      </w:tblGrid>
      <w:tr w:rsidR="00293D50" w:rsidRPr="00E10191" w14:paraId="09C19442" w14:textId="77777777" w:rsidTr="00951594">
        <w:tc>
          <w:tcPr>
            <w:tcW w:w="886" w:type="dxa"/>
          </w:tcPr>
          <w:p w14:paraId="59D27D6F" w14:textId="5811FE60"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7253BE">
              <w:rPr>
                <w:rFonts w:ascii="Times New Roman" w:hAnsi="Times New Roman" w:cs="Times New Roman"/>
                <w:szCs w:val="24"/>
              </w:rPr>
              <w:t xml:space="preserve"> </w:t>
            </w:r>
            <w:r w:rsidRPr="00E10191">
              <w:rPr>
                <w:rFonts w:ascii="Times New Roman" w:hAnsi="Times New Roman" w:cs="Times New Roman"/>
                <w:szCs w:val="24"/>
              </w:rPr>
              <w:t>Nr.</w:t>
            </w:r>
          </w:p>
        </w:tc>
        <w:tc>
          <w:tcPr>
            <w:tcW w:w="4082" w:type="dxa"/>
          </w:tcPr>
          <w:p w14:paraId="7B22EB27"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Pateikto dokumento pavadinimas</w:t>
            </w:r>
          </w:p>
        </w:tc>
        <w:tc>
          <w:tcPr>
            <w:tcW w:w="4819" w:type="dxa"/>
          </w:tcPr>
          <w:p w14:paraId="05A44396"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Dokumentas yra įkeltas šioje CVPIS pasiūlymo lango eilutėje („Prisegti dokumentai“)</w:t>
            </w:r>
          </w:p>
        </w:tc>
      </w:tr>
      <w:tr w:rsidR="00293D50" w:rsidRPr="00E10191" w14:paraId="16FD4472" w14:textId="77777777" w:rsidTr="00951594">
        <w:tc>
          <w:tcPr>
            <w:tcW w:w="886" w:type="dxa"/>
          </w:tcPr>
          <w:p w14:paraId="62615562"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082" w:type="dxa"/>
          </w:tcPr>
          <w:p w14:paraId="4B156D4A"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00E7DD0"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52FC327" w14:textId="77777777" w:rsidTr="00951594">
        <w:tc>
          <w:tcPr>
            <w:tcW w:w="886" w:type="dxa"/>
          </w:tcPr>
          <w:p w14:paraId="0D377F8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082" w:type="dxa"/>
          </w:tcPr>
          <w:p w14:paraId="2523A3FA"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63566A10"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145E72C2" w14:textId="77777777" w:rsidR="00293D50" w:rsidRPr="00E10191" w:rsidRDefault="00293D50" w:rsidP="00293D50">
      <w:pPr>
        <w:widowControl w:val="0"/>
        <w:spacing w:after="0" w:line="240" w:lineRule="auto"/>
        <w:outlineLvl w:val="0"/>
        <w:rPr>
          <w:rFonts w:ascii="Times New Roman" w:hAnsi="Times New Roman" w:cs="Times New Roman"/>
          <w:bCs/>
          <w:szCs w:val="24"/>
          <w:lang w:eastAsia="fi-FI"/>
        </w:rPr>
      </w:pPr>
      <w:r w:rsidRPr="00E10191">
        <w:rPr>
          <w:rFonts w:ascii="Times New Roman" w:hAnsi="Times New Roman" w:cs="Times New Roman"/>
          <w:bCs/>
          <w:szCs w:val="24"/>
          <w:lang w:eastAsia="fi-FI"/>
        </w:rPr>
        <w:t>**Pildyti tuomet, jei bus pateikta konfidenciali informacija. Tiekėjas negali nurodyti, kad konfidenciali yra pasiūlymo kaina arba, kad visas pasiūlymas yra konfidencialus.</w:t>
      </w:r>
    </w:p>
    <w:p w14:paraId="066529D0" w14:textId="77777777" w:rsidR="00293D50" w:rsidRDefault="00293D50" w:rsidP="00293D50">
      <w:pPr>
        <w:widowControl w:val="0"/>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8812D27" w14:textId="1C342FD8"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6B0741">
        <w:rPr>
          <w:rFonts w:ascii="Times New Roman" w:hAnsi="Times New Roman" w:cs="Times New Roman"/>
          <w:b/>
          <w:bCs/>
          <w:i/>
          <w:iCs/>
          <w:sz w:val="24"/>
          <w:szCs w:val="24"/>
        </w:rPr>
        <w:t>automobilio nuomos paslaugą</w:t>
      </w:r>
      <w:r w:rsidRPr="0002079F">
        <w:rPr>
          <w:rFonts w:ascii="Times New Roman" w:hAnsi="Times New Roman" w:cs="Times New Roman"/>
          <w:sz w:val="24"/>
          <w:szCs w:val="24"/>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4881"/>
        <w:gridCol w:w="1409"/>
        <w:gridCol w:w="1383"/>
        <w:gridCol w:w="1588"/>
      </w:tblGrid>
      <w:tr w:rsidR="00424336" w:rsidRPr="002A7305" w14:paraId="3552D218" w14:textId="77777777" w:rsidTr="007E76D6">
        <w:trPr>
          <w:jc w:val="center"/>
        </w:trPr>
        <w:tc>
          <w:tcPr>
            <w:tcW w:w="701"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881"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409" w:type="dxa"/>
          </w:tcPr>
          <w:p w14:paraId="15B016CE" w14:textId="10973D87"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mėn. nuomos kaina</w:t>
            </w:r>
            <w:r w:rsidR="00424336" w:rsidRPr="002A7305">
              <w:rPr>
                <w:rFonts w:ascii="Times New Roman" w:hAnsi="Times New Roman" w:cs="Times New Roman"/>
                <w:b/>
                <w:bCs/>
                <w:sz w:val="24"/>
                <w:szCs w:val="24"/>
              </w:rPr>
              <w:t xml:space="preserve"> Eur be PVM</w:t>
            </w:r>
          </w:p>
        </w:tc>
        <w:tc>
          <w:tcPr>
            <w:tcW w:w="1383" w:type="dxa"/>
            <w:vAlign w:val="center"/>
          </w:tcPr>
          <w:p w14:paraId="1F678EAA" w14:textId="4429FE22"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Nuomos laikotarpis, mėn.</w:t>
            </w:r>
          </w:p>
        </w:tc>
        <w:tc>
          <w:tcPr>
            <w:tcW w:w="1588" w:type="dxa"/>
            <w:vAlign w:val="center"/>
          </w:tcPr>
          <w:p w14:paraId="62D8E194" w14:textId="721D546E"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Bendra k</w:t>
            </w:r>
            <w:r w:rsidR="00424336">
              <w:rPr>
                <w:rFonts w:ascii="Times New Roman" w:hAnsi="Times New Roman" w:cs="Times New Roman"/>
                <w:b/>
                <w:bCs/>
                <w:sz w:val="24"/>
                <w:szCs w:val="24"/>
              </w:rPr>
              <w:t xml:space="preserve">aina Eur </w:t>
            </w:r>
            <w:r>
              <w:rPr>
                <w:rFonts w:ascii="Times New Roman" w:hAnsi="Times New Roman" w:cs="Times New Roman"/>
                <w:b/>
                <w:bCs/>
                <w:sz w:val="24"/>
                <w:szCs w:val="24"/>
              </w:rPr>
              <w:t>be</w:t>
            </w:r>
            <w:r w:rsidR="00424336">
              <w:rPr>
                <w:rFonts w:ascii="Times New Roman" w:hAnsi="Times New Roman" w:cs="Times New Roman"/>
                <w:b/>
                <w:bCs/>
                <w:sz w:val="24"/>
                <w:szCs w:val="24"/>
              </w:rPr>
              <w:t xml:space="preserve"> PVM</w:t>
            </w:r>
          </w:p>
        </w:tc>
      </w:tr>
      <w:tr w:rsidR="00424336" w:rsidRPr="009D2FCE" w14:paraId="53C4472F" w14:textId="77777777" w:rsidTr="007E76D6">
        <w:trPr>
          <w:jc w:val="center"/>
        </w:trPr>
        <w:tc>
          <w:tcPr>
            <w:tcW w:w="701" w:type="dxa"/>
          </w:tcPr>
          <w:p w14:paraId="4552A8B4"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1</w:t>
            </w:r>
          </w:p>
        </w:tc>
        <w:tc>
          <w:tcPr>
            <w:tcW w:w="4881" w:type="dxa"/>
            <w:vAlign w:val="center"/>
          </w:tcPr>
          <w:p w14:paraId="0F1ECDE5"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2</w:t>
            </w:r>
          </w:p>
        </w:tc>
        <w:tc>
          <w:tcPr>
            <w:tcW w:w="1409" w:type="dxa"/>
          </w:tcPr>
          <w:p w14:paraId="2BCD8F21"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3</w:t>
            </w:r>
          </w:p>
        </w:tc>
        <w:tc>
          <w:tcPr>
            <w:tcW w:w="1383" w:type="dxa"/>
          </w:tcPr>
          <w:p w14:paraId="07F89CAA"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4</w:t>
            </w:r>
          </w:p>
        </w:tc>
        <w:tc>
          <w:tcPr>
            <w:tcW w:w="1588" w:type="dxa"/>
            <w:vAlign w:val="center"/>
          </w:tcPr>
          <w:p w14:paraId="679ED7A8"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5</w:t>
            </w:r>
          </w:p>
        </w:tc>
      </w:tr>
      <w:tr w:rsidR="00424336" w:rsidRPr="00B05789" w14:paraId="70BB33D0" w14:textId="77777777" w:rsidTr="007E76D6">
        <w:trPr>
          <w:trHeight w:val="469"/>
          <w:jc w:val="center"/>
        </w:trPr>
        <w:tc>
          <w:tcPr>
            <w:tcW w:w="701"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81" w:type="dxa"/>
            <w:vAlign w:val="center"/>
          </w:tcPr>
          <w:p w14:paraId="0D2FC584" w14:textId="74AF7DD7" w:rsidR="00424336" w:rsidRPr="002028E4" w:rsidRDefault="006B0741"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Automobilio nuomos paslauga</w:t>
            </w:r>
            <w:r w:rsidR="008D09C7">
              <w:rPr>
                <w:rFonts w:ascii="Times New Roman" w:hAnsi="Times New Roman" w:cs="Times New Roman"/>
                <w:sz w:val="24"/>
                <w:szCs w:val="24"/>
              </w:rPr>
              <w:t xml:space="preserve"> (M</w:t>
            </w:r>
            <w:r>
              <w:rPr>
                <w:rFonts w:ascii="Times New Roman" w:hAnsi="Times New Roman" w:cs="Times New Roman"/>
                <w:sz w:val="24"/>
                <w:szCs w:val="24"/>
              </w:rPr>
              <w:t>1</w:t>
            </w:r>
            <w:r w:rsidR="008D09C7">
              <w:rPr>
                <w:rFonts w:ascii="Times New Roman" w:hAnsi="Times New Roman" w:cs="Times New Roman"/>
                <w:sz w:val="24"/>
                <w:szCs w:val="24"/>
              </w:rPr>
              <w:t xml:space="preserve"> klasės)</w:t>
            </w:r>
          </w:p>
        </w:tc>
        <w:tc>
          <w:tcPr>
            <w:tcW w:w="1409" w:type="dxa"/>
            <w:vAlign w:val="center"/>
          </w:tcPr>
          <w:p w14:paraId="7CB921EE" w14:textId="44D97086"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383" w:type="dxa"/>
            <w:vAlign w:val="center"/>
          </w:tcPr>
          <w:p w14:paraId="6557A484" w14:textId="2256A441" w:rsidR="00424336" w:rsidRPr="00B05789" w:rsidRDefault="007E76D6"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588" w:type="dxa"/>
            <w:vAlign w:val="center"/>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r w:rsidR="007E76D6" w:rsidRPr="00B05789" w14:paraId="13205514" w14:textId="77777777" w:rsidTr="007E76D6">
        <w:trPr>
          <w:trHeight w:val="469"/>
          <w:jc w:val="center"/>
        </w:trPr>
        <w:tc>
          <w:tcPr>
            <w:tcW w:w="8374" w:type="dxa"/>
            <w:gridSpan w:val="4"/>
            <w:vAlign w:val="center"/>
          </w:tcPr>
          <w:p w14:paraId="13557A99" w14:textId="6D279F7D" w:rsidR="007E76D6" w:rsidRPr="007E76D6" w:rsidRDefault="007E76D6" w:rsidP="007E76D6">
            <w:pPr>
              <w:widowControl w:val="0"/>
              <w:spacing w:after="0" w:line="240" w:lineRule="auto"/>
              <w:jc w:val="right"/>
              <w:rPr>
                <w:rFonts w:ascii="Times New Roman" w:hAnsi="Times New Roman" w:cs="Times New Roman"/>
                <w:b/>
                <w:bCs/>
                <w:sz w:val="24"/>
                <w:szCs w:val="24"/>
              </w:rPr>
            </w:pPr>
            <w:r w:rsidRPr="007E76D6">
              <w:rPr>
                <w:rFonts w:ascii="Times New Roman" w:hAnsi="Times New Roman" w:cs="Times New Roman"/>
                <w:b/>
                <w:bCs/>
                <w:sz w:val="24"/>
                <w:szCs w:val="24"/>
              </w:rPr>
              <w:t>PVM:</w:t>
            </w:r>
          </w:p>
        </w:tc>
        <w:tc>
          <w:tcPr>
            <w:tcW w:w="1588" w:type="dxa"/>
          </w:tcPr>
          <w:p w14:paraId="514D075D" w14:textId="77777777" w:rsidR="007E76D6" w:rsidRPr="00B05789" w:rsidRDefault="007E76D6" w:rsidP="00424336">
            <w:pPr>
              <w:widowControl w:val="0"/>
              <w:spacing w:after="0" w:line="240" w:lineRule="auto"/>
              <w:jc w:val="center"/>
              <w:rPr>
                <w:rFonts w:ascii="Times New Roman" w:hAnsi="Times New Roman" w:cs="Times New Roman"/>
                <w:sz w:val="24"/>
                <w:szCs w:val="24"/>
              </w:rPr>
            </w:pPr>
          </w:p>
        </w:tc>
      </w:tr>
      <w:tr w:rsidR="007E76D6" w:rsidRPr="00B05789" w14:paraId="68965661" w14:textId="77777777" w:rsidTr="007E76D6">
        <w:trPr>
          <w:trHeight w:val="469"/>
          <w:jc w:val="center"/>
        </w:trPr>
        <w:tc>
          <w:tcPr>
            <w:tcW w:w="8374" w:type="dxa"/>
            <w:gridSpan w:val="4"/>
            <w:vAlign w:val="center"/>
          </w:tcPr>
          <w:p w14:paraId="492D71A7" w14:textId="675B41A9" w:rsidR="007E76D6" w:rsidRPr="007E76D6" w:rsidRDefault="007E76D6" w:rsidP="007E76D6">
            <w:pPr>
              <w:widowControl w:val="0"/>
              <w:spacing w:after="0" w:line="240" w:lineRule="auto"/>
              <w:jc w:val="right"/>
              <w:rPr>
                <w:rFonts w:ascii="Times New Roman" w:hAnsi="Times New Roman" w:cs="Times New Roman"/>
                <w:b/>
                <w:bCs/>
                <w:sz w:val="24"/>
                <w:szCs w:val="24"/>
              </w:rPr>
            </w:pPr>
            <w:r w:rsidRPr="007E76D6">
              <w:rPr>
                <w:rFonts w:ascii="Times New Roman" w:hAnsi="Times New Roman" w:cs="Times New Roman"/>
                <w:b/>
                <w:bCs/>
                <w:sz w:val="24"/>
                <w:szCs w:val="24"/>
              </w:rPr>
              <w:t>Bendra kaina Eur su PVM:</w:t>
            </w:r>
          </w:p>
        </w:tc>
        <w:tc>
          <w:tcPr>
            <w:tcW w:w="1588" w:type="dxa"/>
          </w:tcPr>
          <w:p w14:paraId="6F6DF67F" w14:textId="77777777" w:rsidR="007E76D6" w:rsidRPr="00B05789" w:rsidRDefault="007E76D6"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494496E1" w14:textId="038D90D3" w:rsidR="007059F2" w:rsidRDefault="00293D50" w:rsidP="003A2761">
      <w:pPr>
        <w:widowControl w:val="0"/>
        <w:spacing w:after="0" w:line="240" w:lineRule="auto"/>
        <w:ind w:firstLine="567"/>
        <w:rPr>
          <w:rFonts w:ascii="Times New Roman" w:hAnsi="Times New Roman" w:cs="Times New Roman"/>
          <w:sz w:val="24"/>
          <w:szCs w:val="24"/>
        </w:rPr>
      </w:pPr>
      <w:r w:rsidRPr="0002079F">
        <w:rPr>
          <w:rFonts w:ascii="Times New Roman" w:hAnsi="Times New Roman" w:cs="Times New Roman"/>
          <w:b/>
          <w:sz w:val="24"/>
          <w:szCs w:val="24"/>
        </w:rPr>
        <w:t>Mūsų pasiūlymo kaina su PVM yra:</w:t>
      </w:r>
      <w:r w:rsidRPr="0002079F">
        <w:rPr>
          <w:rFonts w:ascii="Times New Roman" w:hAnsi="Times New Roman" w:cs="Times New Roman"/>
          <w:sz w:val="24"/>
          <w:szCs w:val="24"/>
        </w:rPr>
        <w:t xml:space="preserve"> &lt; </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&gt; Eur, &lt;</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 xml:space="preserve">&gt; ct (&lt; </w:t>
      </w:r>
      <w:r w:rsidRPr="0002079F">
        <w:rPr>
          <w:rFonts w:ascii="Times New Roman" w:hAnsi="Times New Roman" w:cs="Times New Roman"/>
          <w:i/>
          <w:sz w:val="24"/>
          <w:szCs w:val="24"/>
        </w:rPr>
        <w:t>įrašyti žodžiais</w:t>
      </w:r>
      <w:r w:rsidRPr="0002079F">
        <w:rPr>
          <w:rFonts w:ascii="Times New Roman" w:hAnsi="Times New Roman" w:cs="Times New Roman"/>
          <w:sz w:val="24"/>
          <w:szCs w:val="24"/>
        </w:rPr>
        <w:t>&gt; eurų, &lt;</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&gt; ct).</w:t>
      </w:r>
    </w:p>
    <w:p w14:paraId="15715356" w14:textId="77777777" w:rsidR="006B0741" w:rsidRDefault="006B0741" w:rsidP="006B0741">
      <w:pPr>
        <w:spacing w:after="0" w:line="240" w:lineRule="auto"/>
        <w:ind w:firstLine="567"/>
        <w:jc w:val="both"/>
        <w:rPr>
          <w:rFonts w:ascii="Times New Roman" w:hAnsi="Times New Roman" w:cs="Times New Roman"/>
          <w:b/>
          <w:sz w:val="24"/>
          <w:szCs w:val="24"/>
        </w:rPr>
      </w:pPr>
    </w:p>
    <w:p w14:paraId="0AA381B8" w14:textId="77777777" w:rsidR="00E555D8" w:rsidRDefault="00E555D8" w:rsidP="006B0741">
      <w:pPr>
        <w:spacing w:after="0" w:line="240" w:lineRule="auto"/>
        <w:ind w:firstLine="567"/>
        <w:jc w:val="both"/>
        <w:rPr>
          <w:rFonts w:ascii="Times New Roman" w:hAnsi="Times New Roman" w:cs="Times New Roman"/>
          <w:b/>
          <w:color w:val="FF0000"/>
          <w:sz w:val="24"/>
          <w:szCs w:val="24"/>
        </w:rPr>
      </w:pPr>
    </w:p>
    <w:p w14:paraId="42D5B14C" w14:textId="3BE4FD2C" w:rsidR="00E555D8" w:rsidRPr="00E555D8" w:rsidRDefault="00E555D8" w:rsidP="006B0741">
      <w:pPr>
        <w:spacing w:after="0" w:line="240" w:lineRule="auto"/>
        <w:ind w:firstLine="567"/>
        <w:jc w:val="both"/>
        <w:rPr>
          <w:rFonts w:ascii="Times New Roman" w:hAnsi="Times New Roman" w:cs="Times New Roman"/>
          <w:b/>
          <w:color w:val="0070C0"/>
          <w:sz w:val="24"/>
          <w:szCs w:val="24"/>
        </w:rPr>
      </w:pPr>
      <w:r>
        <w:rPr>
          <w:rFonts w:ascii="Times New Roman" w:hAnsi="Times New Roman" w:cs="Times New Roman"/>
          <w:b/>
          <w:color w:val="0070C0"/>
          <w:sz w:val="24"/>
          <w:szCs w:val="24"/>
        </w:rPr>
        <w:t>Siūlome automobilį, kurio modelis yra _________________</w:t>
      </w:r>
      <w:r w:rsidR="00F408EC">
        <w:rPr>
          <w:rFonts w:ascii="Times New Roman" w:hAnsi="Times New Roman" w:cs="Times New Roman"/>
          <w:b/>
          <w:color w:val="0070C0"/>
          <w:sz w:val="24"/>
          <w:szCs w:val="24"/>
        </w:rPr>
        <w:t>, pagaminimo metai ________, siūlomo automobilio rida yra _______________ kilometrų.</w:t>
      </w:r>
    </w:p>
    <w:p w14:paraId="588ECE07" w14:textId="77777777" w:rsidR="00E555D8" w:rsidRDefault="00E555D8" w:rsidP="006B0741">
      <w:pPr>
        <w:spacing w:after="0" w:line="240" w:lineRule="auto"/>
        <w:ind w:firstLine="567"/>
        <w:jc w:val="both"/>
        <w:rPr>
          <w:rFonts w:ascii="Times New Roman" w:hAnsi="Times New Roman" w:cs="Times New Roman"/>
          <w:b/>
          <w:color w:val="FF0000"/>
          <w:sz w:val="24"/>
          <w:szCs w:val="24"/>
        </w:rPr>
      </w:pPr>
    </w:p>
    <w:p w14:paraId="26653A14" w14:textId="77777777" w:rsidR="00E555D8" w:rsidRDefault="00E555D8" w:rsidP="006B0741">
      <w:pPr>
        <w:spacing w:after="0" w:line="240" w:lineRule="auto"/>
        <w:ind w:firstLine="567"/>
        <w:jc w:val="both"/>
        <w:rPr>
          <w:rFonts w:ascii="Times New Roman" w:hAnsi="Times New Roman" w:cs="Times New Roman"/>
          <w:b/>
          <w:color w:val="FF0000"/>
          <w:sz w:val="24"/>
          <w:szCs w:val="24"/>
        </w:rPr>
      </w:pPr>
    </w:p>
    <w:p w14:paraId="4245D84A" w14:textId="7982B4F6" w:rsidR="007059F2" w:rsidRPr="006B0741" w:rsidRDefault="006B0741" w:rsidP="006B0741">
      <w:pPr>
        <w:spacing w:after="0" w:line="240" w:lineRule="auto"/>
        <w:ind w:firstLine="567"/>
        <w:jc w:val="both"/>
        <w:rPr>
          <w:rFonts w:ascii="Times New Roman" w:hAnsi="Times New Roman" w:cs="Times New Roman"/>
          <w:b/>
          <w:color w:val="FF0000"/>
          <w:sz w:val="24"/>
          <w:szCs w:val="24"/>
        </w:rPr>
      </w:pPr>
      <w:r w:rsidRPr="006B0741">
        <w:rPr>
          <w:rFonts w:ascii="Times New Roman" w:hAnsi="Times New Roman" w:cs="Times New Roman"/>
          <w:b/>
          <w:color w:val="FF0000"/>
          <w:sz w:val="24"/>
          <w:szCs w:val="24"/>
        </w:rPr>
        <w:t>Siūlome šiuos papildomus automobilio įrangos parametrus</w:t>
      </w:r>
      <w:r w:rsidRPr="006B0741">
        <w:rPr>
          <w:rStyle w:val="Puslapioinaosnuoroda"/>
          <w:rFonts w:ascii="Times New Roman" w:hAnsi="Times New Roman" w:cs="Times New Roman"/>
          <w:b/>
          <w:color w:val="FF0000"/>
          <w:sz w:val="24"/>
          <w:szCs w:val="24"/>
        </w:rPr>
        <w:footnoteReference w:id="1"/>
      </w:r>
      <w:r w:rsidRPr="006B0741">
        <w:rPr>
          <w:rFonts w:ascii="Times New Roman" w:hAnsi="Times New Roman" w:cs="Times New Roman"/>
          <w:b/>
          <w:color w:val="FF0000"/>
          <w:sz w:val="24"/>
          <w:szCs w:val="24"/>
        </w:rPr>
        <w:t>:</w:t>
      </w:r>
    </w:p>
    <w:p w14:paraId="3C85759E" w14:textId="77777777" w:rsidR="006B0741" w:rsidRPr="007059F2" w:rsidRDefault="006B0741" w:rsidP="007059F2">
      <w:pPr>
        <w:spacing w:after="0" w:line="240" w:lineRule="auto"/>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2663"/>
      </w:tblGrid>
      <w:tr w:rsidR="006B0741" w:rsidRPr="00306660" w14:paraId="63C2DB21" w14:textId="77777777" w:rsidTr="006B0741">
        <w:trPr>
          <w:jc w:val="center"/>
        </w:trPr>
        <w:tc>
          <w:tcPr>
            <w:tcW w:w="6658" w:type="dxa"/>
            <w:tcMar>
              <w:top w:w="0" w:type="dxa"/>
              <w:left w:w="108" w:type="dxa"/>
              <w:bottom w:w="0" w:type="dxa"/>
              <w:right w:w="108" w:type="dxa"/>
            </w:tcMar>
            <w:vAlign w:val="center"/>
          </w:tcPr>
          <w:p w14:paraId="558A1F92" w14:textId="2BF64856" w:rsidR="006B0741" w:rsidRPr="00306660" w:rsidRDefault="006B0741" w:rsidP="006B0741">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lastRenderedPageBreak/>
              <w:t>Papildomi parametrai</w:t>
            </w:r>
          </w:p>
        </w:tc>
        <w:tc>
          <w:tcPr>
            <w:tcW w:w="2663" w:type="dxa"/>
            <w:tcMar>
              <w:top w:w="0" w:type="dxa"/>
              <w:left w:w="108" w:type="dxa"/>
              <w:bottom w:w="0" w:type="dxa"/>
              <w:right w:w="108" w:type="dxa"/>
            </w:tcMar>
          </w:tcPr>
          <w:p w14:paraId="2EEA0B5E" w14:textId="48EABF24" w:rsidR="006B0741" w:rsidRPr="00505F9F" w:rsidRDefault="006B0741" w:rsidP="00491C2B">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Pažymėti, jei tiekėjas siūlo papildomus parametrus</w:t>
            </w:r>
          </w:p>
        </w:tc>
      </w:tr>
      <w:tr w:rsidR="006B0741" w:rsidRPr="00306660" w14:paraId="704771B4" w14:textId="77777777" w:rsidTr="006B0741">
        <w:trPr>
          <w:jc w:val="center"/>
        </w:trPr>
        <w:tc>
          <w:tcPr>
            <w:tcW w:w="6658" w:type="dxa"/>
            <w:tcMar>
              <w:top w:w="0" w:type="dxa"/>
              <w:left w:w="108" w:type="dxa"/>
              <w:bottom w:w="0" w:type="dxa"/>
              <w:right w:w="108" w:type="dxa"/>
            </w:tcMar>
          </w:tcPr>
          <w:p w14:paraId="49009E40" w14:textId="33D7D08F" w:rsidR="006B0741" w:rsidRDefault="006B0741" w:rsidP="00491C2B">
            <w:pPr>
              <w:spacing w:after="0" w:line="240" w:lineRule="auto"/>
              <w:jc w:val="both"/>
              <w:rPr>
                <w:rFonts w:ascii="Times New Roman" w:hAnsi="Times New Roman" w:cs="Times New Roman"/>
                <w:color w:val="000000"/>
                <w:spacing w:val="-5"/>
                <w:sz w:val="24"/>
                <w:szCs w:val="24"/>
              </w:rPr>
            </w:pPr>
            <w:r w:rsidRPr="006B0741">
              <w:rPr>
                <w:rFonts w:ascii="Times New Roman" w:hAnsi="Times New Roman" w:cs="Times New Roman"/>
                <w:color w:val="000000"/>
                <w:spacing w:val="-5"/>
                <w:sz w:val="24"/>
                <w:szCs w:val="24"/>
              </w:rPr>
              <w:t>Mikroautobuso gale įmontuota galinė vaizdo kamera</w:t>
            </w:r>
          </w:p>
        </w:tc>
        <w:tc>
          <w:tcPr>
            <w:tcW w:w="2663" w:type="dxa"/>
            <w:tcMar>
              <w:top w:w="0" w:type="dxa"/>
              <w:left w:w="108" w:type="dxa"/>
              <w:bottom w:w="0" w:type="dxa"/>
              <w:right w:w="108" w:type="dxa"/>
            </w:tcMar>
          </w:tcPr>
          <w:p w14:paraId="37C3DECF" w14:textId="016C2310"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rFonts w:ascii="Times New Roman" w:hAnsi="Times New Roman" w:cs="Times New Roman"/>
                  <w:color w:val="000000"/>
                  <w:spacing w:val="-5"/>
                  <w:sz w:val="24"/>
                  <w:szCs w:val="24"/>
                </w:rPr>
                <w:id w:val="66235949"/>
                <w14:checkbox>
                  <w14:checked w14:val="0"/>
                  <w14:checkedState w14:val="2612" w14:font="MS Gothic"/>
                  <w14:uncheckedState w14:val="2610" w14:font="MS Gothic"/>
                </w14:checkbox>
              </w:sdtPr>
              <w:sdtContent>
                <w:r w:rsidR="006B0741">
                  <w:rPr>
                    <w:rFonts w:ascii="MS Gothic" w:eastAsia="MS Gothic" w:hAnsi="MS Gothic" w:cs="Times New Roman" w:hint="eastAsia"/>
                    <w:color w:val="000000"/>
                    <w:spacing w:val="-5"/>
                    <w:sz w:val="24"/>
                    <w:szCs w:val="24"/>
                  </w:rPr>
                  <w:t>☐</w:t>
                </w:r>
              </w:sdtContent>
            </w:sdt>
            <w:r w:rsidR="006B0741" w:rsidRPr="006B0741">
              <w:rPr>
                <w:rFonts w:ascii="Times New Roman" w:hAnsi="Times New Roman" w:cs="Times New Roman"/>
                <w:b/>
                <w:bCs/>
                <w:color w:val="000000"/>
                <w:spacing w:val="-5"/>
                <w:sz w:val="24"/>
                <w:szCs w:val="24"/>
              </w:rPr>
              <w:t xml:space="preserve">     </w:t>
            </w:r>
          </w:p>
        </w:tc>
      </w:tr>
      <w:tr w:rsidR="006B0741" w:rsidRPr="00306660" w14:paraId="4511E3DF" w14:textId="77777777" w:rsidTr="006B0741">
        <w:trPr>
          <w:jc w:val="center"/>
        </w:trPr>
        <w:tc>
          <w:tcPr>
            <w:tcW w:w="6658" w:type="dxa"/>
            <w:tcMar>
              <w:top w:w="0" w:type="dxa"/>
              <w:left w:w="108" w:type="dxa"/>
              <w:bottom w:w="0" w:type="dxa"/>
              <w:right w:w="108" w:type="dxa"/>
            </w:tcMar>
          </w:tcPr>
          <w:p w14:paraId="4E08CCC7" w14:textId="49AC244C" w:rsidR="006B0741" w:rsidRDefault="006B0741" w:rsidP="00491C2B">
            <w:pPr>
              <w:spacing w:after="0" w:line="240" w:lineRule="auto"/>
              <w:jc w:val="both"/>
              <w:rPr>
                <w:rFonts w:ascii="Times New Roman" w:hAnsi="Times New Roman" w:cs="Times New Roman"/>
                <w:color w:val="000000"/>
                <w:spacing w:val="-5"/>
                <w:sz w:val="24"/>
                <w:szCs w:val="24"/>
              </w:rPr>
            </w:pPr>
            <w:r w:rsidRPr="006B0741">
              <w:rPr>
                <w:rFonts w:ascii="Times New Roman" w:hAnsi="Times New Roman" w:cs="Times New Roman"/>
                <w:color w:val="000000"/>
                <w:spacing w:val="-5"/>
                <w:sz w:val="24"/>
                <w:szCs w:val="24"/>
              </w:rPr>
              <w:t>Mikroautobuse įdiegta navigacijos sistema su atnaujintais žemėlapiais</w:t>
            </w:r>
          </w:p>
        </w:tc>
        <w:tc>
          <w:tcPr>
            <w:tcW w:w="2663" w:type="dxa"/>
            <w:tcMar>
              <w:top w:w="0" w:type="dxa"/>
              <w:left w:w="108" w:type="dxa"/>
              <w:bottom w:w="0" w:type="dxa"/>
              <w:right w:w="108" w:type="dxa"/>
            </w:tcMar>
          </w:tcPr>
          <w:p w14:paraId="42A4BDCB" w14:textId="47A26CBD"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sz w:val="22"/>
                  <w:szCs w:val="22"/>
                </w:rPr>
                <w:id w:val="1494449191"/>
                <w14:checkbox>
                  <w14:checked w14:val="0"/>
                  <w14:checkedState w14:val="2612" w14:font="MS Gothic"/>
                  <w14:uncheckedState w14:val="2610" w14:font="MS Gothic"/>
                </w14:checkbox>
              </w:sdtPr>
              <w:sdtContent>
                <w:r w:rsidR="006B0741">
                  <w:rPr>
                    <w:rFonts w:ascii="MS Gothic" w:eastAsia="MS Gothic" w:hAnsi="MS Gothic" w:hint="eastAsia"/>
                    <w:sz w:val="22"/>
                    <w:szCs w:val="22"/>
                  </w:rPr>
                  <w:t>☐</w:t>
                </w:r>
              </w:sdtContent>
            </w:sdt>
            <w:r w:rsidR="006B0741" w:rsidRPr="00C57101">
              <w:rPr>
                <w:b/>
                <w:bCs/>
                <w:sz w:val="23"/>
                <w:szCs w:val="23"/>
              </w:rPr>
              <w:t xml:space="preserve">    </w:t>
            </w:r>
            <w:r w:rsidR="006B0741">
              <w:rPr>
                <w:b/>
                <w:bCs/>
                <w:sz w:val="23"/>
                <w:szCs w:val="23"/>
              </w:rPr>
              <w:t xml:space="preserve"> </w:t>
            </w:r>
          </w:p>
        </w:tc>
      </w:tr>
      <w:tr w:rsidR="006B0741" w:rsidRPr="00306660" w14:paraId="2E483DF2" w14:textId="77777777" w:rsidTr="006B0741">
        <w:trPr>
          <w:jc w:val="center"/>
        </w:trPr>
        <w:tc>
          <w:tcPr>
            <w:tcW w:w="6658" w:type="dxa"/>
            <w:tcMar>
              <w:top w:w="0" w:type="dxa"/>
              <w:left w:w="108" w:type="dxa"/>
              <w:bottom w:w="0" w:type="dxa"/>
              <w:right w:w="108" w:type="dxa"/>
            </w:tcMar>
          </w:tcPr>
          <w:p w14:paraId="30DC74D0" w14:textId="0AF66C47" w:rsidR="006B0741" w:rsidRDefault="006B0741" w:rsidP="00491C2B">
            <w:pPr>
              <w:spacing w:after="0" w:line="240" w:lineRule="auto"/>
              <w:jc w:val="both"/>
              <w:rPr>
                <w:rFonts w:ascii="Times New Roman" w:hAnsi="Times New Roman" w:cs="Times New Roman"/>
                <w:color w:val="000000"/>
                <w:spacing w:val="-5"/>
                <w:sz w:val="24"/>
                <w:szCs w:val="24"/>
              </w:rPr>
            </w:pPr>
            <w:r w:rsidRPr="006B0741">
              <w:rPr>
                <w:rFonts w:ascii="Times New Roman" w:hAnsi="Times New Roman" w:cs="Times New Roman"/>
                <w:color w:val="000000"/>
                <w:spacing w:val="-5"/>
                <w:sz w:val="24"/>
                <w:szCs w:val="24"/>
              </w:rPr>
              <w:t>Adaptyvioji tolimųjų žibintų šviesa</w:t>
            </w:r>
          </w:p>
        </w:tc>
        <w:tc>
          <w:tcPr>
            <w:tcW w:w="2663" w:type="dxa"/>
            <w:tcMar>
              <w:top w:w="0" w:type="dxa"/>
              <w:left w:w="108" w:type="dxa"/>
              <w:bottom w:w="0" w:type="dxa"/>
              <w:right w:w="108" w:type="dxa"/>
            </w:tcMar>
          </w:tcPr>
          <w:p w14:paraId="147A2E20" w14:textId="74A2BA7B"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sz w:val="22"/>
                  <w:szCs w:val="22"/>
                </w:rPr>
                <w:id w:val="2053417152"/>
                <w14:checkbox>
                  <w14:checked w14:val="0"/>
                  <w14:checkedState w14:val="2612" w14:font="MS Gothic"/>
                  <w14:uncheckedState w14:val="2610" w14:font="MS Gothic"/>
                </w14:checkbox>
              </w:sdtPr>
              <w:sdtContent>
                <w:r w:rsidR="006B0741">
                  <w:rPr>
                    <w:rFonts w:ascii="MS Gothic" w:eastAsia="MS Gothic" w:hAnsi="MS Gothic" w:hint="eastAsia"/>
                    <w:sz w:val="22"/>
                    <w:szCs w:val="22"/>
                  </w:rPr>
                  <w:t>☐</w:t>
                </w:r>
              </w:sdtContent>
            </w:sdt>
            <w:r w:rsidR="006B0741" w:rsidRPr="00C57101">
              <w:rPr>
                <w:b/>
                <w:bCs/>
                <w:sz w:val="23"/>
                <w:szCs w:val="23"/>
              </w:rPr>
              <w:t xml:space="preserve">    </w:t>
            </w:r>
            <w:r w:rsidR="006B0741">
              <w:rPr>
                <w:b/>
                <w:bCs/>
                <w:sz w:val="23"/>
                <w:szCs w:val="23"/>
              </w:rPr>
              <w:t xml:space="preserve"> </w:t>
            </w:r>
          </w:p>
        </w:tc>
      </w:tr>
      <w:tr w:rsidR="002B7D88" w:rsidRPr="00306660" w14:paraId="2C3A4286" w14:textId="77777777" w:rsidTr="00E53B4E">
        <w:trPr>
          <w:jc w:val="center"/>
        </w:trPr>
        <w:tc>
          <w:tcPr>
            <w:tcW w:w="6658" w:type="dxa"/>
            <w:tcMar>
              <w:top w:w="0" w:type="dxa"/>
              <w:left w:w="108" w:type="dxa"/>
              <w:bottom w:w="0" w:type="dxa"/>
              <w:right w:w="108" w:type="dxa"/>
            </w:tcMar>
          </w:tcPr>
          <w:p w14:paraId="1C9CBADA" w14:textId="1338B1E8" w:rsidR="002B7D88" w:rsidRPr="006B0741" w:rsidRDefault="00E53B4E" w:rsidP="00491C2B">
            <w:pPr>
              <w:spacing w:after="0" w:line="240" w:lineRule="auto"/>
              <w:jc w:val="both"/>
              <w:rPr>
                <w:rFonts w:ascii="Times New Roman" w:hAnsi="Times New Roman" w:cs="Times New Roman"/>
                <w:color w:val="000000"/>
                <w:spacing w:val="-5"/>
                <w:sz w:val="24"/>
                <w:szCs w:val="24"/>
              </w:rPr>
            </w:pPr>
            <w:bookmarkStart w:id="4" w:name="_Hlk188611024"/>
            <w:r>
              <w:rPr>
                <w:rFonts w:ascii="Times New Roman" w:hAnsi="Times New Roman" w:cs="Times New Roman"/>
                <w:color w:val="000000"/>
                <w:spacing w:val="-5"/>
                <w:sz w:val="24"/>
                <w:szCs w:val="24"/>
              </w:rPr>
              <w:t>G</w:t>
            </w:r>
            <w:r w:rsidRPr="00E53B4E">
              <w:rPr>
                <w:rFonts w:ascii="Times New Roman" w:hAnsi="Times New Roman" w:cs="Times New Roman"/>
                <w:color w:val="000000"/>
                <w:spacing w:val="-5"/>
                <w:sz w:val="24"/>
                <w:szCs w:val="24"/>
              </w:rPr>
              <w:t>alimybė keisti vidurinių (2-os eilės) sėdynių sėdėjimo kryptį 180 laipsnių</w:t>
            </w:r>
            <w:bookmarkEnd w:id="4"/>
            <w:r w:rsidRPr="00E53B4E">
              <w:rPr>
                <w:rFonts w:ascii="Times New Roman" w:hAnsi="Times New Roman" w:cs="Times New Roman"/>
                <w:color w:val="000000"/>
                <w:spacing w:val="-5"/>
                <w:sz w:val="24"/>
                <w:szCs w:val="24"/>
              </w:rPr>
              <w:t xml:space="preserve"> </w:t>
            </w:r>
          </w:p>
        </w:tc>
        <w:tc>
          <w:tcPr>
            <w:tcW w:w="2663" w:type="dxa"/>
            <w:tcMar>
              <w:top w:w="0" w:type="dxa"/>
              <w:left w:w="108" w:type="dxa"/>
              <w:bottom w:w="0" w:type="dxa"/>
              <w:right w:w="108" w:type="dxa"/>
            </w:tcMar>
            <w:vAlign w:val="center"/>
          </w:tcPr>
          <w:p w14:paraId="43B9067A" w14:textId="2259FFCA" w:rsidR="002B7D88" w:rsidRDefault="00000000" w:rsidP="00491C2B">
            <w:pPr>
              <w:spacing w:after="0" w:line="240" w:lineRule="auto"/>
              <w:jc w:val="center"/>
              <w:rPr>
                <w:sz w:val="22"/>
                <w:szCs w:val="22"/>
              </w:rPr>
            </w:pPr>
            <w:sdt>
              <w:sdtPr>
                <w:rPr>
                  <w:sz w:val="22"/>
                  <w:szCs w:val="22"/>
                </w:rPr>
                <w:id w:val="-2087832582"/>
                <w14:checkbox>
                  <w14:checked w14:val="0"/>
                  <w14:checkedState w14:val="2612" w14:font="MS Gothic"/>
                  <w14:uncheckedState w14:val="2610" w14:font="MS Gothic"/>
                </w14:checkbox>
              </w:sdtPr>
              <w:sdtContent>
                <w:r w:rsidR="00E53B4E">
                  <w:rPr>
                    <w:rFonts w:ascii="MS Gothic" w:eastAsia="MS Gothic" w:hAnsi="MS Gothic" w:hint="eastAsia"/>
                    <w:sz w:val="22"/>
                    <w:szCs w:val="22"/>
                  </w:rPr>
                  <w:t>☐</w:t>
                </w:r>
              </w:sdtContent>
            </w:sdt>
            <w:r w:rsidR="00E53B4E" w:rsidRPr="00C57101">
              <w:rPr>
                <w:b/>
                <w:bCs/>
                <w:sz w:val="23"/>
                <w:szCs w:val="23"/>
              </w:rPr>
              <w:t xml:space="preserve">    </w:t>
            </w:r>
            <w:r w:rsidR="00E53B4E">
              <w:rPr>
                <w:b/>
                <w:bCs/>
                <w:sz w:val="23"/>
                <w:szCs w:val="23"/>
              </w:rPr>
              <w:t xml:space="preserve"> </w:t>
            </w:r>
          </w:p>
        </w:tc>
      </w:tr>
    </w:tbl>
    <w:p w14:paraId="7F765667" w14:textId="77777777" w:rsidR="006B0741" w:rsidRDefault="006B0741" w:rsidP="004956B8">
      <w:pPr>
        <w:spacing w:after="0" w:line="240" w:lineRule="auto"/>
        <w:ind w:firstLine="720"/>
        <w:jc w:val="both"/>
        <w:rPr>
          <w:rFonts w:ascii="Times New Roman" w:hAnsi="Times New Roman" w:cs="Times New Roman"/>
          <w:b/>
          <w:bCs/>
          <w:sz w:val="24"/>
          <w:szCs w:val="24"/>
        </w:rPr>
      </w:pPr>
    </w:p>
    <w:p w14:paraId="72719798" w14:textId="22DE0046" w:rsidR="00186784" w:rsidRPr="00186784" w:rsidRDefault="00186784" w:rsidP="00C37C1E">
      <w:pPr>
        <w:ind w:firstLine="720"/>
        <w:jc w:val="both"/>
        <w:rPr>
          <w:rFonts w:ascii="Times New Roman" w:hAnsi="Times New Roman" w:cs="Times New Roman"/>
          <w:color w:val="FF0000"/>
          <w:sz w:val="24"/>
          <w:szCs w:val="24"/>
          <w:lang w:eastAsia="en-US"/>
        </w:rPr>
      </w:pPr>
      <w:r w:rsidRPr="00186784">
        <w:rPr>
          <w:rFonts w:ascii="Times New Roman" w:hAnsi="Times New Roman" w:cs="Times New Roman"/>
          <w:color w:val="FF0000"/>
          <w:sz w:val="24"/>
          <w:szCs w:val="24"/>
          <w:lang w:eastAsia="en-US"/>
        </w:rPr>
        <w:t>Visi pasiūlymo vertinimo kriterijai ir sąlygos pateikti Konkurso specialiųjų sąlygų 6 priede „</w:t>
      </w:r>
      <w:r w:rsidRPr="00186784">
        <w:rPr>
          <w:rFonts w:ascii="Times New Roman" w:hAnsi="Times New Roman" w:cs="Times New Roman"/>
          <w:i/>
          <w:iCs/>
          <w:color w:val="FF0000"/>
          <w:sz w:val="24"/>
          <w:szCs w:val="24"/>
          <w:lang w:eastAsia="en-US"/>
        </w:rPr>
        <w:t>Pasiūlymų vertinimo kriterijai ir sąlygos</w:t>
      </w:r>
      <w:r w:rsidRPr="00186784">
        <w:rPr>
          <w:rFonts w:ascii="Times New Roman" w:hAnsi="Times New Roman" w:cs="Times New Roman"/>
          <w:color w:val="FF0000"/>
          <w:sz w:val="24"/>
          <w:szCs w:val="24"/>
          <w:lang w:eastAsia="en-US"/>
        </w:rPr>
        <w:t>“.</w:t>
      </w:r>
    </w:p>
    <w:p w14:paraId="0C8760A2" w14:textId="4015EABB"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981830B" w14:textId="481CE0F4" w:rsidR="007059F2" w:rsidRPr="007059F2" w:rsidRDefault="007059F2" w:rsidP="009E0BD0">
      <w:pPr>
        <w:spacing w:after="0" w:line="240" w:lineRule="auto"/>
        <w:ind w:firstLine="720"/>
        <w:jc w:val="both"/>
        <w:rPr>
          <w:rFonts w:ascii="Times New Roman" w:hAnsi="Times New Roman" w:cs="Times New Roman"/>
          <w:sz w:val="24"/>
          <w:szCs w:val="24"/>
        </w:rPr>
      </w:pPr>
      <w:r w:rsidRPr="007059F2">
        <w:rPr>
          <w:rFonts w:ascii="Times New Roman" w:hAnsi="Times New Roman" w:cs="Times New Roman"/>
          <w:sz w:val="24"/>
          <w:szCs w:val="24"/>
        </w:rPr>
        <w:t>Siūlom</w:t>
      </w:r>
      <w:r w:rsidR="007E76D6">
        <w:rPr>
          <w:rFonts w:ascii="Times New Roman" w:hAnsi="Times New Roman" w:cs="Times New Roman"/>
          <w:sz w:val="24"/>
          <w:szCs w:val="24"/>
        </w:rPr>
        <w:t xml:space="preserve">a </w:t>
      </w:r>
      <w:r w:rsidRPr="007059F2">
        <w:rPr>
          <w:rFonts w:ascii="Times New Roman" w:hAnsi="Times New Roman" w:cs="Times New Roman"/>
          <w:sz w:val="24"/>
          <w:szCs w:val="24"/>
        </w:rPr>
        <w:t>Prekė visiškai atitinka Konkurso dokumentuose nurodytus reikalavimus.</w:t>
      </w:r>
    </w:p>
    <w:p w14:paraId="7A07DDBC" w14:textId="77777777" w:rsidR="00293D50" w:rsidRPr="0002079F" w:rsidRDefault="00293D50" w:rsidP="00293D50">
      <w:pPr>
        <w:widowControl w:val="0"/>
        <w:spacing w:after="0" w:line="240" w:lineRule="auto"/>
        <w:rPr>
          <w:rFonts w:ascii="Times New Roman" w:hAnsi="Times New Roman" w:cs="Times New Roman"/>
          <w:sz w:val="24"/>
          <w:szCs w:val="24"/>
        </w:rPr>
      </w:pPr>
    </w:p>
    <w:p w14:paraId="586797A5" w14:textId="1558CA20" w:rsidR="00293D50" w:rsidRPr="0002079F" w:rsidRDefault="00293D50" w:rsidP="009E0BD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Pridėtinės vertės mokestis bus mokamas </w:t>
      </w:r>
      <w:r w:rsidR="00695854">
        <w:rPr>
          <w:rFonts w:ascii="Times New Roman" w:hAnsi="Times New Roman" w:cs="Times New Roman"/>
          <w:sz w:val="24"/>
          <w:szCs w:val="24"/>
        </w:rPr>
        <w:t>Tiekėjui</w:t>
      </w:r>
      <w:r w:rsidRPr="0002079F">
        <w:rPr>
          <w:rFonts w:ascii="Times New Roman" w:hAnsi="Times New Roman" w:cs="Times New Roman"/>
          <w:sz w:val="24"/>
          <w:szCs w:val="24"/>
        </w:rPr>
        <w:t xml:space="preserve"> pagal galiojančius Lietuvos Respublikos teisės aktus bei tarptautinius susitarimus, susijusius su sutarties vykdymu. Keičiantis pridėtinės vertės mokesčiui, sutarties kaina bus perskaičiuojami vadovaujantis sutarties sąlygų nuostatomis.</w:t>
      </w:r>
    </w:p>
    <w:p w14:paraId="19317620"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293D50" w:rsidRPr="00E10191" w14:paraId="7BCDCF6C" w14:textId="77777777" w:rsidTr="00951594">
        <w:tc>
          <w:tcPr>
            <w:tcW w:w="959" w:type="dxa"/>
          </w:tcPr>
          <w:p w14:paraId="542E2E4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6237" w:type="dxa"/>
          </w:tcPr>
          <w:p w14:paraId="6FC472EB"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2126" w:type="dxa"/>
          </w:tcPr>
          <w:p w14:paraId="5E79A578"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293D50" w:rsidRPr="00E10191" w14:paraId="637BC061" w14:textId="77777777" w:rsidTr="00951594">
        <w:tc>
          <w:tcPr>
            <w:tcW w:w="959" w:type="dxa"/>
          </w:tcPr>
          <w:p w14:paraId="219B527B"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6237" w:type="dxa"/>
          </w:tcPr>
          <w:p w14:paraId="5EB7F00E" w14:textId="4334E3E6" w:rsidR="00293D50" w:rsidRPr="00E10191" w:rsidRDefault="00695854"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2126" w:type="dxa"/>
          </w:tcPr>
          <w:p w14:paraId="51812BD7"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392E7048" w14:textId="77777777" w:rsidTr="00951594">
        <w:tc>
          <w:tcPr>
            <w:tcW w:w="959" w:type="dxa"/>
          </w:tcPr>
          <w:p w14:paraId="1D902AF2"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6237" w:type="dxa"/>
          </w:tcPr>
          <w:p w14:paraId="3ECC5A5C" w14:textId="5E46FB8A" w:rsidR="00293D50" w:rsidRPr="00E10191" w:rsidRDefault="00186784" w:rsidP="00951594">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2126" w:type="dxa"/>
          </w:tcPr>
          <w:p w14:paraId="40B34A19"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490426F9" w14:textId="77777777" w:rsidTr="00951594">
        <w:tc>
          <w:tcPr>
            <w:tcW w:w="959" w:type="dxa"/>
          </w:tcPr>
          <w:p w14:paraId="459653C5"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6237" w:type="dxa"/>
          </w:tcPr>
          <w:p w14:paraId="33188FB3" w14:textId="0AE8FDC1" w:rsidR="00293D50" w:rsidRPr="00E10191" w:rsidRDefault="00186784" w:rsidP="00951594">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2126" w:type="dxa"/>
          </w:tcPr>
          <w:p w14:paraId="504D856A"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881BB8D" w14:textId="77777777" w:rsidTr="00951594">
        <w:tc>
          <w:tcPr>
            <w:tcW w:w="959" w:type="dxa"/>
          </w:tcPr>
          <w:p w14:paraId="3F57F4C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6237" w:type="dxa"/>
          </w:tcPr>
          <w:p w14:paraId="2C56335C"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2126" w:type="dxa"/>
          </w:tcPr>
          <w:p w14:paraId="01FD2BB0"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44168AF" w14:textId="7C401947" w:rsidR="007E76D6" w:rsidRDefault="007E76D6" w:rsidP="007E76D6">
      <w:pPr>
        <w:jc w:val="center"/>
        <w:rPr>
          <w:rFonts w:cstheme="minorHAnsi"/>
          <w:color w:val="7030A0"/>
        </w:rPr>
      </w:pPr>
    </w:p>
    <w:p w14:paraId="2C59BE1E" w14:textId="77777777" w:rsidR="007E76D6" w:rsidRPr="008E4485" w:rsidRDefault="007E76D6" w:rsidP="007E76D6">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09DF55C0"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7E959DA"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2E28D564" w14:textId="77777777" w:rsidR="007E76D6" w:rsidRPr="00E10191" w:rsidRDefault="007E76D6" w:rsidP="007E76D6">
      <w:pPr>
        <w:spacing w:after="0" w:line="240" w:lineRule="auto"/>
        <w:rPr>
          <w:rFonts w:ascii="Times New Roman" w:hAnsi="Times New Roman" w:cs="Times New Roman"/>
          <w:color w:val="7030A0"/>
        </w:rPr>
      </w:pPr>
    </w:p>
    <w:p w14:paraId="6974A136" w14:textId="77777777" w:rsidR="007E76D6" w:rsidRDefault="007E76D6" w:rsidP="007E76D6">
      <w:pPr>
        <w:jc w:val="center"/>
        <w:rPr>
          <w:rFonts w:cstheme="minorHAnsi"/>
        </w:rPr>
      </w:pPr>
    </w:p>
    <w:p w14:paraId="2AE6E4BA" w14:textId="2B2BF29F" w:rsidR="008A1577" w:rsidRPr="00293D50" w:rsidRDefault="007E76D6" w:rsidP="0053394F">
      <w:pPr>
        <w:jc w:val="center"/>
        <w:rPr>
          <w:rFonts w:cstheme="minorHAnsi"/>
          <w:color w:val="7030A0"/>
        </w:rPr>
      </w:pPr>
      <w:r w:rsidRPr="00F0499F">
        <w:rPr>
          <w:rFonts w:cstheme="minorHAnsi"/>
        </w:rPr>
        <w:t>__________</w:t>
      </w: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5658" w14:textId="77777777" w:rsidR="009B2881" w:rsidRDefault="009B2881" w:rsidP="003A2761">
      <w:pPr>
        <w:spacing w:after="0" w:line="240" w:lineRule="auto"/>
      </w:pPr>
      <w:r>
        <w:separator/>
      </w:r>
    </w:p>
  </w:endnote>
  <w:endnote w:type="continuationSeparator" w:id="0">
    <w:p w14:paraId="19B25313" w14:textId="77777777" w:rsidR="009B2881" w:rsidRDefault="009B2881"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E0F2" w14:textId="77777777" w:rsidR="009B2881" w:rsidRDefault="009B2881" w:rsidP="003A2761">
      <w:pPr>
        <w:spacing w:after="0" w:line="240" w:lineRule="auto"/>
      </w:pPr>
      <w:r>
        <w:separator/>
      </w:r>
    </w:p>
  </w:footnote>
  <w:footnote w:type="continuationSeparator" w:id="0">
    <w:p w14:paraId="6EF910F1" w14:textId="77777777" w:rsidR="009B2881" w:rsidRDefault="009B2881" w:rsidP="003A2761">
      <w:pPr>
        <w:spacing w:after="0" w:line="240" w:lineRule="auto"/>
      </w:pPr>
      <w:r>
        <w:continuationSeparator/>
      </w:r>
    </w:p>
  </w:footnote>
  <w:footnote w:id="1">
    <w:p w14:paraId="64032F23" w14:textId="27CAECEB" w:rsidR="006B0741" w:rsidRDefault="006B0741">
      <w:pPr>
        <w:pStyle w:val="Puslapioinaostekstas"/>
      </w:pPr>
      <w:r>
        <w:rPr>
          <w:rStyle w:val="Puslapioinaosnuoroda"/>
        </w:rPr>
        <w:footnoteRef/>
      </w:r>
      <w:r>
        <w:t xml:space="preserve"> </w:t>
      </w:r>
      <w:r w:rsidRPr="006B0741">
        <w:t>Žiūrėti Konkurso specialiųjų sąlygų 6 priedą „</w:t>
      </w:r>
      <w:r w:rsidRPr="006B0741">
        <w:rPr>
          <w:i/>
          <w:iCs/>
        </w:rPr>
        <w:t>Pasiūlymų vertinimo kriterijai ir sąlygos</w:t>
      </w:r>
      <w:r w:rsidRPr="006B074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20F3"/>
    <w:rsid w:val="000177FD"/>
    <w:rsid w:val="00053A3E"/>
    <w:rsid w:val="00094B19"/>
    <w:rsid w:val="000B5F0C"/>
    <w:rsid w:val="000C117C"/>
    <w:rsid w:val="000E4396"/>
    <w:rsid w:val="00132ABD"/>
    <w:rsid w:val="0015115A"/>
    <w:rsid w:val="00164447"/>
    <w:rsid w:val="00176991"/>
    <w:rsid w:val="00186784"/>
    <w:rsid w:val="001B0871"/>
    <w:rsid w:val="002028E4"/>
    <w:rsid w:val="00223EDE"/>
    <w:rsid w:val="00265190"/>
    <w:rsid w:val="00277117"/>
    <w:rsid w:val="00293D50"/>
    <w:rsid w:val="002A7305"/>
    <w:rsid w:val="002B7D88"/>
    <w:rsid w:val="002E3689"/>
    <w:rsid w:val="0038653A"/>
    <w:rsid w:val="003A2761"/>
    <w:rsid w:val="003E612B"/>
    <w:rsid w:val="00424336"/>
    <w:rsid w:val="00481483"/>
    <w:rsid w:val="004956B8"/>
    <w:rsid w:val="004B40A4"/>
    <w:rsid w:val="004C39AB"/>
    <w:rsid w:val="0053394F"/>
    <w:rsid w:val="00593314"/>
    <w:rsid w:val="005A5A26"/>
    <w:rsid w:val="005B4492"/>
    <w:rsid w:val="00645547"/>
    <w:rsid w:val="00646CB6"/>
    <w:rsid w:val="00672961"/>
    <w:rsid w:val="00674684"/>
    <w:rsid w:val="00695854"/>
    <w:rsid w:val="006B0741"/>
    <w:rsid w:val="007059F2"/>
    <w:rsid w:val="007253BE"/>
    <w:rsid w:val="0078157E"/>
    <w:rsid w:val="0079017E"/>
    <w:rsid w:val="007A3EC2"/>
    <w:rsid w:val="007A790F"/>
    <w:rsid w:val="007D0C83"/>
    <w:rsid w:val="007E76D6"/>
    <w:rsid w:val="007F73F9"/>
    <w:rsid w:val="008343C7"/>
    <w:rsid w:val="00856CB6"/>
    <w:rsid w:val="008A1577"/>
    <w:rsid w:val="008A39C0"/>
    <w:rsid w:val="008A5325"/>
    <w:rsid w:val="008D09C7"/>
    <w:rsid w:val="0093010D"/>
    <w:rsid w:val="00950458"/>
    <w:rsid w:val="009A2195"/>
    <w:rsid w:val="009B2881"/>
    <w:rsid w:val="009D2266"/>
    <w:rsid w:val="009D2FCE"/>
    <w:rsid w:val="009E0BD0"/>
    <w:rsid w:val="00A20549"/>
    <w:rsid w:val="00A60D2B"/>
    <w:rsid w:val="00AA1AE4"/>
    <w:rsid w:val="00AB3E2A"/>
    <w:rsid w:val="00AB4FF8"/>
    <w:rsid w:val="00BA6BFB"/>
    <w:rsid w:val="00BB5ADE"/>
    <w:rsid w:val="00C37C1E"/>
    <w:rsid w:val="00C57101"/>
    <w:rsid w:val="00C66EBA"/>
    <w:rsid w:val="00C82EA2"/>
    <w:rsid w:val="00CB1E4E"/>
    <w:rsid w:val="00D04AE8"/>
    <w:rsid w:val="00D1756E"/>
    <w:rsid w:val="00D77D14"/>
    <w:rsid w:val="00DB7E05"/>
    <w:rsid w:val="00DF5F2C"/>
    <w:rsid w:val="00E13953"/>
    <w:rsid w:val="00E53B4E"/>
    <w:rsid w:val="00E555D8"/>
    <w:rsid w:val="00F2366E"/>
    <w:rsid w:val="00F40180"/>
    <w:rsid w:val="00F408EC"/>
    <w:rsid w:val="00F423D5"/>
    <w:rsid w:val="00F82E66"/>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5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3674</Words>
  <Characters>2095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30</cp:revision>
  <cp:lastPrinted>2024-09-11T05:40:00Z</cp:lastPrinted>
  <dcterms:created xsi:type="dcterms:W3CDTF">2024-04-23T08:19:00Z</dcterms:created>
  <dcterms:modified xsi:type="dcterms:W3CDTF">2025-01-27T08:22:00Z</dcterms:modified>
</cp:coreProperties>
</file>