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61BE5" w14:paraId="0606B8CB" w14:textId="77777777" w:rsidTr="00F61BE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27FE" w14:textId="77777777" w:rsidR="00F61BE5" w:rsidRDefault="00F61BE5">
            <w:pPr>
              <w:jc w:val="both"/>
              <w:rPr>
                <w:sz w:val="22"/>
                <w:szCs w:val="22"/>
              </w:rPr>
            </w:pPr>
            <w:bookmarkStart w:id="0" w:name="_GoBack" w:colFirst="0" w:colLast="0"/>
            <w:r>
              <w:rPr>
                <w:sz w:val="22"/>
                <w:szCs w:val="22"/>
              </w:rPr>
              <w:t>Klausimas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3268" w14:textId="77777777" w:rsidR="00F61BE5" w:rsidRDefault="00F61B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Atsakymas</w:t>
            </w:r>
          </w:p>
        </w:tc>
      </w:tr>
      <w:tr w:rsidR="00F61BE5" w14:paraId="0A0BF552" w14:textId="77777777" w:rsidTr="00F61BE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04A2" w14:textId="77777777" w:rsidR="00F61BE5" w:rsidRDefault="00F61B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  <w:u w:val="single"/>
              </w:rPr>
              <w:t>Prašome patikslinti</w:t>
            </w:r>
            <w:r>
              <w:rPr>
                <w:sz w:val="22"/>
                <w:szCs w:val="22"/>
              </w:rPr>
              <w:t xml:space="preserve"> už ką bus skiriamas balas pagal </w:t>
            </w:r>
            <w:r>
              <w:rPr>
                <w:b/>
                <w:sz w:val="22"/>
                <w:szCs w:val="22"/>
              </w:rPr>
              <w:t>vertinimo kriterijų PSP</w:t>
            </w:r>
            <w:r>
              <w:rPr>
                <w:b/>
                <w:sz w:val="22"/>
                <w:szCs w:val="22"/>
                <w:vertAlign w:val="subscript"/>
              </w:rPr>
              <w:t>4</w:t>
            </w:r>
            <w:r>
              <w:rPr>
                <w:sz w:val="22"/>
                <w:szCs w:val="22"/>
              </w:rPr>
              <w:t>:</w:t>
            </w:r>
          </w:p>
          <w:p w14:paraId="5B7AA03A" w14:textId="77777777" w:rsidR="00F61BE5" w:rsidRDefault="00F61B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 papildomą informacinių sistemų testuotojo poziciją, kaip numatyta Specialiųjų pirkimo sąlygų 6 priede „Pasiūlymo forma“ (PSP3 skamba kaip ir PSP4) ar Už papildomą integracijų modeliavimo specialistą, kuris paminėtas, bet neįvardintas kaip PSP</w:t>
            </w:r>
            <w:r>
              <w:rPr>
                <w:sz w:val="22"/>
                <w:szCs w:val="22"/>
                <w:vertAlign w:val="subscript"/>
              </w:rPr>
              <w:t>4</w:t>
            </w:r>
            <w:r>
              <w:rPr>
                <w:sz w:val="22"/>
                <w:szCs w:val="22"/>
              </w:rPr>
              <w:t>, Specialiųjų pirkimo sąlygų 7 priedo „Pasiūlymų vertinimo kriterijai ir sąlygos“ 6.7.2. punktas?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C80F" w14:textId="77777777" w:rsidR="00F61BE5" w:rsidRDefault="00F61B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Balų už vertinimo kriterijų PSP</w:t>
            </w:r>
            <w:r>
              <w:rPr>
                <w:sz w:val="22"/>
                <w:szCs w:val="22"/>
                <w:vertAlign w:val="subscript"/>
              </w:rPr>
              <w:t xml:space="preserve">4 </w:t>
            </w:r>
            <w:r>
              <w:rPr>
                <w:sz w:val="22"/>
                <w:szCs w:val="22"/>
              </w:rPr>
              <w:t>nebus skiriama, kadangi tai techninio pobūdžio klaida ir tokio vertinimo kriterijaus nėra.</w:t>
            </w:r>
          </w:p>
          <w:p w14:paraId="6444AC02" w14:textId="77777777" w:rsidR="00F61BE5" w:rsidRDefault="00F61BE5">
            <w:pPr>
              <w:jc w:val="both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>Komisija patikslina, kad Trečiojo kriterijaus (</w:t>
            </w:r>
            <w:proofErr w:type="spellStart"/>
            <w:r>
              <w:rPr>
                <w:sz w:val="22"/>
                <w:szCs w:val="22"/>
              </w:rPr>
              <w:t>KvPSP</w:t>
            </w:r>
            <w:proofErr w:type="spellEnd"/>
            <w:r>
              <w:rPr>
                <w:sz w:val="22"/>
                <w:szCs w:val="22"/>
              </w:rPr>
              <w:t>) vertinime dalyvauja trys vertinimo kriterijai PSP</w:t>
            </w:r>
            <w:r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>, PSP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, PSP</w:t>
            </w:r>
            <w:r>
              <w:rPr>
                <w:sz w:val="22"/>
                <w:szCs w:val="22"/>
                <w:vertAlign w:val="subscript"/>
              </w:rPr>
              <w:t>3.</w:t>
            </w:r>
          </w:p>
          <w:p w14:paraId="3987AA49" w14:textId="77777777" w:rsidR="00F61BE5" w:rsidRDefault="00F61B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Komisija atitinkamai patikslina 6.7.2. p. išdėstant jį taip:</w:t>
            </w:r>
          </w:p>
          <w:p w14:paraId="249C7907" w14:textId="77777777" w:rsidR="00F61BE5" w:rsidRDefault="00F61B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6.7.2. Apskaičiuojant trečiojo kriterijaus balus bus vertinama, į kiek trečiajame kriterijuje išvardintų pozicijų tiekėjas siūlo papildomų specialistų (</w:t>
            </w:r>
            <w:r>
              <w:rPr>
                <w:b/>
                <w:bCs/>
                <w:sz w:val="22"/>
                <w:szCs w:val="22"/>
              </w:rPr>
              <w:t>informacinių sistemų programuotojų,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trike/>
                <w:sz w:val="22"/>
                <w:szCs w:val="22"/>
              </w:rPr>
              <w:t>integracijų modeliavimo specialisto,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informacinių sistemų testuotojo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trike/>
                <w:sz w:val="22"/>
                <w:szCs w:val="22"/>
              </w:rPr>
              <w:t>informacinių sistemų programuotojų</w:t>
            </w:r>
            <w:r>
              <w:rPr>
                <w:sz w:val="22"/>
                <w:szCs w:val="22"/>
              </w:rPr>
              <w:t xml:space="preserve">). Maksimalus balų skaičius – </w:t>
            </w:r>
            <w:r>
              <w:rPr>
                <w:b/>
                <w:bCs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trike/>
                <w:sz w:val="22"/>
                <w:szCs w:val="22"/>
              </w:rPr>
              <w:t>buvo 4</w:t>
            </w:r>
            <w:r>
              <w:rPr>
                <w:sz w:val="22"/>
                <w:szCs w:val="22"/>
              </w:rPr>
              <w:t>. Tiekėjui nepasiūlius papildomų ekspertų, vertinant trečiąjį kriterijų tiekėjui bus skiriama 0 balų.“</w:t>
            </w:r>
          </w:p>
          <w:p w14:paraId="21DBD876" w14:textId="77777777" w:rsidR="00F61BE5" w:rsidRDefault="00F61B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Komisija panaikina Specialiųjų pirkimo sąlygų 6 priedo „Pasiūlymo forma“ 1 priedo „TIEKĖJO SIŪLOMŲ SPECIALISTŲ SĄRAŠAS“ 2 lentelės „Tiekėjo siūlomų specialistų sąrašas kokybinių kriterijų vertinimui“ trečiojo kriterijaus eilutę „Į informacinių sistemų testuotojo poziciją siūlomas 1 papildomas specialistas (PSP</w:t>
            </w:r>
            <w:r>
              <w:rPr>
                <w:sz w:val="22"/>
                <w:szCs w:val="22"/>
                <w:vertAlign w:val="subscript"/>
              </w:rPr>
              <w:t>4</w:t>
            </w:r>
            <w:r>
              <w:rPr>
                <w:sz w:val="22"/>
                <w:szCs w:val="22"/>
              </w:rPr>
              <w:t>)“.</w:t>
            </w:r>
          </w:p>
        </w:tc>
      </w:tr>
      <w:tr w:rsidR="00F61BE5" w14:paraId="42722153" w14:textId="77777777" w:rsidTr="00F61BE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0516" w14:textId="77777777" w:rsidR="00F61BE5" w:rsidRDefault="00F61B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Konkurso sąlygų priede „SS 6 priedas. Pasiūlymo forma (su priedais)“, punkte 6.5 nurodytos lentelės išnašose yra paaiškinta kaip pildyti šią lentelę. Išnaša Nr. 2: „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RINA veikimo stebėjimo, priežiūros paslaugų eilutėse turi būti nurodytas vienodas 1 val. įkainis visoms Perkančiosioms organizacijoms. RINA veikimo stebėjimo, konsultavimo, incidentų šalinimo ir užklausų sprendimo paslaugas tiekėjas teikia už pastovų abonementinį mokestį, kuris negali sudaryti daugiau kaip 30% bendros tiekėjo pasiūlymo kainos“ nurodo jog pildant lentelės eilutės „RINA veikimo stebėjimo, priežiūros paslaugos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“ , priežiūros paslaugų eilutėse turi būti nurodytas vienodas 1 val. įkainis visoms Perkančiosioms organizacijoms, tačiau lentelės stulpelyje Nr. 3 mato vienetas nurodytas mėn., o ne val.</w:t>
            </w:r>
          </w:p>
          <w:p w14:paraId="2C02DC9C" w14:textId="77777777" w:rsidR="00F61BE5" w:rsidRDefault="00F61B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Prašome paaiškinti</w:t>
            </w:r>
            <w:r>
              <w:rPr>
                <w:sz w:val="22"/>
                <w:szCs w:val="22"/>
              </w:rPr>
              <w:t xml:space="preserve"> kaip teisingai užpildyti šią lentelę, kad pasiūlymas nebūtų atmestas kaip neatitinkantis konkurso sąlygų reikalavimų. </w:t>
            </w:r>
          </w:p>
          <w:p w14:paraId="04D60852" w14:textId="77777777" w:rsidR="00F61BE5" w:rsidRDefault="00F61B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Prašome patikslinti koks būtų teisingas pasiūlymo formos pildymas.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562" w14:textId="77777777" w:rsidR="00F61BE5" w:rsidRDefault="00F61B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Komisija dėkoja tiekėjui už pastebėtą techninio pobūdžio klaidą, bei ją ištaiso ir Specialiųjų sąlygų 6.5 lentelėje išnašą Nr. 2 perkelia iš lentelės 1.1, 2.1, 3.1 ir 4.1 eilučių į eilutes </w:t>
            </w:r>
            <w:r>
              <w:rPr>
                <w:sz w:val="22"/>
                <w:szCs w:val="22"/>
              </w:rPr>
              <w:br/>
              <w:t xml:space="preserve">Nr. 1.2, 2.2, 3.2, 4.2., bei patikslina išnašos </w:t>
            </w:r>
            <w:r>
              <w:rPr>
                <w:sz w:val="22"/>
                <w:szCs w:val="22"/>
              </w:rPr>
              <w:br/>
              <w:t xml:space="preserve">Nr. 2 formuluotę ir ją išdėsto taip: </w:t>
            </w:r>
          </w:p>
          <w:p w14:paraId="6E4BCECA" w14:textId="77777777" w:rsidR="00F61BE5" w:rsidRDefault="00F61BE5">
            <w:pPr>
              <w:spacing w:line="240" w:lineRule="atLeast"/>
              <w:jc w:val="both"/>
              <w:rPr>
                <w:b/>
                <w:bCs/>
                <w:i/>
                <w:iCs/>
                <w:color w:val="0070C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  <w:vertAlign w:val="superscript"/>
              </w:rPr>
              <w:t xml:space="preserve"> 2.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RINA </w:t>
            </w:r>
            <w:r>
              <w:rPr>
                <w:b/>
                <w:bCs/>
                <w:i/>
                <w:iCs/>
                <w:strike/>
                <w:sz w:val="22"/>
                <w:szCs w:val="22"/>
              </w:rPr>
              <w:t>veikimo stebėjimo, priežiūros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vystymo paslaugų eilutėse turi būti </w:t>
            </w:r>
            <w:r>
              <w:rPr>
                <w:b/>
                <w:bCs/>
                <w:i/>
                <w:iCs/>
                <w:color w:val="0070C0"/>
                <w:sz w:val="22"/>
                <w:szCs w:val="22"/>
                <w:u w:val="single"/>
              </w:rPr>
              <w:t>nurodytas vienodas 1 val. įkainis visoms Perkančiosioms organizacijoms</w:t>
            </w: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RINA </w:t>
            </w:r>
            <w:r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veikimo stebėjimo </w:t>
            </w:r>
            <w:r>
              <w:rPr>
                <w:rFonts w:eastAsia="Calibri"/>
                <w:b/>
                <w:bCs/>
                <w:i/>
                <w:iCs/>
                <w:strike/>
                <w:sz w:val="22"/>
                <w:szCs w:val="22"/>
              </w:rPr>
              <w:t>konsultavimo, incidentų šalinimo ir užklausų sprendimo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priežiūros paslaugas tiekėjas teikia už pastovų </w:t>
            </w:r>
            <w:r>
              <w:rPr>
                <w:b/>
                <w:bCs/>
                <w:i/>
                <w:iCs/>
                <w:strike/>
                <w:sz w:val="22"/>
                <w:szCs w:val="22"/>
              </w:rPr>
              <w:t>abonementinį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mėnesinį mokestį, kuris </w:t>
            </w:r>
            <w:r>
              <w:rPr>
                <w:b/>
                <w:bCs/>
                <w:i/>
                <w:iCs/>
                <w:color w:val="0070C0"/>
                <w:sz w:val="22"/>
                <w:szCs w:val="22"/>
                <w:u w:val="single"/>
              </w:rPr>
              <w:t>negali sudaryti daugiau kaip 30% bendros tiekėjo pasiūlymo kainos.“</w:t>
            </w:r>
          </w:p>
          <w:p w14:paraId="6D491271" w14:textId="77777777" w:rsidR="00F61BE5" w:rsidRDefault="00F61BE5">
            <w:pPr>
              <w:spacing w:line="240" w:lineRule="atLeast"/>
              <w:jc w:val="both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  <w:p w14:paraId="27556B05" w14:textId="77777777" w:rsidR="00F61BE5" w:rsidRDefault="00F61BE5">
            <w:pPr>
              <w:spacing w:line="240" w:lineRule="atLeast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Pvz. </w:t>
            </w:r>
            <w:r>
              <w:rPr>
                <w:i/>
                <w:iCs/>
                <w:sz w:val="22"/>
                <w:szCs w:val="22"/>
              </w:rPr>
              <w:t>Jeigu 6.5 nurodytos lentelės „Bendra pasiūlymo kaina su PVM“ yra 100 000 Eur su PVM, tai lentelės eilučių „RINA veikimo stebėjimo, priežiūros paslaugos“ suma (eilučių 1.1 + 2.1 + 3.1 + 4.1) negali būti didesnė negu 30 000 Eur su PVM.</w:t>
            </w:r>
          </w:p>
          <w:p w14:paraId="12F75CEF" w14:textId="77777777" w:rsidR="00F61BE5" w:rsidRDefault="00F61BE5">
            <w:pPr>
              <w:spacing w:line="240" w:lineRule="atLeast"/>
              <w:jc w:val="both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  <w:p w14:paraId="36B5068E" w14:textId="77777777" w:rsidR="00F61BE5" w:rsidRDefault="00F61BE5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Tuo pačiu Komisija primena, kad tiekėjai pildydami pasiūlymą, turi vadovautis SS 2 priedas „Techninė specifikacija 84 punktu, numatančiu, kad :</w:t>
            </w:r>
          </w:p>
          <w:p w14:paraId="59C9453C" w14:textId="77777777" w:rsidR="00F61BE5" w:rsidRDefault="00F61BE5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„84. Už RINA veikimo stebėjimo ir priežiūros paslaugas su Išoriniu paslaugų teikėju atsiskaitoma kas mėnesį pagal Išorinio paslaugų teikėjo pasiūlyme nurodytą fiksuotą </w:t>
            </w:r>
            <w:r>
              <w:rPr>
                <w:b/>
                <w:bCs/>
                <w:sz w:val="22"/>
                <w:szCs w:val="22"/>
              </w:rPr>
              <w:t>mėnesinį įkainį, kuris turi būti vienodas kiekvienai Perkančiajai organizacijai</w:t>
            </w:r>
            <w:r>
              <w:rPr>
                <w:sz w:val="22"/>
                <w:szCs w:val="22"/>
              </w:rPr>
              <w:t>.“</w:t>
            </w:r>
          </w:p>
          <w:p w14:paraId="1971EBDC" w14:textId="77777777" w:rsidR="00F61BE5" w:rsidRDefault="00F61BE5">
            <w:pPr>
              <w:jc w:val="both"/>
              <w:rPr>
                <w:sz w:val="22"/>
                <w:szCs w:val="22"/>
              </w:rPr>
            </w:pPr>
          </w:p>
        </w:tc>
      </w:tr>
      <w:tr w:rsidR="00F61BE5" w14:paraId="403D343E" w14:textId="77777777" w:rsidTr="00F61BE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5527" w14:textId="77777777" w:rsidR="00F61BE5" w:rsidRDefault="00F61B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 Specialiųjų pirkimo sąlygų 6 priedas „Pasiūlymo forma“, 1 priedo 2 lentelė. Tiekėjo siūlomų specialistų sąrašas kokybinių kriterijų vertinimui, eilutė „Vienas specialistas siūlomas tik į vieną konkrečią poziciją ir tas pats specialistas nesiūlomas į jokią kitą poziciją."</w:t>
            </w:r>
          </w:p>
          <w:p w14:paraId="43509781" w14:textId="77777777" w:rsidR="00F61BE5" w:rsidRDefault="00F61B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Klausimas:</w:t>
            </w:r>
            <w:r>
              <w:rPr>
                <w:sz w:val="22"/>
                <w:szCs w:val="22"/>
              </w:rPr>
              <w:t xml:space="preserve"> Ar teisingai suprantame, kad šioje eilutėje turi būti surašyti ir pagrindiniai ir papildomi specialistai?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FDA5" w14:textId="77777777" w:rsidR="00F61BE5" w:rsidRDefault="00F61B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Suprantate neteisingai. </w:t>
            </w:r>
          </w:p>
          <w:p w14:paraId="3D9F44E2" w14:textId="77777777" w:rsidR="00F61BE5" w:rsidRDefault="00F61B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Komisija paaiškina, kad:</w:t>
            </w:r>
          </w:p>
          <w:p w14:paraId="222276CF" w14:textId="77777777" w:rsidR="00F61BE5" w:rsidRDefault="00F61B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 kriterijui (Vieno specialisto užimamų pozicijų skaičius – (</w:t>
            </w:r>
            <w:proofErr w:type="spellStart"/>
            <w:r>
              <w:rPr>
                <w:sz w:val="22"/>
                <w:szCs w:val="22"/>
              </w:rPr>
              <w:t>KvPOZ</w:t>
            </w:r>
            <w:proofErr w:type="spellEnd"/>
            <w:r>
              <w:rPr>
                <w:sz w:val="22"/>
                <w:szCs w:val="22"/>
              </w:rPr>
              <w:t>)) pildomi tik reikalaujami privalomi specialistai,</w:t>
            </w:r>
          </w:p>
          <w:p w14:paraId="1F349B79" w14:textId="77777777" w:rsidR="00F61BE5" w:rsidRDefault="00F61B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- 3 kriterijui (Papildomų specialistų į tas pačias pozicijas skaičius – (</w:t>
            </w:r>
            <w:proofErr w:type="spellStart"/>
            <w:r>
              <w:rPr>
                <w:sz w:val="22"/>
                <w:szCs w:val="22"/>
              </w:rPr>
              <w:t>KvPSP</w:t>
            </w:r>
            <w:proofErr w:type="spellEnd"/>
            <w:r>
              <w:rPr>
                <w:sz w:val="22"/>
                <w:szCs w:val="22"/>
              </w:rPr>
              <w:t>)) pildomi tik papildomi specialistai.</w:t>
            </w:r>
          </w:p>
        </w:tc>
      </w:tr>
      <w:tr w:rsidR="00F61BE5" w14:paraId="4FD9392D" w14:textId="77777777" w:rsidTr="00F61BE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0CB6" w14:textId="77777777" w:rsidR="00F61BE5" w:rsidRDefault="00F61BE5">
            <w:pPr>
              <w:jc w:val="both"/>
              <w:rPr>
                <w:rFonts w:eastAsia="DengXian"/>
                <w:color w:val="00241A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rFonts w:eastAsia="DengXian"/>
                <w:color w:val="00241A"/>
                <w:sz w:val="22"/>
                <w:szCs w:val="22"/>
                <w:shd w:val="clear" w:color="auto" w:fill="FFFFFF"/>
                <w:lang w:eastAsia="zh-CN"/>
              </w:rPr>
              <w:t>Specialiųjų pirkimo sąlygų 6 priedas „Pasiūlymo forma“, 1 priedo 2 lentelė. Tiekėjo siūlomų specialistų sąrašas kokybinių kriterijų vertinimui, eilutė „Trečiasis kriterijus: Papildomų specialistų į tas pačias pozicijas skaičius – (</w:t>
            </w:r>
            <w:proofErr w:type="spellStart"/>
            <w:r>
              <w:rPr>
                <w:rFonts w:eastAsia="DengXian"/>
                <w:color w:val="00241A"/>
                <w:sz w:val="22"/>
                <w:szCs w:val="22"/>
                <w:shd w:val="clear" w:color="auto" w:fill="FFFFFF"/>
                <w:lang w:eastAsia="zh-CN"/>
              </w:rPr>
              <w:t>KvPSP</w:t>
            </w:r>
            <w:proofErr w:type="spellEnd"/>
            <w:r>
              <w:rPr>
                <w:rFonts w:eastAsia="DengXian"/>
                <w:color w:val="00241A"/>
                <w:sz w:val="22"/>
                <w:szCs w:val="22"/>
                <w:shd w:val="clear" w:color="auto" w:fill="FFFFFF"/>
                <w:lang w:eastAsia="zh-CN"/>
              </w:rPr>
              <w:t>)“.</w:t>
            </w:r>
          </w:p>
          <w:p w14:paraId="279661F5" w14:textId="77777777" w:rsidR="00F61BE5" w:rsidRDefault="00F61BE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DengXian"/>
                <w:color w:val="00241A"/>
                <w:sz w:val="22"/>
                <w:szCs w:val="22"/>
                <w:u w:val="single"/>
                <w:shd w:val="clear" w:color="auto" w:fill="FFFFFF"/>
                <w:lang w:eastAsia="zh-CN"/>
              </w:rPr>
              <w:t>Klausimas:</w:t>
            </w:r>
            <w:r>
              <w:rPr>
                <w:rFonts w:eastAsia="DengXian"/>
                <w:color w:val="00241A"/>
                <w:sz w:val="22"/>
                <w:szCs w:val="22"/>
                <w:shd w:val="clear" w:color="auto" w:fill="FFFFFF"/>
                <w:lang w:eastAsia="zh-CN"/>
              </w:rPr>
              <w:t xml:space="preserve"> patikslinkite koks specialistas turi būti pateiktas PSP</w:t>
            </w:r>
            <w:r>
              <w:rPr>
                <w:rFonts w:eastAsia="DengXian"/>
                <w:color w:val="00241A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 xml:space="preserve">4 </w:t>
            </w:r>
            <w:r>
              <w:rPr>
                <w:rFonts w:eastAsia="DengXian"/>
                <w:color w:val="00241A"/>
                <w:sz w:val="22"/>
                <w:szCs w:val="22"/>
                <w:shd w:val="clear" w:color="auto" w:fill="FFFFFF"/>
                <w:lang w:eastAsia="zh-CN"/>
              </w:rPr>
              <w:t>kriterijui, nes prie vertinimo kriterijų jis nėra aiškiai aprašytas.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C48D" w14:textId="77777777" w:rsidR="00F61BE5" w:rsidRDefault="00F61B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Paaiškiname, kad atsakyta 1 klausimo atsakyme, t. y. Komisija ištaiso pastebėtą redakcinio pobūdžio netikslumą ir </w:t>
            </w:r>
            <w:r>
              <w:rPr>
                <w:b/>
                <w:bCs/>
                <w:sz w:val="22"/>
                <w:szCs w:val="22"/>
              </w:rPr>
              <w:t>panaikina</w:t>
            </w:r>
            <w:r>
              <w:rPr>
                <w:sz w:val="22"/>
                <w:szCs w:val="22"/>
              </w:rPr>
              <w:t xml:space="preserve"> Specialiųjų pirkimo sąlygų 6 priedo „Pasiūlymo forma“ 1 priedo „Tiekėjo siūlomų specialistų sąrašas“ 2 lentelės „Tiekėjo siūlomų specialistų sąrašas kokybinių kriterijų vertinimui“ </w:t>
            </w:r>
            <w:r>
              <w:rPr>
                <w:b/>
                <w:bCs/>
                <w:sz w:val="22"/>
                <w:szCs w:val="22"/>
              </w:rPr>
              <w:t>trečiojo kriterijaus eilutę „Į informacinių sistemų testuotojo poziciją siūlomas 1 papildomas specialistas (PSP</w:t>
            </w:r>
            <w:r>
              <w:rPr>
                <w:b/>
                <w:bCs/>
                <w:sz w:val="22"/>
                <w:szCs w:val="22"/>
                <w:vertAlign w:val="subscript"/>
              </w:rPr>
              <w:t>4</w:t>
            </w:r>
            <w:r>
              <w:rPr>
                <w:b/>
                <w:bCs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“.</w:t>
            </w:r>
          </w:p>
        </w:tc>
      </w:tr>
      <w:tr w:rsidR="00F61BE5" w14:paraId="1CD77A8B" w14:textId="77777777" w:rsidTr="00F61BE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5906" w14:textId="77777777" w:rsidR="00F61BE5" w:rsidRDefault="00F61B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Specialiųjų pirkimo sąlygų 6 priedas „Pasiūlymo forma“, 1 priedas „1.3. SPECIALISTO PAŽYMA". Pažymos formoje nurodyta, kad turi būti pildoma „pagal SS 4 priedo „Tiekėjo kvalifikacijos ir kiti reikalavimai“ 1 lentelės 2.1–2.4 punktus). Siūloma pozicija: (pildo visi šio priedo 1 lentelėje Tiekėjo siūlomų specialistų sąrašas nurodyti specialistai)"</w:t>
            </w:r>
          </w:p>
          <w:p w14:paraId="732B27AC" w14:textId="77777777" w:rsidR="00F61BE5" w:rsidRDefault="00F61B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Klausimas:</w:t>
            </w:r>
            <w:r>
              <w:rPr>
                <w:sz w:val="22"/>
                <w:szCs w:val="22"/>
              </w:rPr>
              <w:t xml:space="preserve"> Patikslinkite ar „Specialisto pažyma turi būti pildoma tik pagrindiniams ar ir papildomiems specialistams?“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F249" w14:textId="77777777" w:rsidR="00F61BE5" w:rsidRDefault="00F61B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Paaiškiname, kad </w:t>
            </w:r>
            <w:r>
              <w:rPr>
                <w:b/>
                <w:bCs/>
                <w:sz w:val="22"/>
                <w:szCs w:val="22"/>
              </w:rPr>
              <w:t>Specialisto pažymas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turi pildyti tiek pagrindiniai, tiek papildomi specialistai.</w:t>
            </w:r>
            <w:r>
              <w:rPr>
                <w:sz w:val="22"/>
                <w:szCs w:val="22"/>
              </w:rPr>
              <w:t xml:space="preserve"> </w:t>
            </w:r>
          </w:p>
          <w:p w14:paraId="1B64BDA7" w14:textId="77777777" w:rsidR="00F61BE5" w:rsidRDefault="00F61BE5">
            <w:pPr>
              <w:tabs>
                <w:tab w:val="left" w:pos="567"/>
                <w:tab w:val="left" w:pos="1843"/>
              </w:tabs>
              <w:spacing w:after="120"/>
              <w:jc w:val="both"/>
              <w:rPr>
                <w:b/>
                <w:bCs/>
                <w:sz w:val="22"/>
                <w:szCs w:val="22"/>
              </w:rPr>
            </w:pPr>
          </w:p>
          <w:p w14:paraId="02CC6F10" w14:textId="77777777" w:rsidR="00F61BE5" w:rsidRDefault="00F61BE5">
            <w:pPr>
              <w:tabs>
                <w:tab w:val="left" w:pos="567"/>
                <w:tab w:val="left" w:pos="1843"/>
              </w:tabs>
              <w:spacing w:after="12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Papildomi specialistai turi atitikti minimalius reikalavimus tų specialistų į kurių papildomas pozicijas jie yra siūlomi, kaip tai numatyta Specialiųjų sąlygų 7 priedo „Pasiūlymų vertinimo kriterijai ir sąlygos“ 6.7.1. papunktyje „</w:t>
            </w:r>
            <w:r>
              <w:rPr>
                <w:i/>
                <w:iCs/>
                <w:sz w:val="22"/>
                <w:szCs w:val="22"/>
              </w:rPr>
              <w:t xml:space="preserve">po </w:t>
            </w:r>
            <w:r>
              <w:rPr>
                <w:b/>
                <w:bCs/>
                <w:i/>
                <w:iCs/>
                <w:sz w:val="22"/>
                <w:szCs w:val="22"/>
              </w:rPr>
              <w:t>1 balą</w:t>
            </w:r>
            <w:r>
              <w:rPr>
                <w:i/>
                <w:iCs/>
                <w:sz w:val="22"/>
                <w:szCs w:val="22"/>
              </w:rPr>
              <w:t xml:space="preserve"> skiriama, kai tiekėjas į informacinių sistemų programuotojo poziciją, ir/arba informacinių sistemų testuotojo poziciją siūlo po 1 papildomą specialistą, ir/arba informacinių sistemų programuotojo poziciją siūlo antrą papildomą specialistą (</w:t>
            </w:r>
            <w:r>
              <w:rPr>
                <w:b/>
                <w:bCs/>
                <w:i/>
                <w:iCs/>
                <w:sz w:val="22"/>
                <w:szCs w:val="22"/>
              </w:rPr>
              <w:t>atitinkantį minimalius kvalifikacijos reikalavimus keliamus konkrečiam specialistui</w:t>
            </w:r>
            <w:r>
              <w:rPr>
                <w:i/>
                <w:iCs/>
                <w:sz w:val="22"/>
                <w:szCs w:val="22"/>
              </w:rPr>
              <w:t>). Papildomi specialistai negali būti siūlomi daugiau į jokias kitas pozicijas;“</w:t>
            </w:r>
          </w:p>
          <w:p w14:paraId="77CD5F8C" w14:textId="77777777" w:rsidR="00F61BE5" w:rsidRDefault="00F61BE5">
            <w:pPr>
              <w:jc w:val="both"/>
              <w:rPr>
                <w:sz w:val="22"/>
                <w:szCs w:val="22"/>
              </w:rPr>
            </w:pPr>
          </w:p>
        </w:tc>
      </w:tr>
      <w:bookmarkEnd w:id="0"/>
    </w:tbl>
    <w:p w14:paraId="569B2B8E" w14:textId="77777777" w:rsidR="0048519C" w:rsidRDefault="0048519C"/>
    <w:sectPr w:rsidR="0048519C" w:rsidSect="0023290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A5"/>
    <w:rsid w:val="00232902"/>
    <w:rsid w:val="0048519C"/>
    <w:rsid w:val="00E22CA5"/>
    <w:rsid w:val="00F6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33D49-CCDD-4C05-94FB-0D891C3B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61BE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61BE5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4128</Words>
  <Characters>2354</Characters>
  <DocSecurity>0</DocSecurity>
  <Lines>19</Lines>
  <Paragraphs>12</Paragraphs>
  <ScaleCrop>false</ScaleCrop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2025-02-03T14:19:00Z</dcterms:created>
  <dcterms:modified xsi:type="dcterms:W3CDTF">2025-02-03T14:19:00Z</dcterms:modified>
</cp:coreProperties>
</file>