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87C0" w14:textId="77777777" w:rsidR="008F6FBF" w:rsidRPr="00D243D3" w:rsidRDefault="008F6FBF" w:rsidP="004A6D62">
      <w:pPr>
        <w:pStyle w:val="Header"/>
        <w:rPr>
          <w:rFonts w:ascii="Jost" w:hAnsi="Jost" w:cs="Times New Roman"/>
          <w:b/>
          <w:bCs/>
          <w:i/>
          <w:sz w:val="24"/>
          <w:szCs w:val="24"/>
          <w:lang w:val="lt-LT"/>
        </w:rPr>
      </w:pPr>
      <w:r w:rsidRPr="00D243D3">
        <w:rPr>
          <w:rFonts w:ascii="Jost" w:hAnsi="Jost" w:cs="Times New Roman"/>
          <w:b/>
          <w:bCs/>
          <w:i/>
          <w:sz w:val="24"/>
          <w:szCs w:val="24"/>
          <w:lang w:val="lt-LT"/>
        </w:rPr>
        <w:t>Kandidatams/dalyviams</w:t>
      </w:r>
    </w:p>
    <w:p w14:paraId="64EEA92A" w14:textId="77777777" w:rsidR="008F6FBF" w:rsidRPr="00D243D3" w:rsidRDefault="008F6FBF" w:rsidP="004A6D62">
      <w:pPr>
        <w:pStyle w:val="Header"/>
        <w:rPr>
          <w:rFonts w:ascii="Jost" w:hAnsi="Jost" w:cs="Times New Roman"/>
          <w:i/>
          <w:sz w:val="24"/>
          <w:szCs w:val="24"/>
          <w:lang w:val="lt-LT"/>
        </w:rPr>
      </w:pPr>
      <w:r w:rsidRPr="00D243D3">
        <w:rPr>
          <w:rFonts w:ascii="Jost" w:hAnsi="Jost" w:cs="Times New Roman"/>
          <w:i/>
          <w:sz w:val="24"/>
          <w:szCs w:val="24"/>
          <w:lang w:val="lt-LT"/>
        </w:rPr>
        <w:t>Siunčiama CVP IS</w:t>
      </w:r>
    </w:p>
    <w:p w14:paraId="2D90BA18" w14:textId="23C01797" w:rsidR="008F6FBF" w:rsidRPr="00D243D3" w:rsidRDefault="008F6FBF" w:rsidP="004A6D62">
      <w:pPr>
        <w:spacing w:before="100" w:beforeAutospacing="1" w:after="100" w:afterAutospacing="1" w:line="240" w:lineRule="auto"/>
        <w:jc w:val="both"/>
        <w:rPr>
          <w:rFonts w:ascii="Jost" w:eastAsia="Times New Roman" w:hAnsi="Jost" w:cs="Times New Roman"/>
          <w:b/>
          <w:bCs/>
          <w:kern w:val="0"/>
          <w:sz w:val="24"/>
          <w:szCs w:val="24"/>
          <w:lang w:val="lt-LT" w:eastAsia="en-GB"/>
          <w14:ligatures w14:val="none"/>
        </w:rPr>
      </w:pPr>
      <w:r w:rsidRPr="00D243D3">
        <w:rPr>
          <w:rFonts w:ascii="Jost" w:eastAsia="Times New Roman" w:hAnsi="Jost" w:cs="Times New Roman"/>
          <w:b/>
          <w:bCs/>
          <w:kern w:val="0"/>
          <w:sz w:val="24"/>
          <w:szCs w:val="24"/>
          <w:lang w:val="lt-LT" w:eastAsia="en-GB"/>
          <w14:ligatures w14:val="none"/>
        </w:rPr>
        <w:t xml:space="preserve">PIRKIMO </w:t>
      </w:r>
      <w:r w:rsidR="00CB7560">
        <w:rPr>
          <w:rFonts w:ascii="Jost" w:eastAsia="Times New Roman" w:hAnsi="Jost" w:cs="Times New Roman"/>
          <w:b/>
          <w:bCs/>
          <w:kern w:val="0"/>
          <w:sz w:val="24"/>
          <w:szCs w:val="24"/>
          <w:lang w:val="lt-LT" w:eastAsia="en-GB"/>
          <w14:ligatures w14:val="none"/>
        </w:rPr>
        <w:t>DOKUMENTŲ</w:t>
      </w:r>
      <w:r w:rsidRPr="00D243D3">
        <w:rPr>
          <w:rFonts w:ascii="Jost" w:eastAsia="Times New Roman" w:hAnsi="Jost" w:cs="Times New Roman"/>
          <w:b/>
          <w:bCs/>
          <w:kern w:val="0"/>
          <w:sz w:val="24"/>
          <w:szCs w:val="24"/>
          <w:lang w:val="lt-LT" w:eastAsia="en-GB"/>
          <w14:ligatures w14:val="none"/>
        </w:rPr>
        <w:t xml:space="preserve"> PATIKSLINIMAS</w:t>
      </w:r>
    </w:p>
    <w:p w14:paraId="7D9862AD" w14:textId="39B74BD2" w:rsidR="00BE58AC" w:rsidRPr="003C0067" w:rsidRDefault="008F6FBF" w:rsidP="003C0067">
      <w:pPr>
        <w:spacing w:after="0" w:line="240" w:lineRule="auto"/>
        <w:ind w:firstLine="720"/>
        <w:jc w:val="both"/>
        <w:rPr>
          <w:rFonts w:ascii="Jost" w:eastAsia="Times New Roman" w:hAnsi="Jost" w:cs="Times New Roman"/>
          <w:color w:val="000000"/>
          <w:kern w:val="0"/>
          <w:sz w:val="24"/>
          <w:szCs w:val="24"/>
          <w:lang w:val="lt-LT" w:eastAsia="lt-LT"/>
          <w14:ligatures w14:val="none"/>
        </w:rPr>
      </w:pPr>
      <w:r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 xml:space="preserve">Viešojo pirkimo </w:t>
      </w:r>
      <w:r w:rsidR="00942512"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>„</w:t>
      </w:r>
      <w:r w:rsidR="001942F0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>Medicininės įrangos</w:t>
      </w:r>
      <w:r w:rsidR="00942512"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 xml:space="preserve"> užsakymai per CPO LT elektroninį katalogą </w:t>
      </w:r>
      <w:r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>, kuris vykdomas taikant dinaminę pirkim</w:t>
      </w:r>
      <w:r w:rsidR="006C3301"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>o</w:t>
      </w:r>
      <w:r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 xml:space="preserve"> sistemą (toliau – DPS), pirkimo Nr.</w:t>
      </w:r>
      <w:r w:rsidR="00942512" w:rsidRPr="00D243D3">
        <w:rPr>
          <w:rFonts w:ascii="Jost" w:hAnsi="Jost"/>
          <w:sz w:val="24"/>
          <w:szCs w:val="24"/>
          <w:lang w:val="lt-LT"/>
        </w:rPr>
        <w:t xml:space="preserve"> </w:t>
      </w:r>
      <w:r w:rsidR="001942F0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>37750 (senos CVP IS Nr. 572470)</w:t>
      </w:r>
      <w:r w:rsidR="00942512"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 xml:space="preserve"> </w:t>
      </w:r>
      <w:r w:rsidRPr="00D243D3">
        <w:rPr>
          <w:rFonts w:ascii="Jost" w:eastAsia="Times New Roman" w:hAnsi="Jost" w:cs="Times New Roman"/>
          <w:kern w:val="0"/>
          <w:sz w:val="24"/>
          <w:szCs w:val="24"/>
          <w:lang w:val="lt-LT" w:eastAsia="en-GB"/>
          <w14:ligatures w14:val="none"/>
        </w:rPr>
        <w:t xml:space="preserve"> (toliau – pirkimas), pirkimo dokumentų patikslinimas</w:t>
      </w:r>
      <w:r w:rsidRPr="00D243D3">
        <w:rPr>
          <w:rFonts w:ascii="Jost" w:eastAsia="Times New Roman" w:hAnsi="Jost" w:cs="Times New Roman"/>
          <w:kern w:val="0"/>
          <w:sz w:val="24"/>
          <w:szCs w:val="24"/>
          <w:lang w:val="lt-LT" w:eastAsia="lt-LT"/>
          <w14:ligatures w14:val="none"/>
        </w:rPr>
        <w:t>:</w:t>
      </w:r>
    </w:p>
    <w:p w14:paraId="0DD0A66D" w14:textId="77777777" w:rsidR="00B57057" w:rsidRPr="00D243D3" w:rsidRDefault="00B57057" w:rsidP="004A6D62">
      <w:pPr>
        <w:spacing w:after="0" w:line="240" w:lineRule="auto"/>
        <w:jc w:val="both"/>
        <w:rPr>
          <w:rFonts w:ascii="Jost" w:hAnsi="Jost" w:cstheme="minorHAnsi"/>
          <w:color w:val="000000" w:themeColor="text1"/>
          <w:sz w:val="24"/>
          <w:szCs w:val="24"/>
          <w:lang w:val="lt-LT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99"/>
      </w:tblGrid>
      <w:tr w:rsidR="00B57057" w:rsidRPr="00D243D3" w14:paraId="450258CC" w14:textId="77777777" w:rsidTr="001438C3">
        <w:tc>
          <w:tcPr>
            <w:tcW w:w="10795" w:type="dxa"/>
            <w:gridSpan w:val="2"/>
            <w:shd w:val="clear" w:color="auto" w:fill="C5E0B3" w:themeFill="accent6" w:themeFillTint="66"/>
          </w:tcPr>
          <w:p w14:paraId="4E94FEDE" w14:textId="77777777" w:rsidR="00B57057" w:rsidRPr="00D243D3" w:rsidRDefault="00B57057" w:rsidP="005B0BFA">
            <w:pPr>
              <w:widowControl w:val="0"/>
              <w:spacing w:after="0" w:line="240" w:lineRule="auto"/>
              <w:contextualSpacing/>
              <w:jc w:val="center"/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243D3">
              <w:rPr>
                <w:rFonts w:ascii="Jost" w:eastAsia="Times New Roman" w:hAnsi="Jost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A dalis „Nurodymai dalyviams“</w:t>
            </w:r>
          </w:p>
        </w:tc>
      </w:tr>
      <w:tr w:rsidR="00B57057" w:rsidRPr="00D243D3" w14:paraId="3A40FA69" w14:textId="77777777" w:rsidTr="00EF54BF">
        <w:tc>
          <w:tcPr>
            <w:tcW w:w="5396" w:type="dxa"/>
            <w:shd w:val="clear" w:color="auto" w:fill="auto"/>
          </w:tcPr>
          <w:p w14:paraId="06157543" w14:textId="77777777" w:rsidR="00B57057" w:rsidRPr="003C0067" w:rsidRDefault="00B57057" w:rsidP="005B0BFA">
            <w:pPr>
              <w:widowControl w:val="0"/>
              <w:spacing w:after="0" w:line="240" w:lineRule="auto"/>
              <w:contextualSpacing/>
              <w:jc w:val="both"/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3C0067"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Tikslinama vieta</w:t>
            </w:r>
          </w:p>
        </w:tc>
        <w:tc>
          <w:tcPr>
            <w:tcW w:w="5399" w:type="dxa"/>
            <w:shd w:val="clear" w:color="auto" w:fill="auto"/>
          </w:tcPr>
          <w:p w14:paraId="00403514" w14:textId="77777777" w:rsidR="00B57057" w:rsidRPr="003C0067" w:rsidRDefault="00B57057" w:rsidP="005B0BFA">
            <w:pPr>
              <w:widowControl w:val="0"/>
              <w:spacing w:after="0" w:line="240" w:lineRule="auto"/>
              <w:contextualSpacing/>
              <w:jc w:val="both"/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3C0067"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Po patikslinimo (</w:t>
            </w:r>
            <w:r w:rsidRPr="003C0067">
              <w:rPr>
                <w:rFonts w:ascii="Jost" w:eastAsia="Times New Roman" w:hAnsi="Jost" w:cs="Times New Roman"/>
                <w:i/>
                <w:iCs/>
                <w:kern w:val="0"/>
                <w:sz w:val="24"/>
                <w:szCs w:val="24"/>
                <w:lang w:val="lt-LT" w:eastAsia="lt-LT"/>
                <w14:ligatures w14:val="none"/>
              </w:rPr>
              <w:t>tikslinama vieta pažymėta</w:t>
            </w:r>
            <w:r w:rsidRPr="003C0067">
              <w:rPr>
                <w:rFonts w:ascii="Jost" w:eastAsia="Times New Roman" w:hAnsi="Jost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)</w:t>
            </w:r>
          </w:p>
        </w:tc>
      </w:tr>
      <w:tr w:rsidR="00F801CC" w:rsidRPr="00D243D3" w14:paraId="653AAC7C" w14:textId="77777777" w:rsidTr="00EF54BF">
        <w:tc>
          <w:tcPr>
            <w:tcW w:w="5396" w:type="dxa"/>
            <w:shd w:val="clear" w:color="auto" w:fill="auto"/>
          </w:tcPr>
          <w:p w14:paraId="18B1E6A7" w14:textId="4B68C3C6" w:rsidR="00F801CC" w:rsidRPr="003C0067" w:rsidRDefault="00B8443E" w:rsidP="00F801CC">
            <w:pPr>
              <w:spacing w:after="0"/>
              <w:jc w:val="both"/>
              <w:rPr>
                <w:rFonts w:ascii="Jost" w:hAnsi="Jost" w:cs="Times New Roman"/>
                <w:sz w:val="24"/>
                <w:szCs w:val="24"/>
                <w:lang w:val="lt-LT"/>
              </w:rPr>
            </w:pPr>
            <w:r w:rsidRPr="003C0067">
              <w:rPr>
                <w:rFonts w:ascii="Jost" w:hAnsi="Jost"/>
                <w:sz w:val="24"/>
                <w:szCs w:val="24"/>
                <w:lang w:val="lt-LT"/>
              </w:rPr>
              <w:t>1 priedas "Tiekėj</w:t>
            </w:r>
            <w:r w:rsidR="003C0067" w:rsidRPr="003C0067">
              <w:rPr>
                <w:rFonts w:ascii="Jost" w:hAnsi="Jost"/>
                <w:sz w:val="24"/>
                <w:szCs w:val="24"/>
                <w:lang w:val="lt-LT"/>
              </w:rPr>
              <w:t>ų pašalinimo pagrindai"</w:t>
            </w:r>
          </w:p>
        </w:tc>
        <w:tc>
          <w:tcPr>
            <w:tcW w:w="5399" w:type="dxa"/>
            <w:shd w:val="clear" w:color="auto" w:fill="auto"/>
          </w:tcPr>
          <w:p w14:paraId="1612AABD" w14:textId="5EDDB284" w:rsidR="00F801CC" w:rsidRPr="003C0067" w:rsidRDefault="003C0067" w:rsidP="00F801CC">
            <w:pPr>
              <w:tabs>
                <w:tab w:val="left" w:pos="567"/>
                <w:tab w:val="left" w:pos="1276"/>
              </w:tabs>
              <w:rPr>
                <w:rFonts w:ascii="Jost" w:hAnsi="Jost"/>
                <w:sz w:val="24"/>
                <w:szCs w:val="24"/>
                <w:lang w:val="lt-LT"/>
              </w:rPr>
            </w:pPr>
            <w:r w:rsidRPr="003C0067">
              <w:rPr>
                <w:rFonts w:ascii="Jost" w:hAnsi="Jost"/>
                <w:sz w:val="24"/>
                <w:szCs w:val="24"/>
                <w:lang w:val="lt-LT"/>
              </w:rPr>
              <w:t>Papildoma nauju pašalinimo pagrindu:</w:t>
            </w:r>
          </w:p>
          <w:p w14:paraId="44833B20" w14:textId="487AF0C1" w:rsidR="003C0067" w:rsidRDefault="003C0067" w:rsidP="00F801CC">
            <w:pPr>
              <w:tabs>
                <w:tab w:val="left" w:pos="567"/>
                <w:tab w:val="left" w:pos="1276"/>
              </w:tabs>
              <w:rPr>
                <w:rFonts w:ascii="Jost" w:hAnsi="Jost" w:cs="Times New Roman"/>
                <w:sz w:val="24"/>
                <w:szCs w:val="24"/>
                <w:lang w:val="lt-LT"/>
              </w:rPr>
            </w:pPr>
            <w:r w:rsidRPr="003C0067">
              <w:rPr>
                <w:rFonts w:ascii="Jost" w:hAnsi="Jost" w:cs="Times New Roman"/>
                <w:sz w:val="24"/>
                <w:szCs w:val="24"/>
                <w:highlight w:val="yellow"/>
                <w:lang w:val="lt-LT"/>
              </w:rPr>
              <w:t xml:space="preserve">3. </w:t>
            </w:r>
            <w:r w:rsidRPr="003C0067">
              <w:rPr>
                <w:rFonts w:ascii="Jost" w:hAnsi="Jost" w:cs="Times New Roman"/>
                <w:sz w:val="24"/>
                <w:szCs w:val="24"/>
                <w:highlight w:val="yellow"/>
                <w:lang w:val="lt-LT"/>
              </w:rPr>
              <w:t>Tiekėjas šalinamas iš pirkimo procedūrų, jei tiekėjas yra neatlikęs jam paskirtos baudžiamojo poveikio priemonės – uždraudimo juridiniam asmeniui dalyvauti viešuosiuose pirkimuose.</w:t>
            </w:r>
          </w:p>
          <w:p w14:paraId="7EF81224" w14:textId="77777777" w:rsidR="003C0067" w:rsidRPr="003C0067" w:rsidRDefault="003C0067" w:rsidP="003C0067">
            <w:pPr>
              <w:tabs>
                <w:tab w:val="left" w:pos="567"/>
                <w:tab w:val="left" w:pos="1276"/>
              </w:tabs>
              <w:rPr>
                <w:rFonts w:ascii="Jost" w:hAnsi="Jost" w:cs="Times New Roman"/>
                <w:sz w:val="24"/>
                <w:szCs w:val="24"/>
                <w:highlight w:val="yellow"/>
                <w:lang w:val="lt-LT"/>
              </w:rPr>
            </w:pPr>
            <w:r w:rsidRPr="003C0067">
              <w:rPr>
                <w:rFonts w:ascii="Jost" w:hAnsi="Jost" w:cs="Times New Roman"/>
                <w:sz w:val="24"/>
                <w:szCs w:val="24"/>
                <w:highlight w:val="yellow"/>
                <w:lang w:val="lt-LT"/>
              </w:rPr>
              <w:t>Pateikiama su paraiška: EBVPD.</w:t>
            </w:r>
          </w:p>
          <w:p w14:paraId="54858784" w14:textId="0DDCE338" w:rsidR="003C0067" w:rsidRPr="003C0067" w:rsidRDefault="003C0067" w:rsidP="003C0067">
            <w:pPr>
              <w:tabs>
                <w:tab w:val="left" w:pos="567"/>
                <w:tab w:val="left" w:pos="1276"/>
              </w:tabs>
              <w:rPr>
                <w:rFonts w:ascii="Jost" w:hAnsi="Jost" w:cs="Times New Roman"/>
                <w:sz w:val="24"/>
                <w:szCs w:val="24"/>
                <w:highlight w:val="yellow"/>
                <w:lang w:val="lt-LT"/>
              </w:rPr>
            </w:pPr>
            <w:r w:rsidRPr="003C0067">
              <w:rPr>
                <w:rFonts w:ascii="Jost" w:hAnsi="Jost" w:cs="Times New Roman"/>
                <w:sz w:val="24"/>
                <w:szCs w:val="24"/>
                <w:highlight w:val="yellow"/>
                <w:lang w:val="lt-LT"/>
              </w:rPr>
              <w:t>Iš Lietuvoje įsteigtų subjektų nereikalaujama pateikti papildomų dokumentų dėl atitikties šiam pašalinimo pagrindui įrodymo.</w:t>
            </w:r>
          </w:p>
          <w:p w14:paraId="7BEA43DF" w14:textId="77777777" w:rsidR="00F801CC" w:rsidRPr="003C0067" w:rsidRDefault="00F801CC" w:rsidP="005B0BFA">
            <w:pPr>
              <w:jc w:val="both"/>
              <w:rPr>
                <w:rFonts w:ascii="Jost" w:hAnsi="Jost" w:cs="Times New Roman"/>
                <w:sz w:val="24"/>
                <w:szCs w:val="24"/>
                <w:lang w:val="lt-LT"/>
              </w:rPr>
            </w:pPr>
          </w:p>
        </w:tc>
      </w:tr>
    </w:tbl>
    <w:p w14:paraId="62FF933B" w14:textId="77777777" w:rsidR="003C0067" w:rsidRDefault="003C0067" w:rsidP="004A6D62">
      <w:pPr>
        <w:spacing w:after="0" w:line="240" w:lineRule="auto"/>
        <w:jc w:val="both"/>
        <w:rPr>
          <w:rFonts w:ascii="Jost" w:hAnsi="Jost" w:cstheme="minorHAnsi"/>
          <w:color w:val="000000" w:themeColor="text1"/>
          <w:sz w:val="24"/>
          <w:szCs w:val="24"/>
          <w:lang w:val="lt-LT"/>
        </w:rPr>
      </w:pPr>
    </w:p>
    <w:p w14:paraId="385B3890" w14:textId="6975B076" w:rsidR="008F6FBF" w:rsidRPr="00D243D3" w:rsidRDefault="008F6FBF" w:rsidP="004A6D62">
      <w:pPr>
        <w:spacing w:after="0" w:line="240" w:lineRule="auto"/>
        <w:jc w:val="both"/>
        <w:rPr>
          <w:rFonts w:ascii="Jost" w:hAnsi="Jost" w:cstheme="minorHAnsi"/>
          <w:color w:val="000000" w:themeColor="text1"/>
          <w:sz w:val="24"/>
          <w:szCs w:val="24"/>
          <w:lang w:val="lt-LT"/>
        </w:rPr>
      </w:pPr>
      <w:r w:rsidRPr="00D243D3">
        <w:rPr>
          <w:rFonts w:ascii="Jost" w:hAnsi="Jost" w:cstheme="minorHAnsi"/>
          <w:color w:val="000000" w:themeColor="text1"/>
          <w:sz w:val="24"/>
          <w:szCs w:val="24"/>
          <w:lang w:val="lt-LT"/>
        </w:rPr>
        <w:t>Pagarbiai</w:t>
      </w:r>
    </w:p>
    <w:p w14:paraId="263E1FEB" w14:textId="58E2BDD7" w:rsidR="008F6FBF" w:rsidRPr="00D243D3" w:rsidRDefault="008F6FBF" w:rsidP="006E35AC">
      <w:pPr>
        <w:spacing w:after="0" w:line="240" w:lineRule="auto"/>
        <w:jc w:val="both"/>
        <w:rPr>
          <w:rFonts w:ascii="Jost" w:hAnsi="Jost" w:cstheme="minorHAnsi"/>
          <w:color w:val="000000" w:themeColor="text1"/>
          <w:sz w:val="24"/>
          <w:szCs w:val="24"/>
          <w:lang w:val="lt-LT"/>
        </w:rPr>
      </w:pPr>
      <w:r w:rsidRPr="00D243D3">
        <w:rPr>
          <w:rFonts w:ascii="Jost" w:hAnsi="Jost" w:cstheme="minorHAnsi"/>
          <w:color w:val="000000" w:themeColor="text1"/>
          <w:sz w:val="24"/>
          <w:szCs w:val="24"/>
          <w:lang w:val="lt-LT"/>
        </w:rPr>
        <w:t>Viešojo pirkimo komisija</w:t>
      </w:r>
    </w:p>
    <w:sectPr w:rsidR="008F6FBF" w:rsidRPr="00D243D3" w:rsidSect="004A6D62">
      <w:headerReference w:type="default" r:id="rId7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C513" w14:textId="77777777" w:rsidR="000C7236" w:rsidRDefault="000C7236" w:rsidP="008F6FBF">
      <w:pPr>
        <w:spacing w:after="0" w:line="240" w:lineRule="auto"/>
      </w:pPr>
      <w:r>
        <w:separator/>
      </w:r>
    </w:p>
  </w:endnote>
  <w:endnote w:type="continuationSeparator" w:id="0">
    <w:p w14:paraId="07D7F6F8" w14:textId="77777777" w:rsidR="000C7236" w:rsidRDefault="000C7236" w:rsidP="008F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DAA4" w14:textId="77777777" w:rsidR="000C7236" w:rsidRDefault="000C7236" w:rsidP="008F6FBF">
      <w:pPr>
        <w:spacing w:after="0" w:line="240" w:lineRule="auto"/>
      </w:pPr>
      <w:r>
        <w:separator/>
      </w:r>
    </w:p>
  </w:footnote>
  <w:footnote w:type="continuationSeparator" w:id="0">
    <w:p w14:paraId="7ABC3C2C" w14:textId="77777777" w:rsidR="000C7236" w:rsidRDefault="000C7236" w:rsidP="008F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9775" w14:textId="5CA75AFE" w:rsidR="008F6FBF" w:rsidRPr="00D243D3" w:rsidRDefault="008F6FBF" w:rsidP="008F6FBF">
    <w:pPr>
      <w:spacing w:after="0" w:line="240" w:lineRule="auto"/>
      <w:jc w:val="right"/>
      <w:rPr>
        <w:rFonts w:ascii="Jost" w:hAnsi="Jost" w:cs="Times New Roman"/>
        <w:color w:val="000000"/>
        <w:sz w:val="24"/>
        <w:szCs w:val="24"/>
        <w:lang w:val="lt-LT"/>
      </w:rPr>
    </w:pPr>
    <w:r w:rsidRPr="00D243D3">
      <w:rPr>
        <w:rFonts w:ascii="Jost" w:hAnsi="Jost" w:cs="Times New Roman"/>
        <w:color w:val="000000"/>
        <w:sz w:val="24"/>
        <w:szCs w:val="24"/>
        <w:lang w:val="lt-LT"/>
      </w:rPr>
      <w:t xml:space="preserve">Viešojo pirkimo komisijos </w:t>
    </w:r>
    <w:r w:rsidR="001942F0">
      <w:rPr>
        <w:rFonts w:ascii="Jost" w:hAnsi="Jost" w:cs="Times New Roman"/>
        <w:color w:val="000000"/>
        <w:sz w:val="24"/>
        <w:szCs w:val="24"/>
        <w:lang w:val="lt-LT"/>
      </w:rPr>
      <w:t>2025</w:t>
    </w:r>
    <w:r w:rsidRPr="00D243D3">
      <w:rPr>
        <w:rFonts w:ascii="Jost" w:hAnsi="Jost" w:cs="Times New Roman"/>
        <w:color w:val="000000"/>
        <w:sz w:val="24"/>
        <w:szCs w:val="24"/>
        <w:lang w:val="lt-LT"/>
      </w:rPr>
      <w:t>-</w:t>
    </w:r>
    <w:r w:rsidR="00B8443E">
      <w:rPr>
        <w:rFonts w:ascii="Jost" w:hAnsi="Jost" w:cs="Times New Roman"/>
        <w:color w:val="000000"/>
        <w:sz w:val="24"/>
        <w:szCs w:val="24"/>
        <w:lang w:val="lt-LT"/>
      </w:rPr>
      <w:t>02</w:t>
    </w:r>
    <w:r w:rsidRPr="00D243D3">
      <w:rPr>
        <w:rFonts w:ascii="Jost" w:hAnsi="Jost" w:cs="Times New Roman"/>
        <w:color w:val="000000"/>
        <w:sz w:val="24"/>
        <w:szCs w:val="24"/>
        <w:lang w:val="lt-LT"/>
      </w:rPr>
      <w:t>-</w:t>
    </w:r>
    <w:r w:rsidR="00B8443E">
      <w:rPr>
        <w:rFonts w:ascii="Jost" w:hAnsi="Jost" w:cs="Times New Roman"/>
        <w:sz w:val="24"/>
        <w:szCs w:val="24"/>
        <w:lang w:val="lt-LT"/>
      </w:rPr>
      <w:t>03</w:t>
    </w:r>
  </w:p>
  <w:p w14:paraId="3635ADB8" w14:textId="01DE2B46" w:rsidR="008F6FBF" w:rsidRPr="00D243D3" w:rsidRDefault="008F6FBF" w:rsidP="008F6FBF">
    <w:pPr>
      <w:spacing w:after="0" w:line="240" w:lineRule="auto"/>
      <w:jc w:val="right"/>
      <w:rPr>
        <w:rFonts w:ascii="Jost" w:hAnsi="Jost" w:cs="Times New Roman"/>
        <w:color w:val="000000"/>
        <w:sz w:val="24"/>
        <w:szCs w:val="24"/>
        <w:lang w:val="lt-LT"/>
      </w:rPr>
    </w:pPr>
    <w:r w:rsidRPr="00D243D3">
      <w:rPr>
        <w:rFonts w:ascii="Jost" w:hAnsi="Jost" w:cs="Times New Roman"/>
        <w:color w:val="000000"/>
        <w:sz w:val="24"/>
        <w:szCs w:val="24"/>
        <w:lang w:val="lt-LT"/>
      </w:rPr>
      <w:t xml:space="preserve"> protokolo Nr. </w:t>
    </w:r>
    <w:r w:rsidR="00B8443E">
      <w:rPr>
        <w:rFonts w:ascii="Jost" w:hAnsi="Jost" w:cs="Times New Roman"/>
        <w:color w:val="000000"/>
        <w:sz w:val="24"/>
        <w:szCs w:val="24"/>
        <w:lang w:val="lt-LT"/>
      </w:rPr>
      <w:t>4</w:t>
    </w:r>
    <w:r w:rsidRPr="009C4E4C">
      <w:rPr>
        <w:rFonts w:ascii="Jost" w:hAnsi="Jost" w:cs="Times New Roman"/>
        <w:color w:val="000000"/>
        <w:sz w:val="24"/>
        <w:szCs w:val="24"/>
        <w:lang w:val="lt-LT"/>
      </w:rPr>
      <w:t xml:space="preserve"> priedas</w:t>
    </w:r>
  </w:p>
  <w:p w14:paraId="44564169" w14:textId="77777777" w:rsidR="008F6FBF" w:rsidRPr="008226BC" w:rsidRDefault="008F6FBF" w:rsidP="00942512">
    <w:pPr>
      <w:spacing w:after="0" w:line="240" w:lineRule="auto"/>
      <w:jc w:val="center"/>
      <w:rPr>
        <w:rFonts w:ascii="Jost" w:hAnsi="Jost" w:cs="Times New Roman"/>
        <w:b/>
        <w:bCs/>
        <w:color w:val="000000"/>
        <w:sz w:val="24"/>
        <w:szCs w:val="24"/>
      </w:rPr>
    </w:pPr>
    <w:r w:rsidRPr="008226BC">
      <w:rPr>
        <w:rFonts w:ascii="Jost" w:hAnsi="Jost" w:cs="Times New Roman"/>
        <w:b/>
        <w:bCs/>
        <w:color w:val="000000"/>
        <w:sz w:val="24"/>
        <w:szCs w:val="24"/>
      </w:rPr>
      <w:t>DINAMINĖ PIRKIMO SISTEMA</w:t>
    </w:r>
  </w:p>
  <w:p w14:paraId="6653AA99" w14:textId="2B188C12" w:rsidR="00942512" w:rsidRPr="00942512" w:rsidRDefault="001942F0" w:rsidP="00942512">
    <w:pPr>
      <w:pStyle w:val="Header"/>
      <w:jc w:val="center"/>
      <w:rPr>
        <w:rFonts w:ascii="Jost" w:hAnsi="Jost" w:cs="Times New Roman"/>
        <w:b/>
        <w:bCs/>
        <w:color w:val="000000"/>
        <w:sz w:val="24"/>
        <w:szCs w:val="24"/>
      </w:rPr>
    </w:pPr>
    <w:bookmarkStart w:id="0" w:name="_Hlk187237043"/>
    <w:bookmarkStart w:id="1" w:name="_Hlk187237044"/>
    <w:r>
      <w:rPr>
        <w:rFonts w:ascii="Jost" w:hAnsi="Jost" w:cs="Times New Roman"/>
        <w:b/>
        <w:bCs/>
        <w:color w:val="000000"/>
        <w:sz w:val="24"/>
        <w:szCs w:val="24"/>
      </w:rPr>
      <w:t>MEDICININĖS ĮRANGOS</w:t>
    </w:r>
    <w:r w:rsidR="00942512" w:rsidRPr="00942512">
      <w:rPr>
        <w:rFonts w:ascii="Jost" w:hAnsi="Jost" w:cs="Times New Roman"/>
        <w:b/>
        <w:bCs/>
        <w:color w:val="000000"/>
        <w:sz w:val="24"/>
        <w:szCs w:val="24"/>
      </w:rPr>
      <w:t xml:space="preserve"> UŽSAKYMAI PER CPO LT ELEKTRONINĮ KATALOGĄ,</w:t>
    </w:r>
  </w:p>
  <w:p w14:paraId="45AB4FFE" w14:textId="3F8DD3D5" w:rsidR="008F6FBF" w:rsidRPr="008F6FBF" w:rsidRDefault="00942512" w:rsidP="00942512">
    <w:pPr>
      <w:pStyle w:val="Header"/>
      <w:jc w:val="center"/>
    </w:pPr>
    <w:r w:rsidRPr="00942512">
      <w:rPr>
        <w:rFonts w:ascii="Jost" w:hAnsi="Jost" w:cs="Times New Roman"/>
        <w:b/>
        <w:bCs/>
        <w:color w:val="000000"/>
        <w:sz w:val="24"/>
        <w:szCs w:val="24"/>
      </w:rPr>
      <w:t xml:space="preserve">PIRKIMO Nr. </w:t>
    </w:r>
    <w:r w:rsidR="001942F0">
      <w:rPr>
        <w:rFonts w:ascii="Jost" w:hAnsi="Jost" w:cs="Times New Roman"/>
        <w:b/>
        <w:bCs/>
        <w:color w:val="000000"/>
        <w:sz w:val="24"/>
        <w:szCs w:val="24"/>
      </w:rPr>
      <w:t>37750 (SENOS CVP IS Nr. 572470)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CFF"/>
    <w:multiLevelType w:val="hybridMultilevel"/>
    <w:tmpl w:val="943068BC"/>
    <w:lvl w:ilvl="0" w:tplc="81423F00">
      <w:start w:val="1"/>
      <w:numFmt w:val="decimal"/>
      <w:lvlText w:val="%1)"/>
      <w:lvlJc w:val="left"/>
      <w:pPr>
        <w:ind w:left="720" w:hanging="360"/>
      </w:pPr>
    </w:lvl>
    <w:lvl w:ilvl="1" w:tplc="661E18BA">
      <w:start w:val="1"/>
      <w:numFmt w:val="decimal"/>
      <w:lvlText w:val="%2)"/>
      <w:lvlJc w:val="left"/>
      <w:pPr>
        <w:ind w:left="720" w:hanging="360"/>
      </w:pPr>
    </w:lvl>
    <w:lvl w:ilvl="2" w:tplc="DCD207BE">
      <w:start w:val="1"/>
      <w:numFmt w:val="decimal"/>
      <w:lvlText w:val="%3)"/>
      <w:lvlJc w:val="left"/>
      <w:pPr>
        <w:ind w:left="720" w:hanging="360"/>
      </w:pPr>
    </w:lvl>
    <w:lvl w:ilvl="3" w:tplc="66149920">
      <w:start w:val="1"/>
      <w:numFmt w:val="decimal"/>
      <w:lvlText w:val="%4)"/>
      <w:lvlJc w:val="left"/>
      <w:pPr>
        <w:ind w:left="720" w:hanging="360"/>
      </w:pPr>
    </w:lvl>
    <w:lvl w:ilvl="4" w:tplc="E236B770">
      <w:start w:val="1"/>
      <w:numFmt w:val="decimal"/>
      <w:lvlText w:val="%5)"/>
      <w:lvlJc w:val="left"/>
      <w:pPr>
        <w:ind w:left="720" w:hanging="360"/>
      </w:pPr>
    </w:lvl>
    <w:lvl w:ilvl="5" w:tplc="B38808A0">
      <w:start w:val="1"/>
      <w:numFmt w:val="decimal"/>
      <w:lvlText w:val="%6)"/>
      <w:lvlJc w:val="left"/>
      <w:pPr>
        <w:ind w:left="720" w:hanging="360"/>
      </w:pPr>
    </w:lvl>
    <w:lvl w:ilvl="6" w:tplc="367A3844">
      <w:start w:val="1"/>
      <w:numFmt w:val="decimal"/>
      <w:lvlText w:val="%7)"/>
      <w:lvlJc w:val="left"/>
      <w:pPr>
        <w:ind w:left="720" w:hanging="360"/>
      </w:pPr>
    </w:lvl>
    <w:lvl w:ilvl="7" w:tplc="F32A30E4">
      <w:start w:val="1"/>
      <w:numFmt w:val="decimal"/>
      <w:lvlText w:val="%8)"/>
      <w:lvlJc w:val="left"/>
      <w:pPr>
        <w:ind w:left="720" w:hanging="360"/>
      </w:pPr>
    </w:lvl>
    <w:lvl w:ilvl="8" w:tplc="2870CFDC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1B954C97"/>
    <w:multiLevelType w:val="hybridMultilevel"/>
    <w:tmpl w:val="5C78DE7E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05DF"/>
    <w:multiLevelType w:val="hybridMultilevel"/>
    <w:tmpl w:val="449C94B8"/>
    <w:lvl w:ilvl="0" w:tplc="C3F663A4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C441C04"/>
    <w:multiLevelType w:val="hybridMultilevel"/>
    <w:tmpl w:val="DD966E2A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F1CC6"/>
    <w:multiLevelType w:val="hybridMultilevel"/>
    <w:tmpl w:val="9FAAC03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E1A"/>
    <w:multiLevelType w:val="hybridMultilevel"/>
    <w:tmpl w:val="0F9C392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C4270"/>
    <w:multiLevelType w:val="hybridMultilevel"/>
    <w:tmpl w:val="AA3068DA"/>
    <w:lvl w:ilvl="0" w:tplc="1222F82A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B3842"/>
    <w:multiLevelType w:val="hybridMultilevel"/>
    <w:tmpl w:val="5620840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88487">
    <w:abstractNumId w:val="2"/>
  </w:num>
  <w:num w:numId="2" w16cid:durableId="706415828">
    <w:abstractNumId w:val="6"/>
  </w:num>
  <w:num w:numId="3" w16cid:durableId="1875385046">
    <w:abstractNumId w:val="7"/>
  </w:num>
  <w:num w:numId="4" w16cid:durableId="1050687253">
    <w:abstractNumId w:val="4"/>
  </w:num>
  <w:num w:numId="5" w16cid:durableId="934091824">
    <w:abstractNumId w:val="8"/>
  </w:num>
  <w:num w:numId="6" w16cid:durableId="553541819">
    <w:abstractNumId w:val="9"/>
  </w:num>
  <w:num w:numId="7" w16cid:durableId="1702511135">
    <w:abstractNumId w:val="5"/>
  </w:num>
  <w:num w:numId="8" w16cid:durableId="678586415">
    <w:abstractNumId w:val="1"/>
  </w:num>
  <w:num w:numId="9" w16cid:durableId="1518885159">
    <w:abstractNumId w:val="0"/>
  </w:num>
  <w:num w:numId="10" w16cid:durableId="363948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D7"/>
    <w:rsid w:val="00007272"/>
    <w:rsid w:val="00011A3D"/>
    <w:rsid w:val="00020F11"/>
    <w:rsid w:val="000537D9"/>
    <w:rsid w:val="00095181"/>
    <w:rsid w:val="000B0436"/>
    <w:rsid w:val="000B6517"/>
    <w:rsid w:val="000C7236"/>
    <w:rsid w:val="000D0586"/>
    <w:rsid w:val="00103678"/>
    <w:rsid w:val="00141A69"/>
    <w:rsid w:val="001438C3"/>
    <w:rsid w:val="00151BA1"/>
    <w:rsid w:val="00154BC6"/>
    <w:rsid w:val="00166068"/>
    <w:rsid w:val="001714C1"/>
    <w:rsid w:val="00185026"/>
    <w:rsid w:val="001855B7"/>
    <w:rsid w:val="001942F0"/>
    <w:rsid w:val="001B6C38"/>
    <w:rsid w:val="001E04D6"/>
    <w:rsid w:val="001E374B"/>
    <w:rsid w:val="002024C0"/>
    <w:rsid w:val="00214449"/>
    <w:rsid w:val="00217261"/>
    <w:rsid w:val="00231F28"/>
    <w:rsid w:val="00256611"/>
    <w:rsid w:val="00257184"/>
    <w:rsid w:val="00261DA2"/>
    <w:rsid w:val="002700D0"/>
    <w:rsid w:val="00275917"/>
    <w:rsid w:val="002B67EA"/>
    <w:rsid w:val="002B79D9"/>
    <w:rsid w:val="002C3402"/>
    <w:rsid w:val="002F09F7"/>
    <w:rsid w:val="0032362F"/>
    <w:rsid w:val="00367DDB"/>
    <w:rsid w:val="00371B8A"/>
    <w:rsid w:val="00382B1D"/>
    <w:rsid w:val="00395915"/>
    <w:rsid w:val="003C0067"/>
    <w:rsid w:val="004158CD"/>
    <w:rsid w:val="00421E28"/>
    <w:rsid w:val="00423B8F"/>
    <w:rsid w:val="00437974"/>
    <w:rsid w:val="00451BD5"/>
    <w:rsid w:val="0045340F"/>
    <w:rsid w:val="004538DF"/>
    <w:rsid w:val="00466D43"/>
    <w:rsid w:val="00472EBC"/>
    <w:rsid w:val="00481845"/>
    <w:rsid w:val="004961A5"/>
    <w:rsid w:val="004965D7"/>
    <w:rsid w:val="0049720D"/>
    <w:rsid w:val="004A6594"/>
    <w:rsid w:val="004A6D62"/>
    <w:rsid w:val="004D034A"/>
    <w:rsid w:val="004E40B5"/>
    <w:rsid w:val="004E4CEA"/>
    <w:rsid w:val="004E7A72"/>
    <w:rsid w:val="004F1ACA"/>
    <w:rsid w:val="004F5B81"/>
    <w:rsid w:val="004F78F6"/>
    <w:rsid w:val="00500EE0"/>
    <w:rsid w:val="00502330"/>
    <w:rsid w:val="00513BBA"/>
    <w:rsid w:val="005248E6"/>
    <w:rsid w:val="00540FC8"/>
    <w:rsid w:val="00544241"/>
    <w:rsid w:val="00557D61"/>
    <w:rsid w:val="005869E1"/>
    <w:rsid w:val="00590C0E"/>
    <w:rsid w:val="00592D20"/>
    <w:rsid w:val="00595114"/>
    <w:rsid w:val="005A7484"/>
    <w:rsid w:val="005C3AB1"/>
    <w:rsid w:val="005D7732"/>
    <w:rsid w:val="005F04D6"/>
    <w:rsid w:val="005F0F65"/>
    <w:rsid w:val="005F5442"/>
    <w:rsid w:val="00691BD7"/>
    <w:rsid w:val="00696A62"/>
    <w:rsid w:val="006B12D9"/>
    <w:rsid w:val="006B2A79"/>
    <w:rsid w:val="006B6FE9"/>
    <w:rsid w:val="006C3301"/>
    <w:rsid w:val="006D2D92"/>
    <w:rsid w:val="006E35AC"/>
    <w:rsid w:val="006E3627"/>
    <w:rsid w:val="00715DFE"/>
    <w:rsid w:val="00721073"/>
    <w:rsid w:val="0076471C"/>
    <w:rsid w:val="00777C2F"/>
    <w:rsid w:val="00784E6F"/>
    <w:rsid w:val="007B14D5"/>
    <w:rsid w:val="007B6015"/>
    <w:rsid w:val="007E49ED"/>
    <w:rsid w:val="007F4648"/>
    <w:rsid w:val="007F6351"/>
    <w:rsid w:val="00814D6D"/>
    <w:rsid w:val="00816584"/>
    <w:rsid w:val="008226BC"/>
    <w:rsid w:val="008351B8"/>
    <w:rsid w:val="008744F5"/>
    <w:rsid w:val="008A0728"/>
    <w:rsid w:val="008B2C71"/>
    <w:rsid w:val="008B5535"/>
    <w:rsid w:val="008E4760"/>
    <w:rsid w:val="008E6A64"/>
    <w:rsid w:val="008F5AD7"/>
    <w:rsid w:val="008F6FBF"/>
    <w:rsid w:val="00917EE5"/>
    <w:rsid w:val="00923025"/>
    <w:rsid w:val="00930082"/>
    <w:rsid w:val="009349C5"/>
    <w:rsid w:val="00942512"/>
    <w:rsid w:val="0094260F"/>
    <w:rsid w:val="00971337"/>
    <w:rsid w:val="00983668"/>
    <w:rsid w:val="009836B6"/>
    <w:rsid w:val="00987381"/>
    <w:rsid w:val="0099393F"/>
    <w:rsid w:val="009C4E4C"/>
    <w:rsid w:val="009D02AC"/>
    <w:rsid w:val="009D1A52"/>
    <w:rsid w:val="009E2AD4"/>
    <w:rsid w:val="009F3462"/>
    <w:rsid w:val="00A127E2"/>
    <w:rsid w:val="00A16701"/>
    <w:rsid w:val="00A4570B"/>
    <w:rsid w:val="00A655C1"/>
    <w:rsid w:val="00A8342A"/>
    <w:rsid w:val="00A85522"/>
    <w:rsid w:val="00A95F6B"/>
    <w:rsid w:val="00A96D68"/>
    <w:rsid w:val="00A9794C"/>
    <w:rsid w:val="00AB2303"/>
    <w:rsid w:val="00AD3E31"/>
    <w:rsid w:val="00AF6B4F"/>
    <w:rsid w:val="00AF7077"/>
    <w:rsid w:val="00B044F8"/>
    <w:rsid w:val="00B25FFB"/>
    <w:rsid w:val="00B3068D"/>
    <w:rsid w:val="00B30F68"/>
    <w:rsid w:val="00B43357"/>
    <w:rsid w:val="00B57057"/>
    <w:rsid w:val="00B5797D"/>
    <w:rsid w:val="00B8442F"/>
    <w:rsid w:val="00B8443E"/>
    <w:rsid w:val="00B86886"/>
    <w:rsid w:val="00B875A9"/>
    <w:rsid w:val="00B92DF9"/>
    <w:rsid w:val="00B93BB0"/>
    <w:rsid w:val="00BA3938"/>
    <w:rsid w:val="00BB7A89"/>
    <w:rsid w:val="00BC7147"/>
    <w:rsid w:val="00BE58AC"/>
    <w:rsid w:val="00C0068A"/>
    <w:rsid w:val="00C00874"/>
    <w:rsid w:val="00C061C4"/>
    <w:rsid w:val="00C06561"/>
    <w:rsid w:val="00C07877"/>
    <w:rsid w:val="00C20442"/>
    <w:rsid w:val="00C2526D"/>
    <w:rsid w:val="00C4498A"/>
    <w:rsid w:val="00C47EB0"/>
    <w:rsid w:val="00C614BC"/>
    <w:rsid w:val="00C62B38"/>
    <w:rsid w:val="00C6559B"/>
    <w:rsid w:val="00C65A2F"/>
    <w:rsid w:val="00C664B3"/>
    <w:rsid w:val="00C67B7B"/>
    <w:rsid w:val="00C72A1B"/>
    <w:rsid w:val="00C76A90"/>
    <w:rsid w:val="00C81266"/>
    <w:rsid w:val="00CA5463"/>
    <w:rsid w:val="00CB7560"/>
    <w:rsid w:val="00CC096D"/>
    <w:rsid w:val="00CD4A15"/>
    <w:rsid w:val="00CD5AA4"/>
    <w:rsid w:val="00CF5499"/>
    <w:rsid w:val="00D03CF6"/>
    <w:rsid w:val="00D03EC7"/>
    <w:rsid w:val="00D243D3"/>
    <w:rsid w:val="00D456F6"/>
    <w:rsid w:val="00D46E47"/>
    <w:rsid w:val="00D61C8B"/>
    <w:rsid w:val="00DB3483"/>
    <w:rsid w:val="00DC0CBA"/>
    <w:rsid w:val="00DE2E26"/>
    <w:rsid w:val="00DE7001"/>
    <w:rsid w:val="00DF21A3"/>
    <w:rsid w:val="00E10F58"/>
    <w:rsid w:val="00E15B8E"/>
    <w:rsid w:val="00E34119"/>
    <w:rsid w:val="00E57BA8"/>
    <w:rsid w:val="00E607D4"/>
    <w:rsid w:val="00E65489"/>
    <w:rsid w:val="00E75001"/>
    <w:rsid w:val="00E80FC7"/>
    <w:rsid w:val="00EA42B3"/>
    <w:rsid w:val="00EC3290"/>
    <w:rsid w:val="00ED6145"/>
    <w:rsid w:val="00EF54BF"/>
    <w:rsid w:val="00F201F5"/>
    <w:rsid w:val="00F30767"/>
    <w:rsid w:val="00F326CB"/>
    <w:rsid w:val="00F372A4"/>
    <w:rsid w:val="00F533B5"/>
    <w:rsid w:val="00F801CC"/>
    <w:rsid w:val="00F9404B"/>
    <w:rsid w:val="00F94596"/>
    <w:rsid w:val="00FA0EAF"/>
    <w:rsid w:val="00FA4A47"/>
    <w:rsid w:val="00FB07E0"/>
    <w:rsid w:val="00FB5208"/>
    <w:rsid w:val="00FD0ED3"/>
    <w:rsid w:val="00FE1BEC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9ECDB"/>
  <w15:chartTrackingRefBased/>
  <w15:docId w15:val="{1C99F311-F20E-4C3A-B851-1C9CF6E1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F32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1073"/>
    <w:pPr>
      <w:keepNext/>
      <w:numPr>
        <w:ilvl w:val="2"/>
        <w:numId w:val="4"/>
      </w:numPr>
      <w:spacing w:after="40" w:line="240" w:lineRule="auto"/>
      <w:outlineLvl w:val="2"/>
    </w:pPr>
    <w:rPr>
      <w:rFonts w:ascii="Tahoma" w:eastAsia="Times New Roman" w:hAnsi="Tahoma" w:cs="Arial"/>
      <w:b/>
      <w:bCs/>
      <w:kern w:val="0"/>
      <w:sz w:val="28"/>
      <w:szCs w:val="26"/>
      <w:lang w:val="lt-LT" w:eastAsia="lt-LT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1073"/>
    <w:pPr>
      <w:keepNext/>
      <w:keepLines/>
      <w:numPr>
        <w:ilvl w:val="3"/>
        <w:numId w:val="4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szCs w:val="24"/>
      <w:lang w:val="lt-LT" w:eastAsia="lt-LT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073"/>
    <w:pPr>
      <w:keepNext/>
      <w:keepLines/>
      <w:numPr>
        <w:ilvl w:val="4"/>
        <w:numId w:val="4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16"/>
      <w:szCs w:val="24"/>
      <w:lang w:val="lt-LT" w:eastAsia="lt-LT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073"/>
    <w:pPr>
      <w:keepNext/>
      <w:keepLines/>
      <w:numPr>
        <w:ilvl w:val="5"/>
        <w:numId w:val="4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16"/>
      <w:szCs w:val="24"/>
      <w:lang w:val="lt-LT" w:eastAsia="lt-LT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073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16"/>
      <w:szCs w:val="24"/>
      <w:lang w:val="lt-LT" w:eastAsia="lt-LT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073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lt-LT" w:eastAsia="lt-LT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073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uiPriority w:val="99"/>
    <w:rsid w:val="00C449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9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498A"/>
    <w:rPr>
      <w:color w:val="954F72" w:themeColor="followedHyperlink"/>
      <w:u w:val="single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,lp1"/>
    <w:basedOn w:val="Normal"/>
    <w:link w:val="ListParagraphChar"/>
    <w:uiPriority w:val="99"/>
    <w:qFormat/>
    <w:rsid w:val="008F5AD7"/>
    <w:pPr>
      <w:spacing w:after="200" w:line="240" w:lineRule="auto"/>
      <w:ind w:left="720"/>
      <w:contextualSpacing/>
      <w:jc w:val="both"/>
    </w:pPr>
    <w:rPr>
      <w:rFonts w:ascii="Times New Roman" w:hAnsi="Times New Roman"/>
      <w:kern w:val="0"/>
      <w:sz w:val="24"/>
      <w14:ligatures w14:val="none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8F5AD7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FBF"/>
  </w:style>
  <w:style w:type="paragraph" w:styleId="Footer">
    <w:name w:val="footer"/>
    <w:basedOn w:val="Normal"/>
    <w:link w:val="FooterChar"/>
    <w:uiPriority w:val="99"/>
    <w:unhideWhenUsed/>
    <w:rsid w:val="008F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FBF"/>
  </w:style>
  <w:style w:type="character" w:customStyle="1" w:styleId="Heading3Char">
    <w:name w:val="Heading 3 Char"/>
    <w:basedOn w:val="DefaultParagraphFont"/>
    <w:link w:val="Heading3"/>
    <w:rsid w:val="00721073"/>
    <w:rPr>
      <w:rFonts w:ascii="Tahoma" w:eastAsia="Times New Roman" w:hAnsi="Tahoma" w:cs="Arial"/>
      <w:b/>
      <w:bCs/>
      <w:kern w:val="0"/>
      <w:sz w:val="28"/>
      <w:szCs w:val="26"/>
      <w:lang w:val="lt-LT" w:eastAsia="lt-LT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2107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szCs w:val="24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073"/>
    <w:rPr>
      <w:rFonts w:asciiTheme="majorHAnsi" w:eastAsiaTheme="majorEastAsia" w:hAnsiTheme="majorHAnsi" w:cstheme="majorBidi"/>
      <w:color w:val="2F5496" w:themeColor="accent1" w:themeShade="BF"/>
      <w:kern w:val="0"/>
      <w:sz w:val="16"/>
      <w:szCs w:val="24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073"/>
    <w:rPr>
      <w:rFonts w:asciiTheme="majorHAnsi" w:eastAsiaTheme="majorEastAsia" w:hAnsiTheme="majorHAnsi" w:cstheme="majorBidi"/>
      <w:color w:val="1F3763" w:themeColor="accent1" w:themeShade="7F"/>
      <w:kern w:val="0"/>
      <w:sz w:val="16"/>
      <w:szCs w:val="24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073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16"/>
      <w:szCs w:val="24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07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07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lt-LT" w:eastAsia="lt-LT"/>
      <w14:ligatures w14:val="none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F326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B57057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4"/>
      <w:szCs w:val="24"/>
      <w:lang w:val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7057"/>
    <w:rPr>
      <w:rFonts w:ascii="Calibri" w:eastAsia="Times New Roman" w:hAnsi="Calibri" w:cs="Times New Roman"/>
      <w:kern w:val="0"/>
      <w:sz w:val="24"/>
      <w:szCs w:val="24"/>
      <w:lang w:val="lt-LT"/>
      <w14:ligatures w14:val="none"/>
    </w:rPr>
  </w:style>
  <w:style w:type="paragraph" w:styleId="Revision">
    <w:name w:val="Revision"/>
    <w:hidden/>
    <w:uiPriority w:val="99"/>
    <w:semiHidden/>
    <w:rsid w:val="00B57057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0B04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0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04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43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F5B81"/>
  </w:style>
  <w:style w:type="character" w:customStyle="1" w:styleId="cf01">
    <w:name w:val="cf01"/>
    <w:basedOn w:val="DefaultParagraphFont"/>
    <w:rsid w:val="00B4335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2526D"/>
    <w:rPr>
      <w:rFonts w:ascii="Segoe UI" w:hAnsi="Segoe UI" w:cs="Segoe UI" w:hint="default"/>
      <w:sz w:val="18"/>
      <w:szCs w:val="18"/>
      <w:vertAlign w:val="superscript"/>
    </w:rPr>
  </w:style>
  <w:style w:type="numbering" w:customStyle="1" w:styleId="Punktai">
    <w:name w:val="Punktai"/>
    <w:rsid w:val="00367DD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Eivaitė</dc:creator>
  <cp:keywords/>
  <dc:description/>
  <cp:lastModifiedBy>Aistė Kairaitienė</cp:lastModifiedBy>
  <cp:revision>2</cp:revision>
  <dcterms:created xsi:type="dcterms:W3CDTF">2025-02-03T13:34:00Z</dcterms:created>
  <dcterms:modified xsi:type="dcterms:W3CDTF">2025-02-03T13:34:00Z</dcterms:modified>
</cp:coreProperties>
</file>