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A98A6" w14:textId="57D67E25" w:rsidR="005C3841" w:rsidRPr="007320DF" w:rsidRDefault="007320DF" w:rsidP="007320DF">
      <w:pPr>
        <w:spacing w:after="0" w:line="360" w:lineRule="auto"/>
        <w:ind w:left="426" w:firstLine="284"/>
        <w:jc w:val="right"/>
        <w:rPr>
          <w:rFonts w:cstheme="minorHAnsi"/>
          <w:caps/>
          <w:sz w:val="24"/>
          <w:szCs w:val="24"/>
        </w:rPr>
      </w:pPr>
      <w:bookmarkStart w:id="0" w:name="_Ref38285444"/>
      <w:bookmarkStart w:id="1" w:name="_Ref38291496"/>
      <w:bookmarkStart w:id="2" w:name="_Ref38539939"/>
      <w:bookmarkStart w:id="3" w:name="_Ref38541068"/>
      <w:bookmarkStart w:id="4" w:name="_Ref38885053"/>
      <w:bookmarkStart w:id="5" w:name="_Ref38899023"/>
      <w:bookmarkStart w:id="6" w:name="_Toc188623679"/>
      <w:r w:rsidRPr="00E17327">
        <w:rPr>
          <w:rFonts w:eastAsia="Calibri" w:cstheme="minorHAnsi"/>
          <w:sz w:val="24"/>
          <w:szCs w:val="24"/>
        </w:rPr>
        <w:t>Pirkimo sąlygų 2 priedas „Techninė specifikacija“</w:t>
      </w:r>
      <w:bookmarkEnd w:id="2"/>
      <w:bookmarkEnd w:id="3"/>
      <w:bookmarkEnd w:id="4"/>
      <w:bookmarkEnd w:id="5"/>
      <w:bookmarkEnd w:id="6"/>
    </w:p>
    <w:p w14:paraId="7C22A30F" w14:textId="77777777" w:rsidR="007320DF" w:rsidRDefault="007320DF" w:rsidP="00CA37C8">
      <w:pPr>
        <w:spacing w:after="0" w:line="240" w:lineRule="auto"/>
        <w:jc w:val="center"/>
        <w:rPr>
          <w:rFonts w:eastAsia="Times New Roman" w:cstheme="minorHAnsi"/>
          <w:b/>
          <w:sz w:val="24"/>
          <w:szCs w:val="24"/>
        </w:rPr>
      </w:pPr>
    </w:p>
    <w:p w14:paraId="57DD22A9" w14:textId="7D9299C9" w:rsidR="008E7D3E" w:rsidRPr="007320DF" w:rsidRDefault="008E7D3E" w:rsidP="00CA37C8">
      <w:pPr>
        <w:spacing w:after="0" w:line="240" w:lineRule="auto"/>
        <w:jc w:val="center"/>
        <w:rPr>
          <w:rFonts w:eastAsia="Times New Roman" w:cstheme="minorHAnsi"/>
          <w:b/>
          <w:color w:val="000000"/>
          <w:sz w:val="24"/>
          <w:szCs w:val="24"/>
        </w:rPr>
      </w:pPr>
      <w:r w:rsidRPr="007320DF">
        <w:rPr>
          <w:rFonts w:eastAsia="Times New Roman" w:cstheme="minorHAnsi"/>
          <w:b/>
          <w:sz w:val="24"/>
          <w:szCs w:val="24"/>
        </w:rPr>
        <w:t xml:space="preserve">VIEŠŲJŲ ERDVIŲ PRIEŽIŪROS DARBŲ VALDYMO </w:t>
      </w:r>
      <w:r w:rsidR="00CA00A6" w:rsidRPr="007320DF">
        <w:rPr>
          <w:rFonts w:eastAsia="Times New Roman" w:cstheme="minorHAnsi"/>
          <w:b/>
          <w:sz w:val="24"/>
          <w:szCs w:val="24"/>
        </w:rPr>
        <w:t xml:space="preserve">SKAITMENINIO </w:t>
      </w:r>
      <w:r w:rsidRPr="007320DF">
        <w:rPr>
          <w:rFonts w:eastAsia="Times New Roman" w:cstheme="minorHAnsi"/>
          <w:b/>
          <w:sz w:val="24"/>
          <w:szCs w:val="24"/>
        </w:rPr>
        <w:t>MODELIO SUKŪRIMO PASLAUGŲ</w:t>
      </w:r>
      <w:r w:rsidR="00821EA5" w:rsidRPr="007320DF">
        <w:rPr>
          <w:rFonts w:eastAsia="Times New Roman" w:cstheme="minorHAnsi"/>
          <w:b/>
          <w:sz w:val="24"/>
          <w:szCs w:val="24"/>
        </w:rPr>
        <w:t xml:space="preserve"> </w:t>
      </w:r>
      <w:r w:rsidRPr="007320DF">
        <w:rPr>
          <w:rFonts w:eastAsia="Times New Roman" w:cstheme="minorHAnsi"/>
          <w:b/>
          <w:color w:val="000000"/>
          <w:sz w:val="24"/>
          <w:szCs w:val="24"/>
        </w:rPr>
        <w:t>TECHNINĖ SPECIFIKACIJA</w:t>
      </w:r>
    </w:p>
    <w:p w14:paraId="7F600603" w14:textId="77777777" w:rsidR="00CA37C8" w:rsidRPr="007320DF" w:rsidRDefault="00CA37C8" w:rsidP="00CA37C8">
      <w:pPr>
        <w:spacing w:after="0" w:line="240" w:lineRule="auto"/>
        <w:jc w:val="center"/>
        <w:rPr>
          <w:rFonts w:eastAsia="Calibri" w:cstheme="minorHAnsi"/>
          <w:b/>
          <w:smallCaps/>
          <w:color w:val="000000"/>
          <w:sz w:val="24"/>
          <w:szCs w:val="24"/>
        </w:rPr>
      </w:pPr>
    </w:p>
    <w:p w14:paraId="436293BA" w14:textId="541A92A2" w:rsidR="008E7D3E" w:rsidRPr="007320DF" w:rsidRDefault="008E7D3E" w:rsidP="00CA37C8">
      <w:pPr>
        <w:pBdr>
          <w:top w:val="nil"/>
          <w:left w:val="nil"/>
          <w:bottom w:val="nil"/>
          <w:right w:val="nil"/>
          <w:between w:val="nil"/>
        </w:pBdr>
        <w:spacing w:after="0" w:line="240" w:lineRule="auto"/>
        <w:jc w:val="both"/>
        <w:rPr>
          <w:rFonts w:eastAsia="Times New Roman" w:cstheme="minorHAnsi"/>
          <w:sz w:val="24"/>
          <w:szCs w:val="24"/>
        </w:rPr>
      </w:pPr>
      <w:r w:rsidRPr="007320DF">
        <w:rPr>
          <w:rFonts w:eastAsia="Times New Roman" w:cstheme="minorHAnsi"/>
          <w:b/>
          <w:color w:val="000000"/>
          <w:sz w:val="24"/>
          <w:szCs w:val="24"/>
        </w:rPr>
        <w:t>1. Pirkėjas.</w:t>
      </w:r>
      <w:r w:rsidRPr="007320DF">
        <w:rPr>
          <w:rFonts w:eastAsia="Times New Roman" w:cstheme="minorHAnsi"/>
          <w:color w:val="000000"/>
          <w:sz w:val="24"/>
          <w:szCs w:val="24"/>
        </w:rPr>
        <w:t xml:space="preserve"> </w:t>
      </w:r>
    </w:p>
    <w:p w14:paraId="1610B317" w14:textId="77777777" w:rsidR="002D110D" w:rsidRPr="007320DF" w:rsidRDefault="008E7D3E" w:rsidP="00CA37C8">
      <w:pPr>
        <w:spacing w:after="0" w:line="240" w:lineRule="auto"/>
        <w:ind w:firstLine="426"/>
        <w:jc w:val="both"/>
        <w:rPr>
          <w:rFonts w:eastAsia="Times New Roman" w:cstheme="minorHAnsi"/>
          <w:sz w:val="24"/>
          <w:szCs w:val="24"/>
        </w:rPr>
      </w:pPr>
      <w:r w:rsidRPr="007320DF">
        <w:rPr>
          <w:rFonts w:eastAsia="Times New Roman" w:cstheme="minorHAnsi"/>
          <w:sz w:val="24"/>
          <w:szCs w:val="24"/>
        </w:rPr>
        <w:t xml:space="preserve">Utenos rajono savivaldybės biudžetinė įstaiga Utenos rajono savivaldybės administracija, </w:t>
      </w:r>
      <w:proofErr w:type="spellStart"/>
      <w:r w:rsidRPr="007320DF">
        <w:rPr>
          <w:rFonts w:eastAsia="Times New Roman" w:cstheme="minorHAnsi"/>
          <w:sz w:val="24"/>
          <w:szCs w:val="24"/>
        </w:rPr>
        <w:t>Utenio</w:t>
      </w:r>
      <w:proofErr w:type="spellEnd"/>
      <w:r w:rsidRPr="007320DF">
        <w:rPr>
          <w:rFonts w:eastAsia="Times New Roman" w:cstheme="minorHAnsi"/>
          <w:sz w:val="24"/>
          <w:szCs w:val="24"/>
        </w:rPr>
        <w:t xml:space="preserve"> a. 4, LT-28503 Utena, (toliau – Pirkėjas). </w:t>
      </w:r>
    </w:p>
    <w:p w14:paraId="600530EB" w14:textId="07E2778B" w:rsidR="008E7D3E" w:rsidRPr="007320DF" w:rsidRDefault="008E7D3E" w:rsidP="00CA37C8">
      <w:pPr>
        <w:spacing w:after="0" w:line="240" w:lineRule="auto"/>
        <w:jc w:val="both"/>
        <w:rPr>
          <w:rFonts w:eastAsia="Times New Roman" w:cstheme="minorHAnsi"/>
          <w:sz w:val="24"/>
          <w:szCs w:val="24"/>
        </w:rPr>
      </w:pPr>
      <w:r w:rsidRPr="007320DF">
        <w:rPr>
          <w:rFonts w:eastAsia="Times New Roman" w:cstheme="minorHAnsi"/>
          <w:b/>
          <w:color w:val="000000"/>
          <w:sz w:val="24"/>
          <w:szCs w:val="24"/>
        </w:rPr>
        <w:t>2. Pirkimo poreikis.</w:t>
      </w:r>
    </w:p>
    <w:p w14:paraId="423296F1" w14:textId="18E350C2" w:rsidR="008E7D3E" w:rsidRPr="007320DF" w:rsidRDefault="008E7D3E" w:rsidP="00CA37C8">
      <w:pPr>
        <w:spacing w:after="0" w:line="240" w:lineRule="auto"/>
        <w:ind w:firstLine="567"/>
        <w:jc w:val="both"/>
        <w:rPr>
          <w:rFonts w:eastAsia="Times New Roman" w:cstheme="minorHAnsi"/>
          <w:sz w:val="24"/>
          <w:szCs w:val="24"/>
        </w:rPr>
      </w:pPr>
      <w:r w:rsidRPr="007320DF">
        <w:rPr>
          <w:rFonts w:eastAsia="Times New Roman" w:cstheme="minorHAnsi"/>
          <w:sz w:val="24"/>
          <w:szCs w:val="24"/>
        </w:rPr>
        <w:t>Pirkėjas įgyvendina projektą „Viešųjų erdvių priežiūros darbų valdymo skaitmeninis modelis“ (toliau – Projektas), kurio metu numato įsigyti Utenos rajono savivaldybės skaitmeninį teritorijų ir kelių priežiūros darbų įrankį, paremtą turima geografine informacine sistema, skirta kaupti ir tvarkyti erdvinius duomenis apie savivaldybėje vykdomus Utenos rajono viešųjų erdvių priežiūros darbus, kurie būtų siejami su galimybe apskaičiuoti realias numatomų darbų apimtis, sukūrimo paslaugas (toliau – Paslaugos).</w:t>
      </w:r>
    </w:p>
    <w:p w14:paraId="29D560C9" w14:textId="78CA7C67" w:rsidR="008E7D3E" w:rsidRPr="007320DF" w:rsidRDefault="008E7D3E" w:rsidP="00CA37C8">
      <w:pPr>
        <w:pBdr>
          <w:top w:val="nil"/>
          <w:left w:val="nil"/>
          <w:bottom w:val="nil"/>
          <w:right w:val="nil"/>
          <w:between w:val="nil"/>
        </w:pBdr>
        <w:spacing w:after="0" w:line="240" w:lineRule="auto"/>
        <w:jc w:val="both"/>
        <w:rPr>
          <w:rFonts w:eastAsia="Times New Roman" w:cstheme="minorHAnsi"/>
          <w:sz w:val="24"/>
          <w:szCs w:val="24"/>
        </w:rPr>
      </w:pPr>
      <w:r w:rsidRPr="007320DF">
        <w:rPr>
          <w:rFonts w:eastAsia="Times New Roman" w:cstheme="minorHAnsi"/>
          <w:b/>
          <w:color w:val="000000"/>
          <w:sz w:val="24"/>
          <w:szCs w:val="24"/>
        </w:rPr>
        <w:t>3. Pirkimo objektas</w:t>
      </w:r>
      <w:r w:rsidRPr="007320DF">
        <w:rPr>
          <w:rFonts w:eastAsia="Times New Roman" w:cstheme="minorHAnsi"/>
          <w:color w:val="000000"/>
          <w:sz w:val="24"/>
          <w:szCs w:val="24"/>
        </w:rPr>
        <w:t xml:space="preserve"> </w:t>
      </w:r>
      <w:r w:rsidRPr="007320DF">
        <w:rPr>
          <w:rFonts w:eastAsia="Times New Roman" w:cstheme="minorHAnsi"/>
          <w:b/>
          <w:color w:val="000000"/>
          <w:sz w:val="24"/>
          <w:szCs w:val="24"/>
        </w:rPr>
        <w:t>ir tikslai.</w:t>
      </w:r>
    </w:p>
    <w:p w14:paraId="79EED290" w14:textId="0A022307" w:rsidR="008E7D3E" w:rsidRPr="007320DF" w:rsidRDefault="008E7D3E" w:rsidP="00CA37C8">
      <w:pPr>
        <w:spacing w:after="0" w:line="240" w:lineRule="auto"/>
        <w:ind w:firstLine="567"/>
        <w:contextualSpacing/>
        <w:jc w:val="both"/>
        <w:rPr>
          <w:rFonts w:eastAsia="Times New Roman" w:cstheme="minorHAnsi"/>
          <w:sz w:val="24"/>
          <w:szCs w:val="24"/>
        </w:rPr>
      </w:pPr>
      <w:r w:rsidRPr="007320DF">
        <w:rPr>
          <w:rFonts w:eastAsia="Times New Roman" w:cstheme="minorHAnsi"/>
          <w:sz w:val="24"/>
          <w:szCs w:val="24"/>
        </w:rPr>
        <w:t>3.1. Viešųjų erdvių priežiūros darbų valdymo skaitmeninio modelio sukūrimo paslauga.</w:t>
      </w:r>
    </w:p>
    <w:p w14:paraId="5A10CC75" w14:textId="3D15D329" w:rsidR="008E7D3E" w:rsidRPr="007320DF" w:rsidRDefault="008E7D3E" w:rsidP="00CA37C8">
      <w:pPr>
        <w:spacing w:after="0" w:line="240" w:lineRule="auto"/>
        <w:ind w:firstLine="567"/>
        <w:contextualSpacing/>
        <w:jc w:val="both"/>
        <w:rPr>
          <w:rFonts w:eastAsia="Times New Roman" w:cstheme="minorHAnsi"/>
          <w:sz w:val="24"/>
          <w:szCs w:val="24"/>
        </w:rPr>
      </w:pPr>
      <w:r w:rsidRPr="007320DF">
        <w:rPr>
          <w:rFonts w:eastAsia="Times New Roman" w:cstheme="minorHAnsi"/>
          <w:sz w:val="24"/>
          <w:szCs w:val="24"/>
        </w:rPr>
        <w:t xml:space="preserve">3.2. Veiklų metu numatoma Pirkėjo esamoje </w:t>
      </w:r>
      <w:proofErr w:type="spellStart"/>
      <w:r w:rsidRPr="007320DF">
        <w:rPr>
          <w:rFonts w:eastAsia="Times New Roman" w:cstheme="minorHAnsi"/>
          <w:sz w:val="24"/>
          <w:szCs w:val="24"/>
        </w:rPr>
        <w:t>ArcGIS</w:t>
      </w:r>
      <w:proofErr w:type="spellEnd"/>
      <w:r w:rsidRPr="007320DF">
        <w:rPr>
          <w:rFonts w:eastAsia="Times New Roman" w:cstheme="minorHAnsi"/>
          <w:sz w:val="24"/>
          <w:szCs w:val="24"/>
        </w:rPr>
        <w:t xml:space="preserve"> Online arba </w:t>
      </w:r>
      <w:proofErr w:type="spellStart"/>
      <w:r w:rsidRPr="007320DF">
        <w:rPr>
          <w:rFonts w:eastAsia="Times New Roman" w:cstheme="minorHAnsi"/>
          <w:sz w:val="24"/>
          <w:szCs w:val="24"/>
        </w:rPr>
        <w:t>ArcGIS</w:t>
      </w:r>
      <w:proofErr w:type="spellEnd"/>
      <w:r w:rsidRPr="007320DF">
        <w:rPr>
          <w:rFonts w:eastAsia="Times New Roman" w:cstheme="minorHAnsi"/>
          <w:sz w:val="24"/>
          <w:szCs w:val="24"/>
        </w:rPr>
        <w:t xml:space="preserve"> </w:t>
      </w:r>
      <w:proofErr w:type="spellStart"/>
      <w:r w:rsidRPr="007320DF">
        <w:rPr>
          <w:rFonts w:eastAsia="Times New Roman" w:cstheme="minorHAnsi"/>
          <w:sz w:val="24"/>
          <w:szCs w:val="24"/>
        </w:rPr>
        <w:t>Erterprise</w:t>
      </w:r>
      <w:proofErr w:type="spellEnd"/>
      <w:r w:rsidRPr="007320DF">
        <w:rPr>
          <w:rFonts w:eastAsia="Times New Roman" w:cstheme="minorHAnsi"/>
          <w:sz w:val="24"/>
          <w:szCs w:val="24"/>
        </w:rPr>
        <w:t xml:space="preserve"> platformoje sukurti inovatyvų sprendimą, kuris leistų: </w:t>
      </w:r>
    </w:p>
    <w:p w14:paraId="51807EF1" w14:textId="39A1A9F6" w:rsidR="008E7D3E"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sz w:val="24"/>
          <w:szCs w:val="24"/>
        </w:rPr>
      </w:pPr>
      <w:r w:rsidRPr="007320DF">
        <w:rPr>
          <w:rFonts w:eastAsia="Times New Roman" w:cstheme="minorHAnsi"/>
          <w:color w:val="000000"/>
          <w:sz w:val="24"/>
          <w:szCs w:val="24"/>
        </w:rPr>
        <w:t>3.2.1. teritorijų informacijos tikslinimui naudoti dronų surinktą informaciją;</w:t>
      </w:r>
    </w:p>
    <w:p w14:paraId="6B6F455B" w14:textId="77777777" w:rsidR="002D110D"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color w:val="000000"/>
          <w:sz w:val="24"/>
          <w:szCs w:val="24"/>
        </w:rPr>
      </w:pPr>
      <w:r w:rsidRPr="007320DF">
        <w:rPr>
          <w:rFonts w:eastAsia="Times New Roman" w:cstheme="minorHAnsi"/>
          <w:sz w:val="24"/>
          <w:szCs w:val="24"/>
        </w:rPr>
        <w:t xml:space="preserve">3.2.2. </w:t>
      </w:r>
      <w:r w:rsidRPr="007320DF">
        <w:rPr>
          <w:rFonts w:eastAsia="Times New Roman" w:cstheme="minorHAnsi"/>
          <w:color w:val="000000"/>
          <w:sz w:val="24"/>
          <w:szCs w:val="24"/>
        </w:rPr>
        <w:t>automatizuoti vykstančius procesus;</w:t>
      </w:r>
    </w:p>
    <w:p w14:paraId="1EDA0718" w14:textId="7B7FA87A" w:rsidR="008E7D3E"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 xml:space="preserve">3.2.3. </w:t>
      </w:r>
      <w:r w:rsidRPr="007320DF">
        <w:rPr>
          <w:rFonts w:eastAsia="Times New Roman" w:cstheme="minorHAnsi"/>
          <w:color w:val="000000"/>
          <w:sz w:val="24"/>
          <w:szCs w:val="24"/>
        </w:rPr>
        <w:t>teikti atvirus duomenis;</w:t>
      </w:r>
    </w:p>
    <w:p w14:paraId="2D4EF4F1" w14:textId="209E6644" w:rsidR="008E7D3E" w:rsidRPr="007320DF" w:rsidRDefault="008E7D3E" w:rsidP="00CA37C8">
      <w:pPr>
        <w:pBdr>
          <w:top w:val="nil"/>
          <w:left w:val="nil"/>
          <w:bottom w:val="nil"/>
          <w:right w:val="nil"/>
          <w:between w:val="nil"/>
        </w:pBdr>
        <w:spacing w:after="0" w:line="240" w:lineRule="auto"/>
        <w:ind w:firstLine="1134"/>
        <w:jc w:val="both"/>
        <w:rPr>
          <w:rFonts w:eastAsia="Times New Roman" w:cstheme="minorHAnsi"/>
          <w:sz w:val="24"/>
          <w:szCs w:val="24"/>
        </w:rPr>
      </w:pPr>
      <w:r w:rsidRPr="007320DF">
        <w:rPr>
          <w:rFonts w:eastAsia="Times New Roman" w:cstheme="minorHAnsi"/>
          <w:color w:val="000000"/>
          <w:sz w:val="24"/>
          <w:szCs w:val="24"/>
        </w:rPr>
        <w:t>3.2.4. integracijas su išmaniosiomis technologijomis, turi būti numatyta galimybė sprendimui integruotis su kitomis išmaniosiomis technologijomis, tokiomis kaip meteorologinės stotelės, arba kitais stebėjimo įrenginiais, siekiant gauti tikslesnės ir visapusiškesnės informacijos, kurios padidintų bendrą naudingumą ir veiksmingumą;</w:t>
      </w:r>
    </w:p>
    <w:p w14:paraId="58458149" w14:textId="16842506" w:rsidR="008808F3" w:rsidRPr="007320DF" w:rsidRDefault="008E7D3E" w:rsidP="00CA37C8">
      <w:pPr>
        <w:pBdr>
          <w:top w:val="nil"/>
          <w:left w:val="nil"/>
          <w:bottom w:val="nil"/>
          <w:right w:val="nil"/>
          <w:between w:val="nil"/>
        </w:pBdr>
        <w:spacing w:after="0" w:line="240" w:lineRule="auto"/>
        <w:ind w:firstLine="1134"/>
        <w:jc w:val="both"/>
        <w:rPr>
          <w:rFonts w:eastAsia="Times New Roman" w:cstheme="minorHAnsi"/>
          <w:sz w:val="24"/>
          <w:szCs w:val="24"/>
        </w:rPr>
      </w:pPr>
      <w:r w:rsidRPr="007320DF">
        <w:rPr>
          <w:rFonts w:eastAsia="Times New Roman" w:cstheme="minorHAnsi"/>
          <w:sz w:val="24"/>
          <w:szCs w:val="24"/>
        </w:rPr>
        <w:t>3.2.5. įdiegti CO2 skaičiuoklę priežiūros darbams naudojamos technikos CO pėdsakui apskaičiuoti</w:t>
      </w:r>
      <w:r w:rsidR="0081189B" w:rsidRPr="007320DF">
        <w:rPr>
          <w:rFonts w:eastAsia="Times New Roman" w:cstheme="minorHAnsi"/>
          <w:sz w:val="24"/>
          <w:szCs w:val="24"/>
        </w:rPr>
        <w:t>. S</w:t>
      </w:r>
      <w:r w:rsidR="008808F3" w:rsidRPr="007320DF">
        <w:rPr>
          <w:rFonts w:eastAsia="Times New Roman" w:cstheme="minorHAnsi"/>
          <w:sz w:val="24"/>
          <w:szCs w:val="24"/>
        </w:rPr>
        <w:t>kaičiuoklėje turi būti sukurti skaičiavimo metodai, įvedant techninius įrenginių</w:t>
      </w:r>
    </w:p>
    <w:p w14:paraId="7D7DC34E" w14:textId="7C74855F" w:rsidR="008808F3" w:rsidRPr="007320DF" w:rsidRDefault="008808F3" w:rsidP="00CA37C8">
      <w:pPr>
        <w:pBdr>
          <w:top w:val="nil"/>
          <w:left w:val="nil"/>
          <w:bottom w:val="nil"/>
          <w:right w:val="nil"/>
          <w:between w:val="nil"/>
        </w:pBdr>
        <w:spacing w:after="0" w:line="240" w:lineRule="auto"/>
        <w:jc w:val="both"/>
        <w:rPr>
          <w:rFonts w:eastAsia="Times New Roman" w:cstheme="minorHAnsi"/>
          <w:sz w:val="24"/>
          <w:szCs w:val="24"/>
        </w:rPr>
      </w:pPr>
      <w:r w:rsidRPr="007320DF">
        <w:rPr>
          <w:rFonts w:eastAsia="Times New Roman" w:cstheme="minorHAnsi"/>
          <w:sz w:val="24"/>
          <w:szCs w:val="24"/>
        </w:rPr>
        <w:t>parametrus, pvz.</w:t>
      </w:r>
      <w:r w:rsidR="0081189B" w:rsidRPr="007320DF">
        <w:rPr>
          <w:rFonts w:eastAsia="Times New Roman" w:cstheme="minorHAnsi"/>
          <w:sz w:val="24"/>
          <w:szCs w:val="24"/>
        </w:rPr>
        <w:t>:</w:t>
      </w:r>
      <w:r w:rsidRPr="007320DF">
        <w:rPr>
          <w:rFonts w:eastAsia="Times New Roman" w:cstheme="minorHAnsi"/>
          <w:sz w:val="24"/>
          <w:szCs w:val="24"/>
        </w:rPr>
        <w:t xml:space="preserve"> degalų tipą</w:t>
      </w:r>
      <w:r w:rsidR="0081189B" w:rsidRPr="007320DF">
        <w:rPr>
          <w:rFonts w:eastAsia="Times New Roman" w:cstheme="minorHAnsi"/>
          <w:sz w:val="24"/>
          <w:szCs w:val="24"/>
        </w:rPr>
        <w:t>,</w:t>
      </w:r>
      <w:r w:rsidRPr="007320DF">
        <w:rPr>
          <w:rFonts w:eastAsia="Times New Roman" w:cstheme="minorHAnsi"/>
          <w:sz w:val="24"/>
          <w:szCs w:val="24"/>
        </w:rPr>
        <w:t xml:space="preserve"> galią</w:t>
      </w:r>
      <w:r w:rsidR="0081189B" w:rsidRPr="007320DF">
        <w:rPr>
          <w:rFonts w:eastAsia="Times New Roman" w:cstheme="minorHAnsi"/>
          <w:sz w:val="24"/>
          <w:szCs w:val="24"/>
        </w:rPr>
        <w:t xml:space="preserve">, </w:t>
      </w:r>
      <w:r w:rsidRPr="007320DF">
        <w:rPr>
          <w:rFonts w:eastAsia="Times New Roman" w:cstheme="minorHAnsi"/>
          <w:sz w:val="24"/>
          <w:szCs w:val="24"/>
        </w:rPr>
        <w:t>svorį. Duomenys skaičiuoklėje turi būti suvedami rankiniu</w:t>
      </w:r>
    </w:p>
    <w:p w14:paraId="4917977E" w14:textId="5CBA75DB" w:rsidR="008E7D3E" w:rsidRPr="007320DF" w:rsidRDefault="008808F3" w:rsidP="00CA37C8">
      <w:pPr>
        <w:pBdr>
          <w:top w:val="nil"/>
          <w:left w:val="nil"/>
          <w:bottom w:val="nil"/>
          <w:right w:val="nil"/>
          <w:between w:val="nil"/>
        </w:pBdr>
        <w:spacing w:after="0" w:line="240" w:lineRule="auto"/>
        <w:jc w:val="both"/>
        <w:rPr>
          <w:rFonts w:eastAsia="Times New Roman" w:cstheme="minorHAnsi"/>
          <w:sz w:val="24"/>
          <w:szCs w:val="24"/>
        </w:rPr>
      </w:pPr>
      <w:r w:rsidRPr="007320DF">
        <w:rPr>
          <w:rFonts w:eastAsia="Times New Roman" w:cstheme="minorHAnsi"/>
          <w:sz w:val="24"/>
          <w:szCs w:val="24"/>
        </w:rPr>
        <w:t>būdu;</w:t>
      </w:r>
    </w:p>
    <w:p w14:paraId="291BA3BA" w14:textId="3C61649C" w:rsidR="008E7D3E" w:rsidRPr="007320DF" w:rsidRDefault="008E7D3E" w:rsidP="00CA37C8">
      <w:pPr>
        <w:pBdr>
          <w:top w:val="nil"/>
          <w:left w:val="nil"/>
          <w:bottom w:val="nil"/>
          <w:right w:val="nil"/>
          <w:between w:val="nil"/>
        </w:pBdr>
        <w:spacing w:after="0" w:line="240" w:lineRule="auto"/>
        <w:ind w:firstLine="1134"/>
        <w:jc w:val="both"/>
        <w:rPr>
          <w:rFonts w:eastAsia="Times New Roman" w:cstheme="minorHAnsi"/>
          <w:color w:val="000000"/>
          <w:sz w:val="24"/>
          <w:szCs w:val="24"/>
        </w:rPr>
      </w:pPr>
      <w:r w:rsidRPr="007320DF">
        <w:rPr>
          <w:rFonts w:eastAsia="Times New Roman" w:cstheme="minorHAnsi"/>
          <w:color w:val="000000"/>
          <w:sz w:val="24"/>
          <w:szCs w:val="24"/>
        </w:rPr>
        <w:t>3.2.6. sukurti integracijas su TIIIS, SEDR ir duomenų rinkinius pritaikyti viešųjų erdvių tvarkymui.</w:t>
      </w:r>
    </w:p>
    <w:p w14:paraId="4CF51A02" w14:textId="25418DFC" w:rsidR="008E7D3E" w:rsidRPr="007320DF" w:rsidRDefault="008E7D3E" w:rsidP="00CA37C8">
      <w:pPr>
        <w:pBdr>
          <w:top w:val="nil"/>
          <w:left w:val="nil"/>
          <w:bottom w:val="nil"/>
          <w:right w:val="nil"/>
          <w:between w:val="nil"/>
        </w:pBdr>
        <w:spacing w:after="0" w:line="240" w:lineRule="auto"/>
        <w:ind w:firstLine="1134"/>
        <w:jc w:val="both"/>
        <w:rPr>
          <w:rFonts w:eastAsia="Times New Roman" w:cstheme="minorHAnsi"/>
          <w:sz w:val="24"/>
          <w:szCs w:val="24"/>
        </w:rPr>
      </w:pPr>
      <w:r w:rsidRPr="007320DF">
        <w:rPr>
          <w:rFonts w:eastAsia="Times New Roman" w:cstheme="minorHAnsi"/>
          <w:color w:val="000000" w:themeColor="text1"/>
          <w:sz w:val="24"/>
          <w:szCs w:val="24"/>
        </w:rPr>
        <w:t xml:space="preserve">3.2.7. </w:t>
      </w:r>
      <w:r w:rsidRPr="007320DF">
        <w:rPr>
          <w:rFonts w:eastAsia="Times New Roman" w:cstheme="minorHAnsi"/>
          <w:color w:val="000000"/>
          <w:sz w:val="24"/>
          <w:szCs w:val="24"/>
        </w:rPr>
        <w:t xml:space="preserve"> Pirkimui taikomi aplinkos apsaugos kriterijai. </w:t>
      </w:r>
      <w:r w:rsidR="005C56C6" w:rsidRPr="007320DF">
        <w:rPr>
          <w:rFonts w:eastAsia="Times New Roman" w:cstheme="minorHAnsi"/>
          <w:color w:val="000000"/>
          <w:sz w:val="24"/>
          <w:szCs w:val="24"/>
        </w:rPr>
        <w:t xml:space="preserve"> </w:t>
      </w:r>
      <w:r w:rsidR="00DF3504" w:rsidRPr="007320DF">
        <w:rPr>
          <w:rFonts w:eastAsia="Times New Roman" w:cstheme="minorHAnsi"/>
          <w:color w:val="000000"/>
          <w:sz w:val="24"/>
          <w:szCs w:val="24"/>
        </w:rPr>
        <w:t xml:space="preserve">Pirkimas vykdomas vadovaujantis Lietuvos Respublikos aplinkos ministro 2011 m. birželio 28 d. įsakymu Nr. D1-508 „Dėl aplinkos apsaugos kriterijų taikymo, vykdant žaliuosius pirkimus, tvarkos aprašo patvirtinimo“ </w:t>
      </w:r>
      <w:bookmarkStart w:id="7" w:name="_Hlk188638242"/>
      <w:r w:rsidR="00DF3504" w:rsidRPr="007320DF">
        <w:rPr>
          <w:rFonts w:eastAsia="Times New Roman" w:cstheme="minorHAnsi"/>
          <w:color w:val="000000"/>
          <w:sz w:val="24"/>
          <w:szCs w:val="24"/>
        </w:rPr>
        <w:t xml:space="preserve">4 punkto </w:t>
      </w:r>
      <w:r w:rsidR="00673F0C" w:rsidRPr="007320DF">
        <w:rPr>
          <w:rFonts w:eastAsia="Times New Roman" w:cstheme="minorHAnsi"/>
          <w:color w:val="000000"/>
          <w:sz w:val="24"/>
          <w:szCs w:val="24"/>
        </w:rPr>
        <w:t>4.4.3</w:t>
      </w:r>
      <w:r w:rsidR="00DF3504" w:rsidRPr="007320DF">
        <w:rPr>
          <w:rFonts w:eastAsia="Times New Roman" w:cstheme="minorHAnsi"/>
          <w:color w:val="000000"/>
          <w:sz w:val="24"/>
          <w:szCs w:val="24"/>
        </w:rPr>
        <w:t xml:space="preserve">  papunkčiu</w:t>
      </w:r>
      <w:bookmarkEnd w:id="7"/>
      <w:r w:rsidR="00DF3504" w:rsidRPr="007320DF">
        <w:rPr>
          <w:rFonts w:eastAsia="Times New Roman" w:cstheme="minorHAnsi"/>
          <w:color w:val="000000"/>
          <w:sz w:val="24"/>
          <w:szCs w:val="24"/>
        </w:rPr>
        <w:t xml:space="preserve">. </w:t>
      </w:r>
    </w:p>
    <w:p w14:paraId="71F3A826" w14:textId="5B284A5E" w:rsidR="008E7D3E" w:rsidRPr="007320DF" w:rsidRDefault="008E7D3E" w:rsidP="00CA37C8">
      <w:pPr>
        <w:pBdr>
          <w:top w:val="nil"/>
          <w:left w:val="nil"/>
          <w:bottom w:val="nil"/>
          <w:right w:val="nil"/>
          <w:between w:val="nil"/>
        </w:pBdr>
        <w:spacing w:after="0" w:line="240" w:lineRule="auto"/>
        <w:jc w:val="both"/>
        <w:rPr>
          <w:rFonts w:eastAsia="Times New Roman" w:cstheme="minorHAnsi"/>
          <w:color w:val="000000"/>
          <w:sz w:val="24"/>
          <w:szCs w:val="24"/>
        </w:rPr>
      </w:pPr>
      <w:r w:rsidRPr="007320DF">
        <w:rPr>
          <w:rFonts w:eastAsia="Times New Roman" w:cstheme="minorHAnsi"/>
          <w:b/>
          <w:color w:val="000000" w:themeColor="text1"/>
          <w:sz w:val="24"/>
          <w:szCs w:val="24"/>
        </w:rPr>
        <w:t>4. Programavimo ir konfigūravimo paslaugos</w:t>
      </w:r>
    </w:p>
    <w:p w14:paraId="2B86A973" w14:textId="14A8691F" w:rsidR="008E7D3E" w:rsidRPr="007320DF" w:rsidRDefault="008E7D3E" w:rsidP="00CA37C8">
      <w:pPr>
        <w:spacing w:after="0" w:line="240" w:lineRule="auto"/>
        <w:ind w:firstLine="567"/>
        <w:contextualSpacing/>
        <w:jc w:val="both"/>
        <w:rPr>
          <w:rFonts w:eastAsia="Times New Roman" w:cstheme="minorHAnsi"/>
          <w:sz w:val="24"/>
          <w:szCs w:val="24"/>
        </w:rPr>
      </w:pPr>
      <w:r w:rsidRPr="007320DF">
        <w:rPr>
          <w:rFonts w:eastAsia="Times New Roman" w:cstheme="minorHAnsi"/>
          <w:sz w:val="24"/>
          <w:szCs w:val="24"/>
        </w:rPr>
        <w:t xml:space="preserve">4.1. Paslaugos apima: programavimo ir konfigūravimo darbus; konsultavimo paslaugas duomenų apjungimo ir praturtinimo klausimais; duomenų integravimą iš atvirų duomenų šaltinių, Utenos rajono savivaldybės disponuojamus duomenis, daiktų interneto įrenginius, duomenų importo failus; matematinių modelių ir taisyklių sukūrimo duomenų apjungimui ir analitikos rezultatų gavimui; 3D miesto realybės modeliui reikiamų duomenų surinkimą ir 3D miesto realybės modelio (įskaitant </w:t>
      </w:r>
      <w:proofErr w:type="spellStart"/>
      <w:r w:rsidRPr="007320DF">
        <w:rPr>
          <w:rFonts w:eastAsia="Times New Roman" w:cstheme="minorHAnsi"/>
          <w:sz w:val="24"/>
          <w:szCs w:val="24"/>
        </w:rPr>
        <w:t>ortofoto</w:t>
      </w:r>
      <w:proofErr w:type="spellEnd"/>
      <w:r w:rsidRPr="007320DF">
        <w:rPr>
          <w:rFonts w:eastAsia="Times New Roman" w:cstheme="minorHAnsi"/>
          <w:sz w:val="24"/>
          <w:szCs w:val="24"/>
        </w:rPr>
        <w:t>) parengimą; interaktyvų duomenų rezultatų vizualizavimą per WEB.</w:t>
      </w:r>
    </w:p>
    <w:p w14:paraId="681F6D21" w14:textId="6B9B7282" w:rsidR="008E7D3E" w:rsidRPr="007320DF" w:rsidRDefault="008E7D3E" w:rsidP="00CA37C8">
      <w:pPr>
        <w:pBdr>
          <w:top w:val="nil"/>
          <w:left w:val="nil"/>
          <w:bottom w:val="nil"/>
          <w:right w:val="nil"/>
          <w:between w:val="nil"/>
        </w:pBdr>
        <w:spacing w:after="0" w:line="240" w:lineRule="auto"/>
        <w:ind w:firstLine="567"/>
        <w:jc w:val="both"/>
        <w:rPr>
          <w:rFonts w:eastAsia="Times New Roman" w:cstheme="minorHAnsi"/>
          <w:color w:val="000000"/>
          <w:sz w:val="24"/>
          <w:szCs w:val="24"/>
        </w:rPr>
      </w:pPr>
      <w:r w:rsidRPr="007320DF">
        <w:rPr>
          <w:rFonts w:eastAsia="Times New Roman" w:cstheme="minorHAnsi"/>
          <w:color w:val="000000" w:themeColor="text1"/>
          <w:sz w:val="24"/>
          <w:szCs w:val="24"/>
        </w:rPr>
        <w:t xml:space="preserve">4.2. Interaktyvus sprendimas </w:t>
      </w:r>
      <w:proofErr w:type="spellStart"/>
      <w:r w:rsidRPr="007320DF">
        <w:rPr>
          <w:rFonts w:eastAsia="Times New Roman" w:cstheme="minorHAnsi"/>
          <w:color w:val="000000" w:themeColor="text1"/>
          <w:sz w:val="24"/>
          <w:szCs w:val="24"/>
        </w:rPr>
        <w:t>ArcGIS</w:t>
      </w:r>
      <w:proofErr w:type="spellEnd"/>
      <w:r w:rsidRPr="007320DF">
        <w:rPr>
          <w:rFonts w:eastAsia="Times New Roman" w:cstheme="minorHAnsi"/>
          <w:color w:val="000000" w:themeColor="text1"/>
          <w:sz w:val="24"/>
          <w:szCs w:val="24"/>
        </w:rPr>
        <w:t xml:space="preserve"> platformoje, kurį numatoma įsigyti:</w:t>
      </w:r>
    </w:p>
    <w:p w14:paraId="18AA685A" w14:textId="1736C3C8" w:rsidR="008E7D3E"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color w:val="000000"/>
          <w:sz w:val="24"/>
          <w:szCs w:val="24"/>
        </w:rPr>
      </w:pPr>
      <w:r w:rsidRPr="007320DF">
        <w:rPr>
          <w:rFonts w:eastAsia="Times New Roman" w:cstheme="minorHAnsi"/>
          <w:color w:val="000000"/>
          <w:sz w:val="24"/>
          <w:szCs w:val="24"/>
        </w:rPr>
        <w:t>4.2.1. Duomenų šaltinių ir sprendimo įgyvendinimo analizė;</w:t>
      </w:r>
    </w:p>
    <w:p w14:paraId="5C72049C" w14:textId="73BEE1F3" w:rsidR="008E7D3E"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color w:val="000000"/>
          <w:sz w:val="24"/>
          <w:szCs w:val="24"/>
        </w:rPr>
      </w:pPr>
      <w:r w:rsidRPr="007320DF">
        <w:rPr>
          <w:rFonts w:eastAsia="Times New Roman" w:cstheme="minorHAnsi"/>
          <w:color w:val="000000"/>
          <w:sz w:val="24"/>
          <w:szCs w:val="24"/>
        </w:rPr>
        <w:t>4.2.2. Duomenų integracijos ir duomenų mainų sąsajų API programavimas;</w:t>
      </w:r>
    </w:p>
    <w:p w14:paraId="1D27AC31" w14:textId="25FFBCD0" w:rsidR="008E7D3E"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color w:val="000000"/>
          <w:sz w:val="24"/>
          <w:szCs w:val="24"/>
        </w:rPr>
      </w:pPr>
      <w:r w:rsidRPr="007320DF">
        <w:rPr>
          <w:rFonts w:eastAsia="Times New Roman" w:cstheme="minorHAnsi"/>
          <w:color w:val="000000"/>
          <w:sz w:val="24"/>
          <w:szCs w:val="24"/>
        </w:rPr>
        <w:t>4.2.3. Duomenų optimizavimas;</w:t>
      </w:r>
    </w:p>
    <w:p w14:paraId="16058D46" w14:textId="77235F4F" w:rsidR="008E7D3E"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color w:val="000000"/>
          <w:sz w:val="24"/>
          <w:szCs w:val="24"/>
        </w:rPr>
      </w:pPr>
      <w:r w:rsidRPr="007320DF">
        <w:rPr>
          <w:rFonts w:eastAsia="Times New Roman" w:cstheme="minorHAnsi"/>
          <w:color w:val="000000"/>
          <w:sz w:val="24"/>
          <w:szCs w:val="24"/>
        </w:rPr>
        <w:t>4.2.4. Duomenų vizualizavimas;</w:t>
      </w:r>
    </w:p>
    <w:p w14:paraId="4049D5CA" w14:textId="15DDD466" w:rsidR="002D110D"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color w:val="000000"/>
          <w:sz w:val="24"/>
          <w:szCs w:val="24"/>
        </w:rPr>
      </w:pPr>
      <w:r w:rsidRPr="007320DF">
        <w:rPr>
          <w:rFonts w:eastAsia="Times New Roman" w:cstheme="minorHAnsi"/>
          <w:color w:val="000000"/>
          <w:sz w:val="24"/>
          <w:szCs w:val="24"/>
        </w:rPr>
        <w:lastRenderedPageBreak/>
        <w:t>4.2.5. 3D miesto realybės modelis</w:t>
      </w:r>
      <w:r w:rsidR="0026762B" w:rsidRPr="007320DF">
        <w:rPr>
          <w:rFonts w:eastAsia="Times New Roman" w:cstheme="minorHAnsi"/>
          <w:color w:val="000000"/>
          <w:sz w:val="24"/>
          <w:szCs w:val="24"/>
        </w:rPr>
        <w:t>;</w:t>
      </w:r>
    </w:p>
    <w:p w14:paraId="7C0545DF" w14:textId="5851417A" w:rsidR="008E7D3E"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color w:val="000000"/>
          <w:sz w:val="24"/>
          <w:szCs w:val="24"/>
        </w:rPr>
      </w:pPr>
      <w:r w:rsidRPr="007320DF">
        <w:rPr>
          <w:rFonts w:eastAsia="Times New Roman" w:cstheme="minorHAnsi"/>
          <w:color w:val="000000"/>
          <w:sz w:val="24"/>
          <w:szCs w:val="24"/>
          <w:highlight w:val="white"/>
        </w:rPr>
        <w:t>4.2.6. Programinio kodo perdavimas Pirkėjui.</w:t>
      </w:r>
    </w:p>
    <w:p w14:paraId="354D852D" w14:textId="5C5F1CBD" w:rsidR="00A24282" w:rsidRPr="007320DF" w:rsidRDefault="00A24282" w:rsidP="00CA37C8">
      <w:pPr>
        <w:pBdr>
          <w:top w:val="nil"/>
          <w:left w:val="nil"/>
          <w:bottom w:val="nil"/>
          <w:right w:val="nil"/>
          <w:between w:val="nil"/>
        </w:pBdr>
        <w:spacing w:after="0" w:line="240" w:lineRule="auto"/>
        <w:ind w:firstLine="567"/>
        <w:jc w:val="both"/>
        <w:rPr>
          <w:rFonts w:eastAsia="Times New Roman" w:cstheme="minorHAnsi"/>
          <w:color w:val="000000"/>
          <w:sz w:val="24"/>
          <w:szCs w:val="24"/>
        </w:rPr>
      </w:pPr>
      <w:r w:rsidRPr="007320DF">
        <w:rPr>
          <w:rFonts w:eastAsia="Times New Roman" w:cstheme="minorHAnsi"/>
          <w:color w:val="000000"/>
          <w:sz w:val="24"/>
          <w:szCs w:val="24"/>
        </w:rPr>
        <w:t xml:space="preserve">4.3. </w:t>
      </w:r>
      <w:r w:rsidR="00410DD2" w:rsidRPr="007320DF">
        <w:rPr>
          <w:rFonts w:eastAsia="Times New Roman" w:cstheme="minorHAnsi"/>
          <w:color w:val="000000"/>
          <w:sz w:val="24"/>
          <w:szCs w:val="24"/>
        </w:rPr>
        <w:t xml:space="preserve">Sukurta programa turės būti patalpinta </w:t>
      </w:r>
      <w:r w:rsidR="00433E90" w:rsidRPr="007320DF">
        <w:rPr>
          <w:rFonts w:eastAsia="Times New Roman" w:cstheme="minorHAnsi"/>
          <w:color w:val="000000"/>
          <w:sz w:val="24"/>
          <w:szCs w:val="24"/>
        </w:rPr>
        <w:t>pirkėjo G</w:t>
      </w:r>
      <w:r w:rsidR="003644F1" w:rsidRPr="007320DF">
        <w:rPr>
          <w:rFonts w:eastAsia="Times New Roman" w:cstheme="minorHAnsi"/>
          <w:color w:val="000000"/>
          <w:sz w:val="24"/>
          <w:szCs w:val="24"/>
        </w:rPr>
        <w:t xml:space="preserve">is </w:t>
      </w:r>
      <w:r w:rsidR="00433E90" w:rsidRPr="007320DF">
        <w:rPr>
          <w:rFonts w:eastAsia="Times New Roman" w:cstheme="minorHAnsi"/>
          <w:color w:val="000000"/>
          <w:sz w:val="24"/>
          <w:szCs w:val="24"/>
        </w:rPr>
        <w:t>server</w:t>
      </w:r>
      <w:r w:rsidR="003644F1" w:rsidRPr="007320DF">
        <w:rPr>
          <w:rFonts w:eastAsia="Times New Roman" w:cstheme="minorHAnsi"/>
          <w:color w:val="000000"/>
          <w:sz w:val="24"/>
          <w:szCs w:val="24"/>
        </w:rPr>
        <w:t xml:space="preserve">yje, kurio </w:t>
      </w:r>
      <w:r w:rsidR="005E64DF" w:rsidRPr="007320DF">
        <w:rPr>
          <w:rFonts w:eastAsia="Times New Roman" w:cstheme="minorHAnsi"/>
          <w:color w:val="000000"/>
          <w:sz w:val="24"/>
          <w:szCs w:val="24"/>
        </w:rPr>
        <w:t>pagrindiniai parametrai:</w:t>
      </w:r>
      <w:r w:rsidR="0018307D" w:rsidRPr="007320DF">
        <w:rPr>
          <w:rFonts w:eastAsia="Times New Roman" w:cstheme="minorHAnsi"/>
          <w:color w:val="000000"/>
          <w:sz w:val="24"/>
          <w:szCs w:val="24"/>
        </w:rPr>
        <w:t xml:space="preserve"> </w:t>
      </w:r>
      <w:r w:rsidR="005E64DF" w:rsidRPr="007320DF">
        <w:rPr>
          <w:rFonts w:eastAsia="Times New Roman" w:cstheme="minorHAnsi"/>
          <w:color w:val="000000"/>
          <w:sz w:val="24"/>
          <w:szCs w:val="24"/>
        </w:rPr>
        <w:t>Operacinė sistema Windows Server 2022</w:t>
      </w:r>
      <w:r w:rsidR="0018307D" w:rsidRPr="007320DF">
        <w:rPr>
          <w:rFonts w:eastAsia="Times New Roman" w:cstheme="minorHAnsi"/>
          <w:color w:val="000000"/>
          <w:sz w:val="24"/>
          <w:szCs w:val="24"/>
        </w:rPr>
        <w:t xml:space="preserve">; </w:t>
      </w:r>
      <w:r w:rsidR="005E64DF" w:rsidRPr="007320DF">
        <w:rPr>
          <w:rFonts w:eastAsia="Times New Roman" w:cstheme="minorHAnsi"/>
          <w:color w:val="000000"/>
          <w:sz w:val="24"/>
          <w:szCs w:val="24"/>
        </w:rPr>
        <w:t xml:space="preserve">CPU 3,10 </w:t>
      </w:r>
      <w:proofErr w:type="spellStart"/>
      <w:r w:rsidR="005E64DF" w:rsidRPr="007320DF">
        <w:rPr>
          <w:rFonts w:eastAsia="Times New Roman" w:cstheme="minorHAnsi"/>
          <w:color w:val="000000"/>
          <w:sz w:val="24"/>
          <w:szCs w:val="24"/>
        </w:rPr>
        <w:t>Hhz</w:t>
      </w:r>
      <w:proofErr w:type="spellEnd"/>
      <w:r w:rsidR="007F694E" w:rsidRPr="007320DF">
        <w:rPr>
          <w:rFonts w:eastAsia="Times New Roman" w:cstheme="minorHAnsi"/>
          <w:color w:val="000000"/>
          <w:sz w:val="24"/>
          <w:szCs w:val="24"/>
        </w:rPr>
        <w:t xml:space="preserve">; </w:t>
      </w:r>
      <w:r w:rsidR="005E64DF" w:rsidRPr="007320DF">
        <w:rPr>
          <w:rFonts w:eastAsia="Times New Roman" w:cstheme="minorHAnsi"/>
          <w:color w:val="000000"/>
          <w:sz w:val="24"/>
          <w:szCs w:val="24"/>
        </w:rPr>
        <w:t xml:space="preserve">RAM 32 </w:t>
      </w:r>
      <w:proofErr w:type="spellStart"/>
      <w:r w:rsidR="005E64DF" w:rsidRPr="007320DF">
        <w:rPr>
          <w:rFonts w:eastAsia="Times New Roman" w:cstheme="minorHAnsi"/>
          <w:color w:val="000000"/>
          <w:sz w:val="24"/>
          <w:szCs w:val="24"/>
        </w:rPr>
        <w:t>Gb</w:t>
      </w:r>
      <w:proofErr w:type="spellEnd"/>
      <w:r w:rsidR="007F694E" w:rsidRPr="007320DF">
        <w:rPr>
          <w:rFonts w:eastAsia="Times New Roman" w:cstheme="minorHAnsi"/>
          <w:color w:val="000000"/>
          <w:sz w:val="24"/>
          <w:szCs w:val="24"/>
        </w:rPr>
        <w:t xml:space="preserve">; </w:t>
      </w:r>
      <w:r w:rsidR="005E64DF" w:rsidRPr="007320DF">
        <w:rPr>
          <w:rFonts w:eastAsia="Times New Roman" w:cstheme="minorHAnsi"/>
          <w:color w:val="000000"/>
          <w:sz w:val="24"/>
          <w:szCs w:val="24"/>
        </w:rPr>
        <w:t xml:space="preserve">Diskas 500 </w:t>
      </w:r>
      <w:proofErr w:type="spellStart"/>
      <w:r w:rsidR="005E64DF" w:rsidRPr="007320DF">
        <w:rPr>
          <w:rFonts w:eastAsia="Times New Roman" w:cstheme="minorHAnsi"/>
          <w:color w:val="000000"/>
          <w:sz w:val="24"/>
          <w:szCs w:val="24"/>
        </w:rPr>
        <w:t>Gb</w:t>
      </w:r>
      <w:proofErr w:type="spellEnd"/>
      <w:r w:rsidR="007F694E" w:rsidRPr="007320DF">
        <w:rPr>
          <w:rFonts w:eastAsia="Times New Roman" w:cstheme="minorHAnsi"/>
          <w:color w:val="000000"/>
          <w:sz w:val="24"/>
          <w:szCs w:val="24"/>
        </w:rPr>
        <w:t>.</w:t>
      </w:r>
    </w:p>
    <w:p w14:paraId="71566848" w14:textId="7F699D05" w:rsidR="008E7D3E" w:rsidRPr="007320DF" w:rsidRDefault="008E7D3E" w:rsidP="00CA37C8">
      <w:pPr>
        <w:pBdr>
          <w:top w:val="nil"/>
          <w:left w:val="nil"/>
          <w:bottom w:val="nil"/>
          <w:right w:val="nil"/>
          <w:between w:val="nil"/>
        </w:pBdr>
        <w:spacing w:after="0" w:line="240" w:lineRule="auto"/>
        <w:jc w:val="both"/>
        <w:rPr>
          <w:rFonts w:eastAsia="Times New Roman" w:cstheme="minorHAnsi"/>
          <w:color w:val="000000"/>
          <w:sz w:val="24"/>
          <w:szCs w:val="24"/>
        </w:rPr>
      </w:pPr>
      <w:r w:rsidRPr="007320DF">
        <w:rPr>
          <w:rFonts w:eastAsia="Times New Roman" w:cstheme="minorHAnsi"/>
          <w:b/>
          <w:color w:val="000000"/>
          <w:sz w:val="24"/>
          <w:szCs w:val="24"/>
        </w:rPr>
        <w:t>5. Bendrieji  uždaviniai ir veiklos</w:t>
      </w:r>
    </w:p>
    <w:p w14:paraId="1AEB7E21" w14:textId="0D9BFE7E" w:rsidR="008E7D3E" w:rsidRPr="007320DF" w:rsidRDefault="008E7D3E" w:rsidP="00CA37C8">
      <w:pPr>
        <w:pBdr>
          <w:top w:val="nil"/>
          <w:left w:val="nil"/>
          <w:bottom w:val="nil"/>
          <w:right w:val="nil"/>
          <w:between w:val="nil"/>
        </w:pBdr>
        <w:spacing w:after="0" w:line="240" w:lineRule="auto"/>
        <w:ind w:firstLine="567"/>
        <w:jc w:val="both"/>
        <w:rPr>
          <w:rFonts w:eastAsia="Times New Roman" w:cstheme="minorHAnsi"/>
          <w:color w:val="000000"/>
          <w:sz w:val="24"/>
          <w:szCs w:val="24"/>
        </w:rPr>
      </w:pPr>
      <w:r w:rsidRPr="007320DF">
        <w:rPr>
          <w:rFonts w:eastAsia="Times New Roman" w:cstheme="minorHAnsi"/>
          <w:color w:val="000000"/>
          <w:sz w:val="24"/>
          <w:szCs w:val="24"/>
        </w:rPr>
        <w:t>5.1. Reikalavimų analizė. Veiklų pradžioje turi būti atlikta būsimos sistemos reikalavimų analizė, detalizavimas.</w:t>
      </w:r>
    </w:p>
    <w:p w14:paraId="57528816" w14:textId="05DC1500" w:rsidR="008E7D3E" w:rsidRPr="007320DF" w:rsidRDefault="008E7D3E" w:rsidP="00CA37C8">
      <w:pPr>
        <w:pBdr>
          <w:top w:val="nil"/>
          <w:left w:val="nil"/>
          <w:bottom w:val="nil"/>
          <w:right w:val="nil"/>
          <w:between w:val="nil"/>
        </w:pBdr>
        <w:spacing w:after="0" w:line="240" w:lineRule="auto"/>
        <w:ind w:firstLine="567"/>
        <w:jc w:val="both"/>
        <w:rPr>
          <w:rFonts w:eastAsia="Times New Roman" w:cstheme="minorHAnsi"/>
          <w:color w:val="000000"/>
          <w:sz w:val="24"/>
          <w:szCs w:val="24"/>
        </w:rPr>
      </w:pPr>
      <w:r w:rsidRPr="007320DF">
        <w:rPr>
          <w:rFonts w:eastAsia="Times New Roman" w:cstheme="minorHAnsi"/>
          <w:color w:val="000000"/>
          <w:sz w:val="24"/>
          <w:szCs w:val="24"/>
        </w:rPr>
        <w:t>5.2. Sistemos projektavimas. Bendras sistemos projektavimas, GIS duomenų modelio sukūrimas.</w:t>
      </w:r>
    </w:p>
    <w:p w14:paraId="143B9481" w14:textId="77777777" w:rsidR="008E7D3E" w:rsidRPr="007320DF" w:rsidRDefault="008E7D3E" w:rsidP="00CA37C8">
      <w:pPr>
        <w:spacing w:after="0" w:line="240" w:lineRule="auto"/>
        <w:jc w:val="both"/>
        <w:rPr>
          <w:rFonts w:eastAsia="Times New Roman" w:cstheme="minorHAnsi"/>
          <w:sz w:val="24"/>
          <w:szCs w:val="24"/>
        </w:rPr>
      </w:pPr>
      <w:r w:rsidRPr="007320DF">
        <w:rPr>
          <w:rFonts w:eastAsia="Times New Roman" w:cstheme="minorHAnsi"/>
          <w:sz w:val="24"/>
          <w:szCs w:val="24"/>
        </w:rPr>
        <w:t xml:space="preserve">Duomenų inventorizacijos priemonių parengimas. Parengti informacinių technologijų priemones duomenų apie viešąsias erdves, kelius ir kelio ženklus (toliau – objektai) tvarkymui. </w:t>
      </w:r>
    </w:p>
    <w:p w14:paraId="4CBCCA8A" w14:textId="5F4C7A95" w:rsidR="008E7D3E" w:rsidRPr="007320DF" w:rsidRDefault="008E7D3E" w:rsidP="00CA37C8">
      <w:pPr>
        <w:spacing w:after="0" w:line="240" w:lineRule="auto"/>
        <w:ind w:firstLine="567"/>
        <w:contextualSpacing/>
        <w:jc w:val="both"/>
        <w:rPr>
          <w:rFonts w:eastAsia="Times New Roman" w:cstheme="minorHAnsi"/>
          <w:sz w:val="24"/>
          <w:szCs w:val="24"/>
        </w:rPr>
      </w:pPr>
      <w:r w:rsidRPr="007320DF">
        <w:rPr>
          <w:rFonts w:eastAsia="Times New Roman" w:cstheme="minorHAnsi"/>
          <w:sz w:val="24"/>
          <w:szCs w:val="24"/>
        </w:rPr>
        <w:t>5.3. Priemonės turi apimti tokias galimybes:</w:t>
      </w:r>
    </w:p>
    <w:p w14:paraId="01B2FA63" w14:textId="649909AE" w:rsidR="008E7D3E" w:rsidRPr="007320DF" w:rsidRDefault="008E7D3E"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5.3.1. įkelti grupės objektų duomenų paketą arba pavienių objektų duomenų rinkinį į sistemą;</w:t>
      </w:r>
    </w:p>
    <w:p w14:paraId="4A3C4ACE" w14:textId="1524EEA5" w:rsidR="008E7D3E" w:rsidRPr="007320DF" w:rsidRDefault="008E7D3E"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5.3.2. įbrėžti naują viešųjų erdvių plotą, kelio liniją arba kelio ženklo tašką, arba pakeisti jau įbrėžtų objektų formą arba padėtį žemėlapyje;</w:t>
      </w:r>
    </w:p>
    <w:p w14:paraId="060EAC70" w14:textId="1A2678F5" w:rsidR="008E7D3E" w:rsidRPr="007320DF" w:rsidRDefault="008E7D3E"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5.3.3. įvesti su objektu susijusią informaciją (pvz., pavadinimą, dangos pobūdį) daugeliui objektų iš karto arba pavieniams objektams, arba pakeisti esamą su objektais susijusią informaciją.</w:t>
      </w:r>
    </w:p>
    <w:p w14:paraId="7BFA08DE" w14:textId="5538DA66" w:rsidR="008E7D3E" w:rsidRPr="007320DF" w:rsidRDefault="008E7D3E"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5.3.4. Įkelti parengtus duomenis į sistemą naudojimui. Inventorizacijos duomenų analizės įrankių parengimas. Parengti informacinių technologijų priemones duomenų apie viešąsias erdves, kelius ir kelio ženklus (toliau – objektai) interaktyviai analizei žemėlapyje (pvz., parengti viešųjų erdvių tvarkymo sąmatą). </w:t>
      </w:r>
    </w:p>
    <w:p w14:paraId="42333817" w14:textId="414712FA" w:rsidR="008E7D3E" w:rsidRPr="007320DF" w:rsidRDefault="008E7D3E"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5.3.5. Priemonės turi apimti tokias galimybes:</w:t>
      </w:r>
    </w:p>
    <w:p w14:paraId="41FBA58B" w14:textId="7DEF84B1" w:rsidR="008E7D3E" w:rsidRPr="007320DF" w:rsidRDefault="008E7D3E" w:rsidP="00CA37C8">
      <w:pPr>
        <w:pBdr>
          <w:top w:val="nil"/>
          <w:left w:val="nil"/>
          <w:bottom w:val="nil"/>
          <w:right w:val="nil"/>
          <w:between w:val="nil"/>
        </w:pBdr>
        <w:spacing w:after="0" w:line="240" w:lineRule="auto"/>
        <w:ind w:firstLine="1134"/>
        <w:jc w:val="both"/>
        <w:rPr>
          <w:rFonts w:eastAsia="Times New Roman" w:cstheme="minorHAnsi"/>
          <w:sz w:val="24"/>
          <w:szCs w:val="24"/>
        </w:rPr>
      </w:pPr>
      <w:r w:rsidRPr="007320DF">
        <w:rPr>
          <w:rFonts w:eastAsia="Times New Roman" w:cstheme="minorHAnsi"/>
          <w:color w:val="000000" w:themeColor="text1"/>
          <w:sz w:val="24"/>
          <w:szCs w:val="24"/>
        </w:rPr>
        <w:t>5.3.5.1. peržiūrėti objektų vizualizacijas žemėlapyje pagal įvairius tų objektų požymius</w:t>
      </w:r>
      <w:r w:rsidR="002D110D" w:rsidRPr="007320DF">
        <w:rPr>
          <w:rFonts w:eastAsia="Times New Roman" w:cstheme="minorHAnsi"/>
          <w:color w:val="000000" w:themeColor="text1"/>
          <w:sz w:val="24"/>
          <w:szCs w:val="24"/>
        </w:rPr>
        <w:t xml:space="preserve"> </w:t>
      </w:r>
      <w:r w:rsidRPr="007320DF">
        <w:rPr>
          <w:rFonts w:eastAsia="Times New Roman" w:cstheme="minorHAnsi"/>
          <w:color w:val="000000" w:themeColor="text1"/>
          <w:sz w:val="24"/>
          <w:szCs w:val="24"/>
        </w:rPr>
        <w:t>(pvz., pagal dangos pobūdį, kelio tipą, nuosavybę);</w:t>
      </w:r>
    </w:p>
    <w:p w14:paraId="6E0AA181" w14:textId="153276B4" w:rsidR="008E7D3E" w:rsidRPr="007320DF" w:rsidRDefault="008E7D3E" w:rsidP="00CA37C8">
      <w:pPr>
        <w:pBdr>
          <w:top w:val="nil"/>
          <w:left w:val="nil"/>
          <w:bottom w:val="nil"/>
          <w:right w:val="nil"/>
          <w:between w:val="nil"/>
        </w:pBd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5.3.5.2. </w:t>
      </w:r>
      <w:r w:rsidRPr="007320DF">
        <w:rPr>
          <w:rFonts w:eastAsia="Times New Roman" w:cstheme="minorHAnsi"/>
          <w:color w:val="000000" w:themeColor="text1"/>
          <w:sz w:val="24"/>
          <w:szCs w:val="24"/>
        </w:rPr>
        <w:t>peržiūrėti apibendrintą su objektais susijusią informaciją grafikuose pagal įvairius tų objektų požymius;</w:t>
      </w:r>
    </w:p>
    <w:p w14:paraId="28E2D42A" w14:textId="5F587BCA" w:rsidR="008E7D3E" w:rsidRPr="007320DF" w:rsidRDefault="008E7D3E" w:rsidP="00CA37C8">
      <w:pPr>
        <w:pBdr>
          <w:top w:val="nil"/>
          <w:left w:val="nil"/>
          <w:bottom w:val="nil"/>
          <w:right w:val="nil"/>
          <w:between w:val="nil"/>
        </w:pBd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5.3.5.3. </w:t>
      </w:r>
      <w:r w:rsidRPr="007320DF">
        <w:rPr>
          <w:rFonts w:eastAsia="Times New Roman" w:cstheme="minorHAnsi"/>
          <w:color w:val="000000" w:themeColor="text1"/>
          <w:sz w:val="24"/>
          <w:szCs w:val="24"/>
        </w:rPr>
        <w:t>filtruoti informaciją žemėlapyje ir grafikuose pagal įvairius su objektais susijusius požymius (pvz., seniūniją, pavadinimą, datą);</w:t>
      </w:r>
    </w:p>
    <w:p w14:paraId="20F2244E" w14:textId="3F211A0C" w:rsidR="008E7D3E" w:rsidRPr="007320DF" w:rsidRDefault="008E7D3E" w:rsidP="00CA37C8">
      <w:pPr>
        <w:pBdr>
          <w:top w:val="nil"/>
          <w:left w:val="nil"/>
          <w:bottom w:val="nil"/>
          <w:right w:val="nil"/>
          <w:between w:val="nil"/>
        </w:pBd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 xml:space="preserve">5.3.5.4. </w:t>
      </w:r>
      <w:r w:rsidRPr="007320DF">
        <w:rPr>
          <w:rFonts w:eastAsia="Times New Roman" w:cstheme="minorHAnsi"/>
          <w:color w:val="000000" w:themeColor="text1"/>
          <w:sz w:val="24"/>
          <w:szCs w:val="24"/>
        </w:rPr>
        <w:t xml:space="preserve">atsisiųsti visus arba tik išfiltruotus apibendrintus duomenis lentelėje. </w:t>
      </w:r>
    </w:p>
    <w:p w14:paraId="04677E09" w14:textId="7279610E" w:rsidR="008E7D3E" w:rsidRPr="007320DF" w:rsidRDefault="008E7D3E" w:rsidP="00CA37C8">
      <w:pP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5.3.6. Šiose priemonėse naudoti ankstesniame etape parengtus ir įkeltus duomenis. </w:t>
      </w:r>
    </w:p>
    <w:p w14:paraId="115ACD81" w14:textId="3EDBD17A" w:rsidR="008E7D3E" w:rsidRPr="007320DF" w:rsidRDefault="008E7D3E" w:rsidP="00CA37C8">
      <w:pP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5.3.</w:t>
      </w:r>
      <w:r w:rsidR="00FB3618" w:rsidRPr="007320DF">
        <w:rPr>
          <w:rFonts w:eastAsia="Times New Roman" w:cstheme="minorHAnsi"/>
          <w:sz w:val="24"/>
          <w:szCs w:val="24"/>
        </w:rPr>
        <w:t>7</w:t>
      </w:r>
      <w:r w:rsidRPr="007320DF">
        <w:rPr>
          <w:rFonts w:eastAsia="Times New Roman" w:cstheme="minorHAnsi"/>
          <w:sz w:val="24"/>
          <w:szCs w:val="24"/>
        </w:rPr>
        <w:t>. Šios priemonės turi būti prieinamos viešai ir uždarai.</w:t>
      </w:r>
    </w:p>
    <w:p w14:paraId="638A841C" w14:textId="33F976B7" w:rsidR="008E7D3E" w:rsidRPr="007320DF" w:rsidRDefault="00FB3618" w:rsidP="008A439D">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t xml:space="preserve">5.4. </w:t>
      </w:r>
      <w:r w:rsidR="008E7D3E" w:rsidRPr="007320DF">
        <w:rPr>
          <w:rFonts w:eastAsia="Times New Roman" w:cstheme="minorHAnsi"/>
          <w:color w:val="000000"/>
          <w:sz w:val="24"/>
          <w:szCs w:val="24"/>
        </w:rPr>
        <w:t xml:space="preserve">Kelių dangos būklės indikacijų nustatymo priemonių parengimas. </w:t>
      </w:r>
    </w:p>
    <w:p w14:paraId="53FB137E" w14:textId="7D12B5AD"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5.4.1. </w:t>
      </w:r>
      <w:r w:rsidR="008E7D3E" w:rsidRPr="007320DF">
        <w:rPr>
          <w:rFonts w:eastAsia="Times New Roman" w:cstheme="minorHAnsi"/>
          <w:color w:val="000000"/>
          <w:sz w:val="24"/>
          <w:szCs w:val="24"/>
        </w:rPr>
        <w:t xml:space="preserve">Parengti informacinių technologijų priemones kelių dangos būklės indikacijoms nustatyti pagal kelių kokybinius požymius ir meteorologinius duomenis. </w:t>
      </w:r>
    </w:p>
    <w:p w14:paraId="6227A323" w14:textId="347402CE"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5.4.2. </w:t>
      </w:r>
      <w:r w:rsidR="008E7D3E" w:rsidRPr="007320DF">
        <w:rPr>
          <w:rFonts w:eastAsia="Times New Roman" w:cstheme="minorHAnsi"/>
          <w:color w:val="000000"/>
          <w:sz w:val="24"/>
          <w:szCs w:val="24"/>
        </w:rPr>
        <w:t>Parengti kelių dangos būklės indikacijų prognozę ne mažiau kaip 2 ateinančioms paroms.</w:t>
      </w:r>
    </w:p>
    <w:p w14:paraId="25AA51CE" w14:textId="686645E3" w:rsidR="008E7D3E" w:rsidRPr="007320DF" w:rsidRDefault="00FB3618"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5.4.3. </w:t>
      </w:r>
      <w:r w:rsidR="008E7D3E" w:rsidRPr="007320DF">
        <w:rPr>
          <w:rFonts w:eastAsia="Times New Roman" w:cstheme="minorHAnsi"/>
          <w:sz w:val="24"/>
          <w:szCs w:val="24"/>
        </w:rPr>
        <w:t>Priemonės turi apimti tokias galimybes:</w:t>
      </w:r>
    </w:p>
    <w:p w14:paraId="12110862" w14:textId="1A1BDB6F"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5.4.3.1. </w:t>
      </w:r>
      <w:r w:rsidR="008E7D3E" w:rsidRPr="007320DF">
        <w:rPr>
          <w:rFonts w:eastAsia="Times New Roman" w:cstheme="minorHAnsi"/>
          <w:color w:val="000000" w:themeColor="text1"/>
          <w:sz w:val="24"/>
          <w:szCs w:val="24"/>
        </w:rPr>
        <w:t>pasirinktiems keliams nustatyti kelių dangos būklės indikacijų nustatymo būdą (rankinis arba automatinis);</w:t>
      </w:r>
    </w:p>
    <w:p w14:paraId="327B4216" w14:textId="24FB8ACB"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5.4.3.2. </w:t>
      </w:r>
      <w:r w:rsidR="008E7D3E" w:rsidRPr="007320DF">
        <w:rPr>
          <w:rFonts w:eastAsia="Times New Roman" w:cstheme="minorHAnsi"/>
          <w:color w:val="000000" w:themeColor="text1"/>
          <w:sz w:val="24"/>
          <w:szCs w:val="24"/>
        </w:rPr>
        <w:t>įvesti kelių dangos būklės indikacijas vienam keliui arba kelių grupei, kai pasirinktas rankinis nustatymo būdas;</w:t>
      </w:r>
    </w:p>
    <w:p w14:paraId="3DA31F75" w14:textId="71D2126B"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5.4.3.3. </w:t>
      </w:r>
      <w:r w:rsidR="008E7D3E" w:rsidRPr="007320DF">
        <w:rPr>
          <w:rFonts w:eastAsia="Times New Roman" w:cstheme="minorHAnsi"/>
          <w:color w:val="000000" w:themeColor="text1"/>
          <w:sz w:val="24"/>
          <w:szCs w:val="24"/>
        </w:rPr>
        <w:t>automatiškai apskaičiuoti kelių dangos būklės indikacijas pagal kelių kokybinius požymius ir meteorologinius duomenis, kai pasirinktas automatinis nustatymo būdas;</w:t>
      </w:r>
    </w:p>
    <w:p w14:paraId="35FAA0B3" w14:textId="0675D752"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5.4.3.4. </w:t>
      </w:r>
      <w:r w:rsidR="008E7D3E" w:rsidRPr="007320DF">
        <w:rPr>
          <w:rFonts w:eastAsia="Times New Roman" w:cstheme="minorHAnsi"/>
          <w:color w:val="000000" w:themeColor="text1"/>
          <w:sz w:val="24"/>
          <w:szCs w:val="24"/>
        </w:rPr>
        <w:t>atvaizduoti kelių dangos būklės indikacijas žemėlapyje ir grafikuose su galimybe juos filtruoti pagal įvairius požymius (pvz., kelio pavadinimą, seniūniją, kelio dangą, kelio būklę);</w:t>
      </w:r>
    </w:p>
    <w:p w14:paraId="6AF3BAA8" w14:textId="022CC648"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5.4.3.5. </w:t>
      </w:r>
      <w:r w:rsidR="008E7D3E" w:rsidRPr="007320DF">
        <w:rPr>
          <w:rFonts w:eastAsia="Times New Roman" w:cstheme="minorHAnsi"/>
          <w:color w:val="000000" w:themeColor="text1"/>
          <w:sz w:val="24"/>
          <w:szCs w:val="24"/>
        </w:rPr>
        <w:t>atvaizduoti esamo laiko meteorologinius duomenis žemėlapyje kartu su kelių būklės indikacijų duomenimis.</w:t>
      </w:r>
    </w:p>
    <w:p w14:paraId="234CB1C0" w14:textId="3BDBA68E" w:rsidR="008E7D3E" w:rsidRPr="007320DF" w:rsidRDefault="00FB3618"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lastRenderedPageBreak/>
        <w:t xml:space="preserve">5.5. </w:t>
      </w:r>
      <w:r w:rsidR="008E7D3E" w:rsidRPr="007320DF">
        <w:rPr>
          <w:rFonts w:eastAsia="Times New Roman" w:cstheme="minorHAnsi"/>
          <w:color w:val="000000"/>
          <w:sz w:val="24"/>
          <w:szCs w:val="24"/>
        </w:rPr>
        <w:t xml:space="preserve">Eismo ribojimų valdymo priemonių parengimas. </w:t>
      </w:r>
    </w:p>
    <w:p w14:paraId="504BC9D2" w14:textId="5BF76225"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5.5.1. </w:t>
      </w:r>
      <w:r w:rsidR="008E7D3E" w:rsidRPr="007320DF">
        <w:rPr>
          <w:rFonts w:eastAsia="Times New Roman" w:cstheme="minorHAnsi"/>
          <w:color w:val="000000"/>
          <w:sz w:val="24"/>
          <w:szCs w:val="24"/>
        </w:rPr>
        <w:t>Parengti informacinių technologijų priemones eismo ribojimų planavimui, įgyvendinimui, organizavimui ir stebėjimui pagal kelių būklės indikacijas ir kitą savivaldybės specialistams prieinamą informaciją.</w:t>
      </w:r>
    </w:p>
    <w:p w14:paraId="068A6A8A" w14:textId="3ECAC3B1"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sz w:val="24"/>
          <w:szCs w:val="24"/>
        </w:rPr>
        <w:t xml:space="preserve">5.5.2. </w:t>
      </w:r>
      <w:r w:rsidR="008E7D3E" w:rsidRPr="007320DF">
        <w:rPr>
          <w:rFonts w:eastAsia="Times New Roman" w:cstheme="minorHAnsi"/>
          <w:sz w:val="24"/>
          <w:szCs w:val="24"/>
        </w:rPr>
        <w:t>Priemonės turi apimti tokias galimybes:</w:t>
      </w:r>
    </w:p>
    <w:p w14:paraId="0725DD2B" w14:textId="1376F139"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5.5.2.1. </w:t>
      </w:r>
      <w:r w:rsidR="008E7D3E" w:rsidRPr="007320DF">
        <w:rPr>
          <w:rFonts w:eastAsia="Times New Roman" w:cstheme="minorHAnsi"/>
          <w:color w:val="000000"/>
          <w:sz w:val="24"/>
          <w:szCs w:val="24"/>
        </w:rPr>
        <w:t>pasirinkti kelius žemėlapyje pagal įvairius požymius (pvz., pavadinimą, seniūniją, dangos būklę) ir pasirinktiems keliams įvesti eismo ribojimą, jo galiojimo laikotarpį;</w:t>
      </w:r>
    </w:p>
    <w:p w14:paraId="52A27477" w14:textId="0406EEDB"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5.5.2.2.  </w:t>
      </w:r>
      <w:r w:rsidR="008E7D3E" w:rsidRPr="007320DF">
        <w:rPr>
          <w:rFonts w:eastAsia="Times New Roman" w:cstheme="minorHAnsi"/>
          <w:color w:val="000000"/>
          <w:sz w:val="24"/>
          <w:szCs w:val="24"/>
        </w:rPr>
        <w:t>pasirinkti kelius, kurie gali būti naudojami kaip rekomenduojami maršrutai riboto eismo keliams, ir juos pažymėti žemėlapyje;</w:t>
      </w:r>
    </w:p>
    <w:p w14:paraId="3D5ADBC3" w14:textId="2FCDF69E"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5.5.2.3.  </w:t>
      </w:r>
      <w:r w:rsidR="008E7D3E" w:rsidRPr="007320DF">
        <w:rPr>
          <w:rFonts w:eastAsia="Times New Roman" w:cstheme="minorHAnsi"/>
          <w:color w:val="000000"/>
          <w:sz w:val="24"/>
          <w:szCs w:val="24"/>
        </w:rPr>
        <w:t>žemėlapyje įvesti planuojamus įrengti eismą ribojančius kelio ženklus, jų galiojimo laikotarpį;</w:t>
      </w:r>
    </w:p>
    <w:p w14:paraId="61AD9C35" w14:textId="3FD486C2"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5.5.2.4.  </w:t>
      </w:r>
      <w:r w:rsidR="008E7D3E" w:rsidRPr="007320DF">
        <w:rPr>
          <w:rFonts w:eastAsia="Times New Roman" w:cstheme="minorHAnsi"/>
          <w:color w:val="000000"/>
          <w:sz w:val="24"/>
          <w:szCs w:val="24"/>
        </w:rPr>
        <w:t>priskirti už eismą ribojančio kelio ženklo įrengimą arba pašalinimą atsakingą subjektą, o atsakingam subjektui gauti informaciją apie jam priskirtas eismą ribojančių ženklų valdymo užduotis ir keisti jų įgyvendinimo statusą;</w:t>
      </w:r>
    </w:p>
    <w:p w14:paraId="5C4E8B52" w14:textId="4822B010" w:rsidR="008E7D3E" w:rsidRPr="007320DF" w:rsidRDefault="00FB3618"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5.5.2.5.  </w:t>
      </w:r>
      <w:r w:rsidR="008E7D3E" w:rsidRPr="007320DF">
        <w:rPr>
          <w:rFonts w:eastAsia="Times New Roman" w:cstheme="minorHAnsi"/>
          <w:color w:val="000000"/>
          <w:sz w:val="24"/>
          <w:szCs w:val="24"/>
        </w:rPr>
        <w:t>stebėti visus eismo ribojimus žemėlapyje ir grafikuose su galimybe juos filtruoti pagal įvairius požymius (pvz., galioja šiandien, galios kitą savaitę);</w:t>
      </w:r>
    </w:p>
    <w:p w14:paraId="4C43C279" w14:textId="79E45876" w:rsidR="008E7D3E" w:rsidRPr="007320DF" w:rsidRDefault="000A5924"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5.5.2.6. </w:t>
      </w:r>
      <w:r w:rsidR="008E7D3E" w:rsidRPr="007320DF">
        <w:rPr>
          <w:rFonts w:eastAsia="Times New Roman" w:cstheme="minorHAnsi"/>
          <w:color w:val="000000"/>
          <w:sz w:val="24"/>
          <w:szCs w:val="24"/>
        </w:rPr>
        <w:t xml:space="preserve">stebėti eismą ribojančių ženklų valdymo užduočių progresą (pvz., ar yra kelio ženklų, kuriuos vėluojama įrengti, kiek laiko vėluojama). </w:t>
      </w:r>
    </w:p>
    <w:p w14:paraId="5E887532" w14:textId="0B8078A8" w:rsidR="008E7D3E" w:rsidRPr="007320DF" w:rsidRDefault="000A5924" w:rsidP="00CA37C8">
      <w:pPr>
        <w:pBdr>
          <w:top w:val="nil"/>
          <w:left w:val="nil"/>
          <w:bottom w:val="nil"/>
          <w:right w:val="nil"/>
          <w:between w:val="nil"/>
        </w:pBdr>
        <w:spacing w:after="0" w:line="240" w:lineRule="auto"/>
        <w:ind w:firstLine="1134"/>
        <w:contextualSpacing/>
        <w:jc w:val="both"/>
        <w:rPr>
          <w:rFonts w:eastAsia="Times New Roman" w:cstheme="minorHAnsi"/>
          <w:color w:val="000000"/>
          <w:sz w:val="24"/>
          <w:szCs w:val="24"/>
        </w:rPr>
      </w:pPr>
      <w:r w:rsidRPr="007320DF">
        <w:rPr>
          <w:rFonts w:eastAsia="Times New Roman" w:cstheme="minorHAnsi"/>
          <w:color w:val="000000"/>
          <w:sz w:val="24"/>
          <w:szCs w:val="24"/>
        </w:rPr>
        <w:t xml:space="preserve">5.5.3. </w:t>
      </w:r>
      <w:r w:rsidR="008E7D3E" w:rsidRPr="007320DF">
        <w:rPr>
          <w:rFonts w:eastAsia="Times New Roman" w:cstheme="minorHAnsi"/>
          <w:color w:val="000000"/>
          <w:sz w:val="24"/>
          <w:szCs w:val="24"/>
        </w:rPr>
        <w:t>Turi būti parengtos viešos priemonės kelių naudotojams susipažinti su galiojančiais ir planuojamais eismo ribojimais ir ne viešos priemonės eismo ribojimams planuoti, įgyvendinti, organizuoti ir stebėti.</w:t>
      </w:r>
    </w:p>
    <w:p w14:paraId="3404E5D1" w14:textId="221B6953" w:rsidR="008E7D3E" w:rsidRPr="007320DF" w:rsidRDefault="000A5924"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t xml:space="preserve">5.6. </w:t>
      </w:r>
      <w:r w:rsidR="008E7D3E" w:rsidRPr="007320DF">
        <w:rPr>
          <w:rFonts w:eastAsia="Times New Roman" w:cstheme="minorHAnsi"/>
          <w:color w:val="000000"/>
          <w:sz w:val="24"/>
          <w:szCs w:val="24"/>
        </w:rPr>
        <w:t xml:space="preserve">Bendradarbiavimo su visuomene priemonių parengimas. </w:t>
      </w:r>
    </w:p>
    <w:p w14:paraId="3AF156EC" w14:textId="58AEFBB5" w:rsidR="008E7D3E" w:rsidRPr="007320DF" w:rsidRDefault="000A5924" w:rsidP="00CA37C8">
      <w:pPr>
        <w:pBdr>
          <w:top w:val="nil"/>
          <w:left w:val="nil"/>
          <w:bottom w:val="nil"/>
          <w:right w:val="nil"/>
          <w:between w:val="nil"/>
        </w:pBdr>
        <w:spacing w:after="0" w:line="240" w:lineRule="auto"/>
        <w:ind w:firstLine="567"/>
        <w:contextualSpacing/>
        <w:jc w:val="both"/>
        <w:rPr>
          <w:rFonts w:eastAsia="Times New Roman" w:cstheme="minorHAnsi"/>
          <w:sz w:val="24"/>
          <w:szCs w:val="24"/>
        </w:rPr>
      </w:pPr>
      <w:r w:rsidRPr="007320DF">
        <w:rPr>
          <w:rFonts w:eastAsia="Times New Roman" w:cstheme="minorHAnsi"/>
          <w:color w:val="000000"/>
          <w:sz w:val="24"/>
          <w:szCs w:val="24"/>
        </w:rPr>
        <w:t xml:space="preserve">5.6.1. </w:t>
      </w:r>
      <w:r w:rsidR="008E7D3E" w:rsidRPr="007320DF">
        <w:rPr>
          <w:rFonts w:eastAsia="Times New Roman" w:cstheme="minorHAnsi"/>
          <w:color w:val="000000"/>
          <w:sz w:val="24"/>
          <w:szCs w:val="24"/>
        </w:rPr>
        <w:t xml:space="preserve">Parengti informacinių technologijų priemones, kuriomis visuomenė (kelių naudotojai, viešųjų erdvių naudotojai) galėtų teikti pranešimus apie viešųjų erdvių ir kelių būklę, defektus. </w:t>
      </w:r>
    </w:p>
    <w:p w14:paraId="57A066F6" w14:textId="0A4B2790" w:rsidR="008E7D3E" w:rsidRPr="007320DF" w:rsidRDefault="000A5924"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5.6.2. </w:t>
      </w:r>
      <w:r w:rsidR="008E7D3E" w:rsidRPr="007320DF">
        <w:rPr>
          <w:rFonts w:eastAsia="Times New Roman" w:cstheme="minorHAnsi"/>
          <w:sz w:val="24"/>
          <w:szCs w:val="24"/>
        </w:rPr>
        <w:t>Priemonės turi apimti tokias galimybes:</w:t>
      </w:r>
    </w:p>
    <w:p w14:paraId="3F9AD34B" w14:textId="6BB0D4E5" w:rsidR="008E7D3E" w:rsidRPr="007320DF" w:rsidRDefault="000A5924"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color w:val="000000"/>
          <w:sz w:val="24"/>
          <w:szCs w:val="24"/>
        </w:rPr>
        <w:t xml:space="preserve">5.6.2.1. </w:t>
      </w:r>
      <w:r w:rsidR="008E7D3E" w:rsidRPr="007320DF">
        <w:rPr>
          <w:rFonts w:eastAsia="Times New Roman" w:cstheme="minorHAnsi"/>
          <w:color w:val="000000"/>
          <w:sz w:val="24"/>
          <w:szCs w:val="24"/>
        </w:rPr>
        <w:t xml:space="preserve">pasirinkti pranešimo kategoriją ir pranešimo vietą (tašką žemėlapyje); </w:t>
      </w:r>
    </w:p>
    <w:p w14:paraId="31A8BB9D" w14:textId="45ABCEEB" w:rsidR="008E7D3E" w:rsidRPr="007320DF" w:rsidRDefault="000A5924"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color w:val="000000"/>
          <w:sz w:val="24"/>
          <w:szCs w:val="24"/>
        </w:rPr>
        <w:t xml:space="preserve">5.6.2.2. </w:t>
      </w:r>
      <w:r w:rsidR="008E7D3E" w:rsidRPr="007320DF">
        <w:rPr>
          <w:rFonts w:eastAsia="Times New Roman" w:cstheme="minorHAnsi"/>
          <w:color w:val="000000"/>
          <w:sz w:val="24"/>
          <w:szCs w:val="24"/>
        </w:rPr>
        <w:t>įvesti pranešimo aprašymą;</w:t>
      </w:r>
    </w:p>
    <w:p w14:paraId="313247EF" w14:textId="3100EEE8" w:rsidR="008E7D3E" w:rsidRPr="007320DF" w:rsidRDefault="000A5924"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color w:val="000000"/>
          <w:sz w:val="24"/>
          <w:szCs w:val="24"/>
        </w:rPr>
        <w:t xml:space="preserve">5.6.2.3. </w:t>
      </w:r>
      <w:r w:rsidR="008E7D3E" w:rsidRPr="007320DF">
        <w:rPr>
          <w:rFonts w:eastAsia="Times New Roman" w:cstheme="minorHAnsi"/>
          <w:color w:val="000000"/>
          <w:sz w:val="24"/>
          <w:szCs w:val="24"/>
        </w:rPr>
        <w:t xml:space="preserve">prisegti nuotrauką; </w:t>
      </w:r>
    </w:p>
    <w:p w14:paraId="70FE63C1" w14:textId="3944D9C5" w:rsidR="008E7D3E" w:rsidRPr="007320DF" w:rsidRDefault="000A5924"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color w:val="000000"/>
          <w:sz w:val="24"/>
          <w:szCs w:val="24"/>
        </w:rPr>
        <w:t xml:space="preserve">5.6.2.4. </w:t>
      </w:r>
      <w:r w:rsidR="008E7D3E" w:rsidRPr="007320DF">
        <w:rPr>
          <w:rFonts w:eastAsia="Times New Roman" w:cstheme="minorHAnsi"/>
          <w:color w:val="000000"/>
          <w:sz w:val="24"/>
          <w:szCs w:val="24"/>
        </w:rPr>
        <w:t>peržiūrėti jau pateiktus pranešimus;</w:t>
      </w:r>
    </w:p>
    <w:p w14:paraId="6A45CB56" w14:textId="25B30BD4"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color w:val="000000"/>
          <w:sz w:val="24"/>
          <w:szCs w:val="24"/>
        </w:rPr>
        <w:t xml:space="preserve">5.6.5.5. </w:t>
      </w:r>
      <w:r w:rsidR="002E0492" w:rsidRPr="007320DF">
        <w:rPr>
          <w:rFonts w:eastAsia="Times New Roman" w:cstheme="minorHAnsi"/>
          <w:color w:val="000000"/>
          <w:sz w:val="24"/>
          <w:szCs w:val="24"/>
        </w:rPr>
        <w:t>s</w:t>
      </w:r>
      <w:r w:rsidR="008E7D3E" w:rsidRPr="007320DF">
        <w:rPr>
          <w:rFonts w:eastAsia="Times New Roman" w:cstheme="minorHAnsi"/>
          <w:color w:val="000000"/>
          <w:sz w:val="24"/>
          <w:szCs w:val="24"/>
        </w:rPr>
        <w:t>usipažinti su pateikto pranešimo sprendimo būsena.</w:t>
      </w:r>
    </w:p>
    <w:p w14:paraId="1296958F" w14:textId="7BF3E10D" w:rsidR="008E7D3E" w:rsidRPr="007320DF" w:rsidRDefault="003826D6"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t xml:space="preserve">5.7. </w:t>
      </w:r>
      <w:r w:rsidR="008E7D3E" w:rsidRPr="007320DF">
        <w:rPr>
          <w:rFonts w:eastAsia="Times New Roman" w:cstheme="minorHAnsi"/>
          <w:color w:val="000000"/>
          <w:sz w:val="24"/>
          <w:szCs w:val="24"/>
        </w:rPr>
        <w:t xml:space="preserve">Priežiūros darbų valdymo priemonių parengimas. </w:t>
      </w:r>
    </w:p>
    <w:p w14:paraId="35F45755" w14:textId="3C8CDFB3"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5.7.1. </w:t>
      </w:r>
      <w:r w:rsidR="008E7D3E" w:rsidRPr="007320DF">
        <w:rPr>
          <w:rFonts w:eastAsia="Times New Roman" w:cstheme="minorHAnsi"/>
          <w:color w:val="000000"/>
          <w:sz w:val="24"/>
          <w:szCs w:val="24"/>
        </w:rPr>
        <w:t>Parengti informacinių technologijų priemones viešųjų erdvių ir kelių (toliau – objektai) priežiūros planavimui, organizavimui, vykdymui ir stebėjimui.</w:t>
      </w:r>
    </w:p>
    <w:p w14:paraId="79C71D2F" w14:textId="6C00AF15"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sz w:val="24"/>
          <w:szCs w:val="24"/>
        </w:rPr>
        <w:t xml:space="preserve">5.7.2. </w:t>
      </w:r>
      <w:r w:rsidR="008E7D3E" w:rsidRPr="007320DF">
        <w:rPr>
          <w:rFonts w:eastAsia="Times New Roman" w:cstheme="minorHAnsi"/>
          <w:sz w:val="24"/>
          <w:szCs w:val="24"/>
        </w:rPr>
        <w:t>Priemonės turi apimti tokias galimybes:</w:t>
      </w:r>
    </w:p>
    <w:p w14:paraId="66B794F3" w14:textId="242E6CF3"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5.7.2.1. </w:t>
      </w:r>
      <w:r w:rsidR="008E7D3E" w:rsidRPr="007320DF">
        <w:rPr>
          <w:rFonts w:eastAsia="Times New Roman" w:cstheme="minorHAnsi"/>
          <w:color w:val="000000" w:themeColor="text1"/>
          <w:sz w:val="24"/>
          <w:szCs w:val="24"/>
        </w:rPr>
        <w:t>pagal visuomenės pateiktus pranešimus, kelių būklės indikacijas ar kitą savivaldybės specialistams prieinamą informaciją pasirinkti objektus ir jiems priskirti priežiūros darbus, jų atlikimo terminus ir už darbo atlikimą atsakingus subjektus;</w:t>
      </w:r>
    </w:p>
    <w:p w14:paraId="2BDA184D" w14:textId="6551C3C6"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5.7.2.2. </w:t>
      </w:r>
      <w:r w:rsidR="008E7D3E" w:rsidRPr="007320DF">
        <w:rPr>
          <w:rFonts w:eastAsia="Times New Roman" w:cstheme="minorHAnsi"/>
          <w:color w:val="000000" w:themeColor="text1"/>
          <w:sz w:val="24"/>
          <w:szCs w:val="24"/>
        </w:rPr>
        <w:t>už darbą atsakingiems subjektams gauti informaciją apie jiems paskirtus darbus ir keisti darbo atlikimo statusą;</w:t>
      </w:r>
    </w:p>
    <w:p w14:paraId="68E31CA2" w14:textId="29518FE2"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5.7.2.3. </w:t>
      </w:r>
      <w:r w:rsidR="008E7D3E" w:rsidRPr="007320DF">
        <w:rPr>
          <w:rFonts w:eastAsia="Times New Roman" w:cstheme="minorHAnsi"/>
          <w:color w:val="000000" w:themeColor="text1"/>
          <w:sz w:val="24"/>
          <w:szCs w:val="24"/>
        </w:rPr>
        <w:t>stebėti suplanuotus, vykdomus ir įvykdytus priežiūros darbus žemėlapyje ir grafikuose su galimybe juos filtruoti pagal įvairius požymius (pvz., bus vykdoma šią savaitę, vėluojama atlikti).</w:t>
      </w:r>
    </w:p>
    <w:p w14:paraId="6BCE6ACF" w14:textId="642C3371"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5.7.3. </w:t>
      </w:r>
      <w:r w:rsidR="008E7D3E" w:rsidRPr="007320DF">
        <w:rPr>
          <w:rFonts w:eastAsia="Times New Roman" w:cstheme="minorHAnsi"/>
          <w:color w:val="000000" w:themeColor="text1"/>
          <w:sz w:val="24"/>
          <w:szCs w:val="24"/>
        </w:rPr>
        <w:t>Turi būti parengtos viešos priemonės visuomenei susipažinti su planuojamais, vykdomais ir įvykdytais priežiūros darbais žemėlapyje ir grafikuose, o taip pat ne viešos priemonės priežiūros darbams planuoti, organizuoti, vykdyti ir stebėti.</w:t>
      </w:r>
    </w:p>
    <w:p w14:paraId="68E47FFB" w14:textId="14115A67" w:rsidR="008E7D3E" w:rsidRPr="007320DF" w:rsidRDefault="003826D6"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t xml:space="preserve">5.8. </w:t>
      </w:r>
      <w:r w:rsidR="008E7D3E" w:rsidRPr="007320DF">
        <w:rPr>
          <w:rFonts w:eastAsia="Times New Roman" w:cstheme="minorHAnsi"/>
          <w:color w:val="000000"/>
          <w:sz w:val="24"/>
          <w:szCs w:val="24"/>
        </w:rPr>
        <w:t xml:space="preserve">Naujienų prenumeravimo priemonių parengimas. </w:t>
      </w:r>
    </w:p>
    <w:p w14:paraId="210EB8E5" w14:textId="7EDA18DC"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t xml:space="preserve">5.8.1. </w:t>
      </w:r>
      <w:r w:rsidR="008E7D3E" w:rsidRPr="007320DF">
        <w:rPr>
          <w:rFonts w:eastAsia="Times New Roman" w:cstheme="minorHAnsi"/>
          <w:color w:val="000000"/>
          <w:sz w:val="24"/>
          <w:szCs w:val="24"/>
        </w:rPr>
        <w:t xml:space="preserve">Parengti informacinių technologijų priemones, kuriomis visuomenė galėtų užsakyti naujienas apie pokyčius dominančioje teritorijoje. </w:t>
      </w:r>
    </w:p>
    <w:p w14:paraId="4CD7F492" w14:textId="6B251CE7"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sz w:val="24"/>
          <w:szCs w:val="24"/>
        </w:rPr>
        <w:lastRenderedPageBreak/>
        <w:t xml:space="preserve">5.8.2. </w:t>
      </w:r>
      <w:r w:rsidR="008E7D3E" w:rsidRPr="007320DF">
        <w:rPr>
          <w:rFonts w:eastAsia="Times New Roman" w:cstheme="minorHAnsi"/>
          <w:color w:val="000000"/>
          <w:sz w:val="24"/>
          <w:szCs w:val="24"/>
        </w:rPr>
        <w:t>Priemonės turi apimti tokias galimybes:</w:t>
      </w:r>
    </w:p>
    <w:p w14:paraId="13CE548A" w14:textId="3F5AB8E6"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5.8.2.1. </w:t>
      </w:r>
      <w:r w:rsidR="008E7D3E" w:rsidRPr="007320DF">
        <w:rPr>
          <w:rFonts w:eastAsia="Times New Roman" w:cstheme="minorHAnsi"/>
          <w:color w:val="000000" w:themeColor="text1"/>
          <w:sz w:val="24"/>
          <w:szCs w:val="24"/>
        </w:rPr>
        <w:t>žemėlapyje pasirinkti dominančią teritoriją, nurodyti kontaktinius duomenis ir periodiškumą naujienoms gauti;</w:t>
      </w:r>
    </w:p>
    <w:p w14:paraId="6D8E0141" w14:textId="44C0254D"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5.8.2.2. </w:t>
      </w:r>
      <w:r w:rsidR="008E7D3E" w:rsidRPr="007320DF">
        <w:rPr>
          <w:rFonts w:eastAsia="Times New Roman" w:cstheme="minorHAnsi"/>
          <w:color w:val="000000" w:themeColor="text1"/>
          <w:sz w:val="24"/>
          <w:szCs w:val="24"/>
        </w:rPr>
        <w:t>pasirinkti informaciją (pvz., pranešimų sprendimai, dangos būklės pokyčiai, priežiūros darbų vykdymas), apie kurios pokyčius nori gauti informacinius pranešimus;</w:t>
      </w:r>
    </w:p>
    <w:p w14:paraId="7BD3139F" w14:textId="7FAC4EBB"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color w:val="000000" w:themeColor="text1"/>
          <w:sz w:val="24"/>
          <w:szCs w:val="24"/>
        </w:rPr>
        <w:t xml:space="preserve">5.8.2.3. </w:t>
      </w:r>
      <w:r w:rsidR="008E7D3E" w:rsidRPr="007320DF">
        <w:rPr>
          <w:rFonts w:eastAsia="Times New Roman" w:cstheme="minorHAnsi"/>
          <w:color w:val="000000" w:themeColor="text1"/>
          <w:sz w:val="24"/>
          <w:szCs w:val="24"/>
        </w:rPr>
        <w:t>suformuoti ir išsiųsti informacinį pranešimą apie duomenų pokyčius pasirinktoje teritorijoje nurodytais kontaktais ir nurodytu periodiškumu.</w:t>
      </w:r>
    </w:p>
    <w:p w14:paraId="6BA4A216" w14:textId="5EF3DD03" w:rsidR="008E7D3E" w:rsidRPr="007320DF" w:rsidRDefault="003826D6"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themeColor="text1"/>
          <w:sz w:val="24"/>
          <w:szCs w:val="24"/>
        </w:rPr>
        <w:t xml:space="preserve">5.9. </w:t>
      </w:r>
      <w:r w:rsidR="008E7D3E" w:rsidRPr="007320DF">
        <w:rPr>
          <w:rFonts w:eastAsia="Times New Roman" w:cstheme="minorHAnsi"/>
          <w:color w:val="000000" w:themeColor="text1"/>
          <w:sz w:val="24"/>
          <w:szCs w:val="24"/>
        </w:rPr>
        <w:t>Bandomoji sistemos eksploatacija. Sistemos įdiegimas ir paruošimas testavimui, bandomoji eksploatacija.</w:t>
      </w:r>
    </w:p>
    <w:p w14:paraId="78B4A3E0" w14:textId="53AF3050" w:rsidR="00530E73" w:rsidRPr="007320DF" w:rsidRDefault="003826D6" w:rsidP="00CA37C8">
      <w:pPr>
        <w:pBdr>
          <w:top w:val="nil"/>
          <w:left w:val="nil"/>
          <w:bottom w:val="nil"/>
          <w:right w:val="nil"/>
          <w:between w:val="nil"/>
        </w:pBdr>
        <w:spacing w:after="0" w:line="240" w:lineRule="auto"/>
        <w:ind w:firstLine="567"/>
        <w:jc w:val="both"/>
        <w:rPr>
          <w:rFonts w:eastAsia="Times New Roman" w:cstheme="minorHAnsi"/>
          <w:color w:val="000000" w:themeColor="text1"/>
          <w:sz w:val="24"/>
          <w:szCs w:val="24"/>
        </w:rPr>
      </w:pPr>
      <w:r w:rsidRPr="007320DF">
        <w:rPr>
          <w:rFonts w:eastAsia="Times New Roman" w:cstheme="minorHAnsi"/>
          <w:color w:val="000000" w:themeColor="text1"/>
          <w:sz w:val="24"/>
          <w:szCs w:val="24"/>
        </w:rPr>
        <w:t xml:space="preserve">5.10. </w:t>
      </w:r>
      <w:r w:rsidR="008E7D3E" w:rsidRPr="007320DF">
        <w:rPr>
          <w:rFonts w:eastAsia="Times New Roman" w:cstheme="minorHAnsi"/>
          <w:color w:val="000000" w:themeColor="text1"/>
          <w:sz w:val="24"/>
          <w:szCs w:val="24"/>
        </w:rPr>
        <w:t xml:space="preserve">Mokymai. </w:t>
      </w:r>
      <w:r w:rsidR="00530E73" w:rsidRPr="007320DF">
        <w:rPr>
          <w:rFonts w:eastAsia="Times New Roman" w:cstheme="minorHAnsi"/>
          <w:color w:val="000000" w:themeColor="text1"/>
          <w:sz w:val="24"/>
          <w:szCs w:val="24"/>
        </w:rPr>
        <w:t>Pirkėjo darbuotojai (ne daugiau kaip 20 darbuotojų) privalo būti</w:t>
      </w:r>
    </w:p>
    <w:p w14:paraId="0F38227F" w14:textId="76FC7198" w:rsidR="00530E73" w:rsidRPr="007320DF" w:rsidRDefault="00530E73" w:rsidP="00CA37C8">
      <w:pPr>
        <w:pBdr>
          <w:top w:val="nil"/>
          <w:left w:val="nil"/>
          <w:bottom w:val="nil"/>
          <w:right w:val="nil"/>
          <w:between w:val="nil"/>
        </w:pBdr>
        <w:spacing w:after="0" w:line="240" w:lineRule="auto"/>
        <w:jc w:val="both"/>
        <w:rPr>
          <w:rFonts w:eastAsia="Times New Roman" w:cstheme="minorHAnsi"/>
          <w:color w:val="000000" w:themeColor="text1"/>
          <w:sz w:val="24"/>
          <w:szCs w:val="24"/>
        </w:rPr>
      </w:pPr>
      <w:r w:rsidRPr="007320DF">
        <w:rPr>
          <w:rFonts w:eastAsia="Times New Roman" w:cstheme="minorHAnsi"/>
          <w:color w:val="000000" w:themeColor="text1"/>
          <w:sz w:val="24"/>
          <w:szCs w:val="24"/>
        </w:rPr>
        <w:t xml:space="preserve">apmokyti (nuo 4 iki 6 val.) naudotis </w:t>
      </w:r>
      <w:r w:rsidR="00890D6C" w:rsidRPr="007320DF">
        <w:rPr>
          <w:rFonts w:eastAsia="Times New Roman" w:cstheme="minorHAnsi"/>
          <w:color w:val="000000" w:themeColor="text1"/>
          <w:sz w:val="24"/>
          <w:szCs w:val="24"/>
        </w:rPr>
        <w:t xml:space="preserve">sukurta </w:t>
      </w:r>
      <w:r w:rsidRPr="007320DF">
        <w:rPr>
          <w:rFonts w:eastAsia="Times New Roman" w:cstheme="minorHAnsi"/>
          <w:color w:val="000000" w:themeColor="text1"/>
          <w:sz w:val="24"/>
          <w:szCs w:val="24"/>
        </w:rPr>
        <w:t>sistema paslaugų teikimo metu, pagal iš anksto elektroniniu paštu suderintą</w:t>
      </w:r>
      <w:r w:rsidR="00890D6C" w:rsidRPr="007320DF">
        <w:rPr>
          <w:rFonts w:eastAsia="Times New Roman" w:cstheme="minorHAnsi"/>
          <w:color w:val="000000" w:themeColor="text1"/>
          <w:sz w:val="24"/>
          <w:szCs w:val="24"/>
        </w:rPr>
        <w:t xml:space="preserve"> </w:t>
      </w:r>
      <w:r w:rsidRPr="007320DF">
        <w:rPr>
          <w:rFonts w:eastAsia="Times New Roman" w:cstheme="minorHAnsi"/>
          <w:color w:val="000000" w:themeColor="text1"/>
          <w:sz w:val="24"/>
          <w:szCs w:val="24"/>
        </w:rPr>
        <w:t>paslaugų teikimo grafiką. Mokymai turės būti atlikti iki paslaugų perdavimo – priėmimo akto</w:t>
      </w:r>
      <w:r w:rsidR="00890D6C" w:rsidRPr="007320DF">
        <w:rPr>
          <w:rFonts w:eastAsia="Times New Roman" w:cstheme="minorHAnsi"/>
          <w:color w:val="000000" w:themeColor="text1"/>
          <w:sz w:val="24"/>
          <w:szCs w:val="24"/>
        </w:rPr>
        <w:t xml:space="preserve"> </w:t>
      </w:r>
      <w:r w:rsidRPr="007320DF">
        <w:rPr>
          <w:rFonts w:eastAsia="Times New Roman" w:cstheme="minorHAnsi"/>
          <w:color w:val="000000" w:themeColor="text1"/>
          <w:sz w:val="24"/>
          <w:szCs w:val="24"/>
        </w:rPr>
        <w:t>pasirašymo.</w:t>
      </w:r>
      <w:r w:rsidR="007944DC" w:rsidRPr="007320DF">
        <w:rPr>
          <w:rFonts w:eastAsia="Times New Roman" w:cstheme="minorHAnsi"/>
          <w:color w:val="000000" w:themeColor="text1"/>
          <w:sz w:val="24"/>
          <w:szCs w:val="24"/>
        </w:rPr>
        <w:t xml:space="preserve"> Mokymai turi būti įrašomi</w:t>
      </w:r>
      <w:r w:rsidR="00A077A8" w:rsidRPr="007320DF">
        <w:rPr>
          <w:rFonts w:eastAsia="Times New Roman" w:cstheme="minorHAnsi"/>
          <w:color w:val="000000" w:themeColor="text1"/>
          <w:sz w:val="24"/>
          <w:szCs w:val="24"/>
        </w:rPr>
        <w:t>,</w:t>
      </w:r>
      <w:r w:rsidR="007944DC" w:rsidRPr="007320DF">
        <w:rPr>
          <w:rFonts w:eastAsia="Times New Roman" w:cstheme="minorHAnsi"/>
          <w:color w:val="000000" w:themeColor="text1"/>
          <w:sz w:val="24"/>
          <w:szCs w:val="24"/>
        </w:rPr>
        <w:t xml:space="preserve"> ir tampa </w:t>
      </w:r>
      <w:r w:rsidR="00A077A8" w:rsidRPr="007320DF">
        <w:rPr>
          <w:rFonts w:eastAsia="Times New Roman" w:cstheme="minorHAnsi"/>
          <w:color w:val="000000" w:themeColor="text1"/>
          <w:sz w:val="24"/>
          <w:szCs w:val="24"/>
        </w:rPr>
        <w:t>Pirkėjo nuosavybe.</w:t>
      </w:r>
      <w:r w:rsidR="00503042" w:rsidRPr="007320DF">
        <w:rPr>
          <w:rFonts w:eastAsia="Times New Roman" w:cstheme="minorHAnsi"/>
          <w:color w:val="000000" w:themeColor="text1"/>
          <w:sz w:val="24"/>
          <w:szCs w:val="24"/>
        </w:rPr>
        <w:t xml:space="preserve"> Mokymų turinys </w:t>
      </w:r>
      <w:r w:rsidR="00FB279C" w:rsidRPr="007320DF">
        <w:rPr>
          <w:rFonts w:eastAsia="Times New Roman" w:cstheme="minorHAnsi"/>
          <w:color w:val="000000" w:themeColor="text1"/>
          <w:sz w:val="24"/>
          <w:szCs w:val="24"/>
        </w:rPr>
        <w:t xml:space="preserve">turi būti perduodamas pirkėjui pateikiant nuorodą, kurios galiojimo laikas ne </w:t>
      </w:r>
      <w:r w:rsidR="00BD7540" w:rsidRPr="007320DF">
        <w:rPr>
          <w:rFonts w:eastAsia="Times New Roman" w:cstheme="minorHAnsi"/>
          <w:color w:val="000000" w:themeColor="text1"/>
          <w:sz w:val="24"/>
          <w:szCs w:val="24"/>
        </w:rPr>
        <w:t>trumpesnis, kaip 10 darbo dienų.</w:t>
      </w:r>
    </w:p>
    <w:p w14:paraId="462E400E" w14:textId="51450DB7" w:rsidR="008E7D3E" w:rsidRPr="007320DF" w:rsidRDefault="003826D6"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themeColor="text1"/>
          <w:sz w:val="24"/>
          <w:szCs w:val="24"/>
        </w:rPr>
        <w:t xml:space="preserve">5.11. </w:t>
      </w:r>
      <w:r w:rsidR="008E7D3E" w:rsidRPr="007320DF">
        <w:rPr>
          <w:rFonts w:eastAsia="Times New Roman" w:cstheme="minorHAnsi"/>
          <w:color w:val="000000" w:themeColor="text1"/>
          <w:sz w:val="24"/>
          <w:szCs w:val="24"/>
        </w:rPr>
        <w:t>Sistemos perdavimas. Sukurtos sistemos perdavimas savivaldybei eksploatacijai.</w:t>
      </w:r>
    </w:p>
    <w:p w14:paraId="775C20DD" w14:textId="1381461B" w:rsidR="008E7D3E" w:rsidRPr="007320DF" w:rsidRDefault="003826D6" w:rsidP="00CA37C8">
      <w:pPr>
        <w:pBdr>
          <w:top w:val="nil"/>
          <w:left w:val="nil"/>
          <w:bottom w:val="nil"/>
          <w:right w:val="nil"/>
          <w:between w:val="nil"/>
        </w:pBdr>
        <w:spacing w:after="0" w:line="240" w:lineRule="auto"/>
        <w:contextualSpacing/>
        <w:jc w:val="both"/>
        <w:rPr>
          <w:rFonts w:eastAsia="Times New Roman" w:cstheme="minorHAnsi"/>
          <w:b/>
          <w:color w:val="000000"/>
          <w:sz w:val="24"/>
          <w:szCs w:val="24"/>
        </w:rPr>
      </w:pPr>
      <w:r w:rsidRPr="007320DF">
        <w:rPr>
          <w:rFonts w:eastAsia="Times New Roman" w:cstheme="minorHAnsi"/>
          <w:b/>
          <w:color w:val="000000"/>
          <w:sz w:val="24"/>
          <w:szCs w:val="24"/>
        </w:rPr>
        <w:t xml:space="preserve">6. </w:t>
      </w:r>
      <w:r w:rsidR="008E7D3E" w:rsidRPr="007320DF">
        <w:rPr>
          <w:rFonts w:eastAsia="Times New Roman" w:cstheme="minorHAnsi"/>
          <w:b/>
          <w:color w:val="000000"/>
          <w:sz w:val="24"/>
          <w:szCs w:val="24"/>
        </w:rPr>
        <w:t>Reikalavimai Viešųjų erdvių priežiūros darbų valdymo skaitmeninio modelio  sukūrimui</w:t>
      </w:r>
    </w:p>
    <w:p w14:paraId="2465BEF0" w14:textId="59345ECF" w:rsidR="008E7D3E" w:rsidRPr="007320DF" w:rsidRDefault="003826D6" w:rsidP="00CA37C8">
      <w:pPr>
        <w:spacing w:after="0" w:line="240" w:lineRule="auto"/>
        <w:ind w:firstLine="567"/>
        <w:contextualSpacing/>
        <w:jc w:val="both"/>
        <w:rPr>
          <w:rFonts w:eastAsia="Times New Roman" w:cstheme="minorHAnsi"/>
          <w:sz w:val="24"/>
          <w:szCs w:val="24"/>
        </w:rPr>
      </w:pPr>
      <w:r w:rsidRPr="007320DF">
        <w:rPr>
          <w:rFonts w:eastAsia="Times New Roman" w:cstheme="minorHAnsi"/>
          <w:sz w:val="24"/>
          <w:szCs w:val="24"/>
        </w:rPr>
        <w:t xml:space="preserve">6.1. </w:t>
      </w:r>
      <w:r w:rsidR="008E7D3E" w:rsidRPr="007320DF">
        <w:rPr>
          <w:rFonts w:eastAsia="Times New Roman" w:cstheme="minorHAnsi"/>
          <w:sz w:val="24"/>
          <w:szCs w:val="24"/>
        </w:rPr>
        <w:t xml:space="preserve">3D Utenos miesto skaitmeninis modelis ir </w:t>
      </w:r>
      <w:proofErr w:type="spellStart"/>
      <w:r w:rsidR="008E7D3E" w:rsidRPr="007320DF">
        <w:rPr>
          <w:rFonts w:eastAsia="Times New Roman" w:cstheme="minorHAnsi"/>
          <w:sz w:val="24"/>
          <w:szCs w:val="24"/>
        </w:rPr>
        <w:t>ortofoto</w:t>
      </w:r>
      <w:proofErr w:type="spellEnd"/>
      <w:r w:rsidR="008E7D3E" w:rsidRPr="007320DF">
        <w:rPr>
          <w:rFonts w:eastAsia="Times New Roman" w:cstheme="minorHAnsi"/>
          <w:sz w:val="24"/>
          <w:szCs w:val="24"/>
        </w:rPr>
        <w:t xml:space="preserve"> sukūrimas:</w:t>
      </w:r>
    </w:p>
    <w:p w14:paraId="6E5AD261" w14:textId="7190C076" w:rsidR="008E7D3E" w:rsidRPr="007320DF" w:rsidRDefault="003826D6"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6.1.1. </w:t>
      </w:r>
      <w:r w:rsidR="008E7D3E" w:rsidRPr="007320DF">
        <w:rPr>
          <w:rFonts w:eastAsia="Times New Roman" w:cstheme="minorHAnsi"/>
          <w:sz w:val="24"/>
          <w:szCs w:val="24"/>
        </w:rPr>
        <w:t xml:space="preserve">Skaitmeninis 3D miesto realybės modelis turi būti sudarytas taikant automatizuotos </w:t>
      </w:r>
      <w:proofErr w:type="spellStart"/>
      <w:r w:rsidR="008E7D3E" w:rsidRPr="007320DF">
        <w:rPr>
          <w:rFonts w:eastAsia="Times New Roman" w:cstheme="minorHAnsi"/>
          <w:sz w:val="24"/>
          <w:szCs w:val="24"/>
        </w:rPr>
        <w:t>fotogrametrijos</w:t>
      </w:r>
      <w:proofErr w:type="spellEnd"/>
      <w:r w:rsidR="008E7D3E" w:rsidRPr="007320DF">
        <w:rPr>
          <w:rFonts w:eastAsia="Times New Roman" w:cstheme="minorHAnsi"/>
          <w:sz w:val="24"/>
          <w:szCs w:val="24"/>
        </w:rPr>
        <w:t xml:space="preserve"> technologijas, skirtas sudaryti 3D vietovės maketą iš bepiločiu orlaiviu surinktų nuotraukų masyvo.</w:t>
      </w:r>
    </w:p>
    <w:p w14:paraId="2D45C13C" w14:textId="45B296BC" w:rsidR="008E7D3E" w:rsidRPr="007320DF" w:rsidRDefault="003826D6"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6.1.2. </w:t>
      </w:r>
      <w:r w:rsidR="008E7D3E" w:rsidRPr="007320DF">
        <w:rPr>
          <w:rFonts w:eastAsia="Times New Roman" w:cstheme="minorHAnsi"/>
          <w:sz w:val="24"/>
          <w:szCs w:val="24"/>
        </w:rPr>
        <w:t>Skaitmeninio 3D modelio duomenys turi būti pateikiami visuomenei prieinamoje internetinėje aplikacijoje, integruotoje su Utenos miesto tinklapiu.</w:t>
      </w:r>
    </w:p>
    <w:p w14:paraId="6812E726" w14:textId="65AEDE9E" w:rsidR="008E7D3E" w:rsidRPr="007320DF" w:rsidRDefault="003826D6"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6.1.3. </w:t>
      </w:r>
      <w:r w:rsidR="008E7D3E" w:rsidRPr="007320DF">
        <w:rPr>
          <w:rFonts w:eastAsia="Times New Roman" w:cstheme="minorHAnsi"/>
          <w:sz w:val="24"/>
          <w:szCs w:val="24"/>
        </w:rPr>
        <w:t>Skaitmeninis 3D modelis turi apimti Pirkėjo nurodytą Utenos miesto dalies teritoriją, kurios plotas bus ne mažiau, kaip 15 km2.</w:t>
      </w:r>
    </w:p>
    <w:p w14:paraId="383A7A2B" w14:textId="5B252CAE" w:rsidR="008E7D3E" w:rsidRPr="007320DF" w:rsidRDefault="003826D6"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6.1.4. </w:t>
      </w:r>
      <w:r w:rsidR="008E7D3E" w:rsidRPr="007320DF">
        <w:rPr>
          <w:rFonts w:eastAsia="Times New Roman" w:cstheme="minorHAnsi"/>
          <w:sz w:val="24"/>
          <w:szCs w:val="24"/>
        </w:rPr>
        <w:t xml:space="preserve">Bepiločių orlaiviu surenkamų nuotraukų kiekis turi užtikrinti automatizuotos </w:t>
      </w:r>
      <w:proofErr w:type="spellStart"/>
      <w:r w:rsidR="008E7D3E" w:rsidRPr="007320DF">
        <w:rPr>
          <w:rFonts w:eastAsia="Times New Roman" w:cstheme="minorHAnsi"/>
          <w:sz w:val="24"/>
          <w:szCs w:val="24"/>
        </w:rPr>
        <w:t>fotogrametrijos</w:t>
      </w:r>
      <w:proofErr w:type="spellEnd"/>
      <w:r w:rsidR="008E7D3E" w:rsidRPr="007320DF">
        <w:rPr>
          <w:rFonts w:eastAsia="Times New Roman" w:cstheme="minorHAnsi"/>
          <w:sz w:val="24"/>
          <w:szCs w:val="24"/>
        </w:rPr>
        <w:t xml:space="preserve"> reikalavimus atitinkantį persidengimą, t. y. bent 75%. Bendras pikselių kieki</w:t>
      </w:r>
      <w:r w:rsidR="00347CFE" w:rsidRPr="007320DF">
        <w:rPr>
          <w:rFonts w:eastAsia="Times New Roman" w:cstheme="minorHAnsi"/>
          <w:sz w:val="24"/>
          <w:szCs w:val="24"/>
        </w:rPr>
        <w:t>s</w:t>
      </w:r>
      <w:r w:rsidR="008E7D3E" w:rsidRPr="007320DF">
        <w:rPr>
          <w:rFonts w:eastAsia="Times New Roman" w:cstheme="minorHAnsi"/>
          <w:sz w:val="24"/>
          <w:szCs w:val="24"/>
        </w:rPr>
        <w:t xml:space="preserve"> turi būti ne mažiau nei 3500 </w:t>
      </w:r>
      <w:proofErr w:type="spellStart"/>
      <w:r w:rsidR="008E7D3E" w:rsidRPr="007320DF">
        <w:rPr>
          <w:rFonts w:eastAsia="Times New Roman" w:cstheme="minorHAnsi"/>
          <w:sz w:val="24"/>
          <w:szCs w:val="24"/>
        </w:rPr>
        <w:t>gigapikselių</w:t>
      </w:r>
      <w:proofErr w:type="spellEnd"/>
      <w:r w:rsidR="008E7D3E" w:rsidRPr="007320DF">
        <w:rPr>
          <w:rFonts w:eastAsia="Times New Roman" w:cstheme="minorHAnsi"/>
          <w:sz w:val="24"/>
          <w:szCs w:val="24"/>
        </w:rPr>
        <w:t>.</w:t>
      </w:r>
    </w:p>
    <w:p w14:paraId="366D8389" w14:textId="251158CE" w:rsidR="008E7D3E" w:rsidRPr="007320DF" w:rsidRDefault="003826D6"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6.1.5. </w:t>
      </w:r>
      <w:r w:rsidR="008E7D3E" w:rsidRPr="007320DF">
        <w:rPr>
          <w:rFonts w:eastAsia="Times New Roman" w:cstheme="minorHAnsi"/>
          <w:sz w:val="24"/>
          <w:szCs w:val="24"/>
        </w:rPr>
        <w:t>Nuotraukose bent vieno nuotraukos taško (pikselio) dydis realybėje turi būti ne didesnis nei 2,5 cm.</w:t>
      </w:r>
    </w:p>
    <w:p w14:paraId="225BF64A" w14:textId="31753E8F" w:rsidR="008E7D3E" w:rsidRPr="007320DF" w:rsidRDefault="003826D6"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6.1.6. </w:t>
      </w:r>
      <w:r w:rsidR="008E7D3E" w:rsidRPr="007320DF">
        <w:rPr>
          <w:rFonts w:eastAsia="Times New Roman" w:cstheme="minorHAnsi"/>
          <w:sz w:val="24"/>
          <w:szCs w:val="24"/>
        </w:rPr>
        <w:t>Fotografavimo metu į nuotraukas turi būti automatiškai įrašoma laiko ir padėties žyma.</w:t>
      </w:r>
    </w:p>
    <w:p w14:paraId="3D042E5A" w14:textId="68A846B7" w:rsidR="008E7D3E" w:rsidRPr="007320DF" w:rsidRDefault="003826D6"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6.1.7. </w:t>
      </w:r>
      <w:r w:rsidR="008E7D3E" w:rsidRPr="007320DF">
        <w:rPr>
          <w:rFonts w:eastAsia="Times New Roman" w:cstheme="minorHAnsi"/>
          <w:sz w:val="24"/>
          <w:szCs w:val="24"/>
        </w:rPr>
        <w:t xml:space="preserve">Skaitmeninis 3D miesto modelis turi būti sukurtas iš nuotraukų kaip vientisas paviršius su foto tekstūromis (fiksuojama </w:t>
      </w:r>
      <w:proofErr w:type="spellStart"/>
      <w:r w:rsidR="008E7D3E" w:rsidRPr="007320DF">
        <w:rPr>
          <w:rFonts w:eastAsia="Times New Roman" w:cstheme="minorHAnsi"/>
          <w:sz w:val="24"/>
          <w:szCs w:val="24"/>
        </w:rPr>
        <w:t>fotorealistinė</w:t>
      </w:r>
      <w:proofErr w:type="spellEnd"/>
      <w:r w:rsidR="008E7D3E" w:rsidRPr="007320DF">
        <w:rPr>
          <w:rFonts w:eastAsia="Times New Roman" w:cstheme="minorHAnsi"/>
          <w:sz w:val="24"/>
          <w:szCs w:val="24"/>
        </w:rPr>
        <w:t xml:space="preserve"> esama aplinkos situacija).</w:t>
      </w:r>
    </w:p>
    <w:p w14:paraId="647318BF" w14:textId="10B2AC75" w:rsidR="008E7D3E" w:rsidRPr="007320DF" w:rsidRDefault="003826D6"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6.1.8. </w:t>
      </w:r>
      <w:r w:rsidR="008E7D3E" w:rsidRPr="007320DF">
        <w:rPr>
          <w:rFonts w:eastAsia="Times New Roman" w:cstheme="minorHAnsi"/>
          <w:sz w:val="24"/>
          <w:szCs w:val="24"/>
        </w:rPr>
        <w:t xml:space="preserve">Skaitmeninis modelis turi būti pateiktas 3D formatais, tinkančiais dabar Kliento naudojamoms programoms – </w:t>
      </w:r>
      <w:proofErr w:type="spellStart"/>
      <w:r w:rsidR="008E7D3E" w:rsidRPr="007320DF">
        <w:rPr>
          <w:rFonts w:eastAsia="Times New Roman" w:cstheme="minorHAnsi"/>
          <w:sz w:val="24"/>
          <w:szCs w:val="24"/>
        </w:rPr>
        <w:t>ArcGIS</w:t>
      </w:r>
      <w:proofErr w:type="spellEnd"/>
      <w:r w:rsidR="008E7D3E" w:rsidRPr="007320DF">
        <w:rPr>
          <w:rFonts w:eastAsia="Times New Roman" w:cstheme="minorHAnsi"/>
          <w:sz w:val="24"/>
          <w:szCs w:val="24"/>
        </w:rPr>
        <w:t xml:space="preserve"> 3D aplikacijai (.SLPK). </w:t>
      </w:r>
    </w:p>
    <w:p w14:paraId="2E89405D"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6.1.9. 3D modelis peržiūros programoje ir internetinėje aplikacijoje turi būti atidaromas vienu metu visas (per vieną failą), o ne atskiromis dalimis.</w:t>
      </w:r>
    </w:p>
    <w:p w14:paraId="6276F59E"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6.1.10. Modelio pozicionavimo tikslumas turi būti užtikrintas naudojant Lietuvos Respublikos teritorijoje išdėstytos globalinės padėties nustatymo sistemos (GPNS) nuolatinių stočių tikslinamąją informaciją realaus laiko kinematinio (RTK) padėties nustatymo prietaisus. Kiekviena nuotraukos pozicija turi būti fiksuojama RTK arba PPK metodu. Nuotraukų padėtis turi būti matuoja prietaisais, kurie matavimo metu užtikrina bent 2 cm horizontalų tikslumą.</w:t>
      </w:r>
    </w:p>
    <w:p w14:paraId="08B99355"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6.1.11. Modelyje leidžiamas mažesnis detalumas ir tikslumas vietose, kurios nematomos iš bepiločio orlaivio (pavyzdžiui, pastogėse, po arkomis, balkonais ir pan.) ir vietose su atspindinčiais ar permatomais paviršiais (pavyzdžiui, stikliniai, veidrodiniai fasadai). Makete taip pat leidžiami nedideli iškraipymai dėl judančių objektų (pavyzdžiui, judėję automobiliai). Vandens telkinių paviršiai turi būti suvesti į plokštumą (išlyginti).</w:t>
      </w:r>
    </w:p>
    <w:p w14:paraId="5255CAB1" w14:textId="77777777" w:rsidR="008E7D3E" w:rsidRPr="007320DF" w:rsidRDefault="008E7D3E" w:rsidP="00CA37C8">
      <w:pPr>
        <w:spacing w:after="0" w:line="240" w:lineRule="auto"/>
        <w:ind w:firstLine="567"/>
        <w:jc w:val="both"/>
        <w:rPr>
          <w:rFonts w:eastAsia="Times New Roman" w:cstheme="minorHAnsi"/>
          <w:sz w:val="24"/>
          <w:szCs w:val="24"/>
        </w:rPr>
      </w:pPr>
      <w:r w:rsidRPr="007320DF">
        <w:rPr>
          <w:rFonts w:eastAsia="Times New Roman" w:cstheme="minorHAnsi"/>
          <w:sz w:val="24"/>
          <w:szCs w:val="24"/>
        </w:rPr>
        <w:lastRenderedPageBreak/>
        <w:t>6.2. Duomenų įkėlimas ir šaltinių integravimas:</w:t>
      </w:r>
    </w:p>
    <w:p w14:paraId="404DC596"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6.2.1. VIA Lietuva duomenų, susijusių su eismu, integravimas į Pirkėjo </w:t>
      </w:r>
      <w:proofErr w:type="spellStart"/>
      <w:r w:rsidRPr="007320DF">
        <w:rPr>
          <w:rFonts w:eastAsia="Times New Roman" w:cstheme="minorHAnsi"/>
          <w:sz w:val="24"/>
          <w:szCs w:val="24"/>
        </w:rPr>
        <w:t>ArcGIS</w:t>
      </w:r>
      <w:proofErr w:type="spellEnd"/>
      <w:r w:rsidRPr="007320DF">
        <w:rPr>
          <w:rFonts w:eastAsia="Times New Roman" w:cstheme="minorHAnsi"/>
          <w:sz w:val="24"/>
          <w:szCs w:val="24"/>
        </w:rPr>
        <w:t xml:space="preserve">: </w:t>
      </w:r>
    </w:p>
    <w:p w14:paraId="02A1EACE"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6.2.1.1. Duomenys apie VIA Lietuva prižiūrimus kelius, ženklus, atitvarus. Gali tapti eismo organizavimo priemonių duomenų rinkinio pagrindu;</w:t>
      </w:r>
    </w:p>
    <w:p w14:paraId="18B9961D"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6.2.1.2. VIA Lietuva darbai keliuose.</w:t>
      </w:r>
    </w:p>
    <w:p w14:paraId="22C08FA3"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6.2.2. Utenos rajono savivaldybės struktūruotų duomenų, susijusių su eismu, priežiūra ir teritorijų tvarkymu integravimas bei įkėlimas į Pirkėjo </w:t>
      </w:r>
      <w:proofErr w:type="spellStart"/>
      <w:r w:rsidRPr="007320DF">
        <w:rPr>
          <w:rFonts w:eastAsia="Times New Roman" w:cstheme="minorHAnsi"/>
          <w:sz w:val="24"/>
          <w:szCs w:val="24"/>
        </w:rPr>
        <w:t>ArcGIS</w:t>
      </w:r>
      <w:proofErr w:type="spellEnd"/>
      <w:r w:rsidRPr="007320DF">
        <w:rPr>
          <w:rFonts w:eastAsia="Times New Roman" w:cstheme="minorHAnsi"/>
          <w:sz w:val="24"/>
          <w:szCs w:val="24"/>
        </w:rPr>
        <w:t>:</w:t>
      </w:r>
    </w:p>
    <w:p w14:paraId="50531411"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 xml:space="preserve">6.2.2.1. Utenos rajono gatvės, keliai, vidaus, </w:t>
      </w:r>
      <w:proofErr w:type="spellStart"/>
      <w:r w:rsidRPr="007320DF">
        <w:rPr>
          <w:rFonts w:eastAsia="Times New Roman" w:cstheme="minorHAnsi"/>
          <w:sz w:val="24"/>
          <w:szCs w:val="24"/>
        </w:rPr>
        <w:t>servitutiniai</w:t>
      </w:r>
      <w:proofErr w:type="spellEnd"/>
      <w:r w:rsidRPr="007320DF">
        <w:rPr>
          <w:rFonts w:eastAsia="Times New Roman" w:cstheme="minorHAnsi"/>
          <w:sz w:val="24"/>
          <w:szCs w:val="24"/>
        </w:rPr>
        <w:t xml:space="preserve"> keliai.</w:t>
      </w:r>
    </w:p>
    <w:p w14:paraId="1E359E54"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6.2.2.2. Daugiabučių kiemai, aikštės.</w:t>
      </w:r>
    </w:p>
    <w:p w14:paraId="0A07C14E"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6.2.2.3. Želdynai.</w:t>
      </w:r>
    </w:p>
    <w:p w14:paraId="668F7712"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6.2.2.4. Veikiančios ir neveikiančios kapinės.</w:t>
      </w:r>
    </w:p>
    <w:p w14:paraId="28D7CE0C"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6.2.2.5. Nekilnojamo kultūros paveldo objektai.</w:t>
      </w:r>
    </w:p>
    <w:p w14:paraId="7A087A66"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6.2.3. Integruojami/ įkeliami GIS portalo ir Pirkėjo turimi duomenys aktualūs sutarties pasirašymo dienai.</w:t>
      </w:r>
    </w:p>
    <w:p w14:paraId="324C854E" w14:textId="77777777" w:rsidR="008E7D3E" w:rsidRPr="007320DF" w:rsidRDefault="008E7D3E" w:rsidP="00CA37C8">
      <w:pPr>
        <w:spacing w:after="0" w:line="240" w:lineRule="auto"/>
        <w:ind w:firstLine="567"/>
        <w:jc w:val="both"/>
        <w:rPr>
          <w:rFonts w:eastAsia="Times New Roman" w:cstheme="minorHAnsi"/>
          <w:sz w:val="24"/>
          <w:szCs w:val="24"/>
        </w:rPr>
      </w:pPr>
      <w:r w:rsidRPr="007320DF">
        <w:rPr>
          <w:rFonts w:eastAsia="Times New Roman" w:cstheme="minorHAnsi"/>
          <w:sz w:val="24"/>
          <w:szCs w:val="24"/>
        </w:rPr>
        <w:t>6.3. Realaus laiko duomenų integravimas.</w:t>
      </w:r>
    </w:p>
    <w:p w14:paraId="3CA2CAB1"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6.3.1. Oro sąlygos, pagal oro stotelių realaus laiko duomenis. Duomenys turi būti integruojami iš artimiausiai esančių stotelių;</w:t>
      </w:r>
    </w:p>
    <w:p w14:paraId="4C46BB79"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6.3.2. Eismo intensyvumas pagal VIA Lietuva sensorių realaus laiko duomenis, jei VIA Lietuva tokius duomenis teiktų viešai.</w:t>
      </w:r>
    </w:p>
    <w:p w14:paraId="5092DC42" w14:textId="77777777" w:rsidR="008E7D3E" w:rsidRPr="007320DF" w:rsidRDefault="008E7D3E" w:rsidP="00CA37C8">
      <w:pPr>
        <w:spacing w:after="0" w:line="240" w:lineRule="auto"/>
        <w:ind w:firstLine="567"/>
        <w:jc w:val="both"/>
        <w:rPr>
          <w:rFonts w:eastAsia="Times New Roman" w:cstheme="minorHAnsi"/>
          <w:sz w:val="24"/>
          <w:szCs w:val="24"/>
        </w:rPr>
      </w:pPr>
      <w:r w:rsidRPr="007320DF">
        <w:rPr>
          <w:rFonts w:eastAsia="Times New Roman" w:cstheme="minorHAnsi"/>
          <w:sz w:val="24"/>
          <w:szCs w:val="24"/>
        </w:rPr>
        <w:t xml:space="preserve">6.4. Aplikacijų sukūrimas užduočių planavimui ir stebėsenai Pirkėjo </w:t>
      </w:r>
      <w:proofErr w:type="spellStart"/>
      <w:r w:rsidRPr="007320DF">
        <w:rPr>
          <w:rFonts w:eastAsia="Times New Roman" w:cstheme="minorHAnsi"/>
          <w:sz w:val="24"/>
          <w:szCs w:val="24"/>
        </w:rPr>
        <w:t>ArcGIS</w:t>
      </w:r>
      <w:proofErr w:type="spellEnd"/>
      <w:r w:rsidRPr="007320DF">
        <w:rPr>
          <w:rFonts w:eastAsia="Times New Roman" w:cstheme="minorHAnsi"/>
          <w:sz w:val="24"/>
          <w:szCs w:val="24"/>
        </w:rPr>
        <w:t xml:space="preserve"> platformoje.</w:t>
      </w:r>
    </w:p>
    <w:p w14:paraId="2D18BEDF"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6.4.1. Aplikacijos turi būti parengtos vadovaujantis 5. sk. 5.2. – 5.8. p.  nurodytiems atvejams.</w:t>
      </w:r>
    </w:p>
    <w:p w14:paraId="295F4442"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6.4.2. Turi būti maketo matavimo funkcijos:</w:t>
      </w:r>
    </w:p>
    <w:p w14:paraId="46CA6A3F"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6.4.2.1.taško koordinačių nustatymas (WGS84 ir LKS94 koordinačių sistemose);</w:t>
      </w:r>
    </w:p>
    <w:p w14:paraId="5E5ADDA8"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6.4.2.2. atstumų matavimas maketo sudarymo vienetais (metrais);</w:t>
      </w:r>
    </w:p>
    <w:p w14:paraId="5EF67003"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6.4.2.3. ploto matavimas (kvadratiniais metrais).</w:t>
      </w:r>
    </w:p>
    <w:p w14:paraId="2F341834"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6.4.2.4. tūrio matavimas (kubiniais metrais).</w:t>
      </w:r>
    </w:p>
    <w:p w14:paraId="7C91590E" w14:textId="77777777" w:rsidR="008E7D3E" w:rsidRPr="007320DF" w:rsidRDefault="008E7D3E" w:rsidP="008A439D">
      <w:pPr>
        <w:spacing w:after="0" w:line="240" w:lineRule="auto"/>
        <w:ind w:left="142" w:firstLine="992"/>
        <w:jc w:val="both"/>
        <w:rPr>
          <w:rFonts w:eastAsia="Times New Roman" w:cstheme="minorHAnsi"/>
          <w:sz w:val="24"/>
          <w:szCs w:val="24"/>
        </w:rPr>
      </w:pPr>
      <w:r w:rsidRPr="007320DF">
        <w:rPr>
          <w:rFonts w:eastAsia="Times New Roman" w:cstheme="minorHAnsi"/>
          <w:sz w:val="24"/>
          <w:szCs w:val="24"/>
        </w:rPr>
        <w:t>6.4.3. Turi būti funkcijos, leidžiančios keisti vaizdo perspektyvą (kameros vaizdo kampą).</w:t>
      </w:r>
    </w:p>
    <w:p w14:paraId="6F1269F1" w14:textId="77777777" w:rsidR="008E7D3E" w:rsidRPr="007320DF" w:rsidRDefault="008E7D3E" w:rsidP="00CA37C8">
      <w:pPr>
        <w:spacing w:after="0" w:line="240" w:lineRule="auto"/>
        <w:ind w:left="567" w:firstLine="567"/>
        <w:jc w:val="both"/>
        <w:rPr>
          <w:rFonts w:eastAsia="Times New Roman" w:cstheme="minorHAnsi"/>
          <w:sz w:val="24"/>
          <w:szCs w:val="24"/>
        </w:rPr>
      </w:pPr>
      <w:r w:rsidRPr="007320DF">
        <w:rPr>
          <w:rFonts w:eastAsia="Times New Roman" w:cstheme="minorHAnsi"/>
          <w:sz w:val="24"/>
          <w:szCs w:val="24"/>
        </w:rPr>
        <w:t xml:space="preserve">6.4.4. Maketą turi būti galima valdyti ir su pele, ir vien tik su klaviatūros klavišais. </w:t>
      </w:r>
    </w:p>
    <w:p w14:paraId="30772622"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6.4.5. Turi būti funkcija išsaugoti norimą maketo vaizdą, užfiksuoti ir išsaugoti norimą kiekį vaizdo vietų bei žiūrėjimo kampų ir tarp jų sukurti bei išsaugoti automatinio sklandaus skrydžio trajektoriją (animaciją). </w:t>
      </w:r>
    </w:p>
    <w:p w14:paraId="65FEA943"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6.4.6. Funkcionalumas turi leisti į aplikaciją įkelti duomenis automatiniu būdu per išorines integracijas (įskaitant realaus laiko) ir (ar) iš palaikomo formato failų, bei suvesti, keisti, šalinti ir papildyti duomenis, jų parametrus rankiniu būdu.</w:t>
      </w:r>
    </w:p>
    <w:p w14:paraId="75B0510B"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6.4.7. Skirtingi objektai, jų būsenos, tipai ir kiti parametrai turi būti atvaizduojami skirtingais simboliais ir indikacijomis 2D/3D skaitmeninėje aplinkoje, prietaisų skydeliuose, grafikuose.</w:t>
      </w:r>
    </w:p>
    <w:p w14:paraId="08220DCF"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6.4.8. Turi būti galimybė integruotis su papildomais duomenų šaltiniais arba leisti įvesti ir tvarkyti duomenis rankiniu būdu apie viešąsias erdves, kelius ir kelio ženklus.</w:t>
      </w:r>
    </w:p>
    <w:p w14:paraId="1D786697"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6.4.9. Turi būti galimybė filtruoti, rūšiuoti, pasirinkti objektus pagal jų parametrus (pvz., kelio pavadinimą, seniūniją, kelio dangą, kelio būklę, ribojimus ir pan.) ir pateikti rezultatus. Tam tikri duomenys, kurie saugomi ir (ar) gali būti eksportuojami pagal trečiųjų šalių politikas, turi būti leidžiama eksportuoti visus ar tik tam tikrų parametrų, požymių išrinktus objektus į </w:t>
      </w:r>
      <w:proofErr w:type="spellStart"/>
      <w:r w:rsidRPr="007320DF">
        <w:rPr>
          <w:rFonts w:eastAsia="Times New Roman" w:cstheme="minorHAnsi"/>
          <w:sz w:val="24"/>
          <w:szCs w:val="24"/>
        </w:rPr>
        <w:t>csv</w:t>
      </w:r>
      <w:proofErr w:type="spellEnd"/>
      <w:r w:rsidRPr="007320DF">
        <w:rPr>
          <w:rFonts w:eastAsia="Times New Roman" w:cstheme="minorHAnsi"/>
          <w:sz w:val="24"/>
          <w:szCs w:val="24"/>
        </w:rPr>
        <w:t xml:space="preserve"> ar </w:t>
      </w:r>
      <w:proofErr w:type="spellStart"/>
      <w:r w:rsidRPr="007320DF">
        <w:rPr>
          <w:rFonts w:eastAsia="Times New Roman" w:cstheme="minorHAnsi"/>
          <w:sz w:val="24"/>
          <w:szCs w:val="24"/>
        </w:rPr>
        <w:t>xls</w:t>
      </w:r>
      <w:proofErr w:type="spellEnd"/>
      <w:r w:rsidRPr="007320DF">
        <w:rPr>
          <w:rFonts w:eastAsia="Times New Roman" w:cstheme="minorHAnsi"/>
          <w:sz w:val="24"/>
          <w:szCs w:val="24"/>
        </w:rPr>
        <w:t xml:space="preserve"> formatus. Duomenis, kurie gali būti prieinami viešai, nurodys Pirkėjas analizės metu.</w:t>
      </w:r>
    </w:p>
    <w:p w14:paraId="2F045EA9"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6.4.10. Funkcionalumas turi leisti gauti duomenis automatiškai (importuoti) ir (ar) įvesti rankiniu būdu bei atlikti tokius veiksmus:</w:t>
      </w:r>
    </w:p>
    <w:p w14:paraId="55B04EE3"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lastRenderedPageBreak/>
        <w:t>6.4.10.1. Pasirinkti objektus, pažymėti tašką, teritoriją ir priskirti jiems papildomus požymius tokius kaip: priežiūros, remonto, aplinkos tvarkymo, ženklų įrengimo, eismo ribojimo ir kt. darbai; nurodyti planuojamą įvykdymo ir (ar) įsigaliojimo datą, galiojimo laikotarpį; priskirti atsakingą už vykdymą (savivaldybės įstaigą, tiekėjus, savivaldybės ar savivaldybės įstaigos darbuotojus).</w:t>
      </w:r>
    </w:p>
    <w:p w14:paraId="67CF3DF8"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6.4.10.2. Perduoti informaciją už darbą atsakingiems subjektams, kurie turi gauti informaciją apie jiems paskirtus darbus ir keisti darbo atlikimo būklę (užregistruota, vykdoma, įvykdyta, perduota kitam vykdytojui, vėluojama ir pan.), terminą (koreguoti planuojamą įvykdymo terminą, įvesti faktinį atlikimo terminą), pridėti papildomą medžiagą (komentarus, nuotraukas, dokumentus ir pan.).</w:t>
      </w:r>
    </w:p>
    <w:p w14:paraId="14893554"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6.4.10.3. Atsakingam subjektui gauti informaciją apie jam priskirtas užduotis ir keisti jų atlikimo būseną. Apie būsenų pasikeitimus turi būti pranešama atsakingiems Pirkėjo atstovams.</w:t>
      </w:r>
    </w:p>
    <w:p w14:paraId="6ECF9002" w14:textId="77777777" w:rsidR="008E7D3E" w:rsidRPr="007320DF" w:rsidRDefault="008E7D3E" w:rsidP="00CA37C8">
      <w:pPr>
        <w:spacing w:after="0" w:line="240" w:lineRule="auto"/>
        <w:ind w:firstLine="567"/>
        <w:jc w:val="both"/>
        <w:rPr>
          <w:rFonts w:eastAsia="Times New Roman" w:cstheme="minorHAnsi"/>
          <w:sz w:val="24"/>
          <w:szCs w:val="24"/>
        </w:rPr>
      </w:pPr>
      <w:r w:rsidRPr="007320DF">
        <w:rPr>
          <w:rFonts w:eastAsia="Times New Roman" w:cstheme="minorHAnsi"/>
          <w:sz w:val="24"/>
          <w:szCs w:val="24"/>
        </w:rPr>
        <w:t>6.5. Analitikos ir prognozės (simuliavimo) algoritmų sukūrimas:</w:t>
      </w:r>
    </w:p>
    <w:p w14:paraId="2BD49B48"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6.5.1. Sukurti kelių dangos būklės prognozės algoritmą, kuris automatiškai prognozuotų bent 2 ateinančioms paroms: </w:t>
      </w:r>
    </w:p>
    <w:p w14:paraId="1655EB0E"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6.5.1.1.automatiškai apskaičiuoti kelių dangos būklę pagal esamus kelių kokybinius parametrus ir meteorologinius duomenis. Jeigu nėra šaltinių, iš kurių duomenis gali būti integruoti, tai skaičiavimai (simuliacija) atliekami pagal rankiniu būdu įvedamus duomenis objektui ar visai objektų grupei;</w:t>
      </w:r>
    </w:p>
    <w:p w14:paraId="79274004"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6.5.1.2. leisti įjungti ar išjungti automatiniu būdu gaunamus duomenis iš išorinių šaltinių, tokiu atveju duomenis suvedant tiesiai aplikacijoje ranka. Rankiniu būdu įvedami duomenys objektui ar visai objektų grupei;</w:t>
      </w:r>
    </w:p>
    <w:p w14:paraId="71CFC1AD"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6.5.1.3. leisti įjungti ar išjungti automatinį skaičiavimą, įvedant kelių dangos būklės duomenis rankiniu būdu;</w:t>
      </w:r>
    </w:p>
    <w:p w14:paraId="4A45FD29"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6.5.1.4. atvaizduoti meteorologinius duomenis kartu su kelių būklės indikacijų duomenimis.</w:t>
      </w:r>
    </w:p>
    <w:p w14:paraId="7A0DFCB6" w14:textId="77777777" w:rsidR="008E7D3E" w:rsidRPr="007320DF" w:rsidRDefault="008E7D3E" w:rsidP="00CA37C8">
      <w:pPr>
        <w:spacing w:after="0" w:line="240" w:lineRule="auto"/>
        <w:ind w:firstLine="567"/>
        <w:jc w:val="both"/>
        <w:rPr>
          <w:rFonts w:eastAsia="Times New Roman" w:cstheme="minorHAnsi"/>
          <w:sz w:val="24"/>
          <w:szCs w:val="24"/>
        </w:rPr>
      </w:pPr>
      <w:r w:rsidRPr="007320DF">
        <w:rPr>
          <w:rFonts w:eastAsia="Times New Roman" w:cstheme="minorHAnsi"/>
          <w:sz w:val="24"/>
          <w:szCs w:val="24"/>
        </w:rPr>
        <w:t>6.6. Bendradarbiavimas su visuomene ir suinteresuotomis šalimis.</w:t>
      </w:r>
    </w:p>
    <w:p w14:paraId="05A4C4C3"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6.6.1. Turi būti parengta ribotos prieigos viešos priemonės visuomenei susipažinti su planuojamais, vykdomais ir įvykdytais priežiūros darbais, susipažinti su galiojančiais ir planuojamais eismo ribojimais žemėlapyje ir valdymo skydelyje, grafikuose.</w:t>
      </w:r>
    </w:p>
    <w:p w14:paraId="1D1D1D05" w14:textId="3046357B"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6.6.2. Atnaujinti </w:t>
      </w:r>
      <w:proofErr w:type="spellStart"/>
      <w:r w:rsidRPr="007320DF">
        <w:rPr>
          <w:rFonts w:eastAsia="Times New Roman" w:cstheme="minorHAnsi"/>
          <w:sz w:val="24"/>
          <w:szCs w:val="24"/>
        </w:rPr>
        <w:t>tvarkau.utena.lt</w:t>
      </w:r>
      <w:proofErr w:type="spellEnd"/>
      <w:r w:rsidRPr="007320DF">
        <w:rPr>
          <w:rFonts w:eastAsia="Times New Roman" w:cstheme="minorHAnsi"/>
          <w:sz w:val="24"/>
          <w:szCs w:val="24"/>
        </w:rPr>
        <w:t xml:space="preserve"> platformą </w:t>
      </w:r>
      <w:r w:rsidR="00656644" w:rsidRPr="007320DF">
        <w:rPr>
          <w:rFonts w:cstheme="minorHAnsi"/>
          <w:sz w:val="24"/>
          <w:szCs w:val="24"/>
        </w:rPr>
        <w:t xml:space="preserve"> </w:t>
      </w:r>
      <w:r w:rsidR="00656644" w:rsidRPr="007320DF">
        <w:rPr>
          <w:rFonts w:eastAsia="Times New Roman" w:cstheme="minorHAnsi"/>
          <w:sz w:val="24"/>
          <w:szCs w:val="24"/>
        </w:rPr>
        <w:t xml:space="preserve">paslaugų teikimo metu sukurtais </w:t>
      </w:r>
      <w:r w:rsidRPr="007320DF">
        <w:rPr>
          <w:rFonts w:eastAsia="Times New Roman" w:cstheme="minorHAnsi"/>
          <w:sz w:val="24"/>
          <w:szCs w:val="24"/>
        </w:rPr>
        <w:t>sluoksniais su keliais, eismo ribojimais, kitais vykdomais viešųjų erdvių darbais ir sudaryti galimybę pasirinkti, įjungti naudotojui norimą sluoksnį registruojant problemą, išlaikant esamą funkcionalumą:</w:t>
      </w:r>
      <w:r w:rsidR="00BD317C" w:rsidRPr="007320DF">
        <w:rPr>
          <w:rFonts w:eastAsia="Times New Roman" w:cstheme="minorHAnsi"/>
          <w:sz w:val="24"/>
          <w:szCs w:val="24"/>
        </w:rPr>
        <w:t xml:space="preserve"> </w:t>
      </w:r>
    </w:p>
    <w:p w14:paraId="00EF1ACB"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6.6.2.1. pasirinkti pranešimo kategoriją ir pranešimo vietą (tašką žemėlapyje); </w:t>
      </w:r>
    </w:p>
    <w:p w14:paraId="6FE38648"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6.6.2.2. įvesti pranešimo aprašymą;</w:t>
      </w:r>
    </w:p>
    <w:p w14:paraId="06A35C44"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6.6.2.3. prisegti nuotrauką; </w:t>
      </w:r>
    </w:p>
    <w:p w14:paraId="44174F21"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6.6.2.4. peržiūrėti jau pateiktus pranešimus; </w:t>
      </w:r>
    </w:p>
    <w:p w14:paraId="4D438831"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6.6.2.5. susipažinti su pateikto pranešimo sprendimo būsena.</w:t>
      </w:r>
    </w:p>
    <w:p w14:paraId="32CCAC86" w14:textId="77777777" w:rsidR="008E7D3E" w:rsidRPr="007320DF" w:rsidRDefault="008E7D3E" w:rsidP="00CA37C8">
      <w:pPr>
        <w:spacing w:after="0" w:line="240" w:lineRule="auto"/>
        <w:ind w:firstLine="567"/>
        <w:jc w:val="both"/>
        <w:rPr>
          <w:rFonts w:eastAsia="Times New Roman" w:cstheme="minorHAnsi"/>
          <w:sz w:val="24"/>
          <w:szCs w:val="24"/>
        </w:rPr>
      </w:pPr>
      <w:r w:rsidRPr="007320DF">
        <w:rPr>
          <w:rFonts w:eastAsia="Times New Roman" w:cstheme="minorHAnsi"/>
          <w:sz w:val="24"/>
          <w:szCs w:val="24"/>
        </w:rPr>
        <w:t>6.7. Naujienų prenumerata.</w:t>
      </w:r>
    </w:p>
    <w:p w14:paraId="710359A8"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6.7.1. Funkcionalumas turi leisti viešame portale, skirtame visuomenės informavimui pasirinkti teritoriją, objektus, apie kuriuos nori gauti dominančią informaciją:</w:t>
      </w:r>
    </w:p>
    <w:p w14:paraId="28937F17"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6.7.1.1. žemėlapyje pasirinkti dominančią teritoriją, nurodyti el. paštą ir periodiškumą naujienoms gauti;</w:t>
      </w:r>
    </w:p>
    <w:p w14:paraId="3D7F4EFA"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6.7.1.2. pasirinkti informaciją (pvz., pranešimų sprendimai, dangos būklės pokyčiai, priežiūros darbų vykdymas), apie kurios pokyčius nori gauti informacinius pranešimus;</w:t>
      </w:r>
    </w:p>
    <w:p w14:paraId="58059A72"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6.7.1.3. naudotojas turi patvirtinti savo el. paštą per išsiųstą nuorodą, kad tokie pranešimai būtų siunčiami.</w:t>
      </w:r>
    </w:p>
    <w:p w14:paraId="6A02E825" w14:textId="77777777" w:rsidR="008E7D3E" w:rsidRPr="007320DF" w:rsidRDefault="008E7D3E" w:rsidP="00CA37C8">
      <w:pPr>
        <w:spacing w:after="0" w:line="240" w:lineRule="auto"/>
        <w:ind w:firstLine="567"/>
        <w:jc w:val="both"/>
        <w:rPr>
          <w:rFonts w:eastAsia="Times New Roman" w:cstheme="minorHAnsi"/>
          <w:sz w:val="24"/>
          <w:szCs w:val="24"/>
        </w:rPr>
      </w:pPr>
      <w:r w:rsidRPr="007320DF">
        <w:rPr>
          <w:rFonts w:eastAsia="Times New Roman" w:cstheme="minorHAnsi"/>
          <w:sz w:val="24"/>
          <w:szCs w:val="24"/>
        </w:rPr>
        <w:t>6.8. 3D aplikacija.</w:t>
      </w:r>
    </w:p>
    <w:p w14:paraId="0C90C064"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lastRenderedPageBreak/>
        <w:t xml:space="preserve">6.8.1. Turi būti matavimo įrankis, leidžiantis pamatuoti atstumą, aukščių skirtumą ir plotą, įvedant taškų poligoną. Matavimo metu </w:t>
      </w:r>
      <w:proofErr w:type="spellStart"/>
      <w:r w:rsidRPr="007320DF">
        <w:rPr>
          <w:rFonts w:eastAsia="Times New Roman" w:cstheme="minorHAnsi"/>
          <w:sz w:val="24"/>
          <w:szCs w:val="24"/>
        </w:rPr>
        <w:t>kursoriaus</w:t>
      </w:r>
      <w:proofErr w:type="spellEnd"/>
      <w:r w:rsidRPr="007320DF">
        <w:rPr>
          <w:rFonts w:eastAsia="Times New Roman" w:cstheme="minorHAnsi"/>
          <w:sz w:val="24"/>
          <w:szCs w:val="24"/>
        </w:rPr>
        <w:t xml:space="preserve"> vieta turi būti rodoma LKS 94 XY koordinatėmis ir altitude.</w:t>
      </w:r>
    </w:p>
    <w:p w14:paraId="283173DA"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6.8.2. Turi būti sukurti numatytieji vaizdai. Pasirinkus numatytąjį vaizdą iš sąrašo, skaitmeninis 3D maketas automatiškai išdidinamas numatytoje vietoje numatytu atstumu ir atsukamas numatytu apžvalgos kampu.</w:t>
      </w:r>
    </w:p>
    <w:p w14:paraId="0C363C87"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6.8.3. Turi būti įrankis valdyti skaitmeninio 3D maketo atvaizdavimo detalumą mažiausiai 3 (trimis) lygiais – žemas, vidutinis, aukštas, kad užtikrinti stabilumą aukštesnę atvaizdavimo kokybę galingesniuose kompiuteriuose (aukštu detalumo lygiu).</w:t>
      </w:r>
    </w:p>
    <w:p w14:paraId="17BCC1B7"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 xml:space="preserve">6.8.4. Maketą turi būti galima valdyti ir su pele, ir vien tik su klaviatūros klavišais. </w:t>
      </w:r>
    </w:p>
    <w:p w14:paraId="3F604593" w14:textId="77777777" w:rsidR="008E7D3E" w:rsidRPr="007320DF" w:rsidRDefault="008E7D3E" w:rsidP="00CA37C8">
      <w:pPr>
        <w:spacing w:after="0" w:line="240" w:lineRule="auto"/>
        <w:ind w:firstLine="1134"/>
        <w:jc w:val="both"/>
        <w:rPr>
          <w:rFonts w:eastAsia="Times New Roman" w:cstheme="minorHAnsi"/>
          <w:sz w:val="24"/>
          <w:szCs w:val="24"/>
        </w:rPr>
      </w:pPr>
      <w:r w:rsidRPr="007320DF">
        <w:rPr>
          <w:rFonts w:eastAsia="Times New Roman" w:cstheme="minorHAnsi"/>
          <w:sz w:val="24"/>
          <w:szCs w:val="24"/>
        </w:rPr>
        <w:t>6.8.5. Skirtingi objektai, jų būsenos, tipai ir kiti parametrai turi būti atvaizduojami skirtingais simboliais ir indikacijomis 2D/3D skaitmeninėje aplinkoje, prietaisų skydeliuose.</w:t>
      </w:r>
    </w:p>
    <w:p w14:paraId="6B59E5CD" w14:textId="380A80CC" w:rsidR="008E7D3E" w:rsidRPr="007320DF" w:rsidRDefault="003826D6" w:rsidP="00CA37C8">
      <w:pPr>
        <w:pBdr>
          <w:top w:val="nil"/>
          <w:left w:val="nil"/>
          <w:bottom w:val="nil"/>
          <w:right w:val="nil"/>
          <w:between w:val="nil"/>
        </w:pBdr>
        <w:spacing w:after="0" w:line="240" w:lineRule="auto"/>
        <w:jc w:val="both"/>
        <w:rPr>
          <w:rFonts w:eastAsia="Times New Roman" w:cstheme="minorHAnsi"/>
          <w:color w:val="000000"/>
          <w:sz w:val="24"/>
          <w:szCs w:val="24"/>
        </w:rPr>
      </w:pPr>
      <w:r w:rsidRPr="007320DF">
        <w:rPr>
          <w:rFonts w:eastAsia="Times New Roman" w:cstheme="minorHAnsi"/>
          <w:b/>
          <w:color w:val="000000"/>
          <w:sz w:val="24"/>
          <w:szCs w:val="24"/>
        </w:rPr>
        <w:t xml:space="preserve">7. </w:t>
      </w:r>
      <w:r w:rsidR="008E7D3E" w:rsidRPr="007320DF">
        <w:rPr>
          <w:rFonts w:eastAsia="Times New Roman" w:cstheme="minorHAnsi"/>
          <w:b/>
          <w:color w:val="000000"/>
          <w:sz w:val="24"/>
          <w:szCs w:val="24"/>
        </w:rPr>
        <w:t xml:space="preserve">Duomenų šaltinių integravimas į </w:t>
      </w:r>
      <w:r w:rsidR="008E7D3E" w:rsidRPr="007320DF">
        <w:rPr>
          <w:rFonts w:eastAsia="Times New Roman" w:cstheme="minorHAnsi"/>
          <w:b/>
          <w:sz w:val="24"/>
          <w:szCs w:val="24"/>
        </w:rPr>
        <w:t>skaitmeninį sprendimą</w:t>
      </w:r>
    </w:p>
    <w:p w14:paraId="72D1DBA9" w14:textId="0E2AA028" w:rsidR="008E7D3E" w:rsidRPr="007320DF" w:rsidRDefault="003826D6"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t xml:space="preserve">7.1. </w:t>
      </w:r>
      <w:r w:rsidR="008E7D3E" w:rsidRPr="007320DF">
        <w:rPr>
          <w:rFonts w:eastAsia="Times New Roman" w:cstheme="minorHAnsi"/>
          <w:color w:val="000000"/>
          <w:sz w:val="24"/>
          <w:szCs w:val="24"/>
        </w:rPr>
        <w:t xml:space="preserve">Konkretūs duomenys, reikalingi viešųjų erdvių priežiūros darbų valdymo skaitmeninio sprendimo sukūrimui, turi būti derinami analizės metu. Numatomi naudoti atvirų duomenų šaltiniai. </w:t>
      </w:r>
    </w:p>
    <w:p w14:paraId="77E4DBB3" w14:textId="1F5F18A7"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cstheme="minorHAnsi"/>
          <w:sz w:val="24"/>
          <w:szCs w:val="24"/>
        </w:rPr>
        <w:t xml:space="preserve">7.1.1 </w:t>
      </w:r>
      <w:hyperlink r:id="rId11" w:history="1">
        <w:r w:rsidRPr="007320DF">
          <w:rPr>
            <w:rStyle w:val="Hipersaitas"/>
            <w:rFonts w:eastAsia="Times New Roman" w:cstheme="minorHAnsi"/>
            <w:sz w:val="24"/>
            <w:szCs w:val="24"/>
          </w:rPr>
          <w:t>https://maps.eismoinfo.lt</w:t>
        </w:r>
      </w:hyperlink>
    </w:p>
    <w:p w14:paraId="21CD653B" w14:textId="3130F774"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7.1.2. </w:t>
      </w:r>
      <w:r w:rsidR="008E7D3E" w:rsidRPr="007320DF">
        <w:rPr>
          <w:rFonts w:eastAsia="Times New Roman" w:cstheme="minorHAnsi"/>
          <w:sz w:val="24"/>
          <w:szCs w:val="24"/>
        </w:rPr>
        <w:t xml:space="preserve">https://gis.ktvis.lt/ </w:t>
      </w:r>
    </w:p>
    <w:p w14:paraId="5FB13E01" w14:textId="4B1196C8"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cstheme="minorHAnsi"/>
          <w:sz w:val="24"/>
          <w:szCs w:val="24"/>
        </w:rPr>
        <w:t xml:space="preserve">7.1.3. </w:t>
      </w:r>
      <w:hyperlink r:id="rId12" w:history="1">
        <w:r w:rsidRPr="007320DF">
          <w:rPr>
            <w:rStyle w:val="Hipersaitas"/>
            <w:rFonts w:eastAsia="Times New Roman" w:cstheme="minorHAnsi"/>
            <w:sz w:val="24"/>
            <w:szCs w:val="24"/>
          </w:rPr>
          <w:t>https://eismoinfo.lt/weather-conditions-service</w:t>
        </w:r>
      </w:hyperlink>
    </w:p>
    <w:p w14:paraId="1577C40B" w14:textId="77777777" w:rsidR="002D110D"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7.1.4. </w:t>
      </w:r>
      <w:r w:rsidR="008E7D3E" w:rsidRPr="007320DF">
        <w:rPr>
          <w:rFonts w:eastAsia="Times New Roman" w:cstheme="minorHAnsi"/>
          <w:sz w:val="24"/>
          <w:szCs w:val="24"/>
        </w:rPr>
        <w:t xml:space="preserve">https://www.geoportal.lt/geoportal/lt </w:t>
      </w:r>
    </w:p>
    <w:p w14:paraId="20C230C2" w14:textId="2CA372CC"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cstheme="minorHAnsi"/>
          <w:sz w:val="24"/>
          <w:szCs w:val="24"/>
        </w:rPr>
        <w:t xml:space="preserve">7.1.5. </w:t>
      </w:r>
      <w:hyperlink r:id="rId13" w:history="1">
        <w:r w:rsidRPr="007320DF">
          <w:rPr>
            <w:rStyle w:val="Hipersaitas"/>
            <w:rFonts w:eastAsia="Times New Roman" w:cstheme="minorHAnsi"/>
            <w:sz w:val="24"/>
            <w:szCs w:val="24"/>
          </w:rPr>
          <w:t>https://www.geoportal.lt/geoportal/atviri-duomenys</w:t>
        </w:r>
      </w:hyperlink>
    </w:p>
    <w:p w14:paraId="54D534D4" w14:textId="37315121" w:rsidR="008E7D3E" w:rsidRPr="007320DF" w:rsidRDefault="003826D6" w:rsidP="00CA37C8">
      <w:pPr>
        <w:pBdr>
          <w:top w:val="nil"/>
          <w:left w:val="nil"/>
          <w:bottom w:val="nil"/>
          <w:right w:val="nil"/>
          <w:between w:val="nil"/>
        </w:pBdr>
        <w:spacing w:after="0" w:line="240" w:lineRule="auto"/>
        <w:ind w:firstLine="1134"/>
        <w:contextualSpacing/>
        <w:jc w:val="both"/>
        <w:rPr>
          <w:rFonts w:eastAsia="Times New Roman" w:cstheme="minorHAnsi"/>
          <w:sz w:val="24"/>
          <w:szCs w:val="24"/>
        </w:rPr>
      </w:pPr>
      <w:r w:rsidRPr="007320DF">
        <w:rPr>
          <w:rFonts w:eastAsia="Times New Roman" w:cstheme="minorHAnsi"/>
          <w:sz w:val="24"/>
          <w:szCs w:val="24"/>
        </w:rPr>
        <w:t xml:space="preserve">7.1.6. </w:t>
      </w:r>
      <w:r w:rsidR="008E7D3E" w:rsidRPr="007320DF">
        <w:rPr>
          <w:rFonts w:eastAsia="Times New Roman" w:cstheme="minorHAnsi"/>
          <w:sz w:val="24"/>
          <w:szCs w:val="24"/>
        </w:rPr>
        <w:t xml:space="preserve">https://www.geoportal.lt/geoportal/valstybiniai-georeferenciniai-erdviniu-duomenu-rinkiniai </w:t>
      </w:r>
    </w:p>
    <w:p w14:paraId="12588541" w14:textId="4D76433B"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7.1.7. </w:t>
      </w:r>
      <w:r w:rsidR="008E7D3E" w:rsidRPr="007320DF">
        <w:rPr>
          <w:rFonts w:eastAsia="Times New Roman" w:cstheme="minorHAnsi"/>
          <w:sz w:val="24"/>
          <w:szCs w:val="24"/>
        </w:rPr>
        <w:t xml:space="preserve">https://open-data-sets-ls-osp-sdg.hub.arcgis.com/ </w:t>
      </w:r>
    </w:p>
    <w:p w14:paraId="68FCD917" w14:textId="1296E3C7"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7.1.8. </w:t>
      </w:r>
      <w:r w:rsidR="008E7D3E" w:rsidRPr="007320DF">
        <w:rPr>
          <w:rFonts w:eastAsia="Times New Roman" w:cstheme="minorHAnsi"/>
          <w:sz w:val="24"/>
          <w:szCs w:val="24"/>
        </w:rPr>
        <w:t xml:space="preserve">https://gis.utena.lt/portal/home/ </w:t>
      </w:r>
    </w:p>
    <w:p w14:paraId="47213653" w14:textId="232ADA05"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7.1.9. </w:t>
      </w:r>
      <w:r w:rsidR="008E7D3E" w:rsidRPr="007320DF">
        <w:rPr>
          <w:rFonts w:eastAsia="Times New Roman" w:cstheme="minorHAnsi"/>
          <w:sz w:val="24"/>
          <w:szCs w:val="24"/>
        </w:rPr>
        <w:t xml:space="preserve">https://data.gov.lt/ </w:t>
      </w:r>
    </w:p>
    <w:p w14:paraId="602DE85D" w14:textId="046ED7A8"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7.1.10. </w:t>
      </w:r>
      <w:r w:rsidR="008E7D3E" w:rsidRPr="007320DF">
        <w:rPr>
          <w:rFonts w:eastAsia="Times New Roman" w:cstheme="minorHAnsi"/>
          <w:sz w:val="24"/>
          <w:szCs w:val="24"/>
        </w:rPr>
        <w:t xml:space="preserve">https://kvr.kpd.lt/#/static-heritage-search </w:t>
      </w:r>
    </w:p>
    <w:p w14:paraId="5C382C4C" w14:textId="48F3B826" w:rsidR="008E7D3E" w:rsidRPr="007320DF" w:rsidRDefault="003826D6" w:rsidP="00CA37C8">
      <w:pPr>
        <w:pBdr>
          <w:top w:val="nil"/>
          <w:left w:val="nil"/>
          <w:bottom w:val="nil"/>
          <w:right w:val="nil"/>
          <w:between w:val="nil"/>
        </w:pBdr>
        <w:spacing w:after="0" w:line="240" w:lineRule="auto"/>
        <w:ind w:left="567" w:firstLine="567"/>
        <w:contextualSpacing/>
        <w:jc w:val="both"/>
        <w:rPr>
          <w:rFonts w:eastAsia="Times New Roman" w:cstheme="minorHAnsi"/>
          <w:sz w:val="24"/>
          <w:szCs w:val="24"/>
        </w:rPr>
      </w:pPr>
      <w:r w:rsidRPr="007320DF">
        <w:rPr>
          <w:rFonts w:eastAsia="Times New Roman" w:cstheme="minorHAnsi"/>
          <w:sz w:val="24"/>
          <w:szCs w:val="24"/>
        </w:rPr>
        <w:t xml:space="preserve">7.1.11. </w:t>
      </w:r>
      <w:r w:rsidR="008E7D3E" w:rsidRPr="007320DF">
        <w:rPr>
          <w:rFonts w:eastAsia="Times New Roman" w:cstheme="minorHAnsi"/>
          <w:sz w:val="24"/>
          <w:szCs w:val="24"/>
        </w:rPr>
        <w:t xml:space="preserve">https://api.meteo.lt/ </w:t>
      </w:r>
    </w:p>
    <w:p w14:paraId="72084AC1" w14:textId="1208D8A1" w:rsidR="008E7D3E" w:rsidRPr="007320DF" w:rsidRDefault="003826D6"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t xml:space="preserve">7.2. </w:t>
      </w:r>
      <w:r w:rsidR="008E7D3E" w:rsidRPr="007320DF">
        <w:rPr>
          <w:rFonts w:eastAsia="Times New Roman" w:cstheme="minorHAnsi"/>
          <w:color w:val="000000"/>
          <w:sz w:val="24"/>
          <w:szCs w:val="24"/>
        </w:rPr>
        <w:t>Duomenų kategorijos, kurios bus naudojamos analitikai ir vizualizavimui bei vėlesniam sprendimo vystymui: realaus laiko duomenys (</w:t>
      </w:r>
      <w:proofErr w:type="spellStart"/>
      <w:r w:rsidR="008E7D3E" w:rsidRPr="007320DF">
        <w:rPr>
          <w:rFonts w:eastAsia="Times New Roman" w:cstheme="minorHAnsi"/>
          <w:color w:val="000000"/>
          <w:sz w:val="24"/>
          <w:szCs w:val="24"/>
        </w:rPr>
        <w:t>video</w:t>
      </w:r>
      <w:proofErr w:type="spellEnd"/>
      <w:r w:rsidR="008E7D3E" w:rsidRPr="007320DF">
        <w:rPr>
          <w:rFonts w:eastAsia="Times New Roman" w:cstheme="minorHAnsi"/>
          <w:color w:val="000000"/>
          <w:sz w:val="24"/>
          <w:szCs w:val="24"/>
        </w:rPr>
        <w:t>, sensorių ir matavimo prietaisų duomenys), įvairiose DB saugomi ir atviri struktūrizuoti duomenys, importo failai (</w:t>
      </w:r>
      <w:proofErr w:type="spellStart"/>
      <w:r w:rsidR="008E7D3E" w:rsidRPr="007320DF">
        <w:rPr>
          <w:rFonts w:eastAsia="Times New Roman" w:cstheme="minorHAnsi"/>
          <w:color w:val="000000"/>
          <w:sz w:val="24"/>
          <w:szCs w:val="24"/>
        </w:rPr>
        <w:t>xml</w:t>
      </w:r>
      <w:proofErr w:type="spellEnd"/>
      <w:r w:rsidR="008E7D3E" w:rsidRPr="007320DF">
        <w:rPr>
          <w:rFonts w:eastAsia="Times New Roman" w:cstheme="minorHAnsi"/>
          <w:color w:val="000000"/>
          <w:sz w:val="24"/>
          <w:szCs w:val="24"/>
        </w:rPr>
        <w:t>/</w:t>
      </w:r>
      <w:proofErr w:type="spellStart"/>
      <w:r w:rsidR="008E7D3E" w:rsidRPr="007320DF">
        <w:rPr>
          <w:rFonts w:eastAsia="Times New Roman" w:cstheme="minorHAnsi"/>
          <w:color w:val="000000"/>
          <w:sz w:val="24"/>
          <w:szCs w:val="24"/>
        </w:rPr>
        <w:t>csv</w:t>
      </w:r>
      <w:proofErr w:type="spellEnd"/>
      <w:r w:rsidR="008E7D3E" w:rsidRPr="007320DF">
        <w:rPr>
          <w:rFonts w:eastAsia="Times New Roman" w:cstheme="minorHAnsi"/>
          <w:color w:val="000000"/>
          <w:sz w:val="24"/>
          <w:szCs w:val="24"/>
        </w:rPr>
        <w:t>/</w:t>
      </w:r>
      <w:proofErr w:type="spellStart"/>
      <w:r w:rsidR="008E7D3E" w:rsidRPr="007320DF">
        <w:rPr>
          <w:rFonts w:eastAsia="Times New Roman" w:cstheme="minorHAnsi"/>
          <w:color w:val="000000"/>
          <w:sz w:val="24"/>
          <w:szCs w:val="24"/>
        </w:rPr>
        <w:t>xls</w:t>
      </w:r>
      <w:proofErr w:type="spellEnd"/>
      <w:r w:rsidR="008E7D3E" w:rsidRPr="007320DF">
        <w:rPr>
          <w:rFonts w:eastAsia="Times New Roman" w:cstheme="minorHAnsi"/>
          <w:color w:val="000000"/>
          <w:sz w:val="24"/>
          <w:szCs w:val="24"/>
        </w:rPr>
        <w:t>/</w:t>
      </w:r>
      <w:proofErr w:type="spellStart"/>
      <w:r w:rsidR="008E7D3E" w:rsidRPr="007320DF">
        <w:rPr>
          <w:rFonts w:eastAsia="Times New Roman" w:cstheme="minorHAnsi"/>
          <w:color w:val="000000"/>
          <w:sz w:val="24"/>
          <w:szCs w:val="24"/>
        </w:rPr>
        <w:t>txt</w:t>
      </w:r>
      <w:proofErr w:type="spellEnd"/>
      <w:r w:rsidR="008E7D3E" w:rsidRPr="007320DF">
        <w:rPr>
          <w:rFonts w:eastAsia="Times New Roman" w:cstheme="minorHAnsi"/>
          <w:color w:val="000000"/>
          <w:sz w:val="24"/>
          <w:szCs w:val="24"/>
        </w:rPr>
        <w:t>), 3D duomenys ir maketai, nestruktūrizuoti duomenys (vaizdo failai, nuotraukos, skenuota medžiaga).</w:t>
      </w:r>
    </w:p>
    <w:p w14:paraId="4328C493" w14:textId="627733BE" w:rsidR="008E7D3E" w:rsidRPr="007320DF" w:rsidRDefault="003826D6"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t xml:space="preserve">7.3. </w:t>
      </w:r>
      <w:r w:rsidR="008E7D3E" w:rsidRPr="007320DF">
        <w:rPr>
          <w:rFonts w:eastAsia="Times New Roman" w:cstheme="minorHAnsi"/>
          <w:color w:val="000000"/>
          <w:sz w:val="24"/>
          <w:szCs w:val="24"/>
        </w:rPr>
        <w:t xml:space="preserve">Duomenų mainų sąsajos realizuojamos WEB </w:t>
      </w:r>
      <w:proofErr w:type="spellStart"/>
      <w:r w:rsidR="008E7D3E" w:rsidRPr="007320DF">
        <w:rPr>
          <w:rFonts w:eastAsia="Times New Roman" w:cstheme="minorHAnsi"/>
          <w:color w:val="000000"/>
          <w:sz w:val="24"/>
          <w:szCs w:val="24"/>
        </w:rPr>
        <w:t>Service</w:t>
      </w:r>
      <w:proofErr w:type="spellEnd"/>
      <w:r w:rsidR="008E7D3E" w:rsidRPr="007320DF">
        <w:rPr>
          <w:rFonts w:eastAsia="Times New Roman" w:cstheme="minorHAnsi"/>
          <w:color w:val="000000"/>
          <w:sz w:val="24"/>
          <w:szCs w:val="24"/>
        </w:rPr>
        <w:t xml:space="preserve"> ar REST API ar SOAP ar kt. technologija.</w:t>
      </w:r>
    </w:p>
    <w:p w14:paraId="0E0A1BFD" w14:textId="766C6227" w:rsidR="008E7D3E" w:rsidRPr="007320DF" w:rsidRDefault="003826D6" w:rsidP="00CA37C8">
      <w:pPr>
        <w:pBdr>
          <w:top w:val="nil"/>
          <w:left w:val="nil"/>
          <w:bottom w:val="nil"/>
          <w:right w:val="nil"/>
          <w:between w:val="nil"/>
        </w:pBdr>
        <w:spacing w:after="0" w:line="240" w:lineRule="auto"/>
        <w:jc w:val="both"/>
        <w:rPr>
          <w:rFonts w:eastAsia="Times New Roman" w:cstheme="minorHAnsi"/>
          <w:color w:val="000000"/>
          <w:sz w:val="24"/>
          <w:szCs w:val="24"/>
        </w:rPr>
      </w:pPr>
      <w:r w:rsidRPr="007320DF">
        <w:rPr>
          <w:rFonts w:eastAsia="Times New Roman" w:cstheme="minorHAnsi"/>
          <w:b/>
          <w:color w:val="000000"/>
          <w:sz w:val="24"/>
          <w:szCs w:val="24"/>
        </w:rPr>
        <w:t xml:space="preserve">8. </w:t>
      </w:r>
      <w:r w:rsidR="008E7D3E" w:rsidRPr="007320DF">
        <w:rPr>
          <w:rFonts w:eastAsia="Times New Roman" w:cstheme="minorHAnsi"/>
          <w:b/>
          <w:color w:val="000000"/>
          <w:sz w:val="24"/>
          <w:szCs w:val="24"/>
        </w:rPr>
        <w:t>Skaitmeninio sprendimo funkcinė schema</w:t>
      </w:r>
      <w:r w:rsidR="008E7D3E" w:rsidRPr="007320DF">
        <w:rPr>
          <w:rFonts w:eastAsia="Times New Roman" w:cstheme="minorHAnsi"/>
          <w:color w:val="000000"/>
          <w:sz w:val="24"/>
          <w:szCs w:val="24"/>
        </w:rPr>
        <w:t>.</w:t>
      </w:r>
    </w:p>
    <w:p w14:paraId="34E0718F" w14:textId="306D0C22" w:rsidR="008E7D3E" w:rsidRPr="007320DF" w:rsidRDefault="003826D6" w:rsidP="00CA37C8">
      <w:pPr>
        <w:pBdr>
          <w:top w:val="nil"/>
          <w:left w:val="nil"/>
          <w:bottom w:val="nil"/>
          <w:right w:val="nil"/>
          <w:between w:val="nil"/>
        </w:pBdr>
        <w:spacing w:after="0" w:line="240" w:lineRule="auto"/>
        <w:ind w:firstLine="567"/>
        <w:jc w:val="both"/>
        <w:rPr>
          <w:rFonts w:eastAsia="Times New Roman" w:cstheme="minorHAnsi"/>
          <w:sz w:val="24"/>
          <w:szCs w:val="24"/>
        </w:rPr>
      </w:pPr>
      <w:r w:rsidRPr="007320DF">
        <w:rPr>
          <w:rFonts w:eastAsia="Times New Roman" w:cstheme="minorHAnsi"/>
          <w:color w:val="000000"/>
          <w:sz w:val="24"/>
          <w:szCs w:val="24"/>
        </w:rPr>
        <w:t xml:space="preserve">8.1. </w:t>
      </w:r>
      <w:r w:rsidR="008E7D3E" w:rsidRPr="007320DF">
        <w:rPr>
          <w:rFonts w:eastAsia="Times New Roman" w:cstheme="minorHAnsi"/>
          <w:color w:val="000000"/>
          <w:sz w:val="24"/>
          <w:szCs w:val="24"/>
        </w:rPr>
        <w:t>Žemiau Paveiksle Nr. 1 pateikiama skaitmeninio sprendimo funkcinė schema. Realizavimo etape schemoje pateikti elementai gali būti de komponuojami pagal kitus atskirus fizinius ir loginius komponentus, užtikrinant, kad realizuojami visi komponentui keliami poreikiai ir reikalavimai.</w:t>
      </w:r>
    </w:p>
    <w:p w14:paraId="21713AB7" w14:textId="77777777" w:rsidR="008E7D3E" w:rsidRPr="007320DF" w:rsidRDefault="008E7D3E" w:rsidP="00CA37C8">
      <w:pPr>
        <w:pBdr>
          <w:top w:val="nil"/>
          <w:left w:val="nil"/>
          <w:bottom w:val="nil"/>
          <w:right w:val="nil"/>
          <w:between w:val="nil"/>
        </w:pBdr>
        <w:spacing w:after="0" w:line="240" w:lineRule="auto"/>
        <w:jc w:val="both"/>
        <w:rPr>
          <w:rFonts w:eastAsia="Times New Roman" w:cstheme="minorHAnsi"/>
          <w:sz w:val="24"/>
          <w:szCs w:val="24"/>
        </w:rPr>
      </w:pPr>
    </w:p>
    <w:p w14:paraId="53FA2E7D" w14:textId="4143ACDF" w:rsidR="00206C62" w:rsidRPr="007320DF" w:rsidRDefault="00206C62" w:rsidP="00CA37C8">
      <w:pPr>
        <w:pBdr>
          <w:top w:val="nil"/>
          <w:left w:val="nil"/>
          <w:bottom w:val="nil"/>
          <w:right w:val="nil"/>
          <w:between w:val="nil"/>
        </w:pBdr>
        <w:spacing w:after="0" w:line="240" w:lineRule="auto"/>
        <w:jc w:val="both"/>
        <w:rPr>
          <w:rFonts w:cstheme="minorHAnsi"/>
          <w:sz w:val="24"/>
          <w:szCs w:val="24"/>
        </w:rPr>
      </w:pPr>
      <w:r w:rsidRPr="007320DF">
        <w:rPr>
          <w:rFonts w:cstheme="minorHAnsi"/>
          <w:sz w:val="24"/>
          <w:szCs w:val="24"/>
        </w:rPr>
        <w:t>Paveikslas Nr. 1 skaitmeninio sprendimo funkcinė schema</w:t>
      </w:r>
    </w:p>
    <w:p w14:paraId="3FD66673" w14:textId="471E76F5" w:rsidR="00206C62" w:rsidRPr="007320DF" w:rsidRDefault="004C327E" w:rsidP="00CA37C8">
      <w:pPr>
        <w:pBdr>
          <w:top w:val="nil"/>
          <w:left w:val="nil"/>
          <w:bottom w:val="nil"/>
          <w:right w:val="nil"/>
          <w:between w:val="nil"/>
        </w:pBdr>
        <w:spacing w:after="0" w:line="240" w:lineRule="auto"/>
        <w:jc w:val="both"/>
        <w:rPr>
          <w:rFonts w:cstheme="minorHAnsi"/>
          <w:sz w:val="24"/>
          <w:szCs w:val="24"/>
        </w:rPr>
      </w:pPr>
      <w:r w:rsidRPr="007320DF">
        <w:rPr>
          <w:rFonts w:cstheme="minorHAnsi"/>
          <w:noProof/>
          <w:sz w:val="24"/>
          <w:szCs w:val="24"/>
        </w:rPr>
        <w:lastRenderedPageBreak/>
        <w:t>/</w:t>
      </w:r>
      <w:r w:rsidR="00206C62" w:rsidRPr="007320DF">
        <w:rPr>
          <w:rFonts w:cstheme="minorHAnsi"/>
          <w:noProof/>
          <w:sz w:val="24"/>
          <w:szCs w:val="24"/>
        </w:rPr>
        <w:drawing>
          <wp:inline distT="0" distB="0" distL="0" distR="0" wp14:anchorId="23A6F245" wp14:editId="56A9022E">
            <wp:extent cx="6114415" cy="5335270"/>
            <wp:effectExtent l="0" t="0" r="635" b="0"/>
            <wp:docPr id="1579329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5335270"/>
                    </a:xfrm>
                    <a:prstGeom prst="rect">
                      <a:avLst/>
                    </a:prstGeom>
                    <a:noFill/>
                    <a:ln>
                      <a:noFill/>
                    </a:ln>
                  </pic:spPr>
                </pic:pic>
              </a:graphicData>
            </a:graphic>
          </wp:inline>
        </w:drawing>
      </w:r>
    </w:p>
    <w:p w14:paraId="1F2518FB" w14:textId="77777777" w:rsidR="00206C62" w:rsidRPr="007320DF" w:rsidRDefault="00206C62" w:rsidP="00CA37C8">
      <w:pPr>
        <w:pBdr>
          <w:top w:val="nil"/>
          <w:left w:val="nil"/>
          <w:bottom w:val="nil"/>
          <w:right w:val="nil"/>
          <w:between w:val="nil"/>
        </w:pBdr>
        <w:spacing w:after="0" w:line="240" w:lineRule="auto"/>
        <w:ind w:left="502"/>
        <w:jc w:val="both"/>
        <w:rPr>
          <w:rFonts w:cstheme="minorHAnsi"/>
          <w:sz w:val="24"/>
          <w:szCs w:val="24"/>
        </w:rPr>
      </w:pPr>
    </w:p>
    <w:p w14:paraId="6D3C086F" w14:textId="77777777" w:rsidR="00206C62" w:rsidRPr="007320DF" w:rsidRDefault="00206C62" w:rsidP="00CA37C8">
      <w:pPr>
        <w:pBdr>
          <w:top w:val="nil"/>
          <w:left w:val="nil"/>
          <w:bottom w:val="nil"/>
          <w:right w:val="nil"/>
          <w:between w:val="nil"/>
        </w:pBdr>
        <w:spacing w:after="0" w:line="240" w:lineRule="auto"/>
        <w:ind w:left="502"/>
        <w:jc w:val="both"/>
        <w:rPr>
          <w:rFonts w:cstheme="minorHAnsi"/>
          <w:sz w:val="24"/>
          <w:szCs w:val="24"/>
        </w:rPr>
      </w:pPr>
      <w:r w:rsidRPr="007320DF">
        <w:rPr>
          <w:rFonts w:cstheme="minorHAnsi"/>
          <w:sz w:val="24"/>
          <w:szCs w:val="24"/>
        </w:rPr>
        <w:t xml:space="preserve">Sprendimo architektūros koncepcija remiasi į duomenų rinkinio gyvavimo ciklo etapus: </w:t>
      </w:r>
    </w:p>
    <w:p w14:paraId="331C6D75" w14:textId="7BB12464" w:rsidR="00206C62" w:rsidRPr="007320DF" w:rsidRDefault="007A5057" w:rsidP="00CA37C8">
      <w:pPr>
        <w:pBdr>
          <w:top w:val="nil"/>
          <w:left w:val="nil"/>
          <w:bottom w:val="nil"/>
          <w:right w:val="nil"/>
          <w:between w:val="nil"/>
        </w:pBdr>
        <w:spacing w:after="0" w:line="240" w:lineRule="auto"/>
        <w:ind w:left="567"/>
        <w:jc w:val="both"/>
        <w:rPr>
          <w:rFonts w:cstheme="minorHAnsi"/>
          <w:sz w:val="24"/>
          <w:szCs w:val="24"/>
        </w:rPr>
      </w:pPr>
      <w:r w:rsidRPr="007320DF">
        <w:rPr>
          <w:rFonts w:cstheme="minorHAnsi"/>
          <w:sz w:val="24"/>
          <w:szCs w:val="24"/>
        </w:rPr>
        <w:t xml:space="preserve">1. </w:t>
      </w:r>
      <w:r w:rsidR="00206C62" w:rsidRPr="007320DF">
        <w:rPr>
          <w:rFonts w:cstheme="minorHAnsi"/>
          <w:sz w:val="24"/>
          <w:szCs w:val="24"/>
        </w:rPr>
        <w:t>Rinkimas. Duomenys kaupiami organizacijos viduje ir (arba) integruojami iš trečiųjų šalių.</w:t>
      </w:r>
    </w:p>
    <w:p w14:paraId="649FE0F7" w14:textId="3300C196" w:rsidR="00206C62" w:rsidRPr="007320DF" w:rsidRDefault="007A5057" w:rsidP="00CA37C8">
      <w:pPr>
        <w:pBdr>
          <w:top w:val="nil"/>
          <w:left w:val="nil"/>
          <w:bottom w:val="nil"/>
          <w:right w:val="nil"/>
          <w:between w:val="nil"/>
        </w:pBdr>
        <w:spacing w:after="0" w:line="240" w:lineRule="auto"/>
        <w:ind w:firstLine="567"/>
        <w:jc w:val="both"/>
        <w:rPr>
          <w:rFonts w:cstheme="minorHAnsi"/>
          <w:sz w:val="24"/>
          <w:szCs w:val="24"/>
        </w:rPr>
      </w:pPr>
      <w:r w:rsidRPr="007320DF">
        <w:rPr>
          <w:rFonts w:cstheme="minorHAnsi"/>
          <w:sz w:val="24"/>
          <w:szCs w:val="24"/>
        </w:rPr>
        <w:t xml:space="preserve">2. </w:t>
      </w:r>
      <w:r w:rsidR="00206C62" w:rsidRPr="007320DF">
        <w:rPr>
          <w:rFonts w:cstheme="minorHAnsi"/>
          <w:sz w:val="24"/>
          <w:szCs w:val="24"/>
        </w:rPr>
        <w:t>Kaupimas. Duomenys saugomi debesijos talpykloje redaguojamų paslaugų (servisų) pavidalu, užtikrinant duomenų vientisumą ir kokybę.</w:t>
      </w:r>
    </w:p>
    <w:p w14:paraId="64865E29" w14:textId="75F72AA4" w:rsidR="00206C62" w:rsidRPr="007320DF" w:rsidRDefault="007A5057" w:rsidP="00CA37C8">
      <w:pPr>
        <w:pBdr>
          <w:top w:val="nil"/>
          <w:left w:val="nil"/>
          <w:bottom w:val="nil"/>
          <w:right w:val="nil"/>
          <w:between w:val="nil"/>
        </w:pBdr>
        <w:spacing w:after="0" w:line="240" w:lineRule="auto"/>
        <w:ind w:firstLine="567"/>
        <w:jc w:val="both"/>
        <w:rPr>
          <w:rFonts w:cstheme="minorHAnsi"/>
          <w:sz w:val="24"/>
          <w:szCs w:val="24"/>
        </w:rPr>
      </w:pPr>
      <w:r w:rsidRPr="007320DF">
        <w:rPr>
          <w:rFonts w:cstheme="minorHAnsi"/>
          <w:sz w:val="24"/>
          <w:szCs w:val="24"/>
        </w:rPr>
        <w:t xml:space="preserve">3. </w:t>
      </w:r>
      <w:r w:rsidR="00206C62" w:rsidRPr="007320DF">
        <w:rPr>
          <w:rFonts w:cstheme="minorHAnsi"/>
          <w:sz w:val="24"/>
          <w:szCs w:val="24"/>
        </w:rPr>
        <w:t>Analizė. Sukaupti duomenys tarpusavyje lyginami, atliekamos loginės operacijos, kuriami išvestiniai duomenys. Šie duomenų produktai leidžia kurti vizualizacijas (žemėlapius, 3D žemėlapius, grafikus, skaitiklius) ir pagal jas daryti įžvalgas ir prognozes.</w:t>
      </w:r>
    </w:p>
    <w:p w14:paraId="11D74375" w14:textId="525B7CBE" w:rsidR="00206C62" w:rsidRPr="007320DF" w:rsidRDefault="007A5057" w:rsidP="00CA37C8">
      <w:pPr>
        <w:pBdr>
          <w:top w:val="nil"/>
          <w:left w:val="nil"/>
          <w:bottom w:val="nil"/>
          <w:right w:val="nil"/>
          <w:between w:val="nil"/>
        </w:pBdr>
        <w:spacing w:after="0" w:line="240" w:lineRule="auto"/>
        <w:ind w:firstLine="567"/>
        <w:jc w:val="both"/>
        <w:rPr>
          <w:rFonts w:cstheme="minorHAnsi"/>
          <w:sz w:val="24"/>
          <w:szCs w:val="24"/>
        </w:rPr>
      </w:pPr>
      <w:r w:rsidRPr="007320DF">
        <w:rPr>
          <w:rFonts w:cstheme="minorHAnsi"/>
          <w:sz w:val="24"/>
          <w:szCs w:val="24"/>
        </w:rPr>
        <w:t xml:space="preserve">4. </w:t>
      </w:r>
      <w:r w:rsidR="00206C62" w:rsidRPr="007320DF">
        <w:rPr>
          <w:rFonts w:cstheme="minorHAnsi"/>
          <w:sz w:val="24"/>
          <w:szCs w:val="24"/>
        </w:rPr>
        <w:t>Viešinimas. Kai kurie duomenys gali būti atveriami visuomenei ir pasitarnauti trečiosioms šalims.</w:t>
      </w:r>
    </w:p>
    <w:p w14:paraId="0A439CF3" w14:textId="77777777" w:rsidR="00206C62" w:rsidRPr="007320DF" w:rsidRDefault="00206C62" w:rsidP="00CA37C8">
      <w:pPr>
        <w:pBdr>
          <w:top w:val="nil"/>
          <w:left w:val="nil"/>
          <w:bottom w:val="nil"/>
          <w:right w:val="nil"/>
          <w:between w:val="nil"/>
        </w:pBdr>
        <w:spacing w:after="0" w:line="240" w:lineRule="auto"/>
        <w:ind w:left="360"/>
        <w:jc w:val="both"/>
        <w:rPr>
          <w:rFonts w:cstheme="minorHAnsi"/>
          <w:sz w:val="24"/>
          <w:szCs w:val="24"/>
        </w:rPr>
      </w:pPr>
    </w:p>
    <w:p w14:paraId="5EE8C7A7" w14:textId="77777777" w:rsidR="00E87FA8" w:rsidRPr="007320DF" w:rsidRDefault="00206C62" w:rsidP="00CA37C8">
      <w:pPr>
        <w:pBdr>
          <w:top w:val="nil"/>
          <w:left w:val="nil"/>
          <w:bottom w:val="nil"/>
          <w:right w:val="nil"/>
          <w:between w:val="nil"/>
        </w:pBdr>
        <w:spacing w:after="0" w:line="240" w:lineRule="auto"/>
        <w:ind w:left="720"/>
        <w:jc w:val="both"/>
        <w:rPr>
          <w:rFonts w:cstheme="minorHAnsi"/>
          <w:sz w:val="24"/>
          <w:szCs w:val="24"/>
        </w:rPr>
        <w:sectPr w:rsidR="00E87FA8" w:rsidRPr="007320DF" w:rsidSect="00206C62">
          <w:footerReference w:type="default" r:id="rId15"/>
          <w:footerReference w:type="first" r:id="rId16"/>
          <w:pgSz w:w="11906" w:h="16838"/>
          <w:pgMar w:top="1134" w:right="567" w:bottom="1134" w:left="1701" w:header="567" w:footer="567" w:gutter="0"/>
          <w:pgNumType w:start="1"/>
          <w:cols w:space="1296"/>
          <w:titlePg/>
        </w:sectPr>
      </w:pPr>
      <w:r w:rsidRPr="007320DF">
        <w:rPr>
          <w:rFonts w:cstheme="minorHAnsi"/>
          <w:sz w:val="24"/>
          <w:szCs w:val="24"/>
        </w:rPr>
        <w:t>Žemiau Paveiksle Nr. 2 pateikiamas skaitmeninio sprendimo koncepcijos pavyzdys.</w:t>
      </w:r>
    </w:p>
    <w:p w14:paraId="23404669"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r w:rsidRPr="007320DF">
        <w:rPr>
          <w:rFonts w:cstheme="minorHAnsi"/>
          <w:sz w:val="24"/>
          <w:szCs w:val="24"/>
        </w:rPr>
        <w:lastRenderedPageBreak/>
        <w:t>Paveikslas Nr. 2 skaitmeninio spendimo koncepcijos pavyzdys</w:t>
      </w:r>
    </w:p>
    <w:p w14:paraId="73D9DD78" w14:textId="77777777" w:rsidR="00206C62" w:rsidRPr="007320DF" w:rsidRDefault="00206C62" w:rsidP="00CA37C8">
      <w:pPr>
        <w:spacing w:after="0" w:line="240" w:lineRule="auto"/>
        <w:ind w:left="-709"/>
        <w:jc w:val="both"/>
        <w:rPr>
          <w:rFonts w:cstheme="minorHAnsi"/>
          <w:sz w:val="24"/>
          <w:szCs w:val="24"/>
        </w:rPr>
      </w:pPr>
      <w:r w:rsidRPr="007320DF">
        <w:rPr>
          <w:rFonts w:cstheme="minorHAnsi"/>
          <w:noProof/>
          <w:sz w:val="24"/>
          <w:szCs w:val="24"/>
        </w:rPr>
        <w:drawing>
          <wp:inline distT="114300" distB="114300" distL="114300" distR="114300" wp14:anchorId="2CC572A2" wp14:editId="2DCB751D">
            <wp:extent cx="10073640" cy="4754880"/>
            <wp:effectExtent l="0" t="0" r="3810" b="7620"/>
            <wp:docPr id="18105672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0073640" cy="4754880"/>
                    </a:xfrm>
                    <a:prstGeom prst="rect">
                      <a:avLst/>
                    </a:prstGeom>
                    <a:ln/>
                  </pic:spPr>
                </pic:pic>
              </a:graphicData>
            </a:graphic>
          </wp:inline>
        </w:drawing>
      </w:r>
    </w:p>
    <w:p w14:paraId="08122EB2" w14:textId="77777777" w:rsidR="00206C62" w:rsidRPr="007320DF" w:rsidRDefault="00206C62" w:rsidP="00CA37C8">
      <w:pPr>
        <w:spacing w:after="0" w:line="240" w:lineRule="auto"/>
        <w:ind w:left="720"/>
        <w:jc w:val="both"/>
        <w:rPr>
          <w:rFonts w:cstheme="minorHAnsi"/>
          <w:sz w:val="24"/>
          <w:szCs w:val="24"/>
        </w:rPr>
      </w:pPr>
    </w:p>
    <w:p w14:paraId="3C961DEF" w14:textId="77777777" w:rsidR="00E87FA8" w:rsidRPr="007320DF" w:rsidRDefault="00E87FA8" w:rsidP="00CA37C8">
      <w:pPr>
        <w:pBdr>
          <w:top w:val="nil"/>
          <w:left w:val="nil"/>
          <w:bottom w:val="nil"/>
          <w:right w:val="nil"/>
          <w:between w:val="nil"/>
        </w:pBdr>
        <w:spacing w:after="0" w:line="240" w:lineRule="auto"/>
        <w:ind w:left="502"/>
        <w:jc w:val="both"/>
        <w:rPr>
          <w:rFonts w:cstheme="minorHAnsi"/>
          <w:sz w:val="24"/>
          <w:szCs w:val="24"/>
        </w:rPr>
        <w:sectPr w:rsidR="00E87FA8" w:rsidRPr="007320DF" w:rsidSect="00206C62">
          <w:pgSz w:w="16838" w:h="11906" w:orient="landscape"/>
          <w:pgMar w:top="1135" w:right="1134" w:bottom="567" w:left="1134" w:header="567" w:footer="567" w:gutter="0"/>
          <w:pgNumType w:start="1"/>
          <w:cols w:space="1296"/>
          <w:titlePg/>
        </w:sectPr>
      </w:pPr>
    </w:p>
    <w:p w14:paraId="0D145F65" w14:textId="4106DBE3" w:rsidR="00206C62" w:rsidRPr="007320DF" w:rsidRDefault="00F84C34" w:rsidP="00CA37C8">
      <w:pPr>
        <w:pBdr>
          <w:top w:val="nil"/>
          <w:left w:val="nil"/>
          <w:bottom w:val="nil"/>
          <w:right w:val="nil"/>
          <w:between w:val="nil"/>
        </w:pBdr>
        <w:spacing w:after="0" w:line="240" w:lineRule="auto"/>
        <w:jc w:val="both"/>
        <w:rPr>
          <w:rFonts w:cstheme="minorHAnsi"/>
          <w:color w:val="000000"/>
          <w:sz w:val="24"/>
          <w:szCs w:val="24"/>
        </w:rPr>
      </w:pPr>
      <w:r w:rsidRPr="007320DF">
        <w:rPr>
          <w:rFonts w:cstheme="minorHAnsi"/>
          <w:b/>
          <w:color w:val="000000"/>
          <w:sz w:val="24"/>
          <w:szCs w:val="24"/>
        </w:rPr>
        <w:lastRenderedPageBreak/>
        <w:t xml:space="preserve">9. </w:t>
      </w:r>
      <w:r w:rsidR="00206C62" w:rsidRPr="007320DF">
        <w:rPr>
          <w:rFonts w:cstheme="minorHAnsi"/>
          <w:b/>
          <w:color w:val="000000"/>
          <w:sz w:val="24"/>
          <w:szCs w:val="24"/>
        </w:rPr>
        <w:t>Vizualizacijos pavyzdžiai</w:t>
      </w:r>
    </w:p>
    <w:p w14:paraId="4694129A" w14:textId="46C9FC9D" w:rsidR="00206C62" w:rsidRPr="007320DF" w:rsidRDefault="00F84C34" w:rsidP="00CA37C8">
      <w:pPr>
        <w:pBdr>
          <w:top w:val="nil"/>
          <w:left w:val="nil"/>
          <w:bottom w:val="nil"/>
          <w:right w:val="nil"/>
          <w:between w:val="nil"/>
        </w:pBdr>
        <w:spacing w:after="0" w:line="240" w:lineRule="auto"/>
        <w:ind w:left="284"/>
        <w:jc w:val="both"/>
        <w:rPr>
          <w:rFonts w:cstheme="minorHAnsi"/>
          <w:sz w:val="24"/>
          <w:szCs w:val="24"/>
        </w:rPr>
      </w:pPr>
      <w:bookmarkStart w:id="8" w:name="_heading=h.gjdgxs" w:colFirst="0" w:colLast="0"/>
      <w:bookmarkEnd w:id="8"/>
      <w:r w:rsidRPr="007320DF">
        <w:rPr>
          <w:rFonts w:cstheme="minorHAnsi"/>
          <w:color w:val="000000"/>
          <w:sz w:val="24"/>
          <w:szCs w:val="24"/>
        </w:rPr>
        <w:t xml:space="preserve">9.1. </w:t>
      </w:r>
      <w:r w:rsidR="00206C62" w:rsidRPr="007320DF">
        <w:rPr>
          <w:rFonts w:cstheme="minorHAnsi"/>
          <w:color w:val="000000"/>
          <w:sz w:val="24"/>
          <w:szCs w:val="24"/>
        </w:rPr>
        <w:t xml:space="preserve">Žemiau pateikiami vizualizacijos pavyzdžiai informacijos atvaizdavimui pilotiniam analitikos ir vizualizavimo sprendimui, kurie ir panašūs būtų naudojami sluoksnių „supjaustymui“ </w:t>
      </w:r>
      <w:proofErr w:type="spellStart"/>
      <w:r w:rsidR="00206C62" w:rsidRPr="007320DF">
        <w:rPr>
          <w:rFonts w:cstheme="minorHAnsi"/>
          <w:color w:val="000000"/>
          <w:sz w:val="24"/>
          <w:szCs w:val="24"/>
        </w:rPr>
        <w:t>ArcGIS</w:t>
      </w:r>
      <w:proofErr w:type="spellEnd"/>
      <w:r w:rsidR="00206C62" w:rsidRPr="007320DF">
        <w:rPr>
          <w:rFonts w:cstheme="minorHAnsi"/>
          <w:color w:val="000000"/>
          <w:sz w:val="24"/>
          <w:szCs w:val="24"/>
        </w:rPr>
        <w:t xml:space="preserve"> platformoje:</w:t>
      </w:r>
    </w:p>
    <w:p w14:paraId="399A81D3"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bookmarkStart w:id="9" w:name="_heading=h.ltf6r3ciy7vn" w:colFirst="0" w:colLast="0"/>
      <w:bookmarkEnd w:id="9"/>
    </w:p>
    <w:p w14:paraId="77735A5C"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bookmarkStart w:id="10" w:name="_heading=h.280b9sm1ijua" w:colFirst="0" w:colLast="0"/>
      <w:bookmarkStart w:id="11" w:name="_heading=h.9kht2ey90beq" w:colFirst="0" w:colLast="0"/>
      <w:bookmarkStart w:id="12" w:name="_heading=h.jil7do3rt68t" w:colFirst="0" w:colLast="0"/>
      <w:bookmarkStart w:id="13" w:name="_heading=h.9xtjqsy63qbh" w:colFirst="0" w:colLast="0"/>
      <w:bookmarkStart w:id="14" w:name="_heading=h.3c97tjv9u1th" w:colFirst="0" w:colLast="0"/>
      <w:bookmarkStart w:id="15" w:name="_heading=h.o3uttsj7heq1" w:colFirst="0" w:colLast="0"/>
      <w:bookmarkStart w:id="16" w:name="_heading=h.lo1zppkwudes" w:colFirst="0" w:colLast="0"/>
      <w:bookmarkStart w:id="17" w:name="_heading=h.a8t8udsawrg3" w:colFirst="0" w:colLast="0"/>
      <w:bookmarkStart w:id="18" w:name="_heading=h.vnlbyclhnwya" w:colFirst="0" w:colLast="0"/>
      <w:bookmarkStart w:id="19" w:name="_heading=h.spe1a4be18bn" w:colFirst="0" w:colLast="0"/>
      <w:bookmarkStart w:id="20" w:name="_heading=h.7gbh1dor0enu" w:colFirst="0" w:colLast="0"/>
      <w:bookmarkStart w:id="21" w:name="_heading=h.5090v396jfek" w:colFirst="0" w:colLast="0"/>
      <w:bookmarkStart w:id="22" w:name="_heading=h.6hhxscx4aj3q" w:colFirst="0" w:colLast="0"/>
      <w:bookmarkEnd w:id="10"/>
      <w:bookmarkEnd w:id="11"/>
      <w:bookmarkEnd w:id="12"/>
      <w:bookmarkEnd w:id="13"/>
      <w:bookmarkEnd w:id="14"/>
      <w:bookmarkEnd w:id="15"/>
      <w:bookmarkEnd w:id="16"/>
      <w:bookmarkEnd w:id="17"/>
      <w:bookmarkEnd w:id="18"/>
      <w:bookmarkEnd w:id="19"/>
      <w:bookmarkEnd w:id="20"/>
      <w:bookmarkEnd w:id="21"/>
      <w:bookmarkEnd w:id="22"/>
      <w:r w:rsidRPr="007320DF">
        <w:rPr>
          <w:rFonts w:cstheme="minorHAnsi"/>
          <w:sz w:val="24"/>
          <w:szCs w:val="24"/>
        </w:rPr>
        <w:t>Paveikslas Nr. 3 vizualizacijos pavyzdys 1</w:t>
      </w:r>
    </w:p>
    <w:p w14:paraId="1F5E6C0B"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bookmarkStart w:id="23" w:name="_heading=h.gdvuoxen5du" w:colFirst="0" w:colLast="0"/>
      <w:bookmarkEnd w:id="23"/>
      <w:r w:rsidRPr="007320DF">
        <w:rPr>
          <w:rFonts w:cstheme="minorHAnsi"/>
          <w:noProof/>
          <w:sz w:val="24"/>
          <w:szCs w:val="24"/>
        </w:rPr>
        <w:drawing>
          <wp:inline distT="114300" distB="114300" distL="114300" distR="114300" wp14:anchorId="71589F37" wp14:editId="55D7E9B0">
            <wp:extent cx="5581650" cy="3295650"/>
            <wp:effectExtent l="0" t="0" r="0" b="0"/>
            <wp:docPr id="18105672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r="727" b="17322"/>
                    <a:stretch>
                      <a:fillRect/>
                    </a:stretch>
                  </pic:blipFill>
                  <pic:spPr>
                    <a:xfrm>
                      <a:off x="0" y="0"/>
                      <a:ext cx="5582275" cy="3296019"/>
                    </a:xfrm>
                    <a:prstGeom prst="rect">
                      <a:avLst/>
                    </a:prstGeom>
                    <a:ln/>
                  </pic:spPr>
                </pic:pic>
              </a:graphicData>
            </a:graphic>
          </wp:inline>
        </w:drawing>
      </w:r>
    </w:p>
    <w:p w14:paraId="046395C7" w14:textId="77777777" w:rsidR="00206C62" w:rsidRPr="007320DF" w:rsidRDefault="00206C62" w:rsidP="00CA37C8">
      <w:pPr>
        <w:spacing w:after="0" w:line="240" w:lineRule="auto"/>
        <w:ind w:left="720"/>
        <w:jc w:val="both"/>
        <w:rPr>
          <w:rFonts w:cstheme="minorHAnsi"/>
          <w:sz w:val="24"/>
          <w:szCs w:val="24"/>
        </w:rPr>
      </w:pPr>
      <w:bookmarkStart w:id="24" w:name="_heading=h.mhnkohc2uspp" w:colFirst="0" w:colLast="0"/>
      <w:bookmarkEnd w:id="24"/>
    </w:p>
    <w:p w14:paraId="7B75941C" w14:textId="77777777" w:rsidR="00206C62" w:rsidRPr="007320DF" w:rsidRDefault="00206C62" w:rsidP="00CA37C8">
      <w:pPr>
        <w:spacing w:after="0" w:line="240" w:lineRule="auto"/>
        <w:ind w:left="720"/>
        <w:jc w:val="both"/>
        <w:rPr>
          <w:rFonts w:cstheme="minorHAnsi"/>
          <w:sz w:val="24"/>
          <w:szCs w:val="24"/>
        </w:rPr>
      </w:pPr>
      <w:r w:rsidRPr="007320DF">
        <w:rPr>
          <w:rFonts w:cstheme="minorHAnsi"/>
          <w:sz w:val="24"/>
          <w:szCs w:val="24"/>
        </w:rPr>
        <w:t>Paveikslas Nr. 4 vizualizacijos pavyzdys 2</w:t>
      </w:r>
    </w:p>
    <w:p w14:paraId="68BFE570"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bookmarkStart w:id="25" w:name="_heading=h.8mgh3q8sg8mx" w:colFirst="0" w:colLast="0"/>
      <w:bookmarkEnd w:id="25"/>
      <w:r w:rsidRPr="007320DF">
        <w:rPr>
          <w:rFonts w:cstheme="minorHAnsi"/>
          <w:noProof/>
          <w:sz w:val="24"/>
          <w:szCs w:val="24"/>
        </w:rPr>
        <w:drawing>
          <wp:inline distT="114300" distB="114300" distL="114300" distR="114300" wp14:anchorId="2589FEBD" wp14:editId="305DD3FE">
            <wp:extent cx="5581650" cy="2771775"/>
            <wp:effectExtent l="0" t="0" r="0" b="9525"/>
            <wp:docPr id="18105672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582321" cy="2772108"/>
                    </a:xfrm>
                    <a:prstGeom prst="rect">
                      <a:avLst/>
                    </a:prstGeom>
                    <a:ln/>
                  </pic:spPr>
                </pic:pic>
              </a:graphicData>
            </a:graphic>
          </wp:inline>
        </w:drawing>
      </w:r>
    </w:p>
    <w:p w14:paraId="24D1EFDA"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bookmarkStart w:id="26" w:name="_heading=h.vu28ck5jmbeg" w:colFirst="0" w:colLast="0"/>
      <w:bookmarkEnd w:id="26"/>
    </w:p>
    <w:p w14:paraId="7AD6A100" w14:textId="77777777" w:rsidR="00206C62" w:rsidRPr="007320DF" w:rsidRDefault="00206C62" w:rsidP="00CA37C8">
      <w:pPr>
        <w:spacing w:after="0" w:line="240" w:lineRule="auto"/>
        <w:ind w:firstLine="720"/>
        <w:jc w:val="both"/>
        <w:rPr>
          <w:rFonts w:cstheme="minorHAnsi"/>
          <w:sz w:val="24"/>
          <w:szCs w:val="24"/>
        </w:rPr>
      </w:pPr>
    </w:p>
    <w:p w14:paraId="16EB6F0B" w14:textId="77777777" w:rsidR="00206C62" w:rsidRPr="007320DF" w:rsidRDefault="00206C62" w:rsidP="00CA37C8">
      <w:pPr>
        <w:spacing w:after="0" w:line="240" w:lineRule="auto"/>
        <w:ind w:firstLine="720"/>
        <w:jc w:val="both"/>
        <w:rPr>
          <w:rFonts w:cstheme="minorHAnsi"/>
          <w:sz w:val="24"/>
          <w:szCs w:val="24"/>
        </w:rPr>
      </w:pPr>
      <w:r w:rsidRPr="007320DF">
        <w:rPr>
          <w:rFonts w:cstheme="minorHAnsi"/>
          <w:sz w:val="24"/>
          <w:szCs w:val="24"/>
        </w:rPr>
        <w:t>Paveikslas Nr. 5 vizualizacijos pavyzdys 3</w:t>
      </w:r>
    </w:p>
    <w:p w14:paraId="610FBE27"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bookmarkStart w:id="27" w:name="_heading=h.fx4yb8xn72rp" w:colFirst="0" w:colLast="0"/>
      <w:bookmarkEnd w:id="27"/>
      <w:r w:rsidRPr="007320DF">
        <w:rPr>
          <w:rFonts w:cstheme="minorHAnsi"/>
          <w:noProof/>
          <w:sz w:val="24"/>
          <w:szCs w:val="24"/>
        </w:rPr>
        <w:lastRenderedPageBreak/>
        <w:drawing>
          <wp:inline distT="114300" distB="114300" distL="114300" distR="114300" wp14:anchorId="6D315B92" wp14:editId="167807B9">
            <wp:extent cx="5676900" cy="3362325"/>
            <wp:effectExtent l="0" t="0" r="0" b="9525"/>
            <wp:docPr id="18105672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l="8451" t="7763" r="8938" b="19926"/>
                    <a:stretch>
                      <a:fillRect/>
                    </a:stretch>
                  </pic:blipFill>
                  <pic:spPr>
                    <a:xfrm>
                      <a:off x="0" y="0"/>
                      <a:ext cx="5677324" cy="3362576"/>
                    </a:xfrm>
                    <a:prstGeom prst="rect">
                      <a:avLst/>
                    </a:prstGeom>
                    <a:ln/>
                  </pic:spPr>
                </pic:pic>
              </a:graphicData>
            </a:graphic>
          </wp:inline>
        </w:drawing>
      </w:r>
    </w:p>
    <w:p w14:paraId="51A8EB13" w14:textId="77777777" w:rsidR="00206C62" w:rsidRPr="007320DF" w:rsidRDefault="00206C62" w:rsidP="00CA37C8">
      <w:pPr>
        <w:spacing w:after="0" w:line="240" w:lineRule="auto"/>
        <w:ind w:firstLine="720"/>
        <w:jc w:val="both"/>
        <w:rPr>
          <w:rFonts w:cstheme="minorHAnsi"/>
          <w:sz w:val="24"/>
          <w:szCs w:val="24"/>
        </w:rPr>
      </w:pPr>
      <w:bookmarkStart w:id="28" w:name="_heading=h.bnznaycyj1mi" w:colFirst="0" w:colLast="0"/>
      <w:bookmarkEnd w:id="28"/>
      <w:r w:rsidRPr="007320DF">
        <w:rPr>
          <w:rFonts w:cstheme="minorHAnsi"/>
          <w:sz w:val="24"/>
          <w:szCs w:val="24"/>
        </w:rPr>
        <w:t>Paveikslas Nr. 6 vizualizacijos pavyzdys 4</w:t>
      </w:r>
    </w:p>
    <w:p w14:paraId="584F11D1" w14:textId="77777777" w:rsidR="00206C62" w:rsidRPr="007320DF" w:rsidRDefault="00206C62" w:rsidP="00CA37C8">
      <w:pPr>
        <w:pBdr>
          <w:top w:val="nil"/>
          <w:left w:val="nil"/>
          <w:bottom w:val="nil"/>
          <w:right w:val="nil"/>
          <w:between w:val="nil"/>
        </w:pBdr>
        <w:spacing w:after="0" w:line="240" w:lineRule="auto"/>
        <w:ind w:firstLine="720"/>
        <w:jc w:val="both"/>
        <w:rPr>
          <w:rFonts w:cstheme="minorHAnsi"/>
          <w:sz w:val="24"/>
          <w:szCs w:val="24"/>
        </w:rPr>
      </w:pPr>
      <w:bookmarkStart w:id="29" w:name="_heading=h.ezqmqm36gqno" w:colFirst="0" w:colLast="0"/>
      <w:bookmarkEnd w:id="29"/>
      <w:r w:rsidRPr="007320DF">
        <w:rPr>
          <w:rFonts w:cstheme="minorHAnsi"/>
          <w:noProof/>
          <w:sz w:val="24"/>
          <w:szCs w:val="24"/>
        </w:rPr>
        <w:drawing>
          <wp:inline distT="114300" distB="114300" distL="114300" distR="114300" wp14:anchorId="3539CAB8" wp14:editId="7C3263F7">
            <wp:extent cx="5838825" cy="3324225"/>
            <wp:effectExtent l="0" t="0" r="9525" b="9525"/>
            <wp:docPr id="181056726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5839646" cy="3324692"/>
                    </a:xfrm>
                    <a:prstGeom prst="rect">
                      <a:avLst/>
                    </a:prstGeom>
                    <a:ln/>
                  </pic:spPr>
                </pic:pic>
              </a:graphicData>
            </a:graphic>
          </wp:inline>
        </w:drawing>
      </w:r>
    </w:p>
    <w:p w14:paraId="6C6B5790" w14:textId="777D9506" w:rsidR="00F84C34" w:rsidRPr="007320DF" w:rsidRDefault="00F84C34" w:rsidP="00CA37C8">
      <w:pPr>
        <w:spacing w:after="0" w:line="240" w:lineRule="auto"/>
        <w:jc w:val="both"/>
        <w:rPr>
          <w:rFonts w:cstheme="minorHAnsi"/>
          <w:sz w:val="24"/>
          <w:szCs w:val="24"/>
        </w:rPr>
      </w:pPr>
      <w:bookmarkStart w:id="30" w:name="_heading=h.t7omnhfmony" w:colFirst="0" w:colLast="0"/>
      <w:bookmarkEnd w:id="30"/>
      <w:r w:rsidRPr="007320DF">
        <w:rPr>
          <w:rFonts w:cstheme="minorHAnsi"/>
          <w:sz w:val="24"/>
          <w:szCs w:val="24"/>
        </w:rPr>
        <w:br w:type="page"/>
      </w:r>
    </w:p>
    <w:p w14:paraId="3B54E9C7" w14:textId="77777777" w:rsidR="00206C62" w:rsidRPr="007320DF" w:rsidRDefault="00206C62" w:rsidP="00CA37C8">
      <w:pPr>
        <w:spacing w:after="0" w:line="240" w:lineRule="auto"/>
        <w:ind w:left="720"/>
        <w:jc w:val="both"/>
        <w:rPr>
          <w:rFonts w:cstheme="minorHAnsi"/>
          <w:sz w:val="24"/>
          <w:szCs w:val="24"/>
        </w:rPr>
      </w:pPr>
      <w:bookmarkStart w:id="31" w:name="_heading=h.sths9j1u2x09" w:colFirst="0" w:colLast="0"/>
      <w:bookmarkStart w:id="32" w:name="_heading=h.8icon1mcibco" w:colFirst="0" w:colLast="0"/>
      <w:bookmarkStart w:id="33" w:name="_heading=h.3t635op7u17k" w:colFirst="0" w:colLast="0"/>
      <w:bookmarkEnd w:id="31"/>
      <w:bookmarkEnd w:id="32"/>
      <w:bookmarkEnd w:id="33"/>
      <w:r w:rsidRPr="007320DF">
        <w:rPr>
          <w:rFonts w:cstheme="minorHAnsi"/>
          <w:sz w:val="24"/>
          <w:szCs w:val="24"/>
        </w:rPr>
        <w:lastRenderedPageBreak/>
        <w:t>Paveikslas Nr. 7 vizualizacijos pavyzdys 5</w:t>
      </w:r>
    </w:p>
    <w:p w14:paraId="43993915" w14:textId="77777777" w:rsidR="00206C62" w:rsidRPr="007320DF" w:rsidRDefault="00206C62" w:rsidP="00CA37C8">
      <w:pPr>
        <w:pBdr>
          <w:top w:val="nil"/>
          <w:left w:val="nil"/>
          <w:bottom w:val="nil"/>
          <w:right w:val="nil"/>
          <w:between w:val="nil"/>
        </w:pBdr>
        <w:spacing w:after="0" w:line="240" w:lineRule="auto"/>
        <w:ind w:firstLine="720"/>
        <w:jc w:val="both"/>
        <w:rPr>
          <w:rFonts w:cstheme="minorHAnsi"/>
          <w:sz w:val="24"/>
          <w:szCs w:val="24"/>
        </w:rPr>
      </w:pPr>
      <w:bookmarkStart w:id="34" w:name="_heading=h.cp771vdza0b6" w:colFirst="0" w:colLast="0"/>
      <w:bookmarkEnd w:id="34"/>
      <w:r w:rsidRPr="007320DF">
        <w:rPr>
          <w:rFonts w:cstheme="minorHAnsi"/>
          <w:noProof/>
          <w:sz w:val="24"/>
          <w:szCs w:val="24"/>
        </w:rPr>
        <w:drawing>
          <wp:inline distT="114300" distB="114300" distL="114300" distR="114300" wp14:anchorId="22B08923" wp14:editId="6989CBF2">
            <wp:extent cx="5163503" cy="2596015"/>
            <wp:effectExtent l="0" t="0" r="0" b="0"/>
            <wp:docPr id="1810567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4711" t="6893" r="4929" b="6645"/>
                    <a:stretch>
                      <a:fillRect/>
                    </a:stretch>
                  </pic:blipFill>
                  <pic:spPr>
                    <a:xfrm>
                      <a:off x="0" y="0"/>
                      <a:ext cx="5163503" cy="2596015"/>
                    </a:xfrm>
                    <a:prstGeom prst="rect">
                      <a:avLst/>
                    </a:prstGeom>
                    <a:ln/>
                  </pic:spPr>
                </pic:pic>
              </a:graphicData>
            </a:graphic>
          </wp:inline>
        </w:drawing>
      </w:r>
    </w:p>
    <w:p w14:paraId="682FA089"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bookmarkStart w:id="35" w:name="_heading=h.wly0w5s2z4en" w:colFirst="0" w:colLast="0"/>
      <w:bookmarkEnd w:id="35"/>
    </w:p>
    <w:p w14:paraId="062E93AC" w14:textId="77777777" w:rsidR="00206C62" w:rsidRPr="007320DF" w:rsidRDefault="00206C62" w:rsidP="00CA37C8">
      <w:pPr>
        <w:spacing w:after="0" w:line="240" w:lineRule="auto"/>
        <w:ind w:left="720"/>
        <w:jc w:val="both"/>
        <w:rPr>
          <w:rFonts w:cstheme="minorHAnsi"/>
          <w:sz w:val="24"/>
          <w:szCs w:val="24"/>
        </w:rPr>
      </w:pPr>
      <w:r w:rsidRPr="007320DF">
        <w:rPr>
          <w:rFonts w:cstheme="minorHAnsi"/>
          <w:sz w:val="24"/>
          <w:szCs w:val="24"/>
        </w:rPr>
        <w:t>Paveikslas Nr. 8 vizualizacijos pavyzdys 6</w:t>
      </w:r>
    </w:p>
    <w:p w14:paraId="43E3D02D" w14:textId="77777777" w:rsidR="00206C62" w:rsidRPr="007320DF" w:rsidRDefault="00206C62" w:rsidP="00CA37C8">
      <w:pPr>
        <w:pBdr>
          <w:top w:val="nil"/>
          <w:left w:val="nil"/>
          <w:bottom w:val="nil"/>
          <w:right w:val="nil"/>
          <w:between w:val="nil"/>
        </w:pBdr>
        <w:spacing w:after="0" w:line="240" w:lineRule="auto"/>
        <w:ind w:firstLine="720"/>
        <w:jc w:val="both"/>
        <w:rPr>
          <w:rFonts w:cstheme="minorHAnsi"/>
          <w:sz w:val="24"/>
          <w:szCs w:val="24"/>
        </w:rPr>
      </w:pPr>
      <w:bookmarkStart w:id="36" w:name="_heading=h.z6iinn4ksupr" w:colFirst="0" w:colLast="0"/>
      <w:bookmarkEnd w:id="36"/>
      <w:r w:rsidRPr="007320DF">
        <w:rPr>
          <w:rFonts w:cstheme="minorHAnsi"/>
          <w:noProof/>
          <w:sz w:val="24"/>
          <w:szCs w:val="24"/>
        </w:rPr>
        <w:drawing>
          <wp:inline distT="114300" distB="114300" distL="114300" distR="114300" wp14:anchorId="6661E0A6" wp14:editId="53F4230F">
            <wp:extent cx="5161598" cy="2828851"/>
            <wp:effectExtent l="0" t="0" r="0" b="0"/>
            <wp:docPr id="18105672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161598" cy="2828851"/>
                    </a:xfrm>
                    <a:prstGeom prst="rect">
                      <a:avLst/>
                    </a:prstGeom>
                    <a:ln/>
                  </pic:spPr>
                </pic:pic>
              </a:graphicData>
            </a:graphic>
          </wp:inline>
        </w:drawing>
      </w:r>
    </w:p>
    <w:p w14:paraId="15B62C03"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sz w:val="24"/>
          <w:szCs w:val="24"/>
        </w:rPr>
      </w:pPr>
      <w:bookmarkStart w:id="37" w:name="_heading=h.e24zvnu08cul" w:colFirst="0" w:colLast="0"/>
      <w:bookmarkEnd w:id="37"/>
    </w:p>
    <w:p w14:paraId="0C5142F7" w14:textId="322F14A0" w:rsidR="00F84C34" w:rsidRPr="007320DF" w:rsidRDefault="00F84C34" w:rsidP="00CA37C8">
      <w:pPr>
        <w:spacing w:after="0" w:line="240" w:lineRule="auto"/>
        <w:jc w:val="both"/>
        <w:rPr>
          <w:rFonts w:cstheme="minorHAnsi"/>
          <w:sz w:val="24"/>
          <w:szCs w:val="24"/>
        </w:rPr>
      </w:pPr>
      <w:bookmarkStart w:id="38" w:name="_heading=h.l7tjfae3u6kp" w:colFirst="0" w:colLast="0"/>
      <w:bookmarkStart w:id="39" w:name="_heading=h.q8uhvxbu0k3r" w:colFirst="0" w:colLast="0"/>
      <w:bookmarkStart w:id="40" w:name="_heading=h.gkrx8ee14d5s" w:colFirst="0" w:colLast="0"/>
      <w:bookmarkStart w:id="41" w:name="_heading=h.4trmuffmac57" w:colFirst="0" w:colLast="0"/>
      <w:bookmarkStart w:id="42" w:name="_heading=h.vo0jvhwpmp9d" w:colFirst="0" w:colLast="0"/>
      <w:bookmarkStart w:id="43" w:name="_heading=h.2snb3pw16mo1" w:colFirst="0" w:colLast="0"/>
      <w:bookmarkStart w:id="44" w:name="_heading=h.3uaaymbkno0c" w:colFirst="0" w:colLast="0"/>
      <w:bookmarkStart w:id="45" w:name="_heading=h.573mbtr1ndct" w:colFirst="0" w:colLast="0"/>
      <w:bookmarkStart w:id="46" w:name="_heading=h.qp4ghoowsiit" w:colFirst="0" w:colLast="0"/>
      <w:bookmarkStart w:id="47" w:name="_heading=h.v620n5fl33d6" w:colFirst="0" w:colLast="0"/>
      <w:bookmarkStart w:id="48" w:name="_heading=h.km1kxne857nl" w:colFirst="0" w:colLast="0"/>
      <w:bookmarkStart w:id="49" w:name="_heading=h.ambinffd24pa" w:colFirst="0" w:colLast="0"/>
      <w:bookmarkStart w:id="50" w:name="_heading=h.uiu1evr3wcbv" w:colFirst="0" w:colLast="0"/>
      <w:bookmarkEnd w:id="38"/>
      <w:bookmarkEnd w:id="39"/>
      <w:bookmarkEnd w:id="40"/>
      <w:bookmarkEnd w:id="41"/>
      <w:bookmarkEnd w:id="42"/>
      <w:bookmarkEnd w:id="43"/>
      <w:bookmarkEnd w:id="44"/>
      <w:bookmarkEnd w:id="45"/>
      <w:bookmarkEnd w:id="46"/>
      <w:bookmarkEnd w:id="47"/>
      <w:bookmarkEnd w:id="48"/>
      <w:bookmarkEnd w:id="49"/>
      <w:bookmarkEnd w:id="50"/>
      <w:r w:rsidRPr="007320DF">
        <w:rPr>
          <w:rFonts w:cstheme="minorHAnsi"/>
          <w:sz w:val="24"/>
          <w:szCs w:val="24"/>
        </w:rPr>
        <w:br w:type="page"/>
      </w:r>
    </w:p>
    <w:p w14:paraId="626AB468" w14:textId="77777777" w:rsidR="00206C62" w:rsidRPr="007320DF" w:rsidRDefault="00206C62" w:rsidP="00CA37C8">
      <w:pPr>
        <w:spacing w:after="0" w:line="240" w:lineRule="auto"/>
        <w:ind w:firstLine="720"/>
        <w:jc w:val="both"/>
        <w:rPr>
          <w:rFonts w:cstheme="minorHAnsi"/>
          <w:sz w:val="24"/>
          <w:szCs w:val="24"/>
        </w:rPr>
      </w:pPr>
      <w:bookmarkStart w:id="51" w:name="_heading=h.afil19e607q9" w:colFirst="0" w:colLast="0"/>
      <w:bookmarkStart w:id="52" w:name="_heading=h.9fifmo8zm2vk" w:colFirst="0" w:colLast="0"/>
      <w:bookmarkStart w:id="53" w:name="_heading=h.ix8mszvs69c8" w:colFirst="0" w:colLast="0"/>
      <w:bookmarkStart w:id="54" w:name="_heading=h.500llf4sbwgz" w:colFirst="0" w:colLast="0"/>
      <w:bookmarkEnd w:id="51"/>
      <w:bookmarkEnd w:id="52"/>
      <w:bookmarkEnd w:id="53"/>
      <w:bookmarkEnd w:id="54"/>
      <w:r w:rsidRPr="007320DF">
        <w:rPr>
          <w:rFonts w:cstheme="minorHAnsi"/>
          <w:sz w:val="24"/>
          <w:szCs w:val="24"/>
        </w:rPr>
        <w:lastRenderedPageBreak/>
        <w:t>Paveikslas Nr. 9 vizualizacijos pavyzdys 7</w:t>
      </w:r>
    </w:p>
    <w:p w14:paraId="3297E8AD" w14:textId="77777777" w:rsidR="00206C62" w:rsidRPr="007320DF" w:rsidRDefault="00206C62" w:rsidP="00CA37C8">
      <w:pPr>
        <w:spacing w:after="0" w:line="240" w:lineRule="auto"/>
        <w:ind w:left="644" w:firstLine="75"/>
        <w:jc w:val="both"/>
        <w:rPr>
          <w:rFonts w:cstheme="minorHAnsi"/>
          <w:sz w:val="24"/>
          <w:szCs w:val="24"/>
        </w:rPr>
      </w:pPr>
      <w:r w:rsidRPr="007320DF">
        <w:rPr>
          <w:rFonts w:cstheme="minorHAnsi"/>
          <w:noProof/>
          <w:sz w:val="24"/>
          <w:szCs w:val="24"/>
        </w:rPr>
        <w:drawing>
          <wp:inline distT="0" distB="0" distL="0" distR="0" wp14:anchorId="57F1DFB9" wp14:editId="75209DE9">
            <wp:extent cx="5134928" cy="2896626"/>
            <wp:effectExtent l="0" t="0" r="0" b="0"/>
            <wp:docPr id="1810567271" name="image4.png"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outdoor, sign&#10;&#10;Description automatically generated"/>
                    <pic:cNvPicPr preferRelativeResize="0"/>
                  </pic:nvPicPr>
                  <pic:blipFill>
                    <a:blip r:embed="rId24"/>
                    <a:srcRect/>
                    <a:stretch>
                      <a:fillRect/>
                    </a:stretch>
                  </pic:blipFill>
                  <pic:spPr>
                    <a:xfrm>
                      <a:off x="0" y="0"/>
                      <a:ext cx="5134928" cy="2896626"/>
                    </a:xfrm>
                    <a:prstGeom prst="rect">
                      <a:avLst/>
                    </a:prstGeom>
                    <a:ln/>
                  </pic:spPr>
                </pic:pic>
              </a:graphicData>
            </a:graphic>
          </wp:inline>
        </w:drawing>
      </w:r>
    </w:p>
    <w:p w14:paraId="08C61390" w14:textId="77777777" w:rsidR="00206C62" w:rsidRPr="007320DF" w:rsidRDefault="00206C62" w:rsidP="00CA37C8">
      <w:pPr>
        <w:pBdr>
          <w:top w:val="nil"/>
          <w:left w:val="nil"/>
          <w:bottom w:val="nil"/>
          <w:right w:val="nil"/>
          <w:between w:val="nil"/>
        </w:pBdr>
        <w:spacing w:after="0" w:line="240" w:lineRule="auto"/>
        <w:ind w:left="720"/>
        <w:jc w:val="both"/>
        <w:rPr>
          <w:rFonts w:cstheme="minorHAnsi"/>
          <w:color w:val="000000"/>
          <w:sz w:val="24"/>
          <w:szCs w:val="24"/>
        </w:rPr>
      </w:pPr>
    </w:p>
    <w:p w14:paraId="31E91F34" w14:textId="77777777" w:rsidR="00206C62" w:rsidRPr="007320DF" w:rsidRDefault="00206C62" w:rsidP="00CA37C8">
      <w:pPr>
        <w:spacing w:after="0" w:line="240" w:lineRule="auto"/>
        <w:ind w:left="720"/>
        <w:jc w:val="both"/>
        <w:rPr>
          <w:rFonts w:cstheme="minorHAnsi"/>
          <w:sz w:val="24"/>
          <w:szCs w:val="24"/>
        </w:rPr>
      </w:pPr>
      <w:bookmarkStart w:id="55" w:name="_heading=h.vwd3mrxuo3fa" w:colFirst="0" w:colLast="0"/>
      <w:bookmarkEnd w:id="55"/>
      <w:r w:rsidRPr="007320DF">
        <w:rPr>
          <w:rFonts w:cstheme="minorHAnsi"/>
          <w:sz w:val="24"/>
          <w:szCs w:val="24"/>
        </w:rPr>
        <w:t>Paveikslas Nr. 10 vizualizacijos pavyzdys 8</w:t>
      </w:r>
    </w:p>
    <w:p w14:paraId="575EE7F4" w14:textId="77777777" w:rsidR="00206C62" w:rsidRPr="007320DF" w:rsidRDefault="00206C62" w:rsidP="00CA37C8">
      <w:pPr>
        <w:spacing w:after="0" w:line="240" w:lineRule="auto"/>
        <w:ind w:firstLine="720"/>
        <w:jc w:val="both"/>
        <w:rPr>
          <w:rFonts w:cstheme="minorHAnsi"/>
          <w:sz w:val="24"/>
          <w:szCs w:val="24"/>
        </w:rPr>
      </w:pPr>
      <w:r w:rsidRPr="007320DF">
        <w:rPr>
          <w:rFonts w:cstheme="minorHAnsi"/>
          <w:noProof/>
          <w:sz w:val="24"/>
          <w:szCs w:val="24"/>
        </w:rPr>
        <w:drawing>
          <wp:inline distT="0" distB="0" distL="0" distR="0" wp14:anchorId="7F56EE73" wp14:editId="4506A6E4">
            <wp:extent cx="5138309" cy="2896345"/>
            <wp:effectExtent l="0" t="0" r="0" b="0"/>
            <wp:docPr id="18105672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138309" cy="2896345"/>
                    </a:xfrm>
                    <a:prstGeom prst="rect">
                      <a:avLst/>
                    </a:prstGeom>
                    <a:ln/>
                  </pic:spPr>
                </pic:pic>
              </a:graphicData>
            </a:graphic>
          </wp:inline>
        </w:drawing>
      </w:r>
    </w:p>
    <w:p w14:paraId="6EF56237" w14:textId="03E14D6F" w:rsidR="00F84C34" w:rsidRPr="007320DF" w:rsidRDefault="00F84C34" w:rsidP="00CA37C8">
      <w:pPr>
        <w:spacing w:after="0" w:line="240" w:lineRule="auto"/>
        <w:jc w:val="both"/>
        <w:rPr>
          <w:rFonts w:cstheme="minorHAnsi"/>
          <w:sz w:val="24"/>
          <w:szCs w:val="24"/>
        </w:rPr>
      </w:pPr>
      <w:r w:rsidRPr="007320DF">
        <w:rPr>
          <w:rFonts w:cstheme="minorHAnsi"/>
          <w:sz w:val="24"/>
          <w:szCs w:val="24"/>
        </w:rPr>
        <w:br w:type="page"/>
      </w:r>
    </w:p>
    <w:p w14:paraId="46277245" w14:textId="77777777" w:rsidR="00206C62" w:rsidRPr="007320DF" w:rsidRDefault="00206C62" w:rsidP="00CA37C8">
      <w:pPr>
        <w:pBdr>
          <w:top w:val="nil"/>
          <w:left w:val="nil"/>
          <w:bottom w:val="nil"/>
          <w:right w:val="nil"/>
          <w:between w:val="nil"/>
        </w:pBdr>
        <w:spacing w:after="0" w:line="240" w:lineRule="auto"/>
        <w:ind w:firstLine="720"/>
        <w:jc w:val="both"/>
        <w:rPr>
          <w:rFonts w:cstheme="minorHAnsi"/>
          <w:sz w:val="24"/>
          <w:szCs w:val="24"/>
        </w:rPr>
      </w:pPr>
      <w:r w:rsidRPr="007320DF">
        <w:rPr>
          <w:rFonts w:cstheme="minorHAnsi"/>
          <w:sz w:val="24"/>
          <w:szCs w:val="24"/>
        </w:rPr>
        <w:lastRenderedPageBreak/>
        <w:t>Paveikslas Nr. 11 vizualizacijos pavyzdys 9</w:t>
      </w:r>
    </w:p>
    <w:p w14:paraId="72579177" w14:textId="77777777" w:rsidR="00206C62" w:rsidRPr="007320DF" w:rsidRDefault="00206C62" w:rsidP="00CA37C8">
      <w:pPr>
        <w:spacing w:after="0" w:line="240" w:lineRule="auto"/>
        <w:ind w:firstLine="720"/>
        <w:jc w:val="both"/>
        <w:rPr>
          <w:rFonts w:cstheme="minorHAnsi"/>
          <w:sz w:val="24"/>
          <w:szCs w:val="24"/>
        </w:rPr>
      </w:pPr>
      <w:r w:rsidRPr="007320DF">
        <w:rPr>
          <w:rFonts w:cstheme="minorHAnsi"/>
          <w:noProof/>
          <w:sz w:val="24"/>
          <w:szCs w:val="24"/>
        </w:rPr>
        <w:drawing>
          <wp:inline distT="0" distB="0" distL="0" distR="0" wp14:anchorId="2B3D4F12" wp14:editId="6A0F4200">
            <wp:extent cx="5138702" cy="2896567"/>
            <wp:effectExtent l="0" t="0" r="0" b="0"/>
            <wp:docPr id="1810567272" name="image3.png" descr="A high angle view of a cit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high angle view of a city&#10;&#10;Description automatically generated with low confidence"/>
                    <pic:cNvPicPr preferRelativeResize="0"/>
                  </pic:nvPicPr>
                  <pic:blipFill>
                    <a:blip r:embed="rId26"/>
                    <a:srcRect/>
                    <a:stretch>
                      <a:fillRect/>
                    </a:stretch>
                  </pic:blipFill>
                  <pic:spPr>
                    <a:xfrm>
                      <a:off x="0" y="0"/>
                      <a:ext cx="5138702" cy="2896567"/>
                    </a:xfrm>
                    <a:prstGeom prst="rect">
                      <a:avLst/>
                    </a:prstGeom>
                    <a:ln/>
                  </pic:spPr>
                </pic:pic>
              </a:graphicData>
            </a:graphic>
          </wp:inline>
        </w:drawing>
      </w:r>
    </w:p>
    <w:p w14:paraId="2F04E4E3" w14:textId="77777777" w:rsidR="00206C62" w:rsidRPr="007320DF" w:rsidRDefault="00206C62" w:rsidP="00CA37C8">
      <w:pPr>
        <w:spacing w:after="0" w:line="240" w:lineRule="auto"/>
        <w:jc w:val="both"/>
        <w:rPr>
          <w:rFonts w:cstheme="minorHAnsi"/>
          <w:b/>
          <w:sz w:val="24"/>
          <w:szCs w:val="24"/>
        </w:rPr>
      </w:pPr>
      <w:bookmarkStart w:id="56" w:name="_heading=h.30j0zll" w:colFirst="0" w:colLast="0"/>
      <w:bookmarkEnd w:id="56"/>
    </w:p>
    <w:p w14:paraId="69CDB5C0" w14:textId="23D69BEC" w:rsidR="00206C62" w:rsidRPr="007320DF" w:rsidRDefault="00F84C34" w:rsidP="00CA37C8">
      <w:pPr>
        <w:pBdr>
          <w:top w:val="nil"/>
          <w:left w:val="nil"/>
          <w:bottom w:val="nil"/>
          <w:right w:val="nil"/>
          <w:between w:val="nil"/>
        </w:pBdr>
        <w:spacing w:after="0" w:line="240" w:lineRule="auto"/>
        <w:jc w:val="both"/>
        <w:rPr>
          <w:rFonts w:cstheme="minorHAnsi"/>
          <w:b/>
          <w:color w:val="000000"/>
          <w:sz w:val="24"/>
          <w:szCs w:val="24"/>
        </w:rPr>
      </w:pPr>
      <w:r w:rsidRPr="007320DF">
        <w:rPr>
          <w:rFonts w:cstheme="minorHAnsi"/>
          <w:b/>
          <w:color w:val="000000"/>
          <w:sz w:val="24"/>
          <w:szCs w:val="24"/>
        </w:rPr>
        <w:t xml:space="preserve">10. </w:t>
      </w:r>
      <w:r w:rsidR="00206C62" w:rsidRPr="007320DF">
        <w:rPr>
          <w:rFonts w:cstheme="minorHAnsi"/>
          <w:b/>
          <w:color w:val="000000"/>
          <w:sz w:val="24"/>
          <w:szCs w:val="24"/>
        </w:rPr>
        <w:t>Trūkumų šalinimas</w:t>
      </w:r>
    </w:p>
    <w:p w14:paraId="13C26610" w14:textId="23B3BD3A" w:rsidR="00206C62" w:rsidRPr="007320DF" w:rsidRDefault="00F84C34" w:rsidP="00CA37C8">
      <w:pPr>
        <w:pBdr>
          <w:top w:val="nil"/>
          <w:left w:val="nil"/>
          <w:bottom w:val="nil"/>
          <w:right w:val="nil"/>
          <w:between w:val="nil"/>
        </w:pBdr>
        <w:spacing w:after="0" w:line="240" w:lineRule="auto"/>
        <w:ind w:firstLine="709"/>
        <w:jc w:val="both"/>
        <w:rPr>
          <w:rFonts w:cstheme="minorHAnsi"/>
          <w:sz w:val="24"/>
          <w:szCs w:val="24"/>
        </w:rPr>
      </w:pPr>
      <w:r w:rsidRPr="007320DF">
        <w:rPr>
          <w:rFonts w:cstheme="minorHAnsi"/>
          <w:color w:val="000000"/>
          <w:sz w:val="24"/>
          <w:szCs w:val="24"/>
        </w:rPr>
        <w:t xml:space="preserve">10.1. </w:t>
      </w:r>
      <w:r w:rsidR="00206C62" w:rsidRPr="007320DF">
        <w:rPr>
          <w:rFonts w:cstheme="minorHAnsi"/>
          <w:sz w:val="24"/>
          <w:szCs w:val="24"/>
        </w:rPr>
        <w:t>Tiekėjas įsipareigoja savo jėgomis ir lėšomis pašalinti bandomosios eksploatacijos metu  nustatytus Paslaugų trūkumus per 5 (penkias) darbo dienas nuo Pirkėjo pranešimo apie trūkumus išsiuntimo dienos, kai trūkumai atsirado dėl Pirkėjo kaltės.</w:t>
      </w:r>
    </w:p>
    <w:p w14:paraId="23D22917" w14:textId="25DE3CB0" w:rsidR="00206C62" w:rsidRPr="007320DF" w:rsidRDefault="00F84C34" w:rsidP="00CA37C8">
      <w:pPr>
        <w:pBdr>
          <w:top w:val="nil"/>
          <w:left w:val="nil"/>
          <w:bottom w:val="nil"/>
          <w:right w:val="nil"/>
          <w:between w:val="nil"/>
        </w:pBdr>
        <w:spacing w:after="0" w:line="240" w:lineRule="auto"/>
        <w:ind w:firstLine="709"/>
        <w:jc w:val="both"/>
        <w:rPr>
          <w:rFonts w:cstheme="minorHAnsi"/>
          <w:sz w:val="24"/>
          <w:szCs w:val="24"/>
        </w:rPr>
      </w:pPr>
      <w:r w:rsidRPr="007320DF">
        <w:rPr>
          <w:rFonts w:cstheme="minorHAnsi"/>
          <w:sz w:val="24"/>
          <w:szCs w:val="24"/>
        </w:rPr>
        <w:t xml:space="preserve">10.2. </w:t>
      </w:r>
      <w:r w:rsidR="00206C62" w:rsidRPr="007320DF">
        <w:rPr>
          <w:rFonts w:cstheme="minorHAnsi"/>
          <w:sz w:val="24"/>
          <w:szCs w:val="24"/>
        </w:rPr>
        <w:t xml:space="preserve">Turi būti  užtikrinamas Viešųjų erdvių priežiūros darbų valdymo skaitmeninio modelio  garantinis aptarnavimas ir  trikdžių šalinimas per </w:t>
      </w:r>
      <w:r w:rsidR="00987C75" w:rsidRPr="007320DF">
        <w:rPr>
          <w:rFonts w:cstheme="minorHAnsi"/>
          <w:sz w:val="24"/>
          <w:szCs w:val="24"/>
        </w:rPr>
        <w:t>3</w:t>
      </w:r>
      <w:r w:rsidR="00206C62" w:rsidRPr="007320DF">
        <w:rPr>
          <w:rFonts w:cstheme="minorHAnsi"/>
          <w:sz w:val="24"/>
          <w:szCs w:val="24"/>
        </w:rPr>
        <w:t xml:space="preserve"> (</w:t>
      </w:r>
      <w:r w:rsidR="00987C75" w:rsidRPr="007320DF">
        <w:rPr>
          <w:rFonts w:cstheme="minorHAnsi"/>
          <w:sz w:val="24"/>
          <w:szCs w:val="24"/>
        </w:rPr>
        <w:t>tris</w:t>
      </w:r>
      <w:r w:rsidR="00206C62" w:rsidRPr="007320DF">
        <w:rPr>
          <w:rFonts w:cstheme="minorHAnsi"/>
          <w:sz w:val="24"/>
          <w:szCs w:val="24"/>
        </w:rPr>
        <w:t>) darbo dienas nuo Pirkėjo užregistruoto trikdžio 1 metus po Paslaugų suteikimo.</w:t>
      </w:r>
      <w:r w:rsidR="00044E11" w:rsidRPr="007320DF">
        <w:rPr>
          <w:rFonts w:cstheme="minorHAnsi"/>
          <w:sz w:val="24"/>
          <w:szCs w:val="24"/>
        </w:rPr>
        <w:t xml:space="preserve"> </w:t>
      </w:r>
      <w:r w:rsidR="00D95E4A" w:rsidRPr="007320DF">
        <w:rPr>
          <w:rFonts w:cstheme="minorHAnsi"/>
          <w:sz w:val="24"/>
          <w:szCs w:val="24"/>
        </w:rPr>
        <w:t>Informavus telefonu ir esant galimybei</w:t>
      </w:r>
      <w:r w:rsidR="00322E85" w:rsidRPr="007320DF">
        <w:rPr>
          <w:rFonts w:cstheme="minorHAnsi"/>
          <w:sz w:val="24"/>
          <w:szCs w:val="24"/>
        </w:rPr>
        <w:t>, nesudėtingi trikdžiai turi būti šalinami nedelsiant.</w:t>
      </w:r>
    </w:p>
    <w:p w14:paraId="507F1073" w14:textId="77777777" w:rsidR="00206C62" w:rsidRPr="007320DF" w:rsidRDefault="00206C62" w:rsidP="00CA37C8">
      <w:pPr>
        <w:spacing w:after="0" w:line="240" w:lineRule="auto"/>
        <w:jc w:val="both"/>
        <w:rPr>
          <w:rFonts w:cstheme="minorHAnsi"/>
          <w:sz w:val="24"/>
          <w:szCs w:val="24"/>
        </w:rPr>
      </w:pPr>
    </w:p>
    <w:p w14:paraId="35A6F55A" w14:textId="77777777" w:rsidR="00206C62" w:rsidRPr="007320DF" w:rsidRDefault="00206C62" w:rsidP="00CA37C8">
      <w:pPr>
        <w:spacing w:after="0" w:line="240" w:lineRule="auto"/>
        <w:jc w:val="both"/>
        <w:rPr>
          <w:rFonts w:cstheme="minorHAnsi"/>
          <w:sz w:val="24"/>
          <w:szCs w:val="24"/>
        </w:rPr>
      </w:pPr>
    </w:p>
    <w:bookmarkEnd w:id="0"/>
    <w:bookmarkEnd w:id="1"/>
    <w:p w14:paraId="7833AF5D" w14:textId="49F8338C" w:rsidR="005C0C63" w:rsidRPr="007320DF" w:rsidRDefault="005C0C63" w:rsidP="00CA37C8">
      <w:pPr>
        <w:pBdr>
          <w:top w:val="nil"/>
          <w:left w:val="nil"/>
          <w:bottom w:val="nil"/>
          <w:right w:val="nil"/>
          <w:between w:val="nil"/>
        </w:pBdr>
        <w:spacing w:after="0" w:line="240" w:lineRule="auto"/>
        <w:jc w:val="both"/>
        <w:rPr>
          <w:rFonts w:eastAsia="Times New Roman" w:cstheme="minorHAnsi"/>
          <w:sz w:val="24"/>
          <w:szCs w:val="24"/>
        </w:rPr>
      </w:pPr>
    </w:p>
    <w:p w14:paraId="4968884A" w14:textId="77777777" w:rsidR="00ED1A42" w:rsidRPr="007320DF" w:rsidRDefault="00ED1A42" w:rsidP="00CA37C8">
      <w:pPr>
        <w:spacing w:line="240" w:lineRule="auto"/>
        <w:jc w:val="both"/>
        <w:rPr>
          <w:rFonts w:eastAsia="Times New Roman" w:cstheme="minorHAnsi"/>
          <w:sz w:val="24"/>
          <w:szCs w:val="24"/>
        </w:rPr>
      </w:pPr>
    </w:p>
    <w:p w14:paraId="46A53203" w14:textId="77777777" w:rsidR="00ED1A42" w:rsidRPr="007320DF" w:rsidRDefault="00ED1A42" w:rsidP="00CA37C8">
      <w:pPr>
        <w:spacing w:line="240" w:lineRule="auto"/>
        <w:jc w:val="both"/>
        <w:rPr>
          <w:rFonts w:eastAsia="Times New Roman" w:cstheme="minorHAnsi"/>
          <w:sz w:val="24"/>
          <w:szCs w:val="24"/>
        </w:rPr>
      </w:pPr>
    </w:p>
    <w:p w14:paraId="215ED77E" w14:textId="77777777" w:rsidR="00ED1A42" w:rsidRPr="007320DF" w:rsidRDefault="00ED1A42" w:rsidP="00CA37C8">
      <w:pPr>
        <w:spacing w:line="240" w:lineRule="auto"/>
        <w:jc w:val="both"/>
        <w:rPr>
          <w:rFonts w:eastAsia="Times New Roman" w:cstheme="minorHAnsi"/>
          <w:sz w:val="24"/>
          <w:szCs w:val="24"/>
        </w:rPr>
      </w:pPr>
    </w:p>
    <w:p w14:paraId="49046038" w14:textId="77777777" w:rsidR="00ED1A42" w:rsidRPr="007320DF" w:rsidRDefault="00ED1A42" w:rsidP="00CA37C8">
      <w:pPr>
        <w:spacing w:line="240" w:lineRule="auto"/>
        <w:jc w:val="both"/>
        <w:rPr>
          <w:rFonts w:eastAsia="Times New Roman" w:cstheme="minorHAnsi"/>
          <w:sz w:val="24"/>
          <w:szCs w:val="24"/>
        </w:rPr>
      </w:pPr>
    </w:p>
    <w:p w14:paraId="4B038394" w14:textId="77777777" w:rsidR="00ED1A42" w:rsidRPr="007320DF" w:rsidRDefault="00ED1A42" w:rsidP="00CA37C8">
      <w:pPr>
        <w:spacing w:line="240" w:lineRule="auto"/>
        <w:jc w:val="both"/>
        <w:rPr>
          <w:rFonts w:eastAsia="Times New Roman" w:cstheme="minorHAnsi"/>
          <w:sz w:val="24"/>
          <w:szCs w:val="24"/>
        </w:rPr>
      </w:pPr>
    </w:p>
    <w:p w14:paraId="64F30B62" w14:textId="77777777" w:rsidR="00ED1A42" w:rsidRPr="007320DF" w:rsidRDefault="00ED1A42" w:rsidP="00CA37C8">
      <w:pPr>
        <w:spacing w:line="240" w:lineRule="auto"/>
        <w:jc w:val="both"/>
        <w:rPr>
          <w:rFonts w:eastAsia="Times New Roman" w:cstheme="minorHAnsi"/>
          <w:sz w:val="24"/>
          <w:szCs w:val="24"/>
        </w:rPr>
      </w:pPr>
    </w:p>
    <w:p w14:paraId="745566F7" w14:textId="77777777" w:rsidR="00ED1A42" w:rsidRPr="007320DF" w:rsidRDefault="00ED1A42" w:rsidP="00CA37C8">
      <w:pPr>
        <w:spacing w:line="240" w:lineRule="auto"/>
        <w:jc w:val="both"/>
        <w:rPr>
          <w:rFonts w:eastAsia="Times New Roman" w:cstheme="minorHAnsi"/>
          <w:sz w:val="24"/>
          <w:szCs w:val="24"/>
        </w:rPr>
      </w:pPr>
    </w:p>
    <w:p w14:paraId="65E0F2E1" w14:textId="77777777" w:rsidR="00ED1A42" w:rsidRPr="007320DF" w:rsidRDefault="00ED1A42" w:rsidP="00CA37C8">
      <w:pPr>
        <w:spacing w:line="240" w:lineRule="auto"/>
        <w:jc w:val="both"/>
        <w:rPr>
          <w:rFonts w:eastAsia="Times New Roman" w:cstheme="minorHAnsi"/>
          <w:sz w:val="24"/>
          <w:szCs w:val="24"/>
        </w:rPr>
      </w:pPr>
    </w:p>
    <w:p w14:paraId="03124BFC" w14:textId="77777777" w:rsidR="00ED1A42" w:rsidRPr="007320DF" w:rsidRDefault="00ED1A42" w:rsidP="00CA37C8">
      <w:pPr>
        <w:spacing w:line="240" w:lineRule="auto"/>
        <w:jc w:val="both"/>
        <w:rPr>
          <w:rFonts w:eastAsia="Times New Roman" w:cstheme="minorHAnsi"/>
          <w:sz w:val="24"/>
          <w:szCs w:val="24"/>
        </w:rPr>
      </w:pPr>
    </w:p>
    <w:p w14:paraId="597B5057" w14:textId="77777777" w:rsidR="00ED1A42" w:rsidRPr="007320DF" w:rsidRDefault="00ED1A42" w:rsidP="00ED1A42">
      <w:pPr>
        <w:jc w:val="right"/>
        <w:rPr>
          <w:rFonts w:eastAsia="Times New Roman" w:cstheme="minorHAnsi"/>
          <w:sz w:val="24"/>
          <w:szCs w:val="24"/>
        </w:rPr>
      </w:pPr>
    </w:p>
    <w:sectPr w:rsidR="00ED1A42" w:rsidRPr="007320DF" w:rsidSect="00153FC8">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38992" w14:textId="77777777" w:rsidR="00D36246" w:rsidRDefault="00D36246" w:rsidP="00D05666">
      <w:r>
        <w:separator/>
      </w:r>
    </w:p>
  </w:endnote>
  <w:endnote w:type="continuationSeparator" w:id="0">
    <w:p w14:paraId="40FC09F5" w14:textId="77777777" w:rsidR="00D36246" w:rsidRDefault="00D36246" w:rsidP="00D05666">
      <w:r>
        <w:continuationSeparator/>
      </w:r>
    </w:p>
  </w:endnote>
  <w:endnote w:type="continuationNotice" w:id="1">
    <w:p w14:paraId="2741AF34" w14:textId="77777777" w:rsidR="00D36246" w:rsidRDefault="00D362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3D962" w14:textId="62B23657" w:rsidR="00206C62" w:rsidRDefault="00206C62">
    <w:pPr>
      <w:pBdr>
        <w:top w:val="nil"/>
        <w:left w:val="nil"/>
        <w:bottom w:val="nil"/>
        <w:right w:val="nil"/>
        <w:between w:val="nil"/>
      </w:pBdr>
      <w:tabs>
        <w:tab w:val="center" w:pos="4819"/>
        <w:tab w:val="right" w:pos="9638"/>
      </w:tabs>
      <w:jc w:val="right"/>
      <w:rPr>
        <w:color w:val="000000"/>
      </w:rPr>
    </w:pPr>
  </w:p>
  <w:p w14:paraId="1F976736" w14:textId="77777777" w:rsidR="00206C62" w:rsidRDefault="00206C62">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25AF1" w14:textId="30FFA084" w:rsidR="00ED1A42" w:rsidRDefault="00ED1A42">
    <w:pPr>
      <w:pStyle w:val="Porat"/>
      <w:jc w:val="right"/>
    </w:pPr>
  </w:p>
  <w:p w14:paraId="5CAC84E0" w14:textId="77777777" w:rsidR="00ED1A42" w:rsidRDefault="00ED1A4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140C8" w14:textId="77777777" w:rsidR="00D36246" w:rsidRDefault="00D36246" w:rsidP="00D05666">
      <w:r>
        <w:separator/>
      </w:r>
    </w:p>
  </w:footnote>
  <w:footnote w:type="continuationSeparator" w:id="0">
    <w:p w14:paraId="7E64CC78" w14:textId="77777777" w:rsidR="00D36246" w:rsidRDefault="00D36246" w:rsidP="00D05666">
      <w:r>
        <w:continuationSeparator/>
      </w:r>
    </w:p>
  </w:footnote>
  <w:footnote w:type="continuationNotice" w:id="1">
    <w:p w14:paraId="6B7FD2A5" w14:textId="77777777" w:rsidR="00D36246" w:rsidRDefault="00D362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11B87728"/>
    <w:multiLevelType w:val="multilevel"/>
    <w:tmpl w:val="2A06744E"/>
    <w:styleLink w:val="List51"/>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8A236D6"/>
    <w:multiLevelType w:val="hybridMultilevel"/>
    <w:tmpl w:val="C24422AC"/>
    <w:lvl w:ilvl="0" w:tplc="8984FAB6">
      <w:start w:val="1"/>
      <w:numFmt w:val="decimal"/>
      <w:lvlText w:val="%1)"/>
      <w:lvlJc w:val="left"/>
      <w:pPr>
        <w:ind w:left="1020" w:hanging="360"/>
      </w:pPr>
    </w:lvl>
    <w:lvl w:ilvl="1" w:tplc="DBEED400">
      <w:start w:val="1"/>
      <w:numFmt w:val="decimal"/>
      <w:lvlText w:val="%2)"/>
      <w:lvlJc w:val="left"/>
      <w:pPr>
        <w:ind w:left="1020" w:hanging="360"/>
      </w:pPr>
    </w:lvl>
    <w:lvl w:ilvl="2" w:tplc="AF10823E">
      <w:start w:val="1"/>
      <w:numFmt w:val="decimal"/>
      <w:lvlText w:val="%3)"/>
      <w:lvlJc w:val="left"/>
      <w:pPr>
        <w:ind w:left="1020" w:hanging="360"/>
      </w:pPr>
    </w:lvl>
    <w:lvl w:ilvl="3" w:tplc="FCC81D3A">
      <w:start w:val="1"/>
      <w:numFmt w:val="decimal"/>
      <w:lvlText w:val="%4)"/>
      <w:lvlJc w:val="left"/>
      <w:pPr>
        <w:ind w:left="1020" w:hanging="360"/>
      </w:pPr>
    </w:lvl>
    <w:lvl w:ilvl="4" w:tplc="9058F4E8">
      <w:start w:val="1"/>
      <w:numFmt w:val="decimal"/>
      <w:lvlText w:val="%5)"/>
      <w:lvlJc w:val="left"/>
      <w:pPr>
        <w:ind w:left="1020" w:hanging="360"/>
      </w:pPr>
    </w:lvl>
    <w:lvl w:ilvl="5" w:tplc="EEF85C08">
      <w:start w:val="1"/>
      <w:numFmt w:val="decimal"/>
      <w:lvlText w:val="%6)"/>
      <w:lvlJc w:val="left"/>
      <w:pPr>
        <w:ind w:left="1020" w:hanging="360"/>
      </w:pPr>
    </w:lvl>
    <w:lvl w:ilvl="6" w:tplc="31E440F2">
      <w:start w:val="1"/>
      <w:numFmt w:val="decimal"/>
      <w:lvlText w:val="%7)"/>
      <w:lvlJc w:val="left"/>
      <w:pPr>
        <w:ind w:left="1020" w:hanging="360"/>
      </w:pPr>
    </w:lvl>
    <w:lvl w:ilvl="7" w:tplc="0C9E6A3C">
      <w:start w:val="1"/>
      <w:numFmt w:val="decimal"/>
      <w:lvlText w:val="%8)"/>
      <w:lvlJc w:val="left"/>
      <w:pPr>
        <w:ind w:left="1020" w:hanging="360"/>
      </w:pPr>
    </w:lvl>
    <w:lvl w:ilvl="8" w:tplc="EBD299CE">
      <w:start w:val="1"/>
      <w:numFmt w:val="decimal"/>
      <w:lvlText w:val="%9)"/>
      <w:lvlJc w:val="left"/>
      <w:pPr>
        <w:ind w:left="1020" w:hanging="360"/>
      </w:pPr>
    </w:lvl>
  </w:abstractNum>
  <w:abstractNum w:abstractNumId="3" w15:restartNumberingAfterBreak="0">
    <w:nsid w:val="4DBE27BF"/>
    <w:multiLevelType w:val="hybridMultilevel"/>
    <w:tmpl w:val="E4C4EA84"/>
    <w:lvl w:ilvl="0" w:tplc="56F2FEBC">
      <w:start w:val="1"/>
      <w:numFmt w:val="decimal"/>
      <w:lvlText w:val="%1)"/>
      <w:lvlJc w:val="left"/>
      <w:pPr>
        <w:ind w:left="1020" w:hanging="360"/>
      </w:pPr>
    </w:lvl>
    <w:lvl w:ilvl="1" w:tplc="1BA62398">
      <w:start w:val="1"/>
      <w:numFmt w:val="decimal"/>
      <w:lvlText w:val="%2)"/>
      <w:lvlJc w:val="left"/>
      <w:pPr>
        <w:ind w:left="1020" w:hanging="360"/>
      </w:pPr>
    </w:lvl>
    <w:lvl w:ilvl="2" w:tplc="D758C648">
      <w:start w:val="1"/>
      <w:numFmt w:val="decimal"/>
      <w:lvlText w:val="%3)"/>
      <w:lvlJc w:val="left"/>
      <w:pPr>
        <w:ind w:left="1020" w:hanging="360"/>
      </w:pPr>
    </w:lvl>
    <w:lvl w:ilvl="3" w:tplc="3E56E9B0">
      <w:start w:val="1"/>
      <w:numFmt w:val="decimal"/>
      <w:lvlText w:val="%4)"/>
      <w:lvlJc w:val="left"/>
      <w:pPr>
        <w:ind w:left="1020" w:hanging="360"/>
      </w:pPr>
    </w:lvl>
    <w:lvl w:ilvl="4" w:tplc="C0668574">
      <w:start w:val="1"/>
      <w:numFmt w:val="decimal"/>
      <w:lvlText w:val="%5)"/>
      <w:lvlJc w:val="left"/>
      <w:pPr>
        <w:ind w:left="1020" w:hanging="360"/>
      </w:pPr>
    </w:lvl>
    <w:lvl w:ilvl="5" w:tplc="4C56D252">
      <w:start w:val="1"/>
      <w:numFmt w:val="decimal"/>
      <w:lvlText w:val="%6)"/>
      <w:lvlJc w:val="left"/>
      <w:pPr>
        <w:ind w:left="1020" w:hanging="360"/>
      </w:pPr>
    </w:lvl>
    <w:lvl w:ilvl="6" w:tplc="41ACBC3C">
      <w:start w:val="1"/>
      <w:numFmt w:val="decimal"/>
      <w:lvlText w:val="%7)"/>
      <w:lvlJc w:val="left"/>
      <w:pPr>
        <w:ind w:left="1020" w:hanging="360"/>
      </w:pPr>
    </w:lvl>
    <w:lvl w:ilvl="7" w:tplc="B94AF78C">
      <w:start w:val="1"/>
      <w:numFmt w:val="decimal"/>
      <w:lvlText w:val="%8)"/>
      <w:lvlJc w:val="left"/>
      <w:pPr>
        <w:ind w:left="1020" w:hanging="360"/>
      </w:pPr>
    </w:lvl>
    <w:lvl w:ilvl="8" w:tplc="59C8D946">
      <w:start w:val="1"/>
      <w:numFmt w:val="decimal"/>
      <w:lvlText w:val="%9)"/>
      <w:lvlJc w:val="left"/>
      <w:pPr>
        <w:ind w:left="1020" w:hanging="360"/>
      </w:pPr>
    </w:lvl>
  </w:abstractNum>
  <w:abstractNum w:abstractNumId="4" w15:restartNumberingAfterBreak="0">
    <w:nsid w:val="54BE4769"/>
    <w:multiLevelType w:val="hybridMultilevel"/>
    <w:tmpl w:val="9664E2D2"/>
    <w:lvl w:ilvl="0" w:tplc="3FDE8484">
      <w:start w:val="1"/>
      <w:numFmt w:val="decimal"/>
      <w:lvlText w:val="%1)"/>
      <w:lvlJc w:val="left"/>
      <w:pPr>
        <w:ind w:left="1020" w:hanging="360"/>
      </w:pPr>
    </w:lvl>
    <w:lvl w:ilvl="1" w:tplc="3C6C5B9E">
      <w:start w:val="1"/>
      <w:numFmt w:val="decimal"/>
      <w:lvlText w:val="%2)"/>
      <w:lvlJc w:val="left"/>
      <w:pPr>
        <w:ind w:left="1020" w:hanging="360"/>
      </w:pPr>
    </w:lvl>
    <w:lvl w:ilvl="2" w:tplc="1BB8B2B6">
      <w:start w:val="1"/>
      <w:numFmt w:val="decimal"/>
      <w:lvlText w:val="%3)"/>
      <w:lvlJc w:val="left"/>
      <w:pPr>
        <w:ind w:left="1020" w:hanging="360"/>
      </w:pPr>
    </w:lvl>
    <w:lvl w:ilvl="3" w:tplc="7592EA0E">
      <w:start w:val="1"/>
      <w:numFmt w:val="decimal"/>
      <w:lvlText w:val="%4)"/>
      <w:lvlJc w:val="left"/>
      <w:pPr>
        <w:ind w:left="1020" w:hanging="360"/>
      </w:pPr>
    </w:lvl>
    <w:lvl w:ilvl="4" w:tplc="9AE25DF8">
      <w:start w:val="1"/>
      <w:numFmt w:val="decimal"/>
      <w:lvlText w:val="%5)"/>
      <w:lvlJc w:val="left"/>
      <w:pPr>
        <w:ind w:left="1020" w:hanging="360"/>
      </w:pPr>
    </w:lvl>
    <w:lvl w:ilvl="5" w:tplc="853A6EBA">
      <w:start w:val="1"/>
      <w:numFmt w:val="decimal"/>
      <w:lvlText w:val="%6)"/>
      <w:lvlJc w:val="left"/>
      <w:pPr>
        <w:ind w:left="1020" w:hanging="360"/>
      </w:pPr>
    </w:lvl>
    <w:lvl w:ilvl="6" w:tplc="47F4AF00">
      <w:start w:val="1"/>
      <w:numFmt w:val="decimal"/>
      <w:lvlText w:val="%7)"/>
      <w:lvlJc w:val="left"/>
      <w:pPr>
        <w:ind w:left="1020" w:hanging="360"/>
      </w:pPr>
    </w:lvl>
    <w:lvl w:ilvl="7" w:tplc="3FFE5652">
      <w:start w:val="1"/>
      <w:numFmt w:val="decimal"/>
      <w:lvlText w:val="%8)"/>
      <w:lvlJc w:val="left"/>
      <w:pPr>
        <w:ind w:left="1020" w:hanging="360"/>
      </w:pPr>
    </w:lvl>
    <w:lvl w:ilvl="8" w:tplc="E68C227A">
      <w:start w:val="1"/>
      <w:numFmt w:val="decimal"/>
      <w:lvlText w:val="%9)"/>
      <w:lvlJc w:val="left"/>
      <w:pPr>
        <w:ind w:left="1020" w:hanging="360"/>
      </w:pPr>
    </w:lvl>
  </w:abstractNum>
  <w:abstractNum w:abstractNumId="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16cid:durableId="207184103">
    <w:abstractNumId w:val="1"/>
  </w:num>
  <w:num w:numId="2" w16cid:durableId="1484615006">
    <w:abstractNumId w:val="5"/>
  </w:num>
  <w:num w:numId="3" w16cid:durableId="122695833">
    <w:abstractNumId w:val="3"/>
  </w:num>
  <w:num w:numId="4" w16cid:durableId="169025760">
    <w:abstractNumId w:val="2"/>
  </w:num>
  <w:num w:numId="5" w16cid:durableId="192453228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30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DE0"/>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1AEE"/>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E11"/>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BD3"/>
    <w:rsid w:val="00051E9D"/>
    <w:rsid w:val="00051F2D"/>
    <w:rsid w:val="00051FBE"/>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D6C"/>
    <w:rsid w:val="00061E86"/>
    <w:rsid w:val="0006300C"/>
    <w:rsid w:val="000631F1"/>
    <w:rsid w:val="00064868"/>
    <w:rsid w:val="00064926"/>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2C7"/>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924"/>
    <w:rsid w:val="000A5FB1"/>
    <w:rsid w:val="000A6BBE"/>
    <w:rsid w:val="000A71CC"/>
    <w:rsid w:val="000A76C1"/>
    <w:rsid w:val="000A7BF8"/>
    <w:rsid w:val="000A7E99"/>
    <w:rsid w:val="000B049C"/>
    <w:rsid w:val="000B0CED"/>
    <w:rsid w:val="000B21A6"/>
    <w:rsid w:val="000B2E23"/>
    <w:rsid w:val="000B36CB"/>
    <w:rsid w:val="000B4E01"/>
    <w:rsid w:val="000B4E6D"/>
    <w:rsid w:val="000B4E90"/>
    <w:rsid w:val="000B51DF"/>
    <w:rsid w:val="000B5255"/>
    <w:rsid w:val="000B685D"/>
    <w:rsid w:val="000B7223"/>
    <w:rsid w:val="000C006A"/>
    <w:rsid w:val="000C02F3"/>
    <w:rsid w:val="000C0CE3"/>
    <w:rsid w:val="000C1AE5"/>
    <w:rsid w:val="000C1F59"/>
    <w:rsid w:val="000C211C"/>
    <w:rsid w:val="000C2217"/>
    <w:rsid w:val="000C238A"/>
    <w:rsid w:val="000C2C07"/>
    <w:rsid w:val="000C34A7"/>
    <w:rsid w:val="000C3D2E"/>
    <w:rsid w:val="000C3F71"/>
    <w:rsid w:val="000C4B9E"/>
    <w:rsid w:val="000C4D87"/>
    <w:rsid w:val="000C4DF9"/>
    <w:rsid w:val="000C52F5"/>
    <w:rsid w:val="000C55D6"/>
    <w:rsid w:val="000C59B8"/>
    <w:rsid w:val="000C6068"/>
    <w:rsid w:val="000C7160"/>
    <w:rsid w:val="000C7561"/>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5E04"/>
    <w:rsid w:val="000E6130"/>
    <w:rsid w:val="000E6657"/>
    <w:rsid w:val="000E7154"/>
    <w:rsid w:val="000E799D"/>
    <w:rsid w:val="000E7CF8"/>
    <w:rsid w:val="000F01E1"/>
    <w:rsid w:val="000F02F7"/>
    <w:rsid w:val="000F04F7"/>
    <w:rsid w:val="000F051B"/>
    <w:rsid w:val="000F1287"/>
    <w:rsid w:val="000F16D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4A16"/>
    <w:rsid w:val="0010505E"/>
    <w:rsid w:val="001054B1"/>
    <w:rsid w:val="001059F7"/>
    <w:rsid w:val="00105FA3"/>
    <w:rsid w:val="00106448"/>
    <w:rsid w:val="001072BE"/>
    <w:rsid w:val="0010779C"/>
    <w:rsid w:val="00107A04"/>
    <w:rsid w:val="00110481"/>
    <w:rsid w:val="00111429"/>
    <w:rsid w:val="00111943"/>
    <w:rsid w:val="0011199A"/>
    <w:rsid w:val="00111E59"/>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2B1C"/>
    <w:rsid w:val="00132BAE"/>
    <w:rsid w:val="00132C73"/>
    <w:rsid w:val="00132FC0"/>
    <w:rsid w:val="0013353A"/>
    <w:rsid w:val="00133B31"/>
    <w:rsid w:val="00134825"/>
    <w:rsid w:val="0013485F"/>
    <w:rsid w:val="00135122"/>
    <w:rsid w:val="001351A4"/>
    <w:rsid w:val="00135655"/>
    <w:rsid w:val="00135B56"/>
    <w:rsid w:val="00135EEE"/>
    <w:rsid w:val="00135F36"/>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B6E"/>
    <w:rsid w:val="00150D95"/>
    <w:rsid w:val="00150E77"/>
    <w:rsid w:val="00152836"/>
    <w:rsid w:val="0015376E"/>
    <w:rsid w:val="001538C5"/>
    <w:rsid w:val="00153D1C"/>
    <w:rsid w:val="00153FC8"/>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28B"/>
    <w:rsid w:val="00167555"/>
    <w:rsid w:val="00167E09"/>
    <w:rsid w:val="00170676"/>
    <w:rsid w:val="0017154D"/>
    <w:rsid w:val="00171C73"/>
    <w:rsid w:val="00171FE7"/>
    <w:rsid w:val="001724D3"/>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07D"/>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249"/>
    <w:rsid w:val="00196FAF"/>
    <w:rsid w:val="0019749C"/>
    <w:rsid w:val="001977F6"/>
    <w:rsid w:val="00197943"/>
    <w:rsid w:val="00197EF6"/>
    <w:rsid w:val="001A032D"/>
    <w:rsid w:val="001A0B73"/>
    <w:rsid w:val="001A0DF2"/>
    <w:rsid w:val="001A18C1"/>
    <w:rsid w:val="001A1DD2"/>
    <w:rsid w:val="001A2163"/>
    <w:rsid w:val="001A225E"/>
    <w:rsid w:val="001A25FD"/>
    <w:rsid w:val="001A2693"/>
    <w:rsid w:val="001A2E70"/>
    <w:rsid w:val="001A314F"/>
    <w:rsid w:val="001A39B5"/>
    <w:rsid w:val="001A49EA"/>
    <w:rsid w:val="001A4D7F"/>
    <w:rsid w:val="001A4D9A"/>
    <w:rsid w:val="001A5289"/>
    <w:rsid w:val="001A5F8E"/>
    <w:rsid w:val="001A5FBA"/>
    <w:rsid w:val="001A67B2"/>
    <w:rsid w:val="001A6CC7"/>
    <w:rsid w:val="001A7088"/>
    <w:rsid w:val="001A710C"/>
    <w:rsid w:val="001A7678"/>
    <w:rsid w:val="001A7994"/>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0B9F"/>
    <w:rsid w:val="001E250F"/>
    <w:rsid w:val="001E2BC5"/>
    <w:rsid w:val="001E3801"/>
    <w:rsid w:val="001E3D5A"/>
    <w:rsid w:val="001E4891"/>
    <w:rsid w:val="001E4C29"/>
    <w:rsid w:val="001E4DB2"/>
    <w:rsid w:val="001E5701"/>
    <w:rsid w:val="001E5987"/>
    <w:rsid w:val="001E5FEF"/>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5FB2"/>
    <w:rsid w:val="001F62B2"/>
    <w:rsid w:val="001F6551"/>
    <w:rsid w:val="001F6777"/>
    <w:rsid w:val="001F70BC"/>
    <w:rsid w:val="001F74B8"/>
    <w:rsid w:val="001F78B9"/>
    <w:rsid w:val="001F7BB6"/>
    <w:rsid w:val="001F7C60"/>
    <w:rsid w:val="00200101"/>
    <w:rsid w:val="00200212"/>
    <w:rsid w:val="00200F5D"/>
    <w:rsid w:val="00201457"/>
    <w:rsid w:val="002014CF"/>
    <w:rsid w:val="00202323"/>
    <w:rsid w:val="0020254E"/>
    <w:rsid w:val="00202A46"/>
    <w:rsid w:val="00202B69"/>
    <w:rsid w:val="00202DC9"/>
    <w:rsid w:val="00203725"/>
    <w:rsid w:val="002037C0"/>
    <w:rsid w:val="00203D02"/>
    <w:rsid w:val="0020402B"/>
    <w:rsid w:val="0020417D"/>
    <w:rsid w:val="002058A4"/>
    <w:rsid w:val="002059C4"/>
    <w:rsid w:val="00206179"/>
    <w:rsid w:val="00206C62"/>
    <w:rsid w:val="002078CF"/>
    <w:rsid w:val="0020796D"/>
    <w:rsid w:val="00207AA3"/>
    <w:rsid w:val="00207CC3"/>
    <w:rsid w:val="00207E02"/>
    <w:rsid w:val="00207E40"/>
    <w:rsid w:val="00207FAC"/>
    <w:rsid w:val="00210068"/>
    <w:rsid w:val="002101DC"/>
    <w:rsid w:val="00210392"/>
    <w:rsid w:val="00210594"/>
    <w:rsid w:val="00210870"/>
    <w:rsid w:val="002115A1"/>
    <w:rsid w:val="00212123"/>
    <w:rsid w:val="00212C25"/>
    <w:rsid w:val="00212F68"/>
    <w:rsid w:val="002135C6"/>
    <w:rsid w:val="002137AD"/>
    <w:rsid w:val="002140C5"/>
    <w:rsid w:val="00214B9D"/>
    <w:rsid w:val="00214D4B"/>
    <w:rsid w:val="00215B09"/>
    <w:rsid w:val="00215FB5"/>
    <w:rsid w:val="002163DC"/>
    <w:rsid w:val="0021652C"/>
    <w:rsid w:val="00216766"/>
    <w:rsid w:val="00216820"/>
    <w:rsid w:val="00217893"/>
    <w:rsid w:val="00220588"/>
    <w:rsid w:val="00220B88"/>
    <w:rsid w:val="002211A8"/>
    <w:rsid w:val="00221235"/>
    <w:rsid w:val="00221CC0"/>
    <w:rsid w:val="0022234B"/>
    <w:rsid w:val="00223614"/>
    <w:rsid w:val="002238C2"/>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459"/>
    <w:rsid w:val="002425E8"/>
    <w:rsid w:val="00242CEB"/>
    <w:rsid w:val="002430AE"/>
    <w:rsid w:val="002438F1"/>
    <w:rsid w:val="00244688"/>
    <w:rsid w:val="00245655"/>
    <w:rsid w:val="00245DD5"/>
    <w:rsid w:val="00245E8F"/>
    <w:rsid w:val="0024735B"/>
    <w:rsid w:val="002476D5"/>
    <w:rsid w:val="00247AE2"/>
    <w:rsid w:val="002510C4"/>
    <w:rsid w:val="0025176F"/>
    <w:rsid w:val="00251D4A"/>
    <w:rsid w:val="00252A35"/>
    <w:rsid w:val="00253090"/>
    <w:rsid w:val="00253C3C"/>
    <w:rsid w:val="00254895"/>
    <w:rsid w:val="00254B13"/>
    <w:rsid w:val="00254D20"/>
    <w:rsid w:val="00255225"/>
    <w:rsid w:val="0025607C"/>
    <w:rsid w:val="0025655F"/>
    <w:rsid w:val="00256719"/>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62B"/>
    <w:rsid w:val="00267751"/>
    <w:rsid w:val="00267E9A"/>
    <w:rsid w:val="00270113"/>
    <w:rsid w:val="002707A9"/>
    <w:rsid w:val="00270AEF"/>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33"/>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996"/>
    <w:rsid w:val="002A3B3E"/>
    <w:rsid w:val="002A3C89"/>
    <w:rsid w:val="002A3ED8"/>
    <w:rsid w:val="002A43AA"/>
    <w:rsid w:val="002A4AC9"/>
    <w:rsid w:val="002A5143"/>
    <w:rsid w:val="002A62B6"/>
    <w:rsid w:val="002A637A"/>
    <w:rsid w:val="002A654A"/>
    <w:rsid w:val="002A6658"/>
    <w:rsid w:val="002A70E6"/>
    <w:rsid w:val="002A7188"/>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249"/>
    <w:rsid w:val="002C2579"/>
    <w:rsid w:val="002C27BD"/>
    <w:rsid w:val="002C2936"/>
    <w:rsid w:val="002C2A10"/>
    <w:rsid w:val="002C2A21"/>
    <w:rsid w:val="002C2DD1"/>
    <w:rsid w:val="002C362D"/>
    <w:rsid w:val="002C42B3"/>
    <w:rsid w:val="002C4AE8"/>
    <w:rsid w:val="002C4D7C"/>
    <w:rsid w:val="002C5249"/>
    <w:rsid w:val="002C52C2"/>
    <w:rsid w:val="002C53E8"/>
    <w:rsid w:val="002C5826"/>
    <w:rsid w:val="002C590C"/>
    <w:rsid w:val="002C5FF7"/>
    <w:rsid w:val="002C65B9"/>
    <w:rsid w:val="002C7383"/>
    <w:rsid w:val="002D1083"/>
    <w:rsid w:val="002D110D"/>
    <w:rsid w:val="002D1C99"/>
    <w:rsid w:val="002D1EFA"/>
    <w:rsid w:val="002D236C"/>
    <w:rsid w:val="002D275B"/>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0492"/>
    <w:rsid w:val="002E115D"/>
    <w:rsid w:val="002E120E"/>
    <w:rsid w:val="002E1796"/>
    <w:rsid w:val="002E259F"/>
    <w:rsid w:val="002E2B93"/>
    <w:rsid w:val="002E2CD8"/>
    <w:rsid w:val="002E348F"/>
    <w:rsid w:val="002E3C32"/>
    <w:rsid w:val="002E4A5A"/>
    <w:rsid w:val="002E5C9B"/>
    <w:rsid w:val="002E5EA9"/>
    <w:rsid w:val="002E605C"/>
    <w:rsid w:val="002E6BB6"/>
    <w:rsid w:val="002F05C1"/>
    <w:rsid w:val="002F0663"/>
    <w:rsid w:val="002F0FBA"/>
    <w:rsid w:val="002F12E7"/>
    <w:rsid w:val="002F148F"/>
    <w:rsid w:val="002F1998"/>
    <w:rsid w:val="002F1CD9"/>
    <w:rsid w:val="002F1D5C"/>
    <w:rsid w:val="002F3942"/>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654"/>
    <w:rsid w:val="0030313E"/>
    <w:rsid w:val="00303C2A"/>
    <w:rsid w:val="00303D02"/>
    <w:rsid w:val="00304219"/>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2EF"/>
    <w:rsid w:val="0032266C"/>
    <w:rsid w:val="00322E85"/>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279EE"/>
    <w:rsid w:val="003300F2"/>
    <w:rsid w:val="00331673"/>
    <w:rsid w:val="00331ED1"/>
    <w:rsid w:val="003328D9"/>
    <w:rsid w:val="00333BFA"/>
    <w:rsid w:val="00334D33"/>
    <w:rsid w:val="00334EB8"/>
    <w:rsid w:val="003354F0"/>
    <w:rsid w:val="00335A01"/>
    <w:rsid w:val="00335DA5"/>
    <w:rsid w:val="0033642E"/>
    <w:rsid w:val="00336E50"/>
    <w:rsid w:val="003406FD"/>
    <w:rsid w:val="003409B3"/>
    <w:rsid w:val="00340F7A"/>
    <w:rsid w:val="00341929"/>
    <w:rsid w:val="00341D9A"/>
    <w:rsid w:val="003424EB"/>
    <w:rsid w:val="00343586"/>
    <w:rsid w:val="003436A3"/>
    <w:rsid w:val="00343AFE"/>
    <w:rsid w:val="003443B7"/>
    <w:rsid w:val="0034460F"/>
    <w:rsid w:val="00344EDB"/>
    <w:rsid w:val="00344F46"/>
    <w:rsid w:val="00345141"/>
    <w:rsid w:val="003451F8"/>
    <w:rsid w:val="003453C2"/>
    <w:rsid w:val="00345AC7"/>
    <w:rsid w:val="00345EA8"/>
    <w:rsid w:val="00346410"/>
    <w:rsid w:val="00346D92"/>
    <w:rsid w:val="00347CFE"/>
    <w:rsid w:val="00350286"/>
    <w:rsid w:val="0035041E"/>
    <w:rsid w:val="00350730"/>
    <w:rsid w:val="00351D68"/>
    <w:rsid w:val="003522AE"/>
    <w:rsid w:val="00352626"/>
    <w:rsid w:val="00352C78"/>
    <w:rsid w:val="003536CF"/>
    <w:rsid w:val="0035391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44F1"/>
    <w:rsid w:val="00365384"/>
    <w:rsid w:val="003660B8"/>
    <w:rsid w:val="00366C20"/>
    <w:rsid w:val="003671C3"/>
    <w:rsid w:val="00367D97"/>
    <w:rsid w:val="00370489"/>
    <w:rsid w:val="00370682"/>
    <w:rsid w:val="00370E73"/>
    <w:rsid w:val="003713E4"/>
    <w:rsid w:val="00371433"/>
    <w:rsid w:val="00371C7C"/>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6D6"/>
    <w:rsid w:val="00382939"/>
    <w:rsid w:val="00382A83"/>
    <w:rsid w:val="003835F5"/>
    <w:rsid w:val="00384765"/>
    <w:rsid w:val="00384F5A"/>
    <w:rsid w:val="00385D49"/>
    <w:rsid w:val="00386E76"/>
    <w:rsid w:val="003903FB"/>
    <w:rsid w:val="00390B20"/>
    <w:rsid w:val="0039114B"/>
    <w:rsid w:val="0039183A"/>
    <w:rsid w:val="00391FE7"/>
    <w:rsid w:val="0039299B"/>
    <w:rsid w:val="00393352"/>
    <w:rsid w:val="00393698"/>
    <w:rsid w:val="0039371E"/>
    <w:rsid w:val="00394C27"/>
    <w:rsid w:val="00396CB4"/>
    <w:rsid w:val="003977D0"/>
    <w:rsid w:val="003A00F1"/>
    <w:rsid w:val="003A050E"/>
    <w:rsid w:val="003A050F"/>
    <w:rsid w:val="003A0CAA"/>
    <w:rsid w:val="003A0EC0"/>
    <w:rsid w:val="003A1229"/>
    <w:rsid w:val="003A1F9F"/>
    <w:rsid w:val="003A23C0"/>
    <w:rsid w:val="003A2EE2"/>
    <w:rsid w:val="003A2F4F"/>
    <w:rsid w:val="003A30C5"/>
    <w:rsid w:val="003A3B84"/>
    <w:rsid w:val="003A3C99"/>
    <w:rsid w:val="003A43DD"/>
    <w:rsid w:val="003A441C"/>
    <w:rsid w:val="003A4559"/>
    <w:rsid w:val="003A502A"/>
    <w:rsid w:val="003A636D"/>
    <w:rsid w:val="003A65F9"/>
    <w:rsid w:val="003A6638"/>
    <w:rsid w:val="003A6652"/>
    <w:rsid w:val="003A683D"/>
    <w:rsid w:val="003A6BBE"/>
    <w:rsid w:val="003A6BC4"/>
    <w:rsid w:val="003B03D1"/>
    <w:rsid w:val="003B0F1F"/>
    <w:rsid w:val="003B12DE"/>
    <w:rsid w:val="003B160F"/>
    <w:rsid w:val="003B3624"/>
    <w:rsid w:val="003B3660"/>
    <w:rsid w:val="003B386F"/>
    <w:rsid w:val="003B39F9"/>
    <w:rsid w:val="003B4138"/>
    <w:rsid w:val="003B558D"/>
    <w:rsid w:val="003B55FB"/>
    <w:rsid w:val="003B6924"/>
    <w:rsid w:val="003B6D51"/>
    <w:rsid w:val="003B6DB8"/>
    <w:rsid w:val="003B73B7"/>
    <w:rsid w:val="003B7634"/>
    <w:rsid w:val="003B78AD"/>
    <w:rsid w:val="003C018A"/>
    <w:rsid w:val="003C07A3"/>
    <w:rsid w:val="003C126F"/>
    <w:rsid w:val="003C1AB1"/>
    <w:rsid w:val="003C1B53"/>
    <w:rsid w:val="003C1BFB"/>
    <w:rsid w:val="003C2412"/>
    <w:rsid w:val="003C2445"/>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56"/>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A54"/>
    <w:rsid w:val="003D7DD9"/>
    <w:rsid w:val="003E0A08"/>
    <w:rsid w:val="003E0AF4"/>
    <w:rsid w:val="003E0FEA"/>
    <w:rsid w:val="003E1070"/>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5F91"/>
    <w:rsid w:val="003F740A"/>
    <w:rsid w:val="003F7FE3"/>
    <w:rsid w:val="0040010B"/>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0DD2"/>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3E5B"/>
    <w:rsid w:val="00424668"/>
    <w:rsid w:val="0042470D"/>
    <w:rsid w:val="00424B94"/>
    <w:rsid w:val="00424C4C"/>
    <w:rsid w:val="004252AF"/>
    <w:rsid w:val="004256A7"/>
    <w:rsid w:val="0042578B"/>
    <w:rsid w:val="004257A5"/>
    <w:rsid w:val="00425CFB"/>
    <w:rsid w:val="0042788E"/>
    <w:rsid w:val="00431627"/>
    <w:rsid w:val="00432574"/>
    <w:rsid w:val="0043288C"/>
    <w:rsid w:val="0043335A"/>
    <w:rsid w:val="00433991"/>
    <w:rsid w:val="00433A4A"/>
    <w:rsid w:val="00433E90"/>
    <w:rsid w:val="00433FD7"/>
    <w:rsid w:val="004344CB"/>
    <w:rsid w:val="0043483A"/>
    <w:rsid w:val="004350FA"/>
    <w:rsid w:val="00435186"/>
    <w:rsid w:val="00435437"/>
    <w:rsid w:val="004356A8"/>
    <w:rsid w:val="00436201"/>
    <w:rsid w:val="004375A5"/>
    <w:rsid w:val="00437883"/>
    <w:rsid w:val="004404F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5E9B"/>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835"/>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1A34"/>
    <w:rsid w:val="00482647"/>
    <w:rsid w:val="004828C6"/>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538A"/>
    <w:rsid w:val="00495F71"/>
    <w:rsid w:val="00496EFB"/>
    <w:rsid w:val="0049717E"/>
    <w:rsid w:val="0049756A"/>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1563"/>
    <w:rsid w:val="004C29F1"/>
    <w:rsid w:val="004C327E"/>
    <w:rsid w:val="004C33E9"/>
    <w:rsid w:val="004C3894"/>
    <w:rsid w:val="004C3C5E"/>
    <w:rsid w:val="004C40E5"/>
    <w:rsid w:val="004C428D"/>
    <w:rsid w:val="004C42C8"/>
    <w:rsid w:val="004C432C"/>
    <w:rsid w:val="004C4413"/>
    <w:rsid w:val="004C4ADF"/>
    <w:rsid w:val="004C4FDA"/>
    <w:rsid w:val="004C5089"/>
    <w:rsid w:val="004C53C3"/>
    <w:rsid w:val="004C606C"/>
    <w:rsid w:val="004C6B41"/>
    <w:rsid w:val="004C7DC4"/>
    <w:rsid w:val="004C7E0B"/>
    <w:rsid w:val="004C7E53"/>
    <w:rsid w:val="004D017C"/>
    <w:rsid w:val="004D070C"/>
    <w:rsid w:val="004D0BDA"/>
    <w:rsid w:val="004D1010"/>
    <w:rsid w:val="004D1ABE"/>
    <w:rsid w:val="004D248A"/>
    <w:rsid w:val="004D3BE3"/>
    <w:rsid w:val="004D3EB9"/>
    <w:rsid w:val="004D459D"/>
    <w:rsid w:val="004D4C7B"/>
    <w:rsid w:val="004D7072"/>
    <w:rsid w:val="004D7B52"/>
    <w:rsid w:val="004D7DFA"/>
    <w:rsid w:val="004E0049"/>
    <w:rsid w:val="004E05A2"/>
    <w:rsid w:val="004E06BB"/>
    <w:rsid w:val="004E07B2"/>
    <w:rsid w:val="004E0981"/>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A19"/>
    <w:rsid w:val="004F0C1D"/>
    <w:rsid w:val="004F1077"/>
    <w:rsid w:val="004F1635"/>
    <w:rsid w:val="004F17E4"/>
    <w:rsid w:val="004F1855"/>
    <w:rsid w:val="004F1982"/>
    <w:rsid w:val="004F1E4F"/>
    <w:rsid w:val="004F30E1"/>
    <w:rsid w:val="004F33F0"/>
    <w:rsid w:val="004F4D51"/>
    <w:rsid w:val="004F50BE"/>
    <w:rsid w:val="004F58C1"/>
    <w:rsid w:val="004F6FEF"/>
    <w:rsid w:val="004F7943"/>
    <w:rsid w:val="004F7E30"/>
    <w:rsid w:val="005002B8"/>
    <w:rsid w:val="00500818"/>
    <w:rsid w:val="00501200"/>
    <w:rsid w:val="00501215"/>
    <w:rsid w:val="00501908"/>
    <w:rsid w:val="005020EF"/>
    <w:rsid w:val="0050218B"/>
    <w:rsid w:val="0050224F"/>
    <w:rsid w:val="00503042"/>
    <w:rsid w:val="005032DE"/>
    <w:rsid w:val="005035B0"/>
    <w:rsid w:val="00503E5F"/>
    <w:rsid w:val="005047B8"/>
    <w:rsid w:val="00504E9D"/>
    <w:rsid w:val="00505506"/>
    <w:rsid w:val="005070CC"/>
    <w:rsid w:val="0050724C"/>
    <w:rsid w:val="00507441"/>
    <w:rsid w:val="00507DC9"/>
    <w:rsid w:val="005107DF"/>
    <w:rsid w:val="00510EB0"/>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295"/>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E73"/>
    <w:rsid w:val="00530FFF"/>
    <w:rsid w:val="005311C6"/>
    <w:rsid w:val="005315A7"/>
    <w:rsid w:val="00531924"/>
    <w:rsid w:val="005321FB"/>
    <w:rsid w:val="0053254A"/>
    <w:rsid w:val="0053325F"/>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27F"/>
    <w:rsid w:val="005505A6"/>
    <w:rsid w:val="005505BF"/>
    <w:rsid w:val="00551B0D"/>
    <w:rsid w:val="00551FA7"/>
    <w:rsid w:val="00553286"/>
    <w:rsid w:val="00553E2C"/>
    <w:rsid w:val="0055476C"/>
    <w:rsid w:val="005553E6"/>
    <w:rsid w:val="00556941"/>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668"/>
    <w:rsid w:val="005647FE"/>
    <w:rsid w:val="005648A8"/>
    <w:rsid w:val="00564AD2"/>
    <w:rsid w:val="00564ED0"/>
    <w:rsid w:val="00565036"/>
    <w:rsid w:val="005651C4"/>
    <w:rsid w:val="00565724"/>
    <w:rsid w:val="00566077"/>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107F"/>
    <w:rsid w:val="00582CE9"/>
    <w:rsid w:val="00583195"/>
    <w:rsid w:val="0058377F"/>
    <w:rsid w:val="00583982"/>
    <w:rsid w:val="00583B84"/>
    <w:rsid w:val="00583CA7"/>
    <w:rsid w:val="00584DCA"/>
    <w:rsid w:val="0058525D"/>
    <w:rsid w:val="00585C84"/>
    <w:rsid w:val="0058645B"/>
    <w:rsid w:val="0058726C"/>
    <w:rsid w:val="005872C9"/>
    <w:rsid w:val="00587BAC"/>
    <w:rsid w:val="00590030"/>
    <w:rsid w:val="00590232"/>
    <w:rsid w:val="005911C4"/>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3652"/>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AEB"/>
    <w:rsid w:val="005B3D70"/>
    <w:rsid w:val="005B46C1"/>
    <w:rsid w:val="005B484F"/>
    <w:rsid w:val="005B537C"/>
    <w:rsid w:val="005B5793"/>
    <w:rsid w:val="005B5ED5"/>
    <w:rsid w:val="005C0258"/>
    <w:rsid w:val="005C0B37"/>
    <w:rsid w:val="005C0C63"/>
    <w:rsid w:val="005C17C2"/>
    <w:rsid w:val="005C1E12"/>
    <w:rsid w:val="005C3841"/>
    <w:rsid w:val="005C3F18"/>
    <w:rsid w:val="005C56C6"/>
    <w:rsid w:val="005C5A1C"/>
    <w:rsid w:val="005C5BD5"/>
    <w:rsid w:val="005C6C2A"/>
    <w:rsid w:val="005C6D8F"/>
    <w:rsid w:val="005D08AD"/>
    <w:rsid w:val="005D0CD2"/>
    <w:rsid w:val="005D1328"/>
    <w:rsid w:val="005D1747"/>
    <w:rsid w:val="005D1EC0"/>
    <w:rsid w:val="005D2248"/>
    <w:rsid w:val="005D24F3"/>
    <w:rsid w:val="005D2CDD"/>
    <w:rsid w:val="005D342B"/>
    <w:rsid w:val="005D393D"/>
    <w:rsid w:val="005D43CC"/>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452"/>
    <w:rsid w:val="005E1572"/>
    <w:rsid w:val="005E25A4"/>
    <w:rsid w:val="005E2611"/>
    <w:rsid w:val="005E2700"/>
    <w:rsid w:val="005E29E3"/>
    <w:rsid w:val="005E2C4A"/>
    <w:rsid w:val="005E36FB"/>
    <w:rsid w:val="005E3B81"/>
    <w:rsid w:val="005E40B1"/>
    <w:rsid w:val="005E4667"/>
    <w:rsid w:val="005E4B18"/>
    <w:rsid w:val="005E4E02"/>
    <w:rsid w:val="005E5C65"/>
    <w:rsid w:val="005E5FE0"/>
    <w:rsid w:val="005E62F0"/>
    <w:rsid w:val="005E64DF"/>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673"/>
    <w:rsid w:val="005F7BA0"/>
    <w:rsid w:val="005F7CA8"/>
    <w:rsid w:val="005F7EBF"/>
    <w:rsid w:val="00600243"/>
    <w:rsid w:val="00600464"/>
    <w:rsid w:val="006015A1"/>
    <w:rsid w:val="006015E1"/>
    <w:rsid w:val="0060198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69B"/>
    <w:rsid w:val="00623F37"/>
    <w:rsid w:val="00623F56"/>
    <w:rsid w:val="006242E9"/>
    <w:rsid w:val="006250F6"/>
    <w:rsid w:val="006251AF"/>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610"/>
    <w:rsid w:val="00640DBD"/>
    <w:rsid w:val="0064169B"/>
    <w:rsid w:val="00642175"/>
    <w:rsid w:val="0064259A"/>
    <w:rsid w:val="00642683"/>
    <w:rsid w:val="006428CA"/>
    <w:rsid w:val="00642E25"/>
    <w:rsid w:val="0064351F"/>
    <w:rsid w:val="00643C6F"/>
    <w:rsid w:val="00643D41"/>
    <w:rsid w:val="006440AA"/>
    <w:rsid w:val="006448B8"/>
    <w:rsid w:val="0064573F"/>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598"/>
    <w:rsid w:val="00653A37"/>
    <w:rsid w:val="00653C2C"/>
    <w:rsid w:val="00653C49"/>
    <w:rsid w:val="006541EB"/>
    <w:rsid w:val="0065428A"/>
    <w:rsid w:val="00654366"/>
    <w:rsid w:val="006545F9"/>
    <w:rsid w:val="006553A2"/>
    <w:rsid w:val="006553EF"/>
    <w:rsid w:val="00655F17"/>
    <w:rsid w:val="00656644"/>
    <w:rsid w:val="00660F6D"/>
    <w:rsid w:val="0066179A"/>
    <w:rsid w:val="00661860"/>
    <w:rsid w:val="00661F19"/>
    <w:rsid w:val="00661FC2"/>
    <w:rsid w:val="00662606"/>
    <w:rsid w:val="00662701"/>
    <w:rsid w:val="0066271C"/>
    <w:rsid w:val="00663099"/>
    <w:rsid w:val="0066314C"/>
    <w:rsid w:val="006638AF"/>
    <w:rsid w:val="00663EF5"/>
    <w:rsid w:val="00664184"/>
    <w:rsid w:val="00664C39"/>
    <w:rsid w:val="0066500F"/>
    <w:rsid w:val="00665508"/>
    <w:rsid w:val="00665D82"/>
    <w:rsid w:val="00670121"/>
    <w:rsid w:val="00670373"/>
    <w:rsid w:val="006715F4"/>
    <w:rsid w:val="00671B29"/>
    <w:rsid w:val="00671B2B"/>
    <w:rsid w:val="00671DB5"/>
    <w:rsid w:val="0067281B"/>
    <w:rsid w:val="0067282A"/>
    <w:rsid w:val="00673538"/>
    <w:rsid w:val="00673F0C"/>
    <w:rsid w:val="00674CCC"/>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A0D"/>
    <w:rsid w:val="00692F9F"/>
    <w:rsid w:val="006932C2"/>
    <w:rsid w:val="00693481"/>
    <w:rsid w:val="006937F3"/>
    <w:rsid w:val="00693BF3"/>
    <w:rsid w:val="00693D4F"/>
    <w:rsid w:val="006942B0"/>
    <w:rsid w:val="006944F4"/>
    <w:rsid w:val="00694911"/>
    <w:rsid w:val="00695116"/>
    <w:rsid w:val="00696781"/>
    <w:rsid w:val="006967C9"/>
    <w:rsid w:val="00696EED"/>
    <w:rsid w:val="006974CE"/>
    <w:rsid w:val="00697FA2"/>
    <w:rsid w:val="006A049B"/>
    <w:rsid w:val="006A1307"/>
    <w:rsid w:val="006A13BA"/>
    <w:rsid w:val="006A1E5B"/>
    <w:rsid w:val="006A2327"/>
    <w:rsid w:val="006A2889"/>
    <w:rsid w:val="006A3033"/>
    <w:rsid w:val="006A4AF7"/>
    <w:rsid w:val="006A58FD"/>
    <w:rsid w:val="006A5FCC"/>
    <w:rsid w:val="006A6750"/>
    <w:rsid w:val="006A675A"/>
    <w:rsid w:val="006A737F"/>
    <w:rsid w:val="006A7476"/>
    <w:rsid w:val="006A7D03"/>
    <w:rsid w:val="006A7F40"/>
    <w:rsid w:val="006B019A"/>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5AD6"/>
    <w:rsid w:val="006B746E"/>
    <w:rsid w:val="006B7F6F"/>
    <w:rsid w:val="006C02E6"/>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C7BF6"/>
    <w:rsid w:val="006D0D4C"/>
    <w:rsid w:val="006D0EC0"/>
    <w:rsid w:val="006D1119"/>
    <w:rsid w:val="006D2048"/>
    <w:rsid w:val="006D224F"/>
    <w:rsid w:val="006D2363"/>
    <w:rsid w:val="006D3202"/>
    <w:rsid w:val="006D3C8B"/>
    <w:rsid w:val="006D463E"/>
    <w:rsid w:val="006D5AF9"/>
    <w:rsid w:val="006D5E06"/>
    <w:rsid w:val="006D65C1"/>
    <w:rsid w:val="006D6694"/>
    <w:rsid w:val="006D675E"/>
    <w:rsid w:val="006D775B"/>
    <w:rsid w:val="006E0465"/>
    <w:rsid w:val="006E04DD"/>
    <w:rsid w:val="006E0DEA"/>
    <w:rsid w:val="006E1496"/>
    <w:rsid w:val="006E17C6"/>
    <w:rsid w:val="006E1CFB"/>
    <w:rsid w:val="006E202E"/>
    <w:rsid w:val="006E28D7"/>
    <w:rsid w:val="006E2957"/>
    <w:rsid w:val="006E2F05"/>
    <w:rsid w:val="006E3394"/>
    <w:rsid w:val="006E5188"/>
    <w:rsid w:val="006E533D"/>
    <w:rsid w:val="006E6883"/>
    <w:rsid w:val="006E75C7"/>
    <w:rsid w:val="006E7679"/>
    <w:rsid w:val="006F1258"/>
    <w:rsid w:val="006F2478"/>
    <w:rsid w:val="006F2D06"/>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488"/>
    <w:rsid w:val="0070681D"/>
    <w:rsid w:val="00706BD5"/>
    <w:rsid w:val="00706F4D"/>
    <w:rsid w:val="00707712"/>
    <w:rsid w:val="00707BAC"/>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B44"/>
    <w:rsid w:val="00725D1E"/>
    <w:rsid w:val="00726D3A"/>
    <w:rsid w:val="00726E9F"/>
    <w:rsid w:val="007270DC"/>
    <w:rsid w:val="00727CEA"/>
    <w:rsid w:val="007305D0"/>
    <w:rsid w:val="007317B5"/>
    <w:rsid w:val="007320DF"/>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63E"/>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6A8"/>
    <w:rsid w:val="00747A97"/>
    <w:rsid w:val="00750BFE"/>
    <w:rsid w:val="00751799"/>
    <w:rsid w:val="007520CD"/>
    <w:rsid w:val="0075257E"/>
    <w:rsid w:val="00752758"/>
    <w:rsid w:val="00752AAE"/>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57FE8"/>
    <w:rsid w:val="00761C93"/>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3FC"/>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4DC"/>
    <w:rsid w:val="0079488E"/>
    <w:rsid w:val="007948D0"/>
    <w:rsid w:val="00794F1E"/>
    <w:rsid w:val="00796861"/>
    <w:rsid w:val="00796EB0"/>
    <w:rsid w:val="0079714A"/>
    <w:rsid w:val="007976F5"/>
    <w:rsid w:val="007A059A"/>
    <w:rsid w:val="007A0EDE"/>
    <w:rsid w:val="007A1098"/>
    <w:rsid w:val="007A130B"/>
    <w:rsid w:val="007A15EC"/>
    <w:rsid w:val="007A1E23"/>
    <w:rsid w:val="007A2F2E"/>
    <w:rsid w:val="007A5057"/>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9CF"/>
    <w:rsid w:val="007B5F2B"/>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7A8A"/>
    <w:rsid w:val="007C7D60"/>
    <w:rsid w:val="007C7F7A"/>
    <w:rsid w:val="007D0225"/>
    <w:rsid w:val="007D0F6B"/>
    <w:rsid w:val="007D1221"/>
    <w:rsid w:val="007D1BAE"/>
    <w:rsid w:val="007D3D50"/>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12D"/>
    <w:rsid w:val="007E3A91"/>
    <w:rsid w:val="007E3D46"/>
    <w:rsid w:val="007E3D62"/>
    <w:rsid w:val="007E41FF"/>
    <w:rsid w:val="007E50FE"/>
    <w:rsid w:val="007E5F3B"/>
    <w:rsid w:val="007E5F55"/>
    <w:rsid w:val="007E625C"/>
    <w:rsid w:val="007E6857"/>
    <w:rsid w:val="007E7010"/>
    <w:rsid w:val="007E7231"/>
    <w:rsid w:val="007E7CBE"/>
    <w:rsid w:val="007F0164"/>
    <w:rsid w:val="007F1543"/>
    <w:rsid w:val="007F1A0D"/>
    <w:rsid w:val="007F1B2E"/>
    <w:rsid w:val="007F1B84"/>
    <w:rsid w:val="007F2173"/>
    <w:rsid w:val="007F2491"/>
    <w:rsid w:val="007F2536"/>
    <w:rsid w:val="007F34C7"/>
    <w:rsid w:val="007F366E"/>
    <w:rsid w:val="007F47E7"/>
    <w:rsid w:val="007F4F75"/>
    <w:rsid w:val="007F6402"/>
    <w:rsid w:val="007F694E"/>
    <w:rsid w:val="007F6C4A"/>
    <w:rsid w:val="007F6C5E"/>
    <w:rsid w:val="007F70F3"/>
    <w:rsid w:val="0080079C"/>
    <w:rsid w:val="0080269D"/>
    <w:rsid w:val="008029E4"/>
    <w:rsid w:val="008040CB"/>
    <w:rsid w:val="008043C9"/>
    <w:rsid w:val="00804D0F"/>
    <w:rsid w:val="00804EE7"/>
    <w:rsid w:val="00804F45"/>
    <w:rsid w:val="008055AB"/>
    <w:rsid w:val="0080573E"/>
    <w:rsid w:val="00805D63"/>
    <w:rsid w:val="00806044"/>
    <w:rsid w:val="00806116"/>
    <w:rsid w:val="00806360"/>
    <w:rsid w:val="00807B75"/>
    <w:rsid w:val="00810237"/>
    <w:rsid w:val="00810AF3"/>
    <w:rsid w:val="0081189B"/>
    <w:rsid w:val="008125DB"/>
    <w:rsid w:val="00813105"/>
    <w:rsid w:val="00813259"/>
    <w:rsid w:val="0081425E"/>
    <w:rsid w:val="008142E7"/>
    <w:rsid w:val="00814604"/>
    <w:rsid w:val="00814C2C"/>
    <w:rsid w:val="00814F72"/>
    <w:rsid w:val="008150F0"/>
    <w:rsid w:val="0081570A"/>
    <w:rsid w:val="00815D5F"/>
    <w:rsid w:val="00816329"/>
    <w:rsid w:val="008167D0"/>
    <w:rsid w:val="008176D9"/>
    <w:rsid w:val="00817D5A"/>
    <w:rsid w:val="00820F5A"/>
    <w:rsid w:val="008216CF"/>
    <w:rsid w:val="00821BB1"/>
    <w:rsid w:val="00821EA5"/>
    <w:rsid w:val="00821FE8"/>
    <w:rsid w:val="00822FE2"/>
    <w:rsid w:val="0082316B"/>
    <w:rsid w:val="00823BF2"/>
    <w:rsid w:val="0082429B"/>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0FCF"/>
    <w:rsid w:val="00831187"/>
    <w:rsid w:val="00831650"/>
    <w:rsid w:val="008320EC"/>
    <w:rsid w:val="0083270B"/>
    <w:rsid w:val="0083310A"/>
    <w:rsid w:val="008335C6"/>
    <w:rsid w:val="00833AB8"/>
    <w:rsid w:val="0083433F"/>
    <w:rsid w:val="00834CBF"/>
    <w:rsid w:val="00835378"/>
    <w:rsid w:val="008358C9"/>
    <w:rsid w:val="00835AA5"/>
    <w:rsid w:val="00836AC1"/>
    <w:rsid w:val="00837056"/>
    <w:rsid w:val="008409D4"/>
    <w:rsid w:val="00840BEE"/>
    <w:rsid w:val="00841080"/>
    <w:rsid w:val="0084131B"/>
    <w:rsid w:val="0084174D"/>
    <w:rsid w:val="008417FF"/>
    <w:rsid w:val="00841A95"/>
    <w:rsid w:val="00841D69"/>
    <w:rsid w:val="00841F69"/>
    <w:rsid w:val="008429BA"/>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57DE8"/>
    <w:rsid w:val="008601A5"/>
    <w:rsid w:val="00860F5E"/>
    <w:rsid w:val="00861205"/>
    <w:rsid w:val="00861C17"/>
    <w:rsid w:val="00861E42"/>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8F3"/>
    <w:rsid w:val="00881064"/>
    <w:rsid w:val="00881B1D"/>
    <w:rsid w:val="0088228F"/>
    <w:rsid w:val="00882826"/>
    <w:rsid w:val="00882956"/>
    <w:rsid w:val="00883000"/>
    <w:rsid w:val="008834C6"/>
    <w:rsid w:val="00884B13"/>
    <w:rsid w:val="00884D1B"/>
    <w:rsid w:val="0088536D"/>
    <w:rsid w:val="008877C1"/>
    <w:rsid w:val="00887B5D"/>
    <w:rsid w:val="00890D6C"/>
    <w:rsid w:val="008919DA"/>
    <w:rsid w:val="00891A20"/>
    <w:rsid w:val="008930CD"/>
    <w:rsid w:val="008931B4"/>
    <w:rsid w:val="0089331B"/>
    <w:rsid w:val="008933BC"/>
    <w:rsid w:val="008936BE"/>
    <w:rsid w:val="00893C2B"/>
    <w:rsid w:val="00894EF3"/>
    <w:rsid w:val="008950F1"/>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39D"/>
    <w:rsid w:val="008A4861"/>
    <w:rsid w:val="008A51A5"/>
    <w:rsid w:val="008A5606"/>
    <w:rsid w:val="008A5873"/>
    <w:rsid w:val="008A5D2E"/>
    <w:rsid w:val="008A6002"/>
    <w:rsid w:val="008A60BA"/>
    <w:rsid w:val="008A6B05"/>
    <w:rsid w:val="008A7E15"/>
    <w:rsid w:val="008B1FB2"/>
    <w:rsid w:val="008B2503"/>
    <w:rsid w:val="008B31B9"/>
    <w:rsid w:val="008B47EE"/>
    <w:rsid w:val="008B4851"/>
    <w:rsid w:val="008B5061"/>
    <w:rsid w:val="008B5444"/>
    <w:rsid w:val="008B5670"/>
    <w:rsid w:val="008B6309"/>
    <w:rsid w:val="008B638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8C6"/>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2361"/>
    <w:rsid w:val="008E2BF5"/>
    <w:rsid w:val="008E3081"/>
    <w:rsid w:val="008E31B9"/>
    <w:rsid w:val="008E42F1"/>
    <w:rsid w:val="008E479D"/>
    <w:rsid w:val="008E4A13"/>
    <w:rsid w:val="008E4A3C"/>
    <w:rsid w:val="008E4CB4"/>
    <w:rsid w:val="008E654F"/>
    <w:rsid w:val="008E656A"/>
    <w:rsid w:val="008E6D07"/>
    <w:rsid w:val="008E783E"/>
    <w:rsid w:val="008E7939"/>
    <w:rsid w:val="008E79CC"/>
    <w:rsid w:val="008E7C2A"/>
    <w:rsid w:val="008E7D27"/>
    <w:rsid w:val="008E7D3E"/>
    <w:rsid w:val="008E7D87"/>
    <w:rsid w:val="008E7DB3"/>
    <w:rsid w:val="008E7FA7"/>
    <w:rsid w:val="008F02EA"/>
    <w:rsid w:val="008F0404"/>
    <w:rsid w:val="008F09E1"/>
    <w:rsid w:val="008F0B38"/>
    <w:rsid w:val="008F18F2"/>
    <w:rsid w:val="008F1C0B"/>
    <w:rsid w:val="008F242E"/>
    <w:rsid w:val="008F2477"/>
    <w:rsid w:val="008F27A4"/>
    <w:rsid w:val="008F2900"/>
    <w:rsid w:val="008F329D"/>
    <w:rsid w:val="008F32D0"/>
    <w:rsid w:val="008F34D6"/>
    <w:rsid w:val="008F35AA"/>
    <w:rsid w:val="008F38C8"/>
    <w:rsid w:val="008F3B23"/>
    <w:rsid w:val="008F4194"/>
    <w:rsid w:val="008F4B7B"/>
    <w:rsid w:val="008F4D52"/>
    <w:rsid w:val="008F5160"/>
    <w:rsid w:val="008F52B3"/>
    <w:rsid w:val="008F5556"/>
    <w:rsid w:val="008F59C5"/>
    <w:rsid w:val="008F5E15"/>
    <w:rsid w:val="008F6484"/>
    <w:rsid w:val="008F66FF"/>
    <w:rsid w:val="008F6A15"/>
    <w:rsid w:val="008F6D6B"/>
    <w:rsid w:val="008F6FDB"/>
    <w:rsid w:val="008F7226"/>
    <w:rsid w:val="008F78D4"/>
    <w:rsid w:val="008F7BC1"/>
    <w:rsid w:val="008F7EAF"/>
    <w:rsid w:val="008F7F9A"/>
    <w:rsid w:val="009003B1"/>
    <w:rsid w:val="009008E5"/>
    <w:rsid w:val="00900D5D"/>
    <w:rsid w:val="00901552"/>
    <w:rsid w:val="00901FB3"/>
    <w:rsid w:val="009025EC"/>
    <w:rsid w:val="009032BE"/>
    <w:rsid w:val="009034DF"/>
    <w:rsid w:val="00903F2F"/>
    <w:rsid w:val="009043AE"/>
    <w:rsid w:val="00904BC4"/>
    <w:rsid w:val="00905C8B"/>
    <w:rsid w:val="009079D3"/>
    <w:rsid w:val="00907DC6"/>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6835"/>
    <w:rsid w:val="009501C3"/>
    <w:rsid w:val="009502BE"/>
    <w:rsid w:val="009502F5"/>
    <w:rsid w:val="0095251F"/>
    <w:rsid w:val="0095321C"/>
    <w:rsid w:val="00953D09"/>
    <w:rsid w:val="00953F2B"/>
    <w:rsid w:val="00954A8F"/>
    <w:rsid w:val="00955067"/>
    <w:rsid w:val="00955109"/>
    <w:rsid w:val="00955F2F"/>
    <w:rsid w:val="009560F9"/>
    <w:rsid w:val="00956A4E"/>
    <w:rsid w:val="00956AB5"/>
    <w:rsid w:val="009572B3"/>
    <w:rsid w:val="00957893"/>
    <w:rsid w:val="00960A92"/>
    <w:rsid w:val="00961502"/>
    <w:rsid w:val="009621A2"/>
    <w:rsid w:val="0096248C"/>
    <w:rsid w:val="00963009"/>
    <w:rsid w:val="0096353F"/>
    <w:rsid w:val="009639C8"/>
    <w:rsid w:val="00963BAB"/>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71E"/>
    <w:rsid w:val="00971AD1"/>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181E"/>
    <w:rsid w:val="009827EC"/>
    <w:rsid w:val="00982EE8"/>
    <w:rsid w:val="00983A43"/>
    <w:rsid w:val="009841CD"/>
    <w:rsid w:val="00984B02"/>
    <w:rsid w:val="009855D4"/>
    <w:rsid w:val="00985A84"/>
    <w:rsid w:val="00985F55"/>
    <w:rsid w:val="00986CE1"/>
    <w:rsid w:val="00986FE3"/>
    <w:rsid w:val="00987C75"/>
    <w:rsid w:val="00987D04"/>
    <w:rsid w:val="00987DE7"/>
    <w:rsid w:val="00990052"/>
    <w:rsid w:val="0099019F"/>
    <w:rsid w:val="00990E9B"/>
    <w:rsid w:val="009910A4"/>
    <w:rsid w:val="00991D5A"/>
    <w:rsid w:val="009921F1"/>
    <w:rsid w:val="0099297C"/>
    <w:rsid w:val="00992CD8"/>
    <w:rsid w:val="00993376"/>
    <w:rsid w:val="0099370A"/>
    <w:rsid w:val="00993EC5"/>
    <w:rsid w:val="0099413E"/>
    <w:rsid w:val="00995FEE"/>
    <w:rsid w:val="00996076"/>
    <w:rsid w:val="0099696F"/>
    <w:rsid w:val="00996A31"/>
    <w:rsid w:val="00996C70"/>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A94"/>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7A8"/>
    <w:rsid w:val="00A07E54"/>
    <w:rsid w:val="00A109FD"/>
    <w:rsid w:val="00A10D07"/>
    <w:rsid w:val="00A10FCA"/>
    <w:rsid w:val="00A113C1"/>
    <w:rsid w:val="00A130D3"/>
    <w:rsid w:val="00A13EAF"/>
    <w:rsid w:val="00A147C9"/>
    <w:rsid w:val="00A14833"/>
    <w:rsid w:val="00A170A9"/>
    <w:rsid w:val="00A176D5"/>
    <w:rsid w:val="00A1780C"/>
    <w:rsid w:val="00A215B6"/>
    <w:rsid w:val="00A217B2"/>
    <w:rsid w:val="00A21F3E"/>
    <w:rsid w:val="00A222A1"/>
    <w:rsid w:val="00A23042"/>
    <w:rsid w:val="00A23B71"/>
    <w:rsid w:val="00A23C2A"/>
    <w:rsid w:val="00A24282"/>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0413"/>
    <w:rsid w:val="00A41AC1"/>
    <w:rsid w:val="00A41CA4"/>
    <w:rsid w:val="00A42B33"/>
    <w:rsid w:val="00A42FE7"/>
    <w:rsid w:val="00A43140"/>
    <w:rsid w:val="00A436D2"/>
    <w:rsid w:val="00A4394E"/>
    <w:rsid w:val="00A43BC1"/>
    <w:rsid w:val="00A43C02"/>
    <w:rsid w:val="00A44166"/>
    <w:rsid w:val="00A44C01"/>
    <w:rsid w:val="00A452D7"/>
    <w:rsid w:val="00A45433"/>
    <w:rsid w:val="00A4580A"/>
    <w:rsid w:val="00A4599F"/>
    <w:rsid w:val="00A4619E"/>
    <w:rsid w:val="00A466F1"/>
    <w:rsid w:val="00A46BD8"/>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067"/>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51FD"/>
    <w:rsid w:val="00A96518"/>
    <w:rsid w:val="00A96630"/>
    <w:rsid w:val="00A97192"/>
    <w:rsid w:val="00A97EDD"/>
    <w:rsid w:val="00A97EF0"/>
    <w:rsid w:val="00AA0DC1"/>
    <w:rsid w:val="00AA1198"/>
    <w:rsid w:val="00AA1D7C"/>
    <w:rsid w:val="00AA23FB"/>
    <w:rsid w:val="00AA2718"/>
    <w:rsid w:val="00AA29DF"/>
    <w:rsid w:val="00AA2A14"/>
    <w:rsid w:val="00AA362E"/>
    <w:rsid w:val="00AA435D"/>
    <w:rsid w:val="00AA4CE6"/>
    <w:rsid w:val="00AA52E1"/>
    <w:rsid w:val="00AA5676"/>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37D5"/>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5EA4"/>
    <w:rsid w:val="00AD6119"/>
    <w:rsid w:val="00AD6A9B"/>
    <w:rsid w:val="00AD7D83"/>
    <w:rsid w:val="00AE0668"/>
    <w:rsid w:val="00AE1244"/>
    <w:rsid w:val="00AE1C5F"/>
    <w:rsid w:val="00AE2031"/>
    <w:rsid w:val="00AE2B70"/>
    <w:rsid w:val="00AE3439"/>
    <w:rsid w:val="00AE422D"/>
    <w:rsid w:val="00AE43A8"/>
    <w:rsid w:val="00AE55E5"/>
    <w:rsid w:val="00AE60D1"/>
    <w:rsid w:val="00AE6702"/>
    <w:rsid w:val="00AE6BCB"/>
    <w:rsid w:val="00AE7624"/>
    <w:rsid w:val="00AF0AB7"/>
    <w:rsid w:val="00AF0F4B"/>
    <w:rsid w:val="00AF120E"/>
    <w:rsid w:val="00AF1430"/>
    <w:rsid w:val="00AF176A"/>
    <w:rsid w:val="00AF17A1"/>
    <w:rsid w:val="00AF1844"/>
    <w:rsid w:val="00AF19EE"/>
    <w:rsid w:val="00AF2399"/>
    <w:rsid w:val="00AF24D0"/>
    <w:rsid w:val="00AF2591"/>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10B"/>
    <w:rsid w:val="00B203BE"/>
    <w:rsid w:val="00B2069D"/>
    <w:rsid w:val="00B20764"/>
    <w:rsid w:val="00B210DB"/>
    <w:rsid w:val="00B2125E"/>
    <w:rsid w:val="00B21AC5"/>
    <w:rsid w:val="00B21EFA"/>
    <w:rsid w:val="00B2239D"/>
    <w:rsid w:val="00B22538"/>
    <w:rsid w:val="00B24214"/>
    <w:rsid w:val="00B2459A"/>
    <w:rsid w:val="00B24708"/>
    <w:rsid w:val="00B24D95"/>
    <w:rsid w:val="00B252D4"/>
    <w:rsid w:val="00B2545A"/>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343"/>
    <w:rsid w:val="00B368D9"/>
    <w:rsid w:val="00B3699E"/>
    <w:rsid w:val="00B36F78"/>
    <w:rsid w:val="00B37854"/>
    <w:rsid w:val="00B40021"/>
    <w:rsid w:val="00B40594"/>
    <w:rsid w:val="00B4080D"/>
    <w:rsid w:val="00B40DCB"/>
    <w:rsid w:val="00B41056"/>
    <w:rsid w:val="00B411DB"/>
    <w:rsid w:val="00B413C6"/>
    <w:rsid w:val="00B41C66"/>
    <w:rsid w:val="00B42273"/>
    <w:rsid w:val="00B424B6"/>
    <w:rsid w:val="00B42BDE"/>
    <w:rsid w:val="00B43A30"/>
    <w:rsid w:val="00B44939"/>
    <w:rsid w:val="00B44C07"/>
    <w:rsid w:val="00B44DAE"/>
    <w:rsid w:val="00B45EE6"/>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5"/>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815"/>
    <w:rsid w:val="00B80303"/>
    <w:rsid w:val="00B80E8A"/>
    <w:rsid w:val="00B80F60"/>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6"/>
    <w:rsid w:val="00B937E7"/>
    <w:rsid w:val="00B93866"/>
    <w:rsid w:val="00B93A46"/>
    <w:rsid w:val="00B944B8"/>
    <w:rsid w:val="00B946B2"/>
    <w:rsid w:val="00B95743"/>
    <w:rsid w:val="00B95A24"/>
    <w:rsid w:val="00B9652B"/>
    <w:rsid w:val="00B9672B"/>
    <w:rsid w:val="00B96756"/>
    <w:rsid w:val="00B9699B"/>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04D"/>
    <w:rsid w:val="00BB0514"/>
    <w:rsid w:val="00BB0F67"/>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C10"/>
    <w:rsid w:val="00BC3DF9"/>
    <w:rsid w:val="00BC3EEA"/>
    <w:rsid w:val="00BC403A"/>
    <w:rsid w:val="00BC512A"/>
    <w:rsid w:val="00BC5391"/>
    <w:rsid w:val="00BC7052"/>
    <w:rsid w:val="00BC759E"/>
    <w:rsid w:val="00BC7F89"/>
    <w:rsid w:val="00BD00CF"/>
    <w:rsid w:val="00BD0C86"/>
    <w:rsid w:val="00BD1107"/>
    <w:rsid w:val="00BD22D9"/>
    <w:rsid w:val="00BD317C"/>
    <w:rsid w:val="00BD3C64"/>
    <w:rsid w:val="00BD41D7"/>
    <w:rsid w:val="00BD4544"/>
    <w:rsid w:val="00BD584D"/>
    <w:rsid w:val="00BD65B2"/>
    <w:rsid w:val="00BD7540"/>
    <w:rsid w:val="00BD7C43"/>
    <w:rsid w:val="00BE0587"/>
    <w:rsid w:val="00BE0AA3"/>
    <w:rsid w:val="00BE180E"/>
    <w:rsid w:val="00BE1858"/>
    <w:rsid w:val="00BE190E"/>
    <w:rsid w:val="00BE1BA1"/>
    <w:rsid w:val="00BE2540"/>
    <w:rsid w:val="00BE2699"/>
    <w:rsid w:val="00BE26FA"/>
    <w:rsid w:val="00BE3B73"/>
    <w:rsid w:val="00BE3C0E"/>
    <w:rsid w:val="00BE402E"/>
    <w:rsid w:val="00BE598F"/>
    <w:rsid w:val="00BE62BE"/>
    <w:rsid w:val="00BE6552"/>
    <w:rsid w:val="00BE7C72"/>
    <w:rsid w:val="00BF073D"/>
    <w:rsid w:val="00BF129F"/>
    <w:rsid w:val="00BF1959"/>
    <w:rsid w:val="00BF1D3B"/>
    <w:rsid w:val="00BF22F5"/>
    <w:rsid w:val="00BF2B58"/>
    <w:rsid w:val="00BF2F95"/>
    <w:rsid w:val="00BF386F"/>
    <w:rsid w:val="00BF4594"/>
    <w:rsid w:val="00BF5AEB"/>
    <w:rsid w:val="00BF6ABE"/>
    <w:rsid w:val="00BF6BED"/>
    <w:rsid w:val="00BF6C92"/>
    <w:rsid w:val="00BF73B5"/>
    <w:rsid w:val="00BF780E"/>
    <w:rsid w:val="00C00C5D"/>
    <w:rsid w:val="00C00F86"/>
    <w:rsid w:val="00C0166E"/>
    <w:rsid w:val="00C01740"/>
    <w:rsid w:val="00C0177E"/>
    <w:rsid w:val="00C01B4A"/>
    <w:rsid w:val="00C02966"/>
    <w:rsid w:val="00C02B55"/>
    <w:rsid w:val="00C0367C"/>
    <w:rsid w:val="00C03EB7"/>
    <w:rsid w:val="00C04406"/>
    <w:rsid w:val="00C0495E"/>
    <w:rsid w:val="00C04FFE"/>
    <w:rsid w:val="00C0533D"/>
    <w:rsid w:val="00C06CA3"/>
    <w:rsid w:val="00C06F50"/>
    <w:rsid w:val="00C07161"/>
    <w:rsid w:val="00C073BB"/>
    <w:rsid w:val="00C075EF"/>
    <w:rsid w:val="00C07985"/>
    <w:rsid w:val="00C07B07"/>
    <w:rsid w:val="00C07F25"/>
    <w:rsid w:val="00C10509"/>
    <w:rsid w:val="00C1117B"/>
    <w:rsid w:val="00C114E1"/>
    <w:rsid w:val="00C1157A"/>
    <w:rsid w:val="00C11848"/>
    <w:rsid w:val="00C11B4C"/>
    <w:rsid w:val="00C11BF4"/>
    <w:rsid w:val="00C122CF"/>
    <w:rsid w:val="00C1268D"/>
    <w:rsid w:val="00C12DFA"/>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1D3"/>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2A8D"/>
    <w:rsid w:val="00C438F5"/>
    <w:rsid w:val="00C441D7"/>
    <w:rsid w:val="00C4463D"/>
    <w:rsid w:val="00C447D2"/>
    <w:rsid w:val="00C46663"/>
    <w:rsid w:val="00C468E9"/>
    <w:rsid w:val="00C47599"/>
    <w:rsid w:val="00C476FC"/>
    <w:rsid w:val="00C477E1"/>
    <w:rsid w:val="00C47CE7"/>
    <w:rsid w:val="00C504F9"/>
    <w:rsid w:val="00C50881"/>
    <w:rsid w:val="00C50B8F"/>
    <w:rsid w:val="00C515B6"/>
    <w:rsid w:val="00C52086"/>
    <w:rsid w:val="00C52214"/>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639"/>
    <w:rsid w:val="00C70AD7"/>
    <w:rsid w:val="00C70F76"/>
    <w:rsid w:val="00C714A2"/>
    <w:rsid w:val="00C7179F"/>
    <w:rsid w:val="00C725E4"/>
    <w:rsid w:val="00C727CF"/>
    <w:rsid w:val="00C72D44"/>
    <w:rsid w:val="00C75E83"/>
    <w:rsid w:val="00C76979"/>
    <w:rsid w:val="00C769B1"/>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3F51"/>
    <w:rsid w:val="00C940CA"/>
    <w:rsid w:val="00C9427A"/>
    <w:rsid w:val="00C94445"/>
    <w:rsid w:val="00C948BF"/>
    <w:rsid w:val="00C94A83"/>
    <w:rsid w:val="00C94B9F"/>
    <w:rsid w:val="00C955E6"/>
    <w:rsid w:val="00C95B05"/>
    <w:rsid w:val="00C95D9A"/>
    <w:rsid w:val="00C96406"/>
    <w:rsid w:val="00C96CEC"/>
    <w:rsid w:val="00C970BE"/>
    <w:rsid w:val="00C970C8"/>
    <w:rsid w:val="00CA00A6"/>
    <w:rsid w:val="00CA02E5"/>
    <w:rsid w:val="00CA02FE"/>
    <w:rsid w:val="00CA0664"/>
    <w:rsid w:val="00CA1743"/>
    <w:rsid w:val="00CA237E"/>
    <w:rsid w:val="00CA37C8"/>
    <w:rsid w:val="00CA3CE3"/>
    <w:rsid w:val="00CA4139"/>
    <w:rsid w:val="00CA416C"/>
    <w:rsid w:val="00CA42C1"/>
    <w:rsid w:val="00CA47CB"/>
    <w:rsid w:val="00CA4C4B"/>
    <w:rsid w:val="00CA5166"/>
    <w:rsid w:val="00CA64E1"/>
    <w:rsid w:val="00CA6F7F"/>
    <w:rsid w:val="00CA7551"/>
    <w:rsid w:val="00CA77FA"/>
    <w:rsid w:val="00CB1979"/>
    <w:rsid w:val="00CB1BFC"/>
    <w:rsid w:val="00CB1C73"/>
    <w:rsid w:val="00CB20ED"/>
    <w:rsid w:val="00CB21ED"/>
    <w:rsid w:val="00CB39F0"/>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1A1"/>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2EEC"/>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32E"/>
    <w:rsid w:val="00CE2489"/>
    <w:rsid w:val="00CE275A"/>
    <w:rsid w:val="00CE28F2"/>
    <w:rsid w:val="00CE2A25"/>
    <w:rsid w:val="00CE3247"/>
    <w:rsid w:val="00CE399B"/>
    <w:rsid w:val="00CE3BB2"/>
    <w:rsid w:val="00CE3D19"/>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30CD"/>
    <w:rsid w:val="00CF63E5"/>
    <w:rsid w:val="00CF66FF"/>
    <w:rsid w:val="00CF705D"/>
    <w:rsid w:val="00CF7B33"/>
    <w:rsid w:val="00D0004B"/>
    <w:rsid w:val="00D00392"/>
    <w:rsid w:val="00D00B14"/>
    <w:rsid w:val="00D01D6B"/>
    <w:rsid w:val="00D021AA"/>
    <w:rsid w:val="00D0274C"/>
    <w:rsid w:val="00D029A4"/>
    <w:rsid w:val="00D02B3D"/>
    <w:rsid w:val="00D037B0"/>
    <w:rsid w:val="00D03CCF"/>
    <w:rsid w:val="00D03F7E"/>
    <w:rsid w:val="00D04642"/>
    <w:rsid w:val="00D04C06"/>
    <w:rsid w:val="00D05014"/>
    <w:rsid w:val="00D05666"/>
    <w:rsid w:val="00D06478"/>
    <w:rsid w:val="00D068C1"/>
    <w:rsid w:val="00D07AEB"/>
    <w:rsid w:val="00D10344"/>
    <w:rsid w:val="00D1062D"/>
    <w:rsid w:val="00D10723"/>
    <w:rsid w:val="00D10ED2"/>
    <w:rsid w:val="00D10FA6"/>
    <w:rsid w:val="00D115F0"/>
    <w:rsid w:val="00D11917"/>
    <w:rsid w:val="00D11E3A"/>
    <w:rsid w:val="00D1302F"/>
    <w:rsid w:val="00D134FE"/>
    <w:rsid w:val="00D13705"/>
    <w:rsid w:val="00D137B6"/>
    <w:rsid w:val="00D14BB3"/>
    <w:rsid w:val="00D1501C"/>
    <w:rsid w:val="00D1581F"/>
    <w:rsid w:val="00D159D2"/>
    <w:rsid w:val="00D1609F"/>
    <w:rsid w:val="00D167CC"/>
    <w:rsid w:val="00D17945"/>
    <w:rsid w:val="00D17972"/>
    <w:rsid w:val="00D202BA"/>
    <w:rsid w:val="00D20B5F"/>
    <w:rsid w:val="00D22226"/>
    <w:rsid w:val="00D232F1"/>
    <w:rsid w:val="00D23CC8"/>
    <w:rsid w:val="00D247A7"/>
    <w:rsid w:val="00D24970"/>
    <w:rsid w:val="00D24EF8"/>
    <w:rsid w:val="00D25088"/>
    <w:rsid w:val="00D25782"/>
    <w:rsid w:val="00D2794B"/>
    <w:rsid w:val="00D27B3A"/>
    <w:rsid w:val="00D27E76"/>
    <w:rsid w:val="00D304B1"/>
    <w:rsid w:val="00D30CCE"/>
    <w:rsid w:val="00D311C5"/>
    <w:rsid w:val="00D31692"/>
    <w:rsid w:val="00D32314"/>
    <w:rsid w:val="00D324CF"/>
    <w:rsid w:val="00D325C1"/>
    <w:rsid w:val="00D32779"/>
    <w:rsid w:val="00D32888"/>
    <w:rsid w:val="00D32FDE"/>
    <w:rsid w:val="00D331C2"/>
    <w:rsid w:val="00D3330B"/>
    <w:rsid w:val="00D33F7A"/>
    <w:rsid w:val="00D3495E"/>
    <w:rsid w:val="00D34C38"/>
    <w:rsid w:val="00D354EB"/>
    <w:rsid w:val="00D35747"/>
    <w:rsid w:val="00D36246"/>
    <w:rsid w:val="00D37664"/>
    <w:rsid w:val="00D37F31"/>
    <w:rsid w:val="00D37F40"/>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BBB"/>
    <w:rsid w:val="00D56B13"/>
    <w:rsid w:val="00D56D3A"/>
    <w:rsid w:val="00D56E36"/>
    <w:rsid w:val="00D573B7"/>
    <w:rsid w:val="00D5753E"/>
    <w:rsid w:val="00D5779B"/>
    <w:rsid w:val="00D60217"/>
    <w:rsid w:val="00D60271"/>
    <w:rsid w:val="00D60623"/>
    <w:rsid w:val="00D60702"/>
    <w:rsid w:val="00D60E01"/>
    <w:rsid w:val="00D611AB"/>
    <w:rsid w:val="00D61620"/>
    <w:rsid w:val="00D61638"/>
    <w:rsid w:val="00D61703"/>
    <w:rsid w:val="00D62793"/>
    <w:rsid w:val="00D62B64"/>
    <w:rsid w:val="00D639DD"/>
    <w:rsid w:val="00D64C34"/>
    <w:rsid w:val="00D64CF2"/>
    <w:rsid w:val="00D65C16"/>
    <w:rsid w:val="00D6652F"/>
    <w:rsid w:val="00D6654D"/>
    <w:rsid w:val="00D66697"/>
    <w:rsid w:val="00D668C3"/>
    <w:rsid w:val="00D66A43"/>
    <w:rsid w:val="00D66F4C"/>
    <w:rsid w:val="00D67710"/>
    <w:rsid w:val="00D67D52"/>
    <w:rsid w:val="00D70555"/>
    <w:rsid w:val="00D707AB"/>
    <w:rsid w:val="00D70B0A"/>
    <w:rsid w:val="00D7155A"/>
    <w:rsid w:val="00D734C6"/>
    <w:rsid w:val="00D73765"/>
    <w:rsid w:val="00D7377C"/>
    <w:rsid w:val="00D740D9"/>
    <w:rsid w:val="00D74236"/>
    <w:rsid w:val="00D75062"/>
    <w:rsid w:val="00D76CA3"/>
    <w:rsid w:val="00D77078"/>
    <w:rsid w:val="00D7735E"/>
    <w:rsid w:val="00D77C78"/>
    <w:rsid w:val="00D8046D"/>
    <w:rsid w:val="00D80CDF"/>
    <w:rsid w:val="00D8153C"/>
    <w:rsid w:val="00D8178E"/>
    <w:rsid w:val="00D820FC"/>
    <w:rsid w:val="00D8229A"/>
    <w:rsid w:val="00D828D9"/>
    <w:rsid w:val="00D83945"/>
    <w:rsid w:val="00D840DA"/>
    <w:rsid w:val="00D843F7"/>
    <w:rsid w:val="00D84542"/>
    <w:rsid w:val="00D84C24"/>
    <w:rsid w:val="00D8625D"/>
    <w:rsid w:val="00D86901"/>
    <w:rsid w:val="00D86A7B"/>
    <w:rsid w:val="00D86C45"/>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E4A"/>
    <w:rsid w:val="00D95F57"/>
    <w:rsid w:val="00D96083"/>
    <w:rsid w:val="00D9669E"/>
    <w:rsid w:val="00D96A3A"/>
    <w:rsid w:val="00D974EE"/>
    <w:rsid w:val="00D97530"/>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791"/>
    <w:rsid w:val="00DC4BE0"/>
    <w:rsid w:val="00DC5C9E"/>
    <w:rsid w:val="00DC630B"/>
    <w:rsid w:val="00DC6585"/>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85B"/>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C46"/>
    <w:rsid w:val="00DE6E2B"/>
    <w:rsid w:val="00DE6ED4"/>
    <w:rsid w:val="00DE7037"/>
    <w:rsid w:val="00DF0AF7"/>
    <w:rsid w:val="00DF144A"/>
    <w:rsid w:val="00DF17DB"/>
    <w:rsid w:val="00DF1869"/>
    <w:rsid w:val="00DF27B3"/>
    <w:rsid w:val="00DF28BA"/>
    <w:rsid w:val="00DF3504"/>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258"/>
    <w:rsid w:val="00E042BB"/>
    <w:rsid w:val="00E04697"/>
    <w:rsid w:val="00E04919"/>
    <w:rsid w:val="00E05C11"/>
    <w:rsid w:val="00E05E2D"/>
    <w:rsid w:val="00E069E3"/>
    <w:rsid w:val="00E076BB"/>
    <w:rsid w:val="00E101B8"/>
    <w:rsid w:val="00E10741"/>
    <w:rsid w:val="00E110DE"/>
    <w:rsid w:val="00E113C6"/>
    <w:rsid w:val="00E1204F"/>
    <w:rsid w:val="00E121DF"/>
    <w:rsid w:val="00E123CC"/>
    <w:rsid w:val="00E12FBA"/>
    <w:rsid w:val="00E1304E"/>
    <w:rsid w:val="00E1329C"/>
    <w:rsid w:val="00E1362A"/>
    <w:rsid w:val="00E13E63"/>
    <w:rsid w:val="00E14179"/>
    <w:rsid w:val="00E146F6"/>
    <w:rsid w:val="00E146F8"/>
    <w:rsid w:val="00E16072"/>
    <w:rsid w:val="00E160F5"/>
    <w:rsid w:val="00E16240"/>
    <w:rsid w:val="00E16397"/>
    <w:rsid w:val="00E16410"/>
    <w:rsid w:val="00E20832"/>
    <w:rsid w:val="00E20941"/>
    <w:rsid w:val="00E20B63"/>
    <w:rsid w:val="00E21018"/>
    <w:rsid w:val="00E213D4"/>
    <w:rsid w:val="00E217CA"/>
    <w:rsid w:val="00E2216E"/>
    <w:rsid w:val="00E2272C"/>
    <w:rsid w:val="00E22FEC"/>
    <w:rsid w:val="00E23403"/>
    <w:rsid w:val="00E24B5E"/>
    <w:rsid w:val="00E24BA1"/>
    <w:rsid w:val="00E2506F"/>
    <w:rsid w:val="00E2520F"/>
    <w:rsid w:val="00E2534F"/>
    <w:rsid w:val="00E25A55"/>
    <w:rsid w:val="00E25B02"/>
    <w:rsid w:val="00E25CFD"/>
    <w:rsid w:val="00E25D98"/>
    <w:rsid w:val="00E262E0"/>
    <w:rsid w:val="00E2694C"/>
    <w:rsid w:val="00E26AD4"/>
    <w:rsid w:val="00E270AB"/>
    <w:rsid w:val="00E27A96"/>
    <w:rsid w:val="00E30A51"/>
    <w:rsid w:val="00E30EE4"/>
    <w:rsid w:val="00E30F82"/>
    <w:rsid w:val="00E3107B"/>
    <w:rsid w:val="00E32664"/>
    <w:rsid w:val="00E32C8E"/>
    <w:rsid w:val="00E33261"/>
    <w:rsid w:val="00E345D2"/>
    <w:rsid w:val="00E347D3"/>
    <w:rsid w:val="00E3511D"/>
    <w:rsid w:val="00E3540F"/>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12"/>
    <w:rsid w:val="00E61D90"/>
    <w:rsid w:val="00E6341D"/>
    <w:rsid w:val="00E6378C"/>
    <w:rsid w:val="00E63E0C"/>
    <w:rsid w:val="00E64158"/>
    <w:rsid w:val="00E6448D"/>
    <w:rsid w:val="00E650B4"/>
    <w:rsid w:val="00E655C9"/>
    <w:rsid w:val="00E655D1"/>
    <w:rsid w:val="00E65C12"/>
    <w:rsid w:val="00E65C56"/>
    <w:rsid w:val="00E660CD"/>
    <w:rsid w:val="00E66292"/>
    <w:rsid w:val="00E667E7"/>
    <w:rsid w:val="00E668C5"/>
    <w:rsid w:val="00E66B76"/>
    <w:rsid w:val="00E670F8"/>
    <w:rsid w:val="00E6776E"/>
    <w:rsid w:val="00E67CF1"/>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43FD"/>
    <w:rsid w:val="00E85013"/>
    <w:rsid w:val="00E85E8B"/>
    <w:rsid w:val="00E865C4"/>
    <w:rsid w:val="00E865CE"/>
    <w:rsid w:val="00E86BCE"/>
    <w:rsid w:val="00E871A9"/>
    <w:rsid w:val="00E87FA8"/>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1D44"/>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0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26C"/>
    <w:rsid w:val="00EB79EA"/>
    <w:rsid w:val="00EB7FCE"/>
    <w:rsid w:val="00EC0799"/>
    <w:rsid w:val="00EC121F"/>
    <w:rsid w:val="00EC1554"/>
    <w:rsid w:val="00EC1B6F"/>
    <w:rsid w:val="00EC26AB"/>
    <w:rsid w:val="00EC3339"/>
    <w:rsid w:val="00EC3E8D"/>
    <w:rsid w:val="00EC42F8"/>
    <w:rsid w:val="00EC4989"/>
    <w:rsid w:val="00EC4A1B"/>
    <w:rsid w:val="00EC4EBE"/>
    <w:rsid w:val="00EC5275"/>
    <w:rsid w:val="00EC76CF"/>
    <w:rsid w:val="00EC77B6"/>
    <w:rsid w:val="00ED0C16"/>
    <w:rsid w:val="00ED0DC7"/>
    <w:rsid w:val="00ED1268"/>
    <w:rsid w:val="00ED1A42"/>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04E5"/>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59"/>
    <w:rsid w:val="00EE6E84"/>
    <w:rsid w:val="00EE7654"/>
    <w:rsid w:val="00EF13E9"/>
    <w:rsid w:val="00EF22B7"/>
    <w:rsid w:val="00EF2A1E"/>
    <w:rsid w:val="00EF2C7C"/>
    <w:rsid w:val="00EF393F"/>
    <w:rsid w:val="00EF4C06"/>
    <w:rsid w:val="00EF4EC9"/>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D5A"/>
    <w:rsid w:val="00F03EE0"/>
    <w:rsid w:val="00F04182"/>
    <w:rsid w:val="00F0480A"/>
    <w:rsid w:val="00F0499F"/>
    <w:rsid w:val="00F05F84"/>
    <w:rsid w:val="00F065D6"/>
    <w:rsid w:val="00F069F2"/>
    <w:rsid w:val="00F07198"/>
    <w:rsid w:val="00F07575"/>
    <w:rsid w:val="00F0779F"/>
    <w:rsid w:val="00F10EB1"/>
    <w:rsid w:val="00F11188"/>
    <w:rsid w:val="00F1174E"/>
    <w:rsid w:val="00F11E60"/>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25C"/>
    <w:rsid w:val="00F2246D"/>
    <w:rsid w:val="00F2293A"/>
    <w:rsid w:val="00F229DE"/>
    <w:rsid w:val="00F235F7"/>
    <w:rsid w:val="00F2421D"/>
    <w:rsid w:val="00F25241"/>
    <w:rsid w:val="00F279DB"/>
    <w:rsid w:val="00F302A5"/>
    <w:rsid w:val="00F308B9"/>
    <w:rsid w:val="00F30AA8"/>
    <w:rsid w:val="00F31B00"/>
    <w:rsid w:val="00F31C79"/>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37B10"/>
    <w:rsid w:val="00F4035C"/>
    <w:rsid w:val="00F40BD7"/>
    <w:rsid w:val="00F40E95"/>
    <w:rsid w:val="00F41BF7"/>
    <w:rsid w:val="00F429B7"/>
    <w:rsid w:val="00F42BEE"/>
    <w:rsid w:val="00F42CE8"/>
    <w:rsid w:val="00F431D1"/>
    <w:rsid w:val="00F431D3"/>
    <w:rsid w:val="00F4353E"/>
    <w:rsid w:val="00F43C74"/>
    <w:rsid w:val="00F43D84"/>
    <w:rsid w:val="00F44527"/>
    <w:rsid w:val="00F4491C"/>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3D78"/>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196"/>
    <w:rsid w:val="00F6347F"/>
    <w:rsid w:val="00F636E5"/>
    <w:rsid w:val="00F638A8"/>
    <w:rsid w:val="00F63BE9"/>
    <w:rsid w:val="00F63C5D"/>
    <w:rsid w:val="00F644F1"/>
    <w:rsid w:val="00F64585"/>
    <w:rsid w:val="00F650C8"/>
    <w:rsid w:val="00F65227"/>
    <w:rsid w:val="00F65FF2"/>
    <w:rsid w:val="00F6698E"/>
    <w:rsid w:val="00F67417"/>
    <w:rsid w:val="00F678A1"/>
    <w:rsid w:val="00F701DB"/>
    <w:rsid w:val="00F71744"/>
    <w:rsid w:val="00F71B90"/>
    <w:rsid w:val="00F7215F"/>
    <w:rsid w:val="00F73B04"/>
    <w:rsid w:val="00F75592"/>
    <w:rsid w:val="00F7599F"/>
    <w:rsid w:val="00F75FB4"/>
    <w:rsid w:val="00F7680D"/>
    <w:rsid w:val="00F76A47"/>
    <w:rsid w:val="00F76C42"/>
    <w:rsid w:val="00F77063"/>
    <w:rsid w:val="00F7725C"/>
    <w:rsid w:val="00F7789D"/>
    <w:rsid w:val="00F80241"/>
    <w:rsid w:val="00F80B9A"/>
    <w:rsid w:val="00F81F56"/>
    <w:rsid w:val="00F82282"/>
    <w:rsid w:val="00F82324"/>
    <w:rsid w:val="00F83041"/>
    <w:rsid w:val="00F83398"/>
    <w:rsid w:val="00F835DF"/>
    <w:rsid w:val="00F84093"/>
    <w:rsid w:val="00F84C34"/>
    <w:rsid w:val="00F85285"/>
    <w:rsid w:val="00F85EE3"/>
    <w:rsid w:val="00F86AF6"/>
    <w:rsid w:val="00F86F43"/>
    <w:rsid w:val="00F87CD9"/>
    <w:rsid w:val="00F87DF1"/>
    <w:rsid w:val="00F9024D"/>
    <w:rsid w:val="00F914B7"/>
    <w:rsid w:val="00F929A5"/>
    <w:rsid w:val="00F929B7"/>
    <w:rsid w:val="00F9327D"/>
    <w:rsid w:val="00F934CA"/>
    <w:rsid w:val="00F94392"/>
    <w:rsid w:val="00F94AFD"/>
    <w:rsid w:val="00F94D71"/>
    <w:rsid w:val="00F952BE"/>
    <w:rsid w:val="00F953B3"/>
    <w:rsid w:val="00F9566B"/>
    <w:rsid w:val="00F9576C"/>
    <w:rsid w:val="00F966C7"/>
    <w:rsid w:val="00F96714"/>
    <w:rsid w:val="00F97D53"/>
    <w:rsid w:val="00FA0E33"/>
    <w:rsid w:val="00FA144D"/>
    <w:rsid w:val="00FA19B4"/>
    <w:rsid w:val="00FA263B"/>
    <w:rsid w:val="00FA36EB"/>
    <w:rsid w:val="00FA4F82"/>
    <w:rsid w:val="00FA56CE"/>
    <w:rsid w:val="00FA5EA4"/>
    <w:rsid w:val="00FA5ECB"/>
    <w:rsid w:val="00FA6816"/>
    <w:rsid w:val="00FA7142"/>
    <w:rsid w:val="00FA7269"/>
    <w:rsid w:val="00FA75F8"/>
    <w:rsid w:val="00FA78BF"/>
    <w:rsid w:val="00FA7D78"/>
    <w:rsid w:val="00FB00D8"/>
    <w:rsid w:val="00FB0339"/>
    <w:rsid w:val="00FB059B"/>
    <w:rsid w:val="00FB10F0"/>
    <w:rsid w:val="00FB1878"/>
    <w:rsid w:val="00FB1FBE"/>
    <w:rsid w:val="00FB2442"/>
    <w:rsid w:val="00FB275B"/>
    <w:rsid w:val="00FB279C"/>
    <w:rsid w:val="00FB2EAD"/>
    <w:rsid w:val="00FB31A7"/>
    <w:rsid w:val="00FB3618"/>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A04"/>
    <w:rsid w:val="00FC2982"/>
    <w:rsid w:val="00FC30FB"/>
    <w:rsid w:val="00FC328F"/>
    <w:rsid w:val="00FC3FB1"/>
    <w:rsid w:val="00FC46D9"/>
    <w:rsid w:val="00FC5AAA"/>
    <w:rsid w:val="00FC5CAE"/>
    <w:rsid w:val="00FC5EA5"/>
    <w:rsid w:val="00FC674E"/>
    <w:rsid w:val="00FC7102"/>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DD67703"/>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453129"/>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0F95C5"/>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DE600C4"/>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911C4"/>
  </w:style>
  <w:style w:type="paragraph" w:styleId="Antrat1">
    <w:name w:val="heading 1"/>
    <w:basedOn w:val="prastasis"/>
    <w:next w:val="prastasis"/>
    <w:link w:val="Antrat1Diagrama"/>
    <w:uiPriority w:val="9"/>
    <w:qFormat/>
    <w:rsid w:val="00133B3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133B3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133B3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133B3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133B3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133B3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133B3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133B3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133B3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33B31"/>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Footnote Text Char,Footnote Text Char1,Footnote Text Char1 Char Char,Footnote Text Char Char Char Char, Char Char Char Char,Footnote Text Char Char1 Char1,Char1"/>
    <w:basedOn w:val="prastasis"/>
    <w:link w:val="PuslapioinaostekstasDiagrama"/>
    <w:unhideWhenUsed/>
    <w:rsid w:val="00D05666"/>
    <w:rPr>
      <w:sz w:val="20"/>
      <w:szCs w:val="20"/>
    </w:rPr>
  </w:style>
  <w:style w:type="character" w:customStyle="1" w:styleId="PuslapioinaostekstasDiagrama">
    <w:name w:val="Puslapio išnašos tekstas Diagrama"/>
    <w:aliases w:val="Footnote Diagrama,Footnote Text Char Char Diagrama,Fußnotentextf Diagrama,Footnote Text Char Diagrama,Footnote Text Char1 Diagrama,Footnote Text Char1 Char Char Diagrama,Footnote Text Char Char Char Char Diagrama"/>
    <w:basedOn w:val="Numatytasispastraiposriftas"/>
    <w:link w:val="Puslapioinaostekstas"/>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133B31"/>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133B31"/>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133B31"/>
    <w:rPr>
      <w:i/>
      <w:iCs/>
      <w:color w:val="595959" w:themeColor="text1" w:themeTint="A6"/>
    </w:rPr>
  </w:style>
  <w:style w:type="character" w:customStyle="1" w:styleId="Antrat2Diagrama">
    <w:name w:val="Antraštė 2 Diagrama"/>
    <w:basedOn w:val="Numatytasispastraiposriftas"/>
    <w:link w:val="Antrat2"/>
    <w:uiPriority w:val="9"/>
    <w:semiHidden/>
    <w:rsid w:val="00133B31"/>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133B31"/>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133B31"/>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133B31"/>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133B31"/>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133B31"/>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133B31"/>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133B31"/>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133B31"/>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133B3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133B31"/>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133B31"/>
    <w:rPr>
      <w:b/>
      <w:bCs/>
    </w:rPr>
  </w:style>
  <w:style w:type="character" w:styleId="Emfaz">
    <w:name w:val="Emphasis"/>
    <w:basedOn w:val="Numatytasispastraiposriftas"/>
    <w:uiPriority w:val="20"/>
    <w:qFormat/>
    <w:rsid w:val="00133B31"/>
    <w:rPr>
      <w:i/>
      <w:iCs/>
      <w:color w:val="000000" w:themeColor="text1"/>
    </w:rPr>
  </w:style>
  <w:style w:type="paragraph" w:styleId="Betarp">
    <w:name w:val="No Spacing"/>
    <w:link w:val="BetarpDiagrama"/>
    <w:uiPriority w:val="1"/>
    <w:qFormat/>
    <w:rsid w:val="00133B31"/>
    <w:pPr>
      <w:spacing w:after="0" w:line="240" w:lineRule="auto"/>
    </w:pPr>
  </w:style>
  <w:style w:type="paragraph" w:styleId="Citata">
    <w:name w:val="Quote"/>
    <w:basedOn w:val="prastasis"/>
    <w:next w:val="prastasis"/>
    <w:link w:val="CitataDiagrama"/>
    <w:uiPriority w:val="29"/>
    <w:qFormat/>
    <w:rsid w:val="00133B3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133B31"/>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133B3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133B31"/>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133B31"/>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133B31"/>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133B31"/>
    <w:rPr>
      <w:b/>
      <w:bCs/>
      <w:caps w:val="0"/>
      <w:smallCaps/>
      <w:color w:val="auto"/>
      <w:spacing w:val="0"/>
      <w:u w:val="single"/>
    </w:rPr>
  </w:style>
  <w:style w:type="character" w:styleId="Knygospavadinimas">
    <w:name w:val="Book Title"/>
    <w:basedOn w:val="Numatytasispastraiposriftas"/>
    <w:uiPriority w:val="33"/>
    <w:qFormat/>
    <w:rsid w:val="00133B31"/>
    <w:rPr>
      <w:b/>
      <w:bCs/>
      <w:caps w:val="0"/>
      <w:smallCaps/>
      <w:spacing w:val="0"/>
    </w:rPr>
  </w:style>
  <w:style w:type="paragraph" w:styleId="Turinioantrat">
    <w:name w:val="TOC Heading"/>
    <w:basedOn w:val="Antrat1"/>
    <w:next w:val="prastasis"/>
    <w:uiPriority w:val="39"/>
    <w:unhideWhenUsed/>
    <w:qFormat/>
    <w:rsid w:val="00133B31"/>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tabs>
        <w:tab w:val="clear" w:pos="709"/>
        <w:tab w:val="num" w:pos="360"/>
      </w:tabs>
      <w:spacing w:before="240" w:after="240" w:line="240" w:lineRule="auto"/>
      <w:ind w:left="0" w:firstLine="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tabs>
        <w:tab w:val="clear" w:pos="709"/>
        <w:tab w:val="num" w:pos="360"/>
      </w:tabs>
      <w:spacing w:before="120" w:after="120" w:line="240" w:lineRule="auto"/>
      <w:ind w:left="0" w:firstLine="0"/>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tabs>
        <w:tab w:val="clear" w:pos="992"/>
        <w:tab w:val="num" w:pos="360"/>
      </w:tabs>
      <w:ind w:left="0" w:firstLine="0"/>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1">
    <w:name w:val="Lentelės tinklelis51"/>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EF4EC9"/>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EF4EC9"/>
    <w:rPr>
      <w:rFonts w:ascii="Calibri" w:eastAsia="Times New Roman" w:hAnsi="Calibri" w:cs="Times New Roman"/>
      <w:sz w:val="22"/>
      <w:szCs w:val="22"/>
    </w:rPr>
  </w:style>
  <w:style w:type="character" w:customStyle="1" w:styleId="Neapdorotaspaminjimas1">
    <w:name w:val="Neapdorotas paminėjimas1"/>
    <w:basedOn w:val="Numatytasispastraiposriftas"/>
    <w:uiPriority w:val="99"/>
    <w:semiHidden/>
    <w:unhideWhenUsed/>
    <w:rsid w:val="00EF4EC9"/>
    <w:rPr>
      <w:color w:val="605E5C"/>
      <w:shd w:val="clear" w:color="auto" w:fill="E1DFDD"/>
    </w:rPr>
  </w:style>
  <w:style w:type="table" w:customStyle="1" w:styleId="Lentelstinklelis1">
    <w:name w:val="Lentelės tinklelis1"/>
    <w:basedOn w:val="prastojilentel"/>
    <w:next w:val="Lentelstinklelis"/>
    <w:uiPriority w:val="59"/>
    <w:rsid w:val="00EF4EC9"/>
    <w:pPr>
      <w:spacing w:after="0" w:line="240" w:lineRule="auto"/>
    </w:pPr>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5C3841"/>
    <w:pPr>
      <w:widowControl w:val="0"/>
      <w:autoSpaceDE w:val="0"/>
      <w:autoSpaceDN w:val="0"/>
      <w:spacing w:after="0" w:line="240" w:lineRule="auto"/>
      <w:ind w:left="105"/>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oportal.lt/geoportal/atviri-duomenys"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yperlink" Target="https://eismoinfo.lt/weather-conditions-service"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ps.eismoinfo.lt"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08d166e-2850-4a47-9565-4426dc375de9" xsi:nil="true"/>
    <lcf76f155ced4ddcb4097134ff3c332f xmlns="590b7147-1aa7-4fd6-b108-04e4986391c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4549C124B5E34783290EC11BE44356" ma:contentTypeVersion="13" ma:contentTypeDescription="Create a new document." ma:contentTypeScope="" ma:versionID="3fc692fd839d9e09b505d410a3d59fff">
  <xsd:schema xmlns:xsd="http://www.w3.org/2001/XMLSchema" xmlns:xs="http://www.w3.org/2001/XMLSchema" xmlns:p="http://schemas.microsoft.com/office/2006/metadata/properties" xmlns:ns2="590b7147-1aa7-4fd6-b108-04e4986391cd" xmlns:ns3="508d166e-2850-4a47-9565-4426dc375de9" targetNamespace="http://schemas.microsoft.com/office/2006/metadata/properties" ma:root="true" ma:fieldsID="6e7edad4a58dbcffd1fbc50d0567e539" ns2:_="" ns3:_="">
    <xsd:import namespace="590b7147-1aa7-4fd6-b108-04e4986391cd"/>
    <xsd:import namespace="508d166e-2850-4a47-9565-4426dc375d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b7147-1aa7-4fd6-b108-04e498639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8d166e-2850-4a47-9565-4426dc375d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cc0c58b-033c-4c7d-b23a-c07c521d0842}" ma:internalName="TaxCatchAll" ma:showField="CatchAllData" ma:web="508d166e-2850-4a47-9565-4426dc375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508d166e-2850-4a47-9565-4426dc375de9"/>
    <ds:schemaRef ds:uri="590b7147-1aa7-4fd6-b108-04e4986391cd"/>
  </ds:schemaRefs>
</ds:datastoreItem>
</file>

<file path=customXml/itemProps4.xml><?xml version="1.0" encoding="utf-8"?>
<ds:datastoreItem xmlns:ds="http://schemas.openxmlformats.org/officeDocument/2006/customXml" ds:itemID="{96500B70-A80E-4EF8-8856-39C3443C2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b7147-1aa7-4fd6-b108-04e4986391cd"/>
    <ds:schemaRef ds:uri="508d166e-2850-4a47-9565-4426dc375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3663</Words>
  <Characters>20882</Characters>
  <Application>Microsoft Office Word</Application>
  <DocSecurity>0</DocSecurity>
  <Lines>174</Lines>
  <Paragraphs>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Dalia Slapšienė</cp:lastModifiedBy>
  <cp:revision>3</cp:revision>
  <cp:lastPrinted>2024-12-12T06:53:00Z</cp:lastPrinted>
  <dcterms:created xsi:type="dcterms:W3CDTF">2025-01-24T16:44:00Z</dcterms:created>
  <dcterms:modified xsi:type="dcterms:W3CDTF">2025-01-24T17:11:00Z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0x0101005A4549C124B5E34783290EC11BE44356</vt:lpwstr>
  </property>
  <property fmtid="{D5CDD505-2E9C-101B-9397-08002B2CF9AE}" pid="3" name="MediaServiceImageTags">
    <vt:lpwstr/>
  </property>
</Properties>
</file>