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440F43"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44A1E34" w:rsidR="004E546E" w:rsidRPr="001527E1" w:rsidRDefault="004E546E" w:rsidP="004E546E">
            <w:pPr>
              <w:jc w:val="center"/>
              <w:rPr>
                <w:sz w:val="16"/>
                <w:szCs w:val="16"/>
                <w:lang w:val="lt-LT"/>
              </w:rPr>
            </w:pPr>
            <w:r w:rsidRPr="001527E1">
              <w:rPr>
                <w:sz w:val="16"/>
                <w:szCs w:val="16"/>
                <w:lang w:val="lt-LT"/>
              </w:rPr>
              <w:t>tel. (8 41) 524 2</w:t>
            </w:r>
            <w:r w:rsidR="00962C3B" w:rsidRPr="001527E1">
              <w:rPr>
                <w:sz w:val="16"/>
                <w:szCs w:val="16"/>
                <w:lang w:val="lt-LT"/>
              </w:rPr>
              <w:t>57</w:t>
            </w:r>
            <w:r w:rsidRPr="001527E1">
              <w:rPr>
                <w:sz w:val="16"/>
                <w:szCs w:val="16"/>
                <w:lang w:val="lt-LT"/>
              </w:rPr>
              <w:t xml:space="preserve">, faks. (8 41) 524 295,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6AB4102B" w14:textId="55E54048" w:rsidR="00CF4530" w:rsidRDefault="00F008BB" w:rsidP="00A63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F008BB">
        <w:rPr>
          <w:rFonts w:eastAsia="Times New Roman"/>
          <w:b/>
          <w:bCs/>
          <w:color w:val="000000"/>
          <w:lang w:val="lt-LT" w:eastAsia="lt-LT"/>
        </w:rPr>
        <w:t>OPTIN</w:t>
      </w:r>
      <w:r w:rsidRPr="00F008BB">
        <w:rPr>
          <w:rFonts w:eastAsia="Times New Roman" w:hint="eastAsia"/>
          <w:b/>
          <w:bCs/>
          <w:color w:val="000000"/>
          <w:lang w:val="lt-LT" w:eastAsia="lt-LT"/>
        </w:rPr>
        <w:t>Ė</w:t>
      </w:r>
      <w:r w:rsidRPr="00F008BB">
        <w:rPr>
          <w:rFonts w:eastAsia="Times New Roman"/>
          <w:b/>
          <w:bCs/>
          <w:color w:val="000000"/>
          <w:lang w:val="lt-LT" w:eastAsia="lt-LT"/>
        </w:rPr>
        <w:t>S KOHERENTIN</w:t>
      </w:r>
      <w:r w:rsidRPr="00F008BB">
        <w:rPr>
          <w:rFonts w:eastAsia="Times New Roman" w:hint="eastAsia"/>
          <w:b/>
          <w:bCs/>
          <w:color w:val="000000"/>
          <w:lang w:val="lt-LT" w:eastAsia="lt-LT"/>
        </w:rPr>
        <w:t>Ė</w:t>
      </w:r>
      <w:r w:rsidRPr="00F008BB">
        <w:rPr>
          <w:rFonts w:eastAsia="Times New Roman"/>
          <w:b/>
          <w:bCs/>
          <w:color w:val="000000"/>
          <w:lang w:val="lt-LT" w:eastAsia="lt-LT"/>
        </w:rPr>
        <w:t>S INTERFEROMETRIJOS (OCT) BIOMETRIJOS PRIETAISAS</w:t>
      </w:r>
    </w:p>
    <w:p w14:paraId="69E39525" w14:textId="77777777" w:rsidR="00F008BB" w:rsidRDefault="00F008BB" w:rsidP="00A63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p>
    <w:p w14:paraId="050709B0" w14:textId="77777777" w:rsidR="00F008BB" w:rsidRPr="001527E1" w:rsidRDefault="00F008BB" w:rsidP="00A63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205CBA02"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(841) 524 291, faks. (841)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r w:rsidR="00F008BB" w:rsidRPr="00F008BB">
        <w:rPr>
          <w:b/>
          <w:bCs/>
          <w:sz w:val="22"/>
          <w:szCs w:val="22"/>
          <w:bdr w:val="none" w:sz="0" w:space="0" w:color="auto"/>
          <w:lang w:val="lt-LT" w:eastAsia="lt-LT"/>
        </w:rPr>
        <w:t>Optin</w:t>
      </w:r>
      <w:r w:rsidR="00F008BB" w:rsidRPr="00F008BB">
        <w:rPr>
          <w:rFonts w:hint="eastAsia"/>
          <w:b/>
          <w:bCs/>
          <w:sz w:val="22"/>
          <w:szCs w:val="22"/>
          <w:bdr w:val="none" w:sz="0" w:space="0" w:color="auto"/>
          <w:lang w:val="lt-LT" w:eastAsia="lt-LT"/>
        </w:rPr>
        <w:t>ė</w:t>
      </w:r>
      <w:r w:rsidR="00F008BB" w:rsidRPr="00F008BB">
        <w:rPr>
          <w:b/>
          <w:bCs/>
          <w:sz w:val="22"/>
          <w:szCs w:val="22"/>
          <w:bdr w:val="none" w:sz="0" w:space="0" w:color="auto"/>
          <w:lang w:val="lt-LT" w:eastAsia="lt-LT"/>
        </w:rPr>
        <w:t xml:space="preserve">s </w:t>
      </w:r>
      <w:proofErr w:type="spellStart"/>
      <w:r w:rsidR="00F008BB" w:rsidRPr="00F008BB">
        <w:rPr>
          <w:b/>
          <w:bCs/>
          <w:sz w:val="22"/>
          <w:szCs w:val="22"/>
          <w:bdr w:val="none" w:sz="0" w:space="0" w:color="auto"/>
          <w:lang w:val="lt-LT" w:eastAsia="lt-LT"/>
        </w:rPr>
        <w:t>koherentin</w:t>
      </w:r>
      <w:r w:rsidR="00F008BB" w:rsidRPr="00F008BB">
        <w:rPr>
          <w:rFonts w:hint="eastAsia"/>
          <w:b/>
          <w:bCs/>
          <w:sz w:val="22"/>
          <w:szCs w:val="22"/>
          <w:bdr w:val="none" w:sz="0" w:space="0" w:color="auto"/>
          <w:lang w:val="lt-LT" w:eastAsia="lt-LT"/>
        </w:rPr>
        <w:t>ė</w:t>
      </w:r>
      <w:r w:rsidR="00F008BB" w:rsidRPr="00F008BB">
        <w:rPr>
          <w:b/>
          <w:bCs/>
          <w:sz w:val="22"/>
          <w:szCs w:val="22"/>
          <w:bdr w:val="none" w:sz="0" w:space="0" w:color="auto"/>
          <w:lang w:val="lt-LT" w:eastAsia="lt-LT"/>
        </w:rPr>
        <w:t>s</w:t>
      </w:r>
      <w:proofErr w:type="spellEnd"/>
      <w:r w:rsidR="00F008BB" w:rsidRPr="00F008BB">
        <w:rPr>
          <w:b/>
          <w:bCs/>
          <w:sz w:val="22"/>
          <w:szCs w:val="22"/>
          <w:bdr w:val="none" w:sz="0" w:space="0" w:color="auto"/>
          <w:lang w:val="lt-LT" w:eastAsia="lt-LT"/>
        </w:rPr>
        <w:t xml:space="preserve"> </w:t>
      </w:r>
      <w:proofErr w:type="spellStart"/>
      <w:r w:rsidR="00F008BB" w:rsidRPr="00F008BB">
        <w:rPr>
          <w:b/>
          <w:bCs/>
          <w:sz w:val="22"/>
          <w:szCs w:val="22"/>
          <w:bdr w:val="none" w:sz="0" w:space="0" w:color="auto"/>
          <w:lang w:val="lt-LT" w:eastAsia="lt-LT"/>
        </w:rPr>
        <w:t>interferometrijos</w:t>
      </w:r>
      <w:proofErr w:type="spellEnd"/>
      <w:r w:rsidR="00F008BB" w:rsidRPr="00F008BB">
        <w:rPr>
          <w:b/>
          <w:bCs/>
          <w:sz w:val="22"/>
          <w:szCs w:val="22"/>
          <w:bdr w:val="none" w:sz="0" w:space="0" w:color="auto"/>
          <w:lang w:val="lt-LT" w:eastAsia="lt-LT"/>
        </w:rPr>
        <w:t xml:space="preserve"> (OCT) biometrijos prietais</w:t>
      </w:r>
      <w:r w:rsidR="00F008BB">
        <w:rPr>
          <w:b/>
          <w:bCs/>
          <w:sz w:val="22"/>
          <w:szCs w:val="22"/>
          <w:bdr w:val="none" w:sz="0" w:space="0" w:color="auto"/>
          <w:lang w:val="lt-LT" w:eastAsia="lt-LT"/>
        </w:rPr>
        <w:t>ą</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40B4AAA9" w:rsidR="00B6559B" w:rsidRPr="001527E1" w:rsidRDefault="00A6663D">
      <w:pPr>
        <w:pStyle w:val="Body2"/>
        <w:rPr>
          <w:rFonts w:cs="Times New Roman"/>
          <w:lang w:val="lt-LT"/>
        </w:rPr>
      </w:pPr>
      <w:r w:rsidRPr="001527E1">
        <w:rPr>
          <w:rFonts w:cs="Times New Roman"/>
          <w:lang w:val="lt-LT"/>
        </w:rPr>
        <w:tab/>
        <w:t>1.3. Pirkimas vykdomas skelbiamos apklausos būdu</w:t>
      </w:r>
      <w:r w:rsidR="00D40F6C" w:rsidRPr="001527E1">
        <w:rPr>
          <w:rFonts w:cs="Times New Roman"/>
          <w:lang w:val="lt-LT"/>
        </w:rPr>
        <w:t>,</w:t>
      </w:r>
      <w:r w:rsidRPr="001527E1">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w:t>
      </w:r>
      <w:r w:rsidR="00D40F6C" w:rsidRPr="001527E1">
        <w:rPr>
          <w:rFonts w:cs="Times New Roman"/>
          <w:lang w:val="lt-LT"/>
        </w:rPr>
        <w:t xml:space="preserve"> (pardavėjai)</w:t>
      </w:r>
      <w:r w:rsidRPr="001527E1">
        <w:rPr>
          <w:rFonts w:cs="Times New Roman"/>
          <w:lang w:val="lt-LT"/>
        </w:rPr>
        <w:t>,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6BB140A1" w14:textId="265120C8" w:rsidR="00102426" w:rsidRPr="001527E1" w:rsidRDefault="00A6663D" w:rsidP="00A63A73">
      <w:pPr>
        <w:spacing w:line="252" w:lineRule="auto"/>
        <w:jc w:val="both"/>
        <w:rPr>
          <w:bdr w:val="none" w:sz="0" w:space="0" w:color="auto"/>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9F4168" w:rsidRPr="00E42C44">
        <w:rPr>
          <w:sz w:val="22"/>
          <w:szCs w:val="22"/>
          <w:lang w:val="lt-LT"/>
        </w:rPr>
        <w:t xml:space="preserve">Medicinos technikos skyriaus vedėjas Rimvydas Pileckas tel.: </w:t>
      </w:r>
      <w:r w:rsidR="009F4168" w:rsidRPr="00E42C44">
        <w:rPr>
          <w:lang w:val="lt-LT"/>
        </w:rPr>
        <w:t xml:space="preserve">Tel. </w:t>
      </w:r>
      <w:r w:rsidR="009F4168" w:rsidRPr="00E42C44">
        <w:rPr>
          <w:lang w:val="lt-LT" w:eastAsia="lt-LT"/>
        </w:rPr>
        <w:t xml:space="preserve">(8 41) </w:t>
      </w:r>
      <w:r w:rsidR="009F4168" w:rsidRPr="00E42C44">
        <w:rPr>
          <w:sz w:val="22"/>
          <w:szCs w:val="22"/>
          <w:lang w:val="lt-LT" w:eastAsia="lt-LT"/>
        </w:rPr>
        <w:t>422588</w:t>
      </w:r>
      <w:r w:rsidR="009F4168" w:rsidRPr="00E42C44">
        <w:rPr>
          <w:sz w:val="22"/>
          <w:szCs w:val="22"/>
          <w:lang w:val="lt-LT"/>
        </w:rPr>
        <w:t>, el. paštas</w:t>
      </w:r>
      <w:r w:rsidR="009F4168" w:rsidRPr="001527E1">
        <w:rPr>
          <w:sz w:val="22"/>
          <w:szCs w:val="22"/>
          <w:lang w:val="lt-LT"/>
        </w:rPr>
        <w:t xml:space="preserve"> </w:t>
      </w:r>
      <w:hyperlink r:id="rId12" w:history="1">
        <w:r w:rsidR="009F4168" w:rsidRPr="00780614">
          <w:rPr>
            <w:rStyle w:val="Hipersaitas"/>
            <w:sz w:val="22"/>
            <w:szCs w:val="22"/>
            <w:lang w:val="lt-LT"/>
          </w:rPr>
          <w:t>rimvydas.pileckas@siauliuligonine.lt</w:t>
        </w:r>
      </w:hyperlink>
      <w:r w:rsidR="009F4168" w:rsidRPr="001527E1">
        <w:rPr>
          <w:sz w:val="22"/>
          <w:szCs w:val="22"/>
          <w:lang w:val="lt-LT"/>
        </w:rPr>
        <w:t xml:space="preserve">.    </w:t>
      </w:r>
    </w:p>
    <w:p w14:paraId="0A094CFD" w14:textId="77777777" w:rsidR="00092AC2" w:rsidRPr="001527E1" w:rsidRDefault="00092AC2">
      <w:pPr>
        <w:pStyle w:val="Body2"/>
        <w:rPr>
          <w:rFonts w:cs="Times New Roman"/>
          <w:sz w:val="24"/>
          <w:szCs w:val="24"/>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Pr="001527E1" w:rsidRDefault="00594CE3">
      <w:pPr>
        <w:pStyle w:val="Body2"/>
        <w:rPr>
          <w:rFonts w:cs="Times New Roman"/>
          <w:lang w:val="lt-LT"/>
        </w:rPr>
      </w:pPr>
      <w:r>
        <w:rPr>
          <w:rFonts w:cs="Times New Roman"/>
          <w:lang w:val="lt-LT"/>
        </w:rPr>
        <w:t xml:space="preserve">             2.5.  Prekės pristatymo vieta: V. Kudirkos 99, Šiauliai.</w:t>
      </w:r>
    </w:p>
    <w:p w14:paraId="33AEAC58" w14:textId="7C0952E1" w:rsidR="007273A4" w:rsidRPr="006B6D84"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1527E1">
        <w:rPr>
          <w:lang w:val="lt-LT"/>
        </w:rPr>
        <w:t xml:space="preserve">           </w:t>
      </w:r>
      <w:r w:rsidR="00594CE3">
        <w:rPr>
          <w:lang w:val="lt-LT"/>
        </w:rPr>
        <w:t xml:space="preserve"> </w:t>
      </w:r>
      <w:r w:rsidR="0040055D" w:rsidRPr="001527E1">
        <w:rPr>
          <w:lang w:val="lt-LT"/>
        </w:rPr>
        <w:t>2.</w:t>
      </w:r>
      <w:r w:rsidR="00594CE3">
        <w:rPr>
          <w:lang w:val="lt-LT"/>
        </w:rPr>
        <w:t>6</w:t>
      </w:r>
      <w:r w:rsidR="0040055D" w:rsidRPr="001527E1">
        <w:rPr>
          <w:lang w:val="lt-LT"/>
        </w:rPr>
        <w:t xml:space="preserve">. </w:t>
      </w:r>
      <w:r w:rsidR="006B6D84">
        <w:rPr>
          <w:rFonts w:ascii="TimesNewRomanPSMT" w:hAnsi="TimesNewRomanPSMT" w:cs="TimesNewRomanPSMT"/>
          <w:sz w:val="22"/>
          <w:szCs w:val="22"/>
          <w:bdr w:val="none" w:sz="0" w:space="0" w:color="auto"/>
          <w:lang w:val="lt-LT" w:eastAsia="lt-LT"/>
        </w:rPr>
        <w:t xml:space="preserve">Tiekėjas turi užtikrinti galimybę įsigyti siūlomos prekės originalias (arba joms lygiavertes) atsargines dalis (jų tiekimą rinkai) </w:t>
      </w:r>
      <w:r w:rsidR="006B6D84" w:rsidRPr="00555BA4">
        <w:rPr>
          <w:rFonts w:ascii="TimesNewRomanPSMT" w:hAnsi="TimesNewRomanPSMT" w:cs="TimesNewRomanPSMT"/>
          <w:sz w:val="22"/>
          <w:szCs w:val="22"/>
          <w:bdr w:val="none" w:sz="0" w:space="0" w:color="auto"/>
          <w:lang w:val="lt-LT" w:eastAsia="lt-LT"/>
        </w:rPr>
        <w:t>ne trumpiau kaip 5 metus</w:t>
      </w:r>
      <w:r w:rsidR="006B6D84">
        <w:rPr>
          <w:rFonts w:ascii="TimesNewRomanPSMT" w:hAnsi="TimesNewRomanPSMT" w:cs="TimesNewRomanPSMT"/>
          <w:sz w:val="22"/>
          <w:szCs w:val="22"/>
          <w:bdr w:val="none" w:sz="0" w:space="0" w:color="auto"/>
          <w:lang w:val="lt-LT" w:eastAsia="lt-LT"/>
        </w:rPr>
        <w:t xml:space="preserve"> (prašome nurodyti konkrečią trukmę) nuo</w:t>
      </w:r>
      <w:r w:rsidR="00276443">
        <w:rPr>
          <w:rFonts w:ascii="TimesNewRomanPSMT" w:hAnsi="TimesNewRomanPSMT" w:cs="TimesNewRomanPSMT"/>
          <w:sz w:val="22"/>
          <w:szCs w:val="22"/>
          <w:bdr w:val="none" w:sz="0" w:space="0" w:color="auto"/>
          <w:lang w:val="lt-LT" w:eastAsia="lt-LT"/>
        </w:rPr>
        <w:t xml:space="preserve"> </w:t>
      </w:r>
      <w:r w:rsidR="006B6D84">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5015EA">
        <w:rPr>
          <w:rFonts w:ascii="TimesNewRomanPSMT" w:hAnsi="TimesNewRomanPSMT" w:cs="TimesNewRomanPSMT"/>
          <w:b/>
          <w:bCs/>
          <w:sz w:val="22"/>
          <w:szCs w:val="22"/>
          <w:bdr w:val="none" w:sz="0" w:space="0" w:color="auto"/>
          <w:lang w:val="lt-LT" w:eastAsia="lt-LT"/>
        </w:rPr>
        <w:t>būtinas tiekėjo ir/arba gamintojo atitinkamas patvirtinimas</w:t>
      </w:r>
      <w:r w:rsidR="006B6D84">
        <w:rPr>
          <w:rFonts w:ascii="TimesNewRomanPSMT" w:hAnsi="TimesNewRomanPSMT" w:cs="TimesNewRomanPSMT"/>
          <w:sz w:val="22"/>
          <w:szCs w:val="22"/>
          <w:bdr w:val="none" w:sz="0" w:space="0" w:color="auto"/>
          <w:lang w:val="lt-LT" w:eastAsia="lt-LT"/>
        </w:rPr>
        <w:t>). Reikalavimas taikomas vadovaujantis Lietuvos</w:t>
      </w:r>
      <w:r w:rsidR="00276443">
        <w:rPr>
          <w:rFonts w:ascii="TimesNewRomanPSMT" w:hAnsi="TimesNewRomanPSMT" w:cs="TimesNewRomanPSMT"/>
          <w:sz w:val="22"/>
          <w:szCs w:val="22"/>
          <w:bdr w:val="none" w:sz="0" w:space="0" w:color="auto"/>
          <w:lang w:val="lt-LT" w:eastAsia="lt-LT"/>
        </w:rPr>
        <w:t xml:space="preserve"> </w:t>
      </w:r>
      <w:r w:rsidR="006B6D84">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1527E1">
        <w:rPr>
          <w:lang w:val="lt-LT"/>
        </w:rPr>
        <w:tab/>
      </w:r>
      <w:r w:rsidR="00A6663D" w:rsidRPr="001527E1">
        <w:rPr>
          <w:lang w:val="lt-LT"/>
        </w:rPr>
        <w:tab/>
      </w:r>
    </w:p>
    <w:p w14:paraId="34383A92" w14:textId="77777777" w:rsidR="006B6D84" w:rsidRDefault="00A6663D">
      <w:pPr>
        <w:pStyle w:val="Heading"/>
        <w:rPr>
          <w:rFonts w:cs="Times New Roman"/>
        </w:rPr>
      </w:pPr>
      <w:r w:rsidRPr="001527E1">
        <w:rPr>
          <w:rFonts w:cs="Times New Roman"/>
        </w:rPr>
        <w:lastRenderedPageBreak/>
        <w:tab/>
      </w:r>
    </w:p>
    <w:p w14:paraId="6321164B" w14:textId="77777777" w:rsidR="006B6D84" w:rsidRDefault="006B6D84">
      <w:pPr>
        <w:pStyle w:val="Heading"/>
        <w:rPr>
          <w:rFonts w:cs="Times New Roman"/>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77777777"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https://pirkimai.eviesiejipirkimai.lt).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1A5B000"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2F63E9" w:rsidRPr="001527E1">
        <w:rPr>
          <w:rFonts w:cs="Times New Roman"/>
          <w:color w:val="auto"/>
          <w:lang w:val="lt-LT"/>
        </w:rPr>
        <w:t xml:space="preserve"> ir pirkimo sąlygų 2 pried</w:t>
      </w:r>
      <w:r w:rsidR="00C045AE" w:rsidRPr="001527E1">
        <w:rPr>
          <w:rFonts w:cs="Times New Roman"/>
          <w:color w:val="auto"/>
          <w:lang w:val="lt-LT"/>
        </w:rPr>
        <w:t>as</w:t>
      </w:r>
      <w:r w:rsidR="002F63E9" w:rsidRPr="001527E1">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13414CB5" w14:textId="3711C56A" w:rsidR="00E32C2D" w:rsidRPr="00E32C2D" w:rsidRDefault="00E32C2D" w:rsidP="00E32C2D">
      <w:pPr>
        <w:pStyle w:val="Body2"/>
        <w:tabs>
          <w:tab w:val="left" w:pos="709"/>
        </w:tabs>
        <w:ind w:firstLine="709"/>
        <w:rPr>
          <w:rFonts w:cs="Times New Roman"/>
          <w:lang w:val="lt-LT"/>
        </w:rPr>
      </w:pPr>
      <w:r>
        <w:rPr>
          <w:rFonts w:cs="Times New Roman"/>
          <w:lang w:val="lt-LT"/>
        </w:rPr>
        <w:t xml:space="preserve">5.11.6. </w:t>
      </w:r>
      <w:r w:rsidRPr="005B1A79">
        <w:rPr>
          <w:iCs/>
          <w:lang w:val="lt-LT"/>
        </w:rPr>
        <w:t xml:space="preserve">Kartu su pasiūlymu privaloma pateikti </w:t>
      </w:r>
      <w:r w:rsidRPr="005B1A79">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w:t>
      </w:r>
      <w:r w:rsidRPr="001527E1">
        <w:rPr>
          <w:rFonts w:cs="Times New Roman"/>
          <w:lang w:val="lt-LT"/>
        </w:rPr>
        <w:lastRenderedPageBreak/>
        <w:t xml:space="preserve">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2D886AF1"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9B6B61">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lastRenderedPageBreak/>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lastRenderedPageBreak/>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18A82DC3" w14:textId="62340E93" w:rsidR="001064BB" w:rsidRPr="00C01AA9" w:rsidRDefault="00A6663D" w:rsidP="001064BB">
      <w:pPr>
        <w:shd w:val="clear" w:color="auto" w:fill="FFFFFF"/>
      </w:pPr>
      <w:r w:rsidRPr="001527E1">
        <w:rPr>
          <w:lang w:val="lt-LT"/>
        </w:rPr>
        <w:tab/>
      </w:r>
      <w:r w:rsidR="001064BB">
        <w:rPr>
          <w:lang w:val="lt-LT"/>
        </w:rPr>
        <w:t xml:space="preserve"> </w:t>
      </w:r>
    </w:p>
    <w:tbl>
      <w:tblPr>
        <w:tblW w:w="9815" w:type="dxa"/>
        <w:tblInd w:w="-459" w:type="dxa"/>
        <w:tblLook w:val="04A0" w:firstRow="1" w:lastRow="0" w:firstColumn="1" w:lastColumn="0" w:noHBand="0" w:noVBand="1"/>
      </w:tblPr>
      <w:tblGrid>
        <w:gridCol w:w="9815"/>
      </w:tblGrid>
      <w:tr w:rsidR="001064BB" w:rsidRPr="00C01AA9" w14:paraId="4B6EFCC9" w14:textId="77777777" w:rsidTr="00ED4A4C">
        <w:trPr>
          <w:trHeight w:val="720"/>
        </w:trPr>
        <w:tc>
          <w:tcPr>
            <w:tcW w:w="9815" w:type="dxa"/>
            <w:tcBorders>
              <w:top w:val="nil"/>
              <w:left w:val="nil"/>
              <w:bottom w:val="nil"/>
              <w:right w:val="nil"/>
            </w:tcBorders>
            <w:shd w:val="clear" w:color="auto" w:fill="FFFFFF"/>
            <w:vAlign w:val="center"/>
            <w:hideMark/>
          </w:tcPr>
          <w:p w14:paraId="045AD35F" w14:textId="77777777" w:rsidR="001064BB" w:rsidRDefault="001064BB" w:rsidP="001064BB">
            <w:pPr>
              <w:ind w:firstLine="1054"/>
              <w:jc w:val="both"/>
              <w:rPr>
                <w:b/>
                <w:bCs/>
                <w:color w:val="000000"/>
              </w:rPr>
            </w:pPr>
            <w:r>
              <w:rPr>
                <w:color w:val="000000"/>
              </w:rPr>
              <w:t xml:space="preserve">14.1. </w:t>
            </w:r>
            <w:proofErr w:type="spellStart"/>
            <w:r w:rsidRPr="00C01AA9">
              <w:rPr>
                <w:color w:val="000000"/>
              </w:rPr>
              <w:t>Perkančiosios</w:t>
            </w:r>
            <w:proofErr w:type="spellEnd"/>
            <w:r w:rsidRPr="00C01AA9">
              <w:rPr>
                <w:color w:val="000000"/>
              </w:rPr>
              <w:t xml:space="preserve"> </w:t>
            </w:r>
            <w:proofErr w:type="spellStart"/>
            <w:r w:rsidRPr="00C01AA9">
              <w:rPr>
                <w:color w:val="000000"/>
              </w:rPr>
              <w:t>organizacijos</w:t>
            </w:r>
            <w:proofErr w:type="spellEnd"/>
            <w:r w:rsidRPr="00C01AA9">
              <w:rPr>
                <w:color w:val="000000"/>
              </w:rPr>
              <w:t xml:space="preserve"> </w:t>
            </w:r>
            <w:proofErr w:type="spellStart"/>
            <w:r w:rsidRPr="00C01AA9">
              <w:rPr>
                <w:color w:val="000000"/>
              </w:rPr>
              <w:t>neatmesti</w:t>
            </w:r>
            <w:proofErr w:type="spellEnd"/>
            <w:r w:rsidRPr="00C01AA9">
              <w:rPr>
                <w:color w:val="000000"/>
              </w:rPr>
              <w:t xml:space="preserve"> </w:t>
            </w:r>
            <w:proofErr w:type="spellStart"/>
            <w:r w:rsidRPr="00C01AA9">
              <w:rPr>
                <w:color w:val="000000"/>
              </w:rPr>
              <w:t>pasiūlymai</w:t>
            </w:r>
            <w:proofErr w:type="spellEnd"/>
            <w:r w:rsidRPr="00C01AA9">
              <w:rPr>
                <w:color w:val="000000"/>
              </w:rPr>
              <w:t xml:space="preserve"> </w:t>
            </w:r>
            <w:proofErr w:type="spellStart"/>
            <w:r w:rsidRPr="00C01AA9">
              <w:rPr>
                <w:color w:val="000000"/>
              </w:rPr>
              <w:t>vertinami</w:t>
            </w:r>
            <w:proofErr w:type="spellEnd"/>
            <w:r w:rsidRPr="00C01AA9">
              <w:rPr>
                <w:color w:val="000000"/>
              </w:rPr>
              <w:t xml:space="preserve"> </w:t>
            </w:r>
            <w:proofErr w:type="spellStart"/>
            <w:r w:rsidRPr="00C01AA9">
              <w:rPr>
                <w:color w:val="000000"/>
              </w:rPr>
              <w:t>taikant</w:t>
            </w:r>
            <w:proofErr w:type="spellEnd"/>
            <w:r w:rsidRPr="00C01AA9">
              <w:rPr>
                <w:color w:val="000000"/>
              </w:rPr>
              <w:t xml:space="preserve"> </w:t>
            </w:r>
            <w:proofErr w:type="spellStart"/>
            <w:r w:rsidRPr="00C01AA9">
              <w:rPr>
                <w:color w:val="000000"/>
              </w:rPr>
              <w:t>ekonomiškai</w:t>
            </w:r>
            <w:proofErr w:type="spellEnd"/>
            <w:r w:rsidRPr="00C01AA9">
              <w:rPr>
                <w:color w:val="000000"/>
              </w:rPr>
              <w:t xml:space="preserve"> </w:t>
            </w:r>
            <w:proofErr w:type="spellStart"/>
            <w:r w:rsidRPr="00C01AA9">
              <w:rPr>
                <w:color w:val="000000"/>
              </w:rPr>
              <w:t>naudingiausio</w:t>
            </w:r>
            <w:proofErr w:type="spellEnd"/>
            <w:r w:rsidRPr="00C01AA9">
              <w:rPr>
                <w:color w:val="000000"/>
              </w:rPr>
              <w:t xml:space="preserve"> </w:t>
            </w:r>
            <w:proofErr w:type="spellStart"/>
            <w:r w:rsidRPr="00C01AA9">
              <w:rPr>
                <w:color w:val="000000"/>
              </w:rPr>
              <w:t>pasiūlymo</w:t>
            </w:r>
            <w:proofErr w:type="spellEnd"/>
            <w:r w:rsidRPr="00C01AA9">
              <w:rPr>
                <w:color w:val="000000"/>
              </w:rPr>
              <w:t xml:space="preserve"> </w:t>
            </w:r>
            <w:proofErr w:type="spellStart"/>
            <w:r w:rsidRPr="00C01AA9">
              <w:rPr>
                <w:color w:val="000000"/>
              </w:rPr>
              <w:t>vertinimo</w:t>
            </w:r>
            <w:proofErr w:type="spellEnd"/>
            <w:r w:rsidRPr="00C01AA9">
              <w:rPr>
                <w:color w:val="000000"/>
              </w:rPr>
              <w:t xml:space="preserve"> </w:t>
            </w:r>
            <w:proofErr w:type="spellStart"/>
            <w:r w:rsidRPr="00C01AA9">
              <w:rPr>
                <w:color w:val="000000"/>
              </w:rPr>
              <w:t>kriterijus</w:t>
            </w:r>
            <w:proofErr w:type="spellEnd"/>
            <w:r w:rsidRPr="00C01AA9">
              <w:rPr>
                <w:color w:val="000000"/>
              </w:rPr>
              <w:t xml:space="preserve">, kai </w:t>
            </w:r>
            <w:proofErr w:type="spellStart"/>
            <w:r w:rsidRPr="00C01AA9">
              <w:rPr>
                <w:color w:val="000000"/>
              </w:rPr>
              <w:t>vertinama</w:t>
            </w:r>
            <w:proofErr w:type="spellEnd"/>
            <w:r w:rsidRPr="00C01AA9">
              <w:rPr>
                <w:color w:val="000000"/>
              </w:rPr>
              <w:t xml:space="preserve"> </w:t>
            </w:r>
            <w:proofErr w:type="spellStart"/>
            <w:r w:rsidRPr="00C01AA9">
              <w:rPr>
                <w:b/>
                <w:bCs/>
                <w:color w:val="000000"/>
              </w:rPr>
              <w:t>kaina</w:t>
            </w:r>
            <w:proofErr w:type="spellEnd"/>
            <w:r w:rsidRPr="00C01AA9">
              <w:rPr>
                <w:b/>
                <w:bCs/>
                <w:color w:val="000000"/>
              </w:rPr>
              <w:t xml:space="preserve"> </w:t>
            </w:r>
            <w:proofErr w:type="spellStart"/>
            <w:r w:rsidRPr="00C01AA9">
              <w:rPr>
                <w:b/>
                <w:bCs/>
                <w:color w:val="000000"/>
              </w:rPr>
              <w:t>ir</w:t>
            </w:r>
            <w:proofErr w:type="spellEnd"/>
            <w:r w:rsidRPr="00C01AA9">
              <w:rPr>
                <w:b/>
                <w:bCs/>
                <w:color w:val="000000"/>
              </w:rPr>
              <w:t xml:space="preserve"> </w:t>
            </w:r>
            <w:proofErr w:type="spellStart"/>
            <w:r w:rsidRPr="00C01AA9">
              <w:rPr>
                <w:b/>
                <w:bCs/>
                <w:color w:val="000000"/>
              </w:rPr>
              <w:t>kokybė</w:t>
            </w:r>
            <w:proofErr w:type="spellEnd"/>
            <w:r w:rsidRPr="00C01AA9">
              <w:rPr>
                <w:b/>
                <w:bCs/>
                <w:color w:val="000000"/>
              </w:rPr>
              <w:t>.</w:t>
            </w:r>
          </w:p>
          <w:p w14:paraId="06F04AB7" w14:textId="3FAC89A0" w:rsidR="001064BB" w:rsidRPr="00C01AA9" w:rsidRDefault="001064BB" w:rsidP="001064BB">
            <w:pPr>
              <w:ind w:firstLine="1054"/>
              <w:jc w:val="both"/>
              <w:rPr>
                <w:color w:val="000000"/>
              </w:rPr>
            </w:pPr>
          </w:p>
        </w:tc>
      </w:tr>
      <w:tr w:rsidR="001064BB" w:rsidRPr="00C01AA9" w14:paraId="0A3F6CC9" w14:textId="77777777" w:rsidTr="00ED4A4C">
        <w:trPr>
          <w:trHeight w:val="690"/>
        </w:trPr>
        <w:tc>
          <w:tcPr>
            <w:tcW w:w="9815" w:type="dxa"/>
            <w:tcBorders>
              <w:top w:val="nil"/>
              <w:left w:val="nil"/>
              <w:bottom w:val="nil"/>
              <w:right w:val="nil"/>
            </w:tcBorders>
            <w:shd w:val="clear" w:color="auto" w:fill="FFFFFF"/>
            <w:vAlign w:val="center"/>
            <w:hideMark/>
          </w:tcPr>
          <w:p w14:paraId="7BE48E99" w14:textId="07E35C74" w:rsidR="001064BB" w:rsidRPr="00C01AA9" w:rsidRDefault="001064BB" w:rsidP="0043552D">
            <w:pPr>
              <w:ind w:firstLine="1054"/>
              <w:jc w:val="both"/>
              <w:rPr>
                <w:color w:val="000000"/>
              </w:rPr>
            </w:pPr>
            <w:r>
              <w:rPr>
                <w:color w:val="000000"/>
              </w:rPr>
              <w:t xml:space="preserve">14.2. </w:t>
            </w:r>
            <w:proofErr w:type="spellStart"/>
            <w:r w:rsidRPr="00C01AA9">
              <w:rPr>
                <w:color w:val="000000"/>
              </w:rPr>
              <w:t>Ekonomiškai</w:t>
            </w:r>
            <w:proofErr w:type="spellEnd"/>
            <w:r w:rsidRPr="00C01AA9">
              <w:rPr>
                <w:color w:val="000000"/>
              </w:rPr>
              <w:t xml:space="preserve"> </w:t>
            </w:r>
            <w:proofErr w:type="spellStart"/>
            <w:r w:rsidRPr="00C01AA9">
              <w:rPr>
                <w:color w:val="000000"/>
              </w:rPr>
              <w:t>naudingiausias</w:t>
            </w:r>
            <w:proofErr w:type="spellEnd"/>
            <w:r w:rsidRPr="00C01AA9">
              <w:rPr>
                <w:color w:val="000000"/>
              </w:rPr>
              <w:t xml:space="preserve"> </w:t>
            </w:r>
            <w:proofErr w:type="spellStart"/>
            <w:r w:rsidRPr="00C01AA9">
              <w:rPr>
                <w:color w:val="000000"/>
              </w:rPr>
              <w:t>pasiūlymas</w:t>
            </w:r>
            <w:proofErr w:type="spellEnd"/>
            <w:r w:rsidRPr="00C01AA9">
              <w:rPr>
                <w:color w:val="000000"/>
              </w:rPr>
              <w:t xml:space="preserve"> - tai </w:t>
            </w:r>
            <w:proofErr w:type="spellStart"/>
            <w:r w:rsidRPr="00C01AA9">
              <w:rPr>
                <w:color w:val="000000"/>
              </w:rPr>
              <w:t>pasiūlymas</w:t>
            </w:r>
            <w:proofErr w:type="spellEnd"/>
            <w:r w:rsidRPr="00C01AA9">
              <w:rPr>
                <w:color w:val="000000"/>
              </w:rPr>
              <w:t xml:space="preserve">, </w:t>
            </w:r>
            <w:proofErr w:type="spellStart"/>
            <w:r w:rsidRPr="00C01AA9">
              <w:rPr>
                <w:color w:val="000000"/>
              </w:rPr>
              <w:t>kurio</w:t>
            </w:r>
            <w:proofErr w:type="spellEnd"/>
            <w:r w:rsidRPr="00C01AA9">
              <w:rPr>
                <w:color w:val="000000"/>
              </w:rPr>
              <w:t xml:space="preserve"> </w:t>
            </w:r>
            <w:proofErr w:type="spellStart"/>
            <w:r w:rsidRPr="00C01AA9">
              <w:rPr>
                <w:color w:val="000000"/>
              </w:rPr>
              <w:t>balu</w:t>
            </w:r>
            <w:proofErr w:type="spellEnd"/>
            <w:r w:rsidRPr="00C01AA9">
              <w:rPr>
                <w:color w:val="000000"/>
              </w:rPr>
              <w:t xml:space="preserve">̨ </w:t>
            </w:r>
            <w:proofErr w:type="spellStart"/>
            <w:r w:rsidRPr="00C01AA9">
              <w:rPr>
                <w:color w:val="000000"/>
              </w:rPr>
              <w:t>suma</w:t>
            </w:r>
            <w:proofErr w:type="spellEnd"/>
            <w:r w:rsidRPr="00C01AA9">
              <w:rPr>
                <w:color w:val="000000"/>
              </w:rPr>
              <w:t xml:space="preserve">, </w:t>
            </w:r>
            <w:proofErr w:type="spellStart"/>
            <w:r w:rsidRPr="00C01AA9">
              <w:rPr>
                <w:color w:val="000000"/>
              </w:rPr>
              <w:t>apskaičiuota</w:t>
            </w:r>
            <w:proofErr w:type="spellEnd"/>
            <w:r w:rsidRPr="00C01AA9">
              <w:rPr>
                <w:color w:val="000000"/>
              </w:rPr>
              <w:t xml:space="preserve"> </w:t>
            </w:r>
            <w:proofErr w:type="spellStart"/>
            <w:r w:rsidRPr="00C01AA9">
              <w:rPr>
                <w:color w:val="000000"/>
              </w:rPr>
              <w:t>pagal</w:t>
            </w:r>
            <w:proofErr w:type="spellEnd"/>
            <w:r w:rsidRPr="00C01AA9">
              <w:rPr>
                <w:color w:val="000000"/>
              </w:rPr>
              <w:t xml:space="preserve"> </w:t>
            </w:r>
            <w:proofErr w:type="spellStart"/>
            <w:r w:rsidRPr="00C01AA9">
              <w:rPr>
                <w:color w:val="000000"/>
              </w:rPr>
              <w:t>toliau</w:t>
            </w:r>
            <w:proofErr w:type="spellEnd"/>
            <w:r w:rsidRPr="00C01AA9">
              <w:rPr>
                <w:color w:val="000000"/>
              </w:rPr>
              <w:t xml:space="preserve"> </w:t>
            </w:r>
            <w:proofErr w:type="spellStart"/>
            <w:r w:rsidRPr="00C01AA9">
              <w:rPr>
                <w:color w:val="000000"/>
              </w:rPr>
              <w:t>nustatytus</w:t>
            </w:r>
            <w:proofErr w:type="spellEnd"/>
            <w:r w:rsidRPr="00C01AA9">
              <w:rPr>
                <w:color w:val="000000"/>
              </w:rPr>
              <w:t xml:space="preserve"> </w:t>
            </w:r>
            <w:proofErr w:type="spellStart"/>
            <w:r w:rsidRPr="00C01AA9">
              <w:rPr>
                <w:color w:val="000000"/>
              </w:rPr>
              <w:t>pasiūlymu</w:t>
            </w:r>
            <w:proofErr w:type="spellEnd"/>
            <w:r w:rsidRPr="00C01AA9">
              <w:rPr>
                <w:color w:val="000000"/>
              </w:rPr>
              <w:t xml:space="preserve">̨ </w:t>
            </w:r>
            <w:proofErr w:type="spellStart"/>
            <w:r w:rsidRPr="00C01AA9">
              <w:rPr>
                <w:color w:val="000000"/>
              </w:rPr>
              <w:t>vertinimo</w:t>
            </w:r>
            <w:proofErr w:type="spellEnd"/>
            <w:r w:rsidRPr="00C01AA9">
              <w:rPr>
                <w:color w:val="000000"/>
              </w:rPr>
              <w:t xml:space="preserve"> </w:t>
            </w:r>
            <w:proofErr w:type="spellStart"/>
            <w:r w:rsidRPr="00C01AA9">
              <w:rPr>
                <w:color w:val="000000"/>
              </w:rPr>
              <w:t>kriterijus</w:t>
            </w:r>
            <w:proofErr w:type="spellEnd"/>
            <w:r w:rsidRPr="00C01AA9">
              <w:rPr>
                <w:color w:val="000000"/>
              </w:rPr>
              <w:t xml:space="preserve"> </w:t>
            </w:r>
            <w:proofErr w:type="spellStart"/>
            <w:r w:rsidRPr="00C01AA9">
              <w:rPr>
                <w:color w:val="000000"/>
              </w:rPr>
              <w:t>ir</w:t>
            </w:r>
            <w:proofErr w:type="spellEnd"/>
            <w:r w:rsidRPr="00C01AA9">
              <w:rPr>
                <w:color w:val="000000"/>
              </w:rPr>
              <w:t xml:space="preserve"> </w:t>
            </w:r>
            <w:proofErr w:type="spellStart"/>
            <w:r w:rsidRPr="00C01AA9">
              <w:rPr>
                <w:color w:val="000000"/>
              </w:rPr>
              <w:t>sąlygas</w:t>
            </w:r>
            <w:proofErr w:type="spellEnd"/>
            <w:r w:rsidRPr="00C01AA9">
              <w:rPr>
                <w:color w:val="000000"/>
              </w:rPr>
              <w:t xml:space="preserve">, yra </w:t>
            </w:r>
            <w:proofErr w:type="spellStart"/>
            <w:r w:rsidRPr="00C01AA9">
              <w:rPr>
                <w:color w:val="000000"/>
              </w:rPr>
              <w:t>didžiausia</w:t>
            </w:r>
            <w:proofErr w:type="spellEnd"/>
            <w:r w:rsidRPr="00C01AA9">
              <w:rPr>
                <w:color w:val="000000"/>
              </w:rPr>
              <w:t>.</w:t>
            </w:r>
          </w:p>
        </w:tc>
      </w:tr>
    </w:tbl>
    <w:p w14:paraId="3E3D0F65" w14:textId="66F935DE" w:rsidR="001064BB" w:rsidRPr="00C01AA9" w:rsidRDefault="001064BB" w:rsidP="001064BB">
      <w:pPr>
        <w:shd w:val="clear" w:color="auto" w:fill="FFFFFF"/>
      </w:pPr>
      <w:r>
        <w:rPr>
          <w:color w:val="000000"/>
        </w:rPr>
        <w:t xml:space="preserve">            14.3. </w:t>
      </w:r>
      <w:proofErr w:type="spellStart"/>
      <w:r w:rsidRPr="00C01AA9">
        <w:rPr>
          <w:color w:val="000000"/>
        </w:rPr>
        <w:t>Numatytų</w:t>
      </w:r>
      <w:proofErr w:type="spellEnd"/>
      <w:r w:rsidRPr="00C01AA9">
        <w:rPr>
          <w:color w:val="000000"/>
        </w:rPr>
        <w:t xml:space="preserve"> </w:t>
      </w:r>
      <w:proofErr w:type="spellStart"/>
      <w:r w:rsidRPr="00C01AA9">
        <w:rPr>
          <w:color w:val="000000"/>
        </w:rPr>
        <w:t>vertinimo</w:t>
      </w:r>
      <w:proofErr w:type="spellEnd"/>
      <w:r w:rsidRPr="00C01AA9">
        <w:rPr>
          <w:color w:val="000000"/>
        </w:rPr>
        <w:t xml:space="preserve"> </w:t>
      </w:r>
      <w:proofErr w:type="spellStart"/>
      <w:r w:rsidRPr="00C01AA9">
        <w:rPr>
          <w:color w:val="000000"/>
        </w:rPr>
        <w:t>kriterijų</w:t>
      </w:r>
      <w:proofErr w:type="spellEnd"/>
      <w:r w:rsidRPr="00C01AA9">
        <w:rPr>
          <w:color w:val="000000"/>
        </w:rPr>
        <w:t xml:space="preserve"> </w:t>
      </w:r>
      <w:proofErr w:type="spellStart"/>
      <w:r w:rsidRPr="00C01AA9">
        <w:rPr>
          <w:color w:val="000000"/>
        </w:rPr>
        <w:t>lyginamieji</w:t>
      </w:r>
      <w:proofErr w:type="spellEnd"/>
      <w:r w:rsidRPr="00C01AA9">
        <w:rPr>
          <w:color w:val="000000"/>
        </w:rPr>
        <w:t xml:space="preserve"> </w:t>
      </w:r>
      <w:proofErr w:type="spellStart"/>
      <w:r w:rsidRPr="00C01AA9">
        <w:rPr>
          <w:color w:val="000000"/>
        </w:rPr>
        <w:t>svoriai</w:t>
      </w:r>
      <w:proofErr w:type="spellEnd"/>
      <w:r w:rsidRPr="00C01AA9">
        <w:rPr>
          <w:color w:val="000000"/>
        </w:rPr>
        <w:t>:</w:t>
      </w:r>
    </w:p>
    <w:p w14:paraId="47846E42" w14:textId="77777777" w:rsidR="001064BB" w:rsidRPr="00C01AA9" w:rsidRDefault="001064BB" w:rsidP="001064BB">
      <w:pPr>
        <w:shd w:val="clear" w:color="auto" w:fill="FFFFFF"/>
      </w:pPr>
    </w:p>
    <w:tbl>
      <w:tblPr>
        <w:tblW w:w="10235" w:type="dxa"/>
        <w:tblInd w:w="-459" w:type="dxa"/>
        <w:tblLook w:val="04A0" w:firstRow="1" w:lastRow="0" w:firstColumn="1" w:lastColumn="0" w:noHBand="0" w:noVBand="1"/>
      </w:tblPr>
      <w:tblGrid>
        <w:gridCol w:w="6442"/>
        <w:gridCol w:w="3793"/>
      </w:tblGrid>
      <w:tr w:rsidR="001064BB" w:rsidRPr="00C01AA9" w14:paraId="47EC55CF" w14:textId="77777777" w:rsidTr="008F04DF">
        <w:trPr>
          <w:trHeight w:val="315"/>
        </w:trPr>
        <w:tc>
          <w:tcPr>
            <w:tcW w:w="64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86A847" w14:textId="77777777" w:rsidR="001064BB" w:rsidRPr="00C01AA9" w:rsidRDefault="001064BB" w:rsidP="00ED4A4C">
            <w:pPr>
              <w:rPr>
                <w:color w:val="000000"/>
              </w:rPr>
            </w:pPr>
            <w:r w:rsidRPr="00C01AA9">
              <w:rPr>
                <w:color w:val="000000"/>
              </w:rPr>
              <w:t>1) Kaina (K)</w:t>
            </w:r>
          </w:p>
        </w:tc>
        <w:tc>
          <w:tcPr>
            <w:tcW w:w="3793" w:type="dxa"/>
            <w:tcBorders>
              <w:top w:val="single" w:sz="4" w:space="0" w:color="auto"/>
              <w:left w:val="nil"/>
              <w:bottom w:val="single" w:sz="4" w:space="0" w:color="auto"/>
              <w:right w:val="single" w:sz="4" w:space="0" w:color="auto"/>
            </w:tcBorders>
            <w:shd w:val="clear" w:color="auto" w:fill="FFFFFF"/>
            <w:noWrap/>
            <w:vAlign w:val="bottom"/>
            <w:hideMark/>
          </w:tcPr>
          <w:p w14:paraId="4EF27E83" w14:textId="77777777" w:rsidR="001064BB" w:rsidRPr="00C01AA9" w:rsidRDefault="001064BB" w:rsidP="00ED4A4C">
            <w:pPr>
              <w:jc w:val="center"/>
              <w:rPr>
                <w:color w:val="000000"/>
              </w:rPr>
            </w:pPr>
            <w:r>
              <w:rPr>
                <w:color w:val="000000"/>
              </w:rPr>
              <w:t>70</w:t>
            </w:r>
          </w:p>
        </w:tc>
      </w:tr>
      <w:tr w:rsidR="001064BB" w:rsidRPr="00C01AA9" w14:paraId="67A7A9E6" w14:textId="77777777" w:rsidTr="008F04DF">
        <w:trPr>
          <w:trHeight w:val="315"/>
        </w:trPr>
        <w:tc>
          <w:tcPr>
            <w:tcW w:w="6442" w:type="dxa"/>
            <w:tcBorders>
              <w:top w:val="nil"/>
              <w:left w:val="single" w:sz="4" w:space="0" w:color="auto"/>
              <w:bottom w:val="single" w:sz="4" w:space="0" w:color="auto"/>
              <w:right w:val="single" w:sz="4" w:space="0" w:color="auto"/>
            </w:tcBorders>
            <w:shd w:val="clear" w:color="auto" w:fill="FFFFFF"/>
            <w:noWrap/>
            <w:vAlign w:val="bottom"/>
            <w:hideMark/>
          </w:tcPr>
          <w:p w14:paraId="50A4C775" w14:textId="77777777" w:rsidR="001064BB" w:rsidRPr="00C01AA9" w:rsidRDefault="001064BB" w:rsidP="00ED4A4C">
            <w:pPr>
              <w:rPr>
                <w:color w:val="000000"/>
              </w:rPr>
            </w:pPr>
            <w:r w:rsidRPr="00C01AA9">
              <w:rPr>
                <w:color w:val="000000"/>
              </w:rPr>
              <w:t xml:space="preserve">2) </w:t>
            </w:r>
            <w:proofErr w:type="spellStart"/>
            <w:r w:rsidRPr="00C01AA9">
              <w:rPr>
                <w:color w:val="000000"/>
              </w:rPr>
              <w:t>Techniniai</w:t>
            </w:r>
            <w:proofErr w:type="spellEnd"/>
            <w:r w:rsidRPr="00C01AA9">
              <w:rPr>
                <w:color w:val="000000"/>
              </w:rPr>
              <w:t xml:space="preserve"> </w:t>
            </w:r>
            <w:proofErr w:type="spellStart"/>
            <w:r w:rsidRPr="00C01AA9">
              <w:rPr>
                <w:color w:val="000000"/>
              </w:rPr>
              <w:t>pranašumai</w:t>
            </w:r>
            <w:proofErr w:type="spellEnd"/>
            <w:r w:rsidRPr="00C01AA9">
              <w:rPr>
                <w:color w:val="000000"/>
              </w:rPr>
              <w:t xml:space="preserve"> (T)</w:t>
            </w:r>
          </w:p>
        </w:tc>
        <w:tc>
          <w:tcPr>
            <w:tcW w:w="3793" w:type="dxa"/>
            <w:tcBorders>
              <w:top w:val="nil"/>
              <w:left w:val="nil"/>
              <w:bottom w:val="single" w:sz="4" w:space="0" w:color="auto"/>
              <w:right w:val="single" w:sz="4" w:space="0" w:color="auto"/>
            </w:tcBorders>
            <w:shd w:val="clear" w:color="auto" w:fill="FFFFFF"/>
            <w:noWrap/>
            <w:vAlign w:val="bottom"/>
            <w:hideMark/>
          </w:tcPr>
          <w:p w14:paraId="5C84A480" w14:textId="77777777" w:rsidR="001064BB" w:rsidRPr="00C01AA9" w:rsidRDefault="001064BB" w:rsidP="00ED4A4C">
            <w:pPr>
              <w:jc w:val="center"/>
              <w:rPr>
                <w:color w:val="000000"/>
              </w:rPr>
            </w:pPr>
            <w:r>
              <w:rPr>
                <w:color w:val="000000"/>
              </w:rPr>
              <w:t>30</w:t>
            </w:r>
          </w:p>
        </w:tc>
      </w:tr>
    </w:tbl>
    <w:p w14:paraId="262DCFDF" w14:textId="77777777" w:rsidR="001064BB" w:rsidRPr="00C01AA9" w:rsidRDefault="001064BB" w:rsidP="001064BB">
      <w:pPr>
        <w:shd w:val="clear" w:color="auto" w:fill="FFFFFF"/>
      </w:pPr>
    </w:p>
    <w:p w14:paraId="468C6664" w14:textId="77777777" w:rsidR="001064BB" w:rsidRPr="00C01AA9" w:rsidRDefault="001064BB" w:rsidP="001064BB">
      <w:pPr>
        <w:shd w:val="clear" w:color="auto" w:fill="FFFFFF"/>
        <w:rPr>
          <w:color w:val="000000"/>
        </w:rPr>
      </w:pPr>
      <w:proofErr w:type="spellStart"/>
      <w:r w:rsidRPr="00C01AA9">
        <w:rPr>
          <w:color w:val="000000"/>
        </w:rPr>
        <w:t>Vertinimo</w:t>
      </w:r>
      <w:proofErr w:type="spellEnd"/>
      <w:r w:rsidRPr="00C01AA9">
        <w:rPr>
          <w:color w:val="000000"/>
        </w:rPr>
        <w:t xml:space="preserve"> </w:t>
      </w:r>
      <w:proofErr w:type="spellStart"/>
      <w:r w:rsidRPr="00C01AA9">
        <w:rPr>
          <w:color w:val="000000"/>
        </w:rPr>
        <w:t>kriterijai</w:t>
      </w:r>
      <w:proofErr w:type="spellEnd"/>
      <w:r w:rsidRPr="00C01AA9">
        <w:rPr>
          <w:color w:val="000000"/>
        </w:rPr>
        <w:t xml:space="preserve"> </w:t>
      </w:r>
      <w:proofErr w:type="spellStart"/>
      <w:r w:rsidRPr="00C01AA9">
        <w:rPr>
          <w:color w:val="000000"/>
        </w:rPr>
        <w:t>ir</w:t>
      </w:r>
      <w:proofErr w:type="spellEnd"/>
      <w:r w:rsidRPr="00C01AA9">
        <w:rPr>
          <w:color w:val="000000"/>
        </w:rPr>
        <w:t xml:space="preserve"> </w:t>
      </w:r>
      <w:proofErr w:type="spellStart"/>
      <w:r w:rsidRPr="00C01AA9">
        <w:rPr>
          <w:color w:val="000000"/>
        </w:rPr>
        <w:t>jų</w:t>
      </w:r>
      <w:proofErr w:type="spellEnd"/>
      <w:r w:rsidRPr="00C01AA9">
        <w:rPr>
          <w:color w:val="000000"/>
        </w:rPr>
        <w:t xml:space="preserve"> </w:t>
      </w:r>
      <w:proofErr w:type="spellStart"/>
      <w:r w:rsidRPr="00C01AA9">
        <w:rPr>
          <w:color w:val="000000"/>
        </w:rPr>
        <w:t>parametrų</w:t>
      </w:r>
      <w:proofErr w:type="spellEnd"/>
      <w:r w:rsidRPr="00C01AA9">
        <w:rPr>
          <w:color w:val="000000"/>
        </w:rPr>
        <w:t xml:space="preserve"> </w:t>
      </w:r>
      <w:proofErr w:type="spellStart"/>
      <w:r w:rsidRPr="00C01AA9">
        <w:rPr>
          <w:color w:val="000000"/>
        </w:rPr>
        <w:t>lyginamieji</w:t>
      </w:r>
      <w:proofErr w:type="spellEnd"/>
      <w:r w:rsidRPr="00C01AA9">
        <w:rPr>
          <w:color w:val="000000"/>
        </w:rPr>
        <w:t xml:space="preserve"> </w:t>
      </w:r>
      <w:proofErr w:type="spellStart"/>
      <w:r w:rsidRPr="00C01AA9">
        <w:rPr>
          <w:color w:val="000000"/>
        </w:rPr>
        <w:t>svoriai</w:t>
      </w:r>
      <w:proofErr w:type="spellEnd"/>
      <w:r w:rsidRPr="00C01AA9">
        <w:rPr>
          <w:color w:val="000000"/>
        </w:rPr>
        <w:t>:</w:t>
      </w:r>
    </w:p>
    <w:p w14:paraId="1340F601" w14:textId="77777777" w:rsidR="001064BB" w:rsidRPr="00C01AA9" w:rsidRDefault="001064BB" w:rsidP="001064BB">
      <w:pPr>
        <w:shd w:val="clear" w:color="auto" w:fill="FFFFFF"/>
        <w:rPr>
          <w:color w:val="000000"/>
        </w:rPr>
      </w:pPr>
    </w:p>
    <w:tbl>
      <w:tblPr>
        <w:tblW w:w="10230" w:type="dxa"/>
        <w:tblInd w:w="-459" w:type="dxa"/>
        <w:tblLook w:val="04A0" w:firstRow="1" w:lastRow="0" w:firstColumn="1" w:lastColumn="0" w:noHBand="0" w:noVBand="1"/>
      </w:tblPr>
      <w:tblGrid>
        <w:gridCol w:w="615"/>
        <w:gridCol w:w="3764"/>
        <w:gridCol w:w="1974"/>
        <w:gridCol w:w="700"/>
        <w:gridCol w:w="756"/>
        <w:gridCol w:w="1383"/>
        <w:gridCol w:w="1038"/>
      </w:tblGrid>
      <w:tr w:rsidR="001064BB" w:rsidRPr="00C01AA9" w14:paraId="0D16D8B4" w14:textId="77777777" w:rsidTr="008F04DF">
        <w:trPr>
          <w:trHeight w:val="990"/>
        </w:trPr>
        <w:tc>
          <w:tcPr>
            <w:tcW w:w="7809" w:type="dxa"/>
            <w:gridSpan w:val="5"/>
            <w:tcBorders>
              <w:top w:val="single" w:sz="8" w:space="0" w:color="auto"/>
              <w:left w:val="single" w:sz="8" w:space="0" w:color="auto"/>
              <w:bottom w:val="single" w:sz="8" w:space="0" w:color="auto"/>
              <w:right w:val="single" w:sz="8" w:space="0" w:color="000000"/>
            </w:tcBorders>
            <w:shd w:val="clear" w:color="auto" w:fill="FFFFFF"/>
            <w:vAlign w:val="center"/>
            <w:hideMark/>
          </w:tcPr>
          <w:p w14:paraId="3E2A3884" w14:textId="77777777" w:rsidR="001064BB" w:rsidRPr="00C01AA9" w:rsidRDefault="001064BB" w:rsidP="00ED4A4C">
            <w:pPr>
              <w:jc w:val="center"/>
              <w:rPr>
                <w:b/>
                <w:bCs/>
                <w:color w:val="000000"/>
              </w:rPr>
            </w:pPr>
            <w:proofErr w:type="spellStart"/>
            <w:r w:rsidRPr="00C01AA9">
              <w:rPr>
                <w:b/>
                <w:bCs/>
                <w:color w:val="000000"/>
              </w:rPr>
              <w:t>Vertinimo</w:t>
            </w:r>
            <w:proofErr w:type="spellEnd"/>
            <w:r w:rsidRPr="00C01AA9">
              <w:rPr>
                <w:b/>
                <w:bCs/>
                <w:color w:val="000000"/>
              </w:rPr>
              <w:t xml:space="preserve"> </w:t>
            </w:r>
            <w:proofErr w:type="spellStart"/>
            <w:r w:rsidRPr="00C01AA9">
              <w:rPr>
                <w:b/>
                <w:bCs/>
                <w:color w:val="000000"/>
              </w:rPr>
              <w:t>kriterijai</w:t>
            </w:r>
            <w:proofErr w:type="spellEnd"/>
          </w:p>
        </w:tc>
        <w:tc>
          <w:tcPr>
            <w:tcW w:w="2421" w:type="dxa"/>
            <w:gridSpan w:val="2"/>
            <w:tcBorders>
              <w:top w:val="single" w:sz="8" w:space="0" w:color="auto"/>
              <w:left w:val="nil"/>
              <w:bottom w:val="single" w:sz="8" w:space="0" w:color="auto"/>
              <w:right w:val="single" w:sz="8" w:space="0" w:color="000000"/>
            </w:tcBorders>
            <w:shd w:val="clear" w:color="auto" w:fill="FFFFFF"/>
            <w:vAlign w:val="center"/>
            <w:hideMark/>
          </w:tcPr>
          <w:p w14:paraId="74C6E39C" w14:textId="77777777" w:rsidR="001064BB" w:rsidRPr="00C01AA9" w:rsidRDefault="001064BB" w:rsidP="00ED4A4C">
            <w:pPr>
              <w:jc w:val="center"/>
              <w:rPr>
                <w:b/>
                <w:bCs/>
                <w:color w:val="000000"/>
              </w:rPr>
            </w:pPr>
            <w:proofErr w:type="spellStart"/>
            <w:r w:rsidRPr="00C01AA9">
              <w:rPr>
                <w:b/>
                <w:bCs/>
                <w:color w:val="000000"/>
              </w:rPr>
              <w:t>Lyginamasis</w:t>
            </w:r>
            <w:proofErr w:type="spellEnd"/>
            <w:r w:rsidRPr="00C01AA9">
              <w:rPr>
                <w:b/>
                <w:bCs/>
                <w:color w:val="000000"/>
              </w:rPr>
              <w:t xml:space="preserve"> </w:t>
            </w:r>
            <w:proofErr w:type="spellStart"/>
            <w:r w:rsidRPr="00C01AA9">
              <w:rPr>
                <w:b/>
                <w:bCs/>
                <w:color w:val="000000"/>
              </w:rPr>
              <w:t>svoris</w:t>
            </w:r>
            <w:proofErr w:type="spellEnd"/>
            <w:r w:rsidRPr="00C01AA9">
              <w:rPr>
                <w:b/>
                <w:bCs/>
                <w:color w:val="000000"/>
              </w:rPr>
              <w:t xml:space="preserve"> </w:t>
            </w:r>
            <w:proofErr w:type="spellStart"/>
            <w:r w:rsidRPr="00C01AA9">
              <w:rPr>
                <w:b/>
                <w:bCs/>
                <w:color w:val="000000"/>
              </w:rPr>
              <w:t>ekonominio</w:t>
            </w:r>
            <w:proofErr w:type="spellEnd"/>
            <w:r w:rsidRPr="00C01AA9">
              <w:rPr>
                <w:b/>
                <w:bCs/>
                <w:color w:val="000000"/>
              </w:rPr>
              <w:t xml:space="preserve"> </w:t>
            </w:r>
            <w:proofErr w:type="spellStart"/>
            <w:r w:rsidRPr="00C01AA9">
              <w:rPr>
                <w:b/>
                <w:bCs/>
                <w:color w:val="000000"/>
              </w:rPr>
              <w:t>naudingumo</w:t>
            </w:r>
            <w:proofErr w:type="spellEnd"/>
            <w:r w:rsidRPr="00C01AA9">
              <w:rPr>
                <w:b/>
                <w:bCs/>
                <w:color w:val="000000"/>
              </w:rPr>
              <w:t xml:space="preserve"> </w:t>
            </w:r>
            <w:proofErr w:type="spellStart"/>
            <w:r w:rsidRPr="00C01AA9">
              <w:rPr>
                <w:b/>
                <w:bCs/>
                <w:color w:val="000000"/>
              </w:rPr>
              <w:t>įvertinime</w:t>
            </w:r>
            <w:proofErr w:type="spellEnd"/>
          </w:p>
        </w:tc>
      </w:tr>
      <w:tr w:rsidR="001064BB" w:rsidRPr="00C01AA9" w14:paraId="3C578E0A" w14:textId="77777777" w:rsidTr="008F04DF">
        <w:trPr>
          <w:trHeight w:val="330"/>
        </w:trPr>
        <w:tc>
          <w:tcPr>
            <w:tcW w:w="7809" w:type="dxa"/>
            <w:gridSpan w:val="5"/>
            <w:tcBorders>
              <w:top w:val="single" w:sz="8" w:space="0" w:color="auto"/>
              <w:left w:val="single" w:sz="8" w:space="0" w:color="auto"/>
              <w:bottom w:val="single" w:sz="8" w:space="0" w:color="auto"/>
              <w:right w:val="single" w:sz="8" w:space="0" w:color="000000"/>
            </w:tcBorders>
            <w:shd w:val="clear" w:color="auto" w:fill="FFFFFF"/>
            <w:vAlign w:val="center"/>
            <w:hideMark/>
          </w:tcPr>
          <w:p w14:paraId="40841CC6" w14:textId="77777777" w:rsidR="001064BB" w:rsidRPr="00C01AA9" w:rsidRDefault="001064BB" w:rsidP="00ED4A4C">
            <w:pPr>
              <w:rPr>
                <w:b/>
                <w:bCs/>
                <w:color w:val="000000"/>
              </w:rPr>
            </w:pPr>
            <w:r w:rsidRPr="00C01AA9">
              <w:rPr>
                <w:b/>
                <w:bCs/>
                <w:color w:val="000000"/>
              </w:rPr>
              <w:t>Kaina (K)</w:t>
            </w:r>
          </w:p>
        </w:tc>
        <w:tc>
          <w:tcPr>
            <w:tcW w:w="1383" w:type="dxa"/>
            <w:tcBorders>
              <w:top w:val="nil"/>
              <w:left w:val="nil"/>
              <w:bottom w:val="single" w:sz="8" w:space="0" w:color="auto"/>
              <w:right w:val="single" w:sz="8" w:space="0" w:color="auto"/>
            </w:tcBorders>
            <w:shd w:val="clear" w:color="auto" w:fill="FFFFFF"/>
            <w:vAlign w:val="center"/>
            <w:hideMark/>
          </w:tcPr>
          <w:p w14:paraId="2750B84A" w14:textId="77777777" w:rsidR="001064BB" w:rsidRPr="00C01AA9" w:rsidRDefault="001064BB" w:rsidP="00ED4A4C">
            <w:pPr>
              <w:jc w:val="center"/>
              <w:rPr>
                <w:b/>
                <w:bCs/>
                <w:color w:val="000000"/>
              </w:rPr>
            </w:pPr>
            <w:r w:rsidRPr="00C01AA9">
              <w:rPr>
                <w:b/>
                <w:bCs/>
                <w:color w:val="000000"/>
              </w:rPr>
              <w:t>X =</w:t>
            </w:r>
          </w:p>
        </w:tc>
        <w:tc>
          <w:tcPr>
            <w:tcW w:w="1038" w:type="dxa"/>
            <w:tcBorders>
              <w:top w:val="nil"/>
              <w:left w:val="nil"/>
              <w:bottom w:val="single" w:sz="8" w:space="0" w:color="auto"/>
              <w:right w:val="single" w:sz="8" w:space="0" w:color="auto"/>
            </w:tcBorders>
            <w:shd w:val="clear" w:color="auto" w:fill="FFFFFF"/>
            <w:vAlign w:val="center"/>
            <w:hideMark/>
          </w:tcPr>
          <w:p w14:paraId="5EBAB8FC" w14:textId="77777777" w:rsidR="001064BB" w:rsidRPr="00C01AA9" w:rsidRDefault="001064BB" w:rsidP="00ED4A4C">
            <w:pPr>
              <w:rPr>
                <w:b/>
                <w:bCs/>
                <w:color w:val="000000"/>
              </w:rPr>
            </w:pPr>
            <w:r>
              <w:rPr>
                <w:b/>
                <w:bCs/>
                <w:color w:val="000000"/>
              </w:rPr>
              <w:t>7</w:t>
            </w:r>
            <w:r w:rsidRPr="00C01AA9">
              <w:rPr>
                <w:b/>
                <w:bCs/>
                <w:color w:val="000000"/>
              </w:rPr>
              <w:t>0</w:t>
            </w:r>
          </w:p>
        </w:tc>
      </w:tr>
      <w:tr w:rsidR="001064BB" w:rsidRPr="00C01AA9" w14:paraId="3E8AC1EC" w14:textId="77777777" w:rsidTr="008F04DF">
        <w:trPr>
          <w:trHeight w:val="330"/>
        </w:trPr>
        <w:tc>
          <w:tcPr>
            <w:tcW w:w="7809" w:type="dxa"/>
            <w:gridSpan w:val="5"/>
            <w:tcBorders>
              <w:top w:val="single" w:sz="8" w:space="0" w:color="auto"/>
              <w:left w:val="single" w:sz="8" w:space="0" w:color="auto"/>
              <w:bottom w:val="single" w:sz="8" w:space="0" w:color="auto"/>
              <w:right w:val="single" w:sz="8" w:space="0" w:color="000000"/>
            </w:tcBorders>
            <w:shd w:val="clear" w:color="auto" w:fill="FFFFFF"/>
            <w:vAlign w:val="center"/>
            <w:hideMark/>
          </w:tcPr>
          <w:p w14:paraId="05F0DE18" w14:textId="77777777" w:rsidR="001064BB" w:rsidRPr="00C01AA9" w:rsidRDefault="001064BB" w:rsidP="00ED4A4C">
            <w:pPr>
              <w:rPr>
                <w:b/>
                <w:bCs/>
                <w:color w:val="000000"/>
              </w:rPr>
            </w:pPr>
            <w:proofErr w:type="spellStart"/>
            <w:r w:rsidRPr="00C01AA9">
              <w:rPr>
                <w:b/>
                <w:bCs/>
                <w:color w:val="000000"/>
              </w:rPr>
              <w:t>Techniniai</w:t>
            </w:r>
            <w:proofErr w:type="spellEnd"/>
            <w:r w:rsidRPr="00C01AA9">
              <w:rPr>
                <w:b/>
                <w:bCs/>
                <w:color w:val="000000"/>
              </w:rPr>
              <w:t xml:space="preserve"> </w:t>
            </w:r>
            <w:proofErr w:type="spellStart"/>
            <w:r w:rsidRPr="00C01AA9">
              <w:rPr>
                <w:b/>
                <w:bCs/>
                <w:color w:val="000000"/>
              </w:rPr>
              <w:t>pranašumai</w:t>
            </w:r>
            <w:proofErr w:type="spellEnd"/>
            <w:r w:rsidRPr="00C01AA9">
              <w:rPr>
                <w:b/>
                <w:bCs/>
                <w:color w:val="000000"/>
              </w:rPr>
              <w:t xml:space="preserve"> (T)</w:t>
            </w:r>
          </w:p>
        </w:tc>
        <w:tc>
          <w:tcPr>
            <w:tcW w:w="1383" w:type="dxa"/>
            <w:tcBorders>
              <w:top w:val="nil"/>
              <w:left w:val="nil"/>
              <w:bottom w:val="single" w:sz="8" w:space="0" w:color="auto"/>
              <w:right w:val="single" w:sz="8" w:space="0" w:color="auto"/>
            </w:tcBorders>
            <w:shd w:val="clear" w:color="auto" w:fill="FFFFFF"/>
            <w:vAlign w:val="center"/>
            <w:hideMark/>
          </w:tcPr>
          <w:p w14:paraId="0484E4A3" w14:textId="77777777" w:rsidR="001064BB" w:rsidRPr="00C01AA9" w:rsidRDefault="001064BB" w:rsidP="00ED4A4C">
            <w:pPr>
              <w:jc w:val="center"/>
              <w:rPr>
                <w:b/>
                <w:bCs/>
                <w:color w:val="000000"/>
              </w:rPr>
            </w:pPr>
            <w:r w:rsidRPr="00C01AA9">
              <w:rPr>
                <w:b/>
                <w:bCs/>
                <w:color w:val="000000"/>
              </w:rPr>
              <w:t xml:space="preserve"> Y =</w:t>
            </w:r>
          </w:p>
        </w:tc>
        <w:tc>
          <w:tcPr>
            <w:tcW w:w="1038" w:type="dxa"/>
            <w:tcBorders>
              <w:top w:val="nil"/>
              <w:left w:val="nil"/>
              <w:bottom w:val="single" w:sz="8" w:space="0" w:color="auto"/>
              <w:right w:val="single" w:sz="8" w:space="0" w:color="auto"/>
            </w:tcBorders>
            <w:shd w:val="clear" w:color="auto" w:fill="FFFFFF"/>
            <w:vAlign w:val="center"/>
            <w:hideMark/>
          </w:tcPr>
          <w:p w14:paraId="7943F13E" w14:textId="77777777" w:rsidR="001064BB" w:rsidRPr="00C01AA9" w:rsidRDefault="001064BB" w:rsidP="00ED4A4C">
            <w:pPr>
              <w:rPr>
                <w:b/>
                <w:bCs/>
                <w:color w:val="000000"/>
              </w:rPr>
            </w:pPr>
            <w:r>
              <w:rPr>
                <w:b/>
                <w:bCs/>
                <w:color w:val="000000"/>
              </w:rPr>
              <w:t>3</w:t>
            </w:r>
            <w:r w:rsidRPr="00C01AA9">
              <w:rPr>
                <w:b/>
                <w:bCs/>
                <w:color w:val="000000"/>
              </w:rPr>
              <w:t>0</w:t>
            </w:r>
          </w:p>
        </w:tc>
      </w:tr>
      <w:tr w:rsidR="001064BB" w:rsidRPr="00C01AA9" w14:paraId="250D0A36" w14:textId="77777777" w:rsidTr="008F04DF">
        <w:trPr>
          <w:trHeight w:val="330"/>
        </w:trPr>
        <w:tc>
          <w:tcPr>
            <w:tcW w:w="615" w:type="dxa"/>
            <w:tcBorders>
              <w:top w:val="nil"/>
              <w:left w:val="single" w:sz="8" w:space="0" w:color="auto"/>
              <w:bottom w:val="single" w:sz="8" w:space="0" w:color="auto"/>
              <w:right w:val="single" w:sz="8" w:space="0" w:color="auto"/>
            </w:tcBorders>
            <w:shd w:val="clear" w:color="auto" w:fill="FFFFFF"/>
            <w:vAlign w:val="center"/>
            <w:hideMark/>
          </w:tcPr>
          <w:p w14:paraId="6C3E51E0" w14:textId="77777777" w:rsidR="001064BB" w:rsidRPr="00C01AA9" w:rsidRDefault="001064BB" w:rsidP="00ED4A4C">
            <w:pPr>
              <w:jc w:val="center"/>
              <w:rPr>
                <w:b/>
                <w:bCs/>
                <w:color w:val="000000"/>
              </w:rPr>
            </w:pPr>
            <w:r w:rsidRPr="00C01AA9">
              <w:rPr>
                <w:b/>
                <w:bCs/>
                <w:color w:val="000000"/>
              </w:rPr>
              <w:t>Nr.</w:t>
            </w:r>
          </w:p>
        </w:tc>
        <w:tc>
          <w:tcPr>
            <w:tcW w:w="3764" w:type="dxa"/>
            <w:tcBorders>
              <w:top w:val="nil"/>
              <w:left w:val="nil"/>
              <w:bottom w:val="single" w:sz="8" w:space="0" w:color="auto"/>
              <w:right w:val="single" w:sz="8" w:space="0" w:color="auto"/>
            </w:tcBorders>
            <w:shd w:val="clear" w:color="auto" w:fill="FFFFFF"/>
            <w:vAlign w:val="center"/>
            <w:hideMark/>
          </w:tcPr>
          <w:p w14:paraId="2DD7E1BB" w14:textId="77777777" w:rsidR="001064BB" w:rsidRPr="00C01AA9" w:rsidRDefault="001064BB" w:rsidP="00ED4A4C">
            <w:pPr>
              <w:jc w:val="center"/>
              <w:rPr>
                <w:b/>
                <w:bCs/>
                <w:color w:val="000000"/>
              </w:rPr>
            </w:pPr>
            <w:proofErr w:type="spellStart"/>
            <w:r w:rsidRPr="00C01AA9">
              <w:rPr>
                <w:b/>
                <w:bCs/>
                <w:color w:val="000000"/>
              </w:rPr>
              <w:t>Parametrai</w:t>
            </w:r>
            <w:proofErr w:type="spellEnd"/>
          </w:p>
        </w:tc>
        <w:tc>
          <w:tcPr>
            <w:tcW w:w="1974" w:type="dxa"/>
            <w:tcBorders>
              <w:top w:val="nil"/>
              <w:left w:val="nil"/>
              <w:bottom w:val="single" w:sz="8" w:space="0" w:color="auto"/>
              <w:right w:val="single" w:sz="8" w:space="0" w:color="auto"/>
            </w:tcBorders>
            <w:shd w:val="clear" w:color="auto" w:fill="FFFFFF"/>
            <w:vAlign w:val="center"/>
            <w:hideMark/>
          </w:tcPr>
          <w:p w14:paraId="4DFB9761" w14:textId="77777777" w:rsidR="001064BB" w:rsidRPr="00C01AA9" w:rsidRDefault="001064BB" w:rsidP="00ED4A4C">
            <w:pPr>
              <w:jc w:val="center"/>
              <w:rPr>
                <w:b/>
                <w:bCs/>
                <w:color w:val="000000"/>
              </w:rPr>
            </w:pPr>
            <w:proofErr w:type="spellStart"/>
            <w:r w:rsidRPr="00C01AA9">
              <w:rPr>
                <w:b/>
                <w:bCs/>
                <w:color w:val="000000"/>
              </w:rPr>
              <w:t>Formulės</w:t>
            </w:r>
            <w:proofErr w:type="spellEnd"/>
            <w:r w:rsidRPr="00C01AA9">
              <w:rPr>
                <w:b/>
                <w:bCs/>
                <w:color w:val="000000"/>
              </w:rPr>
              <w:t xml:space="preserve"> </w:t>
            </w:r>
            <w:proofErr w:type="spellStart"/>
            <w:r w:rsidRPr="00C01AA9">
              <w:rPr>
                <w:b/>
                <w:bCs/>
                <w:color w:val="000000"/>
              </w:rPr>
              <w:t>rūšis</w:t>
            </w:r>
            <w:proofErr w:type="spellEnd"/>
          </w:p>
        </w:tc>
        <w:tc>
          <w:tcPr>
            <w:tcW w:w="3877" w:type="dxa"/>
            <w:gridSpan w:val="4"/>
            <w:tcBorders>
              <w:top w:val="single" w:sz="8" w:space="0" w:color="auto"/>
              <w:left w:val="nil"/>
              <w:bottom w:val="single" w:sz="8" w:space="0" w:color="000000"/>
              <w:right w:val="single" w:sz="8" w:space="0" w:color="000000"/>
            </w:tcBorders>
            <w:shd w:val="clear" w:color="auto" w:fill="FFFFFF"/>
            <w:vAlign w:val="center"/>
            <w:hideMark/>
          </w:tcPr>
          <w:p w14:paraId="47EB32EA" w14:textId="77777777" w:rsidR="001064BB" w:rsidRPr="00C01AA9" w:rsidRDefault="001064BB" w:rsidP="00ED4A4C">
            <w:pPr>
              <w:jc w:val="center"/>
              <w:rPr>
                <w:b/>
                <w:bCs/>
                <w:color w:val="000000"/>
              </w:rPr>
            </w:pPr>
            <w:proofErr w:type="spellStart"/>
            <w:r w:rsidRPr="00C01AA9">
              <w:rPr>
                <w:b/>
                <w:bCs/>
                <w:color w:val="000000"/>
              </w:rPr>
              <w:t>Parametro</w:t>
            </w:r>
            <w:proofErr w:type="spellEnd"/>
            <w:r w:rsidRPr="00C01AA9">
              <w:rPr>
                <w:b/>
                <w:bCs/>
                <w:color w:val="000000"/>
              </w:rPr>
              <w:t xml:space="preserve"> </w:t>
            </w:r>
            <w:proofErr w:type="spellStart"/>
            <w:r w:rsidRPr="00C01AA9">
              <w:rPr>
                <w:b/>
                <w:bCs/>
                <w:color w:val="000000"/>
              </w:rPr>
              <w:t>lyginamasis</w:t>
            </w:r>
            <w:proofErr w:type="spellEnd"/>
            <w:r w:rsidRPr="00C01AA9">
              <w:rPr>
                <w:b/>
                <w:bCs/>
                <w:color w:val="000000"/>
              </w:rPr>
              <w:t xml:space="preserve"> </w:t>
            </w:r>
            <w:proofErr w:type="spellStart"/>
            <w:r w:rsidRPr="00C01AA9">
              <w:rPr>
                <w:b/>
                <w:bCs/>
                <w:color w:val="000000"/>
              </w:rPr>
              <w:t>svoris</w:t>
            </w:r>
            <w:proofErr w:type="spellEnd"/>
          </w:p>
        </w:tc>
      </w:tr>
      <w:tr w:rsidR="00074280" w:rsidRPr="00C01AA9" w14:paraId="717C160E" w14:textId="77777777" w:rsidTr="008F04DF">
        <w:trPr>
          <w:trHeight w:val="1275"/>
        </w:trPr>
        <w:tc>
          <w:tcPr>
            <w:tcW w:w="615" w:type="dxa"/>
            <w:tcBorders>
              <w:top w:val="nil"/>
              <w:left w:val="single" w:sz="8" w:space="0" w:color="auto"/>
              <w:bottom w:val="single" w:sz="8" w:space="0" w:color="auto"/>
              <w:right w:val="nil"/>
            </w:tcBorders>
            <w:shd w:val="clear" w:color="auto" w:fill="FFFFFF"/>
            <w:vAlign w:val="center"/>
            <w:hideMark/>
          </w:tcPr>
          <w:p w14:paraId="004D6CDF" w14:textId="77777777" w:rsidR="00074280" w:rsidRPr="00C01AA9" w:rsidRDefault="00074280" w:rsidP="00074280">
            <w:pPr>
              <w:jc w:val="center"/>
              <w:rPr>
                <w:color w:val="000000"/>
              </w:rPr>
            </w:pPr>
            <w:r w:rsidRPr="00C01AA9">
              <w:rPr>
                <w:color w:val="000000"/>
              </w:rPr>
              <w:t>T1</w:t>
            </w:r>
          </w:p>
        </w:tc>
        <w:tc>
          <w:tcPr>
            <w:tcW w:w="3764" w:type="dxa"/>
            <w:tcBorders>
              <w:top w:val="nil"/>
              <w:left w:val="single" w:sz="8" w:space="0" w:color="auto"/>
              <w:bottom w:val="nil"/>
              <w:right w:val="nil"/>
            </w:tcBorders>
            <w:shd w:val="clear" w:color="auto" w:fill="FFFFFF"/>
            <w:vAlign w:val="center"/>
            <w:hideMark/>
          </w:tcPr>
          <w:p w14:paraId="355663C8" w14:textId="0D365E7F" w:rsidR="00074280" w:rsidRPr="00223FC6" w:rsidRDefault="00074280" w:rsidP="00074280">
            <w:pPr>
              <w:jc w:val="both"/>
              <w:rPr>
                <w:color w:val="000000"/>
              </w:rPr>
            </w:pPr>
            <w:r w:rsidRPr="00E2148D">
              <w:rPr>
                <w:color w:val="000000"/>
                <w:lang w:val="lt-LT"/>
              </w:rPr>
              <w:t xml:space="preserve">Su siūlomu </w:t>
            </w:r>
            <w:r w:rsidRPr="00E2148D">
              <w:rPr>
                <w:bCs/>
                <w:color w:val="000000"/>
                <w:lang w:val="lt-LT"/>
              </w:rPr>
              <w:t xml:space="preserve">optinės </w:t>
            </w:r>
            <w:proofErr w:type="spellStart"/>
            <w:r w:rsidRPr="00E2148D">
              <w:rPr>
                <w:bCs/>
                <w:color w:val="000000"/>
                <w:lang w:val="lt-LT"/>
              </w:rPr>
              <w:t>koherentinės</w:t>
            </w:r>
            <w:proofErr w:type="spellEnd"/>
            <w:r w:rsidRPr="00E2148D">
              <w:rPr>
                <w:bCs/>
                <w:color w:val="000000"/>
                <w:lang w:val="lt-LT"/>
              </w:rPr>
              <w:t xml:space="preserve"> </w:t>
            </w:r>
            <w:proofErr w:type="spellStart"/>
            <w:r w:rsidRPr="00E2148D">
              <w:rPr>
                <w:bCs/>
                <w:color w:val="000000"/>
                <w:lang w:val="lt-LT"/>
              </w:rPr>
              <w:t>interferometrijos</w:t>
            </w:r>
            <w:proofErr w:type="spellEnd"/>
            <w:r w:rsidRPr="00E2148D">
              <w:rPr>
                <w:bCs/>
                <w:color w:val="000000"/>
                <w:lang w:val="lt-LT"/>
              </w:rPr>
              <w:t xml:space="preserve"> (OKT) – biometrijos prietaisu pilnai</w:t>
            </w:r>
            <w:r w:rsidRPr="00E2148D">
              <w:rPr>
                <w:color w:val="000000"/>
                <w:lang w:val="lt-LT"/>
              </w:rPr>
              <w:t xml:space="preserve"> suderinamas </w:t>
            </w:r>
            <w:proofErr w:type="spellStart"/>
            <w:r w:rsidRPr="00E2148D">
              <w:rPr>
                <w:color w:val="000000"/>
                <w:lang w:val="lt-LT"/>
              </w:rPr>
              <w:t>intraoperacinis</w:t>
            </w:r>
            <w:proofErr w:type="spellEnd"/>
            <w:r w:rsidRPr="00E2148D">
              <w:rPr>
                <w:color w:val="000000"/>
                <w:lang w:val="lt-LT"/>
              </w:rPr>
              <w:t xml:space="preserve"> priedas,</w:t>
            </w:r>
            <w:r>
              <w:rPr>
                <w:color w:val="000000"/>
                <w:lang w:val="lt-LT"/>
              </w:rPr>
              <w:t xml:space="preserve"> kuris naudodamas minėto biometrijos prietaiso duomenis padidina tikslumą ir efektyvumą atliekant kataraktos operacijas. Priedą turi</w:t>
            </w:r>
            <w:r w:rsidRPr="00E2148D">
              <w:rPr>
                <w:color w:val="000000"/>
                <w:lang w:val="lt-LT"/>
              </w:rPr>
              <w:t xml:space="preserve"> </w:t>
            </w:r>
            <w:r>
              <w:rPr>
                <w:color w:val="000000"/>
                <w:lang w:val="lt-LT"/>
              </w:rPr>
              <w:t xml:space="preserve">būti </w:t>
            </w:r>
            <w:r w:rsidRPr="00E2148D">
              <w:rPr>
                <w:color w:val="000000"/>
                <w:lang w:val="lt-LT"/>
              </w:rPr>
              <w:t>ga</w:t>
            </w:r>
            <w:r>
              <w:rPr>
                <w:color w:val="000000"/>
                <w:lang w:val="lt-LT"/>
              </w:rPr>
              <w:t>limybė suderinti</w:t>
            </w:r>
            <w:r w:rsidRPr="00E2148D">
              <w:rPr>
                <w:color w:val="000000"/>
                <w:lang w:val="lt-LT"/>
              </w:rPr>
              <w:t xml:space="preserve"> su įvairių gamintojų oftalmologin</w:t>
            </w:r>
            <w:r>
              <w:rPr>
                <w:color w:val="000000"/>
                <w:lang w:val="lt-LT"/>
              </w:rPr>
              <w:t>iais chirurginiais mikroskopais.</w:t>
            </w:r>
          </w:p>
        </w:tc>
        <w:tc>
          <w:tcPr>
            <w:tcW w:w="1974" w:type="dxa"/>
            <w:tcBorders>
              <w:top w:val="nil"/>
              <w:left w:val="single" w:sz="8" w:space="0" w:color="auto"/>
              <w:bottom w:val="nil"/>
              <w:right w:val="single" w:sz="8" w:space="0" w:color="auto"/>
            </w:tcBorders>
            <w:shd w:val="clear" w:color="auto" w:fill="FFFFFF"/>
            <w:vAlign w:val="center"/>
            <w:hideMark/>
          </w:tcPr>
          <w:p w14:paraId="4E3EAF0C" w14:textId="77777777" w:rsidR="00074280" w:rsidRPr="00223FC6" w:rsidRDefault="00074280" w:rsidP="00074280">
            <w:pPr>
              <w:jc w:val="center"/>
              <w:rPr>
                <w:color w:val="000000"/>
              </w:rPr>
            </w:pPr>
            <w:proofErr w:type="spellStart"/>
            <w:r w:rsidRPr="00223FC6">
              <w:rPr>
                <w:color w:val="000000"/>
              </w:rPr>
              <w:t>Statinis</w:t>
            </w:r>
            <w:proofErr w:type="spellEnd"/>
            <w:r w:rsidRPr="00223FC6">
              <w:rPr>
                <w:color w:val="000000"/>
              </w:rPr>
              <w:t>:</w:t>
            </w:r>
            <w:r w:rsidRPr="00223FC6">
              <w:rPr>
                <w:color w:val="000000"/>
              </w:rPr>
              <w:br/>
              <w:t>(</w:t>
            </w:r>
            <w:proofErr w:type="spellStart"/>
            <w:r w:rsidRPr="00223FC6">
              <w:rPr>
                <w:color w:val="000000"/>
              </w:rPr>
              <w:t>yra</w:t>
            </w:r>
            <w:proofErr w:type="spellEnd"/>
            <w:r w:rsidRPr="00223FC6">
              <w:rPr>
                <w:color w:val="000000"/>
              </w:rPr>
              <w:t>/</w:t>
            </w:r>
            <w:proofErr w:type="spellStart"/>
            <w:r w:rsidRPr="00223FC6">
              <w:rPr>
                <w:color w:val="000000"/>
              </w:rPr>
              <w:t>nėra</w:t>
            </w:r>
            <w:proofErr w:type="spellEnd"/>
            <w:r w:rsidRPr="00223FC6">
              <w:rPr>
                <w:color w:val="000000"/>
              </w:rPr>
              <w:t>)</w:t>
            </w:r>
          </w:p>
        </w:tc>
        <w:tc>
          <w:tcPr>
            <w:tcW w:w="700" w:type="dxa"/>
            <w:tcBorders>
              <w:top w:val="nil"/>
              <w:left w:val="nil"/>
              <w:bottom w:val="single" w:sz="8" w:space="0" w:color="auto"/>
              <w:right w:val="single" w:sz="8" w:space="0" w:color="auto"/>
            </w:tcBorders>
            <w:shd w:val="clear" w:color="auto" w:fill="FFFFFF"/>
            <w:vAlign w:val="center"/>
            <w:hideMark/>
          </w:tcPr>
          <w:p w14:paraId="55CE3AD9" w14:textId="77777777" w:rsidR="00074280" w:rsidRPr="00223FC6" w:rsidRDefault="00074280" w:rsidP="00074280">
            <w:pPr>
              <w:rPr>
                <w:color w:val="000000"/>
              </w:rPr>
            </w:pPr>
            <w:r w:rsidRPr="00223FC6">
              <w:rPr>
                <w:color w:val="000000"/>
              </w:rPr>
              <w:t>L1 =</w:t>
            </w:r>
          </w:p>
        </w:tc>
        <w:tc>
          <w:tcPr>
            <w:tcW w:w="756" w:type="dxa"/>
            <w:tcBorders>
              <w:top w:val="nil"/>
              <w:left w:val="nil"/>
              <w:bottom w:val="single" w:sz="8" w:space="0" w:color="auto"/>
              <w:right w:val="single" w:sz="8" w:space="0" w:color="auto"/>
            </w:tcBorders>
            <w:shd w:val="clear" w:color="auto" w:fill="FFFFFF"/>
            <w:vAlign w:val="center"/>
            <w:hideMark/>
          </w:tcPr>
          <w:p w14:paraId="63B4685A" w14:textId="77777777" w:rsidR="00074280" w:rsidRPr="00223FC6" w:rsidRDefault="00074280" w:rsidP="00074280">
            <w:pPr>
              <w:jc w:val="center"/>
              <w:rPr>
                <w:color w:val="000000"/>
              </w:rPr>
            </w:pPr>
            <w:r w:rsidRPr="00223FC6">
              <w:rPr>
                <w:color w:val="000000"/>
              </w:rPr>
              <w:t>0,8</w:t>
            </w:r>
          </w:p>
        </w:tc>
        <w:tc>
          <w:tcPr>
            <w:tcW w:w="2421" w:type="dxa"/>
            <w:gridSpan w:val="2"/>
            <w:tcBorders>
              <w:top w:val="single" w:sz="8" w:space="0" w:color="auto"/>
              <w:left w:val="nil"/>
              <w:bottom w:val="single" w:sz="8" w:space="0" w:color="auto"/>
              <w:right w:val="single" w:sz="8" w:space="0" w:color="000000"/>
            </w:tcBorders>
            <w:shd w:val="clear" w:color="auto" w:fill="FFFFFF"/>
            <w:vAlign w:val="center"/>
            <w:hideMark/>
          </w:tcPr>
          <w:p w14:paraId="1B143684" w14:textId="77777777" w:rsidR="00074280" w:rsidRPr="00223FC6" w:rsidRDefault="00074280" w:rsidP="00074280">
            <w:pPr>
              <w:jc w:val="center"/>
              <w:rPr>
                <w:b/>
                <w:bCs/>
                <w:color w:val="000000"/>
              </w:rPr>
            </w:pPr>
            <w:proofErr w:type="spellStart"/>
            <w:r w:rsidRPr="00223FC6">
              <w:rPr>
                <w:b/>
                <w:bCs/>
                <w:color w:val="000000"/>
              </w:rPr>
              <w:t>yra</w:t>
            </w:r>
            <w:proofErr w:type="spellEnd"/>
            <w:r w:rsidRPr="00223FC6">
              <w:rPr>
                <w:b/>
                <w:bCs/>
                <w:color w:val="000000"/>
              </w:rPr>
              <w:t xml:space="preserve"> / </w:t>
            </w:r>
            <w:proofErr w:type="spellStart"/>
            <w:r w:rsidRPr="00223FC6">
              <w:rPr>
                <w:b/>
                <w:bCs/>
                <w:color w:val="000000"/>
              </w:rPr>
              <w:t>nėra</w:t>
            </w:r>
            <w:proofErr w:type="spellEnd"/>
          </w:p>
        </w:tc>
      </w:tr>
      <w:tr w:rsidR="00074280" w:rsidRPr="00C01AA9" w14:paraId="609C12CB" w14:textId="77777777" w:rsidTr="008F04DF">
        <w:trPr>
          <w:trHeight w:val="1039"/>
        </w:trPr>
        <w:tc>
          <w:tcPr>
            <w:tcW w:w="615" w:type="dxa"/>
            <w:tcBorders>
              <w:top w:val="nil"/>
              <w:left w:val="single" w:sz="8" w:space="0" w:color="auto"/>
              <w:bottom w:val="single" w:sz="8" w:space="0" w:color="auto"/>
              <w:right w:val="nil"/>
            </w:tcBorders>
            <w:shd w:val="clear" w:color="auto" w:fill="FFFFFF"/>
            <w:vAlign w:val="center"/>
            <w:hideMark/>
          </w:tcPr>
          <w:p w14:paraId="40670874" w14:textId="77777777" w:rsidR="00074280" w:rsidRPr="00C01AA9" w:rsidRDefault="00074280" w:rsidP="00074280">
            <w:pPr>
              <w:jc w:val="center"/>
            </w:pPr>
            <w:r w:rsidRPr="00C01AA9">
              <w:t>T2</w:t>
            </w:r>
          </w:p>
        </w:tc>
        <w:tc>
          <w:tcPr>
            <w:tcW w:w="3764" w:type="dxa"/>
            <w:tcBorders>
              <w:top w:val="single" w:sz="8" w:space="0" w:color="auto"/>
              <w:left w:val="single" w:sz="8" w:space="0" w:color="auto"/>
              <w:bottom w:val="single" w:sz="8" w:space="0" w:color="auto"/>
              <w:right w:val="nil"/>
            </w:tcBorders>
            <w:shd w:val="clear" w:color="auto" w:fill="FFFFFF"/>
            <w:vAlign w:val="center"/>
            <w:hideMark/>
          </w:tcPr>
          <w:p w14:paraId="4BBC1D3C" w14:textId="4FDC5D35" w:rsidR="00074280" w:rsidRPr="00223FC6" w:rsidRDefault="00074280" w:rsidP="00074280">
            <w:pPr>
              <w:rPr>
                <w:bCs/>
                <w:color w:val="000000"/>
              </w:rPr>
            </w:pPr>
            <w:proofErr w:type="spellStart"/>
            <w:r w:rsidRPr="00223FC6">
              <w:rPr>
                <w:color w:val="000000"/>
              </w:rPr>
              <w:t>Chirurgiškai</w:t>
            </w:r>
            <w:proofErr w:type="spellEnd"/>
            <w:r w:rsidRPr="00223FC6">
              <w:rPr>
                <w:color w:val="000000"/>
              </w:rPr>
              <w:t xml:space="preserve"> </w:t>
            </w:r>
            <w:proofErr w:type="spellStart"/>
            <w:r w:rsidRPr="00223FC6">
              <w:rPr>
                <w:color w:val="000000"/>
              </w:rPr>
              <w:t>sukelto</w:t>
            </w:r>
            <w:proofErr w:type="spellEnd"/>
            <w:r w:rsidRPr="00223FC6">
              <w:rPr>
                <w:color w:val="000000"/>
              </w:rPr>
              <w:t xml:space="preserve"> </w:t>
            </w:r>
            <w:proofErr w:type="spellStart"/>
            <w:r w:rsidRPr="00223FC6">
              <w:rPr>
                <w:color w:val="000000"/>
              </w:rPr>
              <w:t>astigmatizmo</w:t>
            </w:r>
            <w:proofErr w:type="spellEnd"/>
            <w:r w:rsidRPr="00223FC6">
              <w:rPr>
                <w:color w:val="000000"/>
              </w:rPr>
              <w:t xml:space="preserve"> </w:t>
            </w:r>
            <w:proofErr w:type="spellStart"/>
            <w:r w:rsidRPr="00223FC6">
              <w:rPr>
                <w:color w:val="000000"/>
              </w:rPr>
              <w:t>įvedimas</w:t>
            </w:r>
            <w:proofErr w:type="spellEnd"/>
            <w:r w:rsidRPr="00223FC6">
              <w:rPr>
                <w:color w:val="000000"/>
              </w:rPr>
              <w:t xml:space="preserve">, </w:t>
            </w:r>
            <w:proofErr w:type="spellStart"/>
            <w:r w:rsidRPr="00223FC6">
              <w:rPr>
                <w:color w:val="000000"/>
              </w:rPr>
              <w:t>susiejant</w:t>
            </w:r>
            <w:proofErr w:type="spellEnd"/>
            <w:r w:rsidRPr="00223FC6">
              <w:rPr>
                <w:color w:val="000000"/>
              </w:rPr>
              <w:t xml:space="preserve"> </w:t>
            </w:r>
            <w:proofErr w:type="spellStart"/>
            <w:r w:rsidRPr="00223FC6">
              <w:rPr>
                <w:color w:val="000000"/>
              </w:rPr>
              <w:t>su</w:t>
            </w:r>
            <w:proofErr w:type="spellEnd"/>
            <w:r w:rsidRPr="00223FC6">
              <w:rPr>
                <w:color w:val="000000"/>
              </w:rPr>
              <w:t xml:space="preserve"> </w:t>
            </w:r>
            <w:proofErr w:type="spellStart"/>
            <w:r w:rsidRPr="00223FC6">
              <w:rPr>
                <w:color w:val="000000"/>
              </w:rPr>
              <w:t>pagrindiniu</w:t>
            </w:r>
            <w:proofErr w:type="spellEnd"/>
            <w:r w:rsidRPr="00223FC6">
              <w:rPr>
                <w:color w:val="000000"/>
              </w:rPr>
              <w:t xml:space="preserve"> </w:t>
            </w:r>
            <w:proofErr w:type="spellStart"/>
            <w:r w:rsidRPr="00223FC6">
              <w:rPr>
                <w:color w:val="000000"/>
              </w:rPr>
              <w:t>pjūviu</w:t>
            </w:r>
            <w:proofErr w:type="spellEnd"/>
            <w:r w:rsidRPr="00223FC6">
              <w:rPr>
                <w:color w:val="000000"/>
              </w:rPr>
              <w:t xml:space="preserve"> </w:t>
            </w:r>
            <w:proofErr w:type="spellStart"/>
            <w:r w:rsidRPr="00223FC6">
              <w:rPr>
                <w:color w:val="000000"/>
              </w:rPr>
              <w:t>ir</w:t>
            </w:r>
            <w:proofErr w:type="spellEnd"/>
            <w:r w:rsidRPr="00223FC6">
              <w:rPr>
                <w:color w:val="000000"/>
              </w:rPr>
              <w:t xml:space="preserve"> jo </w:t>
            </w:r>
            <w:proofErr w:type="spellStart"/>
            <w:r w:rsidRPr="00223FC6">
              <w:rPr>
                <w:color w:val="000000"/>
              </w:rPr>
              <w:t>pozicija</w:t>
            </w:r>
            <w:proofErr w:type="spellEnd"/>
            <w:r w:rsidRPr="00223FC6">
              <w:rPr>
                <w:color w:val="000000"/>
              </w:rPr>
              <w:t xml:space="preserve"> </w:t>
            </w:r>
            <w:proofErr w:type="spellStart"/>
            <w:r w:rsidRPr="00223FC6">
              <w:rPr>
                <w:color w:val="000000"/>
              </w:rPr>
              <w:t>bei</w:t>
            </w:r>
            <w:proofErr w:type="spellEnd"/>
            <w:r w:rsidRPr="00223FC6">
              <w:rPr>
                <w:color w:val="000000"/>
              </w:rPr>
              <w:t xml:space="preserve"> </w:t>
            </w:r>
            <w:proofErr w:type="spellStart"/>
            <w:r w:rsidRPr="00223FC6">
              <w:rPr>
                <w:color w:val="000000"/>
              </w:rPr>
              <w:t>chirurgiškai</w:t>
            </w:r>
            <w:proofErr w:type="spellEnd"/>
            <w:r w:rsidRPr="00223FC6">
              <w:rPr>
                <w:color w:val="000000"/>
              </w:rPr>
              <w:t xml:space="preserve"> </w:t>
            </w:r>
            <w:proofErr w:type="spellStart"/>
            <w:r w:rsidRPr="00223FC6">
              <w:rPr>
                <w:color w:val="000000"/>
              </w:rPr>
              <w:t>sukelto</w:t>
            </w:r>
            <w:proofErr w:type="spellEnd"/>
            <w:r w:rsidRPr="00223FC6">
              <w:rPr>
                <w:color w:val="000000"/>
              </w:rPr>
              <w:t xml:space="preserve"> </w:t>
            </w:r>
            <w:proofErr w:type="spellStart"/>
            <w:r w:rsidRPr="00223FC6">
              <w:rPr>
                <w:color w:val="000000"/>
              </w:rPr>
              <w:t>astigmatizmo</w:t>
            </w:r>
            <w:proofErr w:type="spellEnd"/>
            <w:r w:rsidRPr="00223FC6">
              <w:rPr>
                <w:color w:val="000000"/>
              </w:rPr>
              <w:t xml:space="preserve"> </w:t>
            </w:r>
            <w:proofErr w:type="spellStart"/>
            <w:r w:rsidRPr="00223FC6">
              <w:rPr>
                <w:color w:val="000000"/>
              </w:rPr>
              <w:t>optimizavimas</w:t>
            </w:r>
            <w:proofErr w:type="spellEnd"/>
          </w:p>
        </w:tc>
        <w:tc>
          <w:tcPr>
            <w:tcW w:w="197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ABA7180" w14:textId="77777777" w:rsidR="00074280" w:rsidRPr="00223FC6" w:rsidRDefault="00074280" w:rsidP="00074280">
            <w:pPr>
              <w:jc w:val="center"/>
              <w:rPr>
                <w:color w:val="000000"/>
              </w:rPr>
            </w:pPr>
            <w:proofErr w:type="spellStart"/>
            <w:r w:rsidRPr="00223FC6">
              <w:rPr>
                <w:color w:val="000000"/>
              </w:rPr>
              <w:t>Statinis</w:t>
            </w:r>
            <w:proofErr w:type="spellEnd"/>
            <w:r w:rsidRPr="00223FC6">
              <w:rPr>
                <w:color w:val="000000"/>
              </w:rPr>
              <w:t>:</w:t>
            </w:r>
            <w:r w:rsidRPr="00223FC6">
              <w:rPr>
                <w:color w:val="000000"/>
              </w:rPr>
              <w:br/>
              <w:t>(</w:t>
            </w:r>
            <w:proofErr w:type="spellStart"/>
            <w:r w:rsidRPr="00223FC6">
              <w:rPr>
                <w:color w:val="000000"/>
              </w:rPr>
              <w:t>yra</w:t>
            </w:r>
            <w:proofErr w:type="spellEnd"/>
            <w:r w:rsidRPr="00223FC6">
              <w:rPr>
                <w:color w:val="000000"/>
              </w:rPr>
              <w:t>/</w:t>
            </w:r>
            <w:proofErr w:type="spellStart"/>
            <w:r w:rsidRPr="00223FC6">
              <w:rPr>
                <w:color w:val="000000"/>
              </w:rPr>
              <w:t>nėra</w:t>
            </w:r>
            <w:proofErr w:type="spellEnd"/>
            <w:r w:rsidRPr="00223FC6">
              <w:rPr>
                <w:color w:val="000000"/>
              </w:rPr>
              <w:t>)</w:t>
            </w:r>
          </w:p>
        </w:tc>
        <w:tc>
          <w:tcPr>
            <w:tcW w:w="700" w:type="dxa"/>
            <w:tcBorders>
              <w:top w:val="nil"/>
              <w:left w:val="nil"/>
              <w:bottom w:val="single" w:sz="8" w:space="0" w:color="auto"/>
              <w:right w:val="single" w:sz="8" w:space="0" w:color="auto"/>
            </w:tcBorders>
            <w:shd w:val="clear" w:color="auto" w:fill="FFFFFF"/>
            <w:vAlign w:val="center"/>
            <w:hideMark/>
          </w:tcPr>
          <w:p w14:paraId="2DA0E1CA" w14:textId="77777777" w:rsidR="00074280" w:rsidRPr="00223FC6" w:rsidRDefault="00074280" w:rsidP="00074280">
            <w:pPr>
              <w:rPr>
                <w:color w:val="000000"/>
              </w:rPr>
            </w:pPr>
            <w:r w:rsidRPr="00223FC6">
              <w:rPr>
                <w:color w:val="000000"/>
              </w:rPr>
              <w:t>L2 =</w:t>
            </w:r>
          </w:p>
        </w:tc>
        <w:tc>
          <w:tcPr>
            <w:tcW w:w="756" w:type="dxa"/>
            <w:tcBorders>
              <w:top w:val="nil"/>
              <w:left w:val="nil"/>
              <w:bottom w:val="single" w:sz="8" w:space="0" w:color="auto"/>
              <w:right w:val="single" w:sz="8" w:space="0" w:color="auto"/>
            </w:tcBorders>
            <w:shd w:val="clear" w:color="auto" w:fill="FFFFFF"/>
            <w:vAlign w:val="center"/>
            <w:hideMark/>
          </w:tcPr>
          <w:p w14:paraId="1002D542" w14:textId="77777777" w:rsidR="00074280" w:rsidRPr="00223FC6" w:rsidRDefault="00074280" w:rsidP="00074280">
            <w:pPr>
              <w:jc w:val="center"/>
              <w:rPr>
                <w:color w:val="000000"/>
              </w:rPr>
            </w:pPr>
            <w:r w:rsidRPr="00223FC6">
              <w:rPr>
                <w:color w:val="000000"/>
              </w:rPr>
              <w:t>0,05</w:t>
            </w:r>
          </w:p>
        </w:tc>
        <w:tc>
          <w:tcPr>
            <w:tcW w:w="2421" w:type="dxa"/>
            <w:gridSpan w:val="2"/>
            <w:tcBorders>
              <w:top w:val="single" w:sz="8" w:space="0" w:color="auto"/>
              <w:left w:val="nil"/>
              <w:bottom w:val="single" w:sz="8" w:space="0" w:color="auto"/>
              <w:right w:val="single" w:sz="8" w:space="0" w:color="000000"/>
            </w:tcBorders>
            <w:shd w:val="clear" w:color="auto" w:fill="FFFFFF"/>
            <w:vAlign w:val="center"/>
            <w:hideMark/>
          </w:tcPr>
          <w:p w14:paraId="57BBF468" w14:textId="77777777" w:rsidR="00074280" w:rsidRPr="00223FC6" w:rsidRDefault="00074280" w:rsidP="00074280">
            <w:pPr>
              <w:jc w:val="center"/>
              <w:rPr>
                <w:b/>
                <w:bCs/>
                <w:color w:val="000000"/>
              </w:rPr>
            </w:pPr>
            <w:proofErr w:type="spellStart"/>
            <w:r w:rsidRPr="00223FC6">
              <w:rPr>
                <w:b/>
                <w:bCs/>
                <w:color w:val="000000"/>
              </w:rPr>
              <w:t>yra</w:t>
            </w:r>
            <w:proofErr w:type="spellEnd"/>
            <w:r w:rsidRPr="00223FC6">
              <w:rPr>
                <w:b/>
                <w:bCs/>
                <w:color w:val="000000"/>
              </w:rPr>
              <w:t xml:space="preserve"> / </w:t>
            </w:r>
            <w:proofErr w:type="spellStart"/>
            <w:r w:rsidRPr="00223FC6">
              <w:rPr>
                <w:b/>
                <w:bCs/>
                <w:color w:val="000000"/>
              </w:rPr>
              <w:t>nėra</w:t>
            </w:r>
            <w:proofErr w:type="spellEnd"/>
          </w:p>
        </w:tc>
      </w:tr>
      <w:tr w:rsidR="00074280" w:rsidRPr="00C01AA9" w14:paraId="00EBBC80" w14:textId="77777777" w:rsidTr="008F04DF">
        <w:trPr>
          <w:trHeight w:val="1039"/>
        </w:trPr>
        <w:tc>
          <w:tcPr>
            <w:tcW w:w="615" w:type="dxa"/>
            <w:tcBorders>
              <w:top w:val="nil"/>
              <w:left w:val="single" w:sz="8" w:space="0" w:color="auto"/>
              <w:bottom w:val="single" w:sz="4" w:space="0" w:color="auto"/>
              <w:right w:val="nil"/>
            </w:tcBorders>
            <w:shd w:val="clear" w:color="auto" w:fill="FFFFFF"/>
            <w:vAlign w:val="center"/>
          </w:tcPr>
          <w:p w14:paraId="5E89EDDB" w14:textId="77777777" w:rsidR="00074280" w:rsidRPr="00C01AA9" w:rsidRDefault="00074280" w:rsidP="00074280">
            <w:pPr>
              <w:jc w:val="center"/>
            </w:pPr>
            <w:r w:rsidRPr="00C01AA9">
              <w:lastRenderedPageBreak/>
              <w:t>T3</w:t>
            </w:r>
          </w:p>
        </w:tc>
        <w:tc>
          <w:tcPr>
            <w:tcW w:w="3764" w:type="dxa"/>
            <w:tcBorders>
              <w:top w:val="single" w:sz="8" w:space="0" w:color="auto"/>
              <w:left w:val="single" w:sz="8" w:space="0" w:color="auto"/>
              <w:bottom w:val="single" w:sz="4" w:space="0" w:color="auto"/>
              <w:right w:val="nil"/>
            </w:tcBorders>
            <w:shd w:val="clear" w:color="auto" w:fill="FFFFFF"/>
            <w:vAlign w:val="center"/>
          </w:tcPr>
          <w:p w14:paraId="6C76CAEA" w14:textId="77777777" w:rsidR="00074280" w:rsidRPr="00223FC6" w:rsidRDefault="00074280" w:rsidP="00074280">
            <w:pPr>
              <w:rPr>
                <w:color w:val="000000"/>
              </w:rPr>
            </w:pPr>
            <w:proofErr w:type="spellStart"/>
            <w:r w:rsidRPr="00223FC6">
              <w:rPr>
                <w:color w:val="000000"/>
              </w:rPr>
              <w:t>Porefrakcinių</w:t>
            </w:r>
            <w:proofErr w:type="spellEnd"/>
            <w:r w:rsidRPr="00223FC6">
              <w:rPr>
                <w:color w:val="000000"/>
              </w:rPr>
              <w:t xml:space="preserve"> </w:t>
            </w:r>
            <w:proofErr w:type="spellStart"/>
            <w:r w:rsidRPr="00223FC6">
              <w:rPr>
                <w:color w:val="000000"/>
              </w:rPr>
              <w:t>operacijų</w:t>
            </w:r>
            <w:proofErr w:type="spellEnd"/>
            <w:r w:rsidRPr="00223FC6">
              <w:rPr>
                <w:color w:val="000000"/>
              </w:rPr>
              <w:t xml:space="preserve"> </w:t>
            </w:r>
            <w:proofErr w:type="spellStart"/>
            <w:r w:rsidRPr="00223FC6">
              <w:rPr>
                <w:color w:val="000000"/>
              </w:rPr>
              <w:t>akių</w:t>
            </w:r>
            <w:proofErr w:type="spellEnd"/>
            <w:r w:rsidRPr="00223FC6">
              <w:rPr>
                <w:color w:val="000000"/>
              </w:rPr>
              <w:t xml:space="preserve"> </w:t>
            </w:r>
            <w:proofErr w:type="spellStart"/>
            <w:r w:rsidRPr="00223FC6">
              <w:rPr>
                <w:color w:val="000000"/>
              </w:rPr>
              <w:t>matavimo</w:t>
            </w:r>
            <w:proofErr w:type="spellEnd"/>
            <w:r w:rsidRPr="00223FC6">
              <w:rPr>
                <w:color w:val="000000"/>
              </w:rPr>
              <w:t xml:space="preserve"> </w:t>
            </w:r>
            <w:proofErr w:type="spellStart"/>
            <w:r w:rsidRPr="00223FC6">
              <w:rPr>
                <w:color w:val="000000"/>
              </w:rPr>
              <w:t>galimybė</w:t>
            </w:r>
            <w:proofErr w:type="spellEnd"/>
            <w:r w:rsidRPr="00223FC6">
              <w:rPr>
                <w:color w:val="000000"/>
              </w:rPr>
              <w:t xml:space="preserve">, </w:t>
            </w:r>
            <w:proofErr w:type="spellStart"/>
            <w:r w:rsidRPr="00223FC6">
              <w:rPr>
                <w:color w:val="000000"/>
              </w:rPr>
              <w:t>atrenkant</w:t>
            </w:r>
            <w:proofErr w:type="spellEnd"/>
            <w:r w:rsidRPr="00223FC6">
              <w:rPr>
                <w:color w:val="000000"/>
              </w:rPr>
              <w:t xml:space="preserve"> </w:t>
            </w:r>
            <w:proofErr w:type="spellStart"/>
            <w:r w:rsidRPr="00223FC6">
              <w:rPr>
                <w:color w:val="000000"/>
              </w:rPr>
              <w:t>tinkamas</w:t>
            </w:r>
            <w:proofErr w:type="spellEnd"/>
            <w:r w:rsidRPr="00223FC6">
              <w:rPr>
                <w:color w:val="000000"/>
              </w:rPr>
              <w:t xml:space="preserve"> </w:t>
            </w:r>
            <w:proofErr w:type="spellStart"/>
            <w:r w:rsidRPr="00223FC6">
              <w:rPr>
                <w:color w:val="000000"/>
              </w:rPr>
              <w:t>formules</w:t>
            </w:r>
            <w:proofErr w:type="spellEnd"/>
            <w:r w:rsidRPr="00223FC6">
              <w:rPr>
                <w:color w:val="000000"/>
              </w:rPr>
              <w:t xml:space="preserve"> </w:t>
            </w:r>
            <w:proofErr w:type="spellStart"/>
            <w:r w:rsidRPr="00223FC6">
              <w:rPr>
                <w:color w:val="000000"/>
              </w:rPr>
              <w:t>tokių</w:t>
            </w:r>
            <w:proofErr w:type="spellEnd"/>
            <w:r w:rsidRPr="00223FC6">
              <w:rPr>
                <w:color w:val="000000"/>
              </w:rPr>
              <w:t xml:space="preserve"> </w:t>
            </w:r>
            <w:proofErr w:type="spellStart"/>
            <w:r w:rsidRPr="00223FC6">
              <w:rPr>
                <w:color w:val="000000"/>
              </w:rPr>
              <w:t>akių</w:t>
            </w:r>
            <w:proofErr w:type="spellEnd"/>
            <w:r w:rsidRPr="00223FC6">
              <w:rPr>
                <w:color w:val="000000"/>
              </w:rPr>
              <w:t xml:space="preserve"> </w:t>
            </w:r>
            <w:proofErr w:type="spellStart"/>
            <w:r w:rsidRPr="00223FC6">
              <w:rPr>
                <w:color w:val="000000"/>
              </w:rPr>
              <w:t>apskaičiavimui</w:t>
            </w:r>
            <w:proofErr w:type="spellEnd"/>
          </w:p>
        </w:tc>
        <w:tc>
          <w:tcPr>
            <w:tcW w:w="1974" w:type="dxa"/>
            <w:tcBorders>
              <w:top w:val="single" w:sz="8" w:space="0" w:color="auto"/>
              <w:left w:val="single" w:sz="8" w:space="0" w:color="auto"/>
              <w:bottom w:val="single" w:sz="4" w:space="0" w:color="auto"/>
              <w:right w:val="single" w:sz="8" w:space="0" w:color="auto"/>
            </w:tcBorders>
            <w:shd w:val="clear" w:color="auto" w:fill="FFFFFF"/>
            <w:vAlign w:val="center"/>
          </w:tcPr>
          <w:p w14:paraId="2453637A" w14:textId="77777777" w:rsidR="00074280" w:rsidRPr="00223FC6" w:rsidRDefault="00074280" w:rsidP="00074280">
            <w:pPr>
              <w:jc w:val="center"/>
              <w:rPr>
                <w:color w:val="000000"/>
              </w:rPr>
            </w:pPr>
            <w:proofErr w:type="spellStart"/>
            <w:r w:rsidRPr="00223FC6">
              <w:rPr>
                <w:color w:val="000000"/>
              </w:rPr>
              <w:t>Statinis</w:t>
            </w:r>
            <w:proofErr w:type="spellEnd"/>
            <w:r w:rsidRPr="00223FC6">
              <w:rPr>
                <w:color w:val="000000"/>
              </w:rPr>
              <w:t>:</w:t>
            </w:r>
            <w:r w:rsidRPr="00223FC6">
              <w:rPr>
                <w:color w:val="000000"/>
              </w:rPr>
              <w:br/>
              <w:t>(</w:t>
            </w:r>
            <w:proofErr w:type="spellStart"/>
            <w:r w:rsidRPr="00223FC6">
              <w:rPr>
                <w:color w:val="000000"/>
              </w:rPr>
              <w:t>yra</w:t>
            </w:r>
            <w:proofErr w:type="spellEnd"/>
            <w:r w:rsidRPr="00223FC6">
              <w:rPr>
                <w:color w:val="000000"/>
              </w:rPr>
              <w:t>/</w:t>
            </w:r>
            <w:proofErr w:type="spellStart"/>
            <w:r w:rsidRPr="00223FC6">
              <w:rPr>
                <w:color w:val="000000"/>
              </w:rPr>
              <w:t>nėra</w:t>
            </w:r>
            <w:proofErr w:type="spellEnd"/>
            <w:r w:rsidRPr="00223FC6">
              <w:rPr>
                <w:color w:val="000000"/>
              </w:rPr>
              <w:t>)</w:t>
            </w:r>
          </w:p>
        </w:tc>
        <w:tc>
          <w:tcPr>
            <w:tcW w:w="700" w:type="dxa"/>
            <w:tcBorders>
              <w:top w:val="nil"/>
              <w:left w:val="nil"/>
              <w:bottom w:val="single" w:sz="4" w:space="0" w:color="auto"/>
              <w:right w:val="single" w:sz="8" w:space="0" w:color="auto"/>
            </w:tcBorders>
            <w:shd w:val="clear" w:color="auto" w:fill="FFFFFF"/>
            <w:vAlign w:val="center"/>
          </w:tcPr>
          <w:p w14:paraId="2E1C0B86" w14:textId="77777777" w:rsidR="00074280" w:rsidRPr="00223FC6" w:rsidRDefault="00074280" w:rsidP="00074280">
            <w:pPr>
              <w:rPr>
                <w:color w:val="000000"/>
              </w:rPr>
            </w:pPr>
            <w:r w:rsidRPr="00223FC6">
              <w:rPr>
                <w:color w:val="000000"/>
              </w:rPr>
              <w:t>L3 =</w:t>
            </w:r>
          </w:p>
        </w:tc>
        <w:tc>
          <w:tcPr>
            <w:tcW w:w="756" w:type="dxa"/>
            <w:tcBorders>
              <w:top w:val="nil"/>
              <w:left w:val="nil"/>
              <w:bottom w:val="single" w:sz="4" w:space="0" w:color="auto"/>
              <w:right w:val="single" w:sz="8" w:space="0" w:color="auto"/>
            </w:tcBorders>
            <w:shd w:val="clear" w:color="auto" w:fill="FFFFFF"/>
            <w:vAlign w:val="center"/>
          </w:tcPr>
          <w:p w14:paraId="04F2E31C" w14:textId="77777777" w:rsidR="00074280" w:rsidRPr="00223FC6" w:rsidRDefault="00074280" w:rsidP="00074280">
            <w:pPr>
              <w:jc w:val="center"/>
              <w:rPr>
                <w:color w:val="000000"/>
              </w:rPr>
            </w:pPr>
            <w:r w:rsidRPr="00223FC6">
              <w:rPr>
                <w:color w:val="000000"/>
              </w:rPr>
              <w:t>0,05</w:t>
            </w:r>
          </w:p>
        </w:tc>
        <w:tc>
          <w:tcPr>
            <w:tcW w:w="2421" w:type="dxa"/>
            <w:gridSpan w:val="2"/>
            <w:tcBorders>
              <w:top w:val="single" w:sz="8" w:space="0" w:color="auto"/>
              <w:left w:val="nil"/>
              <w:bottom w:val="single" w:sz="8" w:space="0" w:color="auto"/>
              <w:right w:val="single" w:sz="8" w:space="0" w:color="000000"/>
            </w:tcBorders>
            <w:shd w:val="clear" w:color="auto" w:fill="FFFFFF"/>
            <w:vAlign w:val="center"/>
          </w:tcPr>
          <w:p w14:paraId="74FF4AF6" w14:textId="77777777" w:rsidR="00074280" w:rsidRPr="00223FC6" w:rsidRDefault="00074280" w:rsidP="00074280">
            <w:pPr>
              <w:jc w:val="center"/>
              <w:rPr>
                <w:b/>
                <w:bCs/>
                <w:color w:val="000000"/>
              </w:rPr>
            </w:pPr>
            <w:proofErr w:type="spellStart"/>
            <w:r w:rsidRPr="00223FC6">
              <w:rPr>
                <w:b/>
                <w:bCs/>
                <w:color w:val="000000"/>
              </w:rPr>
              <w:t>yra</w:t>
            </w:r>
            <w:proofErr w:type="spellEnd"/>
            <w:r w:rsidRPr="00223FC6">
              <w:rPr>
                <w:b/>
                <w:bCs/>
                <w:color w:val="000000"/>
              </w:rPr>
              <w:t xml:space="preserve"> / </w:t>
            </w:r>
            <w:proofErr w:type="spellStart"/>
            <w:r w:rsidRPr="00223FC6">
              <w:rPr>
                <w:b/>
                <w:bCs/>
                <w:color w:val="000000"/>
              </w:rPr>
              <w:t>nėra</w:t>
            </w:r>
            <w:proofErr w:type="spellEnd"/>
          </w:p>
        </w:tc>
      </w:tr>
      <w:tr w:rsidR="00074280" w:rsidRPr="00C01AA9" w14:paraId="45CD4FAB" w14:textId="77777777" w:rsidTr="008F04DF">
        <w:trPr>
          <w:trHeight w:val="900"/>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B3B29" w14:textId="77777777" w:rsidR="00074280" w:rsidRPr="00C01AA9" w:rsidRDefault="00074280" w:rsidP="00074280">
            <w:pPr>
              <w:jc w:val="center"/>
            </w:pPr>
            <w:r w:rsidRPr="00C01AA9">
              <w:t>T4</w:t>
            </w:r>
          </w:p>
        </w:tc>
        <w:tc>
          <w:tcPr>
            <w:tcW w:w="37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98ABC" w14:textId="77777777" w:rsidR="00074280" w:rsidRPr="00223FC6" w:rsidRDefault="00074280" w:rsidP="00074280">
            <w:pPr>
              <w:jc w:val="both"/>
              <w:rPr>
                <w:color w:val="000000"/>
              </w:rPr>
            </w:pPr>
            <w:proofErr w:type="spellStart"/>
            <w:r w:rsidRPr="00223FC6">
              <w:rPr>
                <w:color w:val="000000"/>
              </w:rPr>
              <w:t>Biometrijos</w:t>
            </w:r>
            <w:proofErr w:type="spellEnd"/>
            <w:r w:rsidRPr="00223FC6">
              <w:rPr>
                <w:color w:val="000000"/>
              </w:rPr>
              <w:t xml:space="preserve"> </w:t>
            </w:r>
            <w:proofErr w:type="spellStart"/>
            <w:r w:rsidRPr="00223FC6">
              <w:rPr>
                <w:color w:val="000000"/>
              </w:rPr>
              <w:t>ir</w:t>
            </w:r>
            <w:proofErr w:type="spellEnd"/>
            <w:r w:rsidRPr="00223FC6">
              <w:rPr>
                <w:color w:val="000000"/>
              </w:rPr>
              <w:t xml:space="preserve"> </w:t>
            </w:r>
            <w:proofErr w:type="spellStart"/>
            <w:r w:rsidRPr="00223FC6">
              <w:rPr>
                <w:color w:val="000000"/>
              </w:rPr>
              <w:t>keratometrijos</w:t>
            </w:r>
            <w:proofErr w:type="spellEnd"/>
            <w:r w:rsidRPr="00223FC6">
              <w:rPr>
                <w:color w:val="000000"/>
              </w:rPr>
              <w:t xml:space="preserve"> </w:t>
            </w:r>
            <w:proofErr w:type="spellStart"/>
            <w:r w:rsidRPr="00223FC6">
              <w:rPr>
                <w:color w:val="000000"/>
              </w:rPr>
              <w:t>matavimo</w:t>
            </w:r>
            <w:proofErr w:type="spellEnd"/>
            <w:r w:rsidRPr="00223FC6">
              <w:rPr>
                <w:color w:val="000000"/>
              </w:rPr>
              <w:t xml:space="preserve"> </w:t>
            </w:r>
            <w:proofErr w:type="spellStart"/>
            <w:r w:rsidRPr="00223FC6">
              <w:rPr>
                <w:color w:val="000000"/>
              </w:rPr>
              <w:t>greitis</w:t>
            </w:r>
            <w:proofErr w:type="spellEnd"/>
            <w:r w:rsidRPr="00223FC6">
              <w:rPr>
                <w:color w:val="000000"/>
              </w:rPr>
              <w:t xml:space="preserve"> - ne </w:t>
            </w:r>
            <w:proofErr w:type="spellStart"/>
            <w:r w:rsidRPr="00223FC6">
              <w:rPr>
                <w:color w:val="000000"/>
              </w:rPr>
              <w:t>daugiau</w:t>
            </w:r>
            <w:proofErr w:type="spellEnd"/>
            <w:r w:rsidRPr="00223FC6">
              <w:rPr>
                <w:color w:val="000000"/>
              </w:rPr>
              <w:t xml:space="preserve"> </w:t>
            </w:r>
            <w:proofErr w:type="spellStart"/>
            <w:r w:rsidRPr="00223FC6">
              <w:rPr>
                <w:color w:val="000000"/>
              </w:rPr>
              <w:t>kaip</w:t>
            </w:r>
            <w:proofErr w:type="spellEnd"/>
            <w:r w:rsidRPr="00223FC6">
              <w:rPr>
                <w:color w:val="000000"/>
              </w:rPr>
              <w:t xml:space="preserve"> 0.7 </w:t>
            </w:r>
            <w:proofErr w:type="spellStart"/>
            <w:r w:rsidRPr="00223FC6">
              <w:rPr>
                <w:color w:val="000000"/>
              </w:rPr>
              <w:t>sek</w:t>
            </w:r>
            <w:proofErr w:type="spellEnd"/>
            <w:r w:rsidRPr="00223FC6">
              <w:rPr>
                <w:color w:val="000000"/>
              </w:rPr>
              <w:t xml:space="preserve"> 6 </w:t>
            </w:r>
            <w:proofErr w:type="spellStart"/>
            <w:r w:rsidRPr="00223FC6">
              <w:rPr>
                <w:color w:val="000000"/>
              </w:rPr>
              <w:t>vaizdams</w:t>
            </w:r>
            <w:proofErr w:type="spellEnd"/>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C1076" w14:textId="77777777" w:rsidR="00074280" w:rsidRPr="00223FC6" w:rsidRDefault="00074280" w:rsidP="00074280">
            <w:pPr>
              <w:jc w:val="center"/>
              <w:rPr>
                <w:color w:val="000000"/>
              </w:rPr>
            </w:pPr>
            <w:proofErr w:type="spellStart"/>
            <w:r w:rsidRPr="00223FC6">
              <w:rPr>
                <w:color w:val="000000"/>
              </w:rPr>
              <w:t>Statinis</w:t>
            </w:r>
            <w:proofErr w:type="spellEnd"/>
            <w:r w:rsidRPr="00223FC6">
              <w:rPr>
                <w:color w:val="000000"/>
              </w:rPr>
              <w:t>:</w:t>
            </w:r>
            <w:r w:rsidRPr="00223FC6">
              <w:rPr>
                <w:color w:val="000000"/>
              </w:rPr>
              <w:br/>
              <w:t>(</w:t>
            </w:r>
            <w:proofErr w:type="spellStart"/>
            <w:r w:rsidRPr="00223FC6">
              <w:rPr>
                <w:color w:val="000000"/>
              </w:rPr>
              <w:t>yra</w:t>
            </w:r>
            <w:proofErr w:type="spellEnd"/>
            <w:r w:rsidRPr="00223FC6">
              <w:rPr>
                <w:color w:val="000000"/>
              </w:rPr>
              <w:t>/</w:t>
            </w:r>
            <w:proofErr w:type="spellStart"/>
            <w:r w:rsidRPr="00223FC6">
              <w:rPr>
                <w:color w:val="000000"/>
              </w:rPr>
              <w:t>nėra</w:t>
            </w:r>
            <w:proofErr w:type="spellEnd"/>
            <w:r w:rsidRPr="00223FC6">
              <w:rPr>
                <w:color w:val="000000"/>
              </w:rPr>
              <w:t>)</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04142" w14:textId="77777777" w:rsidR="00074280" w:rsidRPr="00223FC6" w:rsidRDefault="00074280" w:rsidP="00074280">
            <w:pPr>
              <w:rPr>
                <w:color w:val="000000"/>
              </w:rPr>
            </w:pPr>
            <w:r w:rsidRPr="00223FC6">
              <w:rPr>
                <w:color w:val="000000"/>
              </w:rPr>
              <w:t>L4 =</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431E7" w14:textId="77777777" w:rsidR="00074280" w:rsidRPr="00223FC6" w:rsidRDefault="00074280" w:rsidP="00074280">
            <w:pPr>
              <w:jc w:val="center"/>
              <w:rPr>
                <w:color w:val="000000"/>
              </w:rPr>
            </w:pPr>
            <w:r w:rsidRPr="00223FC6">
              <w:rPr>
                <w:color w:val="000000"/>
              </w:rPr>
              <w:t>0,025</w:t>
            </w:r>
          </w:p>
        </w:tc>
        <w:tc>
          <w:tcPr>
            <w:tcW w:w="2421" w:type="dxa"/>
            <w:gridSpan w:val="2"/>
            <w:tcBorders>
              <w:top w:val="single" w:sz="8" w:space="0" w:color="auto"/>
              <w:left w:val="single" w:sz="4" w:space="0" w:color="auto"/>
              <w:bottom w:val="single" w:sz="8" w:space="0" w:color="auto"/>
              <w:right w:val="single" w:sz="8" w:space="0" w:color="000000"/>
            </w:tcBorders>
            <w:shd w:val="clear" w:color="auto" w:fill="FFFFFF"/>
            <w:vAlign w:val="center"/>
            <w:hideMark/>
          </w:tcPr>
          <w:p w14:paraId="03BB5C37" w14:textId="77777777" w:rsidR="00074280" w:rsidRPr="00223FC6" w:rsidRDefault="00074280" w:rsidP="00074280">
            <w:pPr>
              <w:jc w:val="center"/>
              <w:rPr>
                <w:b/>
                <w:bCs/>
                <w:color w:val="000000"/>
              </w:rPr>
            </w:pPr>
            <w:proofErr w:type="spellStart"/>
            <w:r w:rsidRPr="00223FC6">
              <w:rPr>
                <w:b/>
                <w:bCs/>
                <w:color w:val="000000"/>
              </w:rPr>
              <w:t>yra</w:t>
            </w:r>
            <w:proofErr w:type="spellEnd"/>
            <w:r w:rsidRPr="00223FC6">
              <w:rPr>
                <w:b/>
                <w:bCs/>
                <w:color w:val="000000"/>
              </w:rPr>
              <w:t xml:space="preserve"> / </w:t>
            </w:r>
            <w:proofErr w:type="spellStart"/>
            <w:r w:rsidRPr="00223FC6">
              <w:rPr>
                <w:b/>
                <w:bCs/>
                <w:color w:val="000000"/>
              </w:rPr>
              <w:t>nėra</w:t>
            </w:r>
            <w:proofErr w:type="spellEnd"/>
          </w:p>
        </w:tc>
      </w:tr>
      <w:tr w:rsidR="00074280" w:rsidRPr="00C01AA9" w14:paraId="3CED7D08" w14:textId="77777777" w:rsidTr="008F04DF">
        <w:trPr>
          <w:trHeight w:val="900"/>
        </w:trPr>
        <w:tc>
          <w:tcPr>
            <w:tcW w:w="615" w:type="dxa"/>
            <w:tcBorders>
              <w:top w:val="single" w:sz="4" w:space="0" w:color="auto"/>
              <w:left w:val="single" w:sz="8" w:space="0" w:color="auto"/>
              <w:bottom w:val="single" w:sz="8" w:space="0" w:color="auto"/>
              <w:right w:val="nil"/>
            </w:tcBorders>
            <w:shd w:val="clear" w:color="auto" w:fill="FFFFFF"/>
            <w:vAlign w:val="center"/>
          </w:tcPr>
          <w:p w14:paraId="70763AF8" w14:textId="77777777" w:rsidR="00074280" w:rsidRPr="00C01AA9" w:rsidRDefault="00074280" w:rsidP="00074280">
            <w:pPr>
              <w:jc w:val="center"/>
            </w:pPr>
            <w:r>
              <w:t>T5</w:t>
            </w:r>
          </w:p>
        </w:tc>
        <w:tc>
          <w:tcPr>
            <w:tcW w:w="3764" w:type="dxa"/>
            <w:tcBorders>
              <w:top w:val="single" w:sz="4" w:space="0" w:color="auto"/>
              <w:left w:val="single" w:sz="8" w:space="0" w:color="auto"/>
              <w:bottom w:val="single" w:sz="8" w:space="0" w:color="auto"/>
              <w:right w:val="nil"/>
            </w:tcBorders>
            <w:shd w:val="clear" w:color="auto" w:fill="FFFFFF"/>
            <w:vAlign w:val="center"/>
          </w:tcPr>
          <w:p w14:paraId="02C132DC" w14:textId="77777777" w:rsidR="00074280" w:rsidRPr="00223FC6" w:rsidRDefault="00074280" w:rsidP="00074280">
            <w:pPr>
              <w:jc w:val="both"/>
              <w:rPr>
                <w:color w:val="000000"/>
              </w:rPr>
            </w:pPr>
            <w:proofErr w:type="spellStart"/>
            <w:r w:rsidRPr="00223FC6">
              <w:rPr>
                <w:color w:val="000000"/>
              </w:rPr>
              <w:t>Astigmatizmo</w:t>
            </w:r>
            <w:proofErr w:type="spellEnd"/>
            <w:r w:rsidRPr="00223FC6">
              <w:rPr>
                <w:color w:val="000000"/>
              </w:rPr>
              <w:t xml:space="preserve"> </w:t>
            </w:r>
            <w:proofErr w:type="spellStart"/>
            <w:r w:rsidRPr="00223FC6">
              <w:rPr>
                <w:color w:val="000000"/>
              </w:rPr>
              <w:t>gydymo</w:t>
            </w:r>
            <w:proofErr w:type="spellEnd"/>
            <w:r w:rsidRPr="00223FC6">
              <w:rPr>
                <w:color w:val="000000"/>
              </w:rPr>
              <w:t xml:space="preserve"> </w:t>
            </w:r>
            <w:proofErr w:type="spellStart"/>
            <w:r w:rsidRPr="00223FC6">
              <w:rPr>
                <w:color w:val="000000"/>
              </w:rPr>
              <w:t>planavimas</w:t>
            </w:r>
            <w:proofErr w:type="spellEnd"/>
            <w:r w:rsidRPr="00223FC6">
              <w:rPr>
                <w:color w:val="000000"/>
              </w:rPr>
              <w:t xml:space="preserve"> - </w:t>
            </w:r>
            <w:proofErr w:type="spellStart"/>
            <w:r w:rsidRPr="00223FC6">
              <w:rPr>
                <w:color w:val="000000"/>
              </w:rPr>
              <w:t>galimybė</w:t>
            </w:r>
            <w:proofErr w:type="spellEnd"/>
            <w:r w:rsidRPr="00223FC6">
              <w:rPr>
                <w:color w:val="000000"/>
              </w:rPr>
              <w:t xml:space="preserve"> </w:t>
            </w:r>
            <w:proofErr w:type="spellStart"/>
            <w:r w:rsidRPr="00223FC6">
              <w:rPr>
                <w:color w:val="000000"/>
              </w:rPr>
              <w:t>pasirinkti</w:t>
            </w:r>
            <w:proofErr w:type="spellEnd"/>
            <w:r w:rsidRPr="00223FC6">
              <w:rPr>
                <w:color w:val="000000"/>
              </w:rPr>
              <w:t xml:space="preserve"> </w:t>
            </w:r>
            <w:proofErr w:type="spellStart"/>
            <w:r w:rsidRPr="00223FC6">
              <w:rPr>
                <w:color w:val="000000"/>
              </w:rPr>
              <w:t>korekciją</w:t>
            </w:r>
            <w:proofErr w:type="spellEnd"/>
            <w:r w:rsidRPr="00223FC6">
              <w:rPr>
                <w:color w:val="000000"/>
              </w:rPr>
              <w:t xml:space="preserve">: IOL </w:t>
            </w:r>
            <w:proofErr w:type="spellStart"/>
            <w:r w:rsidRPr="00223FC6">
              <w:rPr>
                <w:color w:val="000000"/>
              </w:rPr>
              <w:t>pagalba</w:t>
            </w:r>
            <w:proofErr w:type="spellEnd"/>
            <w:r w:rsidRPr="00223FC6">
              <w:rPr>
                <w:color w:val="000000"/>
              </w:rPr>
              <w:t xml:space="preserve">, </w:t>
            </w:r>
            <w:proofErr w:type="spellStart"/>
            <w:r w:rsidRPr="00223FC6">
              <w:rPr>
                <w:color w:val="000000"/>
              </w:rPr>
              <w:t>arkinių</w:t>
            </w:r>
            <w:proofErr w:type="spellEnd"/>
            <w:r w:rsidRPr="00223FC6">
              <w:rPr>
                <w:color w:val="000000"/>
              </w:rPr>
              <w:t xml:space="preserve"> </w:t>
            </w:r>
            <w:proofErr w:type="spellStart"/>
            <w:r w:rsidRPr="00223FC6">
              <w:rPr>
                <w:color w:val="000000"/>
              </w:rPr>
              <w:t>rageninių</w:t>
            </w:r>
            <w:proofErr w:type="spellEnd"/>
            <w:r w:rsidRPr="00223FC6">
              <w:rPr>
                <w:color w:val="000000"/>
              </w:rPr>
              <w:t xml:space="preserve"> </w:t>
            </w:r>
            <w:proofErr w:type="spellStart"/>
            <w:r w:rsidRPr="00223FC6">
              <w:rPr>
                <w:color w:val="000000"/>
              </w:rPr>
              <w:t>pjūvių</w:t>
            </w:r>
            <w:proofErr w:type="spellEnd"/>
            <w:r w:rsidRPr="00223FC6">
              <w:rPr>
                <w:color w:val="000000"/>
              </w:rPr>
              <w:t xml:space="preserve"> </w:t>
            </w:r>
            <w:proofErr w:type="spellStart"/>
            <w:r w:rsidRPr="00223FC6">
              <w:rPr>
                <w:color w:val="000000"/>
              </w:rPr>
              <w:t>pagalba</w:t>
            </w:r>
            <w:proofErr w:type="spellEnd"/>
            <w:r w:rsidRPr="00223FC6">
              <w:rPr>
                <w:color w:val="000000"/>
              </w:rPr>
              <w:t xml:space="preserve"> </w:t>
            </w:r>
            <w:proofErr w:type="spellStart"/>
            <w:r w:rsidRPr="00223FC6">
              <w:rPr>
                <w:color w:val="000000"/>
              </w:rPr>
              <w:t>arba</w:t>
            </w:r>
            <w:proofErr w:type="spellEnd"/>
            <w:r w:rsidRPr="00223FC6">
              <w:rPr>
                <w:color w:val="000000"/>
              </w:rPr>
              <w:t xml:space="preserve"> </w:t>
            </w:r>
            <w:proofErr w:type="spellStart"/>
            <w:r w:rsidRPr="00223FC6">
              <w:rPr>
                <w:color w:val="000000"/>
              </w:rPr>
              <w:t>kombinuotą</w:t>
            </w:r>
            <w:proofErr w:type="spellEnd"/>
            <w:r w:rsidRPr="00223FC6">
              <w:rPr>
                <w:color w:val="000000"/>
              </w:rPr>
              <w:t xml:space="preserve"> </w:t>
            </w:r>
            <w:proofErr w:type="spellStart"/>
            <w:r w:rsidRPr="00223FC6">
              <w:rPr>
                <w:color w:val="000000"/>
              </w:rPr>
              <w:t>metodą</w:t>
            </w:r>
            <w:proofErr w:type="spellEnd"/>
          </w:p>
        </w:tc>
        <w:tc>
          <w:tcPr>
            <w:tcW w:w="1974" w:type="dxa"/>
            <w:tcBorders>
              <w:top w:val="single" w:sz="4" w:space="0" w:color="auto"/>
              <w:left w:val="single" w:sz="8" w:space="0" w:color="auto"/>
              <w:bottom w:val="single" w:sz="8" w:space="0" w:color="auto"/>
              <w:right w:val="single" w:sz="8" w:space="0" w:color="auto"/>
            </w:tcBorders>
            <w:shd w:val="clear" w:color="auto" w:fill="FFFFFF"/>
            <w:vAlign w:val="center"/>
          </w:tcPr>
          <w:p w14:paraId="48C8D1A7" w14:textId="77777777" w:rsidR="00074280" w:rsidRPr="00223FC6" w:rsidRDefault="00074280" w:rsidP="00074280">
            <w:pPr>
              <w:jc w:val="center"/>
              <w:rPr>
                <w:color w:val="000000"/>
              </w:rPr>
            </w:pPr>
            <w:proofErr w:type="spellStart"/>
            <w:r w:rsidRPr="00223FC6">
              <w:rPr>
                <w:color w:val="000000"/>
              </w:rPr>
              <w:t>Statinis</w:t>
            </w:r>
            <w:proofErr w:type="spellEnd"/>
            <w:r w:rsidRPr="00223FC6">
              <w:rPr>
                <w:color w:val="000000"/>
              </w:rPr>
              <w:t>:</w:t>
            </w:r>
            <w:r w:rsidRPr="00223FC6">
              <w:rPr>
                <w:color w:val="000000"/>
              </w:rPr>
              <w:br/>
              <w:t>(</w:t>
            </w:r>
            <w:proofErr w:type="spellStart"/>
            <w:r w:rsidRPr="00223FC6">
              <w:rPr>
                <w:color w:val="000000"/>
              </w:rPr>
              <w:t>yra</w:t>
            </w:r>
            <w:proofErr w:type="spellEnd"/>
            <w:r w:rsidRPr="00223FC6">
              <w:rPr>
                <w:color w:val="000000"/>
              </w:rPr>
              <w:t>/</w:t>
            </w:r>
            <w:proofErr w:type="spellStart"/>
            <w:r w:rsidRPr="00223FC6">
              <w:rPr>
                <w:color w:val="000000"/>
              </w:rPr>
              <w:t>nėra</w:t>
            </w:r>
            <w:proofErr w:type="spellEnd"/>
            <w:r w:rsidRPr="00223FC6">
              <w:rPr>
                <w:color w:val="000000"/>
              </w:rPr>
              <w:t>)</w:t>
            </w:r>
          </w:p>
        </w:tc>
        <w:tc>
          <w:tcPr>
            <w:tcW w:w="700" w:type="dxa"/>
            <w:tcBorders>
              <w:top w:val="single" w:sz="4" w:space="0" w:color="auto"/>
              <w:left w:val="nil"/>
              <w:bottom w:val="single" w:sz="8" w:space="0" w:color="auto"/>
              <w:right w:val="single" w:sz="8" w:space="0" w:color="auto"/>
            </w:tcBorders>
            <w:shd w:val="clear" w:color="auto" w:fill="FFFFFF"/>
            <w:vAlign w:val="center"/>
          </w:tcPr>
          <w:p w14:paraId="5B1FC232" w14:textId="77777777" w:rsidR="00074280" w:rsidRPr="00223FC6" w:rsidRDefault="00074280" w:rsidP="00074280">
            <w:pPr>
              <w:rPr>
                <w:color w:val="000000"/>
              </w:rPr>
            </w:pPr>
            <w:r w:rsidRPr="00223FC6">
              <w:rPr>
                <w:color w:val="000000"/>
              </w:rPr>
              <w:t>L5 =</w:t>
            </w:r>
          </w:p>
        </w:tc>
        <w:tc>
          <w:tcPr>
            <w:tcW w:w="756" w:type="dxa"/>
            <w:tcBorders>
              <w:top w:val="single" w:sz="4" w:space="0" w:color="auto"/>
              <w:left w:val="nil"/>
              <w:bottom w:val="single" w:sz="8" w:space="0" w:color="auto"/>
              <w:right w:val="single" w:sz="8" w:space="0" w:color="auto"/>
            </w:tcBorders>
            <w:shd w:val="clear" w:color="auto" w:fill="FFFFFF"/>
            <w:vAlign w:val="center"/>
          </w:tcPr>
          <w:p w14:paraId="6C69D06D" w14:textId="77777777" w:rsidR="00074280" w:rsidRPr="00223FC6" w:rsidRDefault="00074280" w:rsidP="00074280">
            <w:pPr>
              <w:jc w:val="center"/>
              <w:rPr>
                <w:color w:val="000000"/>
              </w:rPr>
            </w:pPr>
            <w:r w:rsidRPr="00223FC6">
              <w:rPr>
                <w:color w:val="000000"/>
              </w:rPr>
              <w:t>0,025</w:t>
            </w:r>
          </w:p>
        </w:tc>
        <w:tc>
          <w:tcPr>
            <w:tcW w:w="2421" w:type="dxa"/>
            <w:gridSpan w:val="2"/>
            <w:tcBorders>
              <w:top w:val="single" w:sz="8" w:space="0" w:color="auto"/>
              <w:left w:val="nil"/>
              <w:bottom w:val="single" w:sz="8" w:space="0" w:color="auto"/>
              <w:right w:val="single" w:sz="8" w:space="0" w:color="000000"/>
            </w:tcBorders>
            <w:shd w:val="clear" w:color="auto" w:fill="FFFFFF"/>
            <w:vAlign w:val="center"/>
          </w:tcPr>
          <w:p w14:paraId="326DE4C1" w14:textId="77777777" w:rsidR="00074280" w:rsidRPr="00223FC6" w:rsidRDefault="00074280" w:rsidP="00074280">
            <w:pPr>
              <w:jc w:val="center"/>
              <w:rPr>
                <w:b/>
                <w:bCs/>
                <w:color w:val="000000"/>
              </w:rPr>
            </w:pPr>
            <w:proofErr w:type="spellStart"/>
            <w:r w:rsidRPr="00223FC6">
              <w:rPr>
                <w:b/>
                <w:bCs/>
                <w:color w:val="000000"/>
              </w:rPr>
              <w:t>yra</w:t>
            </w:r>
            <w:proofErr w:type="spellEnd"/>
            <w:r w:rsidRPr="00223FC6">
              <w:rPr>
                <w:b/>
                <w:bCs/>
                <w:color w:val="000000"/>
              </w:rPr>
              <w:t xml:space="preserve"> / </w:t>
            </w:r>
            <w:proofErr w:type="spellStart"/>
            <w:r w:rsidRPr="00223FC6">
              <w:rPr>
                <w:b/>
                <w:bCs/>
                <w:color w:val="000000"/>
              </w:rPr>
              <w:t>nėra</w:t>
            </w:r>
            <w:proofErr w:type="spellEnd"/>
          </w:p>
        </w:tc>
      </w:tr>
      <w:tr w:rsidR="00074280" w:rsidRPr="00C01AA9" w14:paraId="19ACFDFA" w14:textId="77777777" w:rsidTr="008F04DF">
        <w:trPr>
          <w:trHeight w:val="960"/>
        </w:trPr>
        <w:tc>
          <w:tcPr>
            <w:tcW w:w="615" w:type="dxa"/>
            <w:tcBorders>
              <w:top w:val="nil"/>
              <w:left w:val="single" w:sz="8" w:space="0" w:color="auto"/>
              <w:bottom w:val="single" w:sz="8" w:space="0" w:color="auto"/>
              <w:right w:val="nil"/>
            </w:tcBorders>
            <w:shd w:val="clear" w:color="auto" w:fill="FFFFFF"/>
            <w:vAlign w:val="center"/>
            <w:hideMark/>
          </w:tcPr>
          <w:p w14:paraId="7DE2693B" w14:textId="77777777" w:rsidR="00074280" w:rsidRPr="00C01AA9" w:rsidRDefault="00074280" w:rsidP="00074280">
            <w:pPr>
              <w:jc w:val="center"/>
            </w:pPr>
            <w:r>
              <w:t>T6</w:t>
            </w:r>
          </w:p>
        </w:tc>
        <w:tc>
          <w:tcPr>
            <w:tcW w:w="3764" w:type="dxa"/>
            <w:tcBorders>
              <w:top w:val="nil"/>
              <w:left w:val="single" w:sz="8" w:space="0" w:color="auto"/>
              <w:bottom w:val="single" w:sz="8" w:space="0" w:color="auto"/>
              <w:right w:val="nil"/>
            </w:tcBorders>
            <w:shd w:val="clear" w:color="auto" w:fill="FFFFFF"/>
            <w:vAlign w:val="center"/>
            <w:hideMark/>
          </w:tcPr>
          <w:p w14:paraId="71EBE7A7" w14:textId="77777777" w:rsidR="00074280" w:rsidRPr="00223FC6" w:rsidRDefault="00074280" w:rsidP="00074280">
            <w:pPr>
              <w:jc w:val="both"/>
              <w:rPr>
                <w:color w:val="000000"/>
                <w:sz w:val="22"/>
                <w:szCs w:val="22"/>
                <w:lang w:val="de-DE"/>
              </w:rPr>
            </w:pPr>
            <w:proofErr w:type="spellStart"/>
            <w:r w:rsidRPr="00223FC6">
              <w:rPr>
                <w:color w:val="000000"/>
              </w:rPr>
              <w:t>T</w:t>
            </w:r>
            <w:r>
              <w:rPr>
                <w:color w:val="000000"/>
              </w:rPr>
              <w:t>otalinė</w:t>
            </w:r>
            <w:proofErr w:type="spellEnd"/>
            <w:r>
              <w:rPr>
                <w:color w:val="000000"/>
              </w:rPr>
              <w:t xml:space="preserve"> </w:t>
            </w:r>
            <w:proofErr w:type="spellStart"/>
            <w:r>
              <w:rPr>
                <w:color w:val="000000"/>
              </w:rPr>
              <w:t>keratometrija</w:t>
            </w:r>
            <w:proofErr w:type="spellEnd"/>
            <w:r>
              <w:rPr>
                <w:color w:val="000000"/>
              </w:rPr>
              <w:t xml:space="preserve">: </w:t>
            </w:r>
            <w:proofErr w:type="spellStart"/>
            <w:r>
              <w:rPr>
                <w:color w:val="000000"/>
              </w:rPr>
              <w:t>atliekami</w:t>
            </w:r>
            <w:proofErr w:type="spellEnd"/>
            <w:r w:rsidRPr="00223FC6">
              <w:rPr>
                <w:color w:val="000000"/>
              </w:rPr>
              <w:t xml:space="preserve"> </w:t>
            </w:r>
            <w:proofErr w:type="spellStart"/>
            <w:r w:rsidRPr="00223FC6">
              <w:rPr>
                <w:color w:val="000000"/>
              </w:rPr>
              <w:t>ir</w:t>
            </w:r>
            <w:proofErr w:type="spellEnd"/>
            <w:r w:rsidRPr="00223FC6">
              <w:rPr>
                <w:color w:val="000000"/>
              </w:rPr>
              <w:t xml:space="preserve"> </w:t>
            </w:r>
            <w:proofErr w:type="spellStart"/>
            <w:r w:rsidRPr="00223FC6">
              <w:rPr>
                <w:color w:val="000000"/>
              </w:rPr>
              <w:t>priekinio</w:t>
            </w:r>
            <w:proofErr w:type="spellEnd"/>
            <w:r w:rsidRPr="00223FC6">
              <w:rPr>
                <w:color w:val="000000"/>
              </w:rPr>
              <w:t xml:space="preserve"> </w:t>
            </w:r>
            <w:proofErr w:type="spellStart"/>
            <w:r w:rsidRPr="00223FC6">
              <w:rPr>
                <w:color w:val="000000"/>
              </w:rPr>
              <w:t>ir</w:t>
            </w:r>
            <w:proofErr w:type="spellEnd"/>
            <w:r w:rsidRPr="00223FC6">
              <w:rPr>
                <w:color w:val="000000"/>
              </w:rPr>
              <w:t xml:space="preserve"> </w:t>
            </w:r>
            <w:proofErr w:type="spellStart"/>
            <w:r w:rsidRPr="00223FC6">
              <w:rPr>
                <w:color w:val="000000"/>
              </w:rPr>
              <w:t>užpakalinio</w:t>
            </w:r>
            <w:proofErr w:type="spellEnd"/>
            <w:r w:rsidRPr="00223FC6">
              <w:rPr>
                <w:color w:val="000000"/>
              </w:rPr>
              <w:t xml:space="preserve"> </w:t>
            </w:r>
            <w:proofErr w:type="spellStart"/>
            <w:r w:rsidRPr="00223FC6">
              <w:rPr>
                <w:color w:val="000000"/>
              </w:rPr>
              <w:t>ragenos</w:t>
            </w:r>
            <w:proofErr w:type="spellEnd"/>
            <w:r w:rsidRPr="00223FC6">
              <w:rPr>
                <w:color w:val="000000"/>
              </w:rPr>
              <w:t xml:space="preserve"> </w:t>
            </w:r>
            <w:proofErr w:type="spellStart"/>
            <w:r w:rsidRPr="00223FC6">
              <w:rPr>
                <w:color w:val="000000"/>
              </w:rPr>
              <w:t>paviršiaus</w:t>
            </w:r>
            <w:proofErr w:type="spellEnd"/>
            <w:r w:rsidRPr="00223FC6">
              <w:rPr>
                <w:color w:val="000000"/>
              </w:rPr>
              <w:t xml:space="preserve"> </w:t>
            </w:r>
            <w:proofErr w:type="spellStart"/>
            <w:r w:rsidRPr="00223FC6">
              <w:rPr>
                <w:color w:val="000000"/>
              </w:rPr>
              <w:t>matavimai</w:t>
            </w:r>
            <w:proofErr w:type="spellEnd"/>
          </w:p>
        </w:tc>
        <w:tc>
          <w:tcPr>
            <w:tcW w:w="1974" w:type="dxa"/>
            <w:tcBorders>
              <w:top w:val="nil"/>
              <w:left w:val="single" w:sz="8" w:space="0" w:color="auto"/>
              <w:bottom w:val="single" w:sz="8" w:space="0" w:color="auto"/>
              <w:right w:val="single" w:sz="8" w:space="0" w:color="auto"/>
            </w:tcBorders>
            <w:shd w:val="clear" w:color="auto" w:fill="FFFFFF"/>
            <w:vAlign w:val="center"/>
            <w:hideMark/>
          </w:tcPr>
          <w:p w14:paraId="0222EF2D" w14:textId="77777777" w:rsidR="00074280" w:rsidRPr="00223FC6" w:rsidRDefault="00074280" w:rsidP="00074280">
            <w:pPr>
              <w:jc w:val="center"/>
              <w:rPr>
                <w:color w:val="000000"/>
              </w:rPr>
            </w:pPr>
            <w:proofErr w:type="spellStart"/>
            <w:r w:rsidRPr="00223FC6">
              <w:rPr>
                <w:color w:val="000000"/>
              </w:rPr>
              <w:t>Statinis</w:t>
            </w:r>
            <w:proofErr w:type="spellEnd"/>
            <w:r w:rsidRPr="00223FC6">
              <w:rPr>
                <w:color w:val="000000"/>
              </w:rPr>
              <w:t>:</w:t>
            </w:r>
            <w:r w:rsidRPr="00223FC6">
              <w:rPr>
                <w:color w:val="000000"/>
              </w:rPr>
              <w:br/>
              <w:t>(</w:t>
            </w:r>
            <w:proofErr w:type="spellStart"/>
            <w:r w:rsidRPr="00223FC6">
              <w:rPr>
                <w:color w:val="000000"/>
              </w:rPr>
              <w:t>yra</w:t>
            </w:r>
            <w:proofErr w:type="spellEnd"/>
            <w:r w:rsidRPr="00223FC6">
              <w:rPr>
                <w:color w:val="000000"/>
              </w:rPr>
              <w:t>/</w:t>
            </w:r>
            <w:proofErr w:type="spellStart"/>
            <w:r w:rsidRPr="00223FC6">
              <w:rPr>
                <w:color w:val="000000"/>
              </w:rPr>
              <w:t>nėra</w:t>
            </w:r>
            <w:proofErr w:type="spellEnd"/>
            <w:r w:rsidRPr="00223FC6">
              <w:rPr>
                <w:color w:val="000000"/>
              </w:rPr>
              <w:t>)</w:t>
            </w:r>
          </w:p>
        </w:tc>
        <w:tc>
          <w:tcPr>
            <w:tcW w:w="700" w:type="dxa"/>
            <w:tcBorders>
              <w:top w:val="nil"/>
              <w:left w:val="nil"/>
              <w:bottom w:val="single" w:sz="8" w:space="0" w:color="auto"/>
              <w:right w:val="single" w:sz="8" w:space="0" w:color="auto"/>
            </w:tcBorders>
            <w:shd w:val="clear" w:color="auto" w:fill="FFFFFF"/>
            <w:vAlign w:val="center"/>
            <w:hideMark/>
          </w:tcPr>
          <w:p w14:paraId="113E4E6B" w14:textId="77777777" w:rsidR="00074280" w:rsidRPr="00223FC6" w:rsidRDefault="00074280" w:rsidP="00074280">
            <w:pPr>
              <w:rPr>
                <w:color w:val="000000"/>
              </w:rPr>
            </w:pPr>
            <w:r w:rsidRPr="00223FC6">
              <w:rPr>
                <w:color w:val="000000"/>
              </w:rPr>
              <w:t>L6 =</w:t>
            </w:r>
          </w:p>
        </w:tc>
        <w:tc>
          <w:tcPr>
            <w:tcW w:w="756" w:type="dxa"/>
            <w:tcBorders>
              <w:top w:val="nil"/>
              <w:left w:val="nil"/>
              <w:bottom w:val="single" w:sz="8" w:space="0" w:color="auto"/>
              <w:right w:val="single" w:sz="8" w:space="0" w:color="auto"/>
            </w:tcBorders>
            <w:shd w:val="clear" w:color="auto" w:fill="FFFFFF"/>
            <w:vAlign w:val="center"/>
            <w:hideMark/>
          </w:tcPr>
          <w:p w14:paraId="1E5313C6" w14:textId="77777777" w:rsidR="00074280" w:rsidRPr="00223FC6" w:rsidRDefault="00074280" w:rsidP="00074280">
            <w:pPr>
              <w:jc w:val="center"/>
              <w:rPr>
                <w:color w:val="000000"/>
              </w:rPr>
            </w:pPr>
            <w:r w:rsidRPr="00223FC6">
              <w:rPr>
                <w:color w:val="000000"/>
              </w:rPr>
              <w:t>0,05</w:t>
            </w:r>
          </w:p>
        </w:tc>
        <w:tc>
          <w:tcPr>
            <w:tcW w:w="2421" w:type="dxa"/>
            <w:gridSpan w:val="2"/>
            <w:tcBorders>
              <w:top w:val="single" w:sz="8" w:space="0" w:color="auto"/>
              <w:left w:val="nil"/>
              <w:bottom w:val="single" w:sz="8" w:space="0" w:color="auto"/>
              <w:right w:val="single" w:sz="8" w:space="0" w:color="000000"/>
            </w:tcBorders>
            <w:shd w:val="clear" w:color="auto" w:fill="FFFFFF"/>
            <w:vAlign w:val="center"/>
            <w:hideMark/>
          </w:tcPr>
          <w:p w14:paraId="742A668C" w14:textId="77777777" w:rsidR="00074280" w:rsidRPr="00223FC6" w:rsidRDefault="00074280" w:rsidP="00074280">
            <w:pPr>
              <w:jc w:val="center"/>
              <w:rPr>
                <w:b/>
                <w:bCs/>
                <w:color w:val="000000"/>
              </w:rPr>
            </w:pPr>
            <w:proofErr w:type="spellStart"/>
            <w:r w:rsidRPr="00223FC6">
              <w:rPr>
                <w:b/>
                <w:bCs/>
                <w:color w:val="000000"/>
              </w:rPr>
              <w:t>yra</w:t>
            </w:r>
            <w:proofErr w:type="spellEnd"/>
            <w:r w:rsidRPr="00223FC6">
              <w:rPr>
                <w:b/>
                <w:bCs/>
                <w:color w:val="000000"/>
              </w:rPr>
              <w:t xml:space="preserve"> / nėra</w:t>
            </w:r>
          </w:p>
        </w:tc>
      </w:tr>
    </w:tbl>
    <w:p w14:paraId="1C980FB4" w14:textId="77777777" w:rsidR="001064BB" w:rsidRPr="00C01AA9" w:rsidRDefault="001064BB" w:rsidP="001064BB">
      <w:pPr>
        <w:shd w:val="clear" w:color="auto" w:fill="FFFFFF"/>
      </w:pPr>
    </w:p>
    <w:p w14:paraId="109F227E" w14:textId="02FBD83C" w:rsidR="001064BB" w:rsidRPr="00C01AA9" w:rsidRDefault="001064BB" w:rsidP="001064BB">
      <w:pPr>
        <w:shd w:val="clear" w:color="auto" w:fill="FFFFFF"/>
        <w:jc w:val="both"/>
        <w:rPr>
          <w:color w:val="000000"/>
        </w:rPr>
      </w:pPr>
      <w:r>
        <w:rPr>
          <w:color w:val="000000"/>
        </w:rPr>
        <w:t xml:space="preserve">            14.4. </w:t>
      </w:r>
      <w:proofErr w:type="spellStart"/>
      <w:r w:rsidRPr="00C01AA9">
        <w:rPr>
          <w:color w:val="000000"/>
        </w:rPr>
        <w:t>Pasiūlymo</w:t>
      </w:r>
      <w:proofErr w:type="spellEnd"/>
      <w:r w:rsidRPr="00C01AA9">
        <w:rPr>
          <w:color w:val="000000"/>
        </w:rPr>
        <w:t xml:space="preserve"> </w:t>
      </w:r>
      <w:proofErr w:type="spellStart"/>
      <w:r w:rsidRPr="00C01AA9">
        <w:rPr>
          <w:color w:val="000000"/>
        </w:rPr>
        <w:t>ekonominio</w:t>
      </w:r>
      <w:proofErr w:type="spellEnd"/>
      <w:r w:rsidRPr="00C01AA9">
        <w:rPr>
          <w:color w:val="000000"/>
        </w:rPr>
        <w:t xml:space="preserve"> </w:t>
      </w:r>
      <w:proofErr w:type="spellStart"/>
      <w:r w:rsidRPr="00C01AA9">
        <w:rPr>
          <w:color w:val="000000"/>
        </w:rPr>
        <w:t>naudingumo</w:t>
      </w:r>
      <w:proofErr w:type="spellEnd"/>
      <w:r w:rsidRPr="00C01AA9">
        <w:rPr>
          <w:color w:val="000000"/>
        </w:rPr>
        <w:t xml:space="preserve"> (</w:t>
      </w:r>
      <w:proofErr w:type="spellStart"/>
      <w:r w:rsidRPr="00C01AA9">
        <w:rPr>
          <w:color w:val="000000"/>
        </w:rPr>
        <w:t>kainos</w:t>
      </w:r>
      <w:proofErr w:type="spellEnd"/>
      <w:r w:rsidRPr="00C01AA9">
        <w:rPr>
          <w:color w:val="000000"/>
        </w:rPr>
        <w:t xml:space="preserve"> </w:t>
      </w:r>
      <w:proofErr w:type="spellStart"/>
      <w:r w:rsidRPr="00C01AA9">
        <w:rPr>
          <w:color w:val="000000"/>
        </w:rPr>
        <w:t>ir</w:t>
      </w:r>
      <w:proofErr w:type="spellEnd"/>
      <w:r w:rsidRPr="00C01AA9">
        <w:rPr>
          <w:color w:val="000000"/>
        </w:rPr>
        <w:t xml:space="preserve"> </w:t>
      </w:r>
      <w:proofErr w:type="spellStart"/>
      <w:r w:rsidRPr="00C01AA9">
        <w:rPr>
          <w:color w:val="000000"/>
        </w:rPr>
        <w:t>kokybės</w:t>
      </w:r>
      <w:proofErr w:type="spellEnd"/>
      <w:r w:rsidRPr="00C01AA9">
        <w:rPr>
          <w:color w:val="000000"/>
        </w:rPr>
        <w:t xml:space="preserve"> </w:t>
      </w:r>
      <w:proofErr w:type="spellStart"/>
      <w:r w:rsidRPr="00C01AA9">
        <w:rPr>
          <w:color w:val="000000"/>
        </w:rPr>
        <w:t>santykio</w:t>
      </w:r>
      <w:proofErr w:type="spellEnd"/>
      <w:r w:rsidRPr="00C01AA9">
        <w:rPr>
          <w:color w:val="000000"/>
        </w:rPr>
        <w:t xml:space="preserve">) </w:t>
      </w:r>
      <w:proofErr w:type="spellStart"/>
      <w:r w:rsidRPr="00C01AA9">
        <w:rPr>
          <w:color w:val="000000"/>
        </w:rPr>
        <w:t>apskaičiavimo</w:t>
      </w:r>
      <w:proofErr w:type="spellEnd"/>
      <w:r w:rsidRPr="00C01AA9">
        <w:rPr>
          <w:color w:val="000000"/>
        </w:rPr>
        <w:t xml:space="preserve"> </w:t>
      </w:r>
      <w:proofErr w:type="spellStart"/>
      <w:r w:rsidRPr="00C01AA9">
        <w:rPr>
          <w:color w:val="000000"/>
        </w:rPr>
        <w:t>tvarka</w:t>
      </w:r>
      <w:proofErr w:type="spellEnd"/>
      <w:r w:rsidRPr="00C01AA9">
        <w:rPr>
          <w:color w:val="000000"/>
        </w:rPr>
        <w:t xml:space="preserve"> (</w:t>
      </w:r>
      <w:proofErr w:type="spellStart"/>
      <w:r w:rsidRPr="00C01AA9">
        <w:rPr>
          <w:color w:val="000000"/>
        </w:rPr>
        <w:t>formulė</w:t>
      </w:r>
      <w:proofErr w:type="spellEnd"/>
      <w:r w:rsidRPr="00C01AA9">
        <w:rPr>
          <w:color w:val="000000"/>
        </w:rPr>
        <w:t xml:space="preserve">) </w:t>
      </w:r>
      <w:proofErr w:type="spellStart"/>
      <w:r w:rsidRPr="00C01AA9">
        <w:rPr>
          <w:color w:val="000000"/>
        </w:rPr>
        <w:t>yra</w:t>
      </w:r>
      <w:proofErr w:type="spellEnd"/>
      <w:r w:rsidRPr="00C01AA9">
        <w:rPr>
          <w:color w:val="000000"/>
        </w:rPr>
        <w:t xml:space="preserve"> </w:t>
      </w:r>
      <w:proofErr w:type="spellStart"/>
      <w:r w:rsidRPr="00C01AA9">
        <w:rPr>
          <w:color w:val="000000"/>
        </w:rPr>
        <w:t>pateikiama</w:t>
      </w:r>
      <w:proofErr w:type="spellEnd"/>
      <w:r w:rsidRPr="00C01AA9">
        <w:rPr>
          <w:color w:val="000000"/>
        </w:rPr>
        <w:t xml:space="preserve"> </w:t>
      </w:r>
      <w:proofErr w:type="spellStart"/>
      <w:r w:rsidRPr="00C01AA9">
        <w:rPr>
          <w:color w:val="000000"/>
        </w:rPr>
        <w:t>žemiau</w:t>
      </w:r>
      <w:proofErr w:type="spellEnd"/>
      <w:r w:rsidRPr="00C01AA9">
        <w:rPr>
          <w:color w:val="000000"/>
        </w:rPr>
        <w:t>:</w:t>
      </w:r>
    </w:p>
    <w:p w14:paraId="43FAF4CB" w14:textId="77777777" w:rsidR="001064BB" w:rsidRPr="00C01AA9" w:rsidRDefault="001064BB" w:rsidP="001064BB">
      <w:pPr>
        <w:shd w:val="clear" w:color="auto" w:fill="FFFFFF"/>
        <w:jc w:val="both"/>
        <w:rPr>
          <w:color w:val="000000"/>
        </w:rPr>
      </w:pPr>
    </w:p>
    <w:p w14:paraId="0D8DF25B" w14:textId="0FE20C5F" w:rsidR="001064BB" w:rsidRPr="0041431E" w:rsidRDefault="001064BB">
      <w:pPr>
        <w:pStyle w:val="Sraopastraipa"/>
        <w:numPr>
          <w:ilvl w:val="2"/>
          <w:numId w:val="7"/>
        </w:numPr>
        <w:shd w:val="clear" w:color="auto" w:fill="FFFFFF"/>
        <w:contextualSpacing w:val="0"/>
        <w:jc w:val="both"/>
        <w:rPr>
          <w:color w:val="000000"/>
        </w:rPr>
      </w:pPr>
      <w:r w:rsidRPr="0041431E">
        <w:rPr>
          <w:color w:val="000000"/>
        </w:rPr>
        <w:t>Pasiūlymo ekonominis naudingumas (E) apskaičiuojamas sudedant tiekėjo pasiūlymo kainos (K) ir techninių pranašumų (T) balus:</w:t>
      </w:r>
    </w:p>
    <w:p w14:paraId="19974209" w14:textId="77777777" w:rsidR="001064BB" w:rsidRPr="0041431E" w:rsidRDefault="001064BB" w:rsidP="001064BB">
      <w:pPr>
        <w:shd w:val="clear" w:color="auto" w:fill="FFFFFF"/>
        <w:jc w:val="both"/>
        <w:rPr>
          <w:color w:val="000000"/>
        </w:rPr>
      </w:pPr>
    </w:p>
    <w:p w14:paraId="5ACD16DB" w14:textId="77777777" w:rsidR="001064BB" w:rsidRPr="0041431E" w:rsidRDefault="001064BB" w:rsidP="001064BB">
      <w:pPr>
        <w:shd w:val="clear" w:color="auto" w:fill="FFFFFF"/>
        <w:jc w:val="both"/>
        <w:rPr>
          <w:color w:val="000000"/>
        </w:rPr>
      </w:pPr>
    </w:p>
    <w:p w14:paraId="08F2A342" w14:textId="77777777" w:rsidR="001064BB" w:rsidRPr="0041431E" w:rsidRDefault="001064BB" w:rsidP="001064BB">
      <w:pPr>
        <w:shd w:val="clear" w:color="auto" w:fill="FFFFFF"/>
        <w:jc w:val="center"/>
        <w:rPr>
          <w:color w:val="000000"/>
        </w:rPr>
      </w:pPr>
      <w:r w:rsidRPr="0041431E">
        <w:rPr>
          <w:b/>
          <w:bCs/>
          <w:color w:val="000000"/>
        </w:rPr>
        <w:t xml:space="preserve">E = K + T </w:t>
      </w:r>
    </w:p>
    <w:p w14:paraId="5F6DCA54" w14:textId="77777777" w:rsidR="001064BB" w:rsidRPr="0041431E" w:rsidRDefault="001064BB" w:rsidP="001064BB">
      <w:pPr>
        <w:shd w:val="clear" w:color="auto" w:fill="FFFFFF"/>
        <w:jc w:val="both"/>
        <w:rPr>
          <w:color w:val="000000"/>
        </w:rPr>
      </w:pPr>
    </w:p>
    <w:p w14:paraId="11F7F0EE" w14:textId="766E1F28" w:rsidR="001064BB" w:rsidRPr="0041431E" w:rsidRDefault="001064BB">
      <w:pPr>
        <w:pStyle w:val="Sraopastraipa"/>
        <w:numPr>
          <w:ilvl w:val="2"/>
          <w:numId w:val="7"/>
        </w:numPr>
        <w:shd w:val="clear" w:color="auto" w:fill="FFFFFF"/>
        <w:contextualSpacing w:val="0"/>
        <w:jc w:val="both"/>
        <w:rPr>
          <w:color w:val="000000"/>
        </w:rPr>
      </w:pPr>
      <w:r w:rsidRPr="0041431E">
        <w:rPr>
          <w:color w:val="000000"/>
        </w:rPr>
        <w:t>Pasiūlymo kainos (K) balai apskaičiuojami mažiausios pasiūlytos kainos (</w:t>
      </w:r>
      <w:proofErr w:type="spellStart"/>
      <w:r w:rsidRPr="0041431E">
        <w:rPr>
          <w:color w:val="000000"/>
        </w:rPr>
        <w:t>Kmin</w:t>
      </w:r>
      <w:proofErr w:type="spellEnd"/>
      <w:r w:rsidRPr="0041431E">
        <w:rPr>
          <w:color w:val="000000"/>
        </w:rPr>
        <w:t>) ir vertinamo pasiūlymo kainos (</w:t>
      </w:r>
      <w:proofErr w:type="spellStart"/>
      <w:r w:rsidRPr="0041431E">
        <w:rPr>
          <w:color w:val="000000"/>
        </w:rPr>
        <w:t>Kv</w:t>
      </w:r>
      <w:proofErr w:type="spellEnd"/>
      <w:r w:rsidRPr="0041431E">
        <w:rPr>
          <w:color w:val="000000"/>
        </w:rPr>
        <w:t>) santykį padauginant iš kainos lyginamojo svorio (X):</w:t>
      </w:r>
    </w:p>
    <w:p w14:paraId="6FE289F6" w14:textId="2D337F8A" w:rsidR="001064BB" w:rsidRPr="0041431E" w:rsidRDefault="001064BB" w:rsidP="001064BB">
      <w:pPr>
        <w:shd w:val="clear" w:color="auto" w:fill="FFFFFF"/>
        <w:jc w:val="both"/>
        <w:rPr>
          <w:color w:val="000000"/>
        </w:rPr>
      </w:pPr>
      <w:r w:rsidRPr="0041431E">
        <w:rPr>
          <w:noProof/>
        </w:rPr>
        <w:drawing>
          <wp:anchor distT="0" distB="0" distL="114300" distR="114300" simplePos="0" relativeHeight="251660288" behindDoc="0" locked="0" layoutInCell="1" allowOverlap="1" wp14:anchorId="74DA6355" wp14:editId="63040B54">
            <wp:simplePos x="0" y="0"/>
            <wp:positionH relativeFrom="column">
              <wp:posOffset>1815465</wp:posOffset>
            </wp:positionH>
            <wp:positionV relativeFrom="paragraph">
              <wp:posOffset>69850</wp:posOffset>
            </wp:positionV>
            <wp:extent cx="933450" cy="371475"/>
            <wp:effectExtent l="0" t="0" r="0" b="9525"/>
            <wp:wrapNone/>
            <wp:docPr id="95246470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A8B6" w14:textId="77777777" w:rsidR="001064BB" w:rsidRPr="0041431E" w:rsidRDefault="001064BB" w:rsidP="001064BB">
      <w:pPr>
        <w:shd w:val="clear" w:color="auto" w:fill="FFFFFF"/>
        <w:jc w:val="both"/>
        <w:rPr>
          <w:color w:val="000000"/>
        </w:rPr>
      </w:pPr>
    </w:p>
    <w:p w14:paraId="32FC422F" w14:textId="77777777" w:rsidR="001064BB" w:rsidRPr="0041431E" w:rsidRDefault="001064BB" w:rsidP="001064BB">
      <w:pPr>
        <w:shd w:val="clear" w:color="auto" w:fill="FFFFFF"/>
        <w:jc w:val="both"/>
        <w:rPr>
          <w:color w:val="000000"/>
        </w:rPr>
      </w:pPr>
    </w:p>
    <w:p w14:paraId="1283C66A" w14:textId="7B9CC233" w:rsidR="001064BB" w:rsidRPr="0041431E" w:rsidRDefault="001064BB">
      <w:pPr>
        <w:pStyle w:val="Sraopastraipa"/>
        <w:numPr>
          <w:ilvl w:val="2"/>
          <w:numId w:val="7"/>
        </w:numPr>
        <w:shd w:val="clear" w:color="auto" w:fill="FFFFFF"/>
        <w:contextualSpacing w:val="0"/>
        <w:jc w:val="both"/>
        <w:rPr>
          <w:color w:val="000000"/>
        </w:rPr>
      </w:pPr>
      <w:r w:rsidRPr="0041431E">
        <w:rPr>
          <w:color w:val="000000"/>
        </w:rPr>
        <w:t>Kadangi siūlom</w:t>
      </w:r>
      <w:r>
        <w:rPr>
          <w:color w:val="000000"/>
        </w:rPr>
        <w:t xml:space="preserve">o objekto T1, T2, T3, T4, T5 bei T6 </w:t>
      </w:r>
      <w:r w:rsidRPr="0041431E">
        <w:rPr>
          <w:color w:val="000000"/>
        </w:rPr>
        <w:t>techniniai pranašumai neturi skaitinių išraiškų (yra arba nėra), todėl parametrų įvertinimas apskaičiuojamas pagal metodiką:</w:t>
      </w:r>
    </w:p>
    <w:p w14:paraId="645F92F8" w14:textId="77777777" w:rsidR="001064BB" w:rsidRPr="0041431E" w:rsidRDefault="001064BB" w:rsidP="001064BB">
      <w:pPr>
        <w:shd w:val="clear" w:color="auto" w:fill="FFFFFF"/>
        <w:jc w:val="both"/>
        <w:rPr>
          <w:color w:val="000000"/>
        </w:rPr>
      </w:pPr>
    </w:p>
    <w:p w14:paraId="4196125B" w14:textId="77777777" w:rsidR="001064BB" w:rsidRPr="0041431E" w:rsidRDefault="001064BB" w:rsidP="001064BB">
      <w:pPr>
        <w:pStyle w:val="Sraopastraipa"/>
        <w:shd w:val="clear" w:color="auto" w:fill="FFFFFF"/>
        <w:jc w:val="both"/>
        <w:rPr>
          <w:color w:val="000000"/>
        </w:rPr>
      </w:pPr>
      <w:r w:rsidRPr="0041431E">
        <w:rPr>
          <w:color w:val="000000"/>
        </w:rPr>
        <w:t>Jei siūlomas objektas turi nurodytą pranašumą gauna maksimalų balų skaičių pagal lyginamąjį svorį: T1</w:t>
      </w:r>
      <w:r>
        <w:rPr>
          <w:color w:val="000000"/>
        </w:rPr>
        <w:t xml:space="preserve"> = L1 = 0.80, T2 = L2 = 0.05</w:t>
      </w:r>
      <w:r w:rsidRPr="0041431E">
        <w:rPr>
          <w:color w:val="000000"/>
        </w:rPr>
        <w:t>,  T3 = L3 = 0.</w:t>
      </w:r>
      <w:r>
        <w:rPr>
          <w:color w:val="000000"/>
        </w:rPr>
        <w:t xml:space="preserve">05, T4 = L4 = 0.025, T5 = L5 = 0.025 bei T6 = L6 = 0.05. </w:t>
      </w:r>
      <w:r w:rsidRPr="0041431E">
        <w:rPr>
          <w:color w:val="000000"/>
        </w:rPr>
        <w:t>Jei siūlomas objektas neturi nurodyto pranašumo gauna 0 balų: T1 = L1 = 0, T2 = L</w:t>
      </w:r>
      <w:r>
        <w:rPr>
          <w:color w:val="000000"/>
        </w:rPr>
        <w:t>2 = 0, T3 = L3 = 0, T4 = L4 = 0,</w:t>
      </w:r>
      <w:r w:rsidRPr="00E920FF">
        <w:rPr>
          <w:color w:val="000000"/>
        </w:rPr>
        <w:t xml:space="preserve"> </w:t>
      </w:r>
      <w:r>
        <w:rPr>
          <w:color w:val="000000"/>
        </w:rPr>
        <w:t>T5 = L5</w:t>
      </w:r>
      <w:r w:rsidRPr="0041431E">
        <w:rPr>
          <w:color w:val="000000"/>
        </w:rPr>
        <w:t xml:space="preserve"> = 0</w:t>
      </w:r>
      <w:r>
        <w:rPr>
          <w:color w:val="000000"/>
        </w:rPr>
        <w:t>,</w:t>
      </w:r>
      <w:r w:rsidRPr="00E920FF">
        <w:rPr>
          <w:color w:val="000000"/>
        </w:rPr>
        <w:t xml:space="preserve"> </w:t>
      </w:r>
      <w:r>
        <w:rPr>
          <w:color w:val="000000"/>
        </w:rPr>
        <w:t>T6 = L6</w:t>
      </w:r>
      <w:r w:rsidRPr="0041431E">
        <w:rPr>
          <w:color w:val="000000"/>
        </w:rPr>
        <w:t xml:space="preserve"> = 0</w:t>
      </w:r>
      <w:r>
        <w:rPr>
          <w:color w:val="000000"/>
        </w:rPr>
        <w:t>.</w:t>
      </w:r>
    </w:p>
    <w:p w14:paraId="354AF3DE" w14:textId="77777777" w:rsidR="001064BB" w:rsidRPr="0041431E" w:rsidRDefault="001064BB" w:rsidP="001064BB">
      <w:pPr>
        <w:shd w:val="clear" w:color="auto" w:fill="FFFFFF"/>
        <w:jc w:val="both"/>
        <w:rPr>
          <w:color w:val="000000"/>
        </w:rPr>
      </w:pPr>
    </w:p>
    <w:p w14:paraId="177A5814" w14:textId="3E5D1EA7" w:rsidR="001064BB" w:rsidRPr="0041431E" w:rsidRDefault="001064BB">
      <w:pPr>
        <w:pStyle w:val="Sraopastraipa"/>
        <w:numPr>
          <w:ilvl w:val="2"/>
          <w:numId w:val="7"/>
        </w:numPr>
        <w:shd w:val="clear" w:color="auto" w:fill="FFFFFF"/>
        <w:jc w:val="both"/>
        <w:rPr>
          <w:color w:val="000000"/>
        </w:rPr>
      </w:pPr>
      <w:r w:rsidRPr="0041431E">
        <w:rPr>
          <w:color w:val="000000"/>
        </w:rPr>
        <w:t>Techninių pranašumų (T) balai apskaičiuojami visų techninių kriterijų parametrų įvertinimų sumą padauginant iš techninių pranašumų lyginamojo svorio (Y):</w:t>
      </w:r>
    </w:p>
    <w:p w14:paraId="4B91B53B" w14:textId="77777777" w:rsidR="001064BB" w:rsidRDefault="001064BB" w:rsidP="001064BB">
      <w:pPr>
        <w:pStyle w:val="Sraopastraipa"/>
        <w:shd w:val="clear" w:color="auto" w:fill="FFFFFF"/>
        <w:ind w:left="0"/>
        <w:jc w:val="both"/>
        <w:rPr>
          <w:color w:val="000000"/>
        </w:rPr>
      </w:pPr>
    </w:p>
    <w:p w14:paraId="2FE27A97" w14:textId="77777777" w:rsidR="001064BB" w:rsidRPr="00C65F3E" w:rsidRDefault="001064BB" w:rsidP="001064BB">
      <w:pPr>
        <w:pStyle w:val="Sraopastraipa"/>
        <w:shd w:val="clear" w:color="auto" w:fill="FFFFFF"/>
        <w:jc w:val="center"/>
        <w:rPr>
          <w:iCs/>
          <w:color w:val="000000"/>
        </w:rPr>
      </w:pPr>
    </w:p>
    <w:p w14:paraId="1E85CAC0" w14:textId="6EF2A682" w:rsidR="001064BB" w:rsidRPr="001064BB" w:rsidRDefault="001064BB" w:rsidP="001064BB">
      <w:pPr>
        <w:pStyle w:val="Sraopastraipa"/>
        <w:shd w:val="clear" w:color="auto" w:fill="FFFFFF"/>
        <w:jc w:val="center"/>
        <w:rPr>
          <w:iCs/>
          <w:color w:val="000000"/>
        </w:rPr>
      </w:pPr>
      <m:oMathPara>
        <m:oMath>
          <m:r>
            <w:rPr>
              <w:rFonts w:ascii="Cambria Math" w:hAnsi="Cambria Math"/>
              <w:color w:val="000000"/>
              <w:sz w:val="22"/>
              <w:szCs w:val="22"/>
              <w:lang w:val="en-US"/>
            </w:rPr>
            <m:t>T=</m:t>
          </m:r>
          <m:d>
            <m:dPr>
              <m:ctrlPr>
                <w:rPr>
                  <w:rFonts w:ascii="Cambria Math" w:hAnsi="Cambria Math"/>
                  <w:i/>
                  <w:iCs/>
                  <w:color w:val="000000"/>
                  <w:sz w:val="22"/>
                  <w:szCs w:val="22"/>
                  <w:lang w:val="en-US"/>
                </w:rPr>
              </m:ctrlPr>
            </m:dPr>
            <m:e>
              <m:nary>
                <m:naryPr>
                  <m:chr m:val="∑"/>
                  <m:ctrlPr>
                    <w:rPr>
                      <w:rFonts w:ascii="Cambria Math" w:hAnsi="Cambria Math"/>
                      <w:i/>
                      <w:iCs/>
                      <w:color w:val="000000"/>
                      <w:sz w:val="22"/>
                      <w:szCs w:val="22"/>
                      <w:lang w:val="en-US"/>
                    </w:rPr>
                  </m:ctrlPr>
                </m:naryPr>
                <m:sub>
                  <m:r>
                    <w:rPr>
                      <w:rFonts w:ascii="Cambria Math" w:hAnsi="Cambria Math"/>
                      <w:color w:val="000000"/>
                      <w:sz w:val="22"/>
                      <w:szCs w:val="22"/>
                    </w:rPr>
                    <m:t>i</m:t>
                  </m:r>
                  <m:r>
                    <w:rPr>
                      <w:rFonts w:ascii="Cambria Math" w:hAnsi="Cambria Math"/>
                      <w:color w:val="000000"/>
                      <w:sz w:val="22"/>
                      <w:szCs w:val="22"/>
                      <w:lang w:val="en-US"/>
                    </w:rPr>
                    <m:t>=</m:t>
                  </m:r>
                  <m:r>
                    <w:rPr>
                      <w:rFonts w:ascii="Cambria Math" w:hAnsi="Cambria Math"/>
                      <w:color w:val="000000"/>
                      <w:sz w:val="22"/>
                      <w:szCs w:val="22"/>
                    </w:rPr>
                    <m:t>1</m:t>
                  </m:r>
                </m:sub>
                <m:sup>
                  <m:r>
                    <w:rPr>
                      <w:rFonts w:ascii="Cambria Math" w:hAnsi="Cambria Math"/>
                      <w:color w:val="000000"/>
                      <w:sz w:val="22"/>
                      <w:szCs w:val="22"/>
                    </w:rPr>
                    <m:t>6</m:t>
                  </m:r>
                </m:sup>
                <m:e>
                  <m:sSub>
                    <m:sSubPr>
                      <m:ctrlPr>
                        <w:rPr>
                          <w:rFonts w:ascii="Cambria Math" w:hAnsi="Cambria Math"/>
                          <w:i/>
                          <w:iCs/>
                          <w:color w:val="000000"/>
                          <w:sz w:val="22"/>
                          <w:szCs w:val="22"/>
                          <w:lang w:val="en-US"/>
                        </w:rPr>
                      </m:ctrlPr>
                    </m:sSubPr>
                    <m:e>
                      <m:r>
                        <w:rPr>
                          <w:rFonts w:ascii="Cambria Math" w:hAnsi="Cambria Math"/>
                          <w:color w:val="000000"/>
                          <w:sz w:val="22"/>
                          <w:szCs w:val="22"/>
                          <w:lang w:val="en-US"/>
                        </w:rPr>
                        <m:t>T</m:t>
                      </m:r>
                    </m:e>
                    <m:sub>
                      <m:r>
                        <w:rPr>
                          <w:rFonts w:ascii="Cambria Math" w:hAnsi="Cambria Math"/>
                          <w:color w:val="000000"/>
                          <w:sz w:val="22"/>
                          <w:szCs w:val="22"/>
                          <w:lang w:val="en-US"/>
                        </w:rPr>
                        <m:t>i</m:t>
                      </m:r>
                    </m:sub>
                  </m:sSub>
                </m:e>
              </m:nary>
            </m:e>
          </m:d>
          <m:r>
            <w:rPr>
              <w:rFonts w:ascii="Cambria Math" w:hAnsi="Cambria Math"/>
              <w:color w:val="000000"/>
              <w:sz w:val="22"/>
              <w:szCs w:val="22"/>
              <w:lang w:val="en-US"/>
            </w:rPr>
            <m:t>x Y</m:t>
          </m:r>
        </m:oMath>
      </m:oMathPara>
    </w:p>
    <w:p w14:paraId="55D0333A" w14:textId="77777777" w:rsidR="001064BB" w:rsidRDefault="001064BB" w:rsidP="001064BB"/>
    <w:p w14:paraId="12A93393" w14:textId="2F4A2BB0" w:rsidR="00B6559B" w:rsidRPr="001527E1" w:rsidRDefault="00A6663D" w:rsidP="001064BB">
      <w:pPr>
        <w:pStyle w:val="Body2"/>
        <w:rPr>
          <w:rFonts w:cs="Times New Roman"/>
          <w:color w:val="auto"/>
        </w:rPr>
      </w:pPr>
      <w:r w:rsidRPr="001527E1">
        <w:rPr>
          <w:rFonts w:cs="Times New Roman"/>
        </w:rPr>
        <w:tab/>
      </w:r>
    </w:p>
    <w:p w14:paraId="002C3B83" w14:textId="3DA04AC4" w:rsidR="00B6559B" w:rsidRDefault="00A6663D">
      <w:pPr>
        <w:pStyle w:val="Heading"/>
        <w:numPr>
          <w:ilvl w:val="0"/>
          <w:numId w:val="7"/>
        </w:numPr>
        <w:jc w:val="center"/>
        <w:rPr>
          <w:rFonts w:cs="Times New Roman"/>
          <w:color w:val="auto"/>
        </w:rPr>
      </w:pPr>
      <w:r w:rsidRPr="001527E1">
        <w:rPr>
          <w:rFonts w:cs="Times New Roman"/>
          <w:color w:val="auto"/>
        </w:rPr>
        <w:t>PASIŪLYMŲ EILĖ IR LAIMĖTOJO NUSTATYMAS</w:t>
      </w:r>
    </w:p>
    <w:p w14:paraId="0BDD234F" w14:textId="77777777" w:rsidR="00BC33F5" w:rsidRPr="00BC33F5" w:rsidRDefault="00BC33F5" w:rsidP="00EC558C">
      <w:pPr>
        <w:pStyle w:val="Body2"/>
        <w:ind w:left="660"/>
        <w:rPr>
          <w:lang w:val="lt-LT"/>
        </w:rPr>
      </w:pPr>
    </w:p>
    <w:p w14:paraId="13B53AD5" w14:textId="77777777" w:rsidR="00B6559B" w:rsidRPr="001527E1" w:rsidRDefault="00A6663D">
      <w:pPr>
        <w:pStyle w:val="Body2"/>
        <w:rPr>
          <w:rFonts w:cs="Times New Roman"/>
          <w:lang w:val="lt-LT"/>
        </w:rPr>
      </w:pPr>
      <w:r w:rsidRPr="001527E1">
        <w:rPr>
          <w:rFonts w:cs="Times New Roman"/>
          <w:lang w:val="lt-LT"/>
        </w:rPr>
        <w:lastRenderedPageBreak/>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1B89DE4C" w14:textId="77777777" w:rsidR="00EC558C" w:rsidRPr="00AF279A" w:rsidRDefault="00A6663D" w:rsidP="00EC558C">
      <w:pPr>
        <w:pStyle w:val="Body2"/>
        <w:rPr>
          <w:rFonts w:cs="Times New Roman"/>
          <w:color w:val="auto"/>
          <w:lang w:val="lt-LT"/>
        </w:rPr>
      </w:pPr>
      <w:r w:rsidRPr="001527E1">
        <w:rPr>
          <w:rFonts w:cs="Times New Roman"/>
          <w:lang w:val="lt-LT"/>
        </w:rPr>
        <w:tab/>
        <w:t xml:space="preserve">15.2. </w:t>
      </w:r>
      <w:proofErr w:type="spellStart"/>
      <w:r w:rsidR="00EC558C" w:rsidRPr="00AF279A">
        <w:rPr>
          <w:color w:val="auto"/>
        </w:rPr>
        <w:t>Pasiūlymų</w:t>
      </w:r>
      <w:proofErr w:type="spellEnd"/>
      <w:r w:rsidR="00EC558C" w:rsidRPr="00AF279A">
        <w:rPr>
          <w:color w:val="auto"/>
        </w:rPr>
        <w:t xml:space="preserve"> </w:t>
      </w:r>
      <w:proofErr w:type="spellStart"/>
      <w:r w:rsidR="00EC558C" w:rsidRPr="00AF279A">
        <w:rPr>
          <w:color w:val="auto"/>
        </w:rPr>
        <w:t>eilė</w:t>
      </w:r>
      <w:proofErr w:type="spellEnd"/>
      <w:r w:rsidR="00EC558C" w:rsidRPr="00AF279A">
        <w:rPr>
          <w:color w:val="auto"/>
        </w:rPr>
        <w:t xml:space="preserve"> </w:t>
      </w:r>
      <w:proofErr w:type="spellStart"/>
      <w:r w:rsidR="00EC558C" w:rsidRPr="00AF279A">
        <w:rPr>
          <w:color w:val="auto"/>
        </w:rPr>
        <w:t>nustatoma</w:t>
      </w:r>
      <w:proofErr w:type="spellEnd"/>
      <w:r w:rsidR="00EC558C" w:rsidRPr="00AF279A">
        <w:rPr>
          <w:color w:val="auto"/>
        </w:rPr>
        <w:t xml:space="preserve"> </w:t>
      </w:r>
      <w:proofErr w:type="spellStart"/>
      <w:r w:rsidR="00EC558C" w:rsidRPr="00AF279A">
        <w:rPr>
          <w:color w:val="auto"/>
        </w:rPr>
        <w:t>ekonominio</w:t>
      </w:r>
      <w:proofErr w:type="spellEnd"/>
      <w:r w:rsidR="00EC558C" w:rsidRPr="00AF279A">
        <w:rPr>
          <w:color w:val="auto"/>
        </w:rPr>
        <w:t xml:space="preserve"> </w:t>
      </w:r>
      <w:proofErr w:type="spellStart"/>
      <w:r w:rsidR="00EC558C" w:rsidRPr="00AF279A">
        <w:rPr>
          <w:color w:val="auto"/>
        </w:rPr>
        <w:t>naudingumo</w:t>
      </w:r>
      <w:proofErr w:type="spellEnd"/>
      <w:r w:rsidR="00EC558C" w:rsidRPr="00AF279A">
        <w:rPr>
          <w:color w:val="auto"/>
        </w:rPr>
        <w:t xml:space="preserve"> </w:t>
      </w:r>
      <w:proofErr w:type="spellStart"/>
      <w:r w:rsidR="00EC558C" w:rsidRPr="00AF279A">
        <w:rPr>
          <w:color w:val="auto"/>
        </w:rPr>
        <w:t>mažėjimo</w:t>
      </w:r>
      <w:proofErr w:type="spellEnd"/>
      <w:r w:rsidR="00EC558C" w:rsidRPr="00AF279A">
        <w:rPr>
          <w:color w:val="auto"/>
        </w:rPr>
        <w:t xml:space="preserve"> </w:t>
      </w:r>
      <w:proofErr w:type="spellStart"/>
      <w:r w:rsidR="00EC558C" w:rsidRPr="00AF279A">
        <w:rPr>
          <w:color w:val="auto"/>
        </w:rPr>
        <w:t>tvarka</w:t>
      </w:r>
      <w:proofErr w:type="spellEnd"/>
      <w:r w:rsidR="00EC558C" w:rsidRPr="00AF279A">
        <w:rPr>
          <w:color w:val="auto"/>
        </w:rPr>
        <w:t xml:space="preserve">. Kai </w:t>
      </w:r>
      <w:proofErr w:type="spellStart"/>
      <w:r w:rsidR="00EC558C" w:rsidRPr="00AF279A">
        <w:rPr>
          <w:color w:val="auto"/>
        </w:rPr>
        <w:t>kelių</w:t>
      </w:r>
      <w:proofErr w:type="spellEnd"/>
      <w:r w:rsidR="00EC558C" w:rsidRPr="00AF279A">
        <w:rPr>
          <w:color w:val="auto"/>
        </w:rPr>
        <w:t xml:space="preserve"> </w:t>
      </w:r>
      <w:proofErr w:type="spellStart"/>
      <w:r w:rsidR="00EC558C" w:rsidRPr="00AF279A">
        <w:rPr>
          <w:color w:val="auto"/>
        </w:rPr>
        <w:t>tiekėjų</w:t>
      </w:r>
      <w:proofErr w:type="spellEnd"/>
      <w:r w:rsidR="00EC558C" w:rsidRPr="00AF279A">
        <w:rPr>
          <w:color w:val="auto"/>
        </w:rPr>
        <w:t xml:space="preserve"> </w:t>
      </w:r>
      <w:proofErr w:type="spellStart"/>
      <w:r w:rsidR="00EC558C" w:rsidRPr="00AF279A">
        <w:rPr>
          <w:color w:val="auto"/>
        </w:rPr>
        <w:t>pasiūlymų</w:t>
      </w:r>
      <w:proofErr w:type="spellEnd"/>
      <w:r w:rsidR="00EC558C" w:rsidRPr="00AF279A">
        <w:rPr>
          <w:color w:val="auto"/>
        </w:rPr>
        <w:t xml:space="preserve"> </w:t>
      </w:r>
      <w:proofErr w:type="spellStart"/>
      <w:r w:rsidR="00EC558C" w:rsidRPr="00AF279A">
        <w:rPr>
          <w:color w:val="auto"/>
        </w:rPr>
        <w:t>ekonominis</w:t>
      </w:r>
      <w:proofErr w:type="spellEnd"/>
      <w:r w:rsidR="00EC558C" w:rsidRPr="00AF279A">
        <w:rPr>
          <w:color w:val="auto"/>
        </w:rPr>
        <w:t xml:space="preserve"> </w:t>
      </w:r>
      <w:proofErr w:type="spellStart"/>
      <w:r w:rsidR="00EC558C" w:rsidRPr="00AF279A">
        <w:rPr>
          <w:color w:val="auto"/>
        </w:rPr>
        <w:t>naudingumas</w:t>
      </w:r>
      <w:proofErr w:type="spellEnd"/>
      <w:r w:rsidR="00EC558C" w:rsidRPr="00AF279A">
        <w:rPr>
          <w:color w:val="auto"/>
        </w:rPr>
        <w:t xml:space="preserve"> </w:t>
      </w:r>
      <w:proofErr w:type="spellStart"/>
      <w:r w:rsidR="00EC558C" w:rsidRPr="00AF279A">
        <w:rPr>
          <w:color w:val="auto"/>
        </w:rPr>
        <w:t>yra</w:t>
      </w:r>
      <w:proofErr w:type="spellEnd"/>
      <w:r w:rsidR="00EC558C" w:rsidRPr="00AF279A">
        <w:rPr>
          <w:color w:val="auto"/>
        </w:rPr>
        <w:t xml:space="preserve"> </w:t>
      </w:r>
      <w:proofErr w:type="spellStart"/>
      <w:r w:rsidR="00EC558C" w:rsidRPr="00AF279A">
        <w:rPr>
          <w:color w:val="auto"/>
        </w:rPr>
        <w:t>vienodas</w:t>
      </w:r>
      <w:proofErr w:type="spellEnd"/>
      <w:r w:rsidR="00EC558C" w:rsidRPr="00AF279A">
        <w:rPr>
          <w:color w:val="auto"/>
        </w:rPr>
        <w:t xml:space="preserve">, </w:t>
      </w:r>
      <w:proofErr w:type="spellStart"/>
      <w:r w:rsidR="00EC558C" w:rsidRPr="00AF279A">
        <w:rPr>
          <w:color w:val="auto"/>
        </w:rPr>
        <w:t>sudarant</w:t>
      </w:r>
      <w:proofErr w:type="spellEnd"/>
      <w:r w:rsidR="00EC558C" w:rsidRPr="00AF279A">
        <w:rPr>
          <w:color w:val="auto"/>
        </w:rPr>
        <w:t xml:space="preserve"> </w:t>
      </w:r>
      <w:proofErr w:type="spellStart"/>
      <w:r w:rsidR="00EC558C" w:rsidRPr="00AF279A">
        <w:rPr>
          <w:color w:val="auto"/>
        </w:rPr>
        <w:t>pasiūlymų</w:t>
      </w:r>
      <w:proofErr w:type="spellEnd"/>
      <w:r w:rsidR="00EC558C" w:rsidRPr="00AF279A">
        <w:rPr>
          <w:color w:val="auto"/>
        </w:rPr>
        <w:t xml:space="preserve"> </w:t>
      </w:r>
      <w:proofErr w:type="spellStart"/>
      <w:r w:rsidR="00EC558C" w:rsidRPr="00AF279A">
        <w:rPr>
          <w:color w:val="auto"/>
        </w:rPr>
        <w:t>eilę</w:t>
      </w:r>
      <w:proofErr w:type="spellEnd"/>
      <w:r w:rsidR="00EC558C" w:rsidRPr="00AF279A">
        <w:rPr>
          <w:color w:val="auto"/>
        </w:rPr>
        <w:t xml:space="preserve">, </w:t>
      </w:r>
      <w:proofErr w:type="spellStart"/>
      <w:r w:rsidR="00EC558C" w:rsidRPr="00AF279A">
        <w:rPr>
          <w:color w:val="auto"/>
        </w:rPr>
        <w:t>pirmesnis</w:t>
      </w:r>
      <w:proofErr w:type="spellEnd"/>
      <w:r w:rsidR="00EC558C" w:rsidRPr="00AF279A">
        <w:rPr>
          <w:color w:val="auto"/>
        </w:rPr>
        <w:t xml:space="preserve"> į </w:t>
      </w:r>
      <w:proofErr w:type="spellStart"/>
      <w:r w:rsidR="00EC558C" w:rsidRPr="00AF279A">
        <w:rPr>
          <w:color w:val="auto"/>
        </w:rPr>
        <w:t>šią</w:t>
      </w:r>
      <w:proofErr w:type="spellEnd"/>
      <w:r w:rsidR="00EC558C" w:rsidRPr="00AF279A">
        <w:rPr>
          <w:color w:val="auto"/>
        </w:rPr>
        <w:t xml:space="preserve"> </w:t>
      </w:r>
      <w:proofErr w:type="spellStart"/>
      <w:r w:rsidR="00EC558C" w:rsidRPr="00AF279A">
        <w:rPr>
          <w:color w:val="auto"/>
        </w:rPr>
        <w:t>eilę</w:t>
      </w:r>
      <w:proofErr w:type="spellEnd"/>
      <w:r w:rsidR="00EC558C" w:rsidRPr="00AF279A">
        <w:rPr>
          <w:color w:val="auto"/>
        </w:rPr>
        <w:t xml:space="preserve"> </w:t>
      </w:r>
      <w:proofErr w:type="spellStart"/>
      <w:r w:rsidR="00EC558C" w:rsidRPr="00AF279A">
        <w:rPr>
          <w:color w:val="auto"/>
        </w:rPr>
        <w:t>įrašomas</w:t>
      </w:r>
      <w:proofErr w:type="spellEnd"/>
      <w:r w:rsidR="00EC558C" w:rsidRPr="00AF279A">
        <w:rPr>
          <w:color w:val="auto"/>
        </w:rPr>
        <w:t xml:space="preserve"> </w:t>
      </w:r>
      <w:proofErr w:type="spellStart"/>
      <w:r w:rsidR="00EC558C" w:rsidRPr="00AF279A">
        <w:rPr>
          <w:color w:val="auto"/>
        </w:rPr>
        <w:t>tiekėjas</w:t>
      </w:r>
      <w:proofErr w:type="spellEnd"/>
      <w:r w:rsidR="00EC558C" w:rsidRPr="00AF279A">
        <w:rPr>
          <w:color w:val="auto"/>
        </w:rPr>
        <w:t xml:space="preserve">, </w:t>
      </w:r>
      <w:proofErr w:type="spellStart"/>
      <w:r w:rsidR="00EC558C" w:rsidRPr="00AF279A">
        <w:rPr>
          <w:color w:val="auto"/>
        </w:rPr>
        <w:t>kurio</w:t>
      </w:r>
      <w:proofErr w:type="spellEnd"/>
      <w:r w:rsidR="00EC558C" w:rsidRPr="00AF279A">
        <w:rPr>
          <w:color w:val="auto"/>
        </w:rPr>
        <w:t xml:space="preserve"> </w:t>
      </w:r>
      <w:proofErr w:type="spellStart"/>
      <w:r w:rsidR="00EC558C" w:rsidRPr="00AF279A">
        <w:rPr>
          <w:color w:val="auto"/>
        </w:rPr>
        <w:t>pasiūlymas</w:t>
      </w:r>
      <w:proofErr w:type="spellEnd"/>
      <w:r w:rsidR="00EC558C" w:rsidRPr="00AF279A">
        <w:rPr>
          <w:color w:val="auto"/>
        </w:rPr>
        <w:t xml:space="preserve"> </w:t>
      </w:r>
      <w:proofErr w:type="spellStart"/>
      <w:r w:rsidR="00EC558C" w:rsidRPr="00AF279A">
        <w:rPr>
          <w:color w:val="auto"/>
        </w:rPr>
        <w:t>pateiktas</w:t>
      </w:r>
      <w:proofErr w:type="spellEnd"/>
      <w:r w:rsidR="00EC558C" w:rsidRPr="00AF279A">
        <w:rPr>
          <w:color w:val="auto"/>
        </w:rPr>
        <w:t xml:space="preserve"> </w:t>
      </w:r>
      <w:proofErr w:type="spellStart"/>
      <w:r w:rsidR="00EC558C" w:rsidRPr="00AF279A">
        <w:rPr>
          <w:color w:val="auto"/>
        </w:rPr>
        <w:t>anksčiausiai</w:t>
      </w:r>
      <w:proofErr w:type="spellEnd"/>
      <w:r w:rsidR="00EC558C" w:rsidRPr="00AF279A">
        <w:rPr>
          <w:color w:val="auto"/>
        </w:rPr>
        <w:t>.</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lastRenderedPageBreak/>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6E3BBD46" w14:textId="77777777" w:rsidR="00B6559B" w:rsidRPr="001527E1" w:rsidRDefault="0030647D">
      <w:pPr>
        <w:pStyle w:val="Body2"/>
        <w:rPr>
          <w:rFonts w:cs="Times New Roman"/>
          <w:highlight w:val="yellow"/>
          <w:lang w:val="lt-LT"/>
        </w:rPr>
      </w:pPr>
      <w:r w:rsidRPr="001527E1">
        <w:rPr>
          <w:rFonts w:cs="Times New Roman"/>
          <w:lang w:val="lt-LT"/>
        </w:rPr>
        <w:t xml:space="preserve">             18.2. </w:t>
      </w:r>
      <w:r w:rsidR="0033578A" w:rsidRPr="001527E1">
        <w:rPr>
          <w:rFonts w:cs="Times New Roman"/>
          <w:lang w:val="lt-LT"/>
        </w:rPr>
        <w:t xml:space="preserve"> </w:t>
      </w:r>
      <w:r w:rsidRPr="001527E1">
        <w:rPr>
          <w:rFonts w:cs="Times New Roman"/>
          <w:lang w:val="lt-LT"/>
        </w:rPr>
        <w:t>T</w:t>
      </w:r>
      <w:r w:rsidR="00403BB1" w:rsidRPr="001527E1">
        <w:rPr>
          <w:rFonts w:cs="Times New Roman"/>
          <w:lang w:val="lt-LT"/>
        </w:rPr>
        <w:t xml:space="preserve">echninė specifikacija </w:t>
      </w:r>
      <w:r w:rsidR="0033578A" w:rsidRPr="001527E1">
        <w:rPr>
          <w:rFonts w:cs="Times New Roman"/>
          <w:lang w:val="lt-LT"/>
        </w:rPr>
        <w:t>(</w:t>
      </w:r>
      <w:r w:rsidRPr="001527E1">
        <w:rPr>
          <w:rFonts w:cs="Times New Roman"/>
          <w:lang w:val="lt-LT"/>
        </w:rPr>
        <w:t>2</w:t>
      </w:r>
      <w:r w:rsidR="0033578A" w:rsidRPr="001527E1">
        <w:rPr>
          <w:rFonts w:cs="Times New Roman"/>
          <w:lang w:val="lt-LT"/>
        </w:rPr>
        <w:t xml:space="preserve"> priedas)</w:t>
      </w:r>
      <w:r w:rsidR="00A6663D" w:rsidRPr="001527E1">
        <w:rPr>
          <w:rFonts w:cs="Times New Roman"/>
          <w:lang w:val="lt-LT"/>
        </w:rPr>
        <w:t>.</w:t>
      </w:r>
    </w:p>
    <w:p w14:paraId="04D926A3" w14:textId="7777777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30647D" w:rsidRPr="001527E1">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1527E1" w:rsidRDefault="00AC7572" w:rsidP="008271BA">
      <w:pPr>
        <w:numPr>
          <w:ilvl w:val="0"/>
          <w:numId w:val="1"/>
        </w:numPr>
        <w:jc w:val="right"/>
        <w:rPr>
          <w:lang w:val="lt-LT"/>
        </w:rPr>
      </w:pPr>
      <w:r w:rsidRPr="001527E1">
        <w:rPr>
          <w:sz w:val="22"/>
          <w:szCs w:val="22"/>
          <w:lang w:val="lt-LT"/>
        </w:rPr>
        <w:br w:type="page"/>
      </w:r>
      <w:r w:rsidR="0067769E" w:rsidRPr="001527E1">
        <w:rPr>
          <w:lang w:val="lt-LT"/>
        </w:rPr>
        <w:lastRenderedPageBreak/>
        <w:t>Pirkimo sąlygų 1 priedas</w:t>
      </w:r>
    </w:p>
    <w:p w14:paraId="576AF4BD" w14:textId="77777777" w:rsidR="0067769E" w:rsidRPr="001527E1" w:rsidRDefault="0067769E" w:rsidP="0067769E">
      <w:pPr>
        <w:numPr>
          <w:ilvl w:val="0"/>
          <w:numId w:val="1"/>
        </w:numPr>
        <w:jc w:val="right"/>
        <w:rPr>
          <w:lang w:val="lt-LT"/>
        </w:rPr>
      </w:pPr>
    </w:p>
    <w:p w14:paraId="3D3BCC14" w14:textId="77777777" w:rsidR="0067769E" w:rsidRPr="001527E1" w:rsidRDefault="0067769E" w:rsidP="0067769E">
      <w:pPr>
        <w:numPr>
          <w:ilvl w:val="0"/>
          <w:numId w:val="1"/>
        </w:numPr>
        <w:jc w:val="center"/>
        <w:rPr>
          <w:rFonts w:eastAsia="Calibri"/>
          <w:lang w:val="lt-LT"/>
        </w:rPr>
      </w:pPr>
      <w:r w:rsidRPr="001527E1">
        <w:rPr>
          <w:rFonts w:eastAsia="Calibri"/>
          <w:lang w:val="lt-LT"/>
        </w:rPr>
        <w:t>Herbas arba prekių ženklas</w:t>
      </w:r>
    </w:p>
    <w:p w14:paraId="3A10F7CE" w14:textId="77777777" w:rsidR="0067769E" w:rsidRPr="001527E1" w:rsidRDefault="0067769E" w:rsidP="0067769E">
      <w:pPr>
        <w:numPr>
          <w:ilvl w:val="0"/>
          <w:numId w:val="1"/>
        </w:numPr>
        <w:jc w:val="center"/>
        <w:rPr>
          <w:rFonts w:eastAsia="Calibri"/>
          <w:lang w:val="lt-LT"/>
        </w:rPr>
      </w:pPr>
      <w:r w:rsidRPr="001527E1">
        <w:rPr>
          <w:rFonts w:eastAsia="Calibri"/>
          <w:lang w:val="lt-LT"/>
        </w:rPr>
        <w:t>(Tiekėjo pavadinimas)</w:t>
      </w:r>
    </w:p>
    <w:p w14:paraId="37FF59D3" w14:textId="77777777" w:rsidR="0067769E" w:rsidRPr="001527E1" w:rsidRDefault="0067769E" w:rsidP="0067769E">
      <w:pPr>
        <w:numPr>
          <w:ilvl w:val="0"/>
          <w:numId w:val="1"/>
        </w:numPr>
        <w:jc w:val="center"/>
        <w:rPr>
          <w:rFonts w:eastAsia="Calibri"/>
          <w:lang w:val="lt-LT"/>
        </w:rPr>
      </w:pPr>
      <w:r w:rsidRPr="001527E1">
        <w:rPr>
          <w:rFonts w:eastAsia="Calibri"/>
          <w:lang w:val="lt-LT"/>
        </w:rPr>
        <w:t xml:space="preserve">(Juridinio asmens teisinė forma, buveinė, kontaktinė informacija, registro, kuriame kaupiami ir saugomi duomenys apie </w:t>
      </w:r>
      <w:r w:rsidR="0033578A" w:rsidRPr="001527E1">
        <w:rPr>
          <w:rFonts w:eastAsia="Calibri"/>
          <w:lang w:val="lt-LT"/>
        </w:rPr>
        <w:t>tiekėją</w:t>
      </w:r>
      <w:r w:rsidRPr="001527E1">
        <w:rPr>
          <w:rFonts w:eastAsia="Calibri"/>
          <w:lang w:val="lt-LT"/>
        </w:rPr>
        <w:t xml:space="preserve"> pavadinimas, juridinio asmens kodas, pridėtinės vertės mokesčio mokėtojo kodas, jei juridinis asmuo yra pridėtinės vertės mokesčio mokėtojas)</w:t>
      </w:r>
    </w:p>
    <w:p w14:paraId="5A25D223" w14:textId="77777777" w:rsidR="0067769E" w:rsidRPr="001527E1" w:rsidRDefault="0067769E" w:rsidP="0067769E">
      <w:pPr>
        <w:numPr>
          <w:ilvl w:val="0"/>
          <w:numId w:val="1"/>
        </w:numPr>
        <w:jc w:val="both"/>
        <w:rPr>
          <w:rFonts w:eastAsia="Calibri"/>
          <w:b/>
          <w:bCs/>
          <w:lang w:val="lt-LT"/>
        </w:rPr>
      </w:pPr>
    </w:p>
    <w:p w14:paraId="77FB646D" w14:textId="77777777" w:rsidR="0067769E" w:rsidRPr="001527E1" w:rsidRDefault="0067769E" w:rsidP="0067769E">
      <w:pPr>
        <w:numPr>
          <w:ilvl w:val="0"/>
          <w:numId w:val="1"/>
        </w:numPr>
        <w:spacing w:after="200" w:line="276" w:lineRule="auto"/>
        <w:jc w:val="both"/>
        <w:rPr>
          <w:rFonts w:eastAsia="Calibri"/>
          <w:lang w:val="lt-LT"/>
        </w:rPr>
      </w:pPr>
      <w:r w:rsidRPr="001527E1">
        <w:rPr>
          <w:rFonts w:eastAsia="Calibri"/>
          <w:lang w:val="lt-LT"/>
        </w:rPr>
        <w:t>_______________________________</w:t>
      </w:r>
    </w:p>
    <w:p w14:paraId="02489007" w14:textId="77777777" w:rsidR="0067769E" w:rsidRPr="001527E1" w:rsidRDefault="0067769E" w:rsidP="0067769E">
      <w:pPr>
        <w:numPr>
          <w:ilvl w:val="0"/>
          <w:numId w:val="1"/>
        </w:numPr>
        <w:tabs>
          <w:tab w:val="center" w:pos="2520"/>
        </w:tabs>
        <w:spacing w:after="200" w:line="276" w:lineRule="auto"/>
        <w:jc w:val="both"/>
        <w:rPr>
          <w:rFonts w:eastAsia="Calibri"/>
          <w:lang w:val="lt-LT"/>
        </w:rPr>
      </w:pPr>
      <w:r w:rsidRPr="001527E1">
        <w:rPr>
          <w:rFonts w:eastAsia="Calibri"/>
          <w:lang w:val="lt-LT"/>
        </w:rPr>
        <w:t>(Adresatas (perkančioji organizacija))</w:t>
      </w:r>
    </w:p>
    <w:p w14:paraId="34CA1BB5" w14:textId="77777777" w:rsidR="0067769E" w:rsidRPr="001527E1" w:rsidRDefault="0067769E" w:rsidP="0067769E">
      <w:pPr>
        <w:numPr>
          <w:ilvl w:val="0"/>
          <w:numId w:val="1"/>
        </w:numPr>
        <w:jc w:val="center"/>
        <w:rPr>
          <w:rFonts w:eastAsia="Calibri"/>
          <w:b/>
          <w:lang w:val="lt-LT"/>
        </w:rPr>
      </w:pPr>
      <w:r w:rsidRPr="001527E1">
        <w:rPr>
          <w:rFonts w:eastAsia="Calibri"/>
          <w:b/>
          <w:lang w:val="lt-LT"/>
        </w:rPr>
        <w:t>PASIŪLYMAS</w:t>
      </w:r>
    </w:p>
    <w:p w14:paraId="4895CD51" w14:textId="77777777" w:rsidR="000E6B62" w:rsidRPr="001527E1" w:rsidRDefault="000E6B62" w:rsidP="0067769E">
      <w:pPr>
        <w:numPr>
          <w:ilvl w:val="0"/>
          <w:numId w:val="1"/>
        </w:numPr>
        <w:jc w:val="center"/>
        <w:rPr>
          <w:rFonts w:eastAsia="Calibri"/>
          <w:b/>
          <w:lang w:val="lt-LT"/>
        </w:rPr>
      </w:pPr>
    </w:p>
    <w:p w14:paraId="30B5CBA1" w14:textId="32678C80" w:rsidR="000E6B62" w:rsidRPr="005253A8" w:rsidRDefault="000E6B62" w:rsidP="005253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527E1">
        <w:rPr>
          <w:b/>
          <w:lang w:val="lt-LT"/>
        </w:rPr>
        <w:t xml:space="preserve">DĖL </w:t>
      </w:r>
      <w:r w:rsidR="005253A8" w:rsidRPr="00F008BB">
        <w:rPr>
          <w:rFonts w:eastAsia="Times New Roman"/>
          <w:b/>
          <w:bCs/>
          <w:color w:val="000000"/>
          <w:lang w:val="lt-LT" w:eastAsia="lt-LT"/>
        </w:rPr>
        <w:t>OPTIN</w:t>
      </w:r>
      <w:r w:rsidR="005253A8" w:rsidRPr="00F008BB">
        <w:rPr>
          <w:rFonts w:eastAsia="Times New Roman" w:hint="eastAsia"/>
          <w:b/>
          <w:bCs/>
          <w:color w:val="000000"/>
          <w:lang w:val="lt-LT" w:eastAsia="lt-LT"/>
        </w:rPr>
        <w:t>Ė</w:t>
      </w:r>
      <w:r w:rsidR="005253A8" w:rsidRPr="00F008BB">
        <w:rPr>
          <w:rFonts w:eastAsia="Times New Roman"/>
          <w:b/>
          <w:bCs/>
          <w:color w:val="000000"/>
          <w:lang w:val="lt-LT" w:eastAsia="lt-LT"/>
        </w:rPr>
        <w:t>S KOHERENTIN</w:t>
      </w:r>
      <w:r w:rsidR="005253A8" w:rsidRPr="00F008BB">
        <w:rPr>
          <w:rFonts w:eastAsia="Times New Roman" w:hint="eastAsia"/>
          <w:b/>
          <w:bCs/>
          <w:color w:val="000000"/>
          <w:lang w:val="lt-LT" w:eastAsia="lt-LT"/>
        </w:rPr>
        <w:t>Ė</w:t>
      </w:r>
      <w:r w:rsidR="005253A8" w:rsidRPr="00F008BB">
        <w:rPr>
          <w:rFonts w:eastAsia="Times New Roman"/>
          <w:b/>
          <w:bCs/>
          <w:color w:val="000000"/>
          <w:lang w:val="lt-LT" w:eastAsia="lt-LT"/>
        </w:rPr>
        <w:t>S INTERFEROMETRIJOS (OCT) BIOMETRIJOS PRIETAIS</w:t>
      </w:r>
      <w:r w:rsidR="00D5163F">
        <w:rPr>
          <w:b/>
          <w:bdr w:val="none" w:sz="0" w:space="0" w:color="auto"/>
          <w:lang w:val="lt-LT" w:eastAsia="lt-LT"/>
        </w:rPr>
        <w:t>O</w:t>
      </w:r>
      <w:r w:rsidR="00841665">
        <w:rPr>
          <w:b/>
          <w:bdr w:val="none" w:sz="0" w:space="0" w:color="auto"/>
          <w:lang w:val="lt-LT" w:eastAsia="lt-LT"/>
        </w:rPr>
        <w:t xml:space="preserve"> </w:t>
      </w:r>
      <w:r w:rsidRPr="001527E1">
        <w:rPr>
          <w:b/>
          <w:lang w:val="lt-LT"/>
        </w:rPr>
        <w:t>PIRKIMO</w:t>
      </w:r>
    </w:p>
    <w:p w14:paraId="49519FC7" w14:textId="77777777" w:rsidR="0067769E" w:rsidRPr="001527E1" w:rsidRDefault="0067769E" w:rsidP="0067769E">
      <w:pPr>
        <w:numPr>
          <w:ilvl w:val="0"/>
          <w:numId w:val="1"/>
        </w:numPr>
        <w:jc w:val="center"/>
        <w:rPr>
          <w:b/>
          <w:lang w:val="lt-LT"/>
        </w:rPr>
      </w:pPr>
    </w:p>
    <w:p w14:paraId="5B6B6949" w14:textId="77777777" w:rsidR="0067769E" w:rsidRPr="001527E1" w:rsidRDefault="0067769E" w:rsidP="0067769E">
      <w:pPr>
        <w:numPr>
          <w:ilvl w:val="0"/>
          <w:numId w:val="1"/>
        </w:numPr>
        <w:jc w:val="center"/>
        <w:rPr>
          <w:rFonts w:eastAsia="Calibri"/>
          <w:u w:val="single"/>
          <w:lang w:val="lt-LT"/>
        </w:rPr>
      </w:pPr>
      <w:r w:rsidRPr="001527E1">
        <w:rPr>
          <w:rFonts w:eastAsia="Calibri"/>
          <w:u w:val="single"/>
          <w:lang w:val="lt-LT"/>
        </w:rPr>
        <w:t>(Data)</w:t>
      </w:r>
    </w:p>
    <w:p w14:paraId="42B3071C" w14:textId="77777777" w:rsidR="0067769E" w:rsidRPr="001527E1" w:rsidRDefault="0067769E" w:rsidP="0067769E">
      <w:pPr>
        <w:numPr>
          <w:ilvl w:val="0"/>
          <w:numId w:val="1"/>
        </w:numPr>
        <w:jc w:val="center"/>
        <w:rPr>
          <w:rFonts w:eastAsia="Calibri"/>
          <w:u w:val="single"/>
          <w:lang w:val="lt-LT"/>
        </w:rPr>
      </w:pPr>
    </w:p>
    <w:p w14:paraId="6924A518" w14:textId="77777777" w:rsidR="0067769E" w:rsidRPr="001527E1" w:rsidRDefault="0067769E" w:rsidP="0067769E">
      <w:pPr>
        <w:numPr>
          <w:ilvl w:val="0"/>
          <w:numId w:val="1"/>
        </w:numPr>
        <w:jc w:val="center"/>
        <w:rPr>
          <w:rFonts w:eastAsia="Calibri"/>
          <w:u w:val="single"/>
          <w:lang w:val="lt-LT"/>
        </w:rPr>
      </w:pPr>
      <w:r w:rsidRPr="001527E1">
        <w:rPr>
          <w:rFonts w:eastAsia="Calibri"/>
          <w:u w:val="single"/>
          <w:lang w:val="lt-LT"/>
        </w:rPr>
        <w:t xml:space="preserve"> (Vieta)</w:t>
      </w:r>
    </w:p>
    <w:p w14:paraId="3DDE8773" w14:textId="77777777" w:rsidR="0067769E" w:rsidRPr="001527E1" w:rsidRDefault="0067769E" w:rsidP="0067769E">
      <w:pPr>
        <w:numPr>
          <w:ilvl w:val="0"/>
          <w:numId w:val="1"/>
        </w:numPr>
        <w:jc w:val="center"/>
        <w:rPr>
          <w:rFonts w:eastAsia="Calibri"/>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440F43"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1527E1" w:rsidRDefault="000E6B62" w:rsidP="002E63C0">
            <w:pPr>
              <w:rPr>
                <w:lang w:val="lt-LT"/>
              </w:rPr>
            </w:pPr>
            <w:r w:rsidRPr="001527E1">
              <w:rPr>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1527E1" w:rsidRDefault="000E6B62" w:rsidP="002E63C0">
            <w:pPr>
              <w:rPr>
                <w:lang w:val="lt-LT"/>
              </w:rPr>
            </w:pPr>
          </w:p>
        </w:tc>
      </w:tr>
      <w:tr w:rsidR="000E6B62" w:rsidRPr="00440F43"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1527E1" w:rsidRDefault="000E6B62" w:rsidP="002E63C0">
            <w:pPr>
              <w:rPr>
                <w:lang w:val="lt-LT"/>
              </w:rPr>
            </w:pPr>
            <w:r w:rsidRPr="001527E1">
              <w:rPr>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1527E1" w:rsidRDefault="000E6B62" w:rsidP="002E63C0">
            <w:pPr>
              <w:rPr>
                <w:lang w:val="lt-LT"/>
              </w:rPr>
            </w:pPr>
          </w:p>
        </w:tc>
      </w:tr>
      <w:tr w:rsidR="000E6B62" w:rsidRPr="00440F43"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1527E1" w:rsidRDefault="000E6B62" w:rsidP="002E63C0">
            <w:pPr>
              <w:rPr>
                <w:lang w:val="lt-LT"/>
              </w:rPr>
            </w:pPr>
            <w:r w:rsidRPr="001527E1">
              <w:rPr>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1527E1" w:rsidRDefault="000E6B62" w:rsidP="002E63C0">
            <w:pPr>
              <w:rPr>
                <w:lang w:val="lt-LT"/>
              </w:rPr>
            </w:pPr>
          </w:p>
        </w:tc>
      </w:tr>
      <w:tr w:rsidR="000E6B62" w:rsidRPr="001527E1"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1527E1" w:rsidRDefault="000E6B62" w:rsidP="002E63C0">
            <w:pPr>
              <w:rPr>
                <w:lang w:val="lt-LT"/>
              </w:rPr>
            </w:pPr>
            <w:r w:rsidRPr="001527E1">
              <w:rPr>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1527E1" w:rsidRDefault="000E6B62" w:rsidP="002E63C0">
            <w:pPr>
              <w:rPr>
                <w:lang w:val="lt-LT"/>
              </w:rPr>
            </w:pPr>
          </w:p>
        </w:tc>
      </w:tr>
      <w:tr w:rsidR="000E6B62" w:rsidRPr="00440F43"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1527E1" w:rsidRDefault="000E6B62" w:rsidP="002E63C0">
            <w:pPr>
              <w:rPr>
                <w:lang w:val="lt-LT"/>
              </w:rPr>
            </w:pPr>
            <w:r w:rsidRPr="001527E1">
              <w:rPr>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1527E1" w:rsidRDefault="000E6B62" w:rsidP="002E63C0">
            <w:pPr>
              <w:rPr>
                <w:lang w:val="lt-LT"/>
              </w:rPr>
            </w:pPr>
          </w:p>
        </w:tc>
      </w:tr>
      <w:tr w:rsidR="000E6B62" w:rsidRPr="00440F43"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1527E1" w:rsidRDefault="000E6B62" w:rsidP="002E63C0">
            <w:pPr>
              <w:rPr>
                <w:lang w:val="lt-LT"/>
              </w:rPr>
            </w:pPr>
            <w:r w:rsidRPr="001527E1">
              <w:rPr>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1527E1" w:rsidRDefault="000E6B62" w:rsidP="002E63C0">
            <w:pPr>
              <w:rPr>
                <w:lang w:val="lt-LT"/>
              </w:rPr>
            </w:pPr>
          </w:p>
        </w:tc>
      </w:tr>
      <w:tr w:rsidR="000E6B62" w:rsidRPr="00440F43"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1527E1" w:rsidRDefault="000E6B62" w:rsidP="002E63C0">
            <w:pPr>
              <w:rPr>
                <w:lang w:val="lt-LT"/>
              </w:rPr>
            </w:pPr>
            <w:r w:rsidRPr="001527E1">
              <w:rPr>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1527E1" w:rsidRDefault="000E6B62" w:rsidP="002E63C0">
            <w:pPr>
              <w:rPr>
                <w:lang w:val="lt-LT"/>
              </w:rPr>
            </w:pPr>
          </w:p>
        </w:tc>
      </w:tr>
      <w:tr w:rsidR="000E6B62" w:rsidRPr="001527E1"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1527E1" w:rsidRDefault="000E6B62" w:rsidP="002E63C0">
            <w:pPr>
              <w:rPr>
                <w:lang w:val="lt-LT"/>
              </w:rPr>
            </w:pPr>
            <w:r w:rsidRPr="001527E1">
              <w:rPr>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1527E1" w:rsidRDefault="000E6B62" w:rsidP="002E63C0">
            <w:pPr>
              <w:rPr>
                <w:lang w:val="lt-LT"/>
              </w:rPr>
            </w:pPr>
          </w:p>
        </w:tc>
      </w:tr>
      <w:tr w:rsidR="000E6B62" w:rsidRPr="001527E1"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1527E1" w:rsidRDefault="000E6B62" w:rsidP="002E63C0">
            <w:pPr>
              <w:rPr>
                <w:lang w:val="lt-LT"/>
              </w:rPr>
            </w:pPr>
            <w:r w:rsidRPr="001527E1">
              <w:rPr>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1527E1" w:rsidRDefault="000E6B62" w:rsidP="002E63C0">
            <w:pPr>
              <w:rPr>
                <w:lang w:val="lt-LT"/>
              </w:rPr>
            </w:pPr>
          </w:p>
        </w:tc>
      </w:tr>
      <w:tr w:rsidR="000E6B62" w:rsidRPr="001527E1"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1527E1" w:rsidRDefault="000E6B62" w:rsidP="002E63C0">
            <w:pPr>
              <w:rPr>
                <w:lang w:val="lt-LT"/>
              </w:rPr>
            </w:pPr>
            <w:r w:rsidRPr="001527E1">
              <w:rPr>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1527E1" w:rsidRDefault="000E6B62" w:rsidP="002E63C0">
            <w:pPr>
              <w:rPr>
                <w:lang w:val="lt-LT"/>
              </w:rPr>
            </w:pPr>
          </w:p>
        </w:tc>
      </w:tr>
    </w:tbl>
    <w:p w14:paraId="5EF246D7" w14:textId="77777777" w:rsidR="000E6B62" w:rsidRPr="001527E1" w:rsidRDefault="000E6B62" w:rsidP="0067769E">
      <w:pPr>
        <w:numPr>
          <w:ilvl w:val="0"/>
          <w:numId w:val="1"/>
        </w:numPr>
        <w:jc w:val="both"/>
        <w:rPr>
          <w:rFonts w:eastAsia="Calibri"/>
          <w:lang w:val="lt-LT"/>
        </w:rPr>
      </w:pPr>
    </w:p>
    <w:p w14:paraId="0F948904" w14:textId="77777777" w:rsidR="0067769E" w:rsidRPr="001527E1" w:rsidRDefault="003A11C0" w:rsidP="00BD216E">
      <w:pPr>
        <w:numPr>
          <w:ilvl w:val="0"/>
          <w:numId w:val="1"/>
        </w:numPr>
        <w:ind w:left="0" w:firstLine="0"/>
        <w:jc w:val="both"/>
        <w:rPr>
          <w:rFonts w:eastAsia="Calibri"/>
          <w:lang w:val="lt-LT"/>
        </w:rPr>
      </w:pPr>
      <w:r w:rsidRPr="001527E1">
        <w:rPr>
          <w:rFonts w:eastAsia="Calibri"/>
          <w:lang w:val="lt-LT"/>
        </w:rPr>
        <w:t xml:space="preserve">        </w:t>
      </w:r>
      <w:r w:rsidR="0067769E" w:rsidRPr="001527E1">
        <w:rPr>
          <w:rFonts w:eastAsia="Calibri"/>
          <w:lang w:val="lt-LT"/>
        </w:rPr>
        <w:t>Šiuo pasiūlymu pažymime, kad sutinkame su visais mažos vertės pirkim</w:t>
      </w:r>
      <w:r w:rsidR="00696850" w:rsidRPr="001527E1">
        <w:rPr>
          <w:rFonts w:eastAsia="Calibri"/>
          <w:lang w:val="lt-LT"/>
        </w:rPr>
        <w:t xml:space="preserve">o skelbiamos </w:t>
      </w:r>
      <w:r w:rsidR="006029F4" w:rsidRPr="001527E1">
        <w:rPr>
          <w:rFonts w:eastAsia="Calibri"/>
          <w:lang w:val="lt-LT"/>
        </w:rPr>
        <w:t>apklausos reikalavimais</w:t>
      </w:r>
      <w:r w:rsidR="0067769E" w:rsidRPr="001527E1">
        <w:rPr>
          <w:rFonts w:eastAsia="Calibri"/>
          <w:lang w:val="lt-LT"/>
        </w:rPr>
        <w:t>.</w:t>
      </w:r>
    </w:p>
    <w:p w14:paraId="505908F0" w14:textId="77777777" w:rsidR="0067769E" w:rsidRPr="001527E1" w:rsidRDefault="0067769E" w:rsidP="00BD216E">
      <w:pPr>
        <w:numPr>
          <w:ilvl w:val="0"/>
          <w:numId w:val="1"/>
        </w:numPr>
        <w:ind w:left="0" w:firstLine="0"/>
        <w:jc w:val="both"/>
        <w:rPr>
          <w:rFonts w:eastAsia="Calibri"/>
          <w:lang w:val="lt-LT"/>
        </w:rPr>
      </w:pPr>
      <w:r w:rsidRPr="001527E1">
        <w:rPr>
          <w:rFonts w:eastAsia="Calibri"/>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B8B8A8" w14:textId="77777777" w:rsidR="0067769E" w:rsidRPr="001527E1" w:rsidRDefault="0067769E" w:rsidP="00BD216E">
      <w:pPr>
        <w:numPr>
          <w:ilvl w:val="0"/>
          <w:numId w:val="1"/>
        </w:numPr>
        <w:ind w:left="0" w:firstLine="0"/>
        <w:jc w:val="both"/>
        <w:rPr>
          <w:rFonts w:eastAsia="Calibri"/>
          <w:lang w:val="lt-LT"/>
        </w:rPr>
      </w:pPr>
      <w:r w:rsidRPr="001527E1">
        <w:rPr>
          <w:rFonts w:eastAsia="Calibri"/>
          <w:lang w:val="lt-LT"/>
        </w:rPr>
        <w:t xml:space="preserve"> </w:t>
      </w:r>
      <w:r w:rsidR="00BD216E" w:rsidRPr="001527E1">
        <w:rPr>
          <w:rFonts w:eastAsia="Calibri"/>
          <w:lang w:val="lt-LT"/>
        </w:rPr>
        <w:t xml:space="preserve">      </w:t>
      </w:r>
      <w:r w:rsidRPr="001527E1">
        <w:rPr>
          <w:rFonts w:eastAsia="Calibri"/>
          <w:lang w:val="lt-LT"/>
        </w:rPr>
        <w:t>Suprantame, kad išaiškėjus aukščiau nurodytoms aplinkybėms būsime pašalinti iš šio pirkimo ir mūsų pateiktas pasiūlymas bus atmestas.</w:t>
      </w:r>
    </w:p>
    <w:p w14:paraId="0390B3DE" w14:textId="77777777" w:rsidR="000E6B62" w:rsidRPr="001527E1" w:rsidRDefault="000E6B62" w:rsidP="000E6B62">
      <w:pPr>
        <w:jc w:val="both"/>
        <w:rPr>
          <w:rFonts w:eastAsia="Calibri"/>
          <w:lang w:val="lt-LT"/>
        </w:rPr>
      </w:pPr>
    </w:p>
    <w:p w14:paraId="2A2357BB" w14:textId="77777777" w:rsidR="00A7329B" w:rsidRPr="001527E1" w:rsidRDefault="00A7329B" w:rsidP="000E6B62">
      <w:pPr>
        <w:jc w:val="both"/>
        <w:rPr>
          <w:rFonts w:eastAsia="Calibri"/>
          <w:lang w:val="lt-LT"/>
        </w:rPr>
      </w:pPr>
    </w:p>
    <w:p w14:paraId="20097040" w14:textId="77777777" w:rsidR="00A7329B" w:rsidRPr="001527E1" w:rsidRDefault="00A7329B" w:rsidP="000E6B62">
      <w:pPr>
        <w:jc w:val="both"/>
        <w:rPr>
          <w:rFonts w:eastAsia="Calibri"/>
          <w:lang w:val="lt-LT"/>
        </w:rPr>
      </w:pPr>
    </w:p>
    <w:p w14:paraId="735BC073" w14:textId="77777777" w:rsidR="00A7329B" w:rsidRPr="001527E1" w:rsidRDefault="00A7329B" w:rsidP="000E6B62">
      <w:pPr>
        <w:jc w:val="both"/>
        <w:rPr>
          <w:rFonts w:eastAsia="Calibri"/>
          <w:lang w:val="lt-LT"/>
        </w:rPr>
      </w:pPr>
    </w:p>
    <w:p w14:paraId="0240B7EE" w14:textId="77777777" w:rsidR="00A7329B" w:rsidRPr="001527E1" w:rsidRDefault="00A7329B" w:rsidP="000E6B62">
      <w:pPr>
        <w:jc w:val="both"/>
        <w:rPr>
          <w:rFonts w:eastAsia="Calibri"/>
          <w:lang w:val="lt-LT"/>
        </w:rPr>
      </w:pPr>
    </w:p>
    <w:p w14:paraId="4038CCD1" w14:textId="77777777" w:rsidR="00A7329B" w:rsidRPr="001527E1" w:rsidRDefault="00A7329B" w:rsidP="000E6B62">
      <w:pPr>
        <w:jc w:val="both"/>
        <w:rPr>
          <w:rFonts w:eastAsia="Calibri"/>
          <w:lang w:val="lt-LT"/>
        </w:rPr>
      </w:pPr>
    </w:p>
    <w:p w14:paraId="176FA401" w14:textId="77777777" w:rsidR="00A7329B" w:rsidRPr="001527E1" w:rsidRDefault="00A7329B" w:rsidP="000E6B62">
      <w:pPr>
        <w:jc w:val="both"/>
        <w:rPr>
          <w:rFonts w:eastAsia="Calibri"/>
          <w:lang w:val="lt-LT"/>
        </w:rPr>
      </w:pPr>
    </w:p>
    <w:p w14:paraId="6150ECEB" w14:textId="77777777" w:rsidR="002C7AD6" w:rsidRPr="005253A8" w:rsidRDefault="007E3372" w:rsidP="002C7AD6">
      <w:pPr>
        <w:numPr>
          <w:ilvl w:val="0"/>
          <w:numId w:val="1"/>
        </w:numPr>
        <w:jc w:val="both"/>
        <w:rPr>
          <w:b/>
          <w:lang w:val="lt-LT"/>
        </w:rPr>
      </w:pPr>
      <w:r w:rsidRPr="001527E1">
        <w:rPr>
          <w:lang w:val="lt-LT"/>
        </w:rPr>
        <w:lastRenderedPageBreak/>
        <w:t>Mes siūlome  šias prekes:</w:t>
      </w:r>
    </w:p>
    <w:p w14:paraId="44A5F153" w14:textId="77777777" w:rsidR="005253A8" w:rsidRDefault="005253A8" w:rsidP="005253A8">
      <w:pPr>
        <w:jc w:val="both"/>
        <w:rPr>
          <w:lang w:val="lt-LT"/>
        </w:rPr>
      </w:pPr>
    </w:p>
    <w:p w14:paraId="26F4AAA8" w14:textId="62802784" w:rsidR="005253A8" w:rsidRPr="005A48C7" w:rsidRDefault="005A48C7" w:rsidP="005253A8">
      <w:pPr>
        <w:jc w:val="center"/>
        <w:rPr>
          <w:b/>
          <w:bCs/>
          <w:lang w:val="lt-LT"/>
        </w:rPr>
      </w:pPr>
      <w:r w:rsidRPr="005A48C7">
        <w:rPr>
          <w:b/>
          <w:bCs/>
          <w:lang w:val="lt-LT"/>
        </w:rPr>
        <w:t>PASIŪLYMO KAINA</w:t>
      </w:r>
    </w:p>
    <w:p w14:paraId="698FC10D" w14:textId="77777777" w:rsidR="005253A8" w:rsidRPr="001527E1" w:rsidRDefault="005253A8" w:rsidP="005253A8">
      <w:pPr>
        <w:jc w:val="both"/>
        <w:rPr>
          <w:b/>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897"/>
        <w:gridCol w:w="983"/>
        <w:gridCol w:w="2659"/>
        <w:gridCol w:w="1272"/>
        <w:gridCol w:w="1334"/>
      </w:tblGrid>
      <w:tr w:rsidR="001607C2" w:rsidRPr="00440F43" w14:paraId="19B3EDC3" w14:textId="77777777" w:rsidTr="00D5163F">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490BB7" w:rsidRPr="001527E1" w:rsidRDefault="00490BB7" w:rsidP="004D3FB2">
            <w:pPr>
              <w:jc w:val="center"/>
              <w:rPr>
                <w:rFonts w:eastAsia="Calibri"/>
                <w:b/>
                <w:bCs/>
                <w:bdr w:val="none" w:sz="0" w:space="0" w:color="auto"/>
                <w:lang w:val="lt-LT"/>
              </w:rPr>
            </w:pPr>
            <w:r w:rsidRPr="001527E1">
              <w:rPr>
                <w:rFonts w:eastAsia="Times New Roman"/>
                <w:b/>
                <w:bCs/>
                <w:color w:val="000000"/>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1527E1" w:rsidRDefault="00490BB7" w:rsidP="004D3FB2">
            <w:pPr>
              <w:jc w:val="center"/>
              <w:rPr>
                <w:rFonts w:eastAsia="Calibri"/>
                <w:b/>
                <w:bCs/>
                <w:lang w:val="lt-LT"/>
              </w:rPr>
            </w:pPr>
            <w:r w:rsidRPr="001527E1">
              <w:rPr>
                <w:rFonts w:eastAsia="Times New Roman"/>
                <w:b/>
                <w:bCs/>
                <w:color w:val="000000"/>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1527E1" w:rsidRDefault="00490BB7" w:rsidP="004D3FB2">
            <w:pPr>
              <w:jc w:val="center"/>
              <w:rPr>
                <w:rFonts w:eastAsia="Times New Roman"/>
                <w:b/>
                <w:bCs/>
                <w:color w:val="000000"/>
                <w:lang w:val="lt-LT" w:eastAsia="lt-LT"/>
              </w:rPr>
            </w:pPr>
            <w:r w:rsidRPr="001527E1">
              <w:rPr>
                <w:rFonts w:eastAsia="Times New Roman"/>
                <w:b/>
                <w:bCs/>
                <w:color w:val="000000"/>
                <w:lang w:val="lt-LT" w:eastAsia="lt-LT"/>
              </w:rPr>
              <w:t>Kiekis</w:t>
            </w:r>
          </w:p>
          <w:p w14:paraId="2162DF65" w14:textId="77777777" w:rsidR="00490BB7" w:rsidRPr="001527E1" w:rsidRDefault="00490BB7" w:rsidP="004D3FB2">
            <w:pPr>
              <w:jc w:val="center"/>
              <w:rPr>
                <w:rFonts w:eastAsia="Times New Roman"/>
                <w:b/>
                <w:bCs/>
                <w:color w:val="000000"/>
                <w:lang w:val="lt-LT"/>
              </w:rPr>
            </w:pPr>
          </w:p>
          <w:p w14:paraId="3D590031" w14:textId="60FA71F0" w:rsidR="00490BB7" w:rsidRPr="001527E1" w:rsidRDefault="00490BB7" w:rsidP="00CA02AB">
            <w:pPr>
              <w:rPr>
                <w:rFonts w:eastAsia="Calibri"/>
                <w:b/>
                <w:bCs/>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4FD8FB4D" w14:textId="2F299C95" w:rsidR="00490BB7" w:rsidRPr="001527E1" w:rsidRDefault="00490BB7" w:rsidP="004D3FB2">
            <w:pPr>
              <w:jc w:val="center"/>
              <w:rPr>
                <w:rFonts w:eastAsia="Calibri"/>
                <w:b/>
                <w:bCs/>
                <w:lang w:val="lt-LT"/>
              </w:rPr>
            </w:pPr>
            <w:proofErr w:type="spellStart"/>
            <w:r w:rsidRPr="001527E1">
              <w:rPr>
                <w:b/>
                <w:sz w:val="22"/>
                <w:szCs w:val="22"/>
              </w:rPr>
              <w:t>Modelis</w:t>
            </w:r>
            <w:proofErr w:type="spellEnd"/>
            <w:r w:rsidRPr="001527E1">
              <w:rPr>
                <w:b/>
                <w:sz w:val="22"/>
                <w:szCs w:val="22"/>
              </w:rPr>
              <w:t xml:space="preserve">, </w:t>
            </w:r>
            <w:proofErr w:type="spellStart"/>
            <w:r w:rsidRPr="001527E1">
              <w:rPr>
                <w:b/>
                <w:sz w:val="22"/>
                <w:szCs w:val="22"/>
              </w:rPr>
              <w:t>kataloginis</w:t>
            </w:r>
            <w:proofErr w:type="spellEnd"/>
            <w:r w:rsidRPr="001527E1">
              <w:rPr>
                <w:b/>
                <w:sz w:val="22"/>
                <w:szCs w:val="22"/>
              </w:rPr>
              <w:t xml:space="preserve"> </w:t>
            </w:r>
            <w:proofErr w:type="spellStart"/>
            <w:r w:rsidRPr="001527E1">
              <w:rPr>
                <w:b/>
                <w:sz w:val="22"/>
                <w:szCs w:val="22"/>
              </w:rPr>
              <w:t>numeris</w:t>
            </w:r>
            <w:proofErr w:type="spellEnd"/>
            <w:r w:rsidRPr="001527E1">
              <w:rPr>
                <w:b/>
                <w:sz w:val="22"/>
                <w:szCs w:val="22"/>
              </w:rPr>
              <w:t xml:space="preserve">, </w:t>
            </w:r>
            <w:proofErr w:type="spellStart"/>
            <w:r w:rsidRPr="001527E1">
              <w:rPr>
                <w:b/>
                <w:sz w:val="22"/>
                <w:szCs w:val="22"/>
              </w:rPr>
              <w:t>gamintojo</w:t>
            </w:r>
            <w:proofErr w:type="spellEnd"/>
            <w:r w:rsidRPr="001527E1">
              <w:rPr>
                <w:b/>
                <w:sz w:val="22"/>
                <w:szCs w:val="22"/>
              </w:rPr>
              <w:t xml:space="preserve"> </w:t>
            </w:r>
            <w:proofErr w:type="spellStart"/>
            <w:r w:rsidRPr="001527E1">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490BB7" w:rsidRPr="001527E1" w:rsidRDefault="00490BB7" w:rsidP="002C08C2">
            <w:pPr>
              <w:jc w:val="center"/>
              <w:rPr>
                <w:rFonts w:eastAsia="Calibri"/>
                <w:b/>
                <w:bCs/>
                <w:lang w:val="lt-LT"/>
              </w:rPr>
            </w:pPr>
            <w:r w:rsidRPr="001527E1">
              <w:rPr>
                <w:rFonts w:eastAsia="Times New Roman"/>
                <w:b/>
                <w:bCs/>
                <w:color w:val="000000"/>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490BB7" w:rsidRPr="001527E1" w:rsidRDefault="00490BB7" w:rsidP="001607C2">
            <w:pPr>
              <w:rPr>
                <w:rFonts w:eastAsia="Calibri"/>
                <w:b/>
                <w:bCs/>
                <w:lang w:val="lt-LT"/>
              </w:rPr>
            </w:pPr>
            <w:r w:rsidRPr="001527E1">
              <w:rPr>
                <w:rFonts w:eastAsia="Times New Roman"/>
                <w:b/>
                <w:bCs/>
                <w:color w:val="000000"/>
                <w:lang w:val="lt-LT" w:eastAsia="lt-LT"/>
              </w:rPr>
              <w:t>Kaina, Eur su PVM</w:t>
            </w:r>
          </w:p>
        </w:tc>
      </w:tr>
      <w:tr w:rsidR="001607C2" w:rsidRPr="001527E1" w14:paraId="1DB372C1" w14:textId="77777777" w:rsidTr="00D5163F">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490BB7" w:rsidRPr="001527E1" w:rsidRDefault="00490BB7" w:rsidP="004D3FB2">
            <w:pPr>
              <w:jc w:val="center"/>
              <w:rPr>
                <w:rFonts w:eastAsia="Calibri"/>
                <w:lang w:val="lt-LT"/>
              </w:rPr>
            </w:pPr>
            <w:bookmarkStart w:id="0" w:name="_Hlk138238894"/>
            <w:r w:rsidRPr="001527E1">
              <w:rPr>
                <w:rFonts w:eastAsia="Calibri"/>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5AC39BD" w14:textId="62F9AEB4" w:rsidR="00490BB7" w:rsidRPr="005253A8" w:rsidRDefault="005253A8" w:rsidP="005253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F008BB">
              <w:rPr>
                <w:rFonts w:eastAsia="Times New Roman"/>
                <w:b/>
                <w:bCs/>
                <w:color w:val="000000"/>
                <w:lang w:val="lt-LT" w:eastAsia="lt-LT"/>
              </w:rPr>
              <w:t>OPTIN</w:t>
            </w:r>
            <w:r w:rsidRPr="00F008BB">
              <w:rPr>
                <w:rFonts w:eastAsia="Times New Roman" w:hint="eastAsia"/>
                <w:b/>
                <w:bCs/>
                <w:color w:val="000000"/>
                <w:lang w:val="lt-LT" w:eastAsia="lt-LT"/>
              </w:rPr>
              <w:t>Ė</w:t>
            </w:r>
            <w:r w:rsidRPr="00F008BB">
              <w:rPr>
                <w:rFonts w:eastAsia="Times New Roman"/>
                <w:b/>
                <w:bCs/>
                <w:color w:val="000000"/>
                <w:lang w:val="lt-LT" w:eastAsia="lt-LT"/>
              </w:rPr>
              <w:t>S KOHERENTIN</w:t>
            </w:r>
            <w:r w:rsidRPr="00F008BB">
              <w:rPr>
                <w:rFonts w:eastAsia="Times New Roman" w:hint="eastAsia"/>
                <w:b/>
                <w:bCs/>
                <w:color w:val="000000"/>
                <w:lang w:val="lt-LT" w:eastAsia="lt-LT"/>
              </w:rPr>
              <w:t>Ė</w:t>
            </w:r>
            <w:r w:rsidRPr="00F008BB">
              <w:rPr>
                <w:rFonts w:eastAsia="Times New Roman"/>
                <w:b/>
                <w:bCs/>
                <w:color w:val="000000"/>
                <w:lang w:val="lt-LT" w:eastAsia="lt-LT"/>
              </w:rPr>
              <w:t>S INTERFEROMETRIJOS (OCT) BIOMETRIJOS PRIETAISAS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0A5E3A6C" w:rsidR="00490BB7" w:rsidRPr="001527E1" w:rsidRDefault="001607C2" w:rsidP="004D3FB2">
            <w:pPr>
              <w:jc w:val="center"/>
              <w:rPr>
                <w:rFonts w:eastAsia="Calibri"/>
                <w:lang w:val="lt-LT"/>
              </w:rPr>
            </w:pPr>
            <w:r w:rsidRPr="001607C2">
              <w:rPr>
                <w:rFonts w:eastAsia="Calibri"/>
                <w:b/>
                <w:bCs/>
                <w:lang w:val="lt-LT"/>
              </w:rPr>
              <w:t>1</w:t>
            </w:r>
            <w:r>
              <w:rPr>
                <w:rFonts w:eastAsia="Calibri"/>
                <w:b/>
                <w:bCs/>
                <w:lang w:val="lt-LT"/>
              </w:rPr>
              <w:t xml:space="preserve"> </w:t>
            </w:r>
            <w:proofErr w:type="spellStart"/>
            <w:r>
              <w:rPr>
                <w:rFonts w:eastAsia="Calibri"/>
                <w:b/>
                <w:bCs/>
                <w:lang w:val="lt-LT"/>
              </w:rPr>
              <w:t>Kompl</w:t>
            </w:r>
            <w:proofErr w:type="spellEnd"/>
            <w:r>
              <w:rPr>
                <w:rFonts w:eastAsia="Calibri"/>
                <w:b/>
                <w:bCs/>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490BB7" w:rsidRPr="001527E1" w:rsidRDefault="00490BB7" w:rsidP="004D3FB2">
            <w:pPr>
              <w:jc w:val="center"/>
              <w:rPr>
                <w:rFonts w:eastAsia="Calibri"/>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490BB7" w:rsidRPr="001527E1" w:rsidRDefault="00490BB7" w:rsidP="004D3FB2">
            <w:pPr>
              <w:jc w:val="center"/>
              <w:rPr>
                <w:rFonts w:eastAsia="Calibri"/>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490BB7" w:rsidRPr="001527E1" w:rsidRDefault="00490BB7" w:rsidP="004D3FB2">
            <w:pPr>
              <w:jc w:val="center"/>
              <w:rPr>
                <w:rFonts w:eastAsia="Calibri"/>
                <w:lang w:val="lt-LT"/>
              </w:rPr>
            </w:pPr>
          </w:p>
        </w:tc>
      </w:tr>
    </w:tbl>
    <w:bookmarkEnd w:id="0"/>
    <w:p w14:paraId="27BC9A55" w14:textId="77777777" w:rsidR="00D016E5" w:rsidRPr="001527E1" w:rsidRDefault="0030647D" w:rsidP="0030647D">
      <w:pPr>
        <w:jc w:val="both"/>
        <w:rPr>
          <w:lang w:val="lt-LT" w:eastAsia="lt-LT"/>
        </w:rPr>
      </w:pPr>
      <w:r w:rsidRPr="001527E1">
        <w:rPr>
          <w:lang w:val="lt-LT" w:eastAsia="lt-LT"/>
        </w:rPr>
        <w:tab/>
      </w:r>
    </w:p>
    <w:p w14:paraId="78F5EAB7" w14:textId="4026B362" w:rsidR="0030647D" w:rsidRDefault="0030647D" w:rsidP="0030647D">
      <w:pPr>
        <w:jc w:val="both"/>
        <w:rPr>
          <w:lang w:val="lt-LT" w:eastAsia="lt-LT"/>
        </w:rPr>
      </w:pPr>
      <w:r w:rsidRPr="001527E1">
        <w:rPr>
          <w:lang w:val="lt-LT" w:eastAsia="lt-LT"/>
        </w:rPr>
        <w:tab/>
      </w:r>
      <w:r w:rsidRPr="001527E1">
        <w:rPr>
          <w:lang w:val="lt-LT" w:eastAsia="lt-LT"/>
        </w:rPr>
        <w:tab/>
      </w:r>
    </w:p>
    <w:p w14:paraId="1D12C01B" w14:textId="77777777" w:rsidR="005A48C7" w:rsidRDefault="005A48C7" w:rsidP="005A48C7">
      <w:pPr>
        <w:tabs>
          <w:tab w:val="left" w:pos="2552"/>
        </w:tabs>
        <w:contextualSpacing/>
        <w:rPr>
          <w:b/>
          <w:bCs/>
          <w:lang w:eastAsia="lt-LT"/>
        </w:rPr>
      </w:pPr>
      <w:r w:rsidRPr="0021596F">
        <w:rPr>
          <w:sz w:val="22"/>
          <w:szCs w:val="22"/>
        </w:rPr>
        <w:tab/>
      </w:r>
      <w:r w:rsidRPr="0028350C">
        <w:rPr>
          <w:b/>
          <w:bCs/>
          <w:lang w:eastAsia="lt-LT"/>
        </w:rPr>
        <w:t>PASIŪLYMO KOKYBINIAI PARAMETRAI</w:t>
      </w:r>
      <w:r>
        <w:rPr>
          <w:b/>
          <w:bCs/>
          <w:lang w:eastAsia="lt-LT"/>
        </w:rPr>
        <w:t xml:space="preserve">     </w:t>
      </w:r>
    </w:p>
    <w:p w14:paraId="736096F6" w14:textId="77777777" w:rsidR="005A48C7" w:rsidRPr="0028350C" w:rsidRDefault="005A48C7" w:rsidP="005A48C7">
      <w:pPr>
        <w:tabs>
          <w:tab w:val="left" w:pos="2552"/>
        </w:tabs>
        <w:contextualSpacing/>
        <w:jc w:val="right"/>
        <w:rPr>
          <w:b/>
          <w:bCs/>
          <w:lang w:eastAsia="lt-LT"/>
        </w:rPr>
      </w:pPr>
      <w:r>
        <w:rPr>
          <w:b/>
          <w:bCs/>
          <w:lang w:eastAsia="lt-LT"/>
        </w:rPr>
        <w:t xml:space="preserve">4 </w:t>
      </w:r>
      <w:proofErr w:type="spellStart"/>
      <w:r>
        <w:rPr>
          <w:b/>
          <w:bCs/>
          <w:lang w:eastAsia="lt-LT"/>
        </w:rPr>
        <w:t>lentelė</w:t>
      </w:r>
      <w:proofErr w:type="spellEnd"/>
    </w:p>
    <w:p w14:paraId="5B8C5353" w14:textId="77777777" w:rsidR="005A48C7" w:rsidRDefault="005A48C7" w:rsidP="005A48C7">
      <w:pPr>
        <w:jc w:val="both"/>
        <w:rPr>
          <w:sz w:val="22"/>
          <w:szCs w:val="22"/>
        </w:rPr>
      </w:pPr>
    </w:p>
    <w:tbl>
      <w:tblPr>
        <w:tblW w:w="50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247"/>
        <w:gridCol w:w="1953"/>
        <w:gridCol w:w="3037"/>
      </w:tblGrid>
      <w:tr w:rsidR="005A48C7" w:rsidRPr="0043552D" w14:paraId="77444B7E" w14:textId="77777777" w:rsidTr="005A48C7">
        <w:trPr>
          <w:trHeight w:val="396"/>
          <w:jc w:val="center"/>
        </w:trPr>
        <w:tc>
          <w:tcPr>
            <w:tcW w:w="276" w:type="pct"/>
            <w:shd w:val="clear" w:color="auto" w:fill="D9E2F3" w:themeFill="accent1" w:themeFillTint="33"/>
            <w:vAlign w:val="center"/>
          </w:tcPr>
          <w:p w14:paraId="31659003" w14:textId="77777777" w:rsidR="005A48C7" w:rsidRPr="0043552D" w:rsidRDefault="005A48C7" w:rsidP="00ED4A4C">
            <w:pPr>
              <w:jc w:val="center"/>
              <w:rPr>
                <w:b/>
                <w:sz w:val="22"/>
                <w:szCs w:val="22"/>
              </w:rPr>
            </w:pPr>
            <w:r w:rsidRPr="0043552D">
              <w:rPr>
                <w:b/>
                <w:sz w:val="22"/>
                <w:szCs w:val="22"/>
              </w:rPr>
              <w:t>Eil. Nr.</w:t>
            </w:r>
          </w:p>
        </w:tc>
        <w:tc>
          <w:tcPr>
            <w:tcW w:w="2172" w:type="pct"/>
            <w:shd w:val="clear" w:color="auto" w:fill="D9E2F3" w:themeFill="accent1" w:themeFillTint="33"/>
            <w:vAlign w:val="center"/>
          </w:tcPr>
          <w:p w14:paraId="20529C68" w14:textId="77777777" w:rsidR="005A48C7" w:rsidRPr="0043552D" w:rsidRDefault="005A48C7" w:rsidP="00ED4A4C">
            <w:pPr>
              <w:jc w:val="center"/>
              <w:rPr>
                <w:b/>
                <w:sz w:val="22"/>
                <w:szCs w:val="22"/>
              </w:rPr>
            </w:pPr>
            <w:proofErr w:type="spellStart"/>
            <w:r w:rsidRPr="0043552D">
              <w:rPr>
                <w:b/>
                <w:sz w:val="22"/>
                <w:szCs w:val="22"/>
              </w:rPr>
              <w:t>Kokybės</w:t>
            </w:r>
            <w:proofErr w:type="spellEnd"/>
            <w:r w:rsidRPr="0043552D">
              <w:rPr>
                <w:b/>
                <w:sz w:val="22"/>
                <w:szCs w:val="22"/>
              </w:rPr>
              <w:t xml:space="preserve"> </w:t>
            </w:r>
            <w:proofErr w:type="spellStart"/>
            <w:r w:rsidRPr="0043552D">
              <w:rPr>
                <w:b/>
                <w:sz w:val="22"/>
                <w:szCs w:val="22"/>
              </w:rPr>
              <w:t>kriterijai</w:t>
            </w:r>
            <w:proofErr w:type="spellEnd"/>
          </w:p>
        </w:tc>
        <w:tc>
          <w:tcPr>
            <w:tcW w:w="999" w:type="pct"/>
            <w:shd w:val="clear" w:color="auto" w:fill="D9E2F3" w:themeFill="accent1" w:themeFillTint="33"/>
          </w:tcPr>
          <w:p w14:paraId="1C47090A" w14:textId="77777777" w:rsidR="005A48C7" w:rsidRPr="0043552D" w:rsidRDefault="005A48C7" w:rsidP="00ED4A4C">
            <w:pPr>
              <w:jc w:val="center"/>
              <w:rPr>
                <w:b/>
                <w:bCs/>
                <w:sz w:val="20"/>
                <w:szCs w:val="20"/>
              </w:rPr>
            </w:pPr>
            <w:proofErr w:type="spellStart"/>
            <w:r w:rsidRPr="0043552D">
              <w:rPr>
                <w:b/>
                <w:bCs/>
                <w:sz w:val="20"/>
                <w:szCs w:val="20"/>
              </w:rPr>
              <w:t>Įrašyti</w:t>
            </w:r>
            <w:proofErr w:type="spellEnd"/>
            <w:r w:rsidRPr="0043552D">
              <w:rPr>
                <w:b/>
                <w:bCs/>
                <w:sz w:val="20"/>
                <w:szCs w:val="20"/>
              </w:rPr>
              <w:t xml:space="preserve"> </w:t>
            </w:r>
            <w:proofErr w:type="spellStart"/>
            <w:r w:rsidRPr="0043552D">
              <w:rPr>
                <w:b/>
                <w:bCs/>
                <w:sz w:val="20"/>
                <w:szCs w:val="20"/>
              </w:rPr>
              <w:t>siūlomo</w:t>
            </w:r>
            <w:proofErr w:type="spellEnd"/>
            <w:r w:rsidRPr="0043552D">
              <w:rPr>
                <w:b/>
                <w:bCs/>
                <w:sz w:val="20"/>
                <w:szCs w:val="20"/>
              </w:rPr>
              <w:t xml:space="preserve"> </w:t>
            </w:r>
            <w:proofErr w:type="spellStart"/>
            <w:r w:rsidRPr="0043552D">
              <w:rPr>
                <w:b/>
                <w:bCs/>
                <w:sz w:val="20"/>
                <w:szCs w:val="20"/>
              </w:rPr>
              <w:t>parametro</w:t>
            </w:r>
            <w:proofErr w:type="spellEnd"/>
            <w:r w:rsidRPr="0043552D">
              <w:rPr>
                <w:b/>
                <w:bCs/>
                <w:sz w:val="20"/>
                <w:szCs w:val="20"/>
              </w:rPr>
              <w:t xml:space="preserve"> </w:t>
            </w:r>
            <w:proofErr w:type="spellStart"/>
            <w:r w:rsidRPr="0043552D">
              <w:rPr>
                <w:b/>
                <w:bCs/>
                <w:sz w:val="20"/>
                <w:szCs w:val="20"/>
              </w:rPr>
              <w:t>vertę</w:t>
            </w:r>
            <w:proofErr w:type="spellEnd"/>
          </w:p>
          <w:p w14:paraId="6C329481" w14:textId="572557B3" w:rsidR="005A48C7" w:rsidRPr="0043552D" w:rsidRDefault="005A48C7" w:rsidP="00ED4A4C">
            <w:pPr>
              <w:jc w:val="center"/>
              <w:rPr>
                <w:b/>
                <w:sz w:val="22"/>
                <w:szCs w:val="22"/>
              </w:rPr>
            </w:pPr>
            <w:r w:rsidRPr="0043552D">
              <w:rPr>
                <w:sz w:val="20"/>
                <w:szCs w:val="20"/>
              </w:rPr>
              <w:t>(</w:t>
            </w:r>
            <w:proofErr w:type="spellStart"/>
            <w:r w:rsidRPr="0043552D">
              <w:rPr>
                <w:sz w:val="20"/>
                <w:szCs w:val="20"/>
              </w:rPr>
              <w:t>yra</w:t>
            </w:r>
            <w:proofErr w:type="spellEnd"/>
            <w:r w:rsidRPr="0043552D">
              <w:rPr>
                <w:sz w:val="20"/>
                <w:szCs w:val="20"/>
              </w:rPr>
              <w:t>/</w:t>
            </w:r>
            <w:proofErr w:type="spellStart"/>
            <w:r w:rsidRPr="0043552D">
              <w:rPr>
                <w:sz w:val="20"/>
                <w:szCs w:val="20"/>
              </w:rPr>
              <w:t>nėra</w:t>
            </w:r>
            <w:proofErr w:type="spellEnd"/>
            <w:r w:rsidRPr="0043552D">
              <w:rPr>
                <w:sz w:val="20"/>
                <w:szCs w:val="20"/>
              </w:rPr>
              <w:t>)</w:t>
            </w:r>
          </w:p>
        </w:tc>
        <w:tc>
          <w:tcPr>
            <w:tcW w:w="1553" w:type="pct"/>
            <w:shd w:val="clear" w:color="auto" w:fill="D9E2F3" w:themeFill="accent1" w:themeFillTint="33"/>
            <w:vAlign w:val="center"/>
          </w:tcPr>
          <w:p w14:paraId="6B780AD4" w14:textId="77777777" w:rsidR="005A48C7" w:rsidRPr="0043552D" w:rsidRDefault="005A48C7" w:rsidP="00ED4A4C">
            <w:pPr>
              <w:jc w:val="center"/>
              <w:rPr>
                <w:b/>
                <w:sz w:val="22"/>
                <w:szCs w:val="22"/>
              </w:rPr>
            </w:pPr>
            <w:proofErr w:type="spellStart"/>
            <w:r w:rsidRPr="0043552D">
              <w:rPr>
                <w:b/>
                <w:bCs/>
                <w:sz w:val="20"/>
                <w:szCs w:val="20"/>
              </w:rPr>
              <w:t>Siūlomi</w:t>
            </w:r>
            <w:proofErr w:type="spellEnd"/>
            <w:r w:rsidRPr="0043552D">
              <w:rPr>
                <w:b/>
                <w:bCs/>
                <w:sz w:val="20"/>
                <w:szCs w:val="20"/>
              </w:rPr>
              <w:t xml:space="preserve"> </w:t>
            </w:r>
            <w:proofErr w:type="spellStart"/>
            <w:r w:rsidRPr="0043552D">
              <w:rPr>
                <w:b/>
                <w:bCs/>
                <w:sz w:val="20"/>
                <w:szCs w:val="20"/>
              </w:rPr>
              <w:t>kokybiniai</w:t>
            </w:r>
            <w:proofErr w:type="spellEnd"/>
            <w:r w:rsidRPr="0043552D">
              <w:rPr>
                <w:b/>
                <w:bCs/>
                <w:sz w:val="20"/>
                <w:szCs w:val="20"/>
              </w:rPr>
              <w:t xml:space="preserve"> </w:t>
            </w:r>
            <w:proofErr w:type="spellStart"/>
            <w:r w:rsidRPr="0043552D">
              <w:rPr>
                <w:b/>
                <w:bCs/>
                <w:sz w:val="20"/>
                <w:szCs w:val="20"/>
              </w:rPr>
              <w:t>parametrai</w:t>
            </w:r>
            <w:proofErr w:type="spellEnd"/>
            <w:r w:rsidRPr="0043552D">
              <w:rPr>
                <w:b/>
                <w:bCs/>
                <w:sz w:val="20"/>
                <w:szCs w:val="20"/>
              </w:rPr>
              <w:t xml:space="preserve"> </w:t>
            </w:r>
            <w:proofErr w:type="spellStart"/>
            <w:r w:rsidRPr="0043552D">
              <w:rPr>
                <w:b/>
                <w:bCs/>
                <w:sz w:val="20"/>
                <w:szCs w:val="20"/>
              </w:rPr>
              <w:t>ir</w:t>
            </w:r>
            <w:proofErr w:type="spellEnd"/>
            <w:r w:rsidRPr="0043552D">
              <w:rPr>
                <w:b/>
                <w:bCs/>
                <w:sz w:val="20"/>
                <w:szCs w:val="20"/>
              </w:rPr>
              <w:t xml:space="preserve"> </w:t>
            </w:r>
            <w:proofErr w:type="spellStart"/>
            <w:r w:rsidRPr="0043552D">
              <w:rPr>
                <w:b/>
                <w:bCs/>
                <w:sz w:val="20"/>
                <w:szCs w:val="20"/>
              </w:rPr>
              <w:t>jų</w:t>
            </w:r>
            <w:proofErr w:type="spellEnd"/>
            <w:r w:rsidRPr="0043552D">
              <w:rPr>
                <w:b/>
                <w:bCs/>
                <w:sz w:val="20"/>
                <w:szCs w:val="20"/>
              </w:rPr>
              <w:t xml:space="preserve"> </w:t>
            </w:r>
            <w:proofErr w:type="spellStart"/>
            <w:r w:rsidRPr="0043552D">
              <w:rPr>
                <w:b/>
                <w:bCs/>
                <w:sz w:val="20"/>
                <w:szCs w:val="20"/>
              </w:rPr>
              <w:t>reikšmės</w:t>
            </w:r>
            <w:proofErr w:type="spellEnd"/>
            <w:r w:rsidRPr="0043552D">
              <w:rPr>
                <w:b/>
                <w:bCs/>
                <w:sz w:val="20"/>
                <w:szCs w:val="20"/>
              </w:rPr>
              <w:t xml:space="preserve"> </w:t>
            </w:r>
            <w:proofErr w:type="spellStart"/>
            <w:r w:rsidRPr="0043552D">
              <w:rPr>
                <w:b/>
                <w:bCs/>
                <w:sz w:val="20"/>
                <w:szCs w:val="20"/>
              </w:rPr>
              <w:t>su</w:t>
            </w:r>
            <w:proofErr w:type="spellEnd"/>
            <w:r w:rsidRPr="0043552D">
              <w:rPr>
                <w:b/>
                <w:bCs/>
                <w:sz w:val="20"/>
                <w:szCs w:val="20"/>
              </w:rPr>
              <w:t xml:space="preserve"> </w:t>
            </w:r>
            <w:proofErr w:type="spellStart"/>
            <w:r w:rsidRPr="0043552D">
              <w:rPr>
                <w:b/>
                <w:bCs/>
                <w:sz w:val="20"/>
                <w:szCs w:val="20"/>
              </w:rPr>
              <w:t>nuoroda</w:t>
            </w:r>
            <w:proofErr w:type="spellEnd"/>
            <w:r w:rsidRPr="0043552D">
              <w:rPr>
                <w:b/>
                <w:bCs/>
                <w:sz w:val="20"/>
                <w:szCs w:val="20"/>
              </w:rPr>
              <w:t xml:space="preserve"> į </w:t>
            </w:r>
            <w:proofErr w:type="spellStart"/>
            <w:r w:rsidRPr="0043552D">
              <w:rPr>
                <w:b/>
                <w:bCs/>
                <w:sz w:val="20"/>
                <w:szCs w:val="20"/>
              </w:rPr>
              <w:t>gamintojo</w:t>
            </w:r>
            <w:proofErr w:type="spellEnd"/>
            <w:r w:rsidRPr="0043552D">
              <w:rPr>
                <w:b/>
                <w:bCs/>
                <w:sz w:val="20"/>
                <w:szCs w:val="20"/>
              </w:rPr>
              <w:t xml:space="preserve"> </w:t>
            </w:r>
            <w:proofErr w:type="spellStart"/>
            <w:r w:rsidRPr="0043552D">
              <w:rPr>
                <w:b/>
                <w:bCs/>
                <w:sz w:val="20"/>
                <w:szCs w:val="20"/>
              </w:rPr>
              <w:t>parengtus</w:t>
            </w:r>
            <w:proofErr w:type="spellEnd"/>
            <w:r w:rsidRPr="0043552D">
              <w:rPr>
                <w:b/>
                <w:bCs/>
                <w:sz w:val="20"/>
                <w:szCs w:val="20"/>
              </w:rPr>
              <w:t xml:space="preserve"> </w:t>
            </w:r>
            <w:proofErr w:type="spellStart"/>
            <w:r w:rsidRPr="0043552D">
              <w:rPr>
                <w:b/>
                <w:bCs/>
                <w:sz w:val="20"/>
                <w:szCs w:val="20"/>
              </w:rPr>
              <w:t>techninius</w:t>
            </w:r>
            <w:proofErr w:type="spellEnd"/>
            <w:r w:rsidRPr="0043552D">
              <w:rPr>
                <w:b/>
                <w:bCs/>
                <w:sz w:val="20"/>
                <w:szCs w:val="20"/>
              </w:rPr>
              <w:t xml:space="preserve"> </w:t>
            </w:r>
            <w:proofErr w:type="spellStart"/>
            <w:r w:rsidRPr="0043552D">
              <w:rPr>
                <w:b/>
                <w:bCs/>
                <w:sz w:val="20"/>
                <w:szCs w:val="20"/>
              </w:rPr>
              <w:t>aprašus</w:t>
            </w:r>
            <w:proofErr w:type="spellEnd"/>
          </w:p>
        </w:tc>
      </w:tr>
      <w:tr w:rsidR="00074280" w:rsidRPr="0043552D" w14:paraId="6ED90353" w14:textId="77777777" w:rsidTr="005A48C7">
        <w:trPr>
          <w:trHeight w:val="88"/>
          <w:jc w:val="center"/>
        </w:trPr>
        <w:tc>
          <w:tcPr>
            <w:tcW w:w="276" w:type="pct"/>
            <w:shd w:val="clear" w:color="auto" w:fill="D9E2F3" w:themeFill="accent1" w:themeFillTint="33"/>
            <w:vAlign w:val="center"/>
          </w:tcPr>
          <w:p w14:paraId="5BFD2D47" w14:textId="1E67BD70" w:rsidR="00074280" w:rsidRPr="0043552D" w:rsidRDefault="00074280" w:rsidP="00074280">
            <w:pPr>
              <w:jc w:val="center"/>
              <w:rPr>
                <w:b/>
                <w:sz w:val="22"/>
                <w:szCs w:val="22"/>
              </w:rPr>
            </w:pPr>
            <w:r w:rsidRPr="0043552D">
              <w:rPr>
                <w:color w:val="000000"/>
              </w:rPr>
              <w:t>T1</w:t>
            </w:r>
          </w:p>
        </w:tc>
        <w:tc>
          <w:tcPr>
            <w:tcW w:w="2172" w:type="pct"/>
            <w:shd w:val="clear" w:color="auto" w:fill="D9E2F3" w:themeFill="accent1" w:themeFillTint="33"/>
            <w:vAlign w:val="center"/>
          </w:tcPr>
          <w:p w14:paraId="1ABEF0B6" w14:textId="2B15474A" w:rsidR="00074280" w:rsidRPr="0043552D" w:rsidRDefault="00074280" w:rsidP="00074280">
            <w:pPr>
              <w:jc w:val="center"/>
              <w:rPr>
                <w:b/>
                <w:sz w:val="22"/>
                <w:szCs w:val="22"/>
              </w:rPr>
            </w:pPr>
            <w:r w:rsidRPr="00E2148D">
              <w:rPr>
                <w:color w:val="000000"/>
                <w:lang w:val="lt-LT"/>
              </w:rPr>
              <w:t xml:space="preserve">Su siūlomu </w:t>
            </w:r>
            <w:r w:rsidRPr="00E2148D">
              <w:rPr>
                <w:bCs/>
                <w:color w:val="000000"/>
                <w:lang w:val="lt-LT"/>
              </w:rPr>
              <w:t xml:space="preserve">optinės </w:t>
            </w:r>
            <w:proofErr w:type="spellStart"/>
            <w:r w:rsidRPr="00E2148D">
              <w:rPr>
                <w:bCs/>
                <w:color w:val="000000"/>
                <w:lang w:val="lt-LT"/>
              </w:rPr>
              <w:t>koherentinės</w:t>
            </w:r>
            <w:proofErr w:type="spellEnd"/>
            <w:r w:rsidRPr="00E2148D">
              <w:rPr>
                <w:bCs/>
                <w:color w:val="000000"/>
                <w:lang w:val="lt-LT"/>
              </w:rPr>
              <w:t xml:space="preserve"> </w:t>
            </w:r>
            <w:proofErr w:type="spellStart"/>
            <w:r w:rsidRPr="00E2148D">
              <w:rPr>
                <w:bCs/>
                <w:color w:val="000000"/>
                <w:lang w:val="lt-LT"/>
              </w:rPr>
              <w:t>interferometrijos</w:t>
            </w:r>
            <w:proofErr w:type="spellEnd"/>
            <w:r w:rsidRPr="00E2148D">
              <w:rPr>
                <w:bCs/>
                <w:color w:val="000000"/>
                <w:lang w:val="lt-LT"/>
              </w:rPr>
              <w:t xml:space="preserve"> (OKT) – biometrijos prietaisu pilnai</w:t>
            </w:r>
            <w:r w:rsidRPr="00E2148D">
              <w:rPr>
                <w:color w:val="000000"/>
                <w:lang w:val="lt-LT"/>
              </w:rPr>
              <w:t xml:space="preserve"> suderinamas </w:t>
            </w:r>
            <w:proofErr w:type="spellStart"/>
            <w:r w:rsidRPr="00E2148D">
              <w:rPr>
                <w:color w:val="000000"/>
                <w:lang w:val="lt-LT"/>
              </w:rPr>
              <w:t>intraoperacinis</w:t>
            </w:r>
            <w:proofErr w:type="spellEnd"/>
            <w:r w:rsidRPr="00E2148D">
              <w:rPr>
                <w:color w:val="000000"/>
                <w:lang w:val="lt-LT"/>
              </w:rPr>
              <w:t xml:space="preserve"> priedas,</w:t>
            </w:r>
            <w:r>
              <w:rPr>
                <w:color w:val="000000"/>
                <w:lang w:val="lt-LT"/>
              </w:rPr>
              <w:t xml:space="preserve"> kuris naudodamas minėto biometrijos prietaiso duomenis padidina tikslumą ir efektyvumą atliekant kataraktos operacijas. Priedą turi</w:t>
            </w:r>
            <w:r w:rsidRPr="00E2148D">
              <w:rPr>
                <w:color w:val="000000"/>
                <w:lang w:val="lt-LT"/>
              </w:rPr>
              <w:t xml:space="preserve"> </w:t>
            </w:r>
            <w:r>
              <w:rPr>
                <w:color w:val="000000"/>
                <w:lang w:val="lt-LT"/>
              </w:rPr>
              <w:t xml:space="preserve">būti </w:t>
            </w:r>
            <w:r w:rsidRPr="00E2148D">
              <w:rPr>
                <w:color w:val="000000"/>
                <w:lang w:val="lt-LT"/>
              </w:rPr>
              <w:t>ga</w:t>
            </w:r>
            <w:r>
              <w:rPr>
                <w:color w:val="000000"/>
                <w:lang w:val="lt-LT"/>
              </w:rPr>
              <w:t>limybė suderinti</w:t>
            </w:r>
            <w:r w:rsidRPr="00E2148D">
              <w:rPr>
                <w:color w:val="000000"/>
                <w:lang w:val="lt-LT"/>
              </w:rPr>
              <w:t xml:space="preserve"> su įvairių gamintojų oftalmologin</w:t>
            </w:r>
            <w:r>
              <w:rPr>
                <w:color w:val="000000"/>
                <w:lang w:val="lt-LT"/>
              </w:rPr>
              <w:t>iais chirurginiais mikroskopais.</w:t>
            </w:r>
          </w:p>
        </w:tc>
        <w:tc>
          <w:tcPr>
            <w:tcW w:w="999" w:type="pct"/>
            <w:shd w:val="clear" w:color="auto" w:fill="D9E2F3" w:themeFill="accent1" w:themeFillTint="33"/>
            <w:vAlign w:val="center"/>
          </w:tcPr>
          <w:p w14:paraId="2A252985" w14:textId="071BF00B" w:rsidR="00074280" w:rsidRPr="0043552D" w:rsidRDefault="00074280" w:rsidP="00074280">
            <w:pPr>
              <w:jc w:val="center"/>
              <w:rPr>
                <w:b/>
                <w:bCs/>
                <w:sz w:val="20"/>
                <w:szCs w:val="20"/>
              </w:rPr>
            </w:pPr>
            <w:r w:rsidRPr="0043552D">
              <w:rPr>
                <w:color w:val="000000"/>
              </w:rPr>
              <w:br/>
              <w:t>(</w:t>
            </w:r>
            <w:proofErr w:type="spellStart"/>
            <w:r w:rsidRPr="0043552D">
              <w:rPr>
                <w:color w:val="000000"/>
              </w:rPr>
              <w:t>yra</w:t>
            </w:r>
            <w:proofErr w:type="spellEnd"/>
            <w:r w:rsidRPr="0043552D">
              <w:rPr>
                <w:color w:val="000000"/>
              </w:rPr>
              <w:t>/</w:t>
            </w:r>
            <w:proofErr w:type="spellStart"/>
            <w:r w:rsidRPr="0043552D">
              <w:rPr>
                <w:color w:val="000000"/>
              </w:rPr>
              <w:t>nėra</w:t>
            </w:r>
            <w:proofErr w:type="spellEnd"/>
            <w:r w:rsidRPr="0043552D">
              <w:rPr>
                <w:color w:val="000000"/>
              </w:rPr>
              <w:t>)</w:t>
            </w:r>
          </w:p>
        </w:tc>
        <w:tc>
          <w:tcPr>
            <w:tcW w:w="1553" w:type="pct"/>
            <w:shd w:val="clear" w:color="auto" w:fill="D9E2F3" w:themeFill="accent1" w:themeFillTint="33"/>
            <w:vAlign w:val="center"/>
          </w:tcPr>
          <w:p w14:paraId="6EB69E04" w14:textId="77777777" w:rsidR="00074280" w:rsidRPr="0043552D" w:rsidRDefault="00074280" w:rsidP="00074280">
            <w:pPr>
              <w:jc w:val="center"/>
              <w:rPr>
                <w:b/>
                <w:bCs/>
                <w:sz w:val="20"/>
                <w:szCs w:val="20"/>
              </w:rPr>
            </w:pPr>
          </w:p>
        </w:tc>
      </w:tr>
      <w:tr w:rsidR="00074280" w:rsidRPr="0043552D" w14:paraId="7038B9EC" w14:textId="77777777" w:rsidTr="005A48C7">
        <w:trPr>
          <w:trHeight w:val="88"/>
          <w:jc w:val="center"/>
        </w:trPr>
        <w:tc>
          <w:tcPr>
            <w:tcW w:w="276" w:type="pct"/>
            <w:shd w:val="clear" w:color="auto" w:fill="D9E2F3" w:themeFill="accent1" w:themeFillTint="33"/>
            <w:vAlign w:val="center"/>
          </w:tcPr>
          <w:p w14:paraId="230F2228" w14:textId="1F50AC92" w:rsidR="00074280" w:rsidRPr="0043552D" w:rsidRDefault="00074280" w:rsidP="00074280">
            <w:pPr>
              <w:jc w:val="center"/>
              <w:rPr>
                <w:b/>
                <w:sz w:val="22"/>
                <w:szCs w:val="22"/>
              </w:rPr>
            </w:pPr>
            <w:r w:rsidRPr="0043552D">
              <w:t>T2</w:t>
            </w:r>
          </w:p>
        </w:tc>
        <w:tc>
          <w:tcPr>
            <w:tcW w:w="2172" w:type="pct"/>
            <w:shd w:val="clear" w:color="auto" w:fill="D9E2F3" w:themeFill="accent1" w:themeFillTint="33"/>
            <w:vAlign w:val="center"/>
          </w:tcPr>
          <w:p w14:paraId="169E1E98" w14:textId="7F759E16" w:rsidR="00074280" w:rsidRPr="0043552D" w:rsidRDefault="00074280" w:rsidP="00074280">
            <w:pPr>
              <w:jc w:val="center"/>
              <w:rPr>
                <w:b/>
                <w:sz w:val="22"/>
                <w:szCs w:val="22"/>
              </w:rPr>
            </w:pPr>
            <w:proofErr w:type="spellStart"/>
            <w:r w:rsidRPr="00223FC6">
              <w:rPr>
                <w:color w:val="000000"/>
              </w:rPr>
              <w:t>Chirurgiškai</w:t>
            </w:r>
            <w:proofErr w:type="spellEnd"/>
            <w:r w:rsidRPr="00223FC6">
              <w:rPr>
                <w:color w:val="000000"/>
              </w:rPr>
              <w:t xml:space="preserve"> </w:t>
            </w:r>
            <w:proofErr w:type="spellStart"/>
            <w:r w:rsidRPr="00223FC6">
              <w:rPr>
                <w:color w:val="000000"/>
              </w:rPr>
              <w:t>sukelto</w:t>
            </w:r>
            <w:proofErr w:type="spellEnd"/>
            <w:r w:rsidRPr="00223FC6">
              <w:rPr>
                <w:color w:val="000000"/>
              </w:rPr>
              <w:t xml:space="preserve"> </w:t>
            </w:r>
            <w:proofErr w:type="spellStart"/>
            <w:r w:rsidRPr="00223FC6">
              <w:rPr>
                <w:color w:val="000000"/>
              </w:rPr>
              <w:t>astigmatizmo</w:t>
            </w:r>
            <w:proofErr w:type="spellEnd"/>
            <w:r w:rsidRPr="00223FC6">
              <w:rPr>
                <w:color w:val="000000"/>
              </w:rPr>
              <w:t xml:space="preserve"> </w:t>
            </w:r>
            <w:proofErr w:type="spellStart"/>
            <w:r w:rsidRPr="00223FC6">
              <w:rPr>
                <w:color w:val="000000"/>
              </w:rPr>
              <w:t>įvedimas</w:t>
            </w:r>
            <w:proofErr w:type="spellEnd"/>
            <w:r w:rsidRPr="00223FC6">
              <w:rPr>
                <w:color w:val="000000"/>
              </w:rPr>
              <w:t xml:space="preserve">, </w:t>
            </w:r>
            <w:proofErr w:type="spellStart"/>
            <w:r w:rsidRPr="00223FC6">
              <w:rPr>
                <w:color w:val="000000"/>
              </w:rPr>
              <w:t>susiejant</w:t>
            </w:r>
            <w:proofErr w:type="spellEnd"/>
            <w:r w:rsidRPr="00223FC6">
              <w:rPr>
                <w:color w:val="000000"/>
              </w:rPr>
              <w:t xml:space="preserve"> </w:t>
            </w:r>
            <w:proofErr w:type="spellStart"/>
            <w:r w:rsidRPr="00223FC6">
              <w:rPr>
                <w:color w:val="000000"/>
              </w:rPr>
              <w:t>su</w:t>
            </w:r>
            <w:proofErr w:type="spellEnd"/>
            <w:r w:rsidRPr="00223FC6">
              <w:rPr>
                <w:color w:val="000000"/>
              </w:rPr>
              <w:t xml:space="preserve"> </w:t>
            </w:r>
            <w:proofErr w:type="spellStart"/>
            <w:r w:rsidRPr="00223FC6">
              <w:rPr>
                <w:color w:val="000000"/>
              </w:rPr>
              <w:t>pagrindiniu</w:t>
            </w:r>
            <w:proofErr w:type="spellEnd"/>
            <w:r w:rsidRPr="00223FC6">
              <w:rPr>
                <w:color w:val="000000"/>
              </w:rPr>
              <w:t xml:space="preserve"> </w:t>
            </w:r>
            <w:proofErr w:type="spellStart"/>
            <w:r w:rsidRPr="00223FC6">
              <w:rPr>
                <w:color w:val="000000"/>
              </w:rPr>
              <w:t>pjūviu</w:t>
            </w:r>
            <w:proofErr w:type="spellEnd"/>
            <w:r w:rsidRPr="00223FC6">
              <w:rPr>
                <w:color w:val="000000"/>
              </w:rPr>
              <w:t xml:space="preserve"> </w:t>
            </w:r>
            <w:proofErr w:type="spellStart"/>
            <w:r w:rsidRPr="00223FC6">
              <w:rPr>
                <w:color w:val="000000"/>
              </w:rPr>
              <w:t>ir</w:t>
            </w:r>
            <w:proofErr w:type="spellEnd"/>
            <w:r w:rsidRPr="00223FC6">
              <w:rPr>
                <w:color w:val="000000"/>
              </w:rPr>
              <w:t xml:space="preserve"> jo </w:t>
            </w:r>
            <w:proofErr w:type="spellStart"/>
            <w:r w:rsidRPr="00223FC6">
              <w:rPr>
                <w:color w:val="000000"/>
              </w:rPr>
              <w:t>pozicija</w:t>
            </w:r>
            <w:proofErr w:type="spellEnd"/>
            <w:r w:rsidRPr="00223FC6">
              <w:rPr>
                <w:color w:val="000000"/>
              </w:rPr>
              <w:t xml:space="preserve"> </w:t>
            </w:r>
            <w:proofErr w:type="spellStart"/>
            <w:r w:rsidRPr="00223FC6">
              <w:rPr>
                <w:color w:val="000000"/>
              </w:rPr>
              <w:t>bei</w:t>
            </w:r>
            <w:proofErr w:type="spellEnd"/>
            <w:r w:rsidRPr="00223FC6">
              <w:rPr>
                <w:color w:val="000000"/>
              </w:rPr>
              <w:t xml:space="preserve"> </w:t>
            </w:r>
            <w:proofErr w:type="spellStart"/>
            <w:r w:rsidRPr="00223FC6">
              <w:rPr>
                <w:color w:val="000000"/>
              </w:rPr>
              <w:t>chirurgiškai</w:t>
            </w:r>
            <w:proofErr w:type="spellEnd"/>
            <w:r w:rsidRPr="00223FC6">
              <w:rPr>
                <w:color w:val="000000"/>
              </w:rPr>
              <w:t xml:space="preserve"> </w:t>
            </w:r>
            <w:proofErr w:type="spellStart"/>
            <w:r w:rsidRPr="00223FC6">
              <w:rPr>
                <w:color w:val="000000"/>
              </w:rPr>
              <w:t>sukelto</w:t>
            </w:r>
            <w:proofErr w:type="spellEnd"/>
            <w:r w:rsidRPr="00223FC6">
              <w:rPr>
                <w:color w:val="000000"/>
              </w:rPr>
              <w:t xml:space="preserve"> </w:t>
            </w:r>
            <w:proofErr w:type="spellStart"/>
            <w:r w:rsidRPr="00223FC6">
              <w:rPr>
                <w:color w:val="000000"/>
              </w:rPr>
              <w:t>astigmatizmo</w:t>
            </w:r>
            <w:proofErr w:type="spellEnd"/>
            <w:r w:rsidRPr="00223FC6">
              <w:rPr>
                <w:color w:val="000000"/>
              </w:rPr>
              <w:t xml:space="preserve"> </w:t>
            </w:r>
            <w:proofErr w:type="spellStart"/>
            <w:r w:rsidRPr="00223FC6">
              <w:rPr>
                <w:color w:val="000000"/>
              </w:rPr>
              <w:t>optimizavimas</w:t>
            </w:r>
            <w:proofErr w:type="spellEnd"/>
          </w:p>
        </w:tc>
        <w:tc>
          <w:tcPr>
            <w:tcW w:w="999" w:type="pct"/>
            <w:shd w:val="clear" w:color="auto" w:fill="D9E2F3" w:themeFill="accent1" w:themeFillTint="33"/>
            <w:vAlign w:val="center"/>
          </w:tcPr>
          <w:p w14:paraId="4B085A53" w14:textId="62E87554" w:rsidR="00074280" w:rsidRPr="0043552D" w:rsidRDefault="00074280" w:rsidP="00074280">
            <w:pPr>
              <w:jc w:val="center"/>
              <w:rPr>
                <w:b/>
                <w:bCs/>
                <w:sz w:val="20"/>
                <w:szCs w:val="20"/>
              </w:rPr>
            </w:pPr>
            <w:r w:rsidRPr="0043552D">
              <w:rPr>
                <w:color w:val="000000"/>
              </w:rPr>
              <w:br/>
              <w:t>(</w:t>
            </w:r>
            <w:proofErr w:type="spellStart"/>
            <w:r w:rsidRPr="0043552D">
              <w:rPr>
                <w:color w:val="000000"/>
              </w:rPr>
              <w:t>yra</w:t>
            </w:r>
            <w:proofErr w:type="spellEnd"/>
            <w:r w:rsidRPr="0043552D">
              <w:rPr>
                <w:color w:val="000000"/>
              </w:rPr>
              <w:t>/</w:t>
            </w:r>
            <w:proofErr w:type="spellStart"/>
            <w:r w:rsidRPr="0043552D">
              <w:rPr>
                <w:color w:val="000000"/>
              </w:rPr>
              <w:t>nėra</w:t>
            </w:r>
            <w:proofErr w:type="spellEnd"/>
            <w:r w:rsidRPr="0043552D">
              <w:rPr>
                <w:color w:val="000000"/>
              </w:rPr>
              <w:t>)</w:t>
            </w:r>
          </w:p>
        </w:tc>
        <w:tc>
          <w:tcPr>
            <w:tcW w:w="1553" w:type="pct"/>
            <w:shd w:val="clear" w:color="auto" w:fill="D9E2F3" w:themeFill="accent1" w:themeFillTint="33"/>
            <w:vAlign w:val="center"/>
          </w:tcPr>
          <w:p w14:paraId="1A7E0955" w14:textId="77777777" w:rsidR="00074280" w:rsidRPr="0043552D" w:rsidRDefault="00074280" w:rsidP="00074280">
            <w:pPr>
              <w:jc w:val="center"/>
              <w:rPr>
                <w:b/>
                <w:bCs/>
                <w:sz w:val="20"/>
                <w:szCs w:val="20"/>
              </w:rPr>
            </w:pPr>
          </w:p>
        </w:tc>
      </w:tr>
      <w:tr w:rsidR="00074280" w:rsidRPr="0043552D" w14:paraId="0E15501C" w14:textId="77777777" w:rsidTr="005A48C7">
        <w:trPr>
          <w:trHeight w:val="88"/>
          <w:jc w:val="center"/>
        </w:trPr>
        <w:tc>
          <w:tcPr>
            <w:tcW w:w="276" w:type="pct"/>
            <w:shd w:val="clear" w:color="auto" w:fill="D9E2F3" w:themeFill="accent1" w:themeFillTint="33"/>
            <w:vAlign w:val="center"/>
          </w:tcPr>
          <w:p w14:paraId="098EEFC0" w14:textId="027F5226" w:rsidR="00074280" w:rsidRPr="0043552D" w:rsidRDefault="00074280" w:rsidP="00074280">
            <w:pPr>
              <w:jc w:val="center"/>
              <w:rPr>
                <w:b/>
                <w:sz w:val="22"/>
                <w:szCs w:val="22"/>
              </w:rPr>
            </w:pPr>
            <w:r w:rsidRPr="0043552D">
              <w:t>T3</w:t>
            </w:r>
          </w:p>
        </w:tc>
        <w:tc>
          <w:tcPr>
            <w:tcW w:w="2172" w:type="pct"/>
            <w:shd w:val="clear" w:color="auto" w:fill="D9E2F3" w:themeFill="accent1" w:themeFillTint="33"/>
            <w:vAlign w:val="center"/>
          </w:tcPr>
          <w:p w14:paraId="4B904EEC" w14:textId="697F23F7" w:rsidR="00074280" w:rsidRPr="0043552D" w:rsidRDefault="00074280" w:rsidP="00074280">
            <w:pPr>
              <w:jc w:val="center"/>
              <w:rPr>
                <w:b/>
                <w:sz w:val="22"/>
                <w:szCs w:val="22"/>
              </w:rPr>
            </w:pPr>
            <w:proofErr w:type="spellStart"/>
            <w:r w:rsidRPr="0043552D">
              <w:rPr>
                <w:color w:val="000000"/>
              </w:rPr>
              <w:t>Porefrakcinių</w:t>
            </w:r>
            <w:proofErr w:type="spellEnd"/>
            <w:r w:rsidRPr="0043552D">
              <w:rPr>
                <w:color w:val="000000"/>
              </w:rPr>
              <w:t xml:space="preserve"> </w:t>
            </w:r>
            <w:proofErr w:type="spellStart"/>
            <w:r w:rsidRPr="0043552D">
              <w:rPr>
                <w:color w:val="000000"/>
              </w:rPr>
              <w:t>operacijų</w:t>
            </w:r>
            <w:proofErr w:type="spellEnd"/>
            <w:r w:rsidRPr="0043552D">
              <w:rPr>
                <w:color w:val="000000"/>
              </w:rPr>
              <w:t xml:space="preserve"> </w:t>
            </w:r>
            <w:proofErr w:type="spellStart"/>
            <w:r w:rsidRPr="0043552D">
              <w:rPr>
                <w:color w:val="000000"/>
              </w:rPr>
              <w:t>akių</w:t>
            </w:r>
            <w:proofErr w:type="spellEnd"/>
            <w:r w:rsidRPr="0043552D">
              <w:rPr>
                <w:color w:val="000000"/>
              </w:rPr>
              <w:t xml:space="preserve"> </w:t>
            </w:r>
            <w:proofErr w:type="spellStart"/>
            <w:r w:rsidRPr="0043552D">
              <w:rPr>
                <w:color w:val="000000"/>
              </w:rPr>
              <w:t>matavimo</w:t>
            </w:r>
            <w:proofErr w:type="spellEnd"/>
            <w:r w:rsidRPr="0043552D">
              <w:rPr>
                <w:color w:val="000000"/>
              </w:rPr>
              <w:t xml:space="preserve"> </w:t>
            </w:r>
            <w:proofErr w:type="spellStart"/>
            <w:r w:rsidRPr="0043552D">
              <w:rPr>
                <w:color w:val="000000"/>
              </w:rPr>
              <w:t>galimybė</w:t>
            </w:r>
            <w:proofErr w:type="spellEnd"/>
            <w:r w:rsidRPr="0043552D">
              <w:rPr>
                <w:color w:val="000000"/>
              </w:rPr>
              <w:t xml:space="preserve">, </w:t>
            </w:r>
            <w:proofErr w:type="spellStart"/>
            <w:r w:rsidRPr="0043552D">
              <w:rPr>
                <w:color w:val="000000"/>
              </w:rPr>
              <w:t>atrenkant</w:t>
            </w:r>
            <w:proofErr w:type="spellEnd"/>
            <w:r w:rsidRPr="0043552D">
              <w:rPr>
                <w:color w:val="000000"/>
              </w:rPr>
              <w:t xml:space="preserve"> </w:t>
            </w:r>
            <w:proofErr w:type="spellStart"/>
            <w:r w:rsidRPr="0043552D">
              <w:rPr>
                <w:color w:val="000000"/>
              </w:rPr>
              <w:t>tinkamas</w:t>
            </w:r>
            <w:proofErr w:type="spellEnd"/>
            <w:r w:rsidRPr="0043552D">
              <w:rPr>
                <w:color w:val="000000"/>
              </w:rPr>
              <w:t xml:space="preserve"> </w:t>
            </w:r>
            <w:proofErr w:type="spellStart"/>
            <w:r w:rsidRPr="0043552D">
              <w:rPr>
                <w:color w:val="000000"/>
              </w:rPr>
              <w:t>formules</w:t>
            </w:r>
            <w:proofErr w:type="spellEnd"/>
            <w:r w:rsidRPr="0043552D">
              <w:rPr>
                <w:color w:val="000000"/>
              </w:rPr>
              <w:t xml:space="preserve"> </w:t>
            </w:r>
            <w:proofErr w:type="spellStart"/>
            <w:r w:rsidRPr="0043552D">
              <w:rPr>
                <w:color w:val="000000"/>
              </w:rPr>
              <w:t>tokių</w:t>
            </w:r>
            <w:proofErr w:type="spellEnd"/>
            <w:r w:rsidRPr="0043552D">
              <w:rPr>
                <w:color w:val="000000"/>
              </w:rPr>
              <w:t xml:space="preserve"> </w:t>
            </w:r>
            <w:proofErr w:type="spellStart"/>
            <w:r w:rsidRPr="0043552D">
              <w:rPr>
                <w:color w:val="000000"/>
              </w:rPr>
              <w:t>akių</w:t>
            </w:r>
            <w:proofErr w:type="spellEnd"/>
            <w:r w:rsidRPr="0043552D">
              <w:rPr>
                <w:color w:val="000000"/>
              </w:rPr>
              <w:t xml:space="preserve"> </w:t>
            </w:r>
            <w:proofErr w:type="spellStart"/>
            <w:r w:rsidRPr="0043552D">
              <w:rPr>
                <w:color w:val="000000"/>
              </w:rPr>
              <w:t>apskaičiavimui</w:t>
            </w:r>
            <w:proofErr w:type="spellEnd"/>
          </w:p>
        </w:tc>
        <w:tc>
          <w:tcPr>
            <w:tcW w:w="999" w:type="pct"/>
            <w:shd w:val="clear" w:color="auto" w:fill="D9E2F3" w:themeFill="accent1" w:themeFillTint="33"/>
            <w:vAlign w:val="center"/>
          </w:tcPr>
          <w:p w14:paraId="7A309A15" w14:textId="353162B3" w:rsidR="00074280" w:rsidRPr="0043552D" w:rsidRDefault="00074280" w:rsidP="00074280">
            <w:pPr>
              <w:jc w:val="center"/>
              <w:rPr>
                <w:b/>
                <w:bCs/>
                <w:sz w:val="20"/>
                <w:szCs w:val="20"/>
              </w:rPr>
            </w:pPr>
            <w:r w:rsidRPr="0043552D">
              <w:rPr>
                <w:color w:val="000000"/>
              </w:rPr>
              <w:br/>
              <w:t>(</w:t>
            </w:r>
            <w:proofErr w:type="spellStart"/>
            <w:r w:rsidRPr="0043552D">
              <w:rPr>
                <w:color w:val="000000"/>
              </w:rPr>
              <w:t>yra</w:t>
            </w:r>
            <w:proofErr w:type="spellEnd"/>
            <w:r w:rsidRPr="0043552D">
              <w:rPr>
                <w:color w:val="000000"/>
              </w:rPr>
              <w:t>/</w:t>
            </w:r>
            <w:proofErr w:type="spellStart"/>
            <w:r w:rsidRPr="0043552D">
              <w:rPr>
                <w:color w:val="000000"/>
              </w:rPr>
              <w:t>nėra</w:t>
            </w:r>
            <w:proofErr w:type="spellEnd"/>
            <w:r w:rsidRPr="0043552D">
              <w:rPr>
                <w:color w:val="000000"/>
              </w:rPr>
              <w:t>)</w:t>
            </w:r>
          </w:p>
        </w:tc>
        <w:tc>
          <w:tcPr>
            <w:tcW w:w="1553" w:type="pct"/>
            <w:shd w:val="clear" w:color="auto" w:fill="D9E2F3" w:themeFill="accent1" w:themeFillTint="33"/>
            <w:vAlign w:val="center"/>
          </w:tcPr>
          <w:p w14:paraId="35941C7A" w14:textId="77777777" w:rsidR="00074280" w:rsidRPr="0043552D" w:rsidRDefault="00074280" w:rsidP="00074280">
            <w:pPr>
              <w:jc w:val="center"/>
              <w:rPr>
                <w:b/>
                <w:bCs/>
                <w:sz w:val="20"/>
                <w:szCs w:val="20"/>
              </w:rPr>
            </w:pPr>
          </w:p>
        </w:tc>
      </w:tr>
      <w:tr w:rsidR="00074280" w:rsidRPr="0043552D" w14:paraId="68C0ABE3" w14:textId="77777777" w:rsidTr="005A48C7">
        <w:trPr>
          <w:trHeight w:val="88"/>
          <w:jc w:val="center"/>
        </w:trPr>
        <w:tc>
          <w:tcPr>
            <w:tcW w:w="276" w:type="pct"/>
            <w:shd w:val="clear" w:color="auto" w:fill="D9E2F3" w:themeFill="accent1" w:themeFillTint="33"/>
            <w:vAlign w:val="center"/>
          </w:tcPr>
          <w:p w14:paraId="6FC1F858" w14:textId="33C875EB" w:rsidR="00074280" w:rsidRPr="0043552D" w:rsidRDefault="00074280" w:rsidP="00074280">
            <w:pPr>
              <w:jc w:val="center"/>
              <w:rPr>
                <w:b/>
                <w:sz w:val="22"/>
                <w:szCs w:val="22"/>
              </w:rPr>
            </w:pPr>
            <w:r w:rsidRPr="0043552D">
              <w:t>T4</w:t>
            </w:r>
          </w:p>
        </w:tc>
        <w:tc>
          <w:tcPr>
            <w:tcW w:w="2172" w:type="pct"/>
            <w:shd w:val="clear" w:color="auto" w:fill="D9E2F3" w:themeFill="accent1" w:themeFillTint="33"/>
            <w:vAlign w:val="center"/>
          </w:tcPr>
          <w:p w14:paraId="7F6131EA" w14:textId="2C6091B0" w:rsidR="00074280" w:rsidRPr="0043552D" w:rsidRDefault="00074280" w:rsidP="00074280">
            <w:pPr>
              <w:jc w:val="center"/>
              <w:rPr>
                <w:b/>
                <w:sz w:val="22"/>
                <w:szCs w:val="22"/>
              </w:rPr>
            </w:pPr>
            <w:proofErr w:type="spellStart"/>
            <w:r w:rsidRPr="0043552D">
              <w:rPr>
                <w:color w:val="000000"/>
              </w:rPr>
              <w:t>Biometrijos</w:t>
            </w:r>
            <w:proofErr w:type="spellEnd"/>
            <w:r w:rsidRPr="0043552D">
              <w:rPr>
                <w:color w:val="000000"/>
              </w:rPr>
              <w:t xml:space="preserve"> </w:t>
            </w:r>
            <w:proofErr w:type="spellStart"/>
            <w:r w:rsidRPr="0043552D">
              <w:rPr>
                <w:color w:val="000000"/>
              </w:rPr>
              <w:t>ir</w:t>
            </w:r>
            <w:proofErr w:type="spellEnd"/>
            <w:r w:rsidRPr="0043552D">
              <w:rPr>
                <w:color w:val="000000"/>
              </w:rPr>
              <w:t xml:space="preserve"> </w:t>
            </w:r>
            <w:proofErr w:type="spellStart"/>
            <w:r w:rsidRPr="0043552D">
              <w:rPr>
                <w:color w:val="000000"/>
              </w:rPr>
              <w:t>keratometrijos</w:t>
            </w:r>
            <w:proofErr w:type="spellEnd"/>
            <w:r w:rsidRPr="0043552D">
              <w:rPr>
                <w:color w:val="000000"/>
              </w:rPr>
              <w:t xml:space="preserve"> </w:t>
            </w:r>
            <w:proofErr w:type="spellStart"/>
            <w:r w:rsidRPr="0043552D">
              <w:rPr>
                <w:color w:val="000000"/>
              </w:rPr>
              <w:t>matavimo</w:t>
            </w:r>
            <w:proofErr w:type="spellEnd"/>
            <w:r w:rsidRPr="0043552D">
              <w:rPr>
                <w:color w:val="000000"/>
              </w:rPr>
              <w:t xml:space="preserve"> </w:t>
            </w:r>
            <w:proofErr w:type="spellStart"/>
            <w:r w:rsidRPr="0043552D">
              <w:rPr>
                <w:color w:val="000000"/>
              </w:rPr>
              <w:t>greitis</w:t>
            </w:r>
            <w:proofErr w:type="spellEnd"/>
            <w:r w:rsidRPr="0043552D">
              <w:rPr>
                <w:color w:val="000000"/>
              </w:rPr>
              <w:t xml:space="preserve"> - ne </w:t>
            </w:r>
            <w:proofErr w:type="spellStart"/>
            <w:r w:rsidRPr="0043552D">
              <w:rPr>
                <w:color w:val="000000"/>
              </w:rPr>
              <w:t>daugiau</w:t>
            </w:r>
            <w:proofErr w:type="spellEnd"/>
            <w:r w:rsidRPr="0043552D">
              <w:rPr>
                <w:color w:val="000000"/>
              </w:rPr>
              <w:t xml:space="preserve"> </w:t>
            </w:r>
            <w:proofErr w:type="spellStart"/>
            <w:r w:rsidRPr="0043552D">
              <w:rPr>
                <w:color w:val="000000"/>
              </w:rPr>
              <w:t>kaip</w:t>
            </w:r>
            <w:proofErr w:type="spellEnd"/>
            <w:r w:rsidRPr="0043552D">
              <w:rPr>
                <w:color w:val="000000"/>
              </w:rPr>
              <w:t xml:space="preserve"> 0.7 </w:t>
            </w:r>
            <w:proofErr w:type="spellStart"/>
            <w:r w:rsidRPr="0043552D">
              <w:rPr>
                <w:color w:val="000000"/>
              </w:rPr>
              <w:t>sek</w:t>
            </w:r>
            <w:proofErr w:type="spellEnd"/>
            <w:r w:rsidRPr="0043552D">
              <w:rPr>
                <w:color w:val="000000"/>
              </w:rPr>
              <w:t xml:space="preserve"> 6 </w:t>
            </w:r>
            <w:proofErr w:type="spellStart"/>
            <w:r w:rsidRPr="0043552D">
              <w:rPr>
                <w:color w:val="000000"/>
              </w:rPr>
              <w:t>vaizdams</w:t>
            </w:r>
            <w:proofErr w:type="spellEnd"/>
          </w:p>
        </w:tc>
        <w:tc>
          <w:tcPr>
            <w:tcW w:w="999" w:type="pct"/>
            <w:shd w:val="clear" w:color="auto" w:fill="D9E2F3" w:themeFill="accent1" w:themeFillTint="33"/>
            <w:vAlign w:val="center"/>
          </w:tcPr>
          <w:p w14:paraId="4EC4D837" w14:textId="6E9DABBD" w:rsidR="00074280" w:rsidRPr="0043552D" w:rsidRDefault="00074280" w:rsidP="00074280">
            <w:pPr>
              <w:jc w:val="center"/>
              <w:rPr>
                <w:b/>
                <w:bCs/>
                <w:sz w:val="20"/>
                <w:szCs w:val="20"/>
              </w:rPr>
            </w:pPr>
            <w:r w:rsidRPr="0043552D">
              <w:rPr>
                <w:color w:val="000000"/>
              </w:rPr>
              <w:br/>
              <w:t>(</w:t>
            </w:r>
            <w:proofErr w:type="spellStart"/>
            <w:r w:rsidRPr="0043552D">
              <w:rPr>
                <w:color w:val="000000"/>
              </w:rPr>
              <w:t>yra</w:t>
            </w:r>
            <w:proofErr w:type="spellEnd"/>
            <w:r w:rsidRPr="0043552D">
              <w:rPr>
                <w:color w:val="000000"/>
              </w:rPr>
              <w:t>/</w:t>
            </w:r>
            <w:proofErr w:type="spellStart"/>
            <w:r w:rsidRPr="0043552D">
              <w:rPr>
                <w:color w:val="000000"/>
              </w:rPr>
              <w:t>nėra</w:t>
            </w:r>
            <w:proofErr w:type="spellEnd"/>
            <w:r w:rsidRPr="0043552D">
              <w:rPr>
                <w:color w:val="000000"/>
              </w:rPr>
              <w:t>)</w:t>
            </w:r>
          </w:p>
        </w:tc>
        <w:tc>
          <w:tcPr>
            <w:tcW w:w="1553" w:type="pct"/>
            <w:shd w:val="clear" w:color="auto" w:fill="D9E2F3" w:themeFill="accent1" w:themeFillTint="33"/>
            <w:vAlign w:val="center"/>
          </w:tcPr>
          <w:p w14:paraId="70A799B5" w14:textId="77777777" w:rsidR="00074280" w:rsidRPr="0043552D" w:rsidRDefault="00074280" w:rsidP="00074280">
            <w:pPr>
              <w:jc w:val="center"/>
              <w:rPr>
                <w:b/>
                <w:bCs/>
                <w:sz w:val="20"/>
                <w:szCs w:val="20"/>
              </w:rPr>
            </w:pPr>
          </w:p>
        </w:tc>
      </w:tr>
      <w:tr w:rsidR="00074280" w:rsidRPr="0043552D" w14:paraId="3F7ADC62" w14:textId="77777777" w:rsidTr="005A48C7">
        <w:trPr>
          <w:trHeight w:val="88"/>
          <w:jc w:val="center"/>
        </w:trPr>
        <w:tc>
          <w:tcPr>
            <w:tcW w:w="276" w:type="pct"/>
            <w:shd w:val="clear" w:color="auto" w:fill="D9E2F3" w:themeFill="accent1" w:themeFillTint="33"/>
            <w:vAlign w:val="center"/>
          </w:tcPr>
          <w:p w14:paraId="1CD7651F" w14:textId="19F6520A" w:rsidR="00074280" w:rsidRPr="0043552D" w:rsidRDefault="00074280" w:rsidP="00074280">
            <w:pPr>
              <w:jc w:val="center"/>
              <w:rPr>
                <w:b/>
                <w:sz w:val="22"/>
                <w:szCs w:val="22"/>
              </w:rPr>
            </w:pPr>
            <w:r w:rsidRPr="0043552D">
              <w:t>T5</w:t>
            </w:r>
          </w:p>
        </w:tc>
        <w:tc>
          <w:tcPr>
            <w:tcW w:w="2172" w:type="pct"/>
            <w:shd w:val="clear" w:color="auto" w:fill="D9E2F3" w:themeFill="accent1" w:themeFillTint="33"/>
            <w:vAlign w:val="center"/>
          </w:tcPr>
          <w:p w14:paraId="0E4F06D2" w14:textId="19B6153D" w:rsidR="00074280" w:rsidRPr="0043552D" w:rsidRDefault="00074280" w:rsidP="00074280">
            <w:pPr>
              <w:jc w:val="center"/>
              <w:rPr>
                <w:b/>
                <w:sz w:val="22"/>
                <w:szCs w:val="22"/>
              </w:rPr>
            </w:pPr>
            <w:proofErr w:type="spellStart"/>
            <w:r w:rsidRPr="0043552D">
              <w:rPr>
                <w:color w:val="000000"/>
              </w:rPr>
              <w:t>Astigmatizmo</w:t>
            </w:r>
            <w:proofErr w:type="spellEnd"/>
            <w:r w:rsidRPr="0043552D">
              <w:rPr>
                <w:color w:val="000000"/>
              </w:rPr>
              <w:t xml:space="preserve"> </w:t>
            </w:r>
            <w:proofErr w:type="spellStart"/>
            <w:r w:rsidRPr="0043552D">
              <w:rPr>
                <w:color w:val="000000"/>
              </w:rPr>
              <w:t>gydymo</w:t>
            </w:r>
            <w:proofErr w:type="spellEnd"/>
            <w:r w:rsidRPr="0043552D">
              <w:rPr>
                <w:color w:val="000000"/>
              </w:rPr>
              <w:t xml:space="preserve"> </w:t>
            </w:r>
            <w:proofErr w:type="spellStart"/>
            <w:r w:rsidRPr="0043552D">
              <w:rPr>
                <w:color w:val="000000"/>
              </w:rPr>
              <w:t>planavimas</w:t>
            </w:r>
            <w:proofErr w:type="spellEnd"/>
            <w:r w:rsidRPr="0043552D">
              <w:rPr>
                <w:color w:val="000000"/>
              </w:rPr>
              <w:t xml:space="preserve"> - </w:t>
            </w:r>
            <w:proofErr w:type="spellStart"/>
            <w:r w:rsidRPr="0043552D">
              <w:rPr>
                <w:color w:val="000000"/>
              </w:rPr>
              <w:t>galimybė</w:t>
            </w:r>
            <w:proofErr w:type="spellEnd"/>
            <w:r w:rsidRPr="0043552D">
              <w:rPr>
                <w:color w:val="000000"/>
              </w:rPr>
              <w:t xml:space="preserve"> </w:t>
            </w:r>
            <w:proofErr w:type="spellStart"/>
            <w:r w:rsidRPr="0043552D">
              <w:rPr>
                <w:color w:val="000000"/>
              </w:rPr>
              <w:t>pasirinkti</w:t>
            </w:r>
            <w:proofErr w:type="spellEnd"/>
            <w:r w:rsidRPr="0043552D">
              <w:rPr>
                <w:color w:val="000000"/>
              </w:rPr>
              <w:t xml:space="preserve"> </w:t>
            </w:r>
            <w:proofErr w:type="spellStart"/>
            <w:r w:rsidRPr="0043552D">
              <w:rPr>
                <w:color w:val="000000"/>
              </w:rPr>
              <w:t>korekciją</w:t>
            </w:r>
            <w:proofErr w:type="spellEnd"/>
            <w:r w:rsidRPr="0043552D">
              <w:rPr>
                <w:color w:val="000000"/>
              </w:rPr>
              <w:t xml:space="preserve">: IOL </w:t>
            </w:r>
            <w:proofErr w:type="spellStart"/>
            <w:r w:rsidRPr="0043552D">
              <w:rPr>
                <w:color w:val="000000"/>
              </w:rPr>
              <w:t>pagalba</w:t>
            </w:r>
            <w:proofErr w:type="spellEnd"/>
            <w:r w:rsidRPr="0043552D">
              <w:rPr>
                <w:color w:val="000000"/>
              </w:rPr>
              <w:t xml:space="preserve">, </w:t>
            </w:r>
            <w:proofErr w:type="spellStart"/>
            <w:r w:rsidRPr="0043552D">
              <w:rPr>
                <w:color w:val="000000"/>
              </w:rPr>
              <w:t>arkinių</w:t>
            </w:r>
            <w:proofErr w:type="spellEnd"/>
            <w:r w:rsidRPr="0043552D">
              <w:rPr>
                <w:color w:val="000000"/>
              </w:rPr>
              <w:t xml:space="preserve"> </w:t>
            </w:r>
            <w:proofErr w:type="spellStart"/>
            <w:r w:rsidRPr="0043552D">
              <w:rPr>
                <w:color w:val="000000"/>
              </w:rPr>
              <w:t>rageninių</w:t>
            </w:r>
            <w:proofErr w:type="spellEnd"/>
            <w:r w:rsidRPr="0043552D">
              <w:rPr>
                <w:color w:val="000000"/>
              </w:rPr>
              <w:t xml:space="preserve"> </w:t>
            </w:r>
            <w:proofErr w:type="spellStart"/>
            <w:r w:rsidRPr="0043552D">
              <w:rPr>
                <w:color w:val="000000"/>
              </w:rPr>
              <w:t>pjūvių</w:t>
            </w:r>
            <w:proofErr w:type="spellEnd"/>
            <w:r w:rsidRPr="0043552D">
              <w:rPr>
                <w:color w:val="000000"/>
              </w:rPr>
              <w:t xml:space="preserve"> </w:t>
            </w:r>
            <w:proofErr w:type="spellStart"/>
            <w:r w:rsidRPr="0043552D">
              <w:rPr>
                <w:color w:val="000000"/>
              </w:rPr>
              <w:t>pagalba</w:t>
            </w:r>
            <w:proofErr w:type="spellEnd"/>
            <w:r w:rsidRPr="0043552D">
              <w:rPr>
                <w:color w:val="000000"/>
              </w:rPr>
              <w:t xml:space="preserve"> </w:t>
            </w:r>
            <w:proofErr w:type="spellStart"/>
            <w:r w:rsidRPr="0043552D">
              <w:rPr>
                <w:color w:val="000000"/>
              </w:rPr>
              <w:t>arba</w:t>
            </w:r>
            <w:proofErr w:type="spellEnd"/>
            <w:r w:rsidRPr="0043552D">
              <w:rPr>
                <w:color w:val="000000"/>
              </w:rPr>
              <w:t xml:space="preserve"> </w:t>
            </w:r>
            <w:proofErr w:type="spellStart"/>
            <w:r w:rsidRPr="0043552D">
              <w:rPr>
                <w:color w:val="000000"/>
              </w:rPr>
              <w:t>kombinuotą</w:t>
            </w:r>
            <w:proofErr w:type="spellEnd"/>
            <w:r w:rsidRPr="0043552D">
              <w:rPr>
                <w:color w:val="000000"/>
              </w:rPr>
              <w:t xml:space="preserve"> </w:t>
            </w:r>
            <w:proofErr w:type="spellStart"/>
            <w:r w:rsidRPr="0043552D">
              <w:rPr>
                <w:color w:val="000000"/>
              </w:rPr>
              <w:t>metodą</w:t>
            </w:r>
            <w:proofErr w:type="spellEnd"/>
          </w:p>
        </w:tc>
        <w:tc>
          <w:tcPr>
            <w:tcW w:w="999" w:type="pct"/>
            <w:shd w:val="clear" w:color="auto" w:fill="D9E2F3" w:themeFill="accent1" w:themeFillTint="33"/>
            <w:vAlign w:val="center"/>
          </w:tcPr>
          <w:p w14:paraId="08C54E61" w14:textId="69E98C48" w:rsidR="00074280" w:rsidRPr="0043552D" w:rsidRDefault="00074280" w:rsidP="00074280">
            <w:pPr>
              <w:jc w:val="center"/>
              <w:rPr>
                <w:b/>
                <w:bCs/>
                <w:sz w:val="20"/>
                <w:szCs w:val="20"/>
              </w:rPr>
            </w:pPr>
            <w:r w:rsidRPr="0043552D">
              <w:rPr>
                <w:color w:val="000000"/>
              </w:rPr>
              <w:br/>
              <w:t>(</w:t>
            </w:r>
            <w:proofErr w:type="spellStart"/>
            <w:r w:rsidRPr="0043552D">
              <w:rPr>
                <w:color w:val="000000"/>
              </w:rPr>
              <w:t>yra</w:t>
            </w:r>
            <w:proofErr w:type="spellEnd"/>
            <w:r w:rsidRPr="0043552D">
              <w:rPr>
                <w:color w:val="000000"/>
              </w:rPr>
              <w:t>/</w:t>
            </w:r>
            <w:proofErr w:type="spellStart"/>
            <w:r w:rsidRPr="0043552D">
              <w:rPr>
                <w:color w:val="000000"/>
              </w:rPr>
              <w:t>nėra</w:t>
            </w:r>
            <w:proofErr w:type="spellEnd"/>
            <w:r w:rsidRPr="0043552D">
              <w:rPr>
                <w:color w:val="000000"/>
              </w:rPr>
              <w:t>)</w:t>
            </w:r>
          </w:p>
        </w:tc>
        <w:tc>
          <w:tcPr>
            <w:tcW w:w="1553" w:type="pct"/>
            <w:shd w:val="clear" w:color="auto" w:fill="D9E2F3" w:themeFill="accent1" w:themeFillTint="33"/>
            <w:vAlign w:val="center"/>
          </w:tcPr>
          <w:p w14:paraId="145C9989" w14:textId="77777777" w:rsidR="00074280" w:rsidRPr="0043552D" w:rsidRDefault="00074280" w:rsidP="00074280">
            <w:pPr>
              <w:jc w:val="center"/>
              <w:rPr>
                <w:b/>
                <w:bCs/>
                <w:sz w:val="20"/>
                <w:szCs w:val="20"/>
              </w:rPr>
            </w:pPr>
          </w:p>
        </w:tc>
      </w:tr>
      <w:tr w:rsidR="00074280" w:rsidRPr="007572EF" w14:paraId="72CD9031" w14:textId="77777777" w:rsidTr="005A48C7">
        <w:trPr>
          <w:trHeight w:val="88"/>
          <w:jc w:val="center"/>
        </w:trPr>
        <w:tc>
          <w:tcPr>
            <w:tcW w:w="276" w:type="pct"/>
            <w:shd w:val="clear" w:color="auto" w:fill="D9E2F3" w:themeFill="accent1" w:themeFillTint="33"/>
            <w:vAlign w:val="center"/>
          </w:tcPr>
          <w:p w14:paraId="2D855A2C" w14:textId="7A0B24A6" w:rsidR="00074280" w:rsidRPr="0043552D" w:rsidRDefault="00074280" w:rsidP="00074280">
            <w:pPr>
              <w:jc w:val="center"/>
              <w:rPr>
                <w:b/>
                <w:sz w:val="22"/>
                <w:szCs w:val="22"/>
              </w:rPr>
            </w:pPr>
            <w:r w:rsidRPr="0043552D">
              <w:t>T6</w:t>
            </w:r>
          </w:p>
        </w:tc>
        <w:tc>
          <w:tcPr>
            <w:tcW w:w="2172" w:type="pct"/>
            <w:shd w:val="clear" w:color="auto" w:fill="D9E2F3" w:themeFill="accent1" w:themeFillTint="33"/>
            <w:vAlign w:val="center"/>
          </w:tcPr>
          <w:p w14:paraId="6FE1276B" w14:textId="1889EE84" w:rsidR="00074280" w:rsidRPr="0043552D" w:rsidRDefault="00074280" w:rsidP="00074280">
            <w:pPr>
              <w:jc w:val="center"/>
              <w:rPr>
                <w:b/>
                <w:sz w:val="22"/>
                <w:szCs w:val="22"/>
              </w:rPr>
            </w:pPr>
            <w:proofErr w:type="spellStart"/>
            <w:r w:rsidRPr="0043552D">
              <w:rPr>
                <w:color w:val="000000"/>
              </w:rPr>
              <w:t>Totalinė</w:t>
            </w:r>
            <w:proofErr w:type="spellEnd"/>
            <w:r w:rsidRPr="0043552D">
              <w:rPr>
                <w:color w:val="000000"/>
              </w:rPr>
              <w:t xml:space="preserve"> </w:t>
            </w:r>
            <w:proofErr w:type="spellStart"/>
            <w:r w:rsidRPr="0043552D">
              <w:rPr>
                <w:color w:val="000000"/>
              </w:rPr>
              <w:t>keratometrija</w:t>
            </w:r>
            <w:proofErr w:type="spellEnd"/>
            <w:r w:rsidRPr="0043552D">
              <w:rPr>
                <w:color w:val="000000"/>
              </w:rPr>
              <w:t xml:space="preserve">: </w:t>
            </w:r>
            <w:proofErr w:type="spellStart"/>
            <w:r w:rsidRPr="0043552D">
              <w:rPr>
                <w:color w:val="000000"/>
              </w:rPr>
              <w:t>atliekami</w:t>
            </w:r>
            <w:proofErr w:type="spellEnd"/>
            <w:r w:rsidRPr="0043552D">
              <w:rPr>
                <w:color w:val="000000"/>
              </w:rPr>
              <w:t xml:space="preserve"> </w:t>
            </w:r>
            <w:proofErr w:type="spellStart"/>
            <w:r w:rsidRPr="0043552D">
              <w:rPr>
                <w:color w:val="000000"/>
              </w:rPr>
              <w:t>ir</w:t>
            </w:r>
            <w:proofErr w:type="spellEnd"/>
            <w:r w:rsidRPr="0043552D">
              <w:rPr>
                <w:color w:val="000000"/>
              </w:rPr>
              <w:t xml:space="preserve"> </w:t>
            </w:r>
            <w:proofErr w:type="spellStart"/>
            <w:r w:rsidRPr="0043552D">
              <w:rPr>
                <w:color w:val="000000"/>
              </w:rPr>
              <w:t>priekinio</w:t>
            </w:r>
            <w:proofErr w:type="spellEnd"/>
            <w:r w:rsidRPr="0043552D">
              <w:rPr>
                <w:color w:val="000000"/>
              </w:rPr>
              <w:t xml:space="preserve"> </w:t>
            </w:r>
            <w:proofErr w:type="spellStart"/>
            <w:r w:rsidRPr="0043552D">
              <w:rPr>
                <w:color w:val="000000"/>
              </w:rPr>
              <w:t>ir</w:t>
            </w:r>
            <w:proofErr w:type="spellEnd"/>
            <w:r w:rsidRPr="0043552D">
              <w:rPr>
                <w:color w:val="000000"/>
              </w:rPr>
              <w:t xml:space="preserve"> </w:t>
            </w:r>
            <w:proofErr w:type="spellStart"/>
            <w:r w:rsidRPr="0043552D">
              <w:rPr>
                <w:color w:val="000000"/>
              </w:rPr>
              <w:t>užpakalinio</w:t>
            </w:r>
            <w:proofErr w:type="spellEnd"/>
            <w:r w:rsidRPr="0043552D">
              <w:rPr>
                <w:color w:val="000000"/>
              </w:rPr>
              <w:t xml:space="preserve"> </w:t>
            </w:r>
            <w:proofErr w:type="spellStart"/>
            <w:r w:rsidRPr="0043552D">
              <w:rPr>
                <w:color w:val="000000"/>
              </w:rPr>
              <w:t>ragenos</w:t>
            </w:r>
            <w:proofErr w:type="spellEnd"/>
            <w:r w:rsidRPr="0043552D">
              <w:rPr>
                <w:color w:val="000000"/>
              </w:rPr>
              <w:t xml:space="preserve"> </w:t>
            </w:r>
            <w:proofErr w:type="spellStart"/>
            <w:r w:rsidRPr="0043552D">
              <w:rPr>
                <w:color w:val="000000"/>
              </w:rPr>
              <w:t>paviršiaus</w:t>
            </w:r>
            <w:proofErr w:type="spellEnd"/>
            <w:r w:rsidRPr="0043552D">
              <w:rPr>
                <w:color w:val="000000"/>
              </w:rPr>
              <w:t xml:space="preserve"> </w:t>
            </w:r>
            <w:proofErr w:type="spellStart"/>
            <w:r w:rsidRPr="0043552D">
              <w:rPr>
                <w:color w:val="000000"/>
              </w:rPr>
              <w:t>matavimai</w:t>
            </w:r>
            <w:proofErr w:type="spellEnd"/>
          </w:p>
        </w:tc>
        <w:tc>
          <w:tcPr>
            <w:tcW w:w="999" w:type="pct"/>
            <w:shd w:val="clear" w:color="auto" w:fill="D9E2F3" w:themeFill="accent1" w:themeFillTint="33"/>
            <w:vAlign w:val="center"/>
          </w:tcPr>
          <w:p w14:paraId="2BB2211E" w14:textId="55E08AEB" w:rsidR="00074280" w:rsidRPr="0028350C" w:rsidRDefault="00074280" w:rsidP="00074280">
            <w:pPr>
              <w:jc w:val="center"/>
              <w:rPr>
                <w:b/>
                <w:bCs/>
                <w:sz w:val="20"/>
                <w:szCs w:val="20"/>
              </w:rPr>
            </w:pPr>
            <w:r w:rsidRPr="0043552D">
              <w:rPr>
                <w:color w:val="000000"/>
              </w:rPr>
              <w:br/>
              <w:t>(</w:t>
            </w:r>
            <w:proofErr w:type="spellStart"/>
            <w:r w:rsidRPr="0043552D">
              <w:rPr>
                <w:color w:val="000000"/>
              </w:rPr>
              <w:t>yra</w:t>
            </w:r>
            <w:proofErr w:type="spellEnd"/>
            <w:r w:rsidRPr="0043552D">
              <w:rPr>
                <w:color w:val="000000"/>
              </w:rPr>
              <w:t>/</w:t>
            </w:r>
            <w:proofErr w:type="spellStart"/>
            <w:r w:rsidRPr="0043552D">
              <w:rPr>
                <w:color w:val="000000"/>
              </w:rPr>
              <w:t>nėra</w:t>
            </w:r>
            <w:proofErr w:type="spellEnd"/>
            <w:r w:rsidRPr="0043552D">
              <w:rPr>
                <w:color w:val="000000"/>
              </w:rPr>
              <w:t>)</w:t>
            </w:r>
          </w:p>
        </w:tc>
        <w:tc>
          <w:tcPr>
            <w:tcW w:w="1553" w:type="pct"/>
            <w:shd w:val="clear" w:color="auto" w:fill="D9E2F3" w:themeFill="accent1" w:themeFillTint="33"/>
            <w:vAlign w:val="center"/>
          </w:tcPr>
          <w:p w14:paraId="6BAD4F71" w14:textId="77777777" w:rsidR="00074280" w:rsidRPr="0028350C" w:rsidRDefault="00074280" w:rsidP="00074280">
            <w:pPr>
              <w:jc w:val="center"/>
              <w:rPr>
                <w:b/>
                <w:bCs/>
                <w:sz w:val="20"/>
                <w:szCs w:val="20"/>
              </w:rPr>
            </w:pPr>
          </w:p>
        </w:tc>
      </w:tr>
    </w:tbl>
    <w:p w14:paraId="618B2F1F" w14:textId="77777777" w:rsidR="00502D4E" w:rsidRPr="001527E1" w:rsidRDefault="00502D4E" w:rsidP="008F04DF">
      <w:pPr>
        <w:rPr>
          <w:b/>
          <w:bCs/>
          <w:lang w:val="lt-LT"/>
        </w:rPr>
      </w:pPr>
    </w:p>
    <w:p w14:paraId="2B51A74F" w14:textId="77777777" w:rsidR="0067769E" w:rsidRPr="001527E1" w:rsidRDefault="0067769E" w:rsidP="00BD216E">
      <w:pPr>
        <w:numPr>
          <w:ilvl w:val="0"/>
          <w:numId w:val="1"/>
        </w:numPr>
        <w:ind w:left="0" w:firstLine="0"/>
        <w:jc w:val="both"/>
        <w:rPr>
          <w:rFonts w:eastAsia="Calibri"/>
          <w:b/>
          <w:lang w:val="lt-LT"/>
        </w:rPr>
      </w:pPr>
      <w:r w:rsidRPr="001527E1">
        <w:rPr>
          <w:rFonts w:eastAsia="Calibri"/>
          <w:lang w:val="lt-LT"/>
        </w:rPr>
        <w:lastRenderedPageBreak/>
        <w:t xml:space="preserve">        </w:t>
      </w:r>
      <w:r w:rsidRPr="001527E1">
        <w:rPr>
          <w:rFonts w:eastAsia="Calibri"/>
          <w:b/>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1527E1" w:rsidRDefault="003A11C0" w:rsidP="0067769E">
      <w:pPr>
        <w:numPr>
          <w:ilvl w:val="0"/>
          <w:numId w:val="1"/>
        </w:numPr>
        <w:rPr>
          <w:rFonts w:eastAsia="Calibri"/>
          <w:lang w:val="lt-LT"/>
        </w:rPr>
      </w:pPr>
      <w:r w:rsidRPr="001527E1">
        <w:rPr>
          <w:rFonts w:eastAsia="Calibri"/>
          <w:lang w:val="lt-LT"/>
        </w:rPr>
        <w:t xml:space="preserve">       </w:t>
      </w:r>
      <w:r w:rsidR="0067769E" w:rsidRPr="001527E1">
        <w:rPr>
          <w:rFonts w:eastAsia="Calibri"/>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1527E1"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1527E1" w:rsidRDefault="0067769E" w:rsidP="00EA756D">
            <w:pPr>
              <w:rPr>
                <w:rFonts w:eastAsia="Calibri"/>
                <w:lang w:val="lt-LT"/>
              </w:rPr>
            </w:pPr>
            <w:r w:rsidRPr="001527E1">
              <w:rPr>
                <w:rFonts w:eastAsia="Calibri"/>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1527E1" w:rsidRDefault="0067769E" w:rsidP="00EA756D">
            <w:pPr>
              <w:rPr>
                <w:rFonts w:eastAsia="Calibri"/>
                <w:lang w:val="lt-LT"/>
              </w:rPr>
            </w:pPr>
            <w:r w:rsidRPr="001527E1">
              <w:rPr>
                <w:rFonts w:eastAsia="Calibri"/>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1527E1" w:rsidRDefault="0067769E" w:rsidP="00EA756D">
            <w:pPr>
              <w:jc w:val="center"/>
              <w:rPr>
                <w:rFonts w:eastAsia="Calibri"/>
                <w:lang w:val="lt-LT"/>
              </w:rPr>
            </w:pPr>
            <w:r w:rsidRPr="001527E1">
              <w:rPr>
                <w:rFonts w:eastAsia="Calibri"/>
                <w:lang w:val="lt-LT"/>
              </w:rPr>
              <w:t>Pateikto dokumento puslapis (-</w:t>
            </w:r>
            <w:proofErr w:type="spellStart"/>
            <w:r w:rsidRPr="001527E1">
              <w:rPr>
                <w:rFonts w:eastAsia="Calibri"/>
                <w:lang w:val="lt-LT"/>
              </w:rPr>
              <w:t>iai</w:t>
            </w:r>
            <w:proofErr w:type="spellEnd"/>
            <w:r w:rsidRPr="001527E1">
              <w:rPr>
                <w:rFonts w:eastAsia="Calibri"/>
                <w:lang w:val="lt-LT"/>
              </w:rPr>
              <w:t>-)</w:t>
            </w:r>
          </w:p>
        </w:tc>
      </w:tr>
      <w:tr w:rsidR="0067769E" w:rsidRPr="001527E1"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1527E1" w:rsidRDefault="00667AFA" w:rsidP="00EA756D">
            <w:pPr>
              <w:rPr>
                <w:rFonts w:eastAsia="Calibri"/>
                <w:lang w:val="lt-LT"/>
              </w:rPr>
            </w:pPr>
            <w:r w:rsidRPr="001527E1">
              <w:rPr>
                <w:noProof/>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1527E1" w:rsidRDefault="0067769E" w:rsidP="00EA756D">
            <w:pPr>
              <w:rPr>
                <w:rFonts w:eastAsia="Calibri"/>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1527E1" w:rsidRDefault="0067769E" w:rsidP="00EA756D">
            <w:pPr>
              <w:rPr>
                <w:rFonts w:eastAsia="Calibri"/>
                <w:lang w:val="lt-LT"/>
              </w:rPr>
            </w:pPr>
          </w:p>
        </w:tc>
      </w:tr>
      <w:tr w:rsidR="003A11C0" w:rsidRPr="001527E1"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1527E1" w:rsidRDefault="003A11C0" w:rsidP="00EA756D">
            <w:pPr>
              <w:rPr>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1527E1" w:rsidRDefault="003A11C0" w:rsidP="00EA756D">
            <w:pPr>
              <w:rPr>
                <w:rFonts w:eastAsia="Calibri"/>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1527E1" w:rsidRDefault="003A11C0" w:rsidP="00EA756D">
            <w:pPr>
              <w:rPr>
                <w:rFonts w:eastAsia="Calibri"/>
                <w:lang w:val="lt-LT"/>
              </w:rPr>
            </w:pPr>
          </w:p>
        </w:tc>
      </w:tr>
    </w:tbl>
    <w:p w14:paraId="361DDE18" w14:textId="77777777" w:rsidR="0067769E" w:rsidRPr="001527E1" w:rsidRDefault="003A11C0" w:rsidP="00BD216E">
      <w:pPr>
        <w:numPr>
          <w:ilvl w:val="0"/>
          <w:numId w:val="1"/>
        </w:numPr>
        <w:ind w:left="0" w:firstLine="0"/>
        <w:jc w:val="both"/>
        <w:rPr>
          <w:rFonts w:eastAsia="Calibri"/>
          <w:bCs/>
          <w:lang w:val="lt-LT"/>
        </w:rPr>
      </w:pPr>
      <w:r w:rsidRPr="001527E1">
        <w:rPr>
          <w:rFonts w:eastAsia="Calibri"/>
          <w:bCs/>
          <w:lang w:val="lt-LT"/>
        </w:rPr>
        <w:t xml:space="preserve">       </w:t>
      </w:r>
      <w:r w:rsidR="0067769E" w:rsidRPr="001527E1">
        <w:rPr>
          <w:rFonts w:eastAsia="Calibri"/>
          <w:bCs/>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1527E1" w:rsidRDefault="003A11C0" w:rsidP="0067769E">
      <w:pPr>
        <w:numPr>
          <w:ilvl w:val="0"/>
          <w:numId w:val="1"/>
        </w:numPr>
        <w:jc w:val="both"/>
        <w:rPr>
          <w:rFonts w:eastAsia="Calibri"/>
          <w:bCs/>
          <w:lang w:val="lt-LT"/>
        </w:rPr>
      </w:pPr>
    </w:p>
    <w:p w14:paraId="0A16BD84" w14:textId="77777777" w:rsidR="0067769E" w:rsidRPr="001527E1" w:rsidRDefault="003A11C0" w:rsidP="0067769E">
      <w:pPr>
        <w:widowControl w:val="0"/>
        <w:numPr>
          <w:ilvl w:val="0"/>
          <w:numId w:val="1"/>
        </w:numPr>
        <w:jc w:val="both"/>
        <w:rPr>
          <w:rFonts w:eastAsia="Calibri"/>
          <w:lang w:val="lt-LT"/>
        </w:rPr>
      </w:pPr>
      <w:r w:rsidRPr="001527E1">
        <w:rPr>
          <w:rFonts w:eastAsia="Calibri"/>
          <w:lang w:val="lt-LT"/>
        </w:rPr>
        <w:t xml:space="preserve">       </w:t>
      </w:r>
      <w:r w:rsidR="0067769E" w:rsidRPr="001527E1">
        <w:rPr>
          <w:rFonts w:eastAsia="Calibri"/>
          <w:lang w:val="lt-LT"/>
        </w:rPr>
        <w:t xml:space="preserve"> Kartu su pasi</w:t>
      </w:r>
      <w:r w:rsidRPr="001527E1">
        <w:rPr>
          <w:rFonts w:eastAsia="Calibri"/>
          <w:lang w:val="lt-LT"/>
        </w:rPr>
        <w:t>ūlymu pateikiami šie dokumentai</w:t>
      </w:r>
      <w:r w:rsidR="0067769E" w:rsidRPr="001527E1">
        <w:rPr>
          <w:rFonts w:eastAsia="Calibri"/>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1527E1"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1527E1" w:rsidRDefault="0067769E" w:rsidP="00EA756D">
            <w:pPr>
              <w:widowControl w:val="0"/>
              <w:jc w:val="both"/>
              <w:rPr>
                <w:rFonts w:eastAsia="Calibri"/>
                <w:lang w:val="lt-LT"/>
              </w:rPr>
            </w:pPr>
            <w:proofErr w:type="spellStart"/>
            <w:r w:rsidRPr="001527E1">
              <w:rPr>
                <w:rFonts w:eastAsia="Calibri"/>
                <w:lang w:val="lt-LT"/>
              </w:rPr>
              <w:t>Eil.Nr</w:t>
            </w:r>
            <w:proofErr w:type="spellEnd"/>
            <w:r w:rsidRPr="001527E1">
              <w:rPr>
                <w:rFonts w:eastAsia="Calibri"/>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1527E1" w:rsidRDefault="0067769E" w:rsidP="00EA756D">
            <w:pPr>
              <w:widowControl w:val="0"/>
              <w:jc w:val="center"/>
              <w:rPr>
                <w:rFonts w:eastAsia="Calibri"/>
                <w:lang w:val="lt-LT"/>
              </w:rPr>
            </w:pPr>
            <w:r w:rsidRPr="001527E1">
              <w:rPr>
                <w:rFonts w:eastAsia="Calibri"/>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1527E1" w:rsidRDefault="0067769E" w:rsidP="00EA756D">
            <w:pPr>
              <w:widowControl w:val="0"/>
              <w:jc w:val="center"/>
              <w:rPr>
                <w:rFonts w:eastAsia="Calibri"/>
                <w:lang w:val="lt-LT"/>
              </w:rPr>
            </w:pPr>
            <w:r w:rsidRPr="001527E1">
              <w:rPr>
                <w:rFonts w:eastAsia="Calibri"/>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1527E1" w:rsidRDefault="0067769E" w:rsidP="00EA756D">
            <w:pPr>
              <w:widowControl w:val="0"/>
              <w:jc w:val="center"/>
              <w:rPr>
                <w:rFonts w:eastAsia="Calibri"/>
                <w:lang w:val="lt-LT"/>
              </w:rPr>
            </w:pPr>
            <w:r w:rsidRPr="001527E1">
              <w:rPr>
                <w:rFonts w:eastAsia="Calibri"/>
                <w:lang w:val="lt-LT"/>
              </w:rPr>
              <w:t>Puslapio Nr.</w:t>
            </w:r>
          </w:p>
        </w:tc>
      </w:tr>
      <w:tr w:rsidR="0067769E" w:rsidRPr="001527E1"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1527E1" w:rsidRDefault="0067769E" w:rsidP="00EA756D">
            <w:pPr>
              <w:widowControl w:val="0"/>
              <w:jc w:val="both"/>
              <w:rPr>
                <w:rFonts w:eastAsia="Calibri"/>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1527E1" w:rsidRDefault="0067769E" w:rsidP="00EA756D">
            <w:pPr>
              <w:widowControl w:val="0"/>
              <w:jc w:val="both"/>
              <w:rPr>
                <w:rFonts w:eastAsia="Calibri"/>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1527E1" w:rsidRDefault="0067769E" w:rsidP="00EA756D">
            <w:pPr>
              <w:widowControl w:val="0"/>
              <w:jc w:val="both"/>
              <w:rPr>
                <w:rFonts w:eastAsia="Calibri"/>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1527E1" w:rsidRDefault="0067769E" w:rsidP="00EA756D">
            <w:pPr>
              <w:widowControl w:val="0"/>
              <w:jc w:val="both"/>
              <w:rPr>
                <w:rFonts w:eastAsia="Calibri"/>
                <w:lang w:val="lt-LT"/>
              </w:rPr>
            </w:pPr>
          </w:p>
        </w:tc>
      </w:tr>
      <w:tr w:rsidR="00761810" w:rsidRPr="001527E1"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1527E1" w:rsidRDefault="00761810" w:rsidP="00EA756D">
            <w:pPr>
              <w:jc w:val="both"/>
              <w:rPr>
                <w:rFonts w:eastAsia="Calibri"/>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1527E1" w:rsidRDefault="00761810" w:rsidP="00EA756D">
            <w:pPr>
              <w:jc w:val="both"/>
              <w:rPr>
                <w:rFonts w:eastAsia="Calibri"/>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1527E1" w:rsidRDefault="00761810" w:rsidP="00EA756D">
            <w:pPr>
              <w:jc w:val="both"/>
              <w:rPr>
                <w:rFonts w:eastAsia="Calibri"/>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1527E1" w:rsidRDefault="00761810" w:rsidP="00EA756D">
            <w:pPr>
              <w:jc w:val="both"/>
              <w:rPr>
                <w:rFonts w:eastAsia="Calibri"/>
                <w:lang w:val="lt-LT"/>
              </w:rPr>
            </w:pPr>
          </w:p>
        </w:tc>
      </w:tr>
      <w:tr w:rsidR="0067769E" w:rsidRPr="00440F43"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1527E1" w:rsidRDefault="0067769E" w:rsidP="00EA756D">
            <w:pPr>
              <w:jc w:val="both"/>
              <w:rPr>
                <w:rFonts w:eastAsia="Calibri"/>
                <w:lang w:val="lt-LT"/>
              </w:rPr>
            </w:pPr>
            <w:r w:rsidRPr="001527E1">
              <w:rPr>
                <w:rFonts w:eastAsia="Calibri"/>
                <w:lang w:val="lt-LT"/>
              </w:rPr>
              <w:t xml:space="preserve">         </w:t>
            </w:r>
          </w:p>
          <w:p w14:paraId="3DFC5C3C" w14:textId="77777777" w:rsidR="0067769E" w:rsidRPr="001527E1" w:rsidRDefault="0067769E" w:rsidP="00EA756D">
            <w:pPr>
              <w:jc w:val="both"/>
              <w:rPr>
                <w:rFonts w:eastAsia="Calibri"/>
                <w:lang w:val="lt-LT"/>
              </w:rPr>
            </w:pPr>
            <w:r w:rsidRPr="001527E1">
              <w:rPr>
                <w:rFonts w:eastAsia="Calibri"/>
                <w:lang w:val="lt-LT"/>
              </w:rPr>
              <w:t>Mes ketiname dalį sutartyje numatytų sutartinių įsipareigojimų perduoti  vykdyti su</w:t>
            </w:r>
            <w:r w:rsidR="0033578A" w:rsidRPr="001527E1">
              <w:rPr>
                <w:rFonts w:eastAsia="Calibri"/>
                <w:lang w:val="lt-LT"/>
              </w:rPr>
              <w:t>b</w:t>
            </w:r>
            <w:r w:rsidRPr="001527E1">
              <w:rPr>
                <w:rFonts w:eastAsia="Calibri"/>
                <w:lang w:val="lt-LT"/>
              </w:rPr>
              <w:t>tiekėj</w:t>
            </w:r>
            <w:r w:rsidR="0033578A" w:rsidRPr="001527E1">
              <w:rPr>
                <w:rFonts w:eastAsia="Calibri"/>
                <w:lang w:val="lt-LT"/>
              </w:rPr>
              <w:t>ams</w:t>
            </w:r>
            <w:r w:rsidRPr="001527E1">
              <w:rPr>
                <w:rFonts w:eastAsia="Calibri"/>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440F43" w14:paraId="36184223" w14:textId="77777777" w:rsidTr="00804796">
              <w:tc>
                <w:tcPr>
                  <w:tcW w:w="648" w:type="dxa"/>
                </w:tcPr>
                <w:p w14:paraId="156B424A" w14:textId="77777777" w:rsidR="0067769E" w:rsidRPr="001527E1" w:rsidRDefault="0067769E" w:rsidP="00EA756D">
                  <w:pPr>
                    <w:jc w:val="center"/>
                    <w:rPr>
                      <w:rFonts w:eastAsia="Calibri"/>
                      <w:lang w:val="lt-LT"/>
                    </w:rPr>
                  </w:pPr>
                  <w:r w:rsidRPr="001527E1">
                    <w:rPr>
                      <w:rFonts w:eastAsia="Calibri"/>
                      <w:lang w:val="lt-LT"/>
                    </w:rPr>
                    <w:t>Eil. Nr.</w:t>
                  </w:r>
                </w:p>
              </w:tc>
              <w:tc>
                <w:tcPr>
                  <w:tcW w:w="3780" w:type="dxa"/>
                </w:tcPr>
                <w:p w14:paraId="4EDAD837" w14:textId="77777777" w:rsidR="0067769E" w:rsidRPr="001527E1" w:rsidRDefault="0067769E" w:rsidP="00EA756D">
                  <w:pPr>
                    <w:jc w:val="center"/>
                    <w:rPr>
                      <w:rFonts w:eastAsia="Calibri"/>
                      <w:lang w:val="lt-LT"/>
                    </w:rPr>
                  </w:pPr>
                  <w:r w:rsidRPr="001527E1">
                    <w:rPr>
                      <w:rFonts w:eastAsia="Calibri"/>
                      <w:lang w:val="lt-LT"/>
                    </w:rPr>
                    <w:t>Pirkimo dalies ir tiekiamų prekių pavadinimas</w:t>
                  </w:r>
                </w:p>
              </w:tc>
              <w:tc>
                <w:tcPr>
                  <w:tcW w:w="5206" w:type="dxa"/>
                </w:tcPr>
                <w:p w14:paraId="3CA58CD3" w14:textId="77777777" w:rsidR="0067769E" w:rsidRPr="001527E1" w:rsidRDefault="0067769E" w:rsidP="00EA756D">
                  <w:pPr>
                    <w:jc w:val="center"/>
                    <w:rPr>
                      <w:rFonts w:eastAsia="Calibri"/>
                      <w:lang w:val="lt-LT"/>
                    </w:rPr>
                  </w:pPr>
                  <w:r w:rsidRPr="001527E1">
                    <w:rPr>
                      <w:rFonts w:eastAsia="Calibri"/>
                      <w:lang w:val="lt-LT"/>
                    </w:rPr>
                    <w:t>Subtiekėjo pavadinimas ir adresas</w:t>
                  </w:r>
                </w:p>
              </w:tc>
            </w:tr>
            <w:tr w:rsidR="0067769E" w:rsidRPr="00440F43" w14:paraId="5B01DE29" w14:textId="77777777" w:rsidTr="00804796">
              <w:tc>
                <w:tcPr>
                  <w:tcW w:w="648" w:type="dxa"/>
                </w:tcPr>
                <w:p w14:paraId="5BADF721" w14:textId="77777777" w:rsidR="0067769E" w:rsidRPr="001527E1" w:rsidRDefault="0067769E" w:rsidP="00EA756D">
                  <w:pPr>
                    <w:rPr>
                      <w:rFonts w:eastAsia="Calibri"/>
                      <w:lang w:val="lt-LT"/>
                    </w:rPr>
                  </w:pPr>
                  <w:r w:rsidRPr="001527E1">
                    <w:rPr>
                      <w:rFonts w:eastAsia="Calibri"/>
                      <w:lang w:val="lt-LT"/>
                    </w:rPr>
                    <w:t>1.</w:t>
                  </w:r>
                </w:p>
              </w:tc>
              <w:tc>
                <w:tcPr>
                  <w:tcW w:w="3780" w:type="dxa"/>
                </w:tcPr>
                <w:p w14:paraId="3BEE9297" w14:textId="77777777" w:rsidR="0067769E" w:rsidRPr="001527E1" w:rsidRDefault="0067769E" w:rsidP="00EA756D">
                  <w:pPr>
                    <w:rPr>
                      <w:rFonts w:eastAsia="Calibri"/>
                      <w:lang w:val="lt-LT"/>
                    </w:rPr>
                  </w:pPr>
                </w:p>
              </w:tc>
              <w:tc>
                <w:tcPr>
                  <w:tcW w:w="5206" w:type="dxa"/>
                </w:tcPr>
                <w:p w14:paraId="4A7A9062" w14:textId="77777777" w:rsidR="0067769E" w:rsidRPr="001527E1" w:rsidRDefault="0067769E" w:rsidP="00EA756D">
                  <w:pPr>
                    <w:rPr>
                      <w:rFonts w:eastAsia="Calibri"/>
                      <w:lang w:val="lt-LT"/>
                    </w:rPr>
                  </w:pPr>
                </w:p>
              </w:tc>
            </w:tr>
            <w:tr w:rsidR="0067769E" w:rsidRPr="00440F43" w14:paraId="4B884B33" w14:textId="77777777" w:rsidTr="00804796">
              <w:tc>
                <w:tcPr>
                  <w:tcW w:w="648" w:type="dxa"/>
                </w:tcPr>
                <w:p w14:paraId="71B4AD93" w14:textId="77777777" w:rsidR="0067769E" w:rsidRPr="001527E1" w:rsidRDefault="0067769E" w:rsidP="00EA756D">
                  <w:pPr>
                    <w:rPr>
                      <w:rFonts w:eastAsia="Calibri"/>
                      <w:lang w:val="lt-LT"/>
                    </w:rPr>
                  </w:pPr>
                  <w:r w:rsidRPr="001527E1">
                    <w:rPr>
                      <w:rFonts w:eastAsia="Calibri"/>
                      <w:lang w:val="lt-LT"/>
                    </w:rPr>
                    <w:t>2.</w:t>
                  </w:r>
                </w:p>
              </w:tc>
              <w:tc>
                <w:tcPr>
                  <w:tcW w:w="3780" w:type="dxa"/>
                </w:tcPr>
                <w:p w14:paraId="3B73C2B5" w14:textId="77777777" w:rsidR="0067769E" w:rsidRPr="001527E1" w:rsidRDefault="0067769E" w:rsidP="00EA756D">
                  <w:pPr>
                    <w:rPr>
                      <w:rFonts w:eastAsia="Calibri"/>
                      <w:lang w:val="lt-LT"/>
                    </w:rPr>
                  </w:pPr>
                </w:p>
              </w:tc>
              <w:tc>
                <w:tcPr>
                  <w:tcW w:w="5206" w:type="dxa"/>
                </w:tcPr>
                <w:p w14:paraId="63017F94" w14:textId="77777777" w:rsidR="0067769E" w:rsidRPr="001527E1" w:rsidRDefault="0067769E" w:rsidP="00EA756D">
                  <w:pPr>
                    <w:rPr>
                      <w:rFonts w:eastAsia="Calibri"/>
                      <w:lang w:val="lt-LT"/>
                    </w:rPr>
                  </w:pPr>
                </w:p>
              </w:tc>
            </w:tr>
            <w:tr w:rsidR="0067769E" w:rsidRPr="00440F43" w14:paraId="7FD169C0" w14:textId="77777777" w:rsidTr="00804796">
              <w:tc>
                <w:tcPr>
                  <w:tcW w:w="648" w:type="dxa"/>
                </w:tcPr>
                <w:p w14:paraId="46B9B5B9" w14:textId="77777777" w:rsidR="0067769E" w:rsidRPr="001527E1" w:rsidRDefault="0067769E" w:rsidP="00EA756D">
                  <w:pPr>
                    <w:rPr>
                      <w:rFonts w:eastAsia="Calibri"/>
                      <w:lang w:val="lt-LT"/>
                    </w:rPr>
                  </w:pPr>
                  <w:r w:rsidRPr="001527E1">
                    <w:rPr>
                      <w:rFonts w:eastAsia="Calibri"/>
                      <w:lang w:val="lt-LT"/>
                    </w:rPr>
                    <w:t>(...)</w:t>
                  </w:r>
                </w:p>
              </w:tc>
              <w:tc>
                <w:tcPr>
                  <w:tcW w:w="3780" w:type="dxa"/>
                </w:tcPr>
                <w:p w14:paraId="5D7D5E03" w14:textId="77777777" w:rsidR="0067769E" w:rsidRPr="001527E1" w:rsidRDefault="0067769E" w:rsidP="00EA756D">
                  <w:pPr>
                    <w:rPr>
                      <w:rFonts w:eastAsia="Calibri"/>
                      <w:lang w:val="lt-LT"/>
                    </w:rPr>
                  </w:pPr>
                </w:p>
              </w:tc>
              <w:tc>
                <w:tcPr>
                  <w:tcW w:w="5206" w:type="dxa"/>
                </w:tcPr>
                <w:p w14:paraId="2D8C70D5" w14:textId="77777777" w:rsidR="0067769E" w:rsidRPr="001527E1" w:rsidRDefault="0067769E" w:rsidP="00EA756D">
                  <w:pPr>
                    <w:rPr>
                      <w:rFonts w:eastAsia="Calibri"/>
                      <w:lang w:val="lt-LT"/>
                    </w:rPr>
                  </w:pPr>
                </w:p>
              </w:tc>
            </w:tr>
          </w:tbl>
          <w:p w14:paraId="1FD2EACE" w14:textId="77777777" w:rsidR="0067769E" w:rsidRPr="001527E1" w:rsidRDefault="0067769E" w:rsidP="00EA756D">
            <w:pPr>
              <w:rPr>
                <w:rFonts w:eastAsia="Calibri"/>
                <w:lang w:val="lt-LT"/>
              </w:rPr>
            </w:pPr>
            <w:r w:rsidRPr="001527E1">
              <w:rPr>
                <w:rFonts w:eastAsia="Calibri"/>
                <w:lang w:val="lt-LT"/>
              </w:rPr>
              <w:t>* Pildoma, jei ketinama pasitelkti subtiekėjus</w:t>
            </w:r>
          </w:p>
          <w:p w14:paraId="7986A4A5" w14:textId="77777777" w:rsidR="0067769E" w:rsidRPr="001527E1" w:rsidRDefault="0067769E" w:rsidP="00EA756D">
            <w:pPr>
              <w:jc w:val="both"/>
              <w:rPr>
                <w:rFonts w:eastAsia="Calibri"/>
                <w:lang w:val="lt-LT"/>
              </w:rPr>
            </w:pPr>
          </w:p>
        </w:tc>
      </w:tr>
      <w:tr w:rsidR="0067769E" w:rsidRPr="00440F43"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1527E1" w:rsidRDefault="0067769E" w:rsidP="00EA756D">
            <w:pPr>
              <w:jc w:val="center"/>
              <w:rPr>
                <w:rFonts w:eastAsia="Calibri"/>
                <w:i/>
                <w:iCs/>
                <w:lang w:val="lt-LT"/>
              </w:rPr>
            </w:pPr>
          </w:p>
        </w:tc>
      </w:tr>
      <w:tr w:rsidR="0067769E" w:rsidRPr="001527E1"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1527E1" w:rsidRDefault="0067769E" w:rsidP="00EA756D">
            <w:pPr>
              <w:jc w:val="both"/>
              <w:rPr>
                <w:rFonts w:eastAsia="Calibri"/>
                <w:lang w:val="lt-LT"/>
              </w:rPr>
            </w:pPr>
            <w:r w:rsidRPr="001527E1">
              <w:rPr>
                <w:rFonts w:eastAsia="Calibri"/>
                <w:lang w:val="lt-LT"/>
              </w:rPr>
              <w:t>Pasiūlymas galioja iki _____________</w:t>
            </w:r>
          </w:p>
        </w:tc>
      </w:tr>
      <w:tr w:rsidR="0067769E" w:rsidRPr="001527E1"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1527E1" w:rsidRDefault="0067769E" w:rsidP="00EA756D">
            <w:pPr>
              <w:rPr>
                <w:rFonts w:eastAsia="Calibri"/>
                <w:lang w:val="lt-LT"/>
              </w:rPr>
            </w:pPr>
          </w:p>
        </w:tc>
        <w:tc>
          <w:tcPr>
            <w:tcW w:w="604" w:type="dxa"/>
            <w:tcBorders>
              <w:top w:val="nil"/>
              <w:left w:val="nil"/>
              <w:bottom w:val="nil"/>
              <w:right w:val="nil"/>
            </w:tcBorders>
          </w:tcPr>
          <w:p w14:paraId="3D184948" w14:textId="77777777" w:rsidR="0067769E" w:rsidRPr="001527E1" w:rsidRDefault="0067769E" w:rsidP="00EA756D">
            <w:pPr>
              <w:jc w:val="center"/>
              <w:rPr>
                <w:rFonts w:eastAsia="Calibri"/>
                <w:lang w:val="lt-LT"/>
              </w:rPr>
            </w:pPr>
          </w:p>
        </w:tc>
        <w:tc>
          <w:tcPr>
            <w:tcW w:w="1980" w:type="dxa"/>
            <w:tcBorders>
              <w:top w:val="nil"/>
              <w:left w:val="nil"/>
              <w:bottom w:val="single" w:sz="4" w:space="0" w:color="auto"/>
              <w:right w:val="nil"/>
            </w:tcBorders>
          </w:tcPr>
          <w:p w14:paraId="67C01A9B" w14:textId="77777777" w:rsidR="0067769E" w:rsidRPr="001527E1" w:rsidRDefault="0067769E" w:rsidP="00EA756D">
            <w:pPr>
              <w:jc w:val="center"/>
              <w:rPr>
                <w:rFonts w:eastAsia="Calibri"/>
                <w:lang w:val="lt-LT"/>
              </w:rPr>
            </w:pPr>
          </w:p>
        </w:tc>
        <w:tc>
          <w:tcPr>
            <w:tcW w:w="701" w:type="dxa"/>
            <w:gridSpan w:val="3"/>
            <w:tcBorders>
              <w:top w:val="nil"/>
              <w:left w:val="nil"/>
              <w:bottom w:val="nil"/>
              <w:right w:val="nil"/>
            </w:tcBorders>
          </w:tcPr>
          <w:p w14:paraId="4FC9A923" w14:textId="77777777" w:rsidR="0067769E" w:rsidRPr="001527E1" w:rsidRDefault="0067769E" w:rsidP="00EA756D">
            <w:pPr>
              <w:jc w:val="center"/>
              <w:rPr>
                <w:rFonts w:eastAsia="Calibri"/>
                <w:lang w:val="lt-LT"/>
              </w:rPr>
            </w:pPr>
          </w:p>
        </w:tc>
        <w:tc>
          <w:tcPr>
            <w:tcW w:w="2611" w:type="dxa"/>
            <w:gridSpan w:val="3"/>
            <w:tcBorders>
              <w:top w:val="nil"/>
              <w:left w:val="nil"/>
              <w:bottom w:val="single" w:sz="4" w:space="0" w:color="auto"/>
              <w:right w:val="nil"/>
            </w:tcBorders>
          </w:tcPr>
          <w:p w14:paraId="066A9516" w14:textId="77777777" w:rsidR="0067769E" w:rsidRPr="001527E1" w:rsidRDefault="0067769E" w:rsidP="00EA756D">
            <w:pPr>
              <w:jc w:val="right"/>
              <w:rPr>
                <w:rFonts w:eastAsia="Calibri"/>
                <w:lang w:val="lt-LT"/>
              </w:rPr>
            </w:pPr>
          </w:p>
        </w:tc>
        <w:tc>
          <w:tcPr>
            <w:tcW w:w="567" w:type="dxa"/>
            <w:tcBorders>
              <w:top w:val="nil"/>
              <w:left w:val="nil"/>
              <w:bottom w:val="nil"/>
              <w:right w:val="nil"/>
            </w:tcBorders>
          </w:tcPr>
          <w:p w14:paraId="41E619A6" w14:textId="77777777" w:rsidR="0067769E" w:rsidRPr="001527E1" w:rsidRDefault="0067769E" w:rsidP="00EA756D">
            <w:pPr>
              <w:jc w:val="right"/>
              <w:rPr>
                <w:rFonts w:eastAsia="Calibri"/>
                <w:lang w:val="lt-LT"/>
              </w:rPr>
            </w:pPr>
          </w:p>
        </w:tc>
      </w:tr>
      <w:tr w:rsidR="0067769E" w:rsidRPr="001527E1"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1527E1" w:rsidRDefault="0033578A" w:rsidP="00EA756D">
            <w:pPr>
              <w:snapToGrid w:val="0"/>
              <w:jc w:val="both"/>
              <w:rPr>
                <w:i/>
                <w:iCs/>
                <w:position w:val="6"/>
                <w:lang w:val="lt-LT"/>
              </w:rPr>
            </w:pPr>
            <w:r w:rsidRPr="001527E1">
              <w:rPr>
                <w:i/>
                <w:iCs/>
                <w:position w:val="6"/>
                <w:lang w:val="lt-LT"/>
              </w:rPr>
              <w:t>Tiekėjo</w:t>
            </w:r>
            <w:r w:rsidR="0067769E" w:rsidRPr="001527E1">
              <w:rPr>
                <w:i/>
                <w:iCs/>
                <w:position w:val="6"/>
                <w:lang w:val="lt-LT"/>
              </w:rPr>
              <w:t xml:space="preserve"> arba jo įgalioto asmens pareigų pavadinimas)</w:t>
            </w:r>
          </w:p>
        </w:tc>
        <w:tc>
          <w:tcPr>
            <w:tcW w:w="604" w:type="dxa"/>
            <w:tcBorders>
              <w:top w:val="nil"/>
              <w:left w:val="nil"/>
              <w:bottom w:val="nil"/>
              <w:right w:val="nil"/>
            </w:tcBorders>
          </w:tcPr>
          <w:p w14:paraId="1FD11B7F" w14:textId="77777777" w:rsidR="0067769E" w:rsidRPr="001527E1" w:rsidRDefault="0067769E" w:rsidP="00EA756D">
            <w:pPr>
              <w:jc w:val="center"/>
              <w:rPr>
                <w:rFonts w:eastAsia="Calibri"/>
                <w:i/>
                <w:iCs/>
                <w:lang w:val="lt-LT"/>
              </w:rPr>
            </w:pPr>
          </w:p>
        </w:tc>
        <w:tc>
          <w:tcPr>
            <w:tcW w:w="1980" w:type="dxa"/>
            <w:tcBorders>
              <w:top w:val="single" w:sz="4" w:space="0" w:color="auto"/>
              <w:left w:val="nil"/>
              <w:bottom w:val="nil"/>
              <w:right w:val="nil"/>
            </w:tcBorders>
            <w:hideMark/>
          </w:tcPr>
          <w:p w14:paraId="34188A17" w14:textId="77777777" w:rsidR="0067769E" w:rsidRPr="001527E1" w:rsidRDefault="0067769E" w:rsidP="00EA756D">
            <w:pPr>
              <w:jc w:val="center"/>
              <w:rPr>
                <w:rFonts w:eastAsia="Calibri"/>
                <w:i/>
                <w:iCs/>
                <w:lang w:val="lt-LT"/>
              </w:rPr>
            </w:pPr>
            <w:r w:rsidRPr="001527E1">
              <w:rPr>
                <w:rFonts w:eastAsia="Calibri"/>
                <w:i/>
                <w:iCs/>
                <w:position w:val="6"/>
                <w:lang w:val="lt-LT"/>
              </w:rPr>
              <w:t>(Parašas)</w:t>
            </w:r>
            <w:r w:rsidRPr="001527E1">
              <w:rPr>
                <w:rFonts w:eastAsia="Calibri"/>
                <w:i/>
                <w:iCs/>
                <w:lang w:val="lt-LT"/>
              </w:rPr>
              <w:t xml:space="preserve"> </w:t>
            </w:r>
          </w:p>
        </w:tc>
        <w:tc>
          <w:tcPr>
            <w:tcW w:w="701" w:type="dxa"/>
            <w:gridSpan w:val="3"/>
            <w:tcBorders>
              <w:top w:val="nil"/>
              <w:left w:val="nil"/>
              <w:bottom w:val="nil"/>
              <w:right w:val="nil"/>
            </w:tcBorders>
          </w:tcPr>
          <w:p w14:paraId="2C765B9D" w14:textId="77777777" w:rsidR="0067769E" w:rsidRPr="001527E1" w:rsidRDefault="0067769E" w:rsidP="00EA756D">
            <w:pPr>
              <w:jc w:val="center"/>
              <w:rPr>
                <w:rFonts w:eastAsia="Calibri"/>
                <w:i/>
                <w:iCs/>
                <w:lang w:val="lt-LT"/>
              </w:rPr>
            </w:pPr>
          </w:p>
        </w:tc>
        <w:tc>
          <w:tcPr>
            <w:tcW w:w="2611" w:type="dxa"/>
            <w:gridSpan w:val="3"/>
            <w:tcBorders>
              <w:top w:val="single" w:sz="4" w:space="0" w:color="auto"/>
              <w:left w:val="nil"/>
              <w:bottom w:val="nil"/>
              <w:right w:val="nil"/>
            </w:tcBorders>
            <w:hideMark/>
          </w:tcPr>
          <w:p w14:paraId="53A565E8" w14:textId="77777777" w:rsidR="0067769E" w:rsidRPr="001527E1" w:rsidRDefault="0067769E" w:rsidP="00EA756D">
            <w:pPr>
              <w:jc w:val="center"/>
              <w:rPr>
                <w:rFonts w:eastAsia="Calibri"/>
                <w:i/>
                <w:iCs/>
                <w:lang w:val="lt-LT"/>
              </w:rPr>
            </w:pPr>
            <w:r w:rsidRPr="001527E1">
              <w:rPr>
                <w:rFonts w:eastAsia="Calibri"/>
                <w:i/>
                <w:iCs/>
                <w:position w:val="6"/>
                <w:lang w:val="lt-LT"/>
              </w:rPr>
              <w:t>(Vardas ir pavardė)</w:t>
            </w:r>
            <w:r w:rsidRPr="001527E1">
              <w:rPr>
                <w:rFonts w:eastAsia="Calibri"/>
                <w:i/>
                <w:iCs/>
                <w:lang w:val="lt-LT"/>
              </w:rPr>
              <w:t xml:space="preserve"> </w:t>
            </w:r>
          </w:p>
          <w:p w14:paraId="0B436740" w14:textId="77777777" w:rsidR="006962FF" w:rsidRPr="001527E1" w:rsidRDefault="006962FF" w:rsidP="00EA756D">
            <w:pPr>
              <w:jc w:val="center"/>
              <w:rPr>
                <w:rFonts w:eastAsia="Calibri"/>
                <w:i/>
                <w:iCs/>
                <w:lang w:val="lt-LT"/>
              </w:rPr>
            </w:pPr>
          </w:p>
          <w:p w14:paraId="33DCC04B" w14:textId="77777777" w:rsidR="006962FF" w:rsidRPr="001527E1" w:rsidRDefault="006962FF" w:rsidP="00EA756D">
            <w:pPr>
              <w:jc w:val="center"/>
              <w:rPr>
                <w:rFonts w:eastAsia="Calibri"/>
                <w:i/>
                <w:iCs/>
                <w:lang w:val="lt-LT"/>
              </w:rPr>
            </w:pPr>
          </w:p>
          <w:p w14:paraId="36C9C002" w14:textId="77777777" w:rsidR="006962FF" w:rsidRPr="001527E1" w:rsidRDefault="006962FF" w:rsidP="00EA756D">
            <w:pPr>
              <w:jc w:val="center"/>
              <w:rPr>
                <w:rFonts w:eastAsia="Calibri"/>
                <w:i/>
                <w:iCs/>
                <w:lang w:val="lt-LT"/>
              </w:rPr>
            </w:pPr>
          </w:p>
        </w:tc>
        <w:tc>
          <w:tcPr>
            <w:tcW w:w="567" w:type="dxa"/>
            <w:tcBorders>
              <w:top w:val="nil"/>
              <w:left w:val="nil"/>
              <w:bottom w:val="nil"/>
              <w:right w:val="nil"/>
            </w:tcBorders>
          </w:tcPr>
          <w:p w14:paraId="74D7E07E" w14:textId="77777777" w:rsidR="0067769E" w:rsidRPr="001527E1" w:rsidRDefault="0067769E" w:rsidP="00EA756D">
            <w:pPr>
              <w:jc w:val="center"/>
              <w:rPr>
                <w:rFonts w:eastAsia="Calibri"/>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438BCC26" w14:textId="77777777" w:rsidR="00362599" w:rsidRDefault="00362599" w:rsidP="00362599">
      <w:pPr>
        <w:ind w:firstLine="851"/>
        <w:jc w:val="center"/>
        <w:rPr>
          <w:rFonts w:eastAsia="Calibri"/>
          <w:b/>
          <w:bCs/>
        </w:rPr>
      </w:pPr>
      <w:r w:rsidRPr="001527E1">
        <w:rPr>
          <w:rFonts w:eastAsia="Calibri"/>
          <w:b/>
          <w:bCs/>
        </w:rPr>
        <w:t>TECHNINĖ SPECIFIKACIJA</w:t>
      </w:r>
    </w:p>
    <w:p w14:paraId="0504E968" w14:textId="77777777" w:rsidR="00E32C2D" w:rsidRDefault="00E32C2D" w:rsidP="00362599">
      <w:pPr>
        <w:ind w:firstLine="851"/>
        <w:jc w:val="center"/>
        <w:rPr>
          <w:rFonts w:eastAsia="Calibri"/>
          <w:b/>
          <w:bCs/>
        </w:rPr>
      </w:pPr>
    </w:p>
    <w:p w14:paraId="1D158BF1" w14:textId="77777777" w:rsidR="00E32C2D" w:rsidRDefault="00E32C2D" w:rsidP="00E32C2D">
      <w:pPr>
        <w:tabs>
          <w:tab w:val="left" w:pos="3192"/>
          <w:tab w:val="right" w:leader="underscore" w:pos="8640"/>
        </w:tabs>
        <w:jc w:val="both"/>
        <w:rPr>
          <w:iCs/>
        </w:rPr>
      </w:pPr>
      <w:r w:rsidRPr="00501C1C">
        <w:rPr>
          <w:iCs/>
        </w:rPr>
        <w:t>PASTAB</w:t>
      </w:r>
      <w:r>
        <w:rPr>
          <w:iCs/>
        </w:rPr>
        <w:t>OS</w:t>
      </w:r>
      <w:r w:rsidRPr="00501C1C">
        <w:rPr>
          <w:iCs/>
        </w:rPr>
        <w:t xml:space="preserve">: </w:t>
      </w:r>
    </w:p>
    <w:p w14:paraId="5EA64F33" w14:textId="77777777" w:rsidR="00E32C2D" w:rsidRPr="003750D2" w:rsidRDefault="00E32C2D" w:rsidP="00E32C2D">
      <w:pPr>
        <w:tabs>
          <w:tab w:val="left" w:pos="3192"/>
          <w:tab w:val="right" w:leader="underscore" w:pos="8640"/>
        </w:tabs>
        <w:jc w:val="both"/>
        <w:rPr>
          <w:iCs/>
        </w:rPr>
      </w:pPr>
      <w:r>
        <w:rPr>
          <w:iCs/>
        </w:rPr>
        <w:t xml:space="preserve">1. </w:t>
      </w:r>
      <w:proofErr w:type="spellStart"/>
      <w:r w:rsidRPr="00501C1C">
        <w:rPr>
          <w:iCs/>
        </w:rPr>
        <w:t>Jeigu</w:t>
      </w:r>
      <w:proofErr w:type="spellEnd"/>
      <w:r w:rsidRPr="00501C1C">
        <w:rPr>
          <w:iCs/>
        </w:rPr>
        <w:t xml:space="preserve"> </w:t>
      </w:r>
      <w:proofErr w:type="spellStart"/>
      <w:r w:rsidRPr="00501C1C">
        <w:rPr>
          <w:iCs/>
        </w:rPr>
        <w:t>techninėje</w:t>
      </w:r>
      <w:proofErr w:type="spellEnd"/>
      <w:r w:rsidRPr="00501C1C">
        <w:rPr>
          <w:iCs/>
        </w:rPr>
        <w:t xml:space="preserve"> </w:t>
      </w:r>
      <w:proofErr w:type="spellStart"/>
      <w:r w:rsidRPr="00501C1C">
        <w:rPr>
          <w:iCs/>
        </w:rPr>
        <w:t>specifikacijoje</w:t>
      </w:r>
      <w:proofErr w:type="spellEnd"/>
      <w:r w:rsidRPr="00501C1C">
        <w:rPr>
          <w:iCs/>
        </w:rPr>
        <w:t xml:space="preserve"> </w:t>
      </w:r>
      <w:proofErr w:type="spellStart"/>
      <w:r w:rsidRPr="00501C1C">
        <w:rPr>
          <w:iCs/>
        </w:rPr>
        <w:t>nurodomas</w:t>
      </w:r>
      <w:proofErr w:type="spellEnd"/>
      <w:r w:rsidRPr="00501C1C">
        <w:rPr>
          <w:iCs/>
        </w:rPr>
        <w:t xml:space="preserve"> </w:t>
      </w:r>
      <w:proofErr w:type="spellStart"/>
      <w:r w:rsidRPr="00501C1C">
        <w:t>konkretus</w:t>
      </w:r>
      <w:proofErr w:type="spellEnd"/>
      <w:r w:rsidRPr="00501C1C">
        <w:t xml:space="preserve"> </w:t>
      </w:r>
      <w:proofErr w:type="spellStart"/>
      <w:r w:rsidRPr="00501C1C">
        <w:t>modelis</w:t>
      </w:r>
      <w:proofErr w:type="spellEnd"/>
      <w:r w:rsidRPr="00501C1C">
        <w:t xml:space="preserve"> </w:t>
      </w:r>
      <w:proofErr w:type="spellStart"/>
      <w:r w:rsidRPr="00501C1C">
        <w:t>ar</w:t>
      </w:r>
      <w:proofErr w:type="spellEnd"/>
      <w:r w:rsidRPr="00501C1C">
        <w:t xml:space="preserve"> </w:t>
      </w:r>
      <w:proofErr w:type="spellStart"/>
      <w:r w:rsidRPr="00501C1C">
        <w:t>tiekimo</w:t>
      </w:r>
      <w:proofErr w:type="spellEnd"/>
      <w:r w:rsidRPr="00501C1C">
        <w:t xml:space="preserve"> </w:t>
      </w:r>
      <w:proofErr w:type="spellStart"/>
      <w:r w:rsidRPr="00501C1C">
        <w:t>šaltinis</w:t>
      </w:r>
      <w:proofErr w:type="spellEnd"/>
      <w:r w:rsidRPr="00501C1C">
        <w:t xml:space="preserve">, </w:t>
      </w:r>
      <w:proofErr w:type="spellStart"/>
      <w:r w:rsidRPr="00501C1C">
        <w:t>konkretus</w:t>
      </w:r>
      <w:proofErr w:type="spellEnd"/>
      <w:r w:rsidRPr="00501C1C">
        <w:t xml:space="preserve"> </w:t>
      </w:r>
      <w:proofErr w:type="spellStart"/>
      <w:r w:rsidRPr="00501C1C">
        <w:t>procesas</w:t>
      </w:r>
      <w:proofErr w:type="spellEnd"/>
      <w:r w:rsidRPr="00501C1C">
        <w:t xml:space="preserve">, </w:t>
      </w:r>
      <w:proofErr w:type="spellStart"/>
      <w:r w:rsidRPr="00501C1C">
        <w:t>būdingas</w:t>
      </w:r>
      <w:proofErr w:type="spellEnd"/>
      <w:r w:rsidRPr="00501C1C">
        <w:t xml:space="preserve"> </w:t>
      </w:r>
      <w:proofErr w:type="spellStart"/>
      <w:r w:rsidRPr="00501C1C">
        <w:t>konkretaus</w:t>
      </w:r>
      <w:proofErr w:type="spellEnd"/>
      <w:r w:rsidRPr="00501C1C">
        <w:t xml:space="preserve"> </w:t>
      </w:r>
      <w:proofErr w:type="spellStart"/>
      <w:r w:rsidRPr="00501C1C">
        <w:t>tiekėjo</w:t>
      </w:r>
      <w:proofErr w:type="spellEnd"/>
      <w:r w:rsidRPr="00501C1C">
        <w:t xml:space="preserve"> </w:t>
      </w:r>
      <w:proofErr w:type="spellStart"/>
      <w:r w:rsidRPr="00501C1C">
        <w:t>tiekiamoms</w:t>
      </w:r>
      <w:proofErr w:type="spellEnd"/>
      <w:r w:rsidRPr="00501C1C">
        <w:t xml:space="preserve"> </w:t>
      </w:r>
      <w:proofErr w:type="spellStart"/>
      <w:r w:rsidRPr="00501C1C">
        <w:t>prekėms</w:t>
      </w:r>
      <w:proofErr w:type="spellEnd"/>
      <w:r w:rsidRPr="00501C1C">
        <w:t xml:space="preserve"> </w:t>
      </w:r>
      <w:proofErr w:type="spellStart"/>
      <w:r w:rsidRPr="00501C1C">
        <w:t>ar</w:t>
      </w:r>
      <w:proofErr w:type="spellEnd"/>
      <w:r w:rsidRPr="00501C1C">
        <w:t xml:space="preserve"> </w:t>
      </w:r>
      <w:proofErr w:type="spellStart"/>
      <w:r w:rsidRPr="00501C1C">
        <w:t>teikiamoms</w:t>
      </w:r>
      <w:proofErr w:type="spellEnd"/>
      <w:r w:rsidRPr="00501C1C">
        <w:t xml:space="preserve"> </w:t>
      </w:r>
      <w:proofErr w:type="spellStart"/>
      <w:r w:rsidRPr="00501C1C">
        <w:t>paslaugoms</w:t>
      </w:r>
      <w:proofErr w:type="spellEnd"/>
      <w:r w:rsidRPr="00501C1C">
        <w:t xml:space="preserve">, </w:t>
      </w:r>
      <w:proofErr w:type="spellStart"/>
      <w:r w:rsidRPr="00501C1C">
        <w:t>ar</w:t>
      </w:r>
      <w:proofErr w:type="spellEnd"/>
      <w:r w:rsidRPr="00501C1C">
        <w:t xml:space="preserve"> </w:t>
      </w:r>
      <w:proofErr w:type="spellStart"/>
      <w:r w:rsidRPr="00501C1C">
        <w:t>prekių</w:t>
      </w:r>
      <w:proofErr w:type="spellEnd"/>
      <w:r w:rsidRPr="00501C1C">
        <w:t xml:space="preserve"> </w:t>
      </w:r>
      <w:proofErr w:type="spellStart"/>
      <w:r w:rsidRPr="00501C1C">
        <w:t>ženklas</w:t>
      </w:r>
      <w:proofErr w:type="spellEnd"/>
      <w:r w:rsidRPr="00501C1C">
        <w:t xml:space="preserve">, </w:t>
      </w:r>
      <w:proofErr w:type="spellStart"/>
      <w:r w:rsidRPr="00501C1C">
        <w:t>patentas</w:t>
      </w:r>
      <w:proofErr w:type="spellEnd"/>
      <w:r w:rsidRPr="00501C1C">
        <w:t xml:space="preserve">, </w:t>
      </w:r>
      <w:proofErr w:type="spellStart"/>
      <w:r w:rsidRPr="00501C1C">
        <w:t>tipai</w:t>
      </w:r>
      <w:proofErr w:type="spellEnd"/>
      <w:r w:rsidRPr="00501C1C">
        <w:t xml:space="preserve">, </w:t>
      </w:r>
      <w:proofErr w:type="spellStart"/>
      <w:r w:rsidRPr="00501C1C">
        <w:t>konkreti</w:t>
      </w:r>
      <w:proofErr w:type="spellEnd"/>
      <w:r w:rsidRPr="00501C1C">
        <w:t xml:space="preserve"> </w:t>
      </w:r>
      <w:proofErr w:type="spellStart"/>
      <w:r w:rsidRPr="00501C1C">
        <w:t>kilmė</w:t>
      </w:r>
      <w:proofErr w:type="spellEnd"/>
      <w:r w:rsidRPr="00501C1C">
        <w:t xml:space="preserve"> </w:t>
      </w:r>
      <w:proofErr w:type="spellStart"/>
      <w:r w:rsidRPr="00501C1C">
        <w:t>ar</w:t>
      </w:r>
      <w:proofErr w:type="spellEnd"/>
      <w:r w:rsidRPr="00501C1C">
        <w:t xml:space="preserve"> </w:t>
      </w:r>
      <w:proofErr w:type="spellStart"/>
      <w:r w:rsidRPr="00501C1C">
        <w:t>gamyba</w:t>
      </w:r>
      <w:proofErr w:type="spellEnd"/>
      <w:r w:rsidRPr="00501C1C">
        <w:t xml:space="preserve">, </w:t>
      </w:r>
      <w:proofErr w:type="spellStart"/>
      <w:r w:rsidRPr="00501C1C">
        <w:t>standartai</w:t>
      </w:r>
      <w:proofErr w:type="spellEnd"/>
      <w:r w:rsidRPr="00501C1C">
        <w:t xml:space="preserve">, </w:t>
      </w:r>
      <w:proofErr w:type="spellStart"/>
      <w:r w:rsidRPr="00501C1C">
        <w:t>sertifikatai</w:t>
      </w:r>
      <w:proofErr w:type="spellEnd"/>
      <w:r w:rsidRPr="00501C1C">
        <w:t xml:space="preserve"> </w:t>
      </w:r>
      <w:proofErr w:type="spellStart"/>
      <w:r w:rsidRPr="00501C1C">
        <w:t>dėl</w:t>
      </w:r>
      <w:proofErr w:type="spellEnd"/>
      <w:r w:rsidRPr="00501C1C">
        <w:t xml:space="preserve"> </w:t>
      </w:r>
      <w:proofErr w:type="spellStart"/>
      <w:r w:rsidRPr="00501C1C">
        <w:t>kurių</w:t>
      </w:r>
      <w:proofErr w:type="spellEnd"/>
      <w:r w:rsidRPr="00501C1C">
        <w:t xml:space="preserve"> tam </w:t>
      </w:r>
      <w:proofErr w:type="spellStart"/>
      <w:r w:rsidRPr="00501C1C">
        <w:t>tikriems</w:t>
      </w:r>
      <w:proofErr w:type="spellEnd"/>
      <w:r w:rsidRPr="00501C1C">
        <w:t xml:space="preserve"> </w:t>
      </w:r>
      <w:proofErr w:type="spellStart"/>
      <w:r w:rsidRPr="00501C1C">
        <w:t>subjektams</w:t>
      </w:r>
      <w:proofErr w:type="spellEnd"/>
      <w:r w:rsidRPr="00501C1C">
        <w:t xml:space="preserve"> </w:t>
      </w:r>
      <w:proofErr w:type="spellStart"/>
      <w:r w:rsidRPr="00501C1C">
        <w:t>ar</w:t>
      </w:r>
      <w:proofErr w:type="spellEnd"/>
      <w:r w:rsidRPr="00501C1C">
        <w:t xml:space="preserve"> tam </w:t>
      </w:r>
      <w:proofErr w:type="spellStart"/>
      <w:r w:rsidRPr="00501C1C">
        <w:t>tikriems</w:t>
      </w:r>
      <w:proofErr w:type="spellEnd"/>
      <w:r w:rsidRPr="00501C1C">
        <w:t xml:space="preserve"> </w:t>
      </w:r>
      <w:proofErr w:type="spellStart"/>
      <w:r w:rsidRPr="00501C1C">
        <w:t>produktams</w:t>
      </w:r>
      <w:proofErr w:type="spellEnd"/>
      <w:r w:rsidRPr="00501C1C">
        <w:t xml:space="preserve"> </w:t>
      </w:r>
      <w:proofErr w:type="spellStart"/>
      <w:r w:rsidRPr="00501C1C">
        <w:t>būtų</w:t>
      </w:r>
      <w:proofErr w:type="spellEnd"/>
      <w:r w:rsidRPr="00501C1C">
        <w:t xml:space="preserve"> </w:t>
      </w:r>
      <w:proofErr w:type="spellStart"/>
      <w:r w:rsidRPr="00501C1C">
        <w:t>sudarytos</w:t>
      </w:r>
      <w:proofErr w:type="spellEnd"/>
      <w:r w:rsidRPr="00501C1C">
        <w:t xml:space="preserve"> </w:t>
      </w:r>
      <w:proofErr w:type="spellStart"/>
      <w:r w:rsidRPr="00501C1C">
        <w:t>palankesnės</w:t>
      </w:r>
      <w:proofErr w:type="spellEnd"/>
      <w:r w:rsidRPr="00501C1C">
        <w:t xml:space="preserve"> </w:t>
      </w:r>
      <w:proofErr w:type="spellStart"/>
      <w:r w:rsidRPr="00501C1C">
        <w:t>sąlygos</w:t>
      </w:r>
      <w:proofErr w:type="spellEnd"/>
      <w:r w:rsidRPr="00501C1C">
        <w:t xml:space="preserve"> </w:t>
      </w:r>
      <w:proofErr w:type="spellStart"/>
      <w:r w:rsidRPr="00501C1C">
        <w:t>arba</w:t>
      </w:r>
      <w:proofErr w:type="spellEnd"/>
      <w:r w:rsidRPr="00501C1C">
        <w:t xml:space="preserve"> </w:t>
      </w:r>
      <w:proofErr w:type="spellStart"/>
      <w:r w:rsidRPr="00501C1C">
        <w:t>jie</w:t>
      </w:r>
      <w:proofErr w:type="spellEnd"/>
      <w:r w:rsidRPr="00501C1C">
        <w:t xml:space="preserve"> </w:t>
      </w:r>
      <w:proofErr w:type="spellStart"/>
      <w:r w:rsidRPr="00501C1C">
        <w:t>būtų</w:t>
      </w:r>
      <w:proofErr w:type="spellEnd"/>
      <w:r w:rsidRPr="00501C1C">
        <w:t xml:space="preserve"> </w:t>
      </w:r>
      <w:proofErr w:type="spellStart"/>
      <w:r w:rsidRPr="00501C1C">
        <w:t>atmesti</w:t>
      </w:r>
      <w:proofErr w:type="spellEnd"/>
      <w:r w:rsidRPr="00501C1C">
        <w:rPr>
          <w:iCs/>
        </w:rPr>
        <w:t xml:space="preserve">, </w:t>
      </w:r>
      <w:proofErr w:type="spellStart"/>
      <w:r w:rsidRPr="00501C1C">
        <w:rPr>
          <w:iCs/>
        </w:rPr>
        <w:t>gali</w:t>
      </w:r>
      <w:proofErr w:type="spellEnd"/>
      <w:r w:rsidRPr="00501C1C">
        <w:rPr>
          <w:iCs/>
        </w:rPr>
        <w:t xml:space="preserve"> </w:t>
      </w:r>
      <w:proofErr w:type="spellStart"/>
      <w:r w:rsidRPr="00501C1C">
        <w:rPr>
          <w:iCs/>
        </w:rPr>
        <w:t>būti</w:t>
      </w:r>
      <w:proofErr w:type="spellEnd"/>
      <w:r w:rsidRPr="00501C1C">
        <w:rPr>
          <w:iCs/>
        </w:rPr>
        <w:t xml:space="preserve"> </w:t>
      </w:r>
      <w:proofErr w:type="spellStart"/>
      <w:r w:rsidRPr="00501C1C">
        <w:rPr>
          <w:iCs/>
        </w:rPr>
        <w:t>pateikiamas</w:t>
      </w:r>
      <w:proofErr w:type="spellEnd"/>
      <w:r w:rsidRPr="00501C1C">
        <w:rPr>
          <w:iCs/>
        </w:rPr>
        <w:t xml:space="preserve"> </w:t>
      </w:r>
      <w:proofErr w:type="spellStart"/>
      <w:r w:rsidRPr="00501C1C">
        <w:rPr>
          <w:iCs/>
        </w:rPr>
        <w:t>lygiavertis</w:t>
      </w:r>
      <w:proofErr w:type="spellEnd"/>
      <w:r w:rsidRPr="00501C1C">
        <w:rPr>
          <w:iCs/>
        </w:rPr>
        <w:t xml:space="preserve"> </w:t>
      </w:r>
      <w:proofErr w:type="spellStart"/>
      <w:r w:rsidRPr="00501C1C">
        <w:rPr>
          <w:iCs/>
        </w:rPr>
        <w:t>objektas</w:t>
      </w:r>
      <w:proofErr w:type="spellEnd"/>
      <w:r w:rsidRPr="00501C1C">
        <w:rPr>
          <w:iCs/>
        </w:rPr>
        <w:t xml:space="preserve"> </w:t>
      </w:r>
      <w:proofErr w:type="spellStart"/>
      <w:r w:rsidRPr="00501C1C">
        <w:rPr>
          <w:iCs/>
        </w:rPr>
        <w:t>nurodytajam</w:t>
      </w:r>
      <w:proofErr w:type="spellEnd"/>
      <w:r w:rsidRPr="00501C1C">
        <w:rPr>
          <w:iCs/>
        </w:rPr>
        <w:t xml:space="preserve">. </w:t>
      </w:r>
      <w:proofErr w:type="spellStart"/>
      <w:r w:rsidRPr="00501C1C">
        <w:rPr>
          <w:iCs/>
        </w:rPr>
        <w:t>Pateikti</w:t>
      </w:r>
      <w:proofErr w:type="spellEnd"/>
      <w:r w:rsidRPr="00501C1C">
        <w:rPr>
          <w:iCs/>
        </w:rPr>
        <w:t xml:space="preserve"> </w:t>
      </w:r>
      <w:proofErr w:type="spellStart"/>
      <w:r w:rsidRPr="00501C1C">
        <w:rPr>
          <w:iCs/>
        </w:rPr>
        <w:t>minimalūs</w:t>
      </w:r>
      <w:proofErr w:type="spellEnd"/>
      <w:r w:rsidRPr="00501C1C">
        <w:rPr>
          <w:iCs/>
        </w:rPr>
        <w:t xml:space="preserve"> </w:t>
      </w:r>
      <w:proofErr w:type="spellStart"/>
      <w:r w:rsidRPr="00501C1C">
        <w:rPr>
          <w:iCs/>
        </w:rPr>
        <w:t>reikalavimai</w:t>
      </w:r>
      <w:proofErr w:type="spellEnd"/>
      <w:r w:rsidRPr="00501C1C">
        <w:rPr>
          <w:iCs/>
        </w:rPr>
        <w:t xml:space="preserve">. </w:t>
      </w:r>
      <w:proofErr w:type="spellStart"/>
      <w:r w:rsidRPr="00501C1C">
        <w:rPr>
          <w:iCs/>
        </w:rPr>
        <w:t>Tiekėjai</w:t>
      </w:r>
      <w:proofErr w:type="spellEnd"/>
      <w:r w:rsidRPr="00501C1C">
        <w:rPr>
          <w:iCs/>
        </w:rPr>
        <w:t xml:space="preserve"> </w:t>
      </w:r>
      <w:proofErr w:type="spellStart"/>
      <w:r w:rsidRPr="00501C1C">
        <w:rPr>
          <w:iCs/>
        </w:rPr>
        <w:t>gali</w:t>
      </w:r>
      <w:proofErr w:type="spellEnd"/>
      <w:r w:rsidRPr="00501C1C">
        <w:rPr>
          <w:iCs/>
        </w:rPr>
        <w:t xml:space="preserve"> </w:t>
      </w:r>
      <w:proofErr w:type="spellStart"/>
      <w:r w:rsidRPr="003750D2">
        <w:rPr>
          <w:iCs/>
        </w:rPr>
        <w:t>siūlyti</w:t>
      </w:r>
      <w:proofErr w:type="spellEnd"/>
      <w:r w:rsidRPr="003750D2">
        <w:rPr>
          <w:iCs/>
        </w:rPr>
        <w:t xml:space="preserve"> </w:t>
      </w:r>
      <w:proofErr w:type="spellStart"/>
      <w:r w:rsidRPr="003750D2">
        <w:rPr>
          <w:iCs/>
        </w:rPr>
        <w:t>geresnių</w:t>
      </w:r>
      <w:proofErr w:type="spellEnd"/>
      <w:r w:rsidRPr="003750D2">
        <w:rPr>
          <w:iCs/>
        </w:rPr>
        <w:t xml:space="preserve"> </w:t>
      </w:r>
      <w:proofErr w:type="spellStart"/>
      <w:r w:rsidRPr="003750D2">
        <w:rPr>
          <w:iCs/>
        </w:rPr>
        <w:t>charakteristikų</w:t>
      </w:r>
      <w:proofErr w:type="spellEnd"/>
      <w:r w:rsidRPr="003750D2">
        <w:rPr>
          <w:iCs/>
        </w:rPr>
        <w:t xml:space="preserve"> </w:t>
      </w:r>
      <w:proofErr w:type="spellStart"/>
      <w:r w:rsidRPr="003750D2">
        <w:rPr>
          <w:iCs/>
        </w:rPr>
        <w:t>pirkimo</w:t>
      </w:r>
      <w:proofErr w:type="spellEnd"/>
      <w:r w:rsidRPr="003750D2">
        <w:rPr>
          <w:iCs/>
        </w:rPr>
        <w:t xml:space="preserve"> </w:t>
      </w:r>
      <w:proofErr w:type="spellStart"/>
      <w:r w:rsidRPr="003750D2">
        <w:rPr>
          <w:iCs/>
        </w:rPr>
        <w:t>objektą</w:t>
      </w:r>
      <w:proofErr w:type="spellEnd"/>
      <w:r w:rsidRPr="003750D2">
        <w:rPr>
          <w:iCs/>
        </w:rPr>
        <w:t>.</w:t>
      </w:r>
    </w:p>
    <w:p w14:paraId="2D394FA4" w14:textId="77777777" w:rsidR="00E32C2D" w:rsidRDefault="00E32C2D" w:rsidP="00E32C2D">
      <w:pPr>
        <w:tabs>
          <w:tab w:val="left" w:pos="3192"/>
          <w:tab w:val="right" w:leader="underscore" w:pos="8640"/>
        </w:tabs>
        <w:jc w:val="both"/>
      </w:pPr>
      <w:r w:rsidRPr="003750D2">
        <w:rPr>
          <w:iCs/>
        </w:rPr>
        <w:t xml:space="preserve">2. Kartu </w:t>
      </w:r>
      <w:proofErr w:type="spellStart"/>
      <w:r w:rsidRPr="003750D2">
        <w:rPr>
          <w:iCs/>
        </w:rPr>
        <w:t>su</w:t>
      </w:r>
      <w:proofErr w:type="spellEnd"/>
      <w:r w:rsidRPr="003750D2">
        <w:rPr>
          <w:iCs/>
        </w:rPr>
        <w:t xml:space="preserve"> </w:t>
      </w:r>
      <w:proofErr w:type="spellStart"/>
      <w:r w:rsidRPr="003750D2">
        <w:rPr>
          <w:iCs/>
        </w:rPr>
        <w:t>pasiūlymu</w:t>
      </w:r>
      <w:proofErr w:type="spellEnd"/>
      <w:r w:rsidRPr="003750D2">
        <w:rPr>
          <w:iCs/>
        </w:rPr>
        <w:t xml:space="preserve"> </w:t>
      </w:r>
      <w:proofErr w:type="spellStart"/>
      <w:r w:rsidRPr="003750D2">
        <w:rPr>
          <w:iCs/>
        </w:rPr>
        <w:t>privaloma</w:t>
      </w:r>
      <w:proofErr w:type="spellEnd"/>
      <w:r w:rsidRPr="003750D2">
        <w:rPr>
          <w:iCs/>
        </w:rPr>
        <w:t xml:space="preserve"> </w:t>
      </w:r>
      <w:proofErr w:type="spellStart"/>
      <w:r w:rsidRPr="003750D2">
        <w:rPr>
          <w:iCs/>
        </w:rPr>
        <w:t>pateikti</w:t>
      </w:r>
      <w:proofErr w:type="spellEnd"/>
      <w:r w:rsidRPr="003750D2">
        <w:rPr>
          <w:iCs/>
        </w:rPr>
        <w:t xml:space="preserve"> </w:t>
      </w:r>
      <w:proofErr w:type="spellStart"/>
      <w:r w:rsidRPr="003750D2">
        <w:t>atitikimą</w:t>
      </w:r>
      <w:proofErr w:type="spellEnd"/>
      <w:r w:rsidRPr="003750D2">
        <w:t xml:space="preserve"> </w:t>
      </w:r>
      <w:proofErr w:type="spellStart"/>
      <w:r w:rsidRPr="003750D2">
        <w:t>techniniams</w:t>
      </w:r>
      <w:proofErr w:type="spellEnd"/>
      <w:r w:rsidRPr="003750D2">
        <w:t xml:space="preserve"> </w:t>
      </w:r>
      <w:proofErr w:type="spellStart"/>
      <w:r w:rsidRPr="003750D2">
        <w:t>reikalavimams</w:t>
      </w:r>
      <w:proofErr w:type="spellEnd"/>
      <w:r w:rsidRPr="003750D2">
        <w:t xml:space="preserve"> </w:t>
      </w:r>
      <w:proofErr w:type="spellStart"/>
      <w:r w:rsidRPr="003750D2">
        <w:t>patvirtinančią</w:t>
      </w:r>
      <w:proofErr w:type="spellEnd"/>
      <w:r w:rsidRPr="003750D2">
        <w:t xml:space="preserve"> </w:t>
      </w:r>
      <w:proofErr w:type="spellStart"/>
      <w:r w:rsidRPr="003750D2">
        <w:t>gamintojo</w:t>
      </w:r>
      <w:proofErr w:type="spellEnd"/>
      <w:r w:rsidRPr="003750D2">
        <w:t xml:space="preserve"> </w:t>
      </w:r>
      <w:proofErr w:type="spellStart"/>
      <w:r w:rsidRPr="003750D2">
        <w:t>dokumentaciją</w:t>
      </w:r>
      <w:proofErr w:type="spellEnd"/>
      <w:r w:rsidRPr="003750D2">
        <w:t xml:space="preserve"> (</w:t>
      </w:r>
      <w:proofErr w:type="spellStart"/>
      <w:r w:rsidRPr="003750D2">
        <w:t>techninius</w:t>
      </w:r>
      <w:proofErr w:type="spellEnd"/>
      <w:r w:rsidRPr="003750D2">
        <w:t xml:space="preserve"> </w:t>
      </w:r>
      <w:proofErr w:type="spellStart"/>
      <w:r w:rsidRPr="003750D2">
        <w:t>aprašus</w:t>
      </w:r>
      <w:proofErr w:type="spellEnd"/>
      <w:r w:rsidRPr="003750D2">
        <w:t xml:space="preserve">, </w:t>
      </w:r>
      <w:proofErr w:type="spellStart"/>
      <w:r w:rsidRPr="003750D2">
        <w:t>naudojimo</w:t>
      </w:r>
      <w:proofErr w:type="spellEnd"/>
      <w:r w:rsidRPr="003750D2">
        <w:t xml:space="preserve"> </w:t>
      </w:r>
      <w:proofErr w:type="spellStart"/>
      <w:r w:rsidRPr="003750D2">
        <w:t>instrukcijas</w:t>
      </w:r>
      <w:proofErr w:type="spellEnd"/>
      <w:r w:rsidRPr="003750D2">
        <w:t xml:space="preserve">, </w:t>
      </w:r>
      <w:proofErr w:type="spellStart"/>
      <w:r w:rsidRPr="003750D2">
        <w:t>bukletus</w:t>
      </w:r>
      <w:proofErr w:type="spellEnd"/>
      <w:r w:rsidRPr="003750D2">
        <w:t xml:space="preserve"> </w:t>
      </w:r>
      <w:proofErr w:type="spellStart"/>
      <w:r w:rsidRPr="003750D2">
        <w:t>ir</w:t>
      </w:r>
      <w:proofErr w:type="spellEnd"/>
      <w:r w:rsidRPr="003750D2">
        <w:t xml:space="preserve"> pan.) </w:t>
      </w:r>
      <w:proofErr w:type="spellStart"/>
      <w:r w:rsidRPr="003750D2">
        <w:t>su</w:t>
      </w:r>
      <w:proofErr w:type="spellEnd"/>
      <w:r w:rsidRPr="003750D2">
        <w:t xml:space="preserve"> </w:t>
      </w:r>
      <w:proofErr w:type="spellStart"/>
      <w:r w:rsidRPr="003750D2">
        <w:t>atžymomis</w:t>
      </w:r>
      <w:proofErr w:type="spellEnd"/>
      <w:r w:rsidRPr="003750D2">
        <w:t xml:space="preserve"> į </w:t>
      </w:r>
      <w:proofErr w:type="spellStart"/>
      <w:r w:rsidRPr="003750D2">
        <w:t>prekės</w:t>
      </w:r>
      <w:proofErr w:type="spellEnd"/>
      <w:r w:rsidRPr="003750D2">
        <w:t xml:space="preserve"> </w:t>
      </w:r>
      <w:proofErr w:type="spellStart"/>
      <w:r w:rsidRPr="003750D2">
        <w:t>atitikimą</w:t>
      </w:r>
      <w:proofErr w:type="spellEnd"/>
      <w:r w:rsidRPr="003750D2">
        <w:t xml:space="preserve"> </w:t>
      </w:r>
      <w:proofErr w:type="spellStart"/>
      <w:r w:rsidRPr="003750D2">
        <w:t>nustatytiems</w:t>
      </w:r>
      <w:proofErr w:type="spellEnd"/>
      <w:r w:rsidRPr="003750D2">
        <w:t xml:space="preserve"> </w:t>
      </w:r>
      <w:proofErr w:type="spellStart"/>
      <w:r w:rsidRPr="003750D2">
        <w:t>techniniams</w:t>
      </w:r>
      <w:proofErr w:type="spellEnd"/>
      <w:r w:rsidRPr="003750D2">
        <w:t xml:space="preserve"> </w:t>
      </w:r>
      <w:proofErr w:type="spellStart"/>
      <w:r w:rsidRPr="003750D2">
        <w:t>reikalavimams</w:t>
      </w:r>
      <w:proofErr w:type="spellEnd"/>
      <w:r w:rsidRPr="003750D2">
        <w:t xml:space="preserve">. Bet </w:t>
      </w:r>
      <w:proofErr w:type="spellStart"/>
      <w:r w:rsidRPr="003750D2">
        <w:t>kokia</w:t>
      </w:r>
      <w:proofErr w:type="spellEnd"/>
      <w:r w:rsidRPr="003750D2">
        <w:t xml:space="preserve"> </w:t>
      </w:r>
      <w:proofErr w:type="spellStart"/>
      <w:r w:rsidRPr="003750D2">
        <w:t>kita</w:t>
      </w:r>
      <w:proofErr w:type="spellEnd"/>
      <w:r w:rsidRPr="003750D2">
        <w:t xml:space="preserve"> </w:t>
      </w:r>
      <w:proofErr w:type="spellStart"/>
      <w:r w:rsidRPr="003750D2">
        <w:t>kalba</w:t>
      </w:r>
      <w:proofErr w:type="spellEnd"/>
      <w:r w:rsidRPr="003750D2">
        <w:t xml:space="preserve"> (</w:t>
      </w:r>
      <w:proofErr w:type="spellStart"/>
      <w:r w:rsidRPr="003750D2">
        <w:t>išskyrus</w:t>
      </w:r>
      <w:proofErr w:type="spellEnd"/>
      <w:r w:rsidRPr="003750D2">
        <w:t xml:space="preserve"> </w:t>
      </w:r>
      <w:proofErr w:type="spellStart"/>
      <w:r w:rsidRPr="003750D2">
        <w:t>lietuvių</w:t>
      </w:r>
      <w:proofErr w:type="spellEnd"/>
      <w:r w:rsidRPr="003750D2">
        <w:t xml:space="preserve"> </w:t>
      </w:r>
      <w:proofErr w:type="spellStart"/>
      <w:r w:rsidRPr="003750D2">
        <w:t>ir</w:t>
      </w:r>
      <w:proofErr w:type="spellEnd"/>
      <w:r w:rsidRPr="003750D2">
        <w:t xml:space="preserve"> </w:t>
      </w:r>
      <w:proofErr w:type="spellStart"/>
      <w:r w:rsidRPr="003750D2">
        <w:t>anglų</w:t>
      </w:r>
      <w:proofErr w:type="spellEnd"/>
      <w:r w:rsidRPr="003750D2">
        <w:t xml:space="preserve">) </w:t>
      </w:r>
      <w:proofErr w:type="spellStart"/>
      <w:r w:rsidRPr="003750D2">
        <w:t>parengti</w:t>
      </w:r>
      <w:proofErr w:type="spellEnd"/>
      <w:r w:rsidRPr="003750D2">
        <w:t xml:space="preserve"> </w:t>
      </w:r>
      <w:proofErr w:type="spellStart"/>
      <w:r w:rsidRPr="003750D2">
        <w:t>dokumentai</w:t>
      </w:r>
      <w:proofErr w:type="spellEnd"/>
      <w:r w:rsidRPr="003750D2">
        <w:t xml:space="preserve"> </w:t>
      </w:r>
      <w:proofErr w:type="spellStart"/>
      <w:r w:rsidRPr="003750D2">
        <w:t>turi</w:t>
      </w:r>
      <w:proofErr w:type="spellEnd"/>
      <w:r w:rsidRPr="003750D2">
        <w:t xml:space="preserve"> </w:t>
      </w:r>
      <w:proofErr w:type="spellStart"/>
      <w:r w:rsidRPr="003750D2">
        <w:t>būti</w:t>
      </w:r>
      <w:proofErr w:type="spellEnd"/>
      <w:r w:rsidRPr="003750D2">
        <w:t xml:space="preserve"> </w:t>
      </w:r>
      <w:proofErr w:type="spellStart"/>
      <w:r w:rsidRPr="003750D2">
        <w:t>pateikiami</w:t>
      </w:r>
      <w:proofErr w:type="spellEnd"/>
      <w:r w:rsidRPr="003750D2">
        <w:t xml:space="preserve"> </w:t>
      </w:r>
      <w:proofErr w:type="spellStart"/>
      <w:r w:rsidRPr="003750D2">
        <w:t>su</w:t>
      </w:r>
      <w:proofErr w:type="spellEnd"/>
      <w:r w:rsidRPr="003750D2">
        <w:t xml:space="preserve"> </w:t>
      </w:r>
      <w:proofErr w:type="spellStart"/>
      <w:r w:rsidRPr="003750D2">
        <w:t>vertimu</w:t>
      </w:r>
      <w:proofErr w:type="spellEnd"/>
      <w:r w:rsidRPr="003750D2">
        <w:t xml:space="preserve"> į </w:t>
      </w:r>
      <w:proofErr w:type="spellStart"/>
      <w:r w:rsidRPr="003750D2">
        <w:t>lietuvių</w:t>
      </w:r>
      <w:proofErr w:type="spellEnd"/>
      <w:r w:rsidRPr="003750D2">
        <w:t xml:space="preserve"> </w:t>
      </w:r>
      <w:proofErr w:type="spellStart"/>
      <w:r w:rsidRPr="003750D2">
        <w:t>arba</w:t>
      </w:r>
      <w:proofErr w:type="spellEnd"/>
      <w:r w:rsidRPr="003750D2">
        <w:t xml:space="preserve"> </w:t>
      </w:r>
      <w:proofErr w:type="spellStart"/>
      <w:r w:rsidRPr="003750D2">
        <w:t>anglų</w:t>
      </w:r>
      <w:proofErr w:type="spellEnd"/>
      <w:r w:rsidRPr="003750D2">
        <w:t xml:space="preserve"> </w:t>
      </w:r>
      <w:proofErr w:type="spellStart"/>
      <w:r w:rsidRPr="003750D2">
        <w:t>kalbą</w:t>
      </w:r>
      <w:proofErr w:type="spellEnd"/>
      <w:r w:rsidRPr="003750D2">
        <w:t>.</w:t>
      </w:r>
      <w:r w:rsidRPr="00D340C0">
        <w:t xml:space="preserve">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3750D2">
        <w:t>Pateikiamos</w:t>
      </w:r>
      <w:proofErr w:type="spellEnd"/>
      <w:r w:rsidRPr="003750D2">
        <w:t xml:space="preserve"> </w:t>
      </w:r>
      <w:proofErr w:type="spellStart"/>
      <w:r w:rsidRPr="003750D2">
        <w:t>skaitmeninės</w:t>
      </w:r>
      <w:proofErr w:type="spellEnd"/>
      <w:r w:rsidRPr="003750D2">
        <w:t xml:space="preserve"> </w:t>
      </w:r>
      <w:proofErr w:type="spellStart"/>
      <w:r w:rsidRPr="003750D2">
        <w:t>dokumentų</w:t>
      </w:r>
      <w:proofErr w:type="spellEnd"/>
      <w:r w:rsidRPr="003750D2">
        <w:t xml:space="preserve"> </w:t>
      </w:r>
      <w:proofErr w:type="spellStart"/>
      <w:r w:rsidRPr="003750D2">
        <w:t>kopijos</w:t>
      </w:r>
      <w:proofErr w:type="spellEnd"/>
      <w:r w:rsidRPr="003750D2">
        <w:t>.</w:t>
      </w:r>
      <w:r>
        <w:t xml:space="preserve"> </w:t>
      </w:r>
    </w:p>
    <w:p w14:paraId="09D055AA" w14:textId="77777777" w:rsidR="001607C2" w:rsidRDefault="001607C2" w:rsidP="00E32C2D">
      <w:pPr>
        <w:tabs>
          <w:tab w:val="left" w:pos="3192"/>
          <w:tab w:val="right" w:leader="underscore" w:pos="8640"/>
        </w:tabs>
        <w:jc w:val="both"/>
      </w:pPr>
    </w:p>
    <w:tbl>
      <w:tblPr>
        <w:tblW w:w="1020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84"/>
        <w:gridCol w:w="3103"/>
        <w:gridCol w:w="2677"/>
        <w:gridCol w:w="2127"/>
        <w:gridCol w:w="1716"/>
      </w:tblGrid>
      <w:tr w:rsidR="005A48C7" w:rsidRPr="006D7517" w14:paraId="7C4B6E20" w14:textId="77777777" w:rsidTr="00ED4A4C">
        <w:trPr>
          <w:cantSplit/>
        </w:trPr>
        <w:tc>
          <w:tcPr>
            <w:tcW w:w="584" w:type="dxa"/>
          </w:tcPr>
          <w:p w14:paraId="78BE35BF" w14:textId="77777777" w:rsidR="005A48C7" w:rsidRPr="006D7517" w:rsidRDefault="005A48C7" w:rsidP="00ED4A4C">
            <w:pPr>
              <w:widowControl w:val="0"/>
              <w:tabs>
                <w:tab w:val="left" w:pos="386"/>
              </w:tabs>
              <w:autoSpaceDE w:val="0"/>
              <w:autoSpaceDN w:val="0"/>
              <w:adjustRightInd w:val="0"/>
              <w:jc w:val="center"/>
              <w:rPr>
                <w:b/>
                <w:color w:val="000000"/>
                <w:sz w:val="22"/>
                <w:szCs w:val="22"/>
              </w:rPr>
            </w:pPr>
            <w:r w:rsidRPr="006D7517">
              <w:rPr>
                <w:b/>
                <w:color w:val="000000"/>
                <w:sz w:val="22"/>
                <w:szCs w:val="22"/>
              </w:rPr>
              <w:t>Eil.</w:t>
            </w:r>
          </w:p>
          <w:p w14:paraId="3420D234" w14:textId="77777777" w:rsidR="005A48C7" w:rsidRPr="006D7517" w:rsidRDefault="005A48C7" w:rsidP="00ED4A4C">
            <w:pPr>
              <w:widowControl w:val="0"/>
              <w:tabs>
                <w:tab w:val="left" w:pos="386"/>
              </w:tabs>
              <w:autoSpaceDE w:val="0"/>
              <w:autoSpaceDN w:val="0"/>
              <w:adjustRightInd w:val="0"/>
              <w:jc w:val="center"/>
              <w:rPr>
                <w:b/>
                <w:color w:val="000000"/>
                <w:sz w:val="22"/>
                <w:szCs w:val="22"/>
              </w:rPr>
            </w:pPr>
            <w:r w:rsidRPr="006D7517">
              <w:rPr>
                <w:b/>
                <w:color w:val="000000"/>
                <w:sz w:val="22"/>
                <w:szCs w:val="22"/>
              </w:rPr>
              <w:t>Nr.</w:t>
            </w:r>
          </w:p>
        </w:tc>
        <w:tc>
          <w:tcPr>
            <w:tcW w:w="3103" w:type="dxa"/>
          </w:tcPr>
          <w:p w14:paraId="6A2CEB6E" w14:textId="77777777" w:rsidR="005A48C7" w:rsidRPr="006D7517" w:rsidRDefault="005A48C7" w:rsidP="00ED4A4C">
            <w:pPr>
              <w:ind w:left="34"/>
              <w:jc w:val="center"/>
              <w:rPr>
                <w:b/>
                <w:bCs/>
                <w:color w:val="000000"/>
                <w:sz w:val="22"/>
                <w:szCs w:val="22"/>
              </w:rPr>
            </w:pPr>
            <w:proofErr w:type="spellStart"/>
            <w:r w:rsidRPr="006D7517">
              <w:rPr>
                <w:b/>
                <w:sz w:val="22"/>
                <w:szCs w:val="22"/>
              </w:rPr>
              <w:t>Techniniai</w:t>
            </w:r>
            <w:proofErr w:type="spellEnd"/>
            <w:r w:rsidRPr="006D7517">
              <w:rPr>
                <w:b/>
                <w:sz w:val="22"/>
                <w:szCs w:val="22"/>
              </w:rPr>
              <w:t xml:space="preserve"> </w:t>
            </w:r>
            <w:proofErr w:type="spellStart"/>
            <w:r w:rsidRPr="006D7517">
              <w:rPr>
                <w:b/>
                <w:sz w:val="22"/>
                <w:szCs w:val="22"/>
              </w:rPr>
              <w:t>reikalavimai</w:t>
            </w:r>
            <w:proofErr w:type="spellEnd"/>
          </w:p>
        </w:tc>
        <w:tc>
          <w:tcPr>
            <w:tcW w:w="2677" w:type="dxa"/>
          </w:tcPr>
          <w:p w14:paraId="5850D34B" w14:textId="77777777" w:rsidR="005A48C7" w:rsidRPr="006D7517" w:rsidRDefault="005A48C7" w:rsidP="00ED4A4C">
            <w:pPr>
              <w:tabs>
                <w:tab w:val="left" w:pos="1802"/>
              </w:tabs>
              <w:jc w:val="center"/>
              <w:rPr>
                <w:b/>
                <w:bCs/>
                <w:color w:val="000000"/>
                <w:sz w:val="22"/>
                <w:szCs w:val="22"/>
              </w:rPr>
            </w:pPr>
            <w:proofErr w:type="spellStart"/>
            <w:r w:rsidRPr="006D7517">
              <w:rPr>
                <w:b/>
                <w:bCs/>
                <w:color w:val="000000"/>
                <w:sz w:val="22"/>
                <w:szCs w:val="22"/>
              </w:rPr>
              <w:t>Reikalaujamos</w:t>
            </w:r>
            <w:proofErr w:type="spellEnd"/>
            <w:r w:rsidRPr="006D7517">
              <w:rPr>
                <w:b/>
                <w:bCs/>
                <w:color w:val="000000"/>
                <w:sz w:val="22"/>
                <w:szCs w:val="22"/>
              </w:rPr>
              <w:t xml:space="preserve"> </w:t>
            </w:r>
            <w:proofErr w:type="spellStart"/>
            <w:r w:rsidRPr="006D7517">
              <w:rPr>
                <w:b/>
                <w:bCs/>
                <w:color w:val="000000"/>
                <w:sz w:val="22"/>
                <w:szCs w:val="22"/>
              </w:rPr>
              <w:t>parametrų</w:t>
            </w:r>
            <w:proofErr w:type="spellEnd"/>
            <w:r w:rsidRPr="006D7517">
              <w:rPr>
                <w:b/>
                <w:bCs/>
                <w:color w:val="000000"/>
                <w:sz w:val="22"/>
                <w:szCs w:val="22"/>
              </w:rPr>
              <w:t xml:space="preserve"> </w:t>
            </w:r>
            <w:proofErr w:type="spellStart"/>
            <w:r w:rsidRPr="006D7517">
              <w:rPr>
                <w:b/>
                <w:bCs/>
                <w:color w:val="000000"/>
                <w:sz w:val="22"/>
                <w:szCs w:val="22"/>
              </w:rPr>
              <w:t>reikšmės</w:t>
            </w:r>
            <w:proofErr w:type="spellEnd"/>
          </w:p>
        </w:tc>
        <w:tc>
          <w:tcPr>
            <w:tcW w:w="2127" w:type="dxa"/>
          </w:tcPr>
          <w:p w14:paraId="2FC6D983" w14:textId="77777777" w:rsidR="005A48C7" w:rsidRPr="006D7517" w:rsidRDefault="005A48C7" w:rsidP="00ED4A4C">
            <w:pPr>
              <w:jc w:val="center"/>
              <w:rPr>
                <w:b/>
                <w:color w:val="000000"/>
                <w:sz w:val="22"/>
                <w:szCs w:val="22"/>
              </w:rPr>
            </w:pPr>
            <w:proofErr w:type="spellStart"/>
            <w:r w:rsidRPr="006D7517">
              <w:rPr>
                <w:b/>
                <w:sz w:val="22"/>
                <w:szCs w:val="22"/>
              </w:rPr>
              <w:t>Siūloma</w:t>
            </w:r>
            <w:proofErr w:type="spellEnd"/>
            <w:r w:rsidRPr="006D7517">
              <w:rPr>
                <w:b/>
                <w:sz w:val="22"/>
                <w:szCs w:val="22"/>
              </w:rPr>
              <w:t xml:space="preserve"> </w:t>
            </w:r>
            <w:proofErr w:type="spellStart"/>
            <w:r w:rsidRPr="006D7517">
              <w:rPr>
                <w:b/>
                <w:sz w:val="22"/>
                <w:szCs w:val="22"/>
              </w:rPr>
              <w:t>parametro</w:t>
            </w:r>
            <w:proofErr w:type="spellEnd"/>
            <w:r w:rsidRPr="006D7517">
              <w:rPr>
                <w:b/>
                <w:sz w:val="22"/>
                <w:szCs w:val="22"/>
              </w:rPr>
              <w:t xml:space="preserve"> </w:t>
            </w:r>
            <w:proofErr w:type="spellStart"/>
            <w:r w:rsidRPr="006D7517">
              <w:rPr>
                <w:b/>
                <w:sz w:val="22"/>
                <w:szCs w:val="22"/>
              </w:rPr>
              <w:t>reikšmė</w:t>
            </w:r>
            <w:proofErr w:type="spellEnd"/>
          </w:p>
        </w:tc>
        <w:tc>
          <w:tcPr>
            <w:tcW w:w="1716" w:type="dxa"/>
          </w:tcPr>
          <w:p w14:paraId="7A933454" w14:textId="77777777" w:rsidR="005A48C7" w:rsidRPr="006D7517" w:rsidRDefault="005A48C7" w:rsidP="00ED4A4C">
            <w:pPr>
              <w:jc w:val="center"/>
              <w:rPr>
                <w:b/>
                <w:bCs/>
                <w:color w:val="000000"/>
                <w:sz w:val="22"/>
                <w:szCs w:val="22"/>
              </w:rPr>
            </w:pPr>
            <w:proofErr w:type="spellStart"/>
            <w:r w:rsidRPr="006D7517">
              <w:rPr>
                <w:b/>
                <w:sz w:val="22"/>
                <w:szCs w:val="22"/>
              </w:rPr>
              <w:t>Pasiūlymo</w:t>
            </w:r>
            <w:proofErr w:type="spellEnd"/>
            <w:r w:rsidRPr="006D7517">
              <w:rPr>
                <w:b/>
                <w:sz w:val="22"/>
                <w:szCs w:val="22"/>
              </w:rPr>
              <w:t xml:space="preserve"> </w:t>
            </w:r>
            <w:proofErr w:type="spellStart"/>
            <w:r w:rsidRPr="006D7517">
              <w:rPr>
                <w:b/>
                <w:sz w:val="22"/>
                <w:szCs w:val="22"/>
              </w:rPr>
              <w:t>lapo</w:t>
            </w:r>
            <w:proofErr w:type="spellEnd"/>
            <w:r w:rsidRPr="006D7517">
              <w:rPr>
                <w:b/>
                <w:sz w:val="22"/>
                <w:szCs w:val="22"/>
              </w:rPr>
              <w:t xml:space="preserve"> Nr., </w:t>
            </w:r>
            <w:proofErr w:type="spellStart"/>
            <w:r w:rsidRPr="006D7517">
              <w:rPr>
                <w:b/>
                <w:sz w:val="22"/>
                <w:szCs w:val="22"/>
              </w:rPr>
              <w:t>kuriame</w:t>
            </w:r>
            <w:proofErr w:type="spellEnd"/>
            <w:r w:rsidRPr="006D7517">
              <w:rPr>
                <w:b/>
                <w:sz w:val="22"/>
                <w:szCs w:val="22"/>
              </w:rPr>
              <w:t xml:space="preserve"> </w:t>
            </w:r>
            <w:proofErr w:type="spellStart"/>
            <w:r w:rsidRPr="006D7517">
              <w:rPr>
                <w:b/>
                <w:sz w:val="22"/>
                <w:szCs w:val="22"/>
              </w:rPr>
              <w:t>yra</w:t>
            </w:r>
            <w:proofErr w:type="spellEnd"/>
            <w:r w:rsidRPr="006D7517">
              <w:rPr>
                <w:b/>
                <w:sz w:val="22"/>
                <w:szCs w:val="22"/>
              </w:rPr>
              <w:t xml:space="preserve"> </w:t>
            </w:r>
            <w:proofErr w:type="spellStart"/>
            <w:r w:rsidRPr="006D7517">
              <w:rPr>
                <w:b/>
                <w:sz w:val="22"/>
                <w:szCs w:val="22"/>
              </w:rPr>
              <w:t>nurodytą</w:t>
            </w:r>
            <w:proofErr w:type="spellEnd"/>
            <w:r w:rsidRPr="006D7517">
              <w:rPr>
                <w:b/>
                <w:sz w:val="22"/>
                <w:szCs w:val="22"/>
              </w:rPr>
              <w:t xml:space="preserve"> </w:t>
            </w:r>
            <w:proofErr w:type="spellStart"/>
            <w:r w:rsidRPr="006D7517">
              <w:rPr>
                <w:b/>
                <w:sz w:val="22"/>
                <w:szCs w:val="22"/>
              </w:rPr>
              <w:t>parametrą</w:t>
            </w:r>
            <w:proofErr w:type="spellEnd"/>
            <w:r w:rsidRPr="006D7517">
              <w:rPr>
                <w:b/>
                <w:sz w:val="22"/>
                <w:szCs w:val="22"/>
              </w:rPr>
              <w:t xml:space="preserve"> </w:t>
            </w:r>
            <w:proofErr w:type="spellStart"/>
            <w:r w:rsidRPr="006D7517">
              <w:rPr>
                <w:b/>
                <w:sz w:val="22"/>
                <w:szCs w:val="22"/>
              </w:rPr>
              <w:t>patvirtinantis</w:t>
            </w:r>
            <w:proofErr w:type="spellEnd"/>
            <w:r w:rsidRPr="006D7517">
              <w:rPr>
                <w:b/>
                <w:sz w:val="22"/>
                <w:szCs w:val="22"/>
              </w:rPr>
              <w:t xml:space="preserve"> </w:t>
            </w:r>
            <w:proofErr w:type="spellStart"/>
            <w:r w:rsidRPr="006D7517">
              <w:rPr>
                <w:b/>
                <w:sz w:val="22"/>
                <w:szCs w:val="22"/>
              </w:rPr>
              <w:t>dokumentas</w:t>
            </w:r>
            <w:proofErr w:type="spellEnd"/>
          </w:p>
        </w:tc>
      </w:tr>
      <w:tr w:rsidR="005A48C7" w:rsidRPr="003D175A" w14:paraId="7F7B3EA1" w14:textId="77777777" w:rsidTr="00ED4A4C">
        <w:trPr>
          <w:cantSplit/>
        </w:trPr>
        <w:tc>
          <w:tcPr>
            <w:tcW w:w="584" w:type="dxa"/>
          </w:tcPr>
          <w:p w14:paraId="74CCCC50"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3103" w:type="dxa"/>
          </w:tcPr>
          <w:p w14:paraId="6FC721A7" w14:textId="77777777" w:rsidR="005A48C7" w:rsidRPr="003D175A" w:rsidRDefault="005A48C7" w:rsidP="00ED4A4C">
            <w:pPr>
              <w:widowControl w:val="0"/>
              <w:autoSpaceDE w:val="0"/>
              <w:autoSpaceDN w:val="0"/>
              <w:adjustRightInd w:val="0"/>
              <w:ind w:left="34"/>
              <w:rPr>
                <w:color w:val="000000"/>
                <w:sz w:val="20"/>
                <w:szCs w:val="20"/>
              </w:rPr>
            </w:pPr>
            <w:proofErr w:type="spellStart"/>
            <w:r w:rsidRPr="003D175A">
              <w:rPr>
                <w:bCs/>
                <w:color w:val="000000"/>
                <w:sz w:val="20"/>
                <w:szCs w:val="20"/>
              </w:rPr>
              <w:t>Optinės</w:t>
            </w:r>
            <w:proofErr w:type="spellEnd"/>
            <w:r w:rsidRPr="003D175A">
              <w:rPr>
                <w:bCs/>
                <w:color w:val="000000"/>
                <w:sz w:val="20"/>
                <w:szCs w:val="20"/>
              </w:rPr>
              <w:t xml:space="preserve"> </w:t>
            </w:r>
            <w:proofErr w:type="spellStart"/>
            <w:r w:rsidRPr="003D175A">
              <w:rPr>
                <w:bCs/>
                <w:color w:val="000000"/>
                <w:sz w:val="20"/>
                <w:szCs w:val="20"/>
              </w:rPr>
              <w:t>koherentinės</w:t>
            </w:r>
            <w:proofErr w:type="spellEnd"/>
            <w:r w:rsidRPr="003D175A">
              <w:rPr>
                <w:bCs/>
                <w:color w:val="000000"/>
                <w:sz w:val="20"/>
                <w:szCs w:val="20"/>
              </w:rPr>
              <w:t xml:space="preserve"> </w:t>
            </w:r>
            <w:proofErr w:type="spellStart"/>
            <w:r w:rsidRPr="003D175A">
              <w:rPr>
                <w:bCs/>
                <w:color w:val="000000"/>
                <w:sz w:val="20"/>
                <w:szCs w:val="20"/>
              </w:rPr>
              <w:t>interferometrijos</w:t>
            </w:r>
            <w:proofErr w:type="spellEnd"/>
            <w:r w:rsidRPr="003D175A">
              <w:rPr>
                <w:bCs/>
                <w:color w:val="000000"/>
                <w:sz w:val="20"/>
                <w:szCs w:val="20"/>
              </w:rPr>
              <w:t xml:space="preserve"> (OKT) – </w:t>
            </w:r>
            <w:proofErr w:type="spellStart"/>
            <w:r w:rsidRPr="003D175A">
              <w:rPr>
                <w:bCs/>
                <w:color w:val="000000"/>
                <w:sz w:val="20"/>
                <w:szCs w:val="20"/>
              </w:rPr>
              <w:t>biometrijos</w:t>
            </w:r>
            <w:proofErr w:type="spellEnd"/>
            <w:r w:rsidRPr="003D175A">
              <w:rPr>
                <w:bCs/>
                <w:color w:val="000000"/>
                <w:sz w:val="20"/>
                <w:szCs w:val="20"/>
              </w:rPr>
              <w:t xml:space="preserve"> </w:t>
            </w:r>
            <w:proofErr w:type="spellStart"/>
            <w:r w:rsidRPr="003D175A">
              <w:rPr>
                <w:bCs/>
                <w:color w:val="000000"/>
                <w:sz w:val="20"/>
                <w:szCs w:val="20"/>
              </w:rPr>
              <w:t>prietaisas</w:t>
            </w:r>
            <w:proofErr w:type="spellEnd"/>
          </w:p>
        </w:tc>
        <w:tc>
          <w:tcPr>
            <w:tcW w:w="2677" w:type="dxa"/>
          </w:tcPr>
          <w:p w14:paraId="456308F7" w14:textId="77777777" w:rsidR="005A48C7" w:rsidRPr="003D175A" w:rsidRDefault="005A48C7" w:rsidP="00ED4A4C">
            <w:pPr>
              <w:widowControl w:val="0"/>
              <w:tabs>
                <w:tab w:val="left" w:pos="1802"/>
              </w:tabs>
              <w:autoSpaceDE w:val="0"/>
              <w:autoSpaceDN w:val="0"/>
              <w:adjustRightInd w:val="0"/>
              <w:jc w:val="both"/>
              <w:rPr>
                <w:color w:val="000000"/>
                <w:sz w:val="20"/>
                <w:szCs w:val="20"/>
              </w:rPr>
            </w:pPr>
            <w:proofErr w:type="spellStart"/>
            <w:r w:rsidRPr="003D175A">
              <w:rPr>
                <w:color w:val="000000"/>
                <w:sz w:val="20"/>
                <w:szCs w:val="20"/>
              </w:rPr>
              <w:t>Nekontaktinis</w:t>
            </w:r>
            <w:proofErr w:type="spellEnd"/>
            <w:r w:rsidRPr="003D175A">
              <w:rPr>
                <w:color w:val="000000"/>
                <w:sz w:val="20"/>
                <w:szCs w:val="20"/>
              </w:rPr>
              <w:t xml:space="preserve"> </w:t>
            </w:r>
            <w:proofErr w:type="spellStart"/>
            <w:r w:rsidRPr="003D175A">
              <w:rPr>
                <w:color w:val="000000"/>
                <w:sz w:val="20"/>
                <w:szCs w:val="20"/>
              </w:rPr>
              <w:t>akies</w:t>
            </w:r>
            <w:proofErr w:type="spellEnd"/>
            <w:r w:rsidRPr="003D175A">
              <w:rPr>
                <w:color w:val="000000"/>
                <w:sz w:val="20"/>
                <w:szCs w:val="20"/>
              </w:rPr>
              <w:t xml:space="preserve"> </w:t>
            </w:r>
            <w:proofErr w:type="spellStart"/>
            <w:r w:rsidRPr="003D175A">
              <w:rPr>
                <w:color w:val="000000"/>
                <w:sz w:val="20"/>
                <w:szCs w:val="20"/>
              </w:rPr>
              <w:t>biometrinių</w:t>
            </w:r>
            <w:proofErr w:type="spellEnd"/>
            <w:r w:rsidRPr="003D175A">
              <w:rPr>
                <w:color w:val="000000"/>
                <w:sz w:val="20"/>
                <w:szCs w:val="20"/>
              </w:rPr>
              <w:t xml:space="preserve"> </w:t>
            </w:r>
            <w:proofErr w:type="spellStart"/>
            <w:r w:rsidRPr="003D175A">
              <w:rPr>
                <w:color w:val="000000"/>
                <w:sz w:val="20"/>
                <w:szCs w:val="20"/>
              </w:rPr>
              <w:t>parametrų</w:t>
            </w:r>
            <w:proofErr w:type="spellEnd"/>
            <w:r w:rsidRPr="003D175A">
              <w:rPr>
                <w:color w:val="000000"/>
                <w:sz w:val="20"/>
                <w:szCs w:val="20"/>
              </w:rPr>
              <w:t xml:space="preserve">, </w:t>
            </w:r>
            <w:proofErr w:type="spellStart"/>
            <w:r w:rsidRPr="003D175A">
              <w:rPr>
                <w:color w:val="000000"/>
                <w:sz w:val="20"/>
                <w:szCs w:val="20"/>
              </w:rPr>
              <w:t>reikalingų</w:t>
            </w:r>
            <w:proofErr w:type="spellEnd"/>
            <w:r w:rsidRPr="003D175A">
              <w:rPr>
                <w:color w:val="000000"/>
                <w:sz w:val="20"/>
                <w:szCs w:val="20"/>
              </w:rPr>
              <w:t xml:space="preserve"> </w:t>
            </w:r>
            <w:proofErr w:type="spellStart"/>
            <w:r w:rsidRPr="003D175A">
              <w:rPr>
                <w:color w:val="000000"/>
                <w:sz w:val="20"/>
                <w:szCs w:val="20"/>
              </w:rPr>
              <w:t>intraokulinių</w:t>
            </w:r>
            <w:proofErr w:type="spellEnd"/>
            <w:r w:rsidRPr="003D175A">
              <w:rPr>
                <w:color w:val="000000"/>
                <w:sz w:val="20"/>
                <w:szCs w:val="20"/>
              </w:rPr>
              <w:t xml:space="preserve"> </w:t>
            </w:r>
            <w:proofErr w:type="spellStart"/>
            <w:r w:rsidRPr="003D175A">
              <w:rPr>
                <w:color w:val="000000"/>
                <w:sz w:val="20"/>
                <w:szCs w:val="20"/>
              </w:rPr>
              <w:t>lęšiukų</w:t>
            </w:r>
            <w:proofErr w:type="spellEnd"/>
            <w:r w:rsidRPr="003D175A">
              <w:rPr>
                <w:color w:val="000000"/>
                <w:sz w:val="20"/>
                <w:szCs w:val="20"/>
              </w:rPr>
              <w:t xml:space="preserve"> (IOL) </w:t>
            </w:r>
            <w:proofErr w:type="spellStart"/>
            <w:r w:rsidRPr="003D175A">
              <w:rPr>
                <w:color w:val="000000"/>
                <w:sz w:val="20"/>
                <w:szCs w:val="20"/>
              </w:rPr>
              <w:t>implantacijai</w:t>
            </w:r>
            <w:proofErr w:type="spellEnd"/>
            <w:r w:rsidRPr="003D175A">
              <w:rPr>
                <w:color w:val="000000"/>
                <w:sz w:val="20"/>
                <w:szCs w:val="20"/>
              </w:rPr>
              <w:t xml:space="preserve">, </w:t>
            </w:r>
            <w:proofErr w:type="spellStart"/>
            <w:r w:rsidRPr="003D175A">
              <w:rPr>
                <w:color w:val="000000"/>
                <w:sz w:val="20"/>
                <w:szCs w:val="20"/>
              </w:rPr>
              <w:t>matavimo</w:t>
            </w:r>
            <w:proofErr w:type="spellEnd"/>
            <w:r w:rsidRPr="003D175A">
              <w:rPr>
                <w:color w:val="000000"/>
                <w:sz w:val="20"/>
                <w:szCs w:val="20"/>
              </w:rPr>
              <w:t xml:space="preserve"> </w:t>
            </w:r>
            <w:proofErr w:type="spellStart"/>
            <w:r w:rsidRPr="003D175A">
              <w:rPr>
                <w:color w:val="000000"/>
                <w:sz w:val="20"/>
                <w:szCs w:val="20"/>
              </w:rPr>
              <w:t>ir</w:t>
            </w:r>
            <w:proofErr w:type="spellEnd"/>
            <w:r w:rsidRPr="003D175A">
              <w:rPr>
                <w:color w:val="000000"/>
                <w:sz w:val="20"/>
                <w:szCs w:val="20"/>
              </w:rPr>
              <w:t xml:space="preserve"> </w:t>
            </w:r>
            <w:proofErr w:type="spellStart"/>
            <w:r w:rsidRPr="003D175A">
              <w:rPr>
                <w:color w:val="000000"/>
                <w:sz w:val="20"/>
                <w:szCs w:val="20"/>
              </w:rPr>
              <w:t>apskaičiavimo</w:t>
            </w:r>
            <w:proofErr w:type="spellEnd"/>
            <w:r w:rsidRPr="003D175A">
              <w:rPr>
                <w:color w:val="000000"/>
                <w:sz w:val="20"/>
                <w:szCs w:val="20"/>
              </w:rPr>
              <w:t xml:space="preserve"> </w:t>
            </w:r>
            <w:proofErr w:type="spellStart"/>
            <w:r w:rsidRPr="003D175A">
              <w:rPr>
                <w:color w:val="000000"/>
                <w:sz w:val="20"/>
                <w:szCs w:val="20"/>
              </w:rPr>
              <w:t>prietaisas</w:t>
            </w:r>
            <w:proofErr w:type="spellEnd"/>
          </w:p>
        </w:tc>
        <w:tc>
          <w:tcPr>
            <w:tcW w:w="2127" w:type="dxa"/>
          </w:tcPr>
          <w:p w14:paraId="035BCAF8" w14:textId="77777777" w:rsidR="005A48C7" w:rsidRPr="003D175A" w:rsidRDefault="005A48C7" w:rsidP="00ED4A4C">
            <w:pPr>
              <w:widowControl w:val="0"/>
              <w:autoSpaceDE w:val="0"/>
              <w:autoSpaceDN w:val="0"/>
              <w:adjustRightInd w:val="0"/>
              <w:rPr>
                <w:color w:val="000000"/>
                <w:sz w:val="20"/>
                <w:szCs w:val="20"/>
              </w:rPr>
            </w:pPr>
          </w:p>
        </w:tc>
        <w:tc>
          <w:tcPr>
            <w:tcW w:w="1716" w:type="dxa"/>
          </w:tcPr>
          <w:p w14:paraId="73863A66" w14:textId="77777777" w:rsidR="005A48C7" w:rsidRPr="003D175A" w:rsidRDefault="005A48C7" w:rsidP="00ED4A4C">
            <w:pPr>
              <w:widowControl w:val="0"/>
              <w:autoSpaceDE w:val="0"/>
              <w:autoSpaceDN w:val="0"/>
              <w:adjustRightInd w:val="0"/>
              <w:rPr>
                <w:color w:val="000000"/>
                <w:sz w:val="20"/>
                <w:szCs w:val="20"/>
              </w:rPr>
            </w:pPr>
          </w:p>
        </w:tc>
      </w:tr>
      <w:tr w:rsidR="005A48C7" w:rsidRPr="003D175A" w14:paraId="005EF0F8" w14:textId="77777777" w:rsidTr="00ED4A4C">
        <w:trPr>
          <w:cantSplit/>
        </w:trPr>
        <w:tc>
          <w:tcPr>
            <w:tcW w:w="584" w:type="dxa"/>
          </w:tcPr>
          <w:p w14:paraId="361EB620"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3103" w:type="dxa"/>
          </w:tcPr>
          <w:p w14:paraId="533DCB68" w14:textId="77777777" w:rsidR="005A48C7" w:rsidRPr="003D175A" w:rsidRDefault="005A48C7" w:rsidP="00ED4A4C">
            <w:pPr>
              <w:widowControl w:val="0"/>
              <w:autoSpaceDE w:val="0"/>
              <w:autoSpaceDN w:val="0"/>
              <w:adjustRightInd w:val="0"/>
              <w:ind w:left="34"/>
              <w:rPr>
                <w:bCs/>
                <w:color w:val="000000"/>
                <w:sz w:val="20"/>
                <w:szCs w:val="20"/>
              </w:rPr>
            </w:pPr>
            <w:r w:rsidRPr="003D175A">
              <w:rPr>
                <w:bCs/>
                <w:color w:val="000000"/>
                <w:sz w:val="20"/>
                <w:szCs w:val="20"/>
              </w:rPr>
              <w:t>OKT (</w:t>
            </w:r>
            <w:proofErr w:type="spellStart"/>
            <w:r w:rsidRPr="003D175A">
              <w:rPr>
                <w:color w:val="000000"/>
                <w:sz w:val="20"/>
                <w:szCs w:val="20"/>
              </w:rPr>
              <w:t>Optinės</w:t>
            </w:r>
            <w:proofErr w:type="spellEnd"/>
            <w:r w:rsidRPr="003D175A">
              <w:rPr>
                <w:color w:val="000000"/>
                <w:sz w:val="20"/>
                <w:szCs w:val="20"/>
              </w:rPr>
              <w:t xml:space="preserve"> </w:t>
            </w:r>
            <w:proofErr w:type="spellStart"/>
            <w:r w:rsidRPr="003D175A">
              <w:rPr>
                <w:color w:val="000000"/>
                <w:sz w:val="20"/>
                <w:szCs w:val="20"/>
              </w:rPr>
              <w:t>koherentinės</w:t>
            </w:r>
            <w:proofErr w:type="spellEnd"/>
            <w:r w:rsidRPr="003D175A">
              <w:rPr>
                <w:color w:val="000000"/>
                <w:sz w:val="20"/>
                <w:szCs w:val="20"/>
              </w:rPr>
              <w:t xml:space="preserve"> </w:t>
            </w:r>
            <w:proofErr w:type="spellStart"/>
            <w:r w:rsidRPr="003D175A">
              <w:rPr>
                <w:color w:val="000000"/>
                <w:sz w:val="20"/>
                <w:szCs w:val="20"/>
              </w:rPr>
              <w:t>tomografijos</w:t>
            </w:r>
            <w:proofErr w:type="spellEnd"/>
            <w:r w:rsidRPr="003D175A">
              <w:rPr>
                <w:color w:val="000000"/>
                <w:sz w:val="20"/>
                <w:szCs w:val="20"/>
              </w:rPr>
              <w:t xml:space="preserve">) </w:t>
            </w:r>
            <w:proofErr w:type="spellStart"/>
            <w:r w:rsidRPr="003D175A">
              <w:rPr>
                <w:bCs/>
                <w:color w:val="000000"/>
                <w:sz w:val="20"/>
                <w:szCs w:val="20"/>
              </w:rPr>
              <w:t>šaltinis</w:t>
            </w:r>
            <w:proofErr w:type="spellEnd"/>
            <w:r w:rsidRPr="003D175A">
              <w:rPr>
                <w:bCs/>
                <w:color w:val="000000"/>
                <w:sz w:val="20"/>
                <w:szCs w:val="20"/>
              </w:rPr>
              <w:t xml:space="preserve"> </w:t>
            </w:r>
          </w:p>
        </w:tc>
        <w:tc>
          <w:tcPr>
            <w:tcW w:w="2677" w:type="dxa"/>
          </w:tcPr>
          <w:p w14:paraId="04B13033" w14:textId="77777777" w:rsidR="005A48C7" w:rsidRPr="003D175A" w:rsidRDefault="005A48C7" w:rsidP="00ED4A4C">
            <w:pPr>
              <w:widowControl w:val="0"/>
              <w:tabs>
                <w:tab w:val="left" w:pos="1802"/>
              </w:tabs>
              <w:autoSpaceDE w:val="0"/>
              <w:autoSpaceDN w:val="0"/>
              <w:adjustRightInd w:val="0"/>
              <w:jc w:val="both"/>
              <w:rPr>
                <w:color w:val="000000"/>
                <w:sz w:val="20"/>
                <w:szCs w:val="20"/>
              </w:rPr>
            </w:pPr>
            <w:proofErr w:type="spellStart"/>
            <w:r w:rsidRPr="003D175A">
              <w:rPr>
                <w:color w:val="000000"/>
                <w:sz w:val="20"/>
                <w:szCs w:val="20"/>
              </w:rPr>
              <w:t>Kintamo</w:t>
            </w:r>
            <w:proofErr w:type="spellEnd"/>
            <w:r w:rsidRPr="003D175A">
              <w:rPr>
                <w:color w:val="000000"/>
                <w:sz w:val="20"/>
                <w:szCs w:val="20"/>
              </w:rPr>
              <w:t xml:space="preserve"> </w:t>
            </w:r>
            <w:proofErr w:type="spellStart"/>
            <w:r w:rsidRPr="003D175A">
              <w:rPr>
                <w:color w:val="000000"/>
                <w:sz w:val="20"/>
                <w:szCs w:val="20"/>
              </w:rPr>
              <w:t>šaltinio</w:t>
            </w:r>
            <w:proofErr w:type="spellEnd"/>
            <w:r w:rsidRPr="003D175A">
              <w:rPr>
                <w:color w:val="000000"/>
                <w:sz w:val="20"/>
                <w:szCs w:val="20"/>
              </w:rPr>
              <w:t xml:space="preserve"> </w:t>
            </w:r>
            <w:proofErr w:type="spellStart"/>
            <w:r w:rsidRPr="003D175A">
              <w:rPr>
                <w:color w:val="000000"/>
                <w:sz w:val="20"/>
                <w:szCs w:val="20"/>
              </w:rPr>
              <w:t>koherentinė</w:t>
            </w:r>
            <w:proofErr w:type="spellEnd"/>
            <w:r w:rsidRPr="003D175A">
              <w:rPr>
                <w:color w:val="000000"/>
                <w:sz w:val="20"/>
                <w:szCs w:val="20"/>
              </w:rPr>
              <w:t xml:space="preserve"> </w:t>
            </w:r>
            <w:proofErr w:type="spellStart"/>
            <w:r w:rsidRPr="003D175A">
              <w:rPr>
                <w:color w:val="000000"/>
                <w:sz w:val="20"/>
                <w:szCs w:val="20"/>
              </w:rPr>
              <w:t>optinė</w:t>
            </w:r>
            <w:proofErr w:type="spellEnd"/>
            <w:r w:rsidRPr="003D175A">
              <w:rPr>
                <w:color w:val="000000"/>
                <w:sz w:val="20"/>
                <w:szCs w:val="20"/>
              </w:rPr>
              <w:t xml:space="preserve"> </w:t>
            </w:r>
            <w:proofErr w:type="spellStart"/>
            <w:r w:rsidRPr="003D175A">
              <w:rPr>
                <w:color w:val="000000"/>
                <w:sz w:val="20"/>
                <w:szCs w:val="20"/>
              </w:rPr>
              <w:t>tomografija</w:t>
            </w:r>
            <w:proofErr w:type="spellEnd"/>
            <w:r w:rsidRPr="003D175A">
              <w:rPr>
                <w:color w:val="000000"/>
                <w:sz w:val="20"/>
                <w:szCs w:val="20"/>
              </w:rPr>
              <w:t xml:space="preserve"> (SWEPT) </w:t>
            </w:r>
            <w:proofErr w:type="spellStart"/>
            <w:r w:rsidRPr="003D175A">
              <w:rPr>
                <w:color w:val="000000"/>
                <w:sz w:val="20"/>
                <w:szCs w:val="20"/>
              </w:rPr>
              <w:t>arba</w:t>
            </w:r>
            <w:proofErr w:type="spellEnd"/>
            <w:r w:rsidRPr="003D175A">
              <w:rPr>
                <w:color w:val="000000"/>
                <w:sz w:val="20"/>
                <w:szCs w:val="20"/>
              </w:rPr>
              <w:t xml:space="preserve"> </w:t>
            </w:r>
            <w:proofErr w:type="spellStart"/>
            <w:r w:rsidRPr="003D175A">
              <w:rPr>
                <w:color w:val="000000"/>
                <w:sz w:val="20"/>
                <w:szCs w:val="20"/>
              </w:rPr>
              <w:t>lygiavertė</w:t>
            </w:r>
            <w:proofErr w:type="spellEnd"/>
          </w:p>
        </w:tc>
        <w:tc>
          <w:tcPr>
            <w:tcW w:w="2127" w:type="dxa"/>
          </w:tcPr>
          <w:p w14:paraId="1C92B8B8" w14:textId="77777777" w:rsidR="005A48C7" w:rsidRPr="003D175A" w:rsidRDefault="005A48C7" w:rsidP="00ED4A4C">
            <w:pPr>
              <w:widowControl w:val="0"/>
              <w:autoSpaceDE w:val="0"/>
              <w:autoSpaceDN w:val="0"/>
              <w:adjustRightInd w:val="0"/>
              <w:rPr>
                <w:color w:val="000000"/>
                <w:sz w:val="20"/>
                <w:szCs w:val="20"/>
              </w:rPr>
            </w:pPr>
          </w:p>
        </w:tc>
        <w:tc>
          <w:tcPr>
            <w:tcW w:w="1716" w:type="dxa"/>
          </w:tcPr>
          <w:p w14:paraId="43C53A6B" w14:textId="77777777" w:rsidR="005A48C7" w:rsidRPr="003D175A" w:rsidRDefault="005A48C7" w:rsidP="00ED4A4C">
            <w:pPr>
              <w:widowControl w:val="0"/>
              <w:autoSpaceDE w:val="0"/>
              <w:autoSpaceDN w:val="0"/>
              <w:adjustRightInd w:val="0"/>
              <w:rPr>
                <w:color w:val="000000"/>
                <w:sz w:val="20"/>
                <w:szCs w:val="20"/>
              </w:rPr>
            </w:pPr>
          </w:p>
        </w:tc>
      </w:tr>
      <w:tr w:rsidR="005A48C7" w:rsidRPr="003D175A" w14:paraId="7FD02B06" w14:textId="77777777" w:rsidTr="00ED4A4C">
        <w:trPr>
          <w:cantSplit/>
        </w:trPr>
        <w:tc>
          <w:tcPr>
            <w:tcW w:w="584" w:type="dxa"/>
          </w:tcPr>
          <w:p w14:paraId="554F0241"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3103" w:type="dxa"/>
          </w:tcPr>
          <w:p w14:paraId="53165F3D" w14:textId="77777777" w:rsidR="005A48C7" w:rsidRPr="003D175A" w:rsidRDefault="005A48C7" w:rsidP="00ED4A4C">
            <w:pPr>
              <w:widowControl w:val="0"/>
              <w:autoSpaceDE w:val="0"/>
              <w:autoSpaceDN w:val="0"/>
              <w:adjustRightInd w:val="0"/>
              <w:ind w:left="34"/>
              <w:rPr>
                <w:bCs/>
                <w:color w:val="000000"/>
                <w:sz w:val="20"/>
                <w:szCs w:val="20"/>
              </w:rPr>
            </w:pPr>
            <w:r w:rsidRPr="003D175A">
              <w:rPr>
                <w:color w:val="000000"/>
                <w:sz w:val="20"/>
                <w:szCs w:val="20"/>
              </w:rPr>
              <w:t xml:space="preserve">OKT </w:t>
            </w:r>
            <w:proofErr w:type="spellStart"/>
            <w:r w:rsidRPr="003D175A">
              <w:rPr>
                <w:color w:val="000000"/>
                <w:sz w:val="20"/>
                <w:szCs w:val="20"/>
              </w:rPr>
              <w:t>šviesos</w:t>
            </w:r>
            <w:proofErr w:type="spellEnd"/>
            <w:r w:rsidRPr="003D175A">
              <w:rPr>
                <w:color w:val="000000"/>
                <w:sz w:val="20"/>
                <w:szCs w:val="20"/>
              </w:rPr>
              <w:t xml:space="preserve"> </w:t>
            </w:r>
            <w:proofErr w:type="spellStart"/>
            <w:r w:rsidRPr="003D175A">
              <w:rPr>
                <w:color w:val="000000"/>
                <w:sz w:val="20"/>
                <w:szCs w:val="20"/>
              </w:rPr>
              <w:t>šaltinio</w:t>
            </w:r>
            <w:proofErr w:type="spellEnd"/>
            <w:r w:rsidRPr="003D175A">
              <w:rPr>
                <w:color w:val="000000"/>
                <w:sz w:val="20"/>
                <w:szCs w:val="20"/>
              </w:rPr>
              <w:t xml:space="preserve"> </w:t>
            </w:r>
            <w:proofErr w:type="spellStart"/>
            <w:r w:rsidRPr="003D175A">
              <w:rPr>
                <w:color w:val="000000"/>
                <w:sz w:val="20"/>
                <w:szCs w:val="20"/>
              </w:rPr>
              <w:t>bangos</w:t>
            </w:r>
            <w:proofErr w:type="spellEnd"/>
            <w:r w:rsidRPr="003D175A">
              <w:rPr>
                <w:color w:val="000000"/>
                <w:sz w:val="20"/>
                <w:szCs w:val="20"/>
              </w:rPr>
              <w:t xml:space="preserve"> </w:t>
            </w:r>
            <w:proofErr w:type="spellStart"/>
            <w:r w:rsidRPr="003D175A">
              <w:rPr>
                <w:color w:val="000000"/>
                <w:sz w:val="20"/>
                <w:szCs w:val="20"/>
              </w:rPr>
              <w:t>ilgis</w:t>
            </w:r>
            <w:proofErr w:type="spellEnd"/>
            <w:r w:rsidRPr="003D175A">
              <w:rPr>
                <w:color w:val="000000"/>
                <w:sz w:val="20"/>
                <w:szCs w:val="20"/>
              </w:rPr>
              <w:t xml:space="preserve"> ribose</w:t>
            </w:r>
          </w:p>
        </w:tc>
        <w:tc>
          <w:tcPr>
            <w:tcW w:w="2677" w:type="dxa"/>
          </w:tcPr>
          <w:p w14:paraId="1C509768" w14:textId="77777777" w:rsidR="005A48C7" w:rsidRPr="003D175A" w:rsidRDefault="005A48C7" w:rsidP="00ED4A4C">
            <w:pPr>
              <w:rPr>
                <w:color w:val="000000"/>
                <w:sz w:val="20"/>
                <w:szCs w:val="20"/>
              </w:rPr>
            </w:pPr>
            <w:r w:rsidRPr="003D175A">
              <w:rPr>
                <w:color w:val="000000"/>
                <w:sz w:val="20"/>
                <w:szCs w:val="20"/>
              </w:rPr>
              <w:t xml:space="preserve">≥ 1050 – 1080 nm </w:t>
            </w:r>
          </w:p>
          <w:p w14:paraId="5ACD2801" w14:textId="77777777" w:rsidR="005A48C7" w:rsidRPr="003D175A" w:rsidRDefault="005A48C7" w:rsidP="00ED4A4C">
            <w:pPr>
              <w:rPr>
                <w:color w:val="000000"/>
                <w:sz w:val="20"/>
                <w:szCs w:val="20"/>
              </w:rPr>
            </w:pPr>
          </w:p>
        </w:tc>
        <w:tc>
          <w:tcPr>
            <w:tcW w:w="2127" w:type="dxa"/>
          </w:tcPr>
          <w:p w14:paraId="0B848330" w14:textId="77777777" w:rsidR="005A48C7" w:rsidRPr="003D175A" w:rsidRDefault="005A48C7" w:rsidP="00ED4A4C">
            <w:pPr>
              <w:widowControl w:val="0"/>
              <w:autoSpaceDE w:val="0"/>
              <w:autoSpaceDN w:val="0"/>
              <w:adjustRightInd w:val="0"/>
              <w:rPr>
                <w:color w:val="000000"/>
                <w:sz w:val="20"/>
                <w:szCs w:val="20"/>
              </w:rPr>
            </w:pPr>
          </w:p>
        </w:tc>
        <w:tc>
          <w:tcPr>
            <w:tcW w:w="1716" w:type="dxa"/>
          </w:tcPr>
          <w:p w14:paraId="75A96D39" w14:textId="77777777" w:rsidR="005A48C7" w:rsidRPr="003D175A" w:rsidRDefault="005A48C7" w:rsidP="00ED4A4C">
            <w:pPr>
              <w:widowControl w:val="0"/>
              <w:autoSpaceDE w:val="0"/>
              <w:autoSpaceDN w:val="0"/>
              <w:adjustRightInd w:val="0"/>
              <w:rPr>
                <w:color w:val="000000"/>
                <w:sz w:val="20"/>
                <w:szCs w:val="20"/>
              </w:rPr>
            </w:pPr>
          </w:p>
        </w:tc>
      </w:tr>
      <w:tr w:rsidR="005A48C7" w:rsidRPr="003D175A" w14:paraId="5FCDD621" w14:textId="77777777" w:rsidTr="00ED4A4C">
        <w:trPr>
          <w:cantSplit/>
        </w:trPr>
        <w:tc>
          <w:tcPr>
            <w:tcW w:w="584" w:type="dxa"/>
          </w:tcPr>
          <w:p w14:paraId="700F872D"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3103" w:type="dxa"/>
          </w:tcPr>
          <w:p w14:paraId="1EC1CF3F" w14:textId="77777777" w:rsidR="005A48C7" w:rsidRPr="003D175A" w:rsidRDefault="005A48C7" w:rsidP="00ED4A4C">
            <w:pPr>
              <w:widowControl w:val="0"/>
              <w:autoSpaceDE w:val="0"/>
              <w:autoSpaceDN w:val="0"/>
              <w:adjustRightInd w:val="0"/>
              <w:ind w:left="34"/>
              <w:rPr>
                <w:color w:val="000000"/>
                <w:sz w:val="20"/>
                <w:szCs w:val="20"/>
              </w:rPr>
            </w:pPr>
            <w:proofErr w:type="spellStart"/>
            <w:r w:rsidRPr="003D175A">
              <w:rPr>
                <w:color w:val="000000"/>
                <w:sz w:val="20"/>
                <w:szCs w:val="20"/>
              </w:rPr>
              <w:t>Keratometrijos</w:t>
            </w:r>
            <w:proofErr w:type="spellEnd"/>
            <w:r w:rsidRPr="003D175A">
              <w:rPr>
                <w:color w:val="000000"/>
                <w:sz w:val="20"/>
                <w:szCs w:val="20"/>
              </w:rPr>
              <w:t xml:space="preserve"> </w:t>
            </w:r>
            <w:proofErr w:type="spellStart"/>
            <w:r w:rsidRPr="003D175A">
              <w:rPr>
                <w:color w:val="000000"/>
                <w:sz w:val="20"/>
                <w:szCs w:val="20"/>
              </w:rPr>
              <w:t>matavimo</w:t>
            </w:r>
            <w:proofErr w:type="spellEnd"/>
            <w:r w:rsidRPr="003D175A">
              <w:rPr>
                <w:color w:val="000000"/>
                <w:sz w:val="20"/>
                <w:szCs w:val="20"/>
              </w:rPr>
              <w:t xml:space="preserve"> LED (</w:t>
            </w:r>
            <w:proofErr w:type="spellStart"/>
            <w:r w:rsidRPr="003D175A">
              <w:rPr>
                <w:color w:val="000000"/>
                <w:sz w:val="20"/>
                <w:szCs w:val="20"/>
              </w:rPr>
              <w:t>arba</w:t>
            </w:r>
            <w:proofErr w:type="spellEnd"/>
            <w:r w:rsidRPr="003D175A">
              <w:rPr>
                <w:color w:val="000000"/>
                <w:sz w:val="20"/>
                <w:szCs w:val="20"/>
              </w:rPr>
              <w:t xml:space="preserve"> </w:t>
            </w:r>
            <w:proofErr w:type="spellStart"/>
            <w:r w:rsidRPr="003D175A">
              <w:rPr>
                <w:color w:val="000000"/>
                <w:sz w:val="20"/>
                <w:szCs w:val="20"/>
              </w:rPr>
              <w:t>lygiavertės</w:t>
            </w:r>
            <w:proofErr w:type="spellEnd"/>
            <w:r w:rsidRPr="003D175A">
              <w:rPr>
                <w:color w:val="000000"/>
                <w:sz w:val="20"/>
                <w:szCs w:val="20"/>
              </w:rPr>
              <w:t xml:space="preserve"> </w:t>
            </w:r>
            <w:proofErr w:type="spellStart"/>
            <w:r w:rsidRPr="003D175A">
              <w:rPr>
                <w:color w:val="000000"/>
                <w:sz w:val="20"/>
                <w:szCs w:val="20"/>
              </w:rPr>
              <w:t>technologijos</w:t>
            </w:r>
            <w:proofErr w:type="spellEnd"/>
            <w:r w:rsidRPr="003D175A">
              <w:rPr>
                <w:color w:val="000000"/>
                <w:sz w:val="20"/>
                <w:szCs w:val="20"/>
              </w:rPr>
              <w:t xml:space="preserve">) </w:t>
            </w:r>
            <w:proofErr w:type="spellStart"/>
            <w:r w:rsidRPr="003D175A">
              <w:rPr>
                <w:color w:val="000000"/>
                <w:sz w:val="20"/>
                <w:szCs w:val="20"/>
              </w:rPr>
              <w:t>šviesos</w:t>
            </w:r>
            <w:proofErr w:type="spellEnd"/>
            <w:r w:rsidRPr="003D175A">
              <w:rPr>
                <w:color w:val="000000"/>
                <w:sz w:val="20"/>
                <w:szCs w:val="20"/>
              </w:rPr>
              <w:t xml:space="preserve"> </w:t>
            </w:r>
            <w:proofErr w:type="spellStart"/>
            <w:r w:rsidRPr="003D175A">
              <w:rPr>
                <w:color w:val="000000"/>
                <w:sz w:val="20"/>
                <w:szCs w:val="20"/>
              </w:rPr>
              <w:t>šaltinio</w:t>
            </w:r>
            <w:proofErr w:type="spellEnd"/>
            <w:r w:rsidRPr="003D175A">
              <w:rPr>
                <w:color w:val="000000"/>
                <w:sz w:val="20"/>
                <w:szCs w:val="20"/>
              </w:rPr>
              <w:t xml:space="preserve"> </w:t>
            </w:r>
            <w:proofErr w:type="spellStart"/>
            <w:r w:rsidRPr="003D175A">
              <w:rPr>
                <w:color w:val="000000"/>
                <w:sz w:val="20"/>
                <w:szCs w:val="20"/>
              </w:rPr>
              <w:t>bangos</w:t>
            </w:r>
            <w:proofErr w:type="spellEnd"/>
            <w:r w:rsidRPr="003D175A">
              <w:rPr>
                <w:color w:val="000000"/>
                <w:sz w:val="20"/>
                <w:szCs w:val="20"/>
              </w:rPr>
              <w:t xml:space="preserve"> </w:t>
            </w:r>
            <w:proofErr w:type="spellStart"/>
            <w:r w:rsidRPr="003D175A">
              <w:rPr>
                <w:color w:val="000000"/>
                <w:sz w:val="20"/>
                <w:szCs w:val="20"/>
              </w:rPr>
              <w:t>ilgis</w:t>
            </w:r>
            <w:proofErr w:type="spellEnd"/>
          </w:p>
        </w:tc>
        <w:tc>
          <w:tcPr>
            <w:tcW w:w="2677" w:type="dxa"/>
          </w:tcPr>
          <w:p w14:paraId="0C386E25" w14:textId="77777777" w:rsidR="005A48C7" w:rsidRPr="003D175A" w:rsidRDefault="005A48C7" w:rsidP="00ED4A4C">
            <w:pPr>
              <w:rPr>
                <w:color w:val="000000"/>
                <w:sz w:val="20"/>
                <w:szCs w:val="20"/>
              </w:rPr>
            </w:pPr>
            <w:r w:rsidRPr="003D175A">
              <w:rPr>
                <w:color w:val="000000"/>
                <w:sz w:val="20"/>
                <w:szCs w:val="20"/>
                <w:lang w:eastAsia="ja-JP"/>
              </w:rPr>
              <w:t>900 ± 70 nm</w:t>
            </w:r>
          </w:p>
        </w:tc>
        <w:tc>
          <w:tcPr>
            <w:tcW w:w="2127" w:type="dxa"/>
          </w:tcPr>
          <w:p w14:paraId="6BE63524" w14:textId="77777777" w:rsidR="005A48C7" w:rsidRPr="003D175A" w:rsidRDefault="005A48C7" w:rsidP="00ED4A4C">
            <w:pPr>
              <w:widowControl w:val="0"/>
              <w:autoSpaceDE w:val="0"/>
              <w:autoSpaceDN w:val="0"/>
              <w:adjustRightInd w:val="0"/>
              <w:rPr>
                <w:color w:val="000000"/>
                <w:sz w:val="20"/>
                <w:szCs w:val="20"/>
              </w:rPr>
            </w:pPr>
          </w:p>
        </w:tc>
        <w:tc>
          <w:tcPr>
            <w:tcW w:w="1716" w:type="dxa"/>
          </w:tcPr>
          <w:p w14:paraId="79918CA7" w14:textId="77777777" w:rsidR="005A48C7" w:rsidRPr="003D175A" w:rsidRDefault="005A48C7" w:rsidP="00ED4A4C">
            <w:pPr>
              <w:widowControl w:val="0"/>
              <w:autoSpaceDE w:val="0"/>
              <w:autoSpaceDN w:val="0"/>
              <w:adjustRightInd w:val="0"/>
              <w:rPr>
                <w:color w:val="000000"/>
                <w:sz w:val="20"/>
                <w:szCs w:val="20"/>
              </w:rPr>
            </w:pPr>
          </w:p>
        </w:tc>
      </w:tr>
      <w:tr w:rsidR="005A48C7" w:rsidRPr="007C36BA" w14:paraId="3DD70960" w14:textId="77777777" w:rsidTr="00ED4A4C">
        <w:trPr>
          <w:cantSplit/>
        </w:trPr>
        <w:tc>
          <w:tcPr>
            <w:tcW w:w="584" w:type="dxa"/>
          </w:tcPr>
          <w:p w14:paraId="769CACBE"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9623" w:type="dxa"/>
            <w:gridSpan w:val="4"/>
          </w:tcPr>
          <w:p w14:paraId="739BDF6B" w14:textId="77777777" w:rsidR="005A48C7" w:rsidRPr="007C36BA" w:rsidRDefault="005A48C7" w:rsidP="00ED4A4C">
            <w:pPr>
              <w:rPr>
                <w:sz w:val="20"/>
                <w:szCs w:val="20"/>
              </w:rPr>
            </w:pPr>
            <w:proofErr w:type="spellStart"/>
            <w:r w:rsidRPr="007C36BA">
              <w:rPr>
                <w:sz w:val="20"/>
                <w:szCs w:val="20"/>
              </w:rPr>
              <w:t>Siūloma</w:t>
            </w:r>
            <w:proofErr w:type="spellEnd"/>
            <w:r w:rsidRPr="007C36BA">
              <w:rPr>
                <w:sz w:val="20"/>
                <w:szCs w:val="20"/>
              </w:rPr>
              <w:t xml:space="preserve"> </w:t>
            </w:r>
            <w:proofErr w:type="spellStart"/>
            <w:r w:rsidRPr="007C36BA">
              <w:rPr>
                <w:sz w:val="20"/>
                <w:szCs w:val="20"/>
              </w:rPr>
              <w:t>įranga</w:t>
            </w:r>
            <w:proofErr w:type="spellEnd"/>
            <w:r w:rsidRPr="007C36BA">
              <w:rPr>
                <w:sz w:val="20"/>
                <w:szCs w:val="20"/>
              </w:rPr>
              <w:t xml:space="preserve"> </w:t>
            </w:r>
            <w:proofErr w:type="spellStart"/>
            <w:r w:rsidRPr="007C36BA">
              <w:rPr>
                <w:sz w:val="20"/>
                <w:szCs w:val="20"/>
              </w:rPr>
              <w:t>privalo</w:t>
            </w:r>
            <w:proofErr w:type="spellEnd"/>
            <w:r w:rsidRPr="007C36BA">
              <w:rPr>
                <w:sz w:val="20"/>
                <w:szCs w:val="20"/>
              </w:rPr>
              <w:t xml:space="preserve"> </w:t>
            </w:r>
            <w:proofErr w:type="spellStart"/>
            <w:r w:rsidRPr="007C36BA">
              <w:rPr>
                <w:sz w:val="20"/>
                <w:szCs w:val="20"/>
              </w:rPr>
              <w:t>atitikti</w:t>
            </w:r>
            <w:proofErr w:type="spellEnd"/>
            <w:r w:rsidRPr="007C36BA">
              <w:rPr>
                <w:sz w:val="20"/>
                <w:szCs w:val="20"/>
              </w:rPr>
              <w:t xml:space="preserve"> </w:t>
            </w:r>
            <w:proofErr w:type="spellStart"/>
            <w:r w:rsidRPr="007C36BA">
              <w:rPr>
                <w:sz w:val="20"/>
                <w:szCs w:val="20"/>
              </w:rPr>
              <w:t>vieną</w:t>
            </w:r>
            <w:proofErr w:type="spellEnd"/>
            <w:r w:rsidRPr="007C36BA">
              <w:rPr>
                <w:sz w:val="20"/>
                <w:szCs w:val="20"/>
              </w:rPr>
              <w:t xml:space="preserve"> </w:t>
            </w:r>
            <w:proofErr w:type="spellStart"/>
            <w:r w:rsidRPr="007C36BA">
              <w:rPr>
                <w:sz w:val="20"/>
                <w:szCs w:val="20"/>
              </w:rPr>
              <w:t>iš</w:t>
            </w:r>
            <w:proofErr w:type="spellEnd"/>
            <w:r w:rsidRPr="007C36BA">
              <w:rPr>
                <w:sz w:val="20"/>
                <w:szCs w:val="20"/>
              </w:rPr>
              <w:t xml:space="preserve"> </w:t>
            </w:r>
            <w:proofErr w:type="spellStart"/>
            <w:r w:rsidRPr="007C36BA">
              <w:rPr>
                <w:sz w:val="20"/>
                <w:szCs w:val="20"/>
              </w:rPr>
              <w:t>dviejų</w:t>
            </w:r>
            <w:proofErr w:type="spellEnd"/>
            <w:r w:rsidRPr="007C36BA">
              <w:rPr>
                <w:sz w:val="20"/>
                <w:szCs w:val="20"/>
              </w:rPr>
              <w:t xml:space="preserve"> </w:t>
            </w:r>
            <w:proofErr w:type="spellStart"/>
            <w:r w:rsidRPr="007C36BA">
              <w:rPr>
                <w:sz w:val="20"/>
                <w:szCs w:val="20"/>
              </w:rPr>
              <w:t>alternatyvių</w:t>
            </w:r>
            <w:proofErr w:type="spellEnd"/>
            <w:r w:rsidRPr="007C36BA">
              <w:rPr>
                <w:sz w:val="20"/>
                <w:szCs w:val="20"/>
              </w:rPr>
              <w:t xml:space="preserve"> </w:t>
            </w:r>
            <w:proofErr w:type="spellStart"/>
            <w:r w:rsidRPr="007C36BA">
              <w:rPr>
                <w:sz w:val="20"/>
                <w:szCs w:val="20"/>
              </w:rPr>
              <w:t>techninių</w:t>
            </w:r>
            <w:proofErr w:type="spellEnd"/>
            <w:r w:rsidRPr="007C36BA">
              <w:rPr>
                <w:sz w:val="20"/>
                <w:szCs w:val="20"/>
              </w:rPr>
              <w:t xml:space="preserve"> </w:t>
            </w:r>
            <w:proofErr w:type="spellStart"/>
            <w:r w:rsidRPr="007C36BA">
              <w:rPr>
                <w:sz w:val="20"/>
                <w:szCs w:val="20"/>
              </w:rPr>
              <w:t>parametrų</w:t>
            </w:r>
            <w:proofErr w:type="spellEnd"/>
            <w:r w:rsidRPr="007C36BA">
              <w:rPr>
                <w:sz w:val="20"/>
                <w:szCs w:val="20"/>
              </w:rPr>
              <w:t xml:space="preserve"> </w:t>
            </w:r>
            <w:proofErr w:type="spellStart"/>
            <w:r w:rsidRPr="007C36BA">
              <w:rPr>
                <w:sz w:val="20"/>
                <w:szCs w:val="20"/>
              </w:rPr>
              <w:t>aprašymų</w:t>
            </w:r>
            <w:proofErr w:type="spellEnd"/>
            <w:r w:rsidRPr="007C36BA">
              <w:rPr>
                <w:sz w:val="20"/>
                <w:szCs w:val="20"/>
              </w:rPr>
              <w:t xml:space="preserve">, </w:t>
            </w:r>
            <w:proofErr w:type="spellStart"/>
            <w:r w:rsidRPr="007C36BA">
              <w:rPr>
                <w:sz w:val="20"/>
                <w:szCs w:val="20"/>
              </w:rPr>
              <w:t>kurie</w:t>
            </w:r>
            <w:proofErr w:type="spellEnd"/>
            <w:r w:rsidRPr="007C36BA">
              <w:rPr>
                <w:sz w:val="20"/>
                <w:szCs w:val="20"/>
              </w:rPr>
              <w:t xml:space="preserve"> </w:t>
            </w:r>
            <w:proofErr w:type="spellStart"/>
            <w:r w:rsidRPr="007C36BA">
              <w:rPr>
                <w:sz w:val="20"/>
                <w:szCs w:val="20"/>
              </w:rPr>
              <w:t>nurodyti</w:t>
            </w:r>
            <w:proofErr w:type="spellEnd"/>
            <w:r w:rsidRPr="007C36BA">
              <w:rPr>
                <w:sz w:val="20"/>
                <w:szCs w:val="20"/>
              </w:rPr>
              <w:t xml:space="preserve"> 6 </w:t>
            </w:r>
            <w:proofErr w:type="spellStart"/>
            <w:r w:rsidRPr="007C36BA">
              <w:rPr>
                <w:sz w:val="20"/>
                <w:szCs w:val="20"/>
              </w:rPr>
              <w:t>bei</w:t>
            </w:r>
            <w:proofErr w:type="spellEnd"/>
            <w:r w:rsidRPr="007C36BA">
              <w:rPr>
                <w:sz w:val="20"/>
                <w:szCs w:val="20"/>
              </w:rPr>
              <w:t xml:space="preserve"> 7 TS </w:t>
            </w:r>
            <w:proofErr w:type="spellStart"/>
            <w:r w:rsidRPr="007C36BA">
              <w:rPr>
                <w:sz w:val="20"/>
                <w:szCs w:val="20"/>
              </w:rPr>
              <w:t>punktuose</w:t>
            </w:r>
            <w:proofErr w:type="spellEnd"/>
            <w:r w:rsidRPr="007C36BA">
              <w:rPr>
                <w:sz w:val="20"/>
                <w:szCs w:val="20"/>
              </w:rPr>
              <w:t xml:space="preserve">: </w:t>
            </w:r>
          </w:p>
        </w:tc>
      </w:tr>
      <w:tr w:rsidR="005A48C7" w14:paraId="57F025A0" w14:textId="77777777" w:rsidTr="00ED4A4C">
        <w:trPr>
          <w:cantSplit/>
        </w:trPr>
        <w:tc>
          <w:tcPr>
            <w:tcW w:w="584" w:type="dxa"/>
          </w:tcPr>
          <w:p w14:paraId="7D8F8B4D"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3103" w:type="dxa"/>
          </w:tcPr>
          <w:p w14:paraId="06E00A9A" w14:textId="77777777" w:rsidR="005A48C7" w:rsidRPr="00007EF3" w:rsidRDefault="005A48C7" w:rsidP="00ED4A4C">
            <w:pPr>
              <w:widowControl w:val="0"/>
              <w:autoSpaceDE w:val="0"/>
              <w:autoSpaceDN w:val="0"/>
              <w:adjustRightInd w:val="0"/>
              <w:jc w:val="both"/>
              <w:rPr>
                <w:color w:val="000000"/>
                <w:sz w:val="20"/>
                <w:szCs w:val="20"/>
              </w:rPr>
            </w:pPr>
            <w:proofErr w:type="spellStart"/>
            <w:r w:rsidRPr="00007EF3">
              <w:rPr>
                <w:bCs/>
                <w:color w:val="000000"/>
                <w:sz w:val="20"/>
                <w:szCs w:val="20"/>
              </w:rPr>
              <w:t>Matavimų</w:t>
            </w:r>
            <w:proofErr w:type="spellEnd"/>
            <w:r w:rsidRPr="00007EF3">
              <w:rPr>
                <w:bCs/>
                <w:color w:val="000000"/>
                <w:sz w:val="20"/>
                <w:szCs w:val="20"/>
              </w:rPr>
              <w:t xml:space="preserve"> </w:t>
            </w:r>
            <w:proofErr w:type="spellStart"/>
            <w:r w:rsidRPr="00007EF3">
              <w:rPr>
                <w:bCs/>
                <w:color w:val="000000"/>
                <w:sz w:val="20"/>
                <w:szCs w:val="20"/>
              </w:rPr>
              <w:t>patikrinimas</w:t>
            </w:r>
            <w:proofErr w:type="spellEnd"/>
            <w:r w:rsidRPr="00007EF3">
              <w:rPr>
                <w:bCs/>
                <w:color w:val="000000"/>
                <w:sz w:val="20"/>
                <w:szCs w:val="20"/>
              </w:rPr>
              <w:t xml:space="preserve"> - </w:t>
            </w:r>
            <w:proofErr w:type="spellStart"/>
            <w:r w:rsidRPr="00007EF3">
              <w:rPr>
                <w:color w:val="000000"/>
                <w:sz w:val="20"/>
                <w:szCs w:val="20"/>
              </w:rPr>
              <w:t>galimybė</w:t>
            </w:r>
            <w:proofErr w:type="spellEnd"/>
            <w:r w:rsidRPr="00007EF3">
              <w:rPr>
                <w:color w:val="000000"/>
                <w:sz w:val="20"/>
                <w:szCs w:val="20"/>
              </w:rPr>
              <w:t xml:space="preserve"> </w:t>
            </w:r>
            <w:proofErr w:type="spellStart"/>
            <w:r w:rsidRPr="00007EF3">
              <w:rPr>
                <w:color w:val="000000"/>
                <w:sz w:val="20"/>
                <w:szCs w:val="20"/>
              </w:rPr>
              <w:t>įvertinti</w:t>
            </w:r>
            <w:proofErr w:type="spellEnd"/>
            <w:r w:rsidRPr="00007EF3">
              <w:rPr>
                <w:color w:val="000000"/>
                <w:sz w:val="20"/>
                <w:szCs w:val="20"/>
              </w:rPr>
              <w:t xml:space="preserve"> </w:t>
            </w:r>
            <w:proofErr w:type="spellStart"/>
            <w:r w:rsidRPr="00007EF3">
              <w:rPr>
                <w:color w:val="000000"/>
                <w:sz w:val="20"/>
                <w:szCs w:val="20"/>
              </w:rPr>
              <w:t>tinkamą</w:t>
            </w:r>
            <w:proofErr w:type="spellEnd"/>
            <w:r w:rsidRPr="00007EF3">
              <w:rPr>
                <w:color w:val="000000"/>
                <w:sz w:val="20"/>
                <w:szCs w:val="20"/>
              </w:rPr>
              <w:t xml:space="preserve"> </w:t>
            </w:r>
            <w:proofErr w:type="spellStart"/>
            <w:r w:rsidRPr="00007EF3">
              <w:rPr>
                <w:color w:val="000000"/>
                <w:sz w:val="20"/>
                <w:szCs w:val="20"/>
              </w:rPr>
              <w:t>paciento</w:t>
            </w:r>
            <w:proofErr w:type="spellEnd"/>
            <w:r w:rsidRPr="00007EF3">
              <w:rPr>
                <w:color w:val="000000"/>
                <w:sz w:val="20"/>
                <w:szCs w:val="20"/>
              </w:rPr>
              <w:t xml:space="preserve"> </w:t>
            </w:r>
            <w:proofErr w:type="spellStart"/>
            <w:r w:rsidRPr="00007EF3">
              <w:rPr>
                <w:color w:val="000000"/>
                <w:sz w:val="20"/>
                <w:szCs w:val="20"/>
              </w:rPr>
              <w:t>akies</w:t>
            </w:r>
            <w:proofErr w:type="spellEnd"/>
            <w:r w:rsidRPr="00007EF3">
              <w:rPr>
                <w:color w:val="000000"/>
                <w:sz w:val="20"/>
                <w:szCs w:val="20"/>
              </w:rPr>
              <w:t xml:space="preserve"> </w:t>
            </w:r>
            <w:proofErr w:type="spellStart"/>
            <w:r w:rsidRPr="00007EF3">
              <w:rPr>
                <w:color w:val="000000"/>
                <w:sz w:val="20"/>
                <w:szCs w:val="20"/>
              </w:rPr>
              <w:t>fiksaciją</w:t>
            </w:r>
            <w:proofErr w:type="spellEnd"/>
            <w:r w:rsidRPr="00007EF3">
              <w:rPr>
                <w:color w:val="000000"/>
                <w:sz w:val="20"/>
                <w:szCs w:val="20"/>
              </w:rPr>
              <w:t xml:space="preserve">; </w:t>
            </w:r>
            <w:proofErr w:type="spellStart"/>
            <w:r w:rsidRPr="00007EF3">
              <w:rPr>
                <w:color w:val="000000"/>
                <w:sz w:val="20"/>
                <w:szCs w:val="20"/>
              </w:rPr>
              <w:t>p</w:t>
            </w:r>
            <w:r w:rsidRPr="00007EF3">
              <w:rPr>
                <w:bCs/>
                <w:color w:val="000000"/>
                <w:sz w:val="20"/>
                <w:szCs w:val="20"/>
              </w:rPr>
              <w:t>aciento</w:t>
            </w:r>
            <w:proofErr w:type="spellEnd"/>
            <w:r w:rsidRPr="00007EF3">
              <w:rPr>
                <w:bCs/>
                <w:color w:val="000000"/>
                <w:sz w:val="20"/>
                <w:szCs w:val="20"/>
              </w:rPr>
              <w:t xml:space="preserve"> </w:t>
            </w:r>
            <w:proofErr w:type="spellStart"/>
            <w:r w:rsidRPr="00007EF3">
              <w:rPr>
                <w:bCs/>
                <w:color w:val="000000"/>
                <w:sz w:val="20"/>
                <w:szCs w:val="20"/>
              </w:rPr>
              <w:t>akies</w:t>
            </w:r>
            <w:proofErr w:type="spellEnd"/>
            <w:r w:rsidRPr="00007EF3">
              <w:rPr>
                <w:bCs/>
                <w:color w:val="000000"/>
                <w:sz w:val="20"/>
                <w:szCs w:val="20"/>
              </w:rPr>
              <w:t xml:space="preserve"> </w:t>
            </w:r>
            <w:proofErr w:type="spellStart"/>
            <w:r w:rsidRPr="00007EF3">
              <w:rPr>
                <w:bCs/>
                <w:color w:val="000000"/>
                <w:sz w:val="20"/>
                <w:szCs w:val="20"/>
              </w:rPr>
              <w:t>stebėjimas</w:t>
            </w:r>
            <w:proofErr w:type="spellEnd"/>
            <w:r w:rsidRPr="00007EF3">
              <w:rPr>
                <w:bCs/>
                <w:color w:val="000000"/>
                <w:sz w:val="20"/>
                <w:szCs w:val="20"/>
              </w:rPr>
              <w:t xml:space="preserve">, </w:t>
            </w:r>
            <w:proofErr w:type="spellStart"/>
            <w:r w:rsidRPr="00007EF3">
              <w:rPr>
                <w:bCs/>
                <w:color w:val="000000"/>
                <w:sz w:val="20"/>
                <w:szCs w:val="20"/>
              </w:rPr>
              <w:t>matavimo</w:t>
            </w:r>
            <w:proofErr w:type="spellEnd"/>
            <w:r w:rsidRPr="00007EF3">
              <w:rPr>
                <w:bCs/>
                <w:color w:val="000000"/>
                <w:sz w:val="20"/>
                <w:szCs w:val="20"/>
              </w:rPr>
              <w:t xml:space="preserve"> </w:t>
            </w:r>
            <w:proofErr w:type="spellStart"/>
            <w:r w:rsidRPr="00007EF3">
              <w:rPr>
                <w:bCs/>
                <w:color w:val="000000"/>
                <w:sz w:val="20"/>
                <w:szCs w:val="20"/>
              </w:rPr>
              <w:t>proceso</w:t>
            </w:r>
            <w:proofErr w:type="spellEnd"/>
            <w:r w:rsidRPr="00007EF3">
              <w:rPr>
                <w:bCs/>
                <w:color w:val="000000"/>
                <w:sz w:val="20"/>
                <w:szCs w:val="20"/>
              </w:rPr>
              <w:t xml:space="preserve">, </w:t>
            </w:r>
            <w:proofErr w:type="spellStart"/>
            <w:r w:rsidRPr="00007EF3">
              <w:rPr>
                <w:bCs/>
                <w:color w:val="000000"/>
                <w:sz w:val="20"/>
                <w:szCs w:val="20"/>
              </w:rPr>
              <w:t>matavimo</w:t>
            </w:r>
            <w:proofErr w:type="spellEnd"/>
            <w:r w:rsidRPr="00007EF3">
              <w:rPr>
                <w:bCs/>
                <w:color w:val="000000"/>
                <w:sz w:val="20"/>
                <w:szCs w:val="20"/>
              </w:rPr>
              <w:t xml:space="preserve"> </w:t>
            </w:r>
            <w:proofErr w:type="spellStart"/>
            <w:r w:rsidRPr="00007EF3">
              <w:rPr>
                <w:bCs/>
                <w:color w:val="000000"/>
                <w:sz w:val="20"/>
                <w:szCs w:val="20"/>
              </w:rPr>
              <w:t>duomenų</w:t>
            </w:r>
            <w:proofErr w:type="spellEnd"/>
            <w:r w:rsidRPr="00007EF3">
              <w:rPr>
                <w:bCs/>
                <w:color w:val="000000"/>
                <w:sz w:val="20"/>
                <w:szCs w:val="20"/>
              </w:rPr>
              <w:t xml:space="preserve"> </w:t>
            </w:r>
            <w:proofErr w:type="spellStart"/>
            <w:r w:rsidRPr="00007EF3">
              <w:rPr>
                <w:bCs/>
                <w:color w:val="000000"/>
                <w:sz w:val="20"/>
                <w:szCs w:val="20"/>
              </w:rPr>
              <w:t>ir</w:t>
            </w:r>
            <w:proofErr w:type="spellEnd"/>
            <w:r w:rsidRPr="00007EF3">
              <w:rPr>
                <w:bCs/>
                <w:color w:val="000000"/>
                <w:sz w:val="20"/>
                <w:szCs w:val="20"/>
              </w:rPr>
              <w:t xml:space="preserve"> </w:t>
            </w:r>
            <w:proofErr w:type="spellStart"/>
            <w:r w:rsidRPr="00007EF3">
              <w:rPr>
                <w:bCs/>
                <w:color w:val="000000"/>
                <w:sz w:val="20"/>
                <w:szCs w:val="20"/>
              </w:rPr>
              <w:t>apskaičiuotų</w:t>
            </w:r>
            <w:proofErr w:type="spellEnd"/>
            <w:r w:rsidRPr="00007EF3">
              <w:rPr>
                <w:bCs/>
                <w:color w:val="000000"/>
                <w:sz w:val="20"/>
                <w:szCs w:val="20"/>
              </w:rPr>
              <w:t xml:space="preserve"> </w:t>
            </w:r>
            <w:proofErr w:type="spellStart"/>
            <w:r w:rsidRPr="00007EF3">
              <w:rPr>
                <w:bCs/>
                <w:color w:val="000000"/>
                <w:sz w:val="20"/>
                <w:szCs w:val="20"/>
              </w:rPr>
              <w:t>rezultatų</w:t>
            </w:r>
            <w:proofErr w:type="spellEnd"/>
            <w:r w:rsidRPr="00007EF3">
              <w:rPr>
                <w:bCs/>
                <w:color w:val="000000"/>
                <w:sz w:val="20"/>
                <w:szCs w:val="20"/>
              </w:rPr>
              <w:t xml:space="preserve"> </w:t>
            </w:r>
            <w:proofErr w:type="spellStart"/>
            <w:r w:rsidRPr="00007EF3">
              <w:rPr>
                <w:bCs/>
                <w:color w:val="000000"/>
                <w:sz w:val="20"/>
                <w:szCs w:val="20"/>
              </w:rPr>
              <w:t>atvaizdavimas</w:t>
            </w:r>
            <w:proofErr w:type="spellEnd"/>
            <w:r w:rsidRPr="00007EF3">
              <w:rPr>
                <w:bCs/>
                <w:color w:val="000000"/>
                <w:sz w:val="20"/>
                <w:szCs w:val="20"/>
              </w:rPr>
              <w:t xml:space="preserve"> – </w:t>
            </w:r>
            <w:proofErr w:type="spellStart"/>
            <w:r w:rsidRPr="00007EF3">
              <w:rPr>
                <w:bCs/>
                <w:color w:val="000000"/>
                <w:sz w:val="20"/>
                <w:szCs w:val="20"/>
              </w:rPr>
              <w:t>e</w:t>
            </w:r>
            <w:r w:rsidRPr="00007EF3">
              <w:rPr>
                <w:color w:val="000000"/>
                <w:sz w:val="20"/>
                <w:szCs w:val="20"/>
              </w:rPr>
              <w:t>krane</w:t>
            </w:r>
            <w:proofErr w:type="spellEnd"/>
            <w:r w:rsidRPr="00007EF3">
              <w:rPr>
                <w:color w:val="000000"/>
                <w:sz w:val="20"/>
                <w:szCs w:val="20"/>
              </w:rPr>
              <w:t>;</w:t>
            </w:r>
            <w:r w:rsidRPr="00007EF3">
              <w:rPr>
                <w:bCs/>
                <w:color w:val="000000"/>
                <w:sz w:val="20"/>
                <w:szCs w:val="20"/>
              </w:rPr>
              <w:t xml:space="preserve"> </w:t>
            </w:r>
            <w:proofErr w:type="spellStart"/>
            <w:r w:rsidRPr="00007EF3">
              <w:rPr>
                <w:bCs/>
                <w:color w:val="000000"/>
                <w:sz w:val="20"/>
                <w:szCs w:val="20"/>
              </w:rPr>
              <w:t>atraminis</w:t>
            </w:r>
            <w:proofErr w:type="spellEnd"/>
            <w:r w:rsidRPr="00007EF3">
              <w:rPr>
                <w:bCs/>
                <w:color w:val="000000"/>
                <w:sz w:val="20"/>
                <w:szCs w:val="20"/>
              </w:rPr>
              <w:t xml:space="preserve"> </w:t>
            </w:r>
            <w:proofErr w:type="spellStart"/>
            <w:r w:rsidRPr="00007EF3">
              <w:rPr>
                <w:bCs/>
                <w:color w:val="000000"/>
                <w:sz w:val="20"/>
                <w:szCs w:val="20"/>
              </w:rPr>
              <w:t>rėmas</w:t>
            </w:r>
            <w:proofErr w:type="spellEnd"/>
            <w:r w:rsidRPr="00007EF3">
              <w:rPr>
                <w:bCs/>
                <w:color w:val="000000"/>
                <w:sz w:val="20"/>
                <w:szCs w:val="20"/>
              </w:rPr>
              <w:t xml:space="preserve"> </w:t>
            </w:r>
            <w:proofErr w:type="spellStart"/>
            <w:r w:rsidRPr="00007EF3">
              <w:rPr>
                <w:bCs/>
                <w:color w:val="000000"/>
                <w:sz w:val="20"/>
                <w:szCs w:val="20"/>
              </w:rPr>
              <w:t>paciento</w:t>
            </w:r>
            <w:proofErr w:type="spellEnd"/>
            <w:r w:rsidRPr="00007EF3">
              <w:rPr>
                <w:bCs/>
                <w:color w:val="000000"/>
                <w:sz w:val="20"/>
                <w:szCs w:val="20"/>
              </w:rPr>
              <w:t xml:space="preserve"> </w:t>
            </w:r>
            <w:proofErr w:type="spellStart"/>
            <w:r w:rsidRPr="00007EF3">
              <w:rPr>
                <w:bCs/>
                <w:color w:val="000000"/>
                <w:sz w:val="20"/>
                <w:szCs w:val="20"/>
              </w:rPr>
              <w:t>galvai</w:t>
            </w:r>
            <w:proofErr w:type="spellEnd"/>
            <w:r w:rsidRPr="00007EF3">
              <w:rPr>
                <w:bCs/>
                <w:color w:val="000000"/>
                <w:sz w:val="20"/>
                <w:szCs w:val="20"/>
              </w:rPr>
              <w:t xml:space="preserve"> </w:t>
            </w:r>
            <w:proofErr w:type="spellStart"/>
            <w:r w:rsidRPr="00007EF3">
              <w:rPr>
                <w:bCs/>
                <w:color w:val="000000"/>
                <w:sz w:val="20"/>
                <w:szCs w:val="20"/>
              </w:rPr>
              <w:t>fiksuoti</w:t>
            </w:r>
            <w:proofErr w:type="spellEnd"/>
            <w:r w:rsidRPr="00007EF3">
              <w:rPr>
                <w:bCs/>
                <w:color w:val="000000"/>
                <w:sz w:val="20"/>
                <w:szCs w:val="20"/>
              </w:rPr>
              <w:t xml:space="preserve"> - </w:t>
            </w:r>
            <w:proofErr w:type="spellStart"/>
            <w:r w:rsidRPr="00007EF3">
              <w:rPr>
                <w:color w:val="000000"/>
                <w:sz w:val="20"/>
                <w:szCs w:val="20"/>
              </w:rPr>
              <w:t>su</w:t>
            </w:r>
            <w:proofErr w:type="spellEnd"/>
            <w:r w:rsidRPr="00007EF3">
              <w:rPr>
                <w:color w:val="000000"/>
                <w:sz w:val="20"/>
                <w:szCs w:val="20"/>
              </w:rPr>
              <w:t xml:space="preserve"> </w:t>
            </w:r>
            <w:proofErr w:type="spellStart"/>
            <w:r w:rsidRPr="00007EF3">
              <w:rPr>
                <w:color w:val="000000"/>
                <w:sz w:val="20"/>
                <w:szCs w:val="20"/>
              </w:rPr>
              <w:t>atrama</w:t>
            </w:r>
            <w:proofErr w:type="spellEnd"/>
            <w:r w:rsidRPr="00007EF3">
              <w:rPr>
                <w:color w:val="000000"/>
                <w:sz w:val="20"/>
                <w:szCs w:val="20"/>
              </w:rPr>
              <w:t xml:space="preserve"> </w:t>
            </w:r>
            <w:proofErr w:type="spellStart"/>
            <w:r w:rsidRPr="00007EF3">
              <w:rPr>
                <w:color w:val="000000"/>
                <w:sz w:val="20"/>
                <w:szCs w:val="20"/>
              </w:rPr>
              <w:t>kaktai</w:t>
            </w:r>
            <w:proofErr w:type="spellEnd"/>
            <w:r w:rsidRPr="00007EF3">
              <w:rPr>
                <w:color w:val="000000"/>
                <w:sz w:val="20"/>
                <w:szCs w:val="20"/>
              </w:rPr>
              <w:t xml:space="preserve"> </w:t>
            </w:r>
            <w:proofErr w:type="spellStart"/>
            <w:r w:rsidRPr="00007EF3">
              <w:rPr>
                <w:color w:val="000000"/>
                <w:sz w:val="20"/>
                <w:szCs w:val="20"/>
              </w:rPr>
              <w:t>ir</w:t>
            </w:r>
            <w:proofErr w:type="spellEnd"/>
            <w:r w:rsidRPr="00007EF3">
              <w:rPr>
                <w:color w:val="000000"/>
                <w:sz w:val="20"/>
                <w:szCs w:val="20"/>
              </w:rPr>
              <w:t xml:space="preserve"> </w:t>
            </w:r>
            <w:proofErr w:type="spellStart"/>
            <w:r w:rsidRPr="00007EF3">
              <w:rPr>
                <w:color w:val="000000"/>
                <w:sz w:val="20"/>
                <w:szCs w:val="20"/>
              </w:rPr>
              <w:t>reguliuojamo</w:t>
            </w:r>
            <w:proofErr w:type="spellEnd"/>
            <w:r w:rsidRPr="00007EF3">
              <w:rPr>
                <w:color w:val="000000"/>
                <w:sz w:val="20"/>
                <w:szCs w:val="20"/>
              </w:rPr>
              <w:t xml:space="preserve"> </w:t>
            </w:r>
            <w:proofErr w:type="spellStart"/>
            <w:r w:rsidRPr="00007EF3">
              <w:rPr>
                <w:color w:val="000000"/>
                <w:sz w:val="20"/>
                <w:szCs w:val="20"/>
              </w:rPr>
              <w:t>aukščio</w:t>
            </w:r>
            <w:proofErr w:type="spellEnd"/>
            <w:r w:rsidRPr="00007EF3">
              <w:rPr>
                <w:color w:val="000000"/>
                <w:sz w:val="20"/>
                <w:szCs w:val="20"/>
              </w:rPr>
              <w:t xml:space="preserve"> </w:t>
            </w:r>
            <w:proofErr w:type="spellStart"/>
            <w:r w:rsidRPr="00007EF3">
              <w:rPr>
                <w:color w:val="000000"/>
                <w:sz w:val="20"/>
                <w:szCs w:val="20"/>
              </w:rPr>
              <w:t>atrama</w:t>
            </w:r>
            <w:proofErr w:type="spellEnd"/>
            <w:r w:rsidRPr="00007EF3">
              <w:rPr>
                <w:color w:val="000000"/>
                <w:sz w:val="20"/>
                <w:szCs w:val="20"/>
              </w:rPr>
              <w:t xml:space="preserve"> </w:t>
            </w:r>
            <w:proofErr w:type="spellStart"/>
            <w:r w:rsidRPr="00007EF3">
              <w:rPr>
                <w:color w:val="000000"/>
                <w:sz w:val="20"/>
                <w:szCs w:val="20"/>
              </w:rPr>
              <w:t>smakrui</w:t>
            </w:r>
            <w:proofErr w:type="spellEnd"/>
            <w:r w:rsidRPr="00007EF3">
              <w:rPr>
                <w:color w:val="000000"/>
                <w:sz w:val="20"/>
                <w:szCs w:val="20"/>
              </w:rPr>
              <w:t>;</w:t>
            </w:r>
            <w:r w:rsidRPr="00007EF3">
              <w:rPr>
                <w:bCs/>
                <w:color w:val="000000"/>
                <w:sz w:val="20"/>
                <w:szCs w:val="20"/>
              </w:rPr>
              <w:t xml:space="preserve"> </w:t>
            </w:r>
            <w:proofErr w:type="spellStart"/>
            <w:r w:rsidRPr="00007EF3">
              <w:rPr>
                <w:bCs/>
                <w:color w:val="000000"/>
                <w:sz w:val="20"/>
                <w:szCs w:val="20"/>
              </w:rPr>
              <w:t>prietaiso</w:t>
            </w:r>
            <w:proofErr w:type="spellEnd"/>
            <w:r w:rsidRPr="00007EF3">
              <w:rPr>
                <w:bCs/>
                <w:color w:val="000000"/>
                <w:sz w:val="20"/>
                <w:szCs w:val="20"/>
              </w:rPr>
              <w:t xml:space="preserve"> </w:t>
            </w:r>
            <w:proofErr w:type="spellStart"/>
            <w:r w:rsidRPr="00007EF3">
              <w:rPr>
                <w:bCs/>
                <w:color w:val="000000"/>
                <w:sz w:val="20"/>
                <w:szCs w:val="20"/>
              </w:rPr>
              <w:t>padėties</w:t>
            </w:r>
            <w:proofErr w:type="spellEnd"/>
            <w:r w:rsidRPr="00007EF3">
              <w:rPr>
                <w:bCs/>
                <w:color w:val="000000"/>
                <w:sz w:val="20"/>
                <w:szCs w:val="20"/>
              </w:rPr>
              <w:t xml:space="preserve"> </w:t>
            </w:r>
            <w:proofErr w:type="spellStart"/>
            <w:r w:rsidRPr="00007EF3">
              <w:rPr>
                <w:bCs/>
                <w:color w:val="000000"/>
                <w:sz w:val="20"/>
                <w:szCs w:val="20"/>
              </w:rPr>
              <w:t>nustatymas</w:t>
            </w:r>
            <w:proofErr w:type="spellEnd"/>
            <w:r w:rsidRPr="00007EF3">
              <w:rPr>
                <w:bCs/>
                <w:color w:val="000000"/>
                <w:sz w:val="20"/>
                <w:szCs w:val="20"/>
              </w:rPr>
              <w:t xml:space="preserve"> </w:t>
            </w:r>
            <w:proofErr w:type="spellStart"/>
            <w:r w:rsidRPr="00007EF3">
              <w:rPr>
                <w:bCs/>
                <w:color w:val="000000"/>
                <w:sz w:val="20"/>
                <w:szCs w:val="20"/>
              </w:rPr>
              <w:t>paciento</w:t>
            </w:r>
            <w:proofErr w:type="spellEnd"/>
            <w:r w:rsidRPr="00007EF3">
              <w:rPr>
                <w:bCs/>
                <w:color w:val="000000"/>
                <w:sz w:val="20"/>
                <w:szCs w:val="20"/>
              </w:rPr>
              <w:t xml:space="preserve"> </w:t>
            </w:r>
            <w:proofErr w:type="spellStart"/>
            <w:r w:rsidRPr="00007EF3">
              <w:rPr>
                <w:bCs/>
                <w:color w:val="000000"/>
                <w:sz w:val="20"/>
                <w:szCs w:val="20"/>
              </w:rPr>
              <w:t>atžvilgiu</w:t>
            </w:r>
            <w:proofErr w:type="spellEnd"/>
            <w:r w:rsidRPr="00007EF3">
              <w:rPr>
                <w:bCs/>
                <w:color w:val="000000"/>
                <w:sz w:val="20"/>
                <w:szCs w:val="20"/>
              </w:rPr>
              <w:t xml:space="preserve"> - </w:t>
            </w:r>
            <w:proofErr w:type="spellStart"/>
            <w:r w:rsidRPr="00007EF3">
              <w:rPr>
                <w:color w:val="000000"/>
                <w:sz w:val="20"/>
                <w:szCs w:val="20"/>
              </w:rPr>
              <w:t>valdymo</w:t>
            </w:r>
            <w:proofErr w:type="spellEnd"/>
            <w:r w:rsidRPr="00007EF3">
              <w:rPr>
                <w:color w:val="000000"/>
                <w:sz w:val="20"/>
                <w:szCs w:val="20"/>
              </w:rPr>
              <w:t xml:space="preserve"> </w:t>
            </w:r>
            <w:proofErr w:type="spellStart"/>
            <w:r w:rsidRPr="00007EF3">
              <w:rPr>
                <w:color w:val="000000"/>
                <w:sz w:val="20"/>
                <w:szCs w:val="20"/>
              </w:rPr>
              <w:t>svirties</w:t>
            </w:r>
            <w:proofErr w:type="spellEnd"/>
            <w:r w:rsidRPr="00007EF3">
              <w:rPr>
                <w:color w:val="000000"/>
                <w:sz w:val="20"/>
                <w:szCs w:val="20"/>
              </w:rPr>
              <w:t xml:space="preserve"> </w:t>
            </w:r>
            <w:proofErr w:type="spellStart"/>
            <w:r w:rsidRPr="00007EF3">
              <w:rPr>
                <w:color w:val="000000"/>
                <w:sz w:val="20"/>
                <w:szCs w:val="20"/>
              </w:rPr>
              <w:t>pagalba</w:t>
            </w:r>
            <w:proofErr w:type="spellEnd"/>
            <w:r w:rsidRPr="00007EF3">
              <w:rPr>
                <w:color w:val="000000"/>
                <w:sz w:val="20"/>
                <w:szCs w:val="20"/>
              </w:rPr>
              <w:t xml:space="preserve"> – </w:t>
            </w:r>
            <w:proofErr w:type="spellStart"/>
            <w:r w:rsidRPr="00007EF3">
              <w:rPr>
                <w:color w:val="000000"/>
                <w:sz w:val="20"/>
                <w:szCs w:val="20"/>
              </w:rPr>
              <w:t>aukštyn</w:t>
            </w:r>
            <w:proofErr w:type="spellEnd"/>
            <w:r w:rsidRPr="00007EF3">
              <w:rPr>
                <w:color w:val="000000"/>
                <w:sz w:val="20"/>
                <w:szCs w:val="20"/>
              </w:rPr>
              <w:t>/</w:t>
            </w:r>
            <w:proofErr w:type="spellStart"/>
            <w:r w:rsidRPr="00007EF3">
              <w:rPr>
                <w:color w:val="000000"/>
                <w:sz w:val="20"/>
                <w:szCs w:val="20"/>
              </w:rPr>
              <w:t>žemyn</w:t>
            </w:r>
            <w:proofErr w:type="spellEnd"/>
            <w:r w:rsidRPr="00007EF3">
              <w:rPr>
                <w:color w:val="000000"/>
                <w:sz w:val="20"/>
                <w:szCs w:val="20"/>
              </w:rPr>
              <w:t xml:space="preserve">, </w:t>
            </w:r>
            <w:proofErr w:type="spellStart"/>
            <w:r w:rsidRPr="00007EF3">
              <w:rPr>
                <w:color w:val="000000"/>
                <w:sz w:val="20"/>
                <w:szCs w:val="20"/>
              </w:rPr>
              <w:t>dešinėn</w:t>
            </w:r>
            <w:proofErr w:type="spellEnd"/>
            <w:r w:rsidRPr="00007EF3">
              <w:rPr>
                <w:color w:val="000000"/>
                <w:sz w:val="20"/>
                <w:szCs w:val="20"/>
              </w:rPr>
              <w:t>/</w:t>
            </w:r>
            <w:proofErr w:type="spellStart"/>
            <w:r w:rsidRPr="00007EF3">
              <w:rPr>
                <w:color w:val="000000"/>
                <w:sz w:val="20"/>
                <w:szCs w:val="20"/>
              </w:rPr>
              <w:t>kairėn</w:t>
            </w:r>
            <w:proofErr w:type="spellEnd"/>
            <w:r w:rsidRPr="00007EF3">
              <w:rPr>
                <w:color w:val="000000"/>
                <w:sz w:val="20"/>
                <w:szCs w:val="20"/>
              </w:rPr>
              <w:t xml:space="preserve">, </w:t>
            </w:r>
            <w:proofErr w:type="spellStart"/>
            <w:r w:rsidRPr="00007EF3">
              <w:rPr>
                <w:color w:val="000000"/>
                <w:sz w:val="20"/>
                <w:szCs w:val="20"/>
              </w:rPr>
              <w:t>pirmyn</w:t>
            </w:r>
            <w:proofErr w:type="spellEnd"/>
            <w:r w:rsidRPr="00007EF3">
              <w:rPr>
                <w:color w:val="000000"/>
                <w:sz w:val="20"/>
                <w:szCs w:val="20"/>
              </w:rPr>
              <w:t>/</w:t>
            </w:r>
            <w:proofErr w:type="spellStart"/>
            <w:r w:rsidRPr="00007EF3">
              <w:rPr>
                <w:color w:val="000000"/>
                <w:sz w:val="20"/>
                <w:szCs w:val="20"/>
              </w:rPr>
              <w:t>atgal</w:t>
            </w:r>
            <w:proofErr w:type="spellEnd"/>
            <w:r w:rsidRPr="00007EF3">
              <w:rPr>
                <w:color w:val="000000"/>
                <w:sz w:val="20"/>
                <w:szCs w:val="20"/>
              </w:rPr>
              <w:t>;</w:t>
            </w:r>
            <w:r w:rsidRPr="00007EF3">
              <w:rPr>
                <w:bCs/>
                <w:color w:val="000000"/>
                <w:sz w:val="20"/>
                <w:szCs w:val="20"/>
              </w:rPr>
              <w:t xml:space="preserve"> </w:t>
            </w:r>
            <w:proofErr w:type="spellStart"/>
            <w:r w:rsidRPr="00007EF3">
              <w:rPr>
                <w:bCs/>
                <w:color w:val="000000"/>
                <w:sz w:val="20"/>
                <w:szCs w:val="20"/>
              </w:rPr>
              <w:t>prietaiso</w:t>
            </w:r>
            <w:proofErr w:type="spellEnd"/>
            <w:r w:rsidRPr="00007EF3">
              <w:rPr>
                <w:bCs/>
                <w:color w:val="000000"/>
                <w:sz w:val="20"/>
                <w:szCs w:val="20"/>
              </w:rPr>
              <w:t xml:space="preserve"> </w:t>
            </w:r>
            <w:proofErr w:type="spellStart"/>
            <w:r w:rsidRPr="00007EF3">
              <w:rPr>
                <w:bCs/>
                <w:color w:val="000000"/>
                <w:sz w:val="20"/>
                <w:szCs w:val="20"/>
              </w:rPr>
              <w:t>valdymas</w:t>
            </w:r>
            <w:proofErr w:type="spellEnd"/>
            <w:r w:rsidRPr="00007EF3">
              <w:rPr>
                <w:bCs/>
                <w:color w:val="000000"/>
                <w:sz w:val="20"/>
                <w:szCs w:val="20"/>
              </w:rPr>
              <w:t xml:space="preserve"> - </w:t>
            </w:r>
            <w:proofErr w:type="spellStart"/>
            <w:r w:rsidRPr="00007EF3">
              <w:rPr>
                <w:bCs/>
                <w:color w:val="000000"/>
                <w:sz w:val="20"/>
                <w:szCs w:val="20"/>
              </w:rPr>
              <w:t>j</w:t>
            </w:r>
            <w:r w:rsidRPr="00007EF3">
              <w:rPr>
                <w:color w:val="000000"/>
                <w:sz w:val="20"/>
                <w:szCs w:val="20"/>
              </w:rPr>
              <w:t>utiklinio</w:t>
            </w:r>
            <w:proofErr w:type="spellEnd"/>
            <w:r w:rsidRPr="00007EF3">
              <w:rPr>
                <w:color w:val="000000"/>
                <w:sz w:val="20"/>
                <w:szCs w:val="20"/>
              </w:rPr>
              <w:t xml:space="preserve"> </w:t>
            </w:r>
            <w:proofErr w:type="spellStart"/>
            <w:r w:rsidRPr="00007EF3">
              <w:rPr>
                <w:color w:val="000000"/>
                <w:sz w:val="20"/>
                <w:szCs w:val="20"/>
              </w:rPr>
              <w:t>ekrano</w:t>
            </w:r>
            <w:proofErr w:type="spellEnd"/>
            <w:r w:rsidRPr="00007EF3">
              <w:rPr>
                <w:color w:val="000000"/>
                <w:sz w:val="20"/>
                <w:szCs w:val="20"/>
              </w:rPr>
              <w:t xml:space="preserve"> </w:t>
            </w:r>
            <w:proofErr w:type="spellStart"/>
            <w:r w:rsidRPr="00007EF3">
              <w:rPr>
                <w:color w:val="000000"/>
                <w:sz w:val="20"/>
                <w:szCs w:val="20"/>
              </w:rPr>
              <w:t>pagalba</w:t>
            </w:r>
            <w:proofErr w:type="spellEnd"/>
            <w:r w:rsidRPr="00007EF3">
              <w:rPr>
                <w:color w:val="000000"/>
                <w:sz w:val="20"/>
                <w:szCs w:val="20"/>
              </w:rPr>
              <w:t xml:space="preserve">, </w:t>
            </w:r>
            <w:proofErr w:type="spellStart"/>
            <w:r w:rsidRPr="00007EF3">
              <w:rPr>
                <w:color w:val="000000"/>
                <w:sz w:val="20"/>
                <w:szCs w:val="20"/>
              </w:rPr>
              <w:t>arba</w:t>
            </w:r>
            <w:proofErr w:type="spellEnd"/>
            <w:r w:rsidRPr="00007EF3">
              <w:rPr>
                <w:color w:val="000000"/>
                <w:sz w:val="20"/>
                <w:szCs w:val="20"/>
              </w:rPr>
              <w:t xml:space="preserve"> </w:t>
            </w:r>
            <w:proofErr w:type="spellStart"/>
            <w:r w:rsidRPr="00007EF3">
              <w:rPr>
                <w:color w:val="000000"/>
                <w:sz w:val="20"/>
                <w:szCs w:val="20"/>
              </w:rPr>
              <w:t>pasirinktinai</w:t>
            </w:r>
            <w:proofErr w:type="spellEnd"/>
            <w:r w:rsidRPr="00007EF3">
              <w:rPr>
                <w:color w:val="000000"/>
                <w:sz w:val="20"/>
                <w:szCs w:val="20"/>
              </w:rPr>
              <w:t xml:space="preserve"> </w:t>
            </w:r>
            <w:proofErr w:type="spellStart"/>
            <w:r w:rsidRPr="00007EF3">
              <w:rPr>
                <w:color w:val="000000"/>
                <w:sz w:val="20"/>
                <w:szCs w:val="20"/>
              </w:rPr>
              <w:t>klaviatūros</w:t>
            </w:r>
            <w:proofErr w:type="spellEnd"/>
            <w:r w:rsidRPr="00007EF3">
              <w:rPr>
                <w:color w:val="000000"/>
                <w:sz w:val="20"/>
                <w:szCs w:val="20"/>
              </w:rPr>
              <w:t xml:space="preserve"> </w:t>
            </w:r>
            <w:proofErr w:type="spellStart"/>
            <w:r w:rsidRPr="00007EF3">
              <w:rPr>
                <w:color w:val="000000"/>
                <w:sz w:val="20"/>
                <w:szCs w:val="20"/>
              </w:rPr>
              <w:t>ir</w:t>
            </w:r>
            <w:proofErr w:type="spellEnd"/>
            <w:r w:rsidRPr="00007EF3">
              <w:rPr>
                <w:color w:val="000000"/>
                <w:sz w:val="20"/>
                <w:szCs w:val="20"/>
              </w:rPr>
              <w:t xml:space="preserve"> </w:t>
            </w:r>
            <w:proofErr w:type="spellStart"/>
            <w:r w:rsidRPr="00007EF3">
              <w:rPr>
                <w:color w:val="000000"/>
                <w:sz w:val="20"/>
                <w:szCs w:val="20"/>
              </w:rPr>
              <w:t>pelės</w:t>
            </w:r>
            <w:proofErr w:type="spellEnd"/>
            <w:r w:rsidRPr="00007EF3">
              <w:rPr>
                <w:color w:val="000000"/>
                <w:sz w:val="20"/>
                <w:szCs w:val="20"/>
              </w:rPr>
              <w:t xml:space="preserve"> </w:t>
            </w:r>
            <w:proofErr w:type="spellStart"/>
            <w:r w:rsidRPr="00007EF3">
              <w:rPr>
                <w:color w:val="000000"/>
                <w:sz w:val="20"/>
                <w:szCs w:val="20"/>
              </w:rPr>
              <w:t>pagalbą</w:t>
            </w:r>
            <w:proofErr w:type="spellEnd"/>
            <w:r w:rsidRPr="00007EF3">
              <w:rPr>
                <w:color w:val="000000"/>
                <w:sz w:val="20"/>
                <w:szCs w:val="20"/>
              </w:rPr>
              <w:t>;</w:t>
            </w:r>
            <w:r w:rsidRPr="00007EF3">
              <w:rPr>
                <w:bCs/>
                <w:color w:val="000000"/>
                <w:sz w:val="20"/>
                <w:szCs w:val="20"/>
              </w:rPr>
              <w:t xml:space="preserve"> </w:t>
            </w:r>
            <w:proofErr w:type="spellStart"/>
            <w:r w:rsidRPr="00007EF3">
              <w:rPr>
                <w:bCs/>
                <w:color w:val="000000"/>
                <w:sz w:val="20"/>
                <w:szCs w:val="20"/>
              </w:rPr>
              <w:t>matavimo</w:t>
            </w:r>
            <w:proofErr w:type="spellEnd"/>
            <w:r w:rsidRPr="00007EF3">
              <w:rPr>
                <w:bCs/>
                <w:color w:val="000000"/>
                <w:sz w:val="20"/>
                <w:szCs w:val="20"/>
              </w:rPr>
              <w:t xml:space="preserve"> </w:t>
            </w:r>
            <w:proofErr w:type="spellStart"/>
            <w:r w:rsidRPr="00007EF3">
              <w:rPr>
                <w:bCs/>
                <w:color w:val="000000"/>
                <w:sz w:val="20"/>
                <w:szCs w:val="20"/>
              </w:rPr>
              <w:t>rėžimai</w:t>
            </w:r>
            <w:proofErr w:type="spellEnd"/>
            <w:r w:rsidRPr="00007EF3">
              <w:rPr>
                <w:bCs/>
                <w:color w:val="000000"/>
                <w:sz w:val="20"/>
                <w:szCs w:val="20"/>
              </w:rPr>
              <w:t xml:space="preserve"> - </w:t>
            </w:r>
            <w:proofErr w:type="spellStart"/>
            <w:r w:rsidRPr="00007EF3">
              <w:rPr>
                <w:bCs/>
                <w:color w:val="000000"/>
                <w:sz w:val="20"/>
                <w:szCs w:val="20"/>
              </w:rPr>
              <w:t>r</w:t>
            </w:r>
            <w:r w:rsidRPr="00007EF3">
              <w:rPr>
                <w:color w:val="000000"/>
                <w:sz w:val="20"/>
                <w:szCs w:val="20"/>
              </w:rPr>
              <w:t>ankinis</w:t>
            </w:r>
            <w:proofErr w:type="spellEnd"/>
            <w:r w:rsidRPr="00007EF3">
              <w:rPr>
                <w:color w:val="000000"/>
                <w:sz w:val="20"/>
                <w:szCs w:val="20"/>
              </w:rPr>
              <w:t xml:space="preserve"> </w:t>
            </w:r>
            <w:proofErr w:type="spellStart"/>
            <w:r w:rsidRPr="00007EF3">
              <w:rPr>
                <w:color w:val="000000"/>
                <w:sz w:val="20"/>
                <w:szCs w:val="20"/>
              </w:rPr>
              <w:t>arba</w:t>
            </w:r>
            <w:proofErr w:type="spellEnd"/>
            <w:r w:rsidRPr="00007EF3">
              <w:rPr>
                <w:color w:val="000000"/>
                <w:sz w:val="20"/>
                <w:szCs w:val="20"/>
              </w:rPr>
              <w:t xml:space="preserve"> </w:t>
            </w:r>
            <w:proofErr w:type="spellStart"/>
            <w:r w:rsidRPr="00007EF3">
              <w:rPr>
                <w:color w:val="000000"/>
                <w:sz w:val="20"/>
                <w:szCs w:val="20"/>
              </w:rPr>
              <w:t>automatinis</w:t>
            </w:r>
            <w:proofErr w:type="spellEnd"/>
            <w:r w:rsidRPr="00007EF3">
              <w:rPr>
                <w:color w:val="000000"/>
                <w:sz w:val="20"/>
                <w:szCs w:val="20"/>
              </w:rPr>
              <w:t>;</w:t>
            </w:r>
            <w:r w:rsidRPr="00FB0543">
              <w:rPr>
                <w:bCs/>
                <w:color w:val="000000"/>
                <w:sz w:val="20"/>
                <w:szCs w:val="20"/>
              </w:rPr>
              <w:t xml:space="preserve"> </w:t>
            </w:r>
            <w:proofErr w:type="spellStart"/>
            <w:r w:rsidRPr="00FB0543">
              <w:rPr>
                <w:bCs/>
                <w:color w:val="000000"/>
                <w:sz w:val="20"/>
                <w:szCs w:val="20"/>
              </w:rPr>
              <w:t>ašinio</w:t>
            </w:r>
            <w:proofErr w:type="spellEnd"/>
            <w:r w:rsidRPr="00FB0543">
              <w:rPr>
                <w:bCs/>
                <w:color w:val="000000"/>
                <w:sz w:val="20"/>
                <w:szCs w:val="20"/>
              </w:rPr>
              <w:t xml:space="preserve"> </w:t>
            </w:r>
            <w:proofErr w:type="spellStart"/>
            <w:r w:rsidRPr="00FB0543">
              <w:rPr>
                <w:bCs/>
                <w:color w:val="000000"/>
                <w:sz w:val="20"/>
                <w:szCs w:val="20"/>
              </w:rPr>
              <w:t>ilgio</w:t>
            </w:r>
            <w:proofErr w:type="spellEnd"/>
            <w:r w:rsidRPr="00FB0543">
              <w:rPr>
                <w:bCs/>
                <w:color w:val="000000"/>
                <w:sz w:val="20"/>
                <w:szCs w:val="20"/>
              </w:rPr>
              <w:t xml:space="preserve"> </w:t>
            </w:r>
            <w:proofErr w:type="spellStart"/>
            <w:r w:rsidRPr="00FB0543">
              <w:rPr>
                <w:bCs/>
                <w:color w:val="000000"/>
                <w:sz w:val="20"/>
                <w:szCs w:val="20"/>
              </w:rPr>
              <w:t>matavimo</w:t>
            </w:r>
            <w:proofErr w:type="spellEnd"/>
            <w:r w:rsidRPr="00FB0543">
              <w:rPr>
                <w:bCs/>
                <w:color w:val="000000"/>
                <w:sz w:val="20"/>
                <w:szCs w:val="20"/>
              </w:rPr>
              <w:t xml:space="preserve"> </w:t>
            </w:r>
            <w:proofErr w:type="spellStart"/>
            <w:r w:rsidRPr="00FB0543">
              <w:rPr>
                <w:bCs/>
                <w:color w:val="000000"/>
                <w:sz w:val="20"/>
                <w:szCs w:val="20"/>
              </w:rPr>
              <w:t>pasikartojamumo</w:t>
            </w:r>
            <w:proofErr w:type="spellEnd"/>
            <w:r w:rsidRPr="00FB0543">
              <w:rPr>
                <w:bCs/>
                <w:color w:val="000000"/>
                <w:sz w:val="20"/>
                <w:szCs w:val="20"/>
              </w:rPr>
              <w:t xml:space="preserve"> </w:t>
            </w:r>
            <w:proofErr w:type="spellStart"/>
            <w:r w:rsidRPr="00FB0543">
              <w:rPr>
                <w:bCs/>
                <w:color w:val="000000"/>
                <w:sz w:val="20"/>
                <w:szCs w:val="20"/>
              </w:rPr>
              <w:t>standartinis</w:t>
            </w:r>
            <w:proofErr w:type="spellEnd"/>
            <w:r w:rsidRPr="00FB0543">
              <w:rPr>
                <w:bCs/>
                <w:color w:val="000000"/>
                <w:sz w:val="20"/>
                <w:szCs w:val="20"/>
              </w:rPr>
              <w:t xml:space="preserve"> </w:t>
            </w:r>
            <w:proofErr w:type="spellStart"/>
            <w:r w:rsidRPr="00FB0543">
              <w:rPr>
                <w:bCs/>
                <w:color w:val="000000"/>
                <w:sz w:val="20"/>
                <w:szCs w:val="20"/>
              </w:rPr>
              <w:t>nuokrypis</w:t>
            </w:r>
            <w:proofErr w:type="spellEnd"/>
            <w:r w:rsidRPr="00FB0543">
              <w:rPr>
                <w:bCs/>
                <w:color w:val="000000"/>
                <w:sz w:val="20"/>
                <w:szCs w:val="20"/>
              </w:rPr>
              <w:t xml:space="preserve"> SD - ≤ 10 </w:t>
            </w:r>
            <w:proofErr w:type="spellStart"/>
            <w:r w:rsidRPr="00FB0543">
              <w:rPr>
                <w:bCs/>
                <w:color w:val="000000"/>
                <w:sz w:val="20"/>
                <w:szCs w:val="20"/>
              </w:rPr>
              <w:t>μm</w:t>
            </w:r>
            <w:proofErr w:type="spellEnd"/>
            <w:r w:rsidRPr="00FB0543">
              <w:rPr>
                <w:bCs/>
                <w:color w:val="000000"/>
                <w:sz w:val="20"/>
                <w:szCs w:val="20"/>
              </w:rPr>
              <w:t xml:space="preserve">; </w:t>
            </w:r>
            <w:proofErr w:type="spellStart"/>
            <w:r w:rsidRPr="00FB0543">
              <w:rPr>
                <w:bCs/>
                <w:color w:val="000000"/>
                <w:sz w:val="20"/>
                <w:szCs w:val="20"/>
              </w:rPr>
              <w:t>centrinės</w:t>
            </w:r>
            <w:proofErr w:type="spellEnd"/>
            <w:r w:rsidRPr="00FB0543">
              <w:rPr>
                <w:bCs/>
                <w:color w:val="000000"/>
                <w:sz w:val="20"/>
                <w:szCs w:val="20"/>
              </w:rPr>
              <w:t xml:space="preserve"> </w:t>
            </w:r>
            <w:proofErr w:type="spellStart"/>
            <w:r w:rsidRPr="00FB0543">
              <w:rPr>
                <w:bCs/>
                <w:color w:val="000000"/>
                <w:sz w:val="20"/>
                <w:szCs w:val="20"/>
              </w:rPr>
              <w:t>ragenos</w:t>
            </w:r>
            <w:proofErr w:type="spellEnd"/>
            <w:r w:rsidRPr="00FB0543">
              <w:rPr>
                <w:bCs/>
                <w:color w:val="000000"/>
                <w:sz w:val="20"/>
                <w:szCs w:val="20"/>
              </w:rPr>
              <w:t xml:space="preserve"> </w:t>
            </w:r>
            <w:proofErr w:type="spellStart"/>
            <w:r w:rsidRPr="00FB0543">
              <w:rPr>
                <w:bCs/>
                <w:color w:val="000000"/>
                <w:sz w:val="20"/>
                <w:szCs w:val="20"/>
              </w:rPr>
              <w:t>storio</w:t>
            </w:r>
            <w:proofErr w:type="spellEnd"/>
            <w:r w:rsidRPr="00FB0543">
              <w:rPr>
                <w:bCs/>
                <w:color w:val="000000"/>
                <w:sz w:val="20"/>
                <w:szCs w:val="20"/>
              </w:rPr>
              <w:t xml:space="preserve"> </w:t>
            </w:r>
            <w:proofErr w:type="spellStart"/>
            <w:r w:rsidRPr="00FB0543">
              <w:rPr>
                <w:bCs/>
                <w:color w:val="000000"/>
                <w:sz w:val="20"/>
                <w:szCs w:val="20"/>
              </w:rPr>
              <w:t>matavimo</w:t>
            </w:r>
            <w:proofErr w:type="spellEnd"/>
            <w:r w:rsidRPr="00FB0543">
              <w:rPr>
                <w:bCs/>
                <w:color w:val="000000"/>
                <w:sz w:val="20"/>
                <w:szCs w:val="20"/>
              </w:rPr>
              <w:t xml:space="preserve"> </w:t>
            </w:r>
            <w:proofErr w:type="spellStart"/>
            <w:r w:rsidRPr="00FB0543">
              <w:rPr>
                <w:bCs/>
                <w:color w:val="000000"/>
                <w:sz w:val="20"/>
                <w:szCs w:val="20"/>
              </w:rPr>
              <w:t>pasikartojamumo</w:t>
            </w:r>
            <w:proofErr w:type="spellEnd"/>
            <w:r w:rsidRPr="00FB0543">
              <w:rPr>
                <w:bCs/>
                <w:color w:val="000000"/>
                <w:sz w:val="20"/>
                <w:szCs w:val="20"/>
              </w:rPr>
              <w:t xml:space="preserve"> </w:t>
            </w:r>
            <w:proofErr w:type="spellStart"/>
            <w:r w:rsidRPr="00FB0543">
              <w:rPr>
                <w:bCs/>
                <w:color w:val="000000"/>
                <w:sz w:val="20"/>
                <w:szCs w:val="20"/>
              </w:rPr>
              <w:t>standartinis</w:t>
            </w:r>
            <w:proofErr w:type="spellEnd"/>
            <w:r w:rsidRPr="00FB0543">
              <w:rPr>
                <w:bCs/>
                <w:color w:val="000000"/>
                <w:sz w:val="20"/>
                <w:szCs w:val="20"/>
              </w:rPr>
              <w:t xml:space="preserve"> </w:t>
            </w:r>
            <w:proofErr w:type="spellStart"/>
            <w:r w:rsidRPr="00FB0543">
              <w:rPr>
                <w:bCs/>
                <w:color w:val="000000"/>
                <w:sz w:val="20"/>
                <w:szCs w:val="20"/>
              </w:rPr>
              <w:t>nuokrypis</w:t>
            </w:r>
            <w:proofErr w:type="spellEnd"/>
            <w:r w:rsidRPr="00FB0543">
              <w:rPr>
                <w:bCs/>
                <w:color w:val="000000"/>
                <w:sz w:val="20"/>
                <w:szCs w:val="20"/>
              </w:rPr>
              <w:t xml:space="preserve"> SD - ≤ 2.5 </w:t>
            </w:r>
            <w:proofErr w:type="spellStart"/>
            <w:r w:rsidRPr="00FB0543">
              <w:rPr>
                <w:bCs/>
                <w:color w:val="000000"/>
                <w:sz w:val="20"/>
                <w:szCs w:val="20"/>
              </w:rPr>
              <w:t>μm</w:t>
            </w:r>
            <w:proofErr w:type="spellEnd"/>
            <w:r w:rsidRPr="00FB0543">
              <w:rPr>
                <w:bCs/>
                <w:color w:val="000000"/>
                <w:sz w:val="20"/>
                <w:szCs w:val="20"/>
              </w:rPr>
              <w:t xml:space="preserve">; </w:t>
            </w:r>
            <w:proofErr w:type="spellStart"/>
            <w:r w:rsidRPr="00FB0543">
              <w:rPr>
                <w:bCs/>
                <w:color w:val="000000"/>
                <w:sz w:val="20"/>
                <w:szCs w:val="20"/>
              </w:rPr>
              <w:t>priekinės</w:t>
            </w:r>
            <w:proofErr w:type="spellEnd"/>
            <w:r w:rsidRPr="00FB0543">
              <w:rPr>
                <w:bCs/>
                <w:color w:val="000000"/>
                <w:sz w:val="20"/>
                <w:szCs w:val="20"/>
              </w:rPr>
              <w:t xml:space="preserve"> </w:t>
            </w:r>
            <w:proofErr w:type="spellStart"/>
            <w:r w:rsidRPr="00FB0543">
              <w:rPr>
                <w:bCs/>
                <w:color w:val="000000"/>
                <w:sz w:val="20"/>
                <w:szCs w:val="20"/>
              </w:rPr>
              <w:t>kameros</w:t>
            </w:r>
            <w:proofErr w:type="spellEnd"/>
            <w:r w:rsidRPr="00FB0543">
              <w:rPr>
                <w:bCs/>
                <w:color w:val="000000"/>
                <w:sz w:val="20"/>
                <w:szCs w:val="20"/>
              </w:rPr>
              <w:t xml:space="preserve"> </w:t>
            </w:r>
            <w:proofErr w:type="spellStart"/>
            <w:r w:rsidRPr="00FB0543">
              <w:rPr>
                <w:bCs/>
                <w:color w:val="000000"/>
                <w:sz w:val="20"/>
                <w:szCs w:val="20"/>
              </w:rPr>
              <w:t>gylio</w:t>
            </w:r>
            <w:proofErr w:type="spellEnd"/>
            <w:r w:rsidRPr="00FB0543">
              <w:rPr>
                <w:bCs/>
                <w:color w:val="000000"/>
                <w:sz w:val="20"/>
                <w:szCs w:val="20"/>
              </w:rPr>
              <w:t xml:space="preserve"> </w:t>
            </w:r>
            <w:proofErr w:type="spellStart"/>
            <w:r w:rsidRPr="00FB0543">
              <w:rPr>
                <w:bCs/>
                <w:color w:val="000000"/>
                <w:sz w:val="20"/>
                <w:szCs w:val="20"/>
              </w:rPr>
              <w:t>matavimo</w:t>
            </w:r>
            <w:proofErr w:type="spellEnd"/>
            <w:r w:rsidRPr="00FB0543">
              <w:rPr>
                <w:bCs/>
                <w:color w:val="000000"/>
                <w:sz w:val="20"/>
                <w:szCs w:val="20"/>
              </w:rPr>
              <w:t xml:space="preserve"> </w:t>
            </w:r>
            <w:proofErr w:type="spellStart"/>
            <w:r w:rsidRPr="00FB0543">
              <w:rPr>
                <w:bCs/>
                <w:color w:val="000000"/>
                <w:sz w:val="20"/>
                <w:szCs w:val="20"/>
              </w:rPr>
              <w:t>pasikartojamumo</w:t>
            </w:r>
            <w:proofErr w:type="spellEnd"/>
            <w:r w:rsidRPr="00FB0543">
              <w:rPr>
                <w:bCs/>
                <w:color w:val="000000"/>
                <w:sz w:val="20"/>
                <w:szCs w:val="20"/>
              </w:rPr>
              <w:t xml:space="preserve"> </w:t>
            </w:r>
            <w:proofErr w:type="spellStart"/>
            <w:r w:rsidRPr="00FB0543">
              <w:rPr>
                <w:bCs/>
                <w:color w:val="000000"/>
                <w:sz w:val="20"/>
                <w:szCs w:val="20"/>
              </w:rPr>
              <w:t>standartinis</w:t>
            </w:r>
            <w:proofErr w:type="spellEnd"/>
            <w:r w:rsidRPr="00FB0543">
              <w:rPr>
                <w:bCs/>
                <w:color w:val="000000"/>
                <w:sz w:val="20"/>
                <w:szCs w:val="20"/>
              </w:rPr>
              <w:t xml:space="preserve"> </w:t>
            </w:r>
            <w:proofErr w:type="spellStart"/>
            <w:r w:rsidRPr="00FB0543">
              <w:rPr>
                <w:bCs/>
                <w:color w:val="000000"/>
                <w:sz w:val="20"/>
                <w:szCs w:val="20"/>
              </w:rPr>
              <w:t>nuokrypis</w:t>
            </w:r>
            <w:proofErr w:type="spellEnd"/>
            <w:r w:rsidRPr="00FB0543">
              <w:rPr>
                <w:bCs/>
                <w:color w:val="000000"/>
                <w:sz w:val="20"/>
                <w:szCs w:val="20"/>
              </w:rPr>
              <w:t xml:space="preserve"> SD - ≤ 10 </w:t>
            </w:r>
            <w:proofErr w:type="spellStart"/>
            <w:r w:rsidRPr="00FB0543">
              <w:rPr>
                <w:bCs/>
                <w:color w:val="000000"/>
                <w:sz w:val="20"/>
                <w:szCs w:val="20"/>
              </w:rPr>
              <w:t>μm</w:t>
            </w:r>
            <w:proofErr w:type="spellEnd"/>
            <w:r w:rsidRPr="00FB0543">
              <w:rPr>
                <w:bCs/>
                <w:color w:val="000000"/>
                <w:sz w:val="20"/>
                <w:szCs w:val="20"/>
              </w:rPr>
              <w:t xml:space="preserve">; </w:t>
            </w:r>
            <w:proofErr w:type="spellStart"/>
            <w:r w:rsidRPr="00FB0543">
              <w:rPr>
                <w:bCs/>
                <w:color w:val="000000"/>
                <w:sz w:val="20"/>
                <w:szCs w:val="20"/>
              </w:rPr>
              <w:t>keratometijos</w:t>
            </w:r>
            <w:proofErr w:type="spellEnd"/>
            <w:r w:rsidRPr="00FB0543">
              <w:rPr>
                <w:bCs/>
                <w:color w:val="000000"/>
                <w:sz w:val="20"/>
                <w:szCs w:val="20"/>
              </w:rPr>
              <w:t xml:space="preserve"> (</w:t>
            </w:r>
            <w:proofErr w:type="spellStart"/>
            <w:r w:rsidRPr="00FB0543">
              <w:rPr>
                <w:bCs/>
                <w:color w:val="000000"/>
                <w:sz w:val="20"/>
                <w:szCs w:val="20"/>
              </w:rPr>
              <w:t>ragenos</w:t>
            </w:r>
            <w:proofErr w:type="spellEnd"/>
            <w:r w:rsidRPr="00FB0543">
              <w:rPr>
                <w:bCs/>
                <w:color w:val="000000"/>
                <w:sz w:val="20"/>
                <w:szCs w:val="20"/>
              </w:rPr>
              <w:t xml:space="preserve"> </w:t>
            </w:r>
            <w:proofErr w:type="spellStart"/>
            <w:r w:rsidRPr="00FB0543">
              <w:rPr>
                <w:bCs/>
                <w:color w:val="000000"/>
                <w:sz w:val="20"/>
                <w:szCs w:val="20"/>
              </w:rPr>
              <w:t>kreivumo</w:t>
            </w:r>
            <w:proofErr w:type="spellEnd"/>
            <w:r w:rsidRPr="00FB0543">
              <w:rPr>
                <w:bCs/>
                <w:color w:val="000000"/>
                <w:sz w:val="20"/>
                <w:szCs w:val="20"/>
              </w:rPr>
              <w:t xml:space="preserve"> </w:t>
            </w:r>
            <w:proofErr w:type="spellStart"/>
            <w:r w:rsidRPr="00FB0543">
              <w:rPr>
                <w:bCs/>
                <w:color w:val="000000"/>
                <w:sz w:val="20"/>
                <w:szCs w:val="20"/>
              </w:rPr>
              <w:t>spindulio</w:t>
            </w:r>
            <w:proofErr w:type="spellEnd"/>
            <w:r w:rsidRPr="00FB0543">
              <w:rPr>
                <w:bCs/>
                <w:color w:val="000000"/>
                <w:sz w:val="20"/>
                <w:szCs w:val="20"/>
              </w:rPr>
              <w:t xml:space="preserve">) </w:t>
            </w:r>
            <w:proofErr w:type="spellStart"/>
            <w:r w:rsidRPr="00FB0543">
              <w:rPr>
                <w:bCs/>
                <w:color w:val="000000"/>
                <w:sz w:val="20"/>
                <w:szCs w:val="20"/>
              </w:rPr>
              <w:t>matavimo</w:t>
            </w:r>
            <w:proofErr w:type="spellEnd"/>
            <w:r w:rsidRPr="00FB0543">
              <w:rPr>
                <w:bCs/>
                <w:color w:val="000000"/>
                <w:sz w:val="20"/>
                <w:szCs w:val="20"/>
              </w:rPr>
              <w:t xml:space="preserve"> </w:t>
            </w:r>
            <w:proofErr w:type="spellStart"/>
            <w:r w:rsidRPr="00FB0543">
              <w:rPr>
                <w:bCs/>
                <w:color w:val="000000"/>
                <w:sz w:val="20"/>
                <w:szCs w:val="20"/>
              </w:rPr>
              <w:t>pasikartojamumo</w:t>
            </w:r>
            <w:proofErr w:type="spellEnd"/>
            <w:r w:rsidRPr="00FB0543">
              <w:rPr>
                <w:bCs/>
                <w:color w:val="000000"/>
                <w:sz w:val="20"/>
                <w:szCs w:val="20"/>
              </w:rPr>
              <w:t xml:space="preserve"> </w:t>
            </w:r>
            <w:proofErr w:type="spellStart"/>
            <w:r w:rsidRPr="00FB0543">
              <w:rPr>
                <w:bCs/>
                <w:color w:val="000000"/>
                <w:sz w:val="20"/>
                <w:szCs w:val="20"/>
              </w:rPr>
              <w:t>standartinis</w:t>
            </w:r>
            <w:proofErr w:type="spellEnd"/>
            <w:r w:rsidRPr="00FB0543">
              <w:rPr>
                <w:bCs/>
                <w:color w:val="000000"/>
                <w:sz w:val="20"/>
                <w:szCs w:val="20"/>
              </w:rPr>
              <w:t xml:space="preserve"> </w:t>
            </w:r>
            <w:proofErr w:type="spellStart"/>
            <w:r w:rsidRPr="00FB0543">
              <w:rPr>
                <w:bCs/>
                <w:color w:val="000000"/>
                <w:sz w:val="20"/>
                <w:szCs w:val="20"/>
              </w:rPr>
              <w:t>nuokrypis</w:t>
            </w:r>
            <w:proofErr w:type="spellEnd"/>
            <w:r w:rsidRPr="00FB0543">
              <w:rPr>
                <w:bCs/>
                <w:color w:val="000000"/>
                <w:sz w:val="20"/>
                <w:szCs w:val="20"/>
              </w:rPr>
              <w:t xml:space="preserve"> SD - ≤ 0.09 D </w:t>
            </w:r>
            <w:proofErr w:type="spellStart"/>
            <w:r w:rsidRPr="00FB0543">
              <w:rPr>
                <w:bCs/>
                <w:color w:val="000000"/>
                <w:sz w:val="20"/>
                <w:szCs w:val="20"/>
              </w:rPr>
              <w:t>arba</w:t>
            </w:r>
            <w:proofErr w:type="spellEnd"/>
            <w:r w:rsidRPr="00FB0543">
              <w:rPr>
                <w:bCs/>
                <w:color w:val="000000"/>
                <w:sz w:val="20"/>
                <w:szCs w:val="20"/>
              </w:rPr>
              <w:t xml:space="preserve"> ≤ 0.02 mm; </w:t>
            </w:r>
            <w:proofErr w:type="spellStart"/>
            <w:r w:rsidRPr="00FB0543">
              <w:rPr>
                <w:bCs/>
                <w:color w:val="000000"/>
                <w:sz w:val="20"/>
                <w:szCs w:val="20"/>
              </w:rPr>
              <w:t>cilindro</w:t>
            </w:r>
            <w:proofErr w:type="spellEnd"/>
            <w:r w:rsidRPr="00FB0543">
              <w:rPr>
                <w:bCs/>
                <w:color w:val="000000"/>
                <w:sz w:val="20"/>
                <w:szCs w:val="20"/>
              </w:rPr>
              <w:t xml:space="preserve"> </w:t>
            </w:r>
            <w:proofErr w:type="spellStart"/>
            <w:r w:rsidRPr="00FB0543">
              <w:rPr>
                <w:bCs/>
                <w:color w:val="000000"/>
                <w:sz w:val="20"/>
                <w:szCs w:val="20"/>
              </w:rPr>
              <w:t>ašies</w:t>
            </w:r>
            <w:proofErr w:type="spellEnd"/>
            <w:r w:rsidRPr="00FB0543">
              <w:rPr>
                <w:bCs/>
                <w:color w:val="000000"/>
                <w:sz w:val="20"/>
                <w:szCs w:val="20"/>
              </w:rPr>
              <w:t xml:space="preserve"> </w:t>
            </w:r>
            <w:proofErr w:type="spellStart"/>
            <w:r w:rsidRPr="00FB0543">
              <w:rPr>
                <w:bCs/>
                <w:color w:val="000000"/>
                <w:sz w:val="20"/>
                <w:szCs w:val="20"/>
              </w:rPr>
              <w:t>matavimo</w:t>
            </w:r>
            <w:proofErr w:type="spellEnd"/>
            <w:r w:rsidRPr="00FB0543">
              <w:rPr>
                <w:bCs/>
                <w:color w:val="000000"/>
                <w:sz w:val="20"/>
                <w:szCs w:val="20"/>
              </w:rPr>
              <w:t xml:space="preserve"> </w:t>
            </w:r>
            <w:proofErr w:type="spellStart"/>
            <w:r w:rsidRPr="00223FC6">
              <w:rPr>
                <w:bCs/>
                <w:color w:val="000000"/>
                <w:sz w:val="20"/>
                <w:szCs w:val="20"/>
              </w:rPr>
              <w:t>pasikartojamumo</w:t>
            </w:r>
            <w:proofErr w:type="spellEnd"/>
            <w:r w:rsidRPr="00223FC6">
              <w:rPr>
                <w:bCs/>
                <w:color w:val="000000"/>
                <w:sz w:val="20"/>
                <w:szCs w:val="20"/>
              </w:rPr>
              <w:t xml:space="preserve"> </w:t>
            </w:r>
            <w:proofErr w:type="spellStart"/>
            <w:r w:rsidRPr="00223FC6">
              <w:rPr>
                <w:bCs/>
                <w:color w:val="000000"/>
                <w:sz w:val="20"/>
                <w:szCs w:val="20"/>
              </w:rPr>
              <w:t>standartinis</w:t>
            </w:r>
            <w:proofErr w:type="spellEnd"/>
            <w:r w:rsidRPr="00223FC6">
              <w:rPr>
                <w:bCs/>
                <w:color w:val="000000"/>
                <w:sz w:val="20"/>
                <w:szCs w:val="20"/>
              </w:rPr>
              <w:t xml:space="preserve"> </w:t>
            </w:r>
            <w:proofErr w:type="spellStart"/>
            <w:r w:rsidRPr="00223FC6">
              <w:rPr>
                <w:bCs/>
                <w:color w:val="000000"/>
                <w:sz w:val="20"/>
                <w:szCs w:val="20"/>
              </w:rPr>
              <w:t>nuokrypis</w:t>
            </w:r>
            <w:proofErr w:type="spellEnd"/>
            <w:r w:rsidRPr="00223FC6">
              <w:rPr>
                <w:bCs/>
                <w:color w:val="000000"/>
                <w:sz w:val="20"/>
                <w:szCs w:val="20"/>
              </w:rPr>
              <w:t xml:space="preserve"> SD - ≤ 5</w:t>
            </w:r>
            <w:r w:rsidRPr="00223FC6">
              <w:rPr>
                <w:bCs/>
                <w:color w:val="000000"/>
                <w:sz w:val="20"/>
                <w:szCs w:val="20"/>
                <w:vertAlign w:val="superscript"/>
              </w:rPr>
              <w:t>o</w:t>
            </w:r>
            <w:r w:rsidRPr="00223FC6">
              <w:rPr>
                <w:bCs/>
                <w:color w:val="000000"/>
                <w:sz w:val="20"/>
                <w:szCs w:val="20"/>
              </w:rPr>
              <w:t xml:space="preserve"> </w:t>
            </w:r>
            <w:proofErr w:type="spellStart"/>
            <w:r w:rsidRPr="00223FC6">
              <w:rPr>
                <w:bCs/>
                <w:color w:val="000000"/>
                <w:sz w:val="20"/>
                <w:szCs w:val="20"/>
              </w:rPr>
              <w:t>arba</w:t>
            </w:r>
            <w:proofErr w:type="spellEnd"/>
            <w:r w:rsidRPr="00223FC6">
              <w:rPr>
                <w:bCs/>
                <w:color w:val="000000"/>
                <w:sz w:val="20"/>
                <w:szCs w:val="20"/>
              </w:rPr>
              <w:t xml:space="preserve"> ≤ 5 </w:t>
            </w:r>
            <w:proofErr w:type="spellStart"/>
            <w:r w:rsidRPr="00223FC6">
              <w:rPr>
                <w:bCs/>
                <w:color w:val="000000"/>
                <w:sz w:val="20"/>
                <w:szCs w:val="20"/>
              </w:rPr>
              <w:t>μm</w:t>
            </w:r>
            <w:proofErr w:type="spellEnd"/>
            <w:r w:rsidRPr="00223FC6">
              <w:rPr>
                <w:bCs/>
                <w:color w:val="000000"/>
                <w:sz w:val="20"/>
                <w:szCs w:val="20"/>
              </w:rPr>
              <w:t xml:space="preserve">; </w:t>
            </w:r>
            <w:proofErr w:type="spellStart"/>
            <w:r w:rsidRPr="00FB0543">
              <w:rPr>
                <w:bCs/>
                <w:color w:val="000000"/>
                <w:sz w:val="20"/>
                <w:szCs w:val="20"/>
              </w:rPr>
              <w:t>lęšiuko</w:t>
            </w:r>
            <w:proofErr w:type="spellEnd"/>
            <w:r w:rsidRPr="00FB0543">
              <w:rPr>
                <w:bCs/>
                <w:color w:val="000000"/>
                <w:sz w:val="20"/>
                <w:szCs w:val="20"/>
              </w:rPr>
              <w:t xml:space="preserve"> </w:t>
            </w:r>
            <w:proofErr w:type="spellStart"/>
            <w:r w:rsidRPr="00FB0543">
              <w:rPr>
                <w:bCs/>
                <w:color w:val="000000"/>
                <w:sz w:val="20"/>
                <w:szCs w:val="20"/>
              </w:rPr>
              <w:t>storio</w:t>
            </w:r>
            <w:proofErr w:type="spellEnd"/>
            <w:r w:rsidRPr="00FB0543">
              <w:rPr>
                <w:bCs/>
                <w:color w:val="000000"/>
                <w:sz w:val="20"/>
                <w:szCs w:val="20"/>
              </w:rPr>
              <w:t xml:space="preserve"> </w:t>
            </w:r>
            <w:proofErr w:type="spellStart"/>
            <w:r w:rsidRPr="00FB0543">
              <w:rPr>
                <w:bCs/>
                <w:color w:val="000000"/>
                <w:sz w:val="20"/>
                <w:szCs w:val="20"/>
              </w:rPr>
              <w:t>matavimo</w:t>
            </w:r>
            <w:proofErr w:type="spellEnd"/>
            <w:r w:rsidRPr="00FB0543">
              <w:rPr>
                <w:bCs/>
                <w:color w:val="000000"/>
                <w:sz w:val="20"/>
                <w:szCs w:val="20"/>
              </w:rPr>
              <w:t xml:space="preserve"> </w:t>
            </w:r>
            <w:proofErr w:type="spellStart"/>
            <w:r w:rsidRPr="00FB0543">
              <w:rPr>
                <w:bCs/>
                <w:color w:val="000000"/>
                <w:sz w:val="20"/>
                <w:szCs w:val="20"/>
              </w:rPr>
              <w:t>pasikartojamumo</w:t>
            </w:r>
            <w:proofErr w:type="spellEnd"/>
            <w:r w:rsidRPr="00FB0543">
              <w:rPr>
                <w:bCs/>
                <w:color w:val="000000"/>
                <w:sz w:val="20"/>
                <w:szCs w:val="20"/>
              </w:rPr>
              <w:t xml:space="preserve"> </w:t>
            </w:r>
            <w:proofErr w:type="spellStart"/>
            <w:r w:rsidRPr="00FB0543">
              <w:rPr>
                <w:bCs/>
                <w:color w:val="000000"/>
                <w:sz w:val="20"/>
                <w:szCs w:val="20"/>
              </w:rPr>
              <w:t>standartinis</w:t>
            </w:r>
            <w:proofErr w:type="spellEnd"/>
            <w:r w:rsidRPr="00FB0543">
              <w:rPr>
                <w:bCs/>
                <w:color w:val="000000"/>
                <w:sz w:val="20"/>
                <w:szCs w:val="20"/>
              </w:rPr>
              <w:t xml:space="preserve"> </w:t>
            </w:r>
            <w:proofErr w:type="spellStart"/>
            <w:r w:rsidRPr="00FB0543">
              <w:rPr>
                <w:bCs/>
                <w:color w:val="000000"/>
                <w:sz w:val="20"/>
                <w:szCs w:val="20"/>
              </w:rPr>
              <w:t>nuokrypis</w:t>
            </w:r>
            <w:proofErr w:type="spellEnd"/>
            <w:r w:rsidRPr="00FB0543">
              <w:rPr>
                <w:bCs/>
                <w:color w:val="000000"/>
                <w:sz w:val="20"/>
                <w:szCs w:val="20"/>
              </w:rPr>
              <w:t xml:space="preserve"> SD - ≤ 20 </w:t>
            </w:r>
            <w:proofErr w:type="spellStart"/>
            <w:r w:rsidRPr="00FB0543">
              <w:rPr>
                <w:bCs/>
                <w:color w:val="000000"/>
                <w:sz w:val="20"/>
                <w:szCs w:val="20"/>
              </w:rPr>
              <w:t>μm</w:t>
            </w:r>
            <w:proofErr w:type="spellEnd"/>
            <w:r w:rsidRPr="00FB0543">
              <w:rPr>
                <w:bCs/>
                <w:color w:val="000000"/>
                <w:sz w:val="20"/>
                <w:szCs w:val="20"/>
              </w:rPr>
              <w:t xml:space="preserve">; </w:t>
            </w:r>
          </w:p>
          <w:p w14:paraId="5C0372B6" w14:textId="77777777" w:rsidR="005A48C7" w:rsidRDefault="005A48C7" w:rsidP="00ED4A4C">
            <w:pPr>
              <w:widowControl w:val="0"/>
              <w:autoSpaceDE w:val="0"/>
              <w:autoSpaceDN w:val="0"/>
              <w:adjustRightInd w:val="0"/>
              <w:ind w:left="34"/>
              <w:rPr>
                <w:bCs/>
                <w:color w:val="000000"/>
                <w:sz w:val="20"/>
                <w:szCs w:val="20"/>
              </w:rPr>
            </w:pPr>
          </w:p>
        </w:tc>
        <w:tc>
          <w:tcPr>
            <w:tcW w:w="2677" w:type="dxa"/>
          </w:tcPr>
          <w:p w14:paraId="0B5495E0" w14:textId="77777777" w:rsidR="005A48C7" w:rsidRDefault="005A48C7" w:rsidP="00ED4A4C">
            <w:pPr>
              <w:widowControl w:val="0"/>
              <w:tabs>
                <w:tab w:val="left" w:pos="1802"/>
              </w:tabs>
              <w:autoSpaceDE w:val="0"/>
              <w:autoSpaceDN w:val="0"/>
              <w:adjustRightInd w:val="0"/>
              <w:rPr>
                <w:color w:val="000000"/>
                <w:sz w:val="20"/>
                <w:szCs w:val="20"/>
              </w:rPr>
            </w:pPr>
          </w:p>
        </w:tc>
        <w:tc>
          <w:tcPr>
            <w:tcW w:w="2127" w:type="dxa"/>
          </w:tcPr>
          <w:p w14:paraId="4706591D" w14:textId="77777777" w:rsidR="005A48C7" w:rsidRDefault="005A48C7" w:rsidP="00ED4A4C">
            <w:pPr>
              <w:widowControl w:val="0"/>
              <w:autoSpaceDE w:val="0"/>
              <w:autoSpaceDN w:val="0"/>
              <w:adjustRightInd w:val="0"/>
              <w:rPr>
                <w:color w:val="000000"/>
                <w:sz w:val="20"/>
                <w:szCs w:val="20"/>
              </w:rPr>
            </w:pPr>
          </w:p>
        </w:tc>
        <w:tc>
          <w:tcPr>
            <w:tcW w:w="1716" w:type="dxa"/>
          </w:tcPr>
          <w:p w14:paraId="599583DA" w14:textId="77777777" w:rsidR="005A48C7" w:rsidRDefault="005A48C7" w:rsidP="00ED4A4C">
            <w:pPr>
              <w:widowControl w:val="0"/>
              <w:autoSpaceDE w:val="0"/>
              <w:autoSpaceDN w:val="0"/>
              <w:adjustRightInd w:val="0"/>
              <w:rPr>
                <w:color w:val="000000"/>
                <w:sz w:val="20"/>
                <w:szCs w:val="20"/>
              </w:rPr>
            </w:pPr>
          </w:p>
        </w:tc>
      </w:tr>
      <w:tr w:rsidR="005A48C7" w14:paraId="201A28E6" w14:textId="77777777" w:rsidTr="00ED4A4C">
        <w:trPr>
          <w:cantSplit/>
        </w:trPr>
        <w:tc>
          <w:tcPr>
            <w:tcW w:w="584" w:type="dxa"/>
          </w:tcPr>
          <w:p w14:paraId="32E04664" w14:textId="77777777" w:rsidR="005A48C7" w:rsidRDefault="005A48C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autoSpaceDE w:val="0"/>
              <w:autoSpaceDN w:val="0"/>
              <w:adjustRightInd w:val="0"/>
              <w:ind w:left="0" w:firstLine="0"/>
              <w:jc w:val="center"/>
              <w:rPr>
                <w:bCs/>
                <w:color w:val="000000"/>
                <w:sz w:val="20"/>
                <w:szCs w:val="20"/>
              </w:rPr>
            </w:pPr>
          </w:p>
        </w:tc>
        <w:tc>
          <w:tcPr>
            <w:tcW w:w="3103" w:type="dxa"/>
          </w:tcPr>
          <w:p w14:paraId="60F926F2" w14:textId="77777777" w:rsidR="005A48C7" w:rsidRPr="007C36BA" w:rsidRDefault="005A48C7" w:rsidP="00ED4A4C">
            <w:pPr>
              <w:jc w:val="both"/>
              <w:rPr>
                <w:sz w:val="20"/>
                <w:szCs w:val="20"/>
              </w:rPr>
            </w:pPr>
            <w:proofErr w:type="spellStart"/>
            <w:r w:rsidRPr="007C36BA">
              <w:rPr>
                <w:sz w:val="20"/>
                <w:szCs w:val="20"/>
              </w:rPr>
              <w:t>Matuojami</w:t>
            </w:r>
            <w:proofErr w:type="spellEnd"/>
            <w:r w:rsidRPr="007C36BA">
              <w:rPr>
                <w:sz w:val="20"/>
                <w:szCs w:val="20"/>
              </w:rPr>
              <w:t xml:space="preserve"> </w:t>
            </w:r>
            <w:proofErr w:type="spellStart"/>
            <w:r w:rsidRPr="007C36BA">
              <w:rPr>
                <w:sz w:val="20"/>
                <w:szCs w:val="20"/>
              </w:rPr>
              <w:t>parametrai</w:t>
            </w:r>
            <w:proofErr w:type="spellEnd"/>
            <w:r w:rsidRPr="007C36BA">
              <w:rPr>
                <w:sz w:val="20"/>
                <w:szCs w:val="20"/>
              </w:rPr>
              <w:t xml:space="preserve">: </w:t>
            </w:r>
            <w:proofErr w:type="spellStart"/>
            <w:r w:rsidRPr="007C36BA">
              <w:rPr>
                <w:color w:val="000000"/>
                <w:sz w:val="20"/>
                <w:szCs w:val="20"/>
              </w:rPr>
              <w:t>ašies</w:t>
            </w:r>
            <w:proofErr w:type="spellEnd"/>
            <w:r w:rsidRPr="007C36BA">
              <w:rPr>
                <w:color w:val="000000"/>
                <w:sz w:val="20"/>
                <w:szCs w:val="20"/>
              </w:rPr>
              <w:t xml:space="preserve"> </w:t>
            </w:r>
            <w:proofErr w:type="spellStart"/>
            <w:r w:rsidRPr="007C36BA">
              <w:rPr>
                <w:color w:val="000000"/>
                <w:sz w:val="20"/>
                <w:szCs w:val="20"/>
              </w:rPr>
              <w:t>ilgis</w:t>
            </w:r>
            <w:proofErr w:type="spellEnd"/>
            <w:r w:rsidRPr="007C36BA">
              <w:rPr>
                <w:color w:val="000000"/>
                <w:sz w:val="20"/>
                <w:szCs w:val="20"/>
              </w:rPr>
              <w:t xml:space="preserve">, </w:t>
            </w:r>
            <w:proofErr w:type="spellStart"/>
            <w:r w:rsidRPr="007C36BA">
              <w:rPr>
                <w:color w:val="000000"/>
                <w:sz w:val="20"/>
                <w:szCs w:val="20"/>
              </w:rPr>
              <w:t>ragenos</w:t>
            </w:r>
            <w:proofErr w:type="spellEnd"/>
            <w:r w:rsidRPr="007C36BA">
              <w:rPr>
                <w:color w:val="000000"/>
                <w:sz w:val="20"/>
                <w:szCs w:val="20"/>
              </w:rPr>
              <w:t xml:space="preserve"> storis, </w:t>
            </w:r>
            <w:proofErr w:type="spellStart"/>
            <w:r w:rsidRPr="007C36BA">
              <w:rPr>
                <w:color w:val="000000"/>
                <w:sz w:val="20"/>
                <w:szCs w:val="20"/>
              </w:rPr>
              <w:t>priekinės</w:t>
            </w:r>
            <w:proofErr w:type="spellEnd"/>
            <w:r w:rsidRPr="007C36BA">
              <w:rPr>
                <w:color w:val="000000"/>
                <w:sz w:val="20"/>
                <w:szCs w:val="20"/>
              </w:rPr>
              <w:t xml:space="preserve"> </w:t>
            </w:r>
            <w:proofErr w:type="spellStart"/>
            <w:r w:rsidRPr="007C36BA">
              <w:rPr>
                <w:color w:val="000000"/>
                <w:sz w:val="20"/>
                <w:szCs w:val="20"/>
              </w:rPr>
              <w:t>kameros</w:t>
            </w:r>
            <w:proofErr w:type="spellEnd"/>
            <w:r w:rsidRPr="007C36BA">
              <w:rPr>
                <w:color w:val="000000"/>
                <w:sz w:val="20"/>
                <w:szCs w:val="20"/>
              </w:rPr>
              <w:t xml:space="preserve"> </w:t>
            </w:r>
            <w:proofErr w:type="spellStart"/>
            <w:r w:rsidRPr="007C36BA">
              <w:rPr>
                <w:color w:val="000000"/>
                <w:sz w:val="20"/>
                <w:szCs w:val="20"/>
              </w:rPr>
              <w:t>gylis</w:t>
            </w:r>
            <w:proofErr w:type="spellEnd"/>
            <w:r w:rsidRPr="007C36BA">
              <w:rPr>
                <w:color w:val="000000"/>
                <w:sz w:val="20"/>
                <w:szCs w:val="20"/>
              </w:rPr>
              <w:t xml:space="preserve">, </w:t>
            </w:r>
            <w:proofErr w:type="spellStart"/>
            <w:r w:rsidRPr="007C36BA">
              <w:rPr>
                <w:color w:val="000000"/>
                <w:sz w:val="20"/>
                <w:szCs w:val="20"/>
              </w:rPr>
              <w:t>lęšiuko</w:t>
            </w:r>
            <w:proofErr w:type="spellEnd"/>
            <w:r w:rsidRPr="007C36BA">
              <w:rPr>
                <w:color w:val="000000"/>
                <w:sz w:val="20"/>
                <w:szCs w:val="20"/>
              </w:rPr>
              <w:t xml:space="preserve"> storis, </w:t>
            </w:r>
            <w:proofErr w:type="spellStart"/>
            <w:r w:rsidRPr="007C36BA">
              <w:rPr>
                <w:color w:val="000000"/>
                <w:sz w:val="20"/>
                <w:szCs w:val="20"/>
              </w:rPr>
              <w:t>keratometrija</w:t>
            </w:r>
            <w:proofErr w:type="spellEnd"/>
            <w:r w:rsidRPr="007C36BA">
              <w:rPr>
                <w:color w:val="000000"/>
                <w:sz w:val="20"/>
                <w:szCs w:val="20"/>
              </w:rPr>
              <w:t xml:space="preserve">, </w:t>
            </w:r>
            <w:proofErr w:type="spellStart"/>
            <w:r w:rsidRPr="007C36BA">
              <w:rPr>
                <w:color w:val="000000"/>
                <w:sz w:val="20"/>
                <w:szCs w:val="20"/>
              </w:rPr>
              <w:t>astigmatizmas</w:t>
            </w:r>
            <w:proofErr w:type="spellEnd"/>
            <w:r w:rsidRPr="007C36BA">
              <w:rPr>
                <w:color w:val="000000"/>
                <w:sz w:val="20"/>
                <w:szCs w:val="20"/>
              </w:rPr>
              <w:t xml:space="preserve">, </w:t>
            </w:r>
            <w:proofErr w:type="spellStart"/>
            <w:r w:rsidRPr="007C36BA">
              <w:rPr>
                <w:color w:val="000000"/>
                <w:sz w:val="20"/>
                <w:szCs w:val="20"/>
              </w:rPr>
              <w:t>ragenos</w:t>
            </w:r>
            <w:proofErr w:type="spellEnd"/>
            <w:r w:rsidRPr="007C36BA">
              <w:rPr>
                <w:color w:val="000000"/>
                <w:sz w:val="20"/>
                <w:szCs w:val="20"/>
              </w:rPr>
              <w:t xml:space="preserve"> </w:t>
            </w:r>
            <w:proofErr w:type="spellStart"/>
            <w:r w:rsidRPr="007C36BA">
              <w:rPr>
                <w:color w:val="000000"/>
                <w:sz w:val="20"/>
                <w:szCs w:val="20"/>
              </w:rPr>
              <w:t>diametras</w:t>
            </w:r>
            <w:proofErr w:type="spellEnd"/>
            <w:r w:rsidRPr="007C36BA">
              <w:rPr>
                <w:color w:val="000000"/>
                <w:sz w:val="20"/>
                <w:szCs w:val="20"/>
              </w:rPr>
              <w:t xml:space="preserve"> (“White-to-White”), </w:t>
            </w:r>
            <w:proofErr w:type="spellStart"/>
            <w:r w:rsidRPr="007C36BA">
              <w:rPr>
                <w:color w:val="000000"/>
                <w:sz w:val="20"/>
                <w:szCs w:val="20"/>
              </w:rPr>
              <w:t>vyzdžio</w:t>
            </w:r>
            <w:proofErr w:type="spellEnd"/>
            <w:r w:rsidRPr="007C36BA">
              <w:rPr>
                <w:color w:val="000000"/>
                <w:sz w:val="20"/>
                <w:szCs w:val="20"/>
              </w:rPr>
              <w:t xml:space="preserve"> </w:t>
            </w:r>
            <w:proofErr w:type="spellStart"/>
            <w:r w:rsidRPr="007C36BA">
              <w:rPr>
                <w:color w:val="000000"/>
                <w:sz w:val="20"/>
                <w:szCs w:val="20"/>
              </w:rPr>
              <w:t>dydis</w:t>
            </w:r>
            <w:proofErr w:type="spellEnd"/>
            <w:r w:rsidRPr="007C36BA">
              <w:rPr>
                <w:color w:val="000000"/>
                <w:sz w:val="20"/>
                <w:szCs w:val="20"/>
              </w:rPr>
              <w:t xml:space="preserve">; </w:t>
            </w:r>
            <w:proofErr w:type="spellStart"/>
            <w:r w:rsidRPr="007C36BA">
              <w:rPr>
                <w:sz w:val="20"/>
                <w:szCs w:val="20"/>
              </w:rPr>
              <w:t>biometrijos</w:t>
            </w:r>
            <w:proofErr w:type="spellEnd"/>
            <w:r w:rsidRPr="007C36BA">
              <w:rPr>
                <w:sz w:val="20"/>
                <w:szCs w:val="20"/>
              </w:rPr>
              <w:t xml:space="preserve"> </w:t>
            </w:r>
            <w:proofErr w:type="spellStart"/>
            <w:r w:rsidRPr="007C36BA">
              <w:rPr>
                <w:sz w:val="20"/>
                <w:szCs w:val="20"/>
              </w:rPr>
              <w:t>ir</w:t>
            </w:r>
            <w:proofErr w:type="spellEnd"/>
            <w:r w:rsidRPr="007C36BA">
              <w:rPr>
                <w:sz w:val="20"/>
                <w:szCs w:val="20"/>
              </w:rPr>
              <w:t xml:space="preserve"> </w:t>
            </w:r>
            <w:proofErr w:type="spellStart"/>
            <w:r w:rsidRPr="007C36BA">
              <w:rPr>
                <w:sz w:val="20"/>
                <w:szCs w:val="20"/>
              </w:rPr>
              <w:t>keratometrijos</w:t>
            </w:r>
            <w:proofErr w:type="spellEnd"/>
            <w:r w:rsidRPr="007C36BA">
              <w:rPr>
                <w:sz w:val="20"/>
                <w:szCs w:val="20"/>
              </w:rPr>
              <w:t xml:space="preserve"> </w:t>
            </w:r>
            <w:proofErr w:type="spellStart"/>
            <w:r w:rsidRPr="007C36BA">
              <w:rPr>
                <w:sz w:val="20"/>
                <w:szCs w:val="20"/>
              </w:rPr>
              <w:t>matavimo</w:t>
            </w:r>
            <w:proofErr w:type="spellEnd"/>
            <w:r w:rsidRPr="007C36BA">
              <w:rPr>
                <w:sz w:val="20"/>
                <w:szCs w:val="20"/>
              </w:rPr>
              <w:t xml:space="preserve"> </w:t>
            </w:r>
            <w:proofErr w:type="spellStart"/>
            <w:r w:rsidRPr="007C36BA">
              <w:rPr>
                <w:sz w:val="20"/>
                <w:szCs w:val="20"/>
              </w:rPr>
              <w:t>greitis</w:t>
            </w:r>
            <w:proofErr w:type="spellEnd"/>
            <w:r w:rsidRPr="007C36BA">
              <w:rPr>
                <w:sz w:val="20"/>
                <w:szCs w:val="20"/>
              </w:rPr>
              <w:t xml:space="preserve"> - ne </w:t>
            </w:r>
            <w:proofErr w:type="spellStart"/>
            <w:r w:rsidRPr="007C36BA">
              <w:rPr>
                <w:sz w:val="20"/>
                <w:szCs w:val="20"/>
              </w:rPr>
              <w:t>daugiau</w:t>
            </w:r>
            <w:proofErr w:type="spellEnd"/>
            <w:r w:rsidRPr="007C36BA">
              <w:rPr>
                <w:sz w:val="20"/>
                <w:szCs w:val="20"/>
              </w:rPr>
              <w:t xml:space="preserve"> </w:t>
            </w:r>
            <w:proofErr w:type="spellStart"/>
            <w:r w:rsidRPr="007C36BA">
              <w:rPr>
                <w:sz w:val="20"/>
                <w:szCs w:val="20"/>
              </w:rPr>
              <w:t>kaip</w:t>
            </w:r>
            <w:proofErr w:type="spellEnd"/>
            <w:r w:rsidRPr="007C36BA">
              <w:rPr>
                <w:sz w:val="20"/>
                <w:szCs w:val="20"/>
              </w:rPr>
              <w:t xml:space="preserve"> 0.7 </w:t>
            </w:r>
            <w:proofErr w:type="spellStart"/>
            <w:r w:rsidRPr="007C36BA">
              <w:rPr>
                <w:sz w:val="20"/>
                <w:szCs w:val="20"/>
              </w:rPr>
              <w:t>sek</w:t>
            </w:r>
            <w:proofErr w:type="spellEnd"/>
            <w:r w:rsidRPr="007C36BA">
              <w:rPr>
                <w:sz w:val="20"/>
                <w:szCs w:val="20"/>
              </w:rPr>
              <w:t xml:space="preserve"> 6 </w:t>
            </w:r>
            <w:proofErr w:type="spellStart"/>
            <w:r w:rsidRPr="007C36BA">
              <w:rPr>
                <w:sz w:val="20"/>
                <w:szCs w:val="20"/>
              </w:rPr>
              <w:t>vaizdams</w:t>
            </w:r>
            <w:proofErr w:type="spellEnd"/>
            <w:r w:rsidRPr="007C36BA">
              <w:rPr>
                <w:sz w:val="20"/>
                <w:szCs w:val="20"/>
              </w:rPr>
              <w:t xml:space="preserve">, </w:t>
            </w:r>
            <w:proofErr w:type="spellStart"/>
            <w:r w:rsidRPr="007C36BA">
              <w:rPr>
                <w:sz w:val="20"/>
                <w:szCs w:val="20"/>
              </w:rPr>
              <w:t>fiksavimo</w:t>
            </w:r>
            <w:proofErr w:type="spellEnd"/>
            <w:r w:rsidRPr="007C36BA">
              <w:rPr>
                <w:sz w:val="20"/>
                <w:szCs w:val="20"/>
              </w:rPr>
              <w:t xml:space="preserve"> </w:t>
            </w:r>
            <w:proofErr w:type="spellStart"/>
            <w:r w:rsidRPr="007C36BA">
              <w:rPr>
                <w:sz w:val="20"/>
                <w:szCs w:val="20"/>
              </w:rPr>
              <w:t>šviesos</w:t>
            </w:r>
            <w:proofErr w:type="spellEnd"/>
            <w:r w:rsidRPr="007C36BA">
              <w:rPr>
                <w:sz w:val="20"/>
                <w:szCs w:val="20"/>
              </w:rPr>
              <w:t xml:space="preserve"> </w:t>
            </w:r>
            <w:proofErr w:type="spellStart"/>
            <w:r w:rsidRPr="007C36BA">
              <w:rPr>
                <w:sz w:val="20"/>
                <w:szCs w:val="20"/>
              </w:rPr>
              <w:t>šaltinio</w:t>
            </w:r>
            <w:proofErr w:type="spellEnd"/>
            <w:r w:rsidRPr="007C36BA">
              <w:rPr>
                <w:sz w:val="20"/>
                <w:szCs w:val="20"/>
              </w:rPr>
              <w:t xml:space="preserve"> </w:t>
            </w:r>
            <w:proofErr w:type="spellStart"/>
            <w:r w:rsidRPr="007C36BA">
              <w:rPr>
                <w:sz w:val="20"/>
                <w:szCs w:val="20"/>
              </w:rPr>
              <w:t>parametrai</w:t>
            </w:r>
            <w:proofErr w:type="spellEnd"/>
            <w:r w:rsidRPr="007C36BA">
              <w:rPr>
                <w:sz w:val="20"/>
                <w:szCs w:val="20"/>
              </w:rPr>
              <w:t xml:space="preserve"> - LED 565 nm </w:t>
            </w:r>
            <w:r w:rsidRPr="007C36BA">
              <w:rPr>
                <w:sz w:val="20"/>
                <w:szCs w:val="20"/>
                <w:lang w:eastAsia="ja-JP"/>
              </w:rPr>
              <w:t xml:space="preserve">± 20 nm; </w:t>
            </w:r>
            <w:proofErr w:type="spellStart"/>
            <w:r w:rsidRPr="007C36BA">
              <w:rPr>
                <w:sz w:val="20"/>
                <w:szCs w:val="20"/>
              </w:rPr>
              <w:t>optinės</w:t>
            </w:r>
            <w:proofErr w:type="spellEnd"/>
            <w:r w:rsidRPr="007C36BA">
              <w:rPr>
                <w:sz w:val="20"/>
                <w:szCs w:val="20"/>
              </w:rPr>
              <w:t xml:space="preserve"> </w:t>
            </w:r>
            <w:proofErr w:type="spellStart"/>
            <w:r w:rsidRPr="007C36BA">
              <w:rPr>
                <w:sz w:val="20"/>
                <w:szCs w:val="20"/>
              </w:rPr>
              <w:t>koherentinės</w:t>
            </w:r>
            <w:proofErr w:type="spellEnd"/>
            <w:r w:rsidRPr="007C36BA">
              <w:rPr>
                <w:sz w:val="20"/>
                <w:szCs w:val="20"/>
              </w:rPr>
              <w:t xml:space="preserve"> </w:t>
            </w:r>
            <w:proofErr w:type="spellStart"/>
            <w:r w:rsidRPr="007C36BA">
              <w:rPr>
                <w:sz w:val="20"/>
                <w:szCs w:val="20"/>
              </w:rPr>
              <w:t>tomografijos</w:t>
            </w:r>
            <w:proofErr w:type="spellEnd"/>
            <w:r w:rsidRPr="007C36BA">
              <w:rPr>
                <w:sz w:val="20"/>
                <w:szCs w:val="20"/>
              </w:rPr>
              <w:t xml:space="preserve"> </w:t>
            </w:r>
            <w:proofErr w:type="spellStart"/>
            <w:r w:rsidRPr="007C36BA">
              <w:rPr>
                <w:sz w:val="20"/>
                <w:szCs w:val="20"/>
              </w:rPr>
              <w:t>skiriamoji</w:t>
            </w:r>
            <w:proofErr w:type="spellEnd"/>
            <w:r w:rsidRPr="007C36BA">
              <w:rPr>
                <w:sz w:val="20"/>
                <w:szCs w:val="20"/>
              </w:rPr>
              <w:t xml:space="preserve"> </w:t>
            </w:r>
            <w:proofErr w:type="spellStart"/>
            <w:r w:rsidRPr="007C36BA">
              <w:rPr>
                <w:sz w:val="20"/>
                <w:szCs w:val="20"/>
              </w:rPr>
              <w:t>geba</w:t>
            </w:r>
            <w:proofErr w:type="spellEnd"/>
            <w:r w:rsidRPr="007C36BA">
              <w:rPr>
                <w:sz w:val="20"/>
                <w:szCs w:val="20"/>
              </w:rPr>
              <w:t xml:space="preserve"> - </w:t>
            </w:r>
            <w:proofErr w:type="spellStart"/>
            <w:r w:rsidRPr="007C36BA">
              <w:rPr>
                <w:sz w:val="20"/>
                <w:szCs w:val="20"/>
              </w:rPr>
              <w:t>lateralinė</w:t>
            </w:r>
            <w:proofErr w:type="spellEnd"/>
            <w:r w:rsidRPr="007C36BA">
              <w:rPr>
                <w:sz w:val="20"/>
                <w:szCs w:val="20"/>
              </w:rPr>
              <w:t xml:space="preserve"> </w:t>
            </w:r>
            <w:proofErr w:type="spellStart"/>
            <w:r w:rsidRPr="007C36BA">
              <w:rPr>
                <w:sz w:val="20"/>
                <w:szCs w:val="20"/>
              </w:rPr>
              <w:t>skiriamoji</w:t>
            </w:r>
            <w:proofErr w:type="spellEnd"/>
            <w:r w:rsidRPr="007C36BA">
              <w:rPr>
                <w:sz w:val="20"/>
                <w:szCs w:val="20"/>
              </w:rPr>
              <w:t xml:space="preserve"> </w:t>
            </w:r>
            <w:proofErr w:type="spellStart"/>
            <w:r w:rsidRPr="007C36BA">
              <w:rPr>
                <w:sz w:val="20"/>
                <w:szCs w:val="20"/>
              </w:rPr>
              <w:t>geba</w:t>
            </w:r>
            <w:proofErr w:type="spellEnd"/>
            <w:r w:rsidRPr="007C36BA">
              <w:rPr>
                <w:sz w:val="20"/>
                <w:szCs w:val="20"/>
              </w:rPr>
              <w:t xml:space="preserve"> ne </w:t>
            </w:r>
            <w:proofErr w:type="spellStart"/>
            <w:r w:rsidRPr="007C36BA">
              <w:rPr>
                <w:sz w:val="20"/>
                <w:szCs w:val="20"/>
              </w:rPr>
              <w:t>mažiau</w:t>
            </w:r>
            <w:proofErr w:type="spellEnd"/>
            <w:r w:rsidRPr="007C36BA">
              <w:rPr>
                <w:sz w:val="20"/>
                <w:szCs w:val="20"/>
              </w:rPr>
              <w:t xml:space="preserve"> </w:t>
            </w:r>
            <w:proofErr w:type="spellStart"/>
            <w:r w:rsidRPr="007C36BA">
              <w:rPr>
                <w:sz w:val="20"/>
                <w:szCs w:val="20"/>
              </w:rPr>
              <w:t>kaip</w:t>
            </w:r>
            <w:proofErr w:type="spellEnd"/>
            <w:r w:rsidRPr="007C36BA">
              <w:rPr>
                <w:sz w:val="20"/>
                <w:szCs w:val="20"/>
              </w:rPr>
              <w:t xml:space="preserve"> 100 µm </w:t>
            </w:r>
            <w:r w:rsidRPr="007C36BA">
              <w:rPr>
                <w:sz w:val="20"/>
                <w:szCs w:val="20"/>
                <w:lang w:eastAsia="ja-JP"/>
              </w:rPr>
              <w:t xml:space="preserve">± 5 </w:t>
            </w:r>
            <w:r w:rsidRPr="007C36BA">
              <w:rPr>
                <w:sz w:val="20"/>
                <w:szCs w:val="20"/>
              </w:rPr>
              <w:t xml:space="preserve">µm, </w:t>
            </w:r>
            <w:proofErr w:type="spellStart"/>
            <w:r w:rsidRPr="007C36BA">
              <w:rPr>
                <w:sz w:val="20"/>
                <w:szCs w:val="20"/>
              </w:rPr>
              <w:t>ašinė</w:t>
            </w:r>
            <w:proofErr w:type="spellEnd"/>
            <w:r w:rsidRPr="007C36BA">
              <w:rPr>
                <w:sz w:val="20"/>
                <w:szCs w:val="20"/>
              </w:rPr>
              <w:t xml:space="preserve"> </w:t>
            </w:r>
            <w:proofErr w:type="spellStart"/>
            <w:r w:rsidRPr="007C36BA">
              <w:rPr>
                <w:sz w:val="20"/>
                <w:szCs w:val="20"/>
              </w:rPr>
              <w:t>skiriamoji</w:t>
            </w:r>
            <w:proofErr w:type="spellEnd"/>
            <w:r w:rsidRPr="007C36BA">
              <w:rPr>
                <w:sz w:val="20"/>
                <w:szCs w:val="20"/>
              </w:rPr>
              <w:t xml:space="preserve"> </w:t>
            </w:r>
            <w:proofErr w:type="spellStart"/>
            <w:r w:rsidRPr="007C36BA">
              <w:rPr>
                <w:sz w:val="20"/>
                <w:szCs w:val="20"/>
              </w:rPr>
              <w:t>geba</w:t>
            </w:r>
            <w:proofErr w:type="spellEnd"/>
            <w:r w:rsidRPr="007C36BA">
              <w:rPr>
                <w:sz w:val="20"/>
                <w:szCs w:val="20"/>
              </w:rPr>
              <w:t xml:space="preserve"> ne </w:t>
            </w:r>
            <w:proofErr w:type="spellStart"/>
            <w:r w:rsidRPr="007C36BA">
              <w:rPr>
                <w:sz w:val="20"/>
                <w:szCs w:val="20"/>
              </w:rPr>
              <w:t>mažiau</w:t>
            </w:r>
            <w:proofErr w:type="spellEnd"/>
            <w:r w:rsidRPr="007C36BA">
              <w:rPr>
                <w:sz w:val="20"/>
                <w:szCs w:val="20"/>
              </w:rPr>
              <w:t xml:space="preserve"> </w:t>
            </w:r>
            <w:proofErr w:type="spellStart"/>
            <w:r w:rsidRPr="007C36BA">
              <w:rPr>
                <w:sz w:val="20"/>
                <w:szCs w:val="20"/>
              </w:rPr>
              <w:t>kaip</w:t>
            </w:r>
            <w:proofErr w:type="spellEnd"/>
            <w:r w:rsidRPr="007C36BA">
              <w:rPr>
                <w:sz w:val="20"/>
                <w:szCs w:val="20"/>
              </w:rPr>
              <w:t xml:space="preserve"> 50 µm </w:t>
            </w:r>
            <w:r w:rsidRPr="007C36BA">
              <w:rPr>
                <w:sz w:val="20"/>
                <w:szCs w:val="20"/>
                <w:lang w:eastAsia="ja-JP"/>
              </w:rPr>
              <w:t xml:space="preserve">± 3 </w:t>
            </w:r>
            <w:r w:rsidRPr="007C36BA">
              <w:rPr>
                <w:sz w:val="20"/>
                <w:szCs w:val="20"/>
              </w:rPr>
              <w:t xml:space="preserve">µm; </w:t>
            </w:r>
            <w:proofErr w:type="spellStart"/>
            <w:r w:rsidRPr="007C36BA">
              <w:rPr>
                <w:sz w:val="20"/>
                <w:szCs w:val="20"/>
              </w:rPr>
              <w:t>skanavimo</w:t>
            </w:r>
            <w:proofErr w:type="spellEnd"/>
            <w:r w:rsidRPr="007C36BA">
              <w:rPr>
                <w:sz w:val="20"/>
                <w:szCs w:val="20"/>
              </w:rPr>
              <w:t xml:space="preserve"> </w:t>
            </w:r>
            <w:proofErr w:type="spellStart"/>
            <w:r w:rsidRPr="007C36BA">
              <w:rPr>
                <w:sz w:val="20"/>
                <w:szCs w:val="20"/>
              </w:rPr>
              <w:t>dažnis</w:t>
            </w:r>
            <w:proofErr w:type="spellEnd"/>
            <w:r w:rsidRPr="007C36BA">
              <w:rPr>
                <w:sz w:val="20"/>
                <w:szCs w:val="20"/>
              </w:rPr>
              <w:t xml:space="preserve"> - A-scan: ne </w:t>
            </w:r>
            <w:proofErr w:type="spellStart"/>
            <w:r w:rsidRPr="007C36BA">
              <w:rPr>
                <w:sz w:val="20"/>
                <w:szCs w:val="20"/>
              </w:rPr>
              <w:t>mažiau</w:t>
            </w:r>
            <w:proofErr w:type="spellEnd"/>
            <w:r w:rsidRPr="007C36BA">
              <w:rPr>
                <w:sz w:val="20"/>
                <w:szCs w:val="20"/>
              </w:rPr>
              <w:t xml:space="preserve"> </w:t>
            </w:r>
            <w:proofErr w:type="spellStart"/>
            <w:r w:rsidRPr="007C36BA">
              <w:rPr>
                <w:sz w:val="20"/>
                <w:szCs w:val="20"/>
              </w:rPr>
              <w:t>nei</w:t>
            </w:r>
            <w:proofErr w:type="spellEnd"/>
            <w:r w:rsidRPr="007C36BA">
              <w:rPr>
                <w:sz w:val="20"/>
                <w:szCs w:val="20"/>
              </w:rPr>
              <w:t xml:space="preserve"> 3 kHz, B-scan: ne </w:t>
            </w:r>
            <w:proofErr w:type="spellStart"/>
            <w:r w:rsidRPr="007C36BA">
              <w:rPr>
                <w:sz w:val="20"/>
                <w:szCs w:val="20"/>
              </w:rPr>
              <w:t>mažiau</w:t>
            </w:r>
            <w:proofErr w:type="spellEnd"/>
            <w:r w:rsidRPr="007C36BA">
              <w:rPr>
                <w:sz w:val="20"/>
                <w:szCs w:val="20"/>
              </w:rPr>
              <w:t xml:space="preserve"> </w:t>
            </w:r>
            <w:proofErr w:type="spellStart"/>
            <w:r w:rsidRPr="007C36BA">
              <w:rPr>
                <w:sz w:val="20"/>
                <w:szCs w:val="20"/>
              </w:rPr>
              <w:t>nei</w:t>
            </w:r>
            <w:proofErr w:type="spellEnd"/>
            <w:r w:rsidRPr="007C36BA">
              <w:rPr>
                <w:sz w:val="20"/>
                <w:szCs w:val="20"/>
              </w:rPr>
              <w:t xml:space="preserve"> 10 kHz; </w:t>
            </w:r>
            <w:proofErr w:type="spellStart"/>
            <w:r w:rsidRPr="007C36BA">
              <w:rPr>
                <w:sz w:val="20"/>
                <w:szCs w:val="20"/>
              </w:rPr>
              <w:t>arkinių</w:t>
            </w:r>
            <w:proofErr w:type="spellEnd"/>
            <w:r w:rsidRPr="007C36BA">
              <w:rPr>
                <w:sz w:val="20"/>
                <w:szCs w:val="20"/>
              </w:rPr>
              <w:t xml:space="preserve"> </w:t>
            </w:r>
            <w:proofErr w:type="spellStart"/>
            <w:r w:rsidRPr="007C36BA">
              <w:rPr>
                <w:sz w:val="20"/>
                <w:szCs w:val="20"/>
              </w:rPr>
              <w:t>rageninių</w:t>
            </w:r>
            <w:proofErr w:type="spellEnd"/>
            <w:r w:rsidRPr="007C36BA">
              <w:rPr>
                <w:sz w:val="20"/>
                <w:szCs w:val="20"/>
              </w:rPr>
              <w:t xml:space="preserve"> </w:t>
            </w:r>
            <w:proofErr w:type="spellStart"/>
            <w:r w:rsidRPr="007C36BA">
              <w:rPr>
                <w:sz w:val="20"/>
                <w:szCs w:val="20"/>
              </w:rPr>
              <w:t>pjūvių</w:t>
            </w:r>
            <w:proofErr w:type="spellEnd"/>
            <w:r w:rsidRPr="007C36BA">
              <w:rPr>
                <w:sz w:val="20"/>
                <w:szCs w:val="20"/>
              </w:rPr>
              <w:t xml:space="preserve"> </w:t>
            </w:r>
            <w:proofErr w:type="spellStart"/>
            <w:r w:rsidRPr="007C36BA">
              <w:rPr>
                <w:sz w:val="20"/>
                <w:szCs w:val="20"/>
              </w:rPr>
              <w:t>nomogramos</w:t>
            </w:r>
            <w:proofErr w:type="spellEnd"/>
            <w:r w:rsidRPr="007C36BA">
              <w:rPr>
                <w:sz w:val="20"/>
                <w:szCs w:val="20"/>
              </w:rPr>
              <w:t xml:space="preserve"> - </w:t>
            </w:r>
            <w:proofErr w:type="spellStart"/>
            <w:r w:rsidRPr="007C36BA">
              <w:rPr>
                <w:sz w:val="20"/>
                <w:szCs w:val="20"/>
              </w:rPr>
              <w:t>su</w:t>
            </w:r>
            <w:proofErr w:type="spellEnd"/>
            <w:r w:rsidRPr="007C36BA">
              <w:rPr>
                <w:sz w:val="20"/>
                <w:szCs w:val="20"/>
              </w:rPr>
              <w:t xml:space="preserve"> </w:t>
            </w:r>
            <w:proofErr w:type="spellStart"/>
            <w:r w:rsidRPr="007C36BA">
              <w:rPr>
                <w:sz w:val="20"/>
                <w:szCs w:val="20"/>
              </w:rPr>
              <w:t>galimybe</w:t>
            </w:r>
            <w:proofErr w:type="spellEnd"/>
            <w:r w:rsidRPr="007C36BA">
              <w:rPr>
                <w:sz w:val="20"/>
                <w:szCs w:val="20"/>
              </w:rPr>
              <w:t xml:space="preserve"> </w:t>
            </w:r>
            <w:proofErr w:type="spellStart"/>
            <w:r w:rsidRPr="007C36BA">
              <w:rPr>
                <w:sz w:val="20"/>
                <w:szCs w:val="20"/>
              </w:rPr>
              <w:t>sukurti</w:t>
            </w:r>
            <w:proofErr w:type="spellEnd"/>
            <w:r w:rsidRPr="007C36BA">
              <w:rPr>
                <w:sz w:val="20"/>
                <w:szCs w:val="20"/>
              </w:rPr>
              <w:t xml:space="preserve"> </w:t>
            </w:r>
            <w:proofErr w:type="spellStart"/>
            <w:r w:rsidRPr="007C36BA">
              <w:rPr>
                <w:sz w:val="20"/>
                <w:szCs w:val="20"/>
              </w:rPr>
              <w:t>asmenines</w:t>
            </w:r>
            <w:proofErr w:type="spellEnd"/>
            <w:r w:rsidRPr="007C36BA">
              <w:rPr>
                <w:sz w:val="20"/>
                <w:szCs w:val="20"/>
              </w:rPr>
              <w:t xml:space="preserve">; </w:t>
            </w:r>
            <w:proofErr w:type="spellStart"/>
            <w:r w:rsidRPr="007C36BA">
              <w:rPr>
                <w:sz w:val="20"/>
                <w:szCs w:val="20"/>
              </w:rPr>
              <w:t>astigmatizmo</w:t>
            </w:r>
            <w:proofErr w:type="spellEnd"/>
            <w:r w:rsidRPr="007C36BA">
              <w:rPr>
                <w:sz w:val="20"/>
                <w:szCs w:val="20"/>
              </w:rPr>
              <w:t xml:space="preserve"> </w:t>
            </w:r>
            <w:proofErr w:type="spellStart"/>
            <w:r w:rsidRPr="007C36BA">
              <w:rPr>
                <w:sz w:val="20"/>
                <w:szCs w:val="20"/>
              </w:rPr>
              <w:t>gydymo</w:t>
            </w:r>
            <w:proofErr w:type="spellEnd"/>
            <w:r w:rsidRPr="007C36BA">
              <w:rPr>
                <w:sz w:val="20"/>
                <w:szCs w:val="20"/>
              </w:rPr>
              <w:t xml:space="preserve"> </w:t>
            </w:r>
            <w:proofErr w:type="spellStart"/>
            <w:r w:rsidRPr="007C36BA">
              <w:rPr>
                <w:sz w:val="20"/>
                <w:szCs w:val="20"/>
              </w:rPr>
              <w:t>planavimas</w:t>
            </w:r>
            <w:proofErr w:type="spellEnd"/>
            <w:r w:rsidRPr="007C36BA">
              <w:rPr>
                <w:sz w:val="20"/>
                <w:szCs w:val="20"/>
              </w:rPr>
              <w:t xml:space="preserve"> - </w:t>
            </w:r>
            <w:proofErr w:type="spellStart"/>
            <w:r w:rsidRPr="007C36BA">
              <w:rPr>
                <w:sz w:val="20"/>
                <w:szCs w:val="20"/>
              </w:rPr>
              <w:t>galimybė</w:t>
            </w:r>
            <w:proofErr w:type="spellEnd"/>
            <w:r w:rsidRPr="007C36BA">
              <w:rPr>
                <w:sz w:val="20"/>
                <w:szCs w:val="20"/>
              </w:rPr>
              <w:t xml:space="preserve"> </w:t>
            </w:r>
            <w:proofErr w:type="spellStart"/>
            <w:r w:rsidRPr="007C36BA">
              <w:rPr>
                <w:sz w:val="20"/>
                <w:szCs w:val="20"/>
              </w:rPr>
              <w:t>pasirinkti</w:t>
            </w:r>
            <w:proofErr w:type="spellEnd"/>
            <w:r w:rsidRPr="007C36BA">
              <w:rPr>
                <w:sz w:val="20"/>
                <w:szCs w:val="20"/>
              </w:rPr>
              <w:t xml:space="preserve"> </w:t>
            </w:r>
            <w:proofErr w:type="spellStart"/>
            <w:r w:rsidRPr="007C36BA">
              <w:rPr>
                <w:sz w:val="20"/>
                <w:szCs w:val="20"/>
              </w:rPr>
              <w:t>korekciją</w:t>
            </w:r>
            <w:proofErr w:type="spellEnd"/>
            <w:r w:rsidRPr="007C36BA">
              <w:rPr>
                <w:sz w:val="20"/>
                <w:szCs w:val="20"/>
              </w:rPr>
              <w:t xml:space="preserve">: IOL </w:t>
            </w:r>
            <w:proofErr w:type="spellStart"/>
            <w:r w:rsidRPr="007C36BA">
              <w:rPr>
                <w:sz w:val="20"/>
                <w:szCs w:val="20"/>
              </w:rPr>
              <w:t>pagalba</w:t>
            </w:r>
            <w:proofErr w:type="spellEnd"/>
            <w:r w:rsidRPr="007C36BA">
              <w:rPr>
                <w:sz w:val="20"/>
                <w:szCs w:val="20"/>
              </w:rPr>
              <w:t xml:space="preserve">, </w:t>
            </w:r>
            <w:proofErr w:type="spellStart"/>
            <w:r w:rsidRPr="007C36BA">
              <w:rPr>
                <w:sz w:val="20"/>
                <w:szCs w:val="20"/>
              </w:rPr>
              <w:t>arkinių</w:t>
            </w:r>
            <w:proofErr w:type="spellEnd"/>
            <w:r w:rsidRPr="007C36BA">
              <w:rPr>
                <w:sz w:val="20"/>
                <w:szCs w:val="20"/>
              </w:rPr>
              <w:t xml:space="preserve"> </w:t>
            </w:r>
            <w:proofErr w:type="spellStart"/>
            <w:r w:rsidRPr="007C36BA">
              <w:rPr>
                <w:sz w:val="20"/>
                <w:szCs w:val="20"/>
              </w:rPr>
              <w:t>rageninių</w:t>
            </w:r>
            <w:proofErr w:type="spellEnd"/>
            <w:r w:rsidRPr="007C36BA">
              <w:rPr>
                <w:sz w:val="20"/>
                <w:szCs w:val="20"/>
              </w:rPr>
              <w:t xml:space="preserve"> </w:t>
            </w:r>
            <w:proofErr w:type="spellStart"/>
            <w:r w:rsidRPr="007C36BA">
              <w:rPr>
                <w:sz w:val="20"/>
                <w:szCs w:val="20"/>
              </w:rPr>
              <w:t>pjūvių</w:t>
            </w:r>
            <w:proofErr w:type="spellEnd"/>
            <w:r w:rsidRPr="007C36BA">
              <w:rPr>
                <w:sz w:val="20"/>
                <w:szCs w:val="20"/>
              </w:rPr>
              <w:t xml:space="preserve"> </w:t>
            </w:r>
            <w:proofErr w:type="spellStart"/>
            <w:r w:rsidRPr="007C36BA">
              <w:rPr>
                <w:sz w:val="20"/>
                <w:szCs w:val="20"/>
              </w:rPr>
              <w:t>pagalba</w:t>
            </w:r>
            <w:proofErr w:type="spellEnd"/>
            <w:r w:rsidRPr="007C36BA">
              <w:rPr>
                <w:sz w:val="20"/>
                <w:szCs w:val="20"/>
              </w:rPr>
              <w:t xml:space="preserve"> </w:t>
            </w:r>
            <w:proofErr w:type="spellStart"/>
            <w:r w:rsidRPr="007C36BA">
              <w:rPr>
                <w:sz w:val="20"/>
                <w:szCs w:val="20"/>
              </w:rPr>
              <w:t>arba</w:t>
            </w:r>
            <w:proofErr w:type="spellEnd"/>
            <w:r w:rsidRPr="007C36BA">
              <w:rPr>
                <w:sz w:val="20"/>
                <w:szCs w:val="20"/>
              </w:rPr>
              <w:t xml:space="preserve"> </w:t>
            </w:r>
            <w:proofErr w:type="spellStart"/>
            <w:r w:rsidRPr="007C36BA">
              <w:rPr>
                <w:sz w:val="20"/>
                <w:szCs w:val="20"/>
              </w:rPr>
              <w:t>kombinuotą</w:t>
            </w:r>
            <w:proofErr w:type="spellEnd"/>
            <w:r w:rsidRPr="007C36BA">
              <w:rPr>
                <w:sz w:val="20"/>
                <w:szCs w:val="20"/>
              </w:rPr>
              <w:t xml:space="preserve"> </w:t>
            </w:r>
            <w:proofErr w:type="spellStart"/>
            <w:r w:rsidRPr="007C36BA">
              <w:rPr>
                <w:sz w:val="20"/>
                <w:szCs w:val="20"/>
              </w:rPr>
              <w:t>metodą</w:t>
            </w:r>
            <w:proofErr w:type="spellEnd"/>
            <w:r w:rsidRPr="007C36BA">
              <w:rPr>
                <w:sz w:val="20"/>
                <w:szCs w:val="20"/>
              </w:rPr>
              <w:t xml:space="preserve">; </w:t>
            </w:r>
            <w:proofErr w:type="spellStart"/>
            <w:r w:rsidRPr="007C36BA">
              <w:rPr>
                <w:sz w:val="20"/>
                <w:szCs w:val="20"/>
              </w:rPr>
              <w:t>pagrindinių</w:t>
            </w:r>
            <w:proofErr w:type="spellEnd"/>
            <w:r w:rsidRPr="007C36BA">
              <w:rPr>
                <w:sz w:val="20"/>
                <w:szCs w:val="20"/>
              </w:rPr>
              <w:t xml:space="preserve"> </w:t>
            </w:r>
            <w:proofErr w:type="spellStart"/>
            <w:r w:rsidRPr="007C36BA">
              <w:rPr>
                <w:sz w:val="20"/>
                <w:szCs w:val="20"/>
              </w:rPr>
              <w:t>ir</w:t>
            </w:r>
            <w:proofErr w:type="spellEnd"/>
            <w:r w:rsidRPr="007C36BA">
              <w:rPr>
                <w:sz w:val="20"/>
                <w:szCs w:val="20"/>
              </w:rPr>
              <w:t xml:space="preserve"> </w:t>
            </w:r>
            <w:proofErr w:type="spellStart"/>
            <w:r w:rsidRPr="007C36BA">
              <w:rPr>
                <w:sz w:val="20"/>
                <w:szCs w:val="20"/>
              </w:rPr>
              <w:t>papildomų</w:t>
            </w:r>
            <w:proofErr w:type="spellEnd"/>
            <w:r w:rsidRPr="007C36BA">
              <w:rPr>
                <w:sz w:val="20"/>
                <w:szCs w:val="20"/>
              </w:rPr>
              <w:t xml:space="preserve"> </w:t>
            </w:r>
            <w:proofErr w:type="spellStart"/>
            <w:r w:rsidRPr="007C36BA">
              <w:rPr>
                <w:sz w:val="20"/>
                <w:szCs w:val="20"/>
              </w:rPr>
              <w:t>pjūvių</w:t>
            </w:r>
            <w:proofErr w:type="spellEnd"/>
            <w:r w:rsidRPr="007C36BA">
              <w:rPr>
                <w:sz w:val="20"/>
                <w:szCs w:val="20"/>
              </w:rPr>
              <w:t xml:space="preserve"> </w:t>
            </w:r>
            <w:proofErr w:type="spellStart"/>
            <w:r w:rsidRPr="007C36BA">
              <w:rPr>
                <w:sz w:val="20"/>
                <w:szCs w:val="20"/>
              </w:rPr>
              <w:t>numatymas</w:t>
            </w:r>
            <w:proofErr w:type="spellEnd"/>
            <w:r w:rsidRPr="007C36BA">
              <w:rPr>
                <w:sz w:val="20"/>
                <w:szCs w:val="20"/>
              </w:rPr>
              <w:t xml:space="preserve"> - </w:t>
            </w:r>
            <w:proofErr w:type="spellStart"/>
            <w:r w:rsidRPr="007C36BA">
              <w:rPr>
                <w:sz w:val="20"/>
                <w:szCs w:val="20"/>
              </w:rPr>
              <w:t>numatomų</w:t>
            </w:r>
            <w:proofErr w:type="spellEnd"/>
            <w:r w:rsidRPr="007C36BA">
              <w:rPr>
                <w:sz w:val="20"/>
                <w:szCs w:val="20"/>
              </w:rPr>
              <w:t xml:space="preserve"> </w:t>
            </w:r>
            <w:proofErr w:type="spellStart"/>
            <w:r w:rsidRPr="007C36BA">
              <w:rPr>
                <w:sz w:val="20"/>
                <w:szCs w:val="20"/>
              </w:rPr>
              <w:t>pjūvių</w:t>
            </w:r>
            <w:proofErr w:type="spellEnd"/>
            <w:r w:rsidRPr="007C36BA">
              <w:rPr>
                <w:sz w:val="20"/>
                <w:szCs w:val="20"/>
              </w:rPr>
              <w:t xml:space="preserve"> </w:t>
            </w:r>
            <w:proofErr w:type="spellStart"/>
            <w:r w:rsidRPr="007C36BA">
              <w:rPr>
                <w:sz w:val="20"/>
                <w:szCs w:val="20"/>
              </w:rPr>
              <w:t>dydžio</w:t>
            </w:r>
            <w:proofErr w:type="spellEnd"/>
            <w:r w:rsidRPr="007C36BA">
              <w:rPr>
                <w:sz w:val="20"/>
                <w:szCs w:val="20"/>
              </w:rPr>
              <w:t xml:space="preserve"> </w:t>
            </w:r>
            <w:proofErr w:type="spellStart"/>
            <w:r w:rsidRPr="007C36BA">
              <w:rPr>
                <w:sz w:val="20"/>
                <w:szCs w:val="20"/>
              </w:rPr>
              <w:t>ir</w:t>
            </w:r>
            <w:proofErr w:type="spellEnd"/>
            <w:r w:rsidRPr="007C36BA">
              <w:rPr>
                <w:sz w:val="20"/>
                <w:szCs w:val="20"/>
              </w:rPr>
              <w:t xml:space="preserve"> </w:t>
            </w:r>
            <w:proofErr w:type="spellStart"/>
            <w:r w:rsidRPr="007C36BA">
              <w:rPr>
                <w:sz w:val="20"/>
                <w:szCs w:val="20"/>
              </w:rPr>
              <w:t>lokacijos</w:t>
            </w:r>
            <w:proofErr w:type="spellEnd"/>
            <w:r w:rsidRPr="007C36BA">
              <w:rPr>
                <w:sz w:val="20"/>
                <w:szCs w:val="20"/>
              </w:rPr>
              <w:t xml:space="preserve"> </w:t>
            </w:r>
            <w:proofErr w:type="spellStart"/>
            <w:r w:rsidRPr="007C36BA">
              <w:rPr>
                <w:sz w:val="20"/>
                <w:szCs w:val="20"/>
              </w:rPr>
              <w:t>numatymas</w:t>
            </w:r>
            <w:proofErr w:type="spellEnd"/>
            <w:r w:rsidRPr="007C36BA">
              <w:rPr>
                <w:sz w:val="20"/>
                <w:szCs w:val="20"/>
              </w:rPr>
              <w:t xml:space="preserve"> </w:t>
            </w:r>
            <w:proofErr w:type="spellStart"/>
            <w:r w:rsidRPr="007C36BA">
              <w:rPr>
                <w:sz w:val="20"/>
                <w:szCs w:val="20"/>
              </w:rPr>
              <w:t>dešinei</w:t>
            </w:r>
            <w:proofErr w:type="spellEnd"/>
            <w:r w:rsidRPr="007C36BA">
              <w:rPr>
                <w:sz w:val="20"/>
                <w:szCs w:val="20"/>
              </w:rPr>
              <w:t xml:space="preserve"> </w:t>
            </w:r>
            <w:proofErr w:type="spellStart"/>
            <w:r w:rsidRPr="007C36BA">
              <w:rPr>
                <w:sz w:val="20"/>
                <w:szCs w:val="20"/>
              </w:rPr>
              <w:t>ir</w:t>
            </w:r>
            <w:proofErr w:type="spellEnd"/>
            <w:r w:rsidRPr="007C36BA">
              <w:rPr>
                <w:sz w:val="20"/>
                <w:szCs w:val="20"/>
              </w:rPr>
              <w:t xml:space="preserve"> </w:t>
            </w:r>
            <w:proofErr w:type="spellStart"/>
            <w:r w:rsidRPr="007C36BA">
              <w:rPr>
                <w:sz w:val="20"/>
                <w:szCs w:val="20"/>
              </w:rPr>
              <w:t>kairei</w:t>
            </w:r>
            <w:proofErr w:type="spellEnd"/>
            <w:r w:rsidRPr="007C36BA">
              <w:rPr>
                <w:sz w:val="20"/>
                <w:szCs w:val="20"/>
              </w:rPr>
              <w:t xml:space="preserve"> </w:t>
            </w:r>
            <w:proofErr w:type="spellStart"/>
            <w:r w:rsidRPr="007C36BA">
              <w:rPr>
                <w:sz w:val="20"/>
                <w:szCs w:val="20"/>
              </w:rPr>
              <w:t>akiai</w:t>
            </w:r>
            <w:proofErr w:type="spellEnd"/>
            <w:r w:rsidRPr="007C36BA">
              <w:rPr>
                <w:sz w:val="20"/>
                <w:szCs w:val="20"/>
              </w:rPr>
              <w:t xml:space="preserve"> </w:t>
            </w:r>
            <w:proofErr w:type="spellStart"/>
            <w:r w:rsidRPr="007C36BA">
              <w:rPr>
                <w:sz w:val="20"/>
                <w:szCs w:val="20"/>
              </w:rPr>
              <w:t>atskirai</w:t>
            </w:r>
            <w:proofErr w:type="spellEnd"/>
            <w:r w:rsidRPr="007C36BA">
              <w:rPr>
                <w:sz w:val="20"/>
                <w:szCs w:val="20"/>
              </w:rPr>
              <w:t xml:space="preserve">; </w:t>
            </w:r>
            <w:proofErr w:type="spellStart"/>
            <w:r w:rsidRPr="007C36BA">
              <w:rPr>
                <w:sz w:val="20"/>
                <w:szCs w:val="20"/>
              </w:rPr>
              <w:t>chirurgiškai</w:t>
            </w:r>
            <w:proofErr w:type="spellEnd"/>
            <w:r w:rsidRPr="007C36BA">
              <w:rPr>
                <w:sz w:val="20"/>
                <w:szCs w:val="20"/>
              </w:rPr>
              <w:t xml:space="preserve"> </w:t>
            </w:r>
            <w:proofErr w:type="spellStart"/>
            <w:r w:rsidRPr="007C36BA">
              <w:rPr>
                <w:sz w:val="20"/>
                <w:szCs w:val="20"/>
              </w:rPr>
              <w:t>sukelto</w:t>
            </w:r>
            <w:proofErr w:type="spellEnd"/>
            <w:r w:rsidRPr="007C36BA">
              <w:rPr>
                <w:sz w:val="20"/>
                <w:szCs w:val="20"/>
              </w:rPr>
              <w:t xml:space="preserve"> </w:t>
            </w:r>
            <w:proofErr w:type="spellStart"/>
            <w:r w:rsidRPr="007C36BA">
              <w:rPr>
                <w:sz w:val="20"/>
                <w:szCs w:val="20"/>
              </w:rPr>
              <w:t>astigmatizmo</w:t>
            </w:r>
            <w:proofErr w:type="spellEnd"/>
            <w:r w:rsidRPr="007C36BA">
              <w:rPr>
                <w:sz w:val="20"/>
                <w:szCs w:val="20"/>
              </w:rPr>
              <w:t xml:space="preserve"> </w:t>
            </w:r>
            <w:proofErr w:type="spellStart"/>
            <w:r w:rsidRPr="007C36BA">
              <w:rPr>
                <w:sz w:val="20"/>
                <w:szCs w:val="20"/>
              </w:rPr>
              <w:t>įvedimas</w:t>
            </w:r>
            <w:proofErr w:type="spellEnd"/>
            <w:r w:rsidRPr="007C36BA">
              <w:rPr>
                <w:sz w:val="20"/>
                <w:szCs w:val="20"/>
              </w:rPr>
              <w:t xml:space="preserve"> - </w:t>
            </w:r>
            <w:proofErr w:type="spellStart"/>
            <w:r w:rsidRPr="007C36BA">
              <w:rPr>
                <w:sz w:val="20"/>
                <w:szCs w:val="20"/>
              </w:rPr>
              <w:t>būtinas</w:t>
            </w:r>
            <w:proofErr w:type="spellEnd"/>
            <w:r w:rsidRPr="007C36BA">
              <w:rPr>
                <w:sz w:val="20"/>
                <w:szCs w:val="20"/>
              </w:rPr>
              <w:t xml:space="preserve">, </w:t>
            </w:r>
            <w:proofErr w:type="spellStart"/>
            <w:r w:rsidRPr="007C36BA">
              <w:rPr>
                <w:sz w:val="20"/>
                <w:szCs w:val="20"/>
              </w:rPr>
              <w:t>susiejant</w:t>
            </w:r>
            <w:proofErr w:type="spellEnd"/>
            <w:r w:rsidRPr="007C36BA">
              <w:rPr>
                <w:sz w:val="20"/>
                <w:szCs w:val="20"/>
              </w:rPr>
              <w:t xml:space="preserve"> </w:t>
            </w:r>
            <w:proofErr w:type="spellStart"/>
            <w:r w:rsidRPr="007C36BA">
              <w:rPr>
                <w:sz w:val="20"/>
                <w:szCs w:val="20"/>
              </w:rPr>
              <w:t>su</w:t>
            </w:r>
            <w:proofErr w:type="spellEnd"/>
            <w:r w:rsidRPr="007C36BA">
              <w:rPr>
                <w:sz w:val="20"/>
                <w:szCs w:val="20"/>
              </w:rPr>
              <w:t xml:space="preserve"> </w:t>
            </w:r>
            <w:proofErr w:type="spellStart"/>
            <w:r w:rsidRPr="007C36BA">
              <w:rPr>
                <w:sz w:val="20"/>
                <w:szCs w:val="20"/>
              </w:rPr>
              <w:t>pagrindiniu</w:t>
            </w:r>
            <w:proofErr w:type="spellEnd"/>
            <w:r w:rsidRPr="007C36BA">
              <w:rPr>
                <w:sz w:val="20"/>
                <w:szCs w:val="20"/>
              </w:rPr>
              <w:t xml:space="preserve"> </w:t>
            </w:r>
            <w:proofErr w:type="spellStart"/>
            <w:r w:rsidRPr="007C36BA">
              <w:rPr>
                <w:sz w:val="20"/>
                <w:szCs w:val="20"/>
              </w:rPr>
              <w:t>pjūviu</w:t>
            </w:r>
            <w:proofErr w:type="spellEnd"/>
            <w:r w:rsidRPr="007C36BA">
              <w:rPr>
                <w:sz w:val="20"/>
                <w:szCs w:val="20"/>
              </w:rPr>
              <w:t xml:space="preserve"> </w:t>
            </w:r>
            <w:proofErr w:type="spellStart"/>
            <w:r w:rsidRPr="007C36BA">
              <w:rPr>
                <w:sz w:val="20"/>
                <w:szCs w:val="20"/>
              </w:rPr>
              <w:t>ir</w:t>
            </w:r>
            <w:proofErr w:type="spellEnd"/>
            <w:r w:rsidRPr="007C36BA">
              <w:rPr>
                <w:sz w:val="20"/>
                <w:szCs w:val="20"/>
              </w:rPr>
              <w:t xml:space="preserve"> jo </w:t>
            </w:r>
            <w:proofErr w:type="spellStart"/>
            <w:r w:rsidRPr="007C36BA">
              <w:rPr>
                <w:sz w:val="20"/>
                <w:szCs w:val="20"/>
              </w:rPr>
              <w:t>pozicija</w:t>
            </w:r>
            <w:proofErr w:type="spellEnd"/>
            <w:r w:rsidRPr="007C36BA">
              <w:rPr>
                <w:sz w:val="20"/>
                <w:szCs w:val="20"/>
              </w:rPr>
              <w:t xml:space="preserve">; </w:t>
            </w:r>
            <w:proofErr w:type="spellStart"/>
            <w:r w:rsidRPr="007C36BA">
              <w:rPr>
                <w:sz w:val="20"/>
                <w:szCs w:val="20"/>
              </w:rPr>
              <w:t>chirurgiškai</w:t>
            </w:r>
            <w:proofErr w:type="spellEnd"/>
            <w:r w:rsidRPr="007C36BA">
              <w:rPr>
                <w:sz w:val="20"/>
                <w:szCs w:val="20"/>
              </w:rPr>
              <w:t xml:space="preserve"> </w:t>
            </w:r>
            <w:proofErr w:type="spellStart"/>
            <w:r w:rsidRPr="007C36BA">
              <w:rPr>
                <w:sz w:val="20"/>
                <w:szCs w:val="20"/>
              </w:rPr>
              <w:t>sukelto</w:t>
            </w:r>
            <w:proofErr w:type="spellEnd"/>
            <w:r w:rsidRPr="007C36BA">
              <w:rPr>
                <w:sz w:val="20"/>
                <w:szCs w:val="20"/>
              </w:rPr>
              <w:t xml:space="preserve"> </w:t>
            </w:r>
            <w:proofErr w:type="spellStart"/>
            <w:r w:rsidRPr="007C36BA">
              <w:rPr>
                <w:sz w:val="20"/>
                <w:szCs w:val="20"/>
              </w:rPr>
              <w:t>astigmatizmo</w:t>
            </w:r>
            <w:proofErr w:type="spellEnd"/>
            <w:r w:rsidRPr="007C36BA">
              <w:rPr>
                <w:sz w:val="20"/>
                <w:szCs w:val="20"/>
              </w:rPr>
              <w:t xml:space="preserve"> </w:t>
            </w:r>
            <w:proofErr w:type="spellStart"/>
            <w:r w:rsidRPr="007C36BA">
              <w:rPr>
                <w:sz w:val="20"/>
                <w:szCs w:val="20"/>
              </w:rPr>
              <w:t>optimizavimas</w:t>
            </w:r>
            <w:proofErr w:type="spellEnd"/>
            <w:r w:rsidRPr="007C36BA">
              <w:rPr>
                <w:sz w:val="20"/>
                <w:szCs w:val="20"/>
              </w:rPr>
              <w:t xml:space="preserve"> - </w:t>
            </w:r>
            <w:proofErr w:type="spellStart"/>
            <w:r w:rsidRPr="007C36BA">
              <w:rPr>
                <w:sz w:val="20"/>
                <w:szCs w:val="20"/>
              </w:rPr>
              <w:t>būtinas</w:t>
            </w:r>
            <w:proofErr w:type="spellEnd"/>
            <w:r w:rsidRPr="007C36BA">
              <w:rPr>
                <w:sz w:val="20"/>
                <w:szCs w:val="20"/>
              </w:rPr>
              <w:t xml:space="preserve">, </w:t>
            </w:r>
            <w:proofErr w:type="spellStart"/>
            <w:r w:rsidRPr="007C36BA">
              <w:rPr>
                <w:sz w:val="20"/>
                <w:szCs w:val="20"/>
              </w:rPr>
              <w:t>suvedus</w:t>
            </w:r>
            <w:proofErr w:type="spellEnd"/>
            <w:r w:rsidRPr="007C36BA">
              <w:rPr>
                <w:sz w:val="20"/>
                <w:szCs w:val="20"/>
              </w:rPr>
              <w:t xml:space="preserve"> ne </w:t>
            </w:r>
            <w:proofErr w:type="spellStart"/>
            <w:r w:rsidRPr="007C36BA">
              <w:rPr>
                <w:sz w:val="20"/>
                <w:szCs w:val="20"/>
              </w:rPr>
              <w:t>mažiau</w:t>
            </w:r>
            <w:proofErr w:type="spellEnd"/>
            <w:r w:rsidRPr="007C36BA">
              <w:rPr>
                <w:sz w:val="20"/>
                <w:szCs w:val="20"/>
              </w:rPr>
              <w:t xml:space="preserve"> </w:t>
            </w:r>
            <w:proofErr w:type="spellStart"/>
            <w:r w:rsidRPr="007C36BA">
              <w:rPr>
                <w:sz w:val="20"/>
                <w:szCs w:val="20"/>
              </w:rPr>
              <w:t>kaip</w:t>
            </w:r>
            <w:proofErr w:type="spellEnd"/>
            <w:r w:rsidRPr="007C36BA">
              <w:rPr>
                <w:sz w:val="20"/>
                <w:szCs w:val="20"/>
              </w:rPr>
              <w:t xml:space="preserve"> 30 </w:t>
            </w:r>
            <w:proofErr w:type="spellStart"/>
            <w:r w:rsidRPr="007C36BA">
              <w:rPr>
                <w:sz w:val="20"/>
                <w:szCs w:val="20"/>
              </w:rPr>
              <w:t>operacijų</w:t>
            </w:r>
            <w:proofErr w:type="spellEnd"/>
            <w:r w:rsidRPr="007C36BA">
              <w:rPr>
                <w:sz w:val="20"/>
                <w:szCs w:val="20"/>
              </w:rPr>
              <w:t xml:space="preserve"> </w:t>
            </w:r>
            <w:proofErr w:type="spellStart"/>
            <w:r w:rsidRPr="007C36BA">
              <w:rPr>
                <w:sz w:val="20"/>
                <w:szCs w:val="20"/>
              </w:rPr>
              <w:t>rezultatus</w:t>
            </w:r>
            <w:proofErr w:type="spellEnd"/>
            <w:r w:rsidRPr="007C36BA">
              <w:rPr>
                <w:sz w:val="20"/>
                <w:szCs w:val="20"/>
              </w:rPr>
              <w:t xml:space="preserve">; </w:t>
            </w:r>
            <w:proofErr w:type="spellStart"/>
            <w:r w:rsidRPr="007C36BA">
              <w:rPr>
                <w:sz w:val="20"/>
                <w:szCs w:val="20"/>
              </w:rPr>
              <w:t>akies</w:t>
            </w:r>
            <w:proofErr w:type="spellEnd"/>
            <w:r w:rsidRPr="007C36BA">
              <w:rPr>
                <w:sz w:val="20"/>
                <w:szCs w:val="20"/>
              </w:rPr>
              <w:t xml:space="preserve"> </w:t>
            </w:r>
            <w:proofErr w:type="spellStart"/>
            <w:r w:rsidRPr="007C36BA">
              <w:rPr>
                <w:sz w:val="20"/>
                <w:szCs w:val="20"/>
              </w:rPr>
              <w:t>refrakcinių</w:t>
            </w:r>
            <w:proofErr w:type="spellEnd"/>
            <w:r w:rsidRPr="007C36BA">
              <w:rPr>
                <w:sz w:val="20"/>
                <w:szCs w:val="20"/>
              </w:rPr>
              <w:t xml:space="preserve"> </w:t>
            </w:r>
            <w:proofErr w:type="spellStart"/>
            <w:r w:rsidRPr="007C36BA">
              <w:rPr>
                <w:sz w:val="20"/>
                <w:szCs w:val="20"/>
              </w:rPr>
              <w:t>indeksų</w:t>
            </w:r>
            <w:proofErr w:type="spellEnd"/>
            <w:r w:rsidRPr="007C36BA">
              <w:rPr>
                <w:sz w:val="20"/>
                <w:szCs w:val="20"/>
              </w:rPr>
              <w:t xml:space="preserve"> </w:t>
            </w:r>
            <w:proofErr w:type="spellStart"/>
            <w:r w:rsidRPr="007C36BA">
              <w:rPr>
                <w:sz w:val="20"/>
                <w:szCs w:val="20"/>
              </w:rPr>
              <w:t>pritaikymas</w:t>
            </w:r>
            <w:proofErr w:type="spellEnd"/>
            <w:r w:rsidRPr="007C36BA">
              <w:rPr>
                <w:sz w:val="20"/>
                <w:szCs w:val="20"/>
              </w:rPr>
              <w:t xml:space="preserve"> - </w:t>
            </w:r>
            <w:proofErr w:type="spellStart"/>
            <w:r w:rsidRPr="007C36BA">
              <w:rPr>
                <w:sz w:val="20"/>
                <w:szCs w:val="20"/>
              </w:rPr>
              <w:t>kiekvienam</w:t>
            </w:r>
            <w:proofErr w:type="spellEnd"/>
            <w:r w:rsidRPr="007C36BA">
              <w:rPr>
                <w:sz w:val="20"/>
                <w:szCs w:val="20"/>
              </w:rPr>
              <w:t xml:space="preserve"> </w:t>
            </w:r>
            <w:proofErr w:type="spellStart"/>
            <w:r w:rsidRPr="007C36BA">
              <w:rPr>
                <w:sz w:val="20"/>
                <w:szCs w:val="20"/>
              </w:rPr>
              <w:t>akies</w:t>
            </w:r>
            <w:proofErr w:type="spellEnd"/>
            <w:r w:rsidRPr="007C36BA">
              <w:rPr>
                <w:sz w:val="20"/>
                <w:szCs w:val="20"/>
              </w:rPr>
              <w:t xml:space="preserve"> </w:t>
            </w:r>
            <w:proofErr w:type="spellStart"/>
            <w:r w:rsidRPr="007C36BA">
              <w:rPr>
                <w:sz w:val="20"/>
                <w:szCs w:val="20"/>
              </w:rPr>
              <w:t>segmentui</w:t>
            </w:r>
            <w:proofErr w:type="spellEnd"/>
            <w:r w:rsidRPr="007C36BA">
              <w:rPr>
                <w:sz w:val="20"/>
                <w:szCs w:val="20"/>
              </w:rPr>
              <w:t xml:space="preserve"> </w:t>
            </w:r>
            <w:proofErr w:type="spellStart"/>
            <w:r w:rsidRPr="007C36BA">
              <w:rPr>
                <w:sz w:val="20"/>
                <w:szCs w:val="20"/>
              </w:rPr>
              <w:t>atskirai</w:t>
            </w:r>
            <w:proofErr w:type="spellEnd"/>
            <w:r w:rsidRPr="007C36BA">
              <w:rPr>
                <w:sz w:val="20"/>
                <w:szCs w:val="20"/>
              </w:rPr>
              <w:t xml:space="preserve"> (</w:t>
            </w:r>
            <w:proofErr w:type="spellStart"/>
            <w:r w:rsidRPr="007C36BA">
              <w:rPr>
                <w:sz w:val="20"/>
                <w:szCs w:val="20"/>
              </w:rPr>
              <w:t>ragenos</w:t>
            </w:r>
            <w:proofErr w:type="spellEnd"/>
            <w:r w:rsidRPr="007C36BA">
              <w:rPr>
                <w:sz w:val="20"/>
                <w:szCs w:val="20"/>
              </w:rPr>
              <w:t xml:space="preserve">, </w:t>
            </w:r>
            <w:proofErr w:type="spellStart"/>
            <w:r w:rsidRPr="007C36BA">
              <w:rPr>
                <w:sz w:val="20"/>
                <w:szCs w:val="20"/>
              </w:rPr>
              <w:t>akies</w:t>
            </w:r>
            <w:proofErr w:type="spellEnd"/>
            <w:r w:rsidRPr="007C36BA">
              <w:rPr>
                <w:sz w:val="20"/>
                <w:szCs w:val="20"/>
              </w:rPr>
              <w:t xml:space="preserve"> </w:t>
            </w:r>
            <w:proofErr w:type="spellStart"/>
            <w:r w:rsidRPr="007C36BA">
              <w:rPr>
                <w:sz w:val="20"/>
                <w:szCs w:val="20"/>
              </w:rPr>
              <w:t>skysčio</w:t>
            </w:r>
            <w:proofErr w:type="spellEnd"/>
            <w:r w:rsidRPr="007C36BA">
              <w:rPr>
                <w:sz w:val="20"/>
                <w:szCs w:val="20"/>
              </w:rPr>
              <w:t xml:space="preserve">, </w:t>
            </w:r>
            <w:proofErr w:type="spellStart"/>
            <w:r w:rsidRPr="007C36BA">
              <w:rPr>
                <w:sz w:val="20"/>
                <w:szCs w:val="20"/>
              </w:rPr>
              <w:t>lęšio</w:t>
            </w:r>
            <w:proofErr w:type="spellEnd"/>
            <w:r w:rsidRPr="007C36BA">
              <w:rPr>
                <w:sz w:val="20"/>
                <w:szCs w:val="20"/>
              </w:rPr>
              <w:t xml:space="preserve">, </w:t>
            </w:r>
            <w:proofErr w:type="spellStart"/>
            <w:r w:rsidRPr="007C36BA">
              <w:rPr>
                <w:sz w:val="20"/>
                <w:szCs w:val="20"/>
              </w:rPr>
              <w:t>stiklakūnio</w:t>
            </w:r>
            <w:proofErr w:type="spellEnd"/>
            <w:r w:rsidRPr="007C36BA">
              <w:rPr>
                <w:sz w:val="20"/>
                <w:szCs w:val="20"/>
              </w:rPr>
              <w:t xml:space="preserve">); </w:t>
            </w:r>
            <w:proofErr w:type="spellStart"/>
            <w:r w:rsidRPr="007C36BA">
              <w:rPr>
                <w:sz w:val="20"/>
                <w:szCs w:val="20"/>
              </w:rPr>
              <w:t>pamatuotų</w:t>
            </w:r>
            <w:proofErr w:type="spellEnd"/>
            <w:r w:rsidRPr="007C36BA">
              <w:rPr>
                <w:sz w:val="20"/>
                <w:szCs w:val="20"/>
              </w:rPr>
              <w:t xml:space="preserve"> </w:t>
            </w:r>
            <w:proofErr w:type="spellStart"/>
            <w:r w:rsidRPr="007C36BA">
              <w:rPr>
                <w:sz w:val="20"/>
                <w:szCs w:val="20"/>
              </w:rPr>
              <w:t>akies</w:t>
            </w:r>
            <w:proofErr w:type="spellEnd"/>
            <w:r w:rsidRPr="007C36BA">
              <w:rPr>
                <w:sz w:val="20"/>
                <w:szCs w:val="20"/>
              </w:rPr>
              <w:t xml:space="preserve"> </w:t>
            </w:r>
            <w:proofErr w:type="spellStart"/>
            <w:r w:rsidRPr="007C36BA">
              <w:rPr>
                <w:sz w:val="20"/>
                <w:szCs w:val="20"/>
              </w:rPr>
              <w:t>atstumų</w:t>
            </w:r>
            <w:proofErr w:type="spellEnd"/>
            <w:r w:rsidRPr="007C36BA">
              <w:rPr>
                <w:sz w:val="20"/>
                <w:szCs w:val="20"/>
              </w:rPr>
              <w:t xml:space="preserve"> </w:t>
            </w:r>
            <w:proofErr w:type="spellStart"/>
            <w:r w:rsidRPr="007C36BA">
              <w:rPr>
                <w:sz w:val="20"/>
                <w:szCs w:val="20"/>
              </w:rPr>
              <w:t>koregavimo</w:t>
            </w:r>
            <w:proofErr w:type="spellEnd"/>
            <w:r w:rsidRPr="007C36BA">
              <w:rPr>
                <w:sz w:val="20"/>
                <w:szCs w:val="20"/>
              </w:rPr>
              <w:t xml:space="preserve"> </w:t>
            </w:r>
            <w:proofErr w:type="spellStart"/>
            <w:r w:rsidRPr="007C36BA">
              <w:rPr>
                <w:sz w:val="20"/>
                <w:szCs w:val="20"/>
              </w:rPr>
              <w:t>galimybė</w:t>
            </w:r>
            <w:proofErr w:type="spellEnd"/>
            <w:r w:rsidRPr="007C36BA">
              <w:rPr>
                <w:sz w:val="20"/>
                <w:szCs w:val="20"/>
              </w:rPr>
              <w:t xml:space="preserve"> – </w:t>
            </w:r>
            <w:proofErr w:type="spellStart"/>
            <w:r w:rsidRPr="007C36BA">
              <w:rPr>
                <w:sz w:val="20"/>
                <w:szCs w:val="20"/>
              </w:rPr>
              <w:t>būtina</w:t>
            </w:r>
            <w:proofErr w:type="spellEnd"/>
            <w:r w:rsidRPr="007C36BA">
              <w:rPr>
                <w:sz w:val="20"/>
                <w:szCs w:val="20"/>
              </w:rPr>
              <w:t xml:space="preserve">; </w:t>
            </w:r>
            <w:proofErr w:type="spellStart"/>
            <w:r w:rsidRPr="007C36BA">
              <w:rPr>
                <w:sz w:val="20"/>
                <w:szCs w:val="20"/>
              </w:rPr>
              <w:t>numatomų</w:t>
            </w:r>
            <w:proofErr w:type="spellEnd"/>
            <w:r w:rsidRPr="007C36BA">
              <w:rPr>
                <w:sz w:val="20"/>
                <w:szCs w:val="20"/>
              </w:rPr>
              <w:t xml:space="preserve"> </w:t>
            </w:r>
            <w:proofErr w:type="spellStart"/>
            <w:r w:rsidRPr="007C36BA">
              <w:rPr>
                <w:sz w:val="20"/>
                <w:szCs w:val="20"/>
              </w:rPr>
              <w:t>pooperacinių</w:t>
            </w:r>
            <w:proofErr w:type="spellEnd"/>
            <w:r w:rsidRPr="007C36BA">
              <w:rPr>
                <w:sz w:val="20"/>
                <w:szCs w:val="20"/>
              </w:rPr>
              <w:t xml:space="preserve"> </w:t>
            </w:r>
            <w:proofErr w:type="spellStart"/>
            <w:r w:rsidRPr="007C36BA">
              <w:rPr>
                <w:sz w:val="20"/>
                <w:szCs w:val="20"/>
              </w:rPr>
              <w:t>rezultatų</w:t>
            </w:r>
            <w:proofErr w:type="spellEnd"/>
            <w:r w:rsidRPr="007C36BA">
              <w:rPr>
                <w:sz w:val="20"/>
                <w:szCs w:val="20"/>
              </w:rPr>
              <w:t xml:space="preserve"> </w:t>
            </w:r>
            <w:proofErr w:type="spellStart"/>
            <w:r w:rsidRPr="007C36BA">
              <w:rPr>
                <w:sz w:val="20"/>
                <w:szCs w:val="20"/>
              </w:rPr>
              <w:t>rodymas</w:t>
            </w:r>
            <w:proofErr w:type="spellEnd"/>
            <w:r w:rsidRPr="007C36BA">
              <w:rPr>
                <w:sz w:val="20"/>
                <w:szCs w:val="20"/>
              </w:rPr>
              <w:t xml:space="preserve"> - </w:t>
            </w:r>
            <w:proofErr w:type="spellStart"/>
            <w:r w:rsidRPr="007C36BA">
              <w:rPr>
                <w:sz w:val="20"/>
                <w:szCs w:val="20"/>
              </w:rPr>
              <w:t>nurodant</w:t>
            </w:r>
            <w:proofErr w:type="spellEnd"/>
            <w:r w:rsidRPr="007C36BA">
              <w:rPr>
                <w:sz w:val="20"/>
                <w:szCs w:val="20"/>
              </w:rPr>
              <w:t xml:space="preserve"> </w:t>
            </w:r>
            <w:proofErr w:type="spellStart"/>
            <w:r w:rsidRPr="007C36BA">
              <w:rPr>
                <w:sz w:val="20"/>
                <w:szCs w:val="20"/>
              </w:rPr>
              <w:t>liekamuosius</w:t>
            </w:r>
            <w:proofErr w:type="spellEnd"/>
            <w:r w:rsidRPr="007C36BA">
              <w:rPr>
                <w:sz w:val="20"/>
                <w:szCs w:val="20"/>
              </w:rPr>
              <w:t xml:space="preserve">: </w:t>
            </w:r>
            <w:proofErr w:type="spellStart"/>
            <w:r w:rsidRPr="007C36BA">
              <w:rPr>
                <w:sz w:val="20"/>
                <w:szCs w:val="20"/>
              </w:rPr>
              <w:t>sferą</w:t>
            </w:r>
            <w:proofErr w:type="spellEnd"/>
            <w:r w:rsidRPr="007C36BA">
              <w:rPr>
                <w:sz w:val="20"/>
                <w:szCs w:val="20"/>
              </w:rPr>
              <w:t xml:space="preserve">, </w:t>
            </w:r>
            <w:proofErr w:type="spellStart"/>
            <w:r w:rsidRPr="007C36BA">
              <w:rPr>
                <w:sz w:val="20"/>
                <w:szCs w:val="20"/>
              </w:rPr>
              <w:t>cilindrą</w:t>
            </w:r>
            <w:proofErr w:type="spellEnd"/>
            <w:r w:rsidRPr="007C36BA">
              <w:rPr>
                <w:sz w:val="20"/>
                <w:szCs w:val="20"/>
              </w:rPr>
              <w:t xml:space="preserve">, </w:t>
            </w:r>
            <w:proofErr w:type="spellStart"/>
            <w:r w:rsidRPr="007C36BA">
              <w:rPr>
                <w:sz w:val="20"/>
                <w:szCs w:val="20"/>
              </w:rPr>
              <w:t>ašį</w:t>
            </w:r>
            <w:proofErr w:type="spellEnd"/>
            <w:r w:rsidRPr="007C36BA">
              <w:rPr>
                <w:sz w:val="20"/>
                <w:szCs w:val="20"/>
              </w:rPr>
              <w:t xml:space="preserve"> </w:t>
            </w:r>
            <w:proofErr w:type="spellStart"/>
            <w:r w:rsidRPr="007C36BA">
              <w:rPr>
                <w:sz w:val="20"/>
                <w:szCs w:val="20"/>
              </w:rPr>
              <w:t>ir</w:t>
            </w:r>
            <w:proofErr w:type="spellEnd"/>
            <w:r w:rsidRPr="007C36BA">
              <w:rPr>
                <w:sz w:val="20"/>
                <w:szCs w:val="20"/>
              </w:rPr>
              <w:t xml:space="preserve"> </w:t>
            </w:r>
            <w:proofErr w:type="spellStart"/>
            <w:r w:rsidRPr="007C36BA">
              <w:rPr>
                <w:sz w:val="20"/>
                <w:szCs w:val="20"/>
              </w:rPr>
              <w:t>chirurgiškai</w:t>
            </w:r>
            <w:proofErr w:type="spellEnd"/>
            <w:r w:rsidRPr="007C36BA">
              <w:rPr>
                <w:sz w:val="20"/>
                <w:szCs w:val="20"/>
              </w:rPr>
              <w:t xml:space="preserve"> </w:t>
            </w:r>
            <w:proofErr w:type="spellStart"/>
            <w:r w:rsidRPr="007C36BA">
              <w:rPr>
                <w:sz w:val="20"/>
                <w:szCs w:val="20"/>
              </w:rPr>
              <w:t>sukeltą</w:t>
            </w:r>
            <w:proofErr w:type="spellEnd"/>
            <w:r w:rsidRPr="007C36BA">
              <w:rPr>
                <w:sz w:val="20"/>
                <w:szCs w:val="20"/>
              </w:rPr>
              <w:t xml:space="preserve"> </w:t>
            </w:r>
            <w:proofErr w:type="spellStart"/>
            <w:r w:rsidRPr="007C36BA">
              <w:rPr>
                <w:sz w:val="20"/>
                <w:szCs w:val="20"/>
              </w:rPr>
              <w:t>astigmatizmą</w:t>
            </w:r>
            <w:proofErr w:type="spellEnd"/>
            <w:r w:rsidRPr="007C36BA">
              <w:rPr>
                <w:sz w:val="20"/>
                <w:szCs w:val="20"/>
              </w:rPr>
              <w:t xml:space="preserve">; </w:t>
            </w:r>
            <w:proofErr w:type="spellStart"/>
            <w:r w:rsidRPr="007C36BA">
              <w:rPr>
                <w:sz w:val="20"/>
                <w:szCs w:val="20"/>
              </w:rPr>
              <w:t>porefrakcinių</w:t>
            </w:r>
            <w:proofErr w:type="spellEnd"/>
            <w:r w:rsidRPr="007C36BA">
              <w:rPr>
                <w:sz w:val="20"/>
                <w:szCs w:val="20"/>
              </w:rPr>
              <w:t xml:space="preserve"> </w:t>
            </w:r>
            <w:proofErr w:type="spellStart"/>
            <w:r w:rsidRPr="007C36BA">
              <w:rPr>
                <w:sz w:val="20"/>
                <w:szCs w:val="20"/>
              </w:rPr>
              <w:t>operacijų</w:t>
            </w:r>
            <w:proofErr w:type="spellEnd"/>
            <w:r w:rsidRPr="007C36BA">
              <w:rPr>
                <w:sz w:val="20"/>
                <w:szCs w:val="20"/>
              </w:rPr>
              <w:t xml:space="preserve"> </w:t>
            </w:r>
            <w:proofErr w:type="spellStart"/>
            <w:r w:rsidRPr="007C36BA">
              <w:rPr>
                <w:sz w:val="20"/>
                <w:szCs w:val="20"/>
              </w:rPr>
              <w:t>akių</w:t>
            </w:r>
            <w:proofErr w:type="spellEnd"/>
            <w:r w:rsidRPr="007C36BA">
              <w:rPr>
                <w:sz w:val="20"/>
                <w:szCs w:val="20"/>
              </w:rPr>
              <w:t xml:space="preserve"> </w:t>
            </w:r>
            <w:proofErr w:type="spellStart"/>
            <w:r w:rsidRPr="007C36BA">
              <w:rPr>
                <w:sz w:val="20"/>
                <w:szCs w:val="20"/>
              </w:rPr>
              <w:t>matavimo</w:t>
            </w:r>
            <w:proofErr w:type="spellEnd"/>
            <w:r w:rsidRPr="007C36BA">
              <w:rPr>
                <w:sz w:val="20"/>
                <w:szCs w:val="20"/>
              </w:rPr>
              <w:t xml:space="preserve"> </w:t>
            </w:r>
            <w:proofErr w:type="spellStart"/>
            <w:r w:rsidRPr="007C36BA">
              <w:rPr>
                <w:sz w:val="20"/>
                <w:szCs w:val="20"/>
              </w:rPr>
              <w:t>galimybė</w:t>
            </w:r>
            <w:proofErr w:type="spellEnd"/>
            <w:r w:rsidRPr="007C36BA">
              <w:rPr>
                <w:sz w:val="20"/>
                <w:szCs w:val="20"/>
              </w:rPr>
              <w:t xml:space="preserve"> - </w:t>
            </w:r>
            <w:proofErr w:type="spellStart"/>
            <w:r w:rsidRPr="007C36BA">
              <w:rPr>
                <w:sz w:val="20"/>
                <w:szCs w:val="20"/>
              </w:rPr>
              <w:t>būtina</w:t>
            </w:r>
            <w:proofErr w:type="spellEnd"/>
            <w:r w:rsidRPr="007C36BA">
              <w:rPr>
                <w:sz w:val="20"/>
                <w:szCs w:val="20"/>
              </w:rPr>
              <w:t xml:space="preserve">, </w:t>
            </w:r>
            <w:proofErr w:type="spellStart"/>
            <w:r w:rsidRPr="007C36BA">
              <w:rPr>
                <w:sz w:val="20"/>
                <w:szCs w:val="20"/>
              </w:rPr>
              <w:t>atrenkant</w:t>
            </w:r>
            <w:proofErr w:type="spellEnd"/>
            <w:r w:rsidRPr="007C36BA">
              <w:rPr>
                <w:sz w:val="20"/>
                <w:szCs w:val="20"/>
              </w:rPr>
              <w:t xml:space="preserve"> </w:t>
            </w:r>
            <w:proofErr w:type="spellStart"/>
            <w:r w:rsidRPr="007C36BA">
              <w:rPr>
                <w:sz w:val="20"/>
                <w:szCs w:val="20"/>
              </w:rPr>
              <w:t>tinkamas</w:t>
            </w:r>
            <w:proofErr w:type="spellEnd"/>
            <w:r w:rsidRPr="007C36BA">
              <w:rPr>
                <w:sz w:val="20"/>
                <w:szCs w:val="20"/>
              </w:rPr>
              <w:t xml:space="preserve"> </w:t>
            </w:r>
            <w:proofErr w:type="spellStart"/>
            <w:r w:rsidRPr="007C36BA">
              <w:rPr>
                <w:sz w:val="20"/>
                <w:szCs w:val="20"/>
              </w:rPr>
              <w:t>formules</w:t>
            </w:r>
            <w:proofErr w:type="spellEnd"/>
            <w:r w:rsidRPr="007C36BA">
              <w:rPr>
                <w:sz w:val="20"/>
                <w:szCs w:val="20"/>
              </w:rPr>
              <w:t xml:space="preserve"> </w:t>
            </w:r>
            <w:proofErr w:type="spellStart"/>
            <w:r w:rsidRPr="007C36BA">
              <w:rPr>
                <w:sz w:val="20"/>
                <w:szCs w:val="20"/>
              </w:rPr>
              <w:t>tokių</w:t>
            </w:r>
            <w:proofErr w:type="spellEnd"/>
            <w:r w:rsidRPr="007C36BA">
              <w:rPr>
                <w:sz w:val="20"/>
                <w:szCs w:val="20"/>
              </w:rPr>
              <w:t xml:space="preserve"> </w:t>
            </w:r>
            <w:proofErr w:type="spellStart"/>
            <w:r w:rsidRPr="007C36BA">
              <w:rPr>
                <w:sz w:val="20"/>
                <w:szCs w:val="20"/>
              </w:rPr>
              <w:t>akių</w:t>
            </w:r>
            <w:proofErr w:type="spellEnd"/>
            <w:r w:rsidRPr="007C36BA">
              <w:rPr>
                <w:sz w:val="20"/>
                <w:szCs w:val="20"/>
              </w:rPr>
              <w:t xml:space="preserve"> </w:t>
            </w:r>
            <w:proofErr w:type="spellStart"/>
            <w:r w:rsidRPr="007C36BA">
              <w:rPr>
                <w:sz w:val="20"/>
                <w:szCs w:val="20"/>
              </w:rPr>
              <w:t>apskaičiavimui</w:t>
            </w:r>
            <w:proofErr w:type="spellEnd"/>
            <w:r w:rsidRPr="007C36BA">
              <w:rPr>
                <w:sz w:val="20"/>
                <w:szCs w:val="20"/>
              </w:rPr>
              <w:t xml:space="preserve">; </w:t>
            </w:r>
          </w:p>
        </w:tc>
        <w:tc>
          <w:tcPr>
            <w:tcW w:w="2677" w:type="dxa"/>
          </w:tcPr>
          <w:p w14:paraId="5157E9BB" w14:textId="77777777" w:rsidR="005A48C7" w:rsidRDefault="005A48C7" w:rsidP="00ED4A4C">
            <w:pPr>
              <w:widowControl w:val="0"/>
              <w:tabs>
                <w:tab w:val="left" w:pos="1802"/>
              </w:tabs>
              <w:autoSpaceDE w:val="0"/>
              <w:autoSpaceDN w:val="0"/>
              <w:adjustRightInd w:val="0"/>
              <w:jc w:val="center"/>
              <w:rPr>
                <w:color w:val="000000"/>
                <w:sz w:val="20"/>
                <w:szCs w:val="20"/>
              </w:rPr>
            </w:pPr>
          </w:p>
        </w:tc>
        <w:tc>
          <w:tcPr>
            <w:tcW w:w="2127" w:type="dxa"/>
          </w:tcPr>
          <w:p w14:paraId="34AE8047" w14:textId="77777777" w:rsidR="005A48C7" w:rsidRDefault="005A48C7" w:rsidP="00ED4A4C">
            <w:pPr>
              <w:widowControl w:val="0"/>
              <w:autoSpaceDE w:val="0"/>
              <w:autoSpaceDN w:val="0"/>
              <w:adjustRightInd w:val="0"/>
              <w:rPr>
                <w:color w:val="000000"/>
                <w:sz w:val="20"/>
                <w:szCs w:val="20"/>
              </w:rPr>
            </w:pPr>
          </w:p>
        </w:tc>
        <w:tc>
          <w:tcPr>
            <w:tcW w:w="1716" w:type="dxa"/>
          </w:tcPr>
          <w:p w14:paraId="257BF95D" w14:textId="77777777" w:rsidR="005A48C7" w:rsidRDefault="005A48C7" w:rsidP="00ED4A4C">
            <w:pPr>
              <w:widowControl w:val="0"/>
              <w:autoSpaceDE w:val="0"/>
              <w:autoSpaceDN w:val="0"/>
              <w:adjustRightInd w:val="0"/>
              <w:rPr>
                <w:color w:val="000000"/>
                <w:sz w:val="20"/>
                <w:szCs w:val="20"/>
              </w:rPr>
            </w:pPr>
          </w:p>
        </w:tc>
      </w:tr>
      <w:tr w:rsidR="005A48C7" w14:paraId="3CE37914" w14:textId="77777777" w:rsidTr="00ED4A4C">
        <w:trPr>
          <w:cantSplit/>
        </w:trPr>
        <w:tc>
          <w:tcPr>
            <w:tcW w:w="584" w:type="dxa"/>
          </w:tcPr>
          <w:p w14:paraId="269FB74E"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5847E435"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Ašinio</w:t>
            </w:r>
            <w:proofErr w:type="spellEnd"/>
            <w:r w:rsidRPr="003D175A">
              <w:rPr>
                <w:bCs/>
                <w:color w:val="000000"/>
                <w:sz w:val="20"/>
                <w:szCs w:val="20"/>
              </w:rPr>
              <w:t xml:space="preserve"> </w:t>
            </w:r>
            <w:proofErr w:type="spellStart"/>
            <w:r w:rsidRPr="003D175A">
              <w:rPr>
                <w:bCs/>
                <w:color w:val="000000"/>
                <w:sz w:val="20"/>
                <w:szCs w:val="20"/>
              </w:rPr>
              <w:t>ilgio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p>
        </w:tc>
        <w:tc>
          <w:tcPr>
            <w:tcW w:w="2677" w:type="dxa"/>
          </w:tcPr>
          <w:p w14:paraId="590A99EC" w14:textId="77777777" w:rsidR="005A48C7" w:rsidRPr="003D175A" w:rsidRDefault="005A48C7" w:rsidP="00ED4A4C">
            <w:pPr>
              <w:tabs>
                <w:tab w:val="left" w:pos="1802"/>
              </w:tabs>
              <w:spacing w:before="20" w:after="20"/>
              <w:rPr>
                <w:bCs/>
                <w:color w:val="000000"/>
                <w:sz w:val="20"/>
                <w:szCs w:val="20"/>
              </w:rPr>
            </w:pPr>
            <w:r w:rsidRPr="003D175A">
              <w:rPr>
                <w:bCs/>
                <w:color w:val="000000"/>
                <w:sz w:val="20"/>
                <w:szCs w:val="20"/>
              </w:rPr>
              <w:t xml:space="preserve"> ≥ 15 - 37 mm</w:t>
            </w:r>
          </w:p>
        </w:tc>
        <w:tc>
          <w:tcPr>
            <w:tcW w:w="2127" w:type="dxa"/>
          </w:tcPr>
          <w:p w14:paraId="06BFD651" w14:textId="77777777" w:rsidR="005A48C7" w:rsidRDefault="005A48C7" w:rsidP="00ED4A4C">
            <w:pPr>
              <w:spacing w:before="20" w:after="20"/>
              <w:rPr>
                <w:bCs/>
                <w:color w:val="000000"/>
                <w:sz w:val="20"/>
                <w:szCs w:val="20"/>
              </w:rPr>
            </w:pPr>
          </w:p>
        </w:tc>
        <w:tc>
          <w:tcPr>
            <w:tcW w:w="1716" w:type="dxa"/>
          </w:tcPr>
          <w:p w14:paraId="088DA444" w14:textId="77777777" w:rsidR="005A48C7" w:rsidRDefault="005A48C7" w:rsidP="00ED4A4C">
            <w:pPr>
              <w:spacing w:before="20" w:after="20"/>
              <w:rPr>
                <w:bCs/>
                <w:color w:val="000000"/>
                <w:sz w:val="20"/>
                <w:szCs w:val="20"/>
              </w:rPr>
            </w:pPr>
          </w:p>
        </w:tc>
      </w:tr>
      <w:tr w:rsidR="005A48C7" w14:paraId="4FDA76CB" w14:textId="77777777" w:rsidTr="00ED4A4C">
        <w:trPr>
          <w:cantSplit/>
        </w:trPr>
        <w:tc>
          <w:tcPr>
            <w:tcW w:w="584" w:type="dxa"/>
          </w:tcPr>
          <w:p w14:paraId="7DA8CCD4"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4FC6D5AE"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Ragenos</w:t>
            </w:r>
            <w:proofErr w:type="spellEnd"/>
            <w:r w:rsidRPr="003D175A">
              <w:rPr>
                <w:bCs/>
                <w:color w:val="000000"/>
                <w:sz w:val="20"/>
                <w:szCs w:val="20"/>
              </w:rPr>
              <w:t xml:space="preserve"> </w:t>
            </w:r>
            <w:proofErr w:type="spellStart"/>
            <w:r w:rsidRPr="003D175A">
              <w:rPr>
                <w:bCs/>
                <w:color w:val="000000"/>
                <w:sz w:val="20"/>
                <w:szCs w:val="20"/>
              </w:rPr>
              <w:t>storio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r w:rsidRPr="003D175A">
              <w:rPr>
                <w:bCs/>
                <w:color w:val="000000"/>
                <w:sz w:val="20"/>
                <w:szCs w:val="20"/>
              </w:rPr>
              <w:t xml:space="preserve"> </w:t>
            </w:r>
          </w:p>
        </w:tc>
        <w:tc>
          <w:tcPr>
            <w:tcW w:w="2677" w:type="dxa"/>
          </w:tcPr>
          <w:p w14:paraId="1A004702" w14:textId="77777777" w:rsidR="005A48C7" w:rsidRPr="003D175A" w:rsidRDefault="005A48C7" w:rsidP="00ED4A4C">
            <w:pPr>
              <w:tabs>
                <w:tab w:val="left" w:pos="1802"/>
              </w:tabs>
              <w:spacing w:before="20" w:after="20"/>
              <w:rPr>
                <w:bCs/>
                <w:color w:val="000000"/>
                <w:sz w:val="20"/>
                <w:szCs w:val="20"/>
              </w:rPr>
            </w:pPr>
            <w:r w:rsidRPr="003D175A">
              <w:rPr>
                <w:bCs/>
                <w:color w:val="000000"/>
                <w:sz w:val="20"/>
                <w:szCs w:val="20"/>
              </w:rPr>
              <w:t xml:space="preserve"> ≥ 200 – 1100 µm</w:t>
            </w:r>
          </w:p>
        </w:tc>
        <w:tc>
          <w:tcPr>
            <w:tcW w:w="2127" w:type="dxa"/>
          </w:tcPr>
          <w:p w14:paraId="17B0E68E" w14:textId="77777777" w:rsidR="005A48C7" w:rsidRDefault="005A48C7" w:rsidP="00ED4A4C">
            <w:pPr>
              <w:spacing w:before="20" w:after="20"/>
              <w:rPr>
                <w:bCs/>
                <w:color w:val="000000"/>
                <w:sz w:val="20"/>
                <w:szCs w:val="20"/>
              </w:rPr>
            </w:pPr>
          </w:p>
        </w:tc>
        <w:tc>
          <w:tcPr>
            <w:tcW w:w="1716" w:type="dxa"/>
          </w:tcPr>
          <w:p w14:paraId="78898C5B" w14:textId="77777777" w:rsidR="005A48C7" w:rsidRDefault="005A48C7" w:rsidP="00ED4A4C">
            <w:pPr>
              <w:spacing w:before="20" w:after="20"/>
              <w:rPr>
                <w:bCs/>
                <w:color w:val="000000"/>
                <w:sz w:val="20"/>
                <w:szCs w:val="20"/>
              </w:rPr>
            </w:pPr>
          </w:p>
        </w:tc>
      </w:tr>
      <w:tr w:rsidR="005A48C7" w14:paraId="082CC71B" w14:textId="77777777" w:rsidTr="00ED4A4C">
        <w:trPr>
          <w:cantSplit/>
        </w:trPr>
        <w:tc>
          <w:tcPr>
            <w:tcW w:w="584" w:type="dxa"/>
          </w:tcPr>
          <w:p w14:paraId="0B0C2DC7"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6D44F193"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Priekinės</w:t>
            </w:r>
            <w:proofErr w:type="spellEnd"/>
            <w:r w:rsidRPr="003D175A">
              <w:rPr>
                <w:bCs/>
                <w:color w:val="000000"/>
                <w:sz w:val="20"/>
                <w:szCs w:val="20"/>
              </w:rPr>
              <w:t xml:space="preserve"> </w:t>
            </w:r>
            <w:proofErr w:type="spellStart"/>
            <w:r w:rsidRPr="003D175A">
              <w:rPr>
                <w:bCs/>
                <w:color w:val="000000"/>
                <w:sz w:val="20"/>
                <w:szCs w:val="20"/>
              </w:rPr>
              <w:t>kameros</w:t>
            </w:r>
            <w:proofErr w:type="spellEnd"/>
            <w:r w:rsidRPr="003D175A">
              <w:rPr>
                <w:bCs/>
                <w:color w:val="000000"/>
                <w:sz w:val="20"/>
                <w:szCs w:val="20"/>
              </w:rPr>
              <w:t xml:space="preserve"> </w:t>
            </w:r>
            <w:proofErr w:type="spellStart"/>
            <w:r w:rsidRPr="003D175A">
              <w:rPr>
                <w:bCs/>
                <w:color w:val="000000"/>
                <w:sz w:val="20"/>
                <w:szCs w:val="20"/>
              </w:rPr>
              <w:t>gylio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p>
        </w:tc>
        <w:tc>
          <w:tcPr>
            <w:tcW w:w="2677" w:type="dxa"/>
          </w:tcPr>
          <w:p w14:paraId="08F47CC8" w14:textId="77777777" w:rsidR="005A48C7" w:rsidRPr="003D175A" w:rsidRDefault="005A48C7" w:rsidP="00ED4A4C">
            <w:pPr>
              <w:tabs>
                <w:tab w:val="left" w:pos="1802"/>
              </w:tabs>
              <w:spacing w:before="20" w:after="20"/>
              <w:rPr>
                <w:color w:val="000000"/>
                <w:sz w:val="22"/>
                <w:szCs w:val="22"/>
                <w:lang w:val="de-DE"/>
              </w:rPr>
            </w:pPr>
            <w:r w:rsidRPr="003D175A">
              <w:rPr>
                <w:bCs/>
                <w:color w:val="000000"/>
                <w:sz w:val="20"/>
                <w:szCs w:val="20"/>
              </w:rPr>
              <w:t xml:space="preserve"> ≥ </w:t>
            </w:r>
            <w:r w:rsidRPr="003D175A">
              <w:rPr>
                <w:color w:val="000000"/>
                <w:sz w:val="22"/>
                <w:szCs w:val="22"/>
                <w:lang w:val="de-DE"/>
              </w:rPr>
              <w:t xml:space="preserve">0.7 – 7.0 mm </w:t>
            </w:r>
          </w:p>
          <w:p w14:paraId="2663B92F" w14:textId="77777777" w:rsidR="005A48C7" w:rsidRPr="003D175A" w:rsidRDefault="005A48C7" w:rsidP="00ED4A4C">
            <w:pPr>
              <w:tabs>
                <w:tab w:val="left" w:pos="1802"/>
              </w:tabs>
              <w:spacing w:before="20" w:after="20"/>
              <w:rPr>
                <w:bCs/>
                <w:color w:val="000000"/>
                <w:sz w:val="20"/>
                <w:szCs w:val="20"/>
              </w:rPr>
            </w:pPr>
          </w:p>
        </w:tc>
        <w:tc>
          <w:tcPr>
            <w:tcW w:w="2127" w:type="dxa"/>
          </w:tcPr>
          <w:p w14:paraId="5AC40036" w14:textId="77777777" w:rsidR="005A48C7" w:rsidRDefault="005A48C7" w:rsidP="00ED4A4C">
            <w:pPr>
              <w:spacing w:before="20" w:after="20"/>
              <w:rPr>
                <w:bCs/>
                <w:color w:val="000000"/>
                <w:sz w:val="20"/>
                <w:szCs w:val="20"/>
              </w:rPr>
            </w:pPr>
          </w:p>
        </w:tc>
        <w:tc>
          <w:tcPr>
            <w:tcW w:w="1716" w:type="dxa"/>
          </w:tcPr>
          <w:p w14:paraId="2C49040A" w14:textId="77777777" w:rsidR="005A48C7" w:rsidRDefault="005A48C7" w:rsidP="00ED4A4C">
            <w:pPr>
              <w:spacing w:before="20" w:after="20"/>
              <w:rPr>
                <w:bCs/>
                <w:color w:val="000000"/>
                <w:sz w:val="20"/>
                <w:szCs w:val="20"/>
              </w:rPr>
            </w:pPr>
          </w:p>
        </w:tc>
      </w:tr>
      <w:tr w:rsidR="005A48C7" w14:paraId="2D245BAD" w14:textId="77777777" w:rsidTr="00ED4A4C">
        <w:trPr>
          <w:cantSplit/>
        </w:trPr>
        <w:tc>
          <w:tcPr>
            <w:tcW w:w="584" w:type="dxa"/>
          </w:tcPr>
          <w:p w14:paraId="38DF179F"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619A0D2B"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Keratometijos</w:t>
            </w:r>
            <w:proofErr w:type="spellEnd"/>
            <w:r w:rsidRPr="003D175A">
              <w:rPr>
                <w:bCs/>
                <w:color w:val="000000"/>
                <w:sz w:val="20"/>
                <w:szCs w:val="20"/>
              </w:rPr>
              <w:t xml:space="preserve"> (</w:t>
            </w:r>
            <w:proofErr w:type="spellStart"/>
            <w:r w:rsidRPr="003D175A">
              <w:rPr>
                <w:bCs/>
                <w:color w:val="000000"/>
                <w:sz w:val="20"/>
                <w:szCs w:val="20"/>
              </w:rPr>
              <w:t>ragenos</w:t>
            </w:r>
            <w:proofErr w:type="spellEnd"/>
            <w:r w:rsidRPr="003D175A">
              <w:rPr>
                <w:bCs/>
                <w:color w:val="000000"/>
                <w:sz w:val="20"/>
                <w:szCs w:val="20"/>
              </w:rPr>
              <w:t xml:space="preserve"> </w:t>
            </w:r>
            <w:proofErr w:type="spellStart"/>
            <w:r w:rsidRPr="003D175A">
              <w:rPr>
                <w:bCs/>
                <w:color w:val="000000"/>
                <w:sz w:val="20"/>
                <w:szCs w:val="20"/>
              </w:rPr>
              <w:t>kreivumo</w:t>
            </w:r>
            <w:proofErr w:type="spellEnd"/>
            <w:r w:rsidRPr="003D175A">
              <w:rPr>
                <w:bCs/>
                <w:color w:val="000000"/>
                <w:sz w:val="20"/>
                <w:szCs w:val="20"/>
              </w:rPr>
              <w:t xml:space="preserve"> </w:t>
            </w:r>
            <w:proofErr w:type="spellStart"/>
            <w:r w:rsidRPr="003D175A">
              <w:rPr>
                <w:bCs/>
                <w:color w:val="000000"/>
                <w:sz w:val="20"/>
                <w:szCs w:val="20"/>
              </w:rPr>
              <w:t>spindulio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p>
        </w:tc>
        <w:tc>
          <w:tcPr>
            <w:tcW w:w="2677" w:type="dxa"/>
          </w:tcPr>
          <w:p w14:paraId="6DF825BA" w14:textId="77777777" w:rsidR="005A48C7" w:rsidRPr="003D175A" w:rsidRDefault="005A48C7" w:rsidP="00ED4A4C">
            <w:pPr>
              <w:tabs>
                <w:tab w:val="left" w:pos="1802"/>
              </w:tabs>
              <w:spacing w:before="20" w:after="20"/>
              <w:rPr>
                <w:bCs/>
                <w:color w:val="000000"/>
                <w:sz w:val="20"/>
                <w:szCs w:val="20"/>
              </w:rPr>
            </w:pPr>
            <w:r w:rsidRPr="003D175A">
              <w:rPr>
                <w:bCs/>
                <w:color w:val="000000"/>
                <w:sz w:val="20"/>
                <w:szCs w:val="20"/>
              </w:rPr>
              <w:t xml:space="preserve"> ≥ 6 - 10 mm</w:t>
            </w:r>
          </w:p>
        </w:tc>
        <w:tc>
          <w:tcPr>
            <w:tcW w:w="2127" w:type="dxa"/>
          </w:tcPr>
          <w:p w14:paraId="63CC3B1E" w14:textId="77777777" w:rsidR="005A48C7" w:rsidRDefault="005A48C7" w:rsidP="00ED4A4C">
            <w:pPr>
              <w:spacing w:before="20" w:after="20"/>
              <w:rPr>
                <w:bCs/>
                <w:color w:val="000000"/>
                <w:sz w:val="20"/>
                <w:szCs w:val="20"/>
              </w:rPr>
            </w:pPr>
          </w:p>
        </w:tc>
        <w:tc>
          <w:tcPr>
            <w:tcW w:w="1716" w:type="dxa"/>
          </w:tcPr>
          <w:p w14:paraId="2D04D321" w14:textId="77777777" w:rsidR="005A48C7" w:rsidRDefault="005A48C7" w:rsidP="00ED4A4C">
            <w:pPr>
              <w:spacing w:before="20" w:after="20"/>
              <w:rPr>
                <w:bCs/>
                <w:color w:val="000000"/>
                <w:sz w:val="20"/>
                <w:szCs w:val="20"/>
              </w:rPr>
            </w:pPr>
          </w:p>
        </w:tc>
      </w:tr>
      <w:tr w:rsidR="005A48C7" w14:paraId="39C68F39" w14:textId="77777777" w:rsidTr="00ED4A4C">
        <w:trPr>
          <w:cantSplit/>
        </w:trPr>
        <w:tc>
          <w:tcPr>
            <w:tcW w:w="584" w:type="dxa"/>
          </w:tcPr>
          <w:p w14:paraId="66DDC8A6"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6567691C"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Lęšiuko</w:t>
            </w:r>
            <w:proofErr w:type="spellEnd"/>
            <w:r w:rsidRPr="003D175A">
              <w:rPr>
                <w:bCs/>
                <w:color w:val="000000"/>
                <w:sz w:val="20"/>
                <w:szCs w:val="20"/>
              </w:rPr>
              <w:t xml:space="preserve"> </w:t>
            </w:r>
            <w:proofErr w:type="spellStart"/>
            <w:r w:rsidRPr="003D175A">
              <w:rPr>
                <w:bCs/>
                <w:color w:val="000000"/>
                <w:sz w:val="20"/>
                <w:szCs w:val="20"/>
              </w:rPr>
              <w:t>storio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p>
        </w:tc>
        <w:tc>
          <w:tcPr>
            <w:tcW w:w="2677" w:type="dxa"/>
          </w:tcPr>
          <w:p w14:paraId="4B384B16" w14:textId="77777777" w:rsidR="005A48C7" w:rsidRPr="003D175A" w:rsidRDefault="005A48C7" w:rsidP="00ED4A4C">
            <w:pPr>
              <w:tabs>
                <w:tab w:val="left" w:pos="1802"/>
              </w:tabs>
              <w:spacing w:before="20" w:after="20"/>
              <w:rPr>
                <w:bCs/>
                <w:color w:val="000000"/>
                <w:sz w:val="20"/>
                <w:szCs w:val="20"/>
              </w:rPr>
            </w:pPr>
            <w:r w:rsidRPr="003D175A">
              <w:rPr>
                <w:bCs/>
                <w:color w:val="000000"/>
                <w:sz w:val="20"/>
                <w:szCs w:val="20"/>
              </w:rPr>
              <w:t xml:space="preserve"> ≥ 1 - 9 mm </w:t>
            </w:r>
          </w:p>
        </w:tc>
        <w:tc>
          <w:tcPr>
            <w:tcW w:w="2127" w:type="dxa"/>
          </w:tcPr>
          <w:p w14:paraId="49A564C2" w14:textId="77777777" w:rsidR="005A48C7" w:rsidRDefault="005A48C7" w:rsidP="00ED4A4C">
            <w:pPr>
              <w:spacing w:before="20" w:after="20"/>
              <w:rPr>
                <w:bCs/>
                <w:color w:val="000000"/>
                <w:sz w:val="20"/>
                <w:szCs w:val="20"/>
              </w:rPr>
            </w:pPr>
          </w:p>
        </w:tc>
        <w:tc>
          <w:tcPr>
            <w:tcW w:w="1716" w:type="dxa"/>
          </w:tcPr>
          <w:p w14:paraId="6917312E" w14:textId="77777777" w:rsidR="005A48C7" w:rsidRDefault="005A48C7" w:rsidP="00ED4A4C">
            <w:pPr>
              <w:spacing w:before="20" w:after="20"/>
              <w:rPr>
                <w:bCs/>
                <w:color w:val="000000"/>
                <w:sz w:val="20"/>
                <w:szCs w:val="20"/>
              </w:rPr>
            </w:pPr>
          </w:p>
        </w:tc>
      </w:tr>
      <w:tr w:rsidR="005A48C7" w14:paraId="0CD30096" w14:textId="77777777" w:rsidTr="00ED4A4C">
        <w:trPr>
          <w:cantSplit/>
          <w:trHeight w:val="206"/>
        </w:trPr>
        <w:tc>
          <w:tcPr>
            <w:tcW w:w="584" w:type="dxa"/>
          </w:tcPr>
          <w:p w14:paraId="11714B90"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426C7C39"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Ragenos</w:t>
            </w:r>
            <w:proofErr w:type="spellEnd"/>
            <w:r w:rsidRPr="003D175A">
              <w:rPr>
                <w:bCs/>
                <w:color w:val="000000"/>
                <w:sz w:val="20"/>
                <w:szCs w:val="20"/>
              </w:rPr>
              <w:t xml:space="preserve"> </w:t>
            </w:r>
            <w:proofErr w:type="spellStart"/>
            <w:r w:rsidRPr="003D175A">
              <w:rPr>
                <w:bCs/>
                <w:color w:val="000000"/>
                <w:sz w:val="20"/>
                <w:szCs w:val="20"/>
              </w:rPr>
              <w:t>diametro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p>
        </w:tc>
        <w:tc>
          <w:tcPr>
            <w:tcW w:w="2677" w:type="dxa"/>
          </w:tcPr>
          <w:p w14:paraId="56E6774A" w14:textId="77777777" w:rsidR="005A48C7" w:rsidRPr="003D175A" w:rsidRDefault="005A48C7" w:rsidP="00ED4A4C">
            <w:pPr>
              <w:tabs>
                <w:tab w:val="left" w:pos="1802"/>
              </w:tabs>
              <w:spacing w:before="20" w:after="20"/>
              <w:rPr>
                <w:bCs/>
                <w:color w:val="000000"/>
                <w:sz w:val="20"/>
                <w:szCs w:val="20"/>
              </w:rPr>
            </w:pPr>
            <w:r w:rsidRPr="003D175A">
              <w:rPr>
                <w:bCs/>
                <w:color w:val="000000"/>
                <w:sz w:val="20"/>
                <w:szCs w:val="20"/>
              </w:rPr>
              <w:t xml:space="preserve"> ≥ 8 - 14 mm</w:t>
            </w:r>
          </w:p>
        </w:tc>
        <w:tc>
          <w:tcPr>
            <w:tcW w:w="2127" w:type="dxa"/>
          </w:tcPr>
          <w:p w14:paraId="627B30E4" w14:textId="77777777" w:rsidR="005A48C7" w:rsidRDefault="005A48C7" w:rsidP="00ED4A4C">
            <w:pPr>
              <w:spacing w:before="20" w:after="20"/>
              <w:rPr>
                <w:bCs/>
                <w:color w:val="000000"/>
                <w:sz w:val="20"/>
                <w:szCs w:val="20"/>
              </w:rPr>
            </w:pPr>
          </w:p>
        </w:tc>
        <w:tc>
          <w:tcPr>
            <w:tcW w:w="1716" w:type="dxa"/>
          </w:tcPr>
          <w:p w14:paraId="2B0F80F5" w14:textId="77777777" w:rsidR="005A48C7" w:rsidRDefault="005A48C7" w:rsidP="00ED4A4C">
            <w:pPr>
              <w:spacing w:before="20" w:after="20"/>
              <w:rPr>
                <w:bCs/>
                <w:color w:val="000000"/>
                <w:sz w:val="20"/>
                <w:szCs w:val="20"/>
              </w:rPr>
            </w:pPr>
          </w:p>
        </w:tc>
      </w:tr>
      <w:tr w:rsidR="005A48C7" w14:paraId="75C04BD2" w14:textId="77777777" w:rsidTr="00ED4A4C">
        <w:trPr>
          <w:cantSplit/>
          <w:trHeight w:val="206"/>
        </w:trPr>
        <w:tc>
          <w:tcPr>
            <w:tcW w:w="584" w:type="dxa"/>
          </w:tcPr>
          <w:p w14:paraId="15CA3C35"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0A747C33"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Vyzdžio</w:t>
            </w:r>
            <w:proofErr w:type="spellEnd"/>
            <w:r w:rsidRPr="003D175A">
              <w:rPr>
                <w:bCs/>
                <w:color w:val="000000"/>
                <w:sz w:val="20"/>
                <w:szCs w:val="20"/>
              </w:rPr>
              <w:t xml:space="preserve"> </w:t>
            </w:r>
            <w:proofErr w:type="spellStart"/>
            <w:r w:rsidRPr="003D175A">
              <w:rPr>
                <w:bCs/>
                <w:color w:val="000000"/>
                <w:sz w:val="20"/>
                <w:szCs w:val="20"/>
              </w:rPr>
              <w:t>dydžio</w:t>
            </w:r>
            <w:proofErr w:type="spellEnd"/>
            <w:r w:rsidRPr="003D175A">
              <w:rPr>
                <w:bCs/>
                <w:color w:val="000000"/>
                <w:sz w:val="20"/>
                <w:szCs w:val="20"/>
              </w:rPr>
              <w:t xml:space="preserve"> </w:t>
            </w:r>
            <w:proofErr w:type="spellStart"/>
            <w:r w:rsidRPr="003D175A">
              <w:rPr>
                <w:bCs/>
                <w:color w:val="000000"/>
                <w:sz w:val="20"/>
                <w:szCs w:val="20"/>
              </w:rPr>
              <w:t>matavimo</w:t>
            </w:r>
            <w:proofErr w:type="spellEnd"/>
            <w:r w:rsidRPr="003D175A">
              <w:rPr>
                <w:bCs/>
                <w:color w:val="000000"/>
                <w:sz w:val="20"/>
                <w:szCs w:val="20"/>
              </w:rPr>
              <w:t xml:space="preserve"> </w:t>
            </w:r>
            <w:proofErr w:type="spellStart"/>
            <w:r w:rsidRPr="003D175A">
              <w:rPr>
                <w:bCs/>
                <w:color w:val="000000"/>
                <w:sz w:val="20"/>
                <w:szCs w:val="20"/>
              </w:rPr>
              <w:t>srities</w:t>
            </w:r>
            <w:proofErr w:type="spellEnd"/>
            <w:r w:rsidRPr="003D175A">
              <w:rPr>
                <w:bCs/>
                <w:color w:val="000000"/>
                <w:sz w:val="20"/>
                <w:szCs w:val="20"/>
              </w:rPr>
              <w:t xml:space="preserve"> </w:t>
            </w:r>
            <w:proofErr w:type="spellStart"/>
            <w:r w:rsidRPr="003D175A">
              <w:rPr>
                <w:bCs/>
                <w:color w:val="000000"/>
                <w:sz w:val="20"/>
                <w:szCs w:val="20"/>
              </w:rPr>
              <w:t>ribos</w:t>
            </w:r>
            <w:proofErr w:type="spellEnd"/>
          </w:p>
        </w:tc>
        <w:tc>
          <w:tcPr>
            <w:tcW w:w="2677" w:type="dxa"/>
          </w:tcPr>
          <w:p w14:paraId="31CD53D2" w14:textId="77777777" w:rsidR="005A48C7" w:rsidRPr="003D175A" w:rsidRDefault="005A48C7" w:rsidP="00ED4A4C">
            <w:pPr>
              <w:tabs>
                <w:tab w:val="left" w:pos="1802"/>
              </w:tabs>
              <w:spacing w:before="20" w:after="20"/>
              <w:rPr>
                <w:bCs/>
                <w:color w:val="000000"/>
                <w:sz w:val="20"/>
                <w:szCs w:val="20"/>
              </w:rPr>
            </w:pPr>
            <w:r w:rsidRPr="003D175A">
              <w:rPr>
                <w:bCs/>
                <w:color w:val="000000"/>
                <w:sz w:val="20"/>
                <w:szCs w:val="20"/>
              </w:rPr>
              <w:t xml:space="preserve"> ≥ 2 - 12 mm</w:t>
            </w:r>
          </w:p>
        </w:tc>
        <w:tc>
          <w:tcPr>
            <w:tcW w:w="2127" w:type="dxa"/>
          </w:tcPr>
          <w:p w14:paraId="2D1567F9" w14:textId="77777777" w:rsidR="005A48C7" w:rsidRDefault="005A48C7" w:rsidP="00ED4A4C">
            <w:pPr>
              <w:spacing w:before="20" w:after="20"/>
              <w:rPr>
                <w:bCs/>
                <w:color w:val="000000"/>
                <w:sz w:val="20"/>
                <w:szCs w:val="20"/>
              </w:rPr>
            </w:pPr>
          </w:p>
        </w:tc>
        <w:tc>
          <w:tcPr>
            <w:tcW w:w="1716" w:type="dxa"/>
          </w:tcPr>
          <w:p w14:paraId="29427647" w14:textId="77777777" w:rsidR="005A48C7" w:rsidRDefault="005A48C7" w:rsidP="00ED4A4C">
            <w:pPr>
              <w:spacing w:before="20" w:after="20"/>
              <w:rPr>
                <w:bCs/>
                <w:color w:val="000000"/>
                <w:sz w:val="20"/>
                <w:szCs w:val="20"/>
              </w:rPr>
            </w:pPr>
          </w:p>
        </w:tc>
      </w:tr>
      <w:tr w:rsidR="005A48C7" w:rsidRPr="00716811" w14:paraId="2E5D060F" w14:textId="77777777" w:rsidTr="00ED4A4C">
        <w:trPr>
          <w:cantSplit/>
        </w:trPr>
        <w:tc>
          <w:tcPr>
            <w:tcW w:w="584" w:type="dxa"/>
          </w:tcPr>
          <w:p w14:paraId="6D29A2CF" w14:textId="77777777" w:rsidR="005A48C7" w:rsidRPr="00716811"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7157D236"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Pilnai</w:t>
            </w:r>
            <w:proofErr w:type="spellEnd"/>
            <w:r w:rsidRPr="003D175A">
              <w:rPr>
                <w:bCs/>
                <w:color w:val="000000"/>
                <w:sz w:val="20"/>
                <w:szCs w:val="20"/>
              </w:rPr>
              <w:t xml:space="preserve"> </w:t>
            </w:r>
            <w:proofErr w:type="spellStart"/>
            <w:r w:rsidRPr="003D175A">
              <w:rPr>
                <w:bCs/>
                <w:color w:val="000000"/>
                <w:sz w:val="20"/>
                <w:szCs w:val="20"/>
              </w:rPr>
              <w:t>integruotos</w:t>
            </w:r>
            <w:proofErr w:type="spellEnd"/>
            <w:r w:rsidRPr="003D175A">
              <w:rPr>
                <w:bCs/>
                <w:color w:val="000000"/>
                <w:sz w:val="20"/>
                <w:szCs w:val="20"/>
              </w:rPr>
              <w:t xml:space="preserve"> IOL </w:t>
            </w:r>
            <w:proofErr w:type="spellStart"/>
            <w:r w:rsidRPr="003D175A">
              <w:rPr>
                <w:bCs/>
                <w:color w:val="000000"/>
                <w:sz w:val="20"/>
                <w:szCs w:val="20"/>
              </w:rPr>
              <w:t>apskaičiavimo</w:t>
            </w:r>
            <w:proofErr w:type="spellEnd"/>
            <w:r w:rsidRPr="003D175A">
              <w:rPr>
                <w:bCs/>
                <w:color w:val="000000"/>
                <w:sz w:val="20"/>
                <w:szCs w:val="20"/>
              </w:rPr>
              <w:t xml:space="preserve"> </w:t>
            </w:r>
            <w:proofErr w:type="spellStart"/>
            <w:r w:rsidRPr="003D175A">
              <w:rPr>
                <w:bCs/>
                <w:color w:val="000000"/>
                <w:sz w:val="20"/>
                <w:szCs w:val="20"/>
              </w:rPr>
              <w:t>formulės</w:t>
            </w:r>
            <w:proofErr w:type="spellEnd"/>
          </w:p>
        </w:tc>
        <w:tc>
          <w:tcPr>
            <w:tcW w:w="2677" w:type="dxa"/>
          </w:tcPr>
          <w:p w14:paraId="51285AED" w14:textId="77777777" w:rsidR="005A48C7" w:rsidRPr="003D175A" w:rsidRDefault="005A48C7">
            <w:pPr>
              <w:pStyle w:val="WW-ListParagraph"/>
              <w:widowControl w:val="0"/>
              <w:numPr>
                <w:ilvl w:val="0"/>
                <w:numId w:val="9"/>
              </w:numPr>
              <w:ind w:left="264" w:hanging="264"/>
              <w:rPr>
                <w:rFonts w:ascii="Times New Roman" w:hAnsi="Times New Roman" w:cs="Times New Roman"/>
                <w:color w:val="000000"/>
                <w:lang w:val="lt-LT"/>
              </w:rPr>
            </w:pPr>
            <w:r w:rsidRPr="003D175A">
              <w:rPr>
                <w:rFonts w:ascii="Times New Roman" w:hAnsi="Times New Roman" w:cs="Times New Roman"/>
                <w:color w:val="000000"/>
              </w:rPr>
              <w:t>Barrett,</w:t>
            </w:r>
          </w:p>
          <w:p w14:paraId="143512F0" w14:textId="77777777" w:rsidR="005A48C7" w:rsidRPr="003D175A" w:rsidRDefault="005A48C7">
            <w:pPr>
              <w:pStyle w:val="WW-ListParagraph"/>
              <w:widowControl w:val="0"/>
              <w:numPr>
                <w:ilvl w:val="0"/>
                <w:numId w:val="9"/>
              </w:numPr>
              <w:spacing w:line="276" w:lineRule="auto"/>
              <w:ind w:left="264" w:hanging="264"/>
              <w:rPr>
                <w:rFonts w:ascii="Times New Roman" w:hAnsi="Times New Roman" w:cs="Times New Roman"/>
                <w:color w:val="000000"/>
                <w:lang w:val="lt-LT"/>
              </w:rPr>
            </w:pPr>
            <w:r w:rsidRPr="003D175A">
              <w:rPr>
                <w:rFonts w:ascii="Times New Roman" w:hAnsi="Times New Roman" w:cs="Times New Roman"/>
                <w:color w:val="000000"/>
              </w:rPr>
              <w:t>Hoffer Q,</w:t>
            </w:r>
          </w:p>
          <w:p w14:paraId="532436AF" w14:textId="77777777" w:rsidR="005A48C7" w:rsidRPr="003D175A" w:rsidRDefault="005A48C7">
            <w:pPr>
              <w:pStyle w:val="WW-ListParagraph"/>
              <w:widowControl w:val="0"/>
              <w:numPr>
                <w:ilvl w:val="0"/>
                <w:numId w:val="9"/>
              </w:numPr>
              <w:spacing w:line="276" w:lineRule="auto"/>
              <w:ind w:left="264" w:hanging="264"/>
              <w:rPr>
                <w:rFonts w:ascii="Times New Roman" w:hAnsi="Times New Roman" w:cs="Times New Roman"/>
                <w:color w:val="000000"/>
                <w:lang w:val="lt-LT"/>
              </w:rPr>
            </w:pPr>
            <w:r w:rsidRPr="003D175A">
              <w:rPr>
                <w:rFonts w:ascii="Times New Roman" w:hAnsi="Times New Roman" w:cs="Times New Roman"/>
                <w:color w:val="000000"/>
              </w:rPr>
              <w:t>Haigis,</w:t>
            </w:r>
          </w:p>
          <w:p w14:paraId="2F52CBF0" w14:textId="77777777" w:rsidR="005A48C7" w:rsidRPr="003D175A" w:rsidRDefault="005A48C7">
            <w:pPr>
              <w:pStyle w:val="WW-ListParagraph"/>
              <w:widowControl w:val="0"/>
              <w:numPr>
                <w:ilvl w:val="0"/>
                <w:numId w:val="9"/>
              </w:numPr>
              <w:spacing w:line="276" w:lineRule="auto"/>
              <w:ind w:left="264" w:hanging="264"/>
              <w:rPr>
                <w:rFonts w:ascii="Times New Roman" w:hAnsi="Times New Roman" w:cs="Times New Roman"/>
                <w:color w:val="000000"/>
                <w:lang w:val="lt-LT"/>
              </w:rPr>
            </w:pPr>
            <w:r w:rsidRPr="003D175A">
              <w:rPr>
                <w:rFonts w:ascii="Times New Roman" w:hAnsi="Times New Roman" w:cs="Times New Roman"/>
                <w:color w:val="000000"/>
              </w:rPr>
              <w:t>Holladay 1,</w:t>
            </w:r>
          </w:p>
          <w:p w14:paraId="16669367" w14:textId="77777777" w:rsidR="005A48C7" w:rsidRPr="003D175A" w:rsidRDefault="005A48C7">
            <w:pPr>
              <w:pStyle w:val="WW-ListParagraph"/>
              <w:widowControl w:val="0"/>
              <w:numPr>
                <w:ilvl w:val="0"/>
                <w:numId w:val="9"/>
              </w:numPr>
              <w:spacing w:line="276" w:lineRule="auto"/>
              <w:ind w:left="264" w:hanging="264"/>
              <w:rPr>
                <w:rFonts w:ascii="Times New Roman" w:hAnsi="Times New Roman" w:cs="Times New Roman"/>
                <w:color w:val="000000"/>
                <w:lang w:val="lt-LT"/>
              </w:rPr>
            </w:pPr>
            <w:r w:rsidRPr="003D175A">
              <w:rPr>
                <w:rFonts w:ascii="Times New Roman" w:hAnsi="Times New Roman" w:cs="Times New Roman"/>
                <w:color w:val="000000"/>
              </w:rPr>
              <w:t>Holladay 2,</w:t>
            </w:r>
          </w:p>
          <w:p w14:paraId="78318864" w14:textId="77777777" w:rsidR="005A48C7" w:rsidRPr="003D175A" w:rsidRDefault="005A48C7">
            <w:pPr>
              <w:pStyle w:val="WW-ListParagraph"/>
              <w:widowControl w:val="0"/>
              <w:numPr>
                <w:ilvl w:val="0"/>
                <w:numId w:val="9"/>
              </w:numPr>
              <w:spacing w:line="276" w:lineRule="auto"/>
              <w:ind w:left="264" w:hanging="264"/>
              <w:rPr>
                <w:rFonts w:ascii="Times New Roman" w:hAnsi="Times New Roman" w:cs="Times New Roman"/>
                <w:color w:val="000000"/>
                <w:lang w:val="lt-LT"/>
              </w:rPr>
            </w:pPr>
            <w:r w:rsidRPr="003D175A">
              <w:rPr>
                <w:rFonts w:ascii="Times New Roman" w:hAnsi="Times New Roman" w:cs="Times New Roman"/>
                <w:color w:val="000000"/>
              </w:rPr>
              <w:t>SRK/T,</w:t>
            </w:r>
          </w:p>
          <w:p w14:paraId="1F4A6A74" w14:textId="77777777" w:rsidR="005A48C7" w:rsidRPr="003D175A" w:rsidRDefault="005A48C7">
            <w:pPr>
              <w:pStyle w:val="WW-ListParagraph"/>
              <w:widowControl w:val="0"/>
              <w:numPr>
                <w:ilvl w:val="0"/>
                <w:numId w:val="9"/>
              </w:numPr>
              <w:spacing w:line="276" w:lineRule="auto"/>
              <w:ind w:left="264" w:hanging="264"/>
              <w:rPr>
                <w:rFonts w:ascii="Times New Roman" w:hAnsi="Times New Roman" w:cs="Times New Roman"/>
                <w:color w:val="000000"/>
                <w:lang w:val="lt-LT"/>
              </w:rPr>
            </w:pPr>
            <w:r w:rsidRPr="003D175A">
              <w:rPr>
                <w:rFonts w:ascii="Times New Roman" w:hAnsi="Times New Roman" w:cs="Times New Roman"/>
                <w:color w:val="000000"/>
              </w:rPr>
              <w:t>Barrett Toric.</w:t>
            </w:r>
          </w:p>
        </w:tc>
        <w:tc>
          <w:tcPr>
            <w:tcW w:w="2127" w:type="dxa"/>
          </w:tcPr>
          <w:p w14:paraId="04E29D04" w14:textId="77777777" w:rsidR="005A48C7" w:rsidRPr="00716811" w:rsidRDefault="005A48C7" w:rsidP="00ED4A4C">
            <w:pPr>
              <w:spacing w:before="20" w:after="20"/>
              <w:rPr>
                <w:bCs/>
                <w:color w:val="000000"/>
                <w:sz w:val="20"/>
                <w:szCs w:val="20"/>
              </w:rPr>
            </w:pPr>
          </w:p>
        </w:tc>
        <w:tc>
          <w:tcPr>
            <w:tcW w:w="1716" w:type="dxa"/>
          </w:tcPr>
          <w:p w14:paraId="04AE50C3" w14:textId="77777777" w:rsidR="005A48C7" w:rsidRPr="00716811" w:rsidRDefault="005A48C7" w:rsidP="00ED4A4C">
            <w:pPr>
              <w:spacing w:before="20" w:after="20"/>
              <w:rPr>
                <w:bCs/>
                <w:color w:val="000000"/>
                <w:sz w:val="20"/>
                <w:szCs w:val="20"/>
              </w:rPr>
            </w:pPr>
          </w:p>
        </w:tc>
      </w:tr>
      <w:tr w:rsidR="005A48C7" w:rsidRPr="00CA0284" w14:paraId="6288103C" w14:textId="77777777" w:rsidTr="00ED4A4C">
        <w:trPr>
          <w:cantSplit/>
        </w:trPr>
        <w:tc>
          <w:tcPr>
            <w:tcW w:w="584" w:type="dxa"/>
          </w:tcPr>
          <w:p w14:paraId="41BE3049"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384F3B42" w14:textId="77777777" w:rsidR="005A48C7" w:rsidRPr="003D175A" w:rsidRDefault="005A48C7" w:rsidP="00ED4A4C">
            <w:pPr>
              <w:spacing w:before="20" w:after="20"/>
              <w:ind w:left="34"/>
              <w:rPr>
                <w:bCs/>
                <w:color w:val="000000"/>
                <w:sz w:val="20"/>
                <w:szCs w:val="20"/>
              </w:rPr>
            </w:pPr>
            <w:proofErr w:type="spellStart"/>
            <w:r w:rsidRPr="003D175A">
              <w:rPr>
                <w:bCs/>
                <w:color w:val="000000"/>
                <w:sz w:val="20"/>
                <w:szCs w:val="20"/>
              </w:rPr>
              <w:t>Galimybė</w:t>
            </w:r>
            <w:proofErr w:type="spellEnd"/>
            <w:r w:rsidRPr="003D175A">
              <w:rPr>
                <w:bCs/>
                <w:color w:val="000000"/>
                <w:sz w:val="20"/>
                <w:szCs w:val="20"/>
              </w:rPr>
              <w:t xml:space="preserve"> </w:t>
            </w:r>
            <w:proofErr w:type="spellStart"/>
            <w:r w:rsidRPr="003D175A">
              <w:rPr>
                <w:bCs/>
                <w:color w:val="000000"/>
                <w:sz w:val="20"/>
                <w:szCs w:val="20"/>
              </w:rPr>
              <w:t>gauti</w:t>
            </w:r>
            <w:proofErr w:type="spellEnd"/>
            <w:r w:rsidRPr="003D175A">
              <w:rPr>
                <w:bCs/>
                <w:color w:val="000000"/>
                <w:sz w:val="20"/>
                <w:szCs w:val="20"/>
              </w:rPr>
              <w:t xml:space="preserve"> </w:t>
            </w:r>
            <w:proofErr w:type="spellStart"/>
            <w:r w:rsidRPr="003D175A">
              <w:rPr>
                <w:bCs/>
                <w:color w:val="000000"/>
                <w:sz w:val="20"/>
                <w:szCs w:val="20"/>
              </w:rPr>
              <w:t>akies</w:t>
            </w:r>
            <w:proofErr w:type="spellEnd"/>
            <w:r w:rsidRPr="003D175A">
              <w:rPr>
                <w:bCs/>
                <w:color w:val="000000"/>
                <w:sz w:val="20"/>
                <w:szCs w:val="20"/>
              </w:rPr>
              <w:t xml:space="preserve"> (</w:t>
            </w:r>
            <w:proofErr w:type="spellStart"/>
            <w:r w:rsidRPr="003D175A">
              <w:rPr>
                <w:bCs/>
                <w:color w:val="000000"/>
                <w:sz w:val="20"/>
                <w:szCs w:val="20"/>
              </w:rPr>
              <w:t>skleros</w:t>
            </w:r>
            <w:proofErr w:type="spellEnd"/>
            <w:r w:rsidRPr="003D175A">
              <w:rPr>
                <w:bCs/>
                <w:color w:val="000000"/>
                <w:sz w:val="20"/>
                <w:szCs w:val="20"/>
              </w:rPr>
              <w:t xml:space="preserve">) </w:t>
            </w:r>
            <w:proofErr w:type="spellStart"/>
            <w:r w:rsidRPr="003D175A">
              <w:rPr>
                <w:bCs/>
                <w:color w:val="000000"/>
                <w:sz w:val="20"/>
                <w:szCs w:val="20"/>
              </w:rPr>
              <w:t>referentinį</w:t>
            </w:r>
            <w:proofErr w:type="spellEnd"/>
            <w:r w:rsidRPr="003D175A">
              <w:rPr>
                <w:bCs/>
                <w:color w:val="000000"/>
                <w:sz w:val="20"/>
                <w:szCs w:val="20"/>
              </w:rPr>
              <w:t xml:space="preserve"> </w:t>
            </w:r>
            <w:proofErr w:type="spellStart"/>
            <w:r w:rsidRPr="003D175A">
              <w:rPr>
                <w:bCs/>
                <w:color w:val="000000"/>
                <w:sz w:val="20"/>
                <w:szCs w:val="20"/>
              </w:rPr>
              <w:t>vaizdą</w:t>
            </w:r>
            <w:proofErr w:type="spellEnd"/>
            <w:r w:rsidRPr="003D175A">
              <w:rPr>
                <w:bCs/>
                <w:color w:val="000000"/>
                <w:sz w:val="20"/>
                <w:szCs w:val="20"/>
              </w:rPr>
              <w:t xml:space="preserve"> </w:t>
            </w:r>
            <w:proofErr w:type="spellStart"/>
            <w:r w:rsidRPr="003D175A">
              <w:rPr>
                <w:bCs/>
                <w:color w:val="000000"/>
                <w:sz w:val="20"/>
                <w:szCs w:val="20"/>
              </w:rPr>
              <w:t>ir</w:t>
            </w:r>
            <w:proofErr w:type="spellEnd"/>
            <w:r w:rsidRPr="003D175A">
              <w:rPr>
                <w:bCs/>
                <w:color w:val="000000"/>
                <w:sz w:val="20"/>
                <w:szCs w:val="20"/>
              </w:rPr>
              <w:t xml:space="preserve"> </w:t>
            </w:r>
            <w:proofErr w:type="spellStart"/>
            <w:r w:rsidRPr="003D175A">
              <w:rPr>
                <w:bCs/>
                <w:color w:val="000000"/>
                <w:sz w:val="20"/>
                <w:szCs w:val="20"/>
              </w:rPr>
              <w:t>perduoti</w:t>
            </w:r>
            <w:proofErr w:type="spellEnd"/>
            <w:r w:rsidRPr="003D175A">
              <w:rPr>
                <w:bCs/>
                <w:color w:val="000000"/>
                <w:sz w:val="20"/>
                <w:szCs w:val="20"/>
              </w:rPr>
              <w:t xml:space="preserve"> </w:t>
            </w:r>
            <w:proofErr w:type="spellStart"/>
            <w:r w:rsidRPr="003D175A">
              <w:rPr>
                <w:bCs/>
                <w:color w:val="000000"/>
                <w:sz w:val="20"/>
                <w:szCs w:val="20"/>
              </w:rPr>
              <w:t>jį</w:t>
            </w:r>
            <w:proofErr w:type="spellEnd"/>
            <w:r w:rsidRPr="003D175A">
              <w:rPr>
                <w:bCs/>
                <w:color w:val="000000"/>
                <w:sz w:val="20"/>
                <w:szCs w:val="20"/>
              </w:rPr>
              <w:t xml:space="preserve"> į </w:t>
            </w:r>
            <w:proofErr w:type="spellStart"/>
            <w:r w:rsidRPr="003D175A">
              <w:rPr>
                <w:bCs/>
                <w:color w:val="000000"/>
                <w:sz w:val="20"/>
                <w:szCs w:val="20"/>
              </w:rPr>
              <w:t>mikroskopą</w:t>
            </w:r>
            <w:proofErr w:type="spellEnd"/>
            <w:r w:rsidRPr="003D175A">
              <w:rPr>
                <w:bCs/>
                <w:color w:val="000000"/>
                <w:sz w:val="20"/>
                <w:szCs w:val="20"/>
              </w:rPr>
              <w:t>.</w:t>
            </w:r>
          </w:p>
        </w:tc>
        <w:tc>
          <w:tcPr>
            <w:tcW w:w="2677" w:type="dxa"/>
          </w:tcPr>
          <w:p w14:paraId="52A12B8A" w14:textId="77777777" w:rsidR="005A48C7" w:rsidRPr="003D175A" w:rsidRDefault="005A48C7" w:rsidP="00ED4A4C">
            <w:pPr>
              <w:tabs>
                <w:tab w:val="left" w:pos="1802"/>
              </w:tabs>
              <w:spacing w:before="20" w:after="20"/>
              <w:jc w:val="both"/>
              <w:rPr>
                <w:bCs/>
                <w:color w:val="000000"/>
                <w:sz w:val="20"/>
                <w:szCs w:val="20"/>
              </w:rPr>
            </w:pPr>
            <w:proofErr w:type="spellStart"/>
            <w:r w:rsidRPr="003D175A">
              <w:rPr>
                <w:bCs/>
                <w:color w:val="000000"/>
                <w:sz w:val="20"/>
                <w:szCs w:val="20"/>
              </w:rPr>
              <w:t>Būtina</w:t>
            </w:r>
            <w:proofErr w:type="spellEnd"/>
            <w:r w:rsidRPr="003D175A">
              <w:rPr>
                <w:bCs/>
                <w:color w:val="000000"/>
                <w:sz w:val="20"/>
                <w:szCs w:val="20"/>
              </w:rPr>
              <w:t xml:space="preserve">. </w:t>
            </w:r>
            <w:proofErr w:type="spellStart"/>
            <w:r w:rsidRPr="003D175A">
              <w:rPr>
                <w:bCs/>
                <w:color w:val="000000"/>
                <w:sz w:val="20"/>
                <w:szCs w:val="20"/>
              </w:rPr>
              <w:t>Referentinis</w:t>
            </w:r>
            <w:proofErr w:type="spellEnd"/>
            <w:r w:rsidRPr="003D175A">
              <w:rPr>
                <w:bCs/>
                <w:color w:val="000000"/>
                <w:sz w:val="20"/>
                <w:szCs w:val="20"/>
              </w:rPr>
              <w:t xml:space="preserve"> </w:t>
            </w:r>
            <w:proofErr w:type="spellStart"/>
            <w:r w:rsidRPr="003D175A">
              <w:rPr>
                <w:bCs/>
                <w:color w:val="000000"/>
                <w:sz w:val="20"/>
                <w:szCs w:val="20"/>
              </w:rPr>
              <w:t>vaizdas</w:t>
            </w:r>
            <w:proofErr w:type="spellEnd"/>
            <w:r w:rsidRPr="003D175A">
              <w:rPr>
                <w:bCs/>
                <w:color w:val="000000"/>
                <w:sz w:val="20"/>
                <w:szCs w:val="20"/>
              </w:rPr>
              <w:t xml:space="preserve"> </w:t>
            </w:r>
            <w:proofErr w:type="spellStart"/>
            <w:r w:rsidRPr="003D175A">
              <w:rPr>
                <w:bCs/>
                <w:color w:val="000000"/>
                <w:sz w:val="20"/>
                <w:szCs w:val="20"/>
              </w:rPr>
              <w:t>naudojamas</w:t>
            </w:r>
            <w:proofErr w:type="spellEnd"/>
            <w:r w:rsidRPr="003D175A">
              <w:rPr>
                <w:bCs/>
                <w:color w:val="000000"/>
                <w:sz w:val="20"/>
                <w:szCs w:val="20"/>
              </w:rPr>
              <w:t xml:space="preserve"> </w:t>
            </w:r>
            <w:proofErr w:type="spellStart"/>
            <w:r w:rsidRPr="003D175A">
              <w:rPr>
                <w:bCs/>
                <w:color w:val="000000"/>
                <w:sz w:val="20"/>
                <w:szCs w:val="20"/>
              </w:rPr>
              <w:t>gyvo</w:t>
            </w:r>
            <w:proofErr w:type="spellEnd"/>
            <w:r w:rsidRPr="003D175A">
              <w:rPr>
                <w:bCs/>
                <w:color w:val="000000"/>
                <w:sz w:val="20"/>
                <w:szCs w:val="20"/>
              </w:rPr>
              <w:t xml:space="preserve"> </w:t>
            </w:r>
            <w:proofErr w:type="spellStart"/>
            <w:r w:rsidRPr="003D175A">
              <w:rPr>
                <w:bCs/>
                <w:color w:val="000000"/>
                <w:sz w:val="20"/>
                <w:szCs w:val="20"/>
              </w:rPr>
              <w:t>akies</w:t>
            </w:r>
            <w:proofErr w:type="spellEnd"/>
            <w:r w:rsidRPr="003D175A">
              <w:rPr>
                <w:bCs/>
                <w:color w:val="000000"/>
                <w:sz w:val="20"/>
                <w:szCs w:val="20"/>
              </w:rPr>
              <w:t xml:space="preserve"> </w:t>
            </w:r>
            <w:proofErr w:type="spellStart"/>
            <w:r w:rsidRPr="003D175A">
              <w:rPr>
                <w:bCs/>
                <w:color w:val="000000"/>
                <w:sz w:val="20"/>
                <w:szCs w:val="20"/>
              </w:rPr>
              <w:t>vaizdo</w:t>
            </w:r>
            <w:proofErr w:type="spellEnd"/>
            <w:r w:rsidRPr="003D175A">
              <w:rPr>
                <w:bCs/>
                <w:color w:val="000000"/>
                <w:sz w:val="20"/>
                <w:szCs w:val="20"/>
              </w:rPr>
              <w:t xml:space="preserve"> </w:t>
            </w:r>
            <w:proofErr w:type="spellStart"/>
            <w:r w:rsidRPr="003D175A">
              <w:rPr>
                <w:bCs/>
                <w:color w:val="000000"/>
                <w:sz w:val="20"/>
                <w:szCs w:val="20"/>
              </w:rPr>
              <w:t>intraoperaciniam</w:t>
            </w:r>
            <w:proofErr w:type="spellEnd"/>
            <w:r w:rsidRPr="003D175A">
              <w:rPr>
                <w:bCs/>
                <w:color w:val="000000"/>
                <w:sz w:val="20"/>
                <w:szCs w:val="20"/>
              </w:rPr>
              <w:t xml:space="preserve"> </w:t>
            </w:r>
            <w:proofErr w:type="spellStart"/>
            <w:r w:rsidRPr="003D175A">
              <w:rPr>
                <w:bCs/>
                <w:color w:val="000000"/>
                <w:sz w:val="20"/>
                <w:szCs w:val="20"/>
              </w:rPr>
              <w:t>atitikimui</w:t>
            </w:r>
            <w:proofErr w:type="spellEnd"/>
            <w:r w:rsidRPr="003D175A">
              <w:rPr>
                <w:bCs/>
                <w:color w:val="000000"/>
                <w:sz w:val="20"/>
                <w:szCs w:val="20"/>
              </w:rPr>
              <w:t xml:space="preserve"> </w:t>
            </w:r>
            <w:proofErr w:type="spellStart"/>
            <w:r w:rsidRPr="003D175A">
              <w:rPr>
                <w:bCs/>
                <w:color w:val="000000"/>
                <w:sz w:val="20"/>
                <w:szCs w:val="20"/>
              </w:rPr>
              <w:t>implantuojant</w:t>
            </w:r>
            <w:proofErr w:type="spellEnd"/>
            <w:r w:rsidRPr="003D175A">
              <w:rPr>
                <w:bCs/>
                <w:color w:val="000000"/>
                <w:sz w:val="20"/>
                <w:szCs w:val="20"/>
              </w:rPr>
              <w:t xml:space="preserve"> </w:t>
            </w:r>
            <w:proofErr w:type="spellStart"/>
            <w:r w:rsidRPr="003D175A">
              <w:rPr>
                <w:bCs/>
                <w:color w:val="000000"/>
                <w:sz w:val="20"/>
                <w:szCs w:val="20"/>
              </w:rPr>
              <w:t>torinius</w:t>
            </w:r>
            <w:proofErr w:type="spellEnd"/>
            <w:r w:rsidRPr="003D175A">
              <w:rPr>
                <w:bCs/>
                <w:color w:val="000000"/>
                <w:sz w:val="20"/>
                <w:szCs w:val="20"/>
              </w:rPr>
              <w:t xml:space="preserve"> </w:t>
            </w:r>
            <w:proofErr w:type="spellStart"/>
            <w:r w:rsidRPr="003D175A">
              <w:rPr>
                <w:bCs/>
                <w:color w:val="000000"/>
                <w:sz w:val="20"/>
                <w:szCs w:val="20"/>
              </w:rPr>
              <w:t>lęšius</w:t>
            </w:r>
            <w:proofErr w:type="spellEnd"/>
            <w:r w:rsidRPr="003D175A">
              <w:rPr>
                <w:bCs/>
                <w:color w:val="000000"/>
                <w:sz w:val="20"/>
                <w:szCs w:val="20"/>
              </w:rPr>
              <w:t>;</w:t>
            </w:r>
          </w:p>
        </w:tc>
        <w:tc>
          <w:tcPr>
            <w:tcW w:w="2127" w:type="dxa"/>
          </w:tcPr>
          <w:p w14:paraId="0C1041CD" w14:textId="77777777" w:rsidR="005A48C7" w:rsidRPr="00CA0284" w:rsidRDefault="005A48C7" w:rsidP="00ED4A4C">
            <w:pPr>
              <w:spacing w:before="20" w:after="20"/>
              <w:rPr>
                <w:bCs/>
                <w:color w:val="00B050"/>
                <w:sz w:val="20"/>
                <w:szCs w:val="20"/>
              </w:rPr>
            </w:pPr>
          </w:p>
        </w:tc>
        <w:tc>
          <w:tcPr>
            <w:tcW w:w="1716" w:type="dxa"/>
          </w:tcPr>
          <w:p w14:paraId="66B901D4" w14:textId="77777777" w:rsidR="005A48C7" w:rsidRPr="00CA0284" w:rsidRDefault="005A48C7" w:rsidP="00ED4A4C">
            <w:pPr>
              <w:spacing w:before="20" w:after="20"/>
              <w:rPr>
                <w:bCs/>
                <w:color w:val="00B050"/>
                <w:sz w:val="20"/>
                <w:szCs w:val="20"/>
              </w:rPr>
            </w:pPr>
          </w:p>
        </w:tc>
      </w:tr>
      <w:tr w:rsidR="005A48C7" w14:paraId="6A8FBAA4" w14:textId="77777777" w:rsidTr="00ED4A4C">
        <w:trPr>
          <w:cantSplit/>
        </w:trPr>
        <w:tc>
          <w:tcPr>
            <w:tcW w:w="584" w:type="dxa"/>
          </w:tcPr>
          <w:p w14:paraId="18E3AF0E"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71BF7D15" w14:textId="77777777" w:rsidR="005A48C7" w:rsidRPr="003D175A" w:rsidRDefault="005A48C7" w:rsidP="00ED4A4C">
            <w:pPr>
              <w:ind w:left="34" w:right="7"/>
              <w:rPr>
                <w:color w:val="000000"/>
                <w:sz w:val="20"/>
                <w:szCs w:val="20"/>
              </w:rPr>
            </w:pPr>
            <w:proofErr w:type="spellStart"/>
            <w:r w:rsidRPr="003D175A">
              <w:rPr>
                <w:color w:val="000000"/>
                <w:sz w:val="20"/>
                <w:szCs w:val="20"/>
              </w:rPr>
              <w:t>Lęšiukų</w:t>
            </w:r>
            <w:proofErr w:type="spellEnd"/>
            <w:r w:rsidRPr="003D175A">
              <w:rPr>
                <w:color w:val="000000"/>
                <w:sz w:val="20"/>
                <w:szCs w:val="20"/>
              </w:rPr>
              <w:t xml:space="preserve"> </w:t>
            </w:r>
            <w:proofErr w:type="spellStart"/>
            <w:r w:rsidRPr="003D175A">
              <w:rPr>
                <w:color w:val="000000"/>
                <w:sz w:val="20"/>
                <w:szCs w:val="20"/>
              </w:rPr>
              <w:t>konstantų</w:t>
            </w:r>
            <w:proofErr w:type="spellEnd"/>
            <w:r w:rsidRPr="003D175A">
              <w:rPr>
                <w:color w:val="000000"/>
                <w:sz w:val="20"/>
                <w:szCs w:val="20"/>
              </w:rPr>
              <w:t xml:space="preserve"> </w:t>
            </w:r>
            <w:proofErr w:type="spellStart"/>
            <w:r w:rsidRPr="003D175A">
              <w:rPr>
                <w:color w:val="000000"/>
                <w:sz w:val="20"/>
                <w:szCs w:val="20"/>
              </w:rPr>
              <w:t>informacija</w:t>
            </w:r>
            <w:proofErr w:type="spellEnd"/>
          </w:p>
        </w:tc>
        <w:tc>
          <w:tcPr>
            <w:tcW w:w="2677" w:type="dxa"/>
          </w:tcPr>
          <w:p w14:paraId="5A2E7607" w14:textId="77777777" w:rsidR="005A48C7" w:rsidRPr="003D175A" w:rsidRDefault="005A48C7" w:rsidP="00ED4A4C">
            <w:pPr>
              <w:pStyle w:val="prastasiniatinklio"/>
              <w:tabs>
                <w:tab w:val="left" w:pos="1802"/>
              </w:tabs>
              <w:spacing w:before="0" w:after="0"/>
              <w:rPr>
                <w:color w:val="000000"/>
                <w:sz w:val="20"/>
                <w:lang w:eastAsia="lt-LT"/>
              </w:rPr>
            </w:pPr>
            <w:r w:rsidRPr="003D175A">
              <w:rPr>
                <w:color w:val="000000"/>
                <w:sz w:val="20"/>
                <w:lang w:eastAsia="lt-LT"/>
              </w:rPr>
              <w:t>Turi būti galimybė keisti lęšių konstantas;</w:t>
            </w:r>
          </w:p>
        </w:tc>
        <w:tc>
          <w:tcPr>
            <w:tcW w:w="2127" w:type="dxa"/>
          </w:tcPr>
          <w:p w14:paraId="4372DDDC" w14:textId="77777777" w:rsidR="005A48C7" w:rsidRDefault="005A48C7" w:rsidP="00ED4A4C">
            <w:pPr>
              <w:pStyle w:val="Vokoatgalinisadresas"/>
              <w:overflowPunct/>
              <w:autoSpaceDE/>
              <w:autoSpaceDN/>
              <w:adjustRightInd/>
              <w:spacing w:before="20" w:after="20"/>
              <w:textAlignment w:val="auto"/>
              <w:rPr>
                <w:bCs/>
                <w:color w:val="000000"/>
                <w:lang w:val="lt-LT"/>
              </w:rPr>
            </w:pPr>
          </w:p>
        </w:tc>
        <w:tc>
          <w:tcPr>
            <w:tcW w:w="1716" w:type="dxa"/>
          </w:tcPr>
          <w:p w14:paraId="28B6094E" w14:textId="77777777" w:rsidR="005A48C7" w:rsidRDefault="005A48C7" w:rsidP="00ED4A4C">
            <w:pPr>
              <w:pStyle w:val="Vokoatgalinisadresas"/>
              <w:overflowPunct/>
              <w:autoSpaceDE/>
              <w:autoSpaceDN/>
              <w:adjustRightInd/>
              <w:spacing w:before="20" w:after="20"/>
              <w:textAlignment w:val="auto"/>
              <w:rPr>
                <w:bCs/>
                <w:color w:val="000000"/>
                <w:lang w:val="lt-LT"/>
              </w:rPr>
            </w:pPr>
          </w:p>
        </w:tc>
      </w:tr>
      <w:tr w:rsidR="005A48C7" w14:paraId="2E5E2952" w14:textId="77777777" w:rsidTr="00ED4A4C">
        <w:trPr>
          <w:cantSplit/>
        </w:trPr>
        <w:tc>
          <w:tcPr>
            <w:tcW w:w="584" w:type="dxa"/>
          </w:tcPr>
          <w:p w14:paraId="26F82675"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18E81A2B" w14:textId="77777777" w:rsidR="005A48C7" w:rsidRPr="003D175A" w:rsidRDefault="005A48C7" w:rsidP="00ED4A4C">
            <w:pPr>
              <w:ind w:left="34" w:right="7"/>
              <w:rPr>
                <w:color w:val="000000"/>
                <w:sz w:val="20"/>
                <w:szCs w:val="20"/>
              </w:rPr>
            </w:pPr>
            <w:proofErr w:type="spellStart"/>
            <w:r w:rsidRPr="003D175A">
              <w:rPr>
                <w:bCs/>
                <w:color w:val="000000"/>
                <w:sz w:val="20"/>
                <w:szCs w:val="20"/>
              </w:rPr>
              <w:t>Duomenų</w:t>
            </w:r>
            <w:proofErr w:type="spellEnd"/>
            <w:r w:rsidRPr="003D175A">
              <w:rPr>
                <w:bCs/>
                <w:color w:val="000000"/>
                <w:sz w:val="20"/>
                <w:szCs w:val="20"/>
              </w:rPr>
              <w:t xml:space="preserve"> </w:t>
            </w:r>
            <w:proofErr w:type="spellStart"/>
            <w:r w:rsidRPr="003D175A">
              <w:rPr>
                <w:bCs/>
                <w:color w:val="000000"/>
                <w:sz w:val="20"/>
                <w:szCs w:val="20"/>
              </w:rPr>
              <w:t>perdavimas</w:t>
            </w:r>
            <w:proofErr w:type="spellEnd"/>
          </w:p>
        </w:tc>
        <w:tc>
          <w:tcPr>
            <w:tcW w:w="2677" w:type="dxa"/>
          </w:tcPr>
          <w:p w14:paraId="1B4097EC" w14:textId="77777777" w:rsidR="005A48C7" w:rsidRPr="003D175A" w:rsidRDefault="005A48C7" w:rsidP="00ED4A4C">
            <w:pPr>
              <w:pStyle w:val="prastasiniatinklio"/>
              <w:tabs>
                <w:tab w:val="left" w:pos="1802"/>
              </w:tabs>
              <w:spacing w:before="0" w:after="0"/>
              <w:rPr>
                <w:color w:val="000000"/>
                <w:sz w:val="20"/>
                <w:lang w:eastAsia="lt-LT"/>
              </w:rPr>
            </w:pPr>
            <w:r w:rsidRPr="003D175A">
              <w:rPr>
                <w:color w:val="000000"/>
                <w:sz w:val="20"/>
                <w:lang w:eastAsia="lt-LT"/>
              </w:rPr>
              <w:t>Į USB, į LAN;</w:t>
            </w:r>
          </w:p>
        </w:tc>
        <w:tc>
          <w:tcPr>
            <w:tcW w:w="2127" w:type="dxa"/>
          </w:tcPr>
          <w:p w14:paraId="18110A56" w14:textId="77777777" w:rsidR="005A48C7" w:rsidRDefault="005A48C7" w:rsidP="00ED4A4C">
            <w:pPr>
              <w:spacing w:before="20" w:after="20"/>
              <w:rPr>
                <w:bCs/>
                <w:color w:val="000000"/>
                <w:sz w:val="20"/>
                <w:szCs w:val="20"/>
              </w:rPr>
            </w:pPr>
          </w:p>
        </w:tc>
        <w:tc>
          <w:tcPr>
            <w:tcW w:w="1716" w:type="dxa"/>
          </w:tcPr>
          <w:p w14:paraId="60C6314C" w14:textId="77777777" w:rsidR="005A48C7" w:rsidRDefault="005A48C7" w:rsidP="00ED4A4C">
            <w:pPr>
              <w:spacing w:before="20" w:after="20"/>
              <w:rPr>
                <w:bCs/>
                <w:color w:val="000000"/>
                <w:sz w:val="20"/>
                <w:szCs w:val="20"/>
              </w:rPr>
            </w:pPr>
          </w:p>
        </w:tc>
      </w:tr>
      <w:tr w:rsidR="005A48C7" w14:paraId="45F00D51" w14:textId="77777777" w:rsidTr="00ED4A4C">
        <w:trPr>
          <w:cantSplit/>
        </w:trPr>
        <w:tc>
          <w:tcPr>
            <w:tcW w:w="584" w:type="dxa"/>
          </w:tcPr>
          <w:p w14:paraId="6D63FA2A"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2F81131F" w14:textId="77777777" w:rsidR="005A48C7" w:rsidRPr="003D175A" w:rsidRDefault="005A48C7" w:rsidP="00ED4A4C">
            <w:pPr>
              <w:ind w:left="34" w:right="7"/>
              <w:rPr>
                <w:color w:val="000000"/>
                <w:sz w:val="20"/>
                <w:szCs w:val="20"/>
              </w:rPr>
            </w:pPr>
            <w:proofErr w:type="spellStart"/>
            <w:r w:rsidRPr="003D175A">
              <w:rPr>
                <w:color w:val="000000"/>
                <w:sz w:val="20"/>
                <w:szCs w:val="20"/>
              </w:rPr>
              <w:t>Galimybė</w:t>
            </w:r>
            <w:proofErr w:type="spellEnd"/>
            <w:r w:rsidRPr="003D175A">
              <w:rPr>
                <w:color w:val="000000"/>
                <w:sz w:val="20"/>
                <w:szCs w:val="20"/>
              </w:rPr>
              <w:t xml:space="preserve"> </w:t>
            </w:r>
            <w:proofErr w:type="spellStart"/>
            <w:r w:rsidRPr="003D175A">
              <w:rPr>
                <w:color w:val="000000"/>
                <w:sz w:val="20"/>
                <w:szCs w:val="20"/>
              </w:rPr>
              <w:t>prijungti</w:t>
            </w:r>
            <w:proofErr w:type="spellEnd"/>
            <w:r w:rsidRPr="003D175A">
              <w:rPr>
                <w:color w:val="000000"/>
                <w:sz w:val="20"/>
                <w:szCs w:val="20"/>
              </w:rPr>
              <w:t xml:space="preserve"> </w:t>
            </w:r>
            <w:proofErr w:type="spellStart"/>
            <w:r w:rsidRPr="003D175A">
              <w:rPr>
                <w:color w:val="000000"/>
                <w:sz w:val="20"/>
                <w:szCs w:val="20"/>
              </w:rPr>
              <w:t>prie</w:t>
            </w:r>
            <w:proofErr w:type="spellEnd"/>
            <w:r w:rsidRPr="003D175A">
              <w:rPr>
                <w:color w:val="000000"/>
                <w:sz w:val="20"/>
                <w:szCs w:val="20"/>
              </w:rPr>
              <w:t xml:space="preserve"> </w:t>
            </w:r>
            <w:proofErr w:type="spellStart"/>
            <w:r w:rsidRPr="003D175A">
              <w:rPr>
                <w:color w:val="000000"/>
                <w:sz w:val="20"/>
                <w:szCs w:val="20"/>
              </w:rPr>
              <w:t>kompiuterinio</w:t>
            </w:r>
            <w:proofErr w:type="spellEnd"/>
            <w:r w:rsidRPr="003D175A">
              <w:rPr>
                <w:color w:val="000000"/>
                <w:sz w:val="20"/>
                <w:szCs w:val="20"/>
              </w:rPr>
              <w:t xml:space="preserve"> </w:t>
            </w:r>
            <w:proofErr w:type="spellStart"/>
            <w:r w:rsidRPr="003D175A">
              <w:rPr>
                <w:color w:val="000000"/>
                <w:sz w:val="20"/>
                <w:szCs w:val="20"/>
              </w:rPr>
              <w:t>tinklo</w:t>
            </w:r>
            <w:proofErr w:type="spellEnd"/>
          </w:p>
        </w:tc>
        <w:tc>
          <w:tcPr>
            <w:tcW w:w="2677" w:type="dxa"/>
          </w:tcPr>
          <w:p w14:paraId="05C75B77" w14:textId="77777777" w:rsidR="005A48C7" w:rsidRPr="003D175A" w:rsidRDefault="005A48C7" w:rsidP="00ED4A4C">
            <w:pPr>
              <w:pStyle w:val="prastasiniatinklio"/>
              <w:tabs>
                <w:tab w:val="left" w:pos="1802"/>
              </w:tabs>
              <w:spacing w:before="0" w:after="0"/>
              <w:rPr>
                <w:color w:val="000000"/>
                <w:sz w:val="20"/>
                <w:lang w:eastAsia="lt-LT"/>
              </w:rPr>
            </w:pPr>
            <w:r w:rsidRPr="003D175A">
              <w:rPr>
                <w:color w:val="000000"/>
                <w:sz w:val="20"/>
                <w:lang w:eastAsia="lt-LT"/>
              </w:rPr>
              <w:t>Būtina;</w:t>
            </w:r>
          </w:p>
        </w:tc>
        <w:tc>
          <w:tcPr>
            <w:tcW w:w="2127" w:type="dxa"/>
          </w:tcPr>
          <w:p w14:paraId="4C0C977B" w14:textId="77777777" w:rsidR="005A48C7" w:rsidRDefault="005A48C7" w:rsidP="00ED4A4C">
            <w:pPr>
              <w:spacing w:before="20" w:after="20"/>
              <w:rPr>
                <w:bCs/>
                <w:color w:val="000000"/>
                <w:sz w:val="20"/>
                <w:szCs w:val="20"/>
              </w:rPr>
            </w:pPr>
          </w:p>
        </w:tc>
        <w:tc>
          <w:tcPr>
            <w:tcW w:w="1716" w:type="dxa"/>
          </w:tcPr>
          <w:p w14:paraId="1A1C2CD1" w14:textId="77777777" w:rsidR="005A48C7" w:rsidRDefault="005A48C7" w:rsidP="00ED4A4C">
            <w:pPr>
              <w:spacing w:before="20" w:after="20"/>
              <w:rPr>
                <w:bCs/>
                <w:color w:val="000000"/>
                <w:sz w:val="20"/>
                <w:szCs w:val="20"/>
              </w:rPr>
            </w:pPr>
          </w:p>
        </w:tc>
      </w:tr>
      <w:tr w:rsidR="005A48C7" w14:paraId="30139DE8" w14:textId="77777777" w:rsidTr="00ED4A4C">
        <w:trPr>
          <w:cantSplit/>
        </w:trPr>
        <w:tc>
          <w:tcPr>
            <w:tcW w:w="584" w:type="dxa"/>
          </w:tcPr>
          <w:p w14:paraId="253BA987"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7CE3765B" w14:textId="77777777" w:rsidR="005A48C7" w:rsidRPr="003D175A" w:rsidRDefault="005A48C7" w:rsidP="00ED4A4C">
            <w:pPr>
              <w:spacing w:before="20" w:after="20"/>
              <w:ind w:left="34"/>
              <w:rPr>
                <w:bCs/>
                <w:color w:val="000000"/>
                <w:sz w:val="20"/>
                <w:szCs w:val="20"/>
              </w:rPr>
            </w:pPr>
            <w:r w:rsidRPr="003D175A">
              <w:rPr>
                <w:bCs/>
                <w:color w:val="000000"/>
                <w:sz w:val="20"/>
                <w:szCs w:val="20"/>
              </w:rPr>
              <w:t xml:space="preserve">Kartu </w:t>
            </w:r>
            <w:proofErr w:type="spellStart"/>
            <w:r w:rsidRPr="003D175A">
              <w:rPr>
                <w:bCs/>
                <w:color w:val="000000"/>
                <w:sz w:val="20"/>
                <w:szCs w:val="20"/>
              </w:rPr>
              <w:t>su</w:t>
            </w:r>
            <w:proofErr w:type="spellEnd"/>
            <w:r w:rsidRPr="003D175A">
              <w:rPr>
                <w:bCs/>
                <w:color w:val="000000"/>
                <w:sz w:val="20"/>
                <w:szCs w:val="20"/>
              </w:rPr>
              <w:t xml:space="preserve"> </w:t>
            </w:r>
            <w:proofErr w:type="spellStart"/>
            <w:r w:rsidRPr="003D175A">
              <w:rPr>
                <w:bCs/>
                <w:color w:val="000000"/>
                <w:sz w:val="20"/>
                <w:szCs w:val="20"/>
              </w:rPr>
              <w:t>optinės</w:t>
            </w:r>
            <w:proofErr w:type="spellEnd"/>
            <w:r w:rsidRPr="003D175A">
              <w:rPr>
                <w:bCs/>
                <w:color w:val="000000"/>
                <w:sz w:val="20"/>
                <w:szCs w:val="20"/>
              </w:rPr>
              <w:t xml:space="preserve"> </w:t>
            </w:r>
            <w:proofErr w:type="spellStart"/>
            <w:r w:rsidRPr="003D175A">
              <w:rPr>
                <w:bCs/>
                <w:color w:val="000000"/>
                <w:sz w:val="20"/>
                <w:szCs w:val="20"/>
              </w:rPr>
              <w:t>koherentinės</w:t>
            </w:r>
            <w:proofErr w:type="spellEnd"/>
            <w:r w:rsidRPr="003D175A">
              <w:rPr>
                <w:bCs/>
                <w:color w:val="000000"/>
                <w:sz w:val="20"/>
                <w:szCs w:val="20"/>
              </w:rPr>
              <w:t xml:space="preserve"> </w:t>
            </w:r>
            <w:proofErr w:type="spellStart"/>
            <w:r w:rsidRPr="003D175A">
              <w:rPr>
                <w:bCs/>
                <w:color w:val="000000"/>
                <w:sz w:val="20"/>
                <w:szCs w:val="20"/>
              </w:rPr>
              <w:t>interferometrijos</w:t>
            </w:r>
            <w:proofErr w:type="spellEnd"/>
            <w:r w:rsidRPr="003D175A">
              <w:rPr>
                <w:bCs/>
                <w:color w:val="000000"/>
                <w:sz w:val="20"/>
                <w:szCs w:val="20"/>
              </w:rPr>
              <w:t xml:space="preserve"> (OKT) </w:t>
            </w:r>
            <w:proofErr w:type="spellStart"/>
            <w:r w:rsidRPr="003D175A">
              <w:rPr>
                <w:bCs/>
                <w:color w:val="000000"/>
                <w:sz w:val="20"/>
                <w:szCs w:val="20"/>
              </w:rPr>
              <w:t>biometrijos</w:t>
            </w:r>
            <w:proofErr w:type="spellEnd"/>
            <w:r w:rsidRPr="003D175A">
              <w:rPr>
                <w:bCs/>
                <w:color w:val="000000"/>
                <w:sz w:val="20"/>
                <w:szCs w:val="20"/>
              </w:rPr>
              <w:t xml:space="preserve"> </w:t>
            </w:r>
            <w:proofErr w:type="spellStart"/>
            <w:r w:rsidRPr="003D175A">
              <w:rPr>
                <w:bCs/>
                <w:color w:val="000000"/>
                <w:sz w:val="20"/>
                <w:szCs w:val="20"/>
              </w:rPr>
              <w:t>prietaisu</w:t>
            </w:r>
            <w:proofErr w:type="spellEnd"/>
            <w:r w:rsidRPr="003D175A">
              <w:rPr>
                <w:bCs/>
                <w:color w:val="000000"/>
                <w:sz w:val="20"/>
                <w:szCs w:val="20"/>
              </w:rPr>
              <w:t xml:space="preserve"> </w:t>
            </w:r>
            <w:proofErr w:type="spellStart"/>
            <w:r w:rsidRPr="003D175A">
              <w:rPr>
                <w:bCs/>
                <w:color w:val="000000"/>
                <w:sz w:val="20"/>
                <w:szCs w:val="20"/>
              </w:rPr>
              <w:t>komplektuojami</w:t>
            </w:r>
            <w:proofErr w:type="spellEnd"/>
            <w:r w:rsidRPr="003D175A">
              <w:rPr>
                <w:bCs/>
                <w:color w:val="000000"/>
                <w:sz w:val="20"/>
                <w:szCs w:val="20"/>
              </w:rPr>
              <w:t xml:space="preserve"> </w:t>
            </w:r>
            <w:proofErr w:type="spellStart"/>
            <w:r w:rsidRPr="003D175A">
              <w:rPr>
                <w:bCs/>
                <w:color w:val="000000"/>
                <w:sz w:val="20"/>
                <w:szCs w:val="20"/>
              </w:rPr>
              <w:t>priedai</w:t>
            </w:r>
            <w:proofErr w:type="spellEnd"/>
            <w:r w:rsidRPr="003D175A">
              <w:rPr>
                <w:bCs/>
                <w:color w:val="000000"/>
                <w:sz w:val="20"/>
                <w:szCs w:val="20"/>
              </w:rPr>
              <w:t>:</w:t>
            </w:r>
          </w:p>
        </w:tc>
        <w:tc>
          <w:tcPr>
            <w:tcW w:w="2677" w:type="dxa"/>
          </w:tcPr>
          <w:p w14:paraId="3D408ADA" w14:textId="77777777" w:rsidR="005A48C7" w:rsidRPr="003D175A" w:rsidRDefault="005A48C7" w:rsidP="00ED4A4C">
            <w:pPr>
              <w:pStyle w:val="WW-ListParagraph"/>
              <w:widowControl w:val="0"/>
              <w:spacing w:line="276" w:lineRule="auto"/>
              <w:ind w:left="0"/>
              <w:jc w:val="both"/>
              <w:rPr>
                <w:rFonts w:ascii="Times New Roman" w:hAnsi="Times New Roman" w:cs="Times New Roman"/>
                <w:color w:val="000000"/>
                <w:lang w:val="lt-LT"/>
              </w:rPr>
            </w:pPr>
            <w:r w:rsidRPr="003D175A">
              <w:rPr>
                <w:rFonts w:ascii="Times New Roman" w:hAnsi="Times New Roman" w:cs="Times New Roman"/>
                <w:color w:val="000000"/>
                <w:lang w:val="lt-LT"/>
              </w:rPr>
              <w:t>Lazerinis (ar lygiavertis) spausdintuvas; elektra reguliuojamo aukščio stalelis, skirtas biometrijos prietaisą priderinti prie paciento.</w:t>
            </w:r>
          </w:p>
        </w:tc>
        <w:tc>
          <w:tcPr>
            <w:tcW w:w="2127" w:type="dxa"/>
          </w:tcPr>
          <w:p w14:paraId="701BA888" w14:textId="77777777" w:rsidR="005A48C7" w:rsidRDefault="005A48C7" w:rsidP="00ED4A4C">
            <w:pPr>
              <w:spacing w:before="20" w:after="20"/>
              <w:rPr>
                <w:bCs/>
                <w:color w:val="000000"/>
                <w:sz w:val="20"/>
                <w:szCs w:val="20"/>
              </w:rPr>
            </w:pPr>
          </w:p>
        </w:tc>
        <w:tc>
          <w:tcPr>
            <w:tcW w:w="1716" w:type="dxa"/>
          </w:tcPr>
          <w:p w14:paraId="701D535A" w14:textId="77777777" w:rsidR="005A48C7" w:rsidRDefault="005A48C7" w:rsidP="00ED4A4C">
            <w:pPr>
              <w:spacing w:before="20" w:after="20"/>
              <w:rPr>
                <w:bCs/>
                <w:color w:val="000000"/>
                <w:sz w:val="20"/>
                <w:szCs w:val="20"/>
              </w:rPr>
            </w:pPr>
          </w:p>
        </w:tc>
      </w:tr>
      <w:tr w:rsidR="005A48C7" w14:paraId="19E9C0AA" w14:textId="77777777" w:rsidTr="00ED4A4C">
        <w:trPr>
          <w:cantSplit/>
        </w:trPr>
        <w:tc>
          <w:tcPr>
            <w:tcW w:w="584" w:type="dxa"/>
          </w:tcPr>
          <w:p w14:paraId="7B9D8AA5"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65DCD313" w14:textId="77777777" w:rsidR="005A48C7" w:rsidRPr="003D175A" w:rsidRDefault="005A48C7" w:rsidP="00ED4A4C">
            <w:pPr>
              <w:spacing w:before="20" w:after="20"/>
              <w:ind w:left="34"/>
              <w:rPr>
                <w:color w:val="000000"/>
                <w:sz w:val="20"/>
                <w:szCs w:val="20"/>
              </w:rPr>
            </w:pPr>
            <w:proofErr w:type="spellStart"/>
            <w:r w:rsidRPr="003D175A">
              <w:rPr>
                <w:color w:val="000000"/>
                <w:sz w:val="20"/>
                <w:szCs w:val="20"/>
              </w:rPr>
              <w:t>Prietaiso</w:t>
            </w:r>
            <w:proofErr w:type="spellEnd"/>
            <w:r w:rsidRPr="003D175A">
              <w:rPr>
                <w:color w:val="000000"/>
                <w:sz w:val="20"/>
                <w:szCs w:val="20"/>
              </w:rPr>
              <w:t xml:space="preserve"> </w:t>
            </w:r>
            <w:proofErr w:type="spellStart"/>
            <w:r w:rsidRPr="003D175A">
              <w:rPr>
                <w:color w:val="000000"/>
                <w:sz w:val="20"/>
                <w:szCs w:val="20"/>
              </w:rPr>
              <w:t>žymėjimas</w:t>
            </w:r>
            <w:proofErr w:type="spellEnd"/>
            <w:r w:rsidRPr="003D175A">
              <w:rPr>
                <w:color w:val="000000"/>
                <w:sz w:val="20"/>
                <w:szCs w:val="20"/>
              </w:rPr>
              <w:t xml:space="preserve"> CE </w:t>
            </w:r>
            <w:proofErr w:type="spellStart"/>
            <w:r w:rsidRPr="003D175A">
              <w:rPr>
                <w:color w:val="000000"/>
                <w:sz w:val="20"/>
                <w:szCs w:val="20"/>
              </w:rPr>
              <w:t>ženklu</w:t>
            </w:r>
            <w:proofErr w:type="spellEnd"/>
            <w:r w:rsidRPr="003D175A">
              <w:rPr>
                <w:color w:val="000000"/>
                <w:sz w:val="20"/>
                <w:szCs w:val="20"/>
              </w:rPr>
              <w:t xml:space="preserve"> </w:t>
            </w:r>
          </w:p>
        </w:tc>
        <w:tc>
          <w:tcPr>
            <w:tcW w:w="2677" w:type="dxa"/>
          </w:tcPr>
          <w:p w14:paraId="639A78E9" w14:textId="77777777" w:rsidR="005A48C7" w:rsidRPr="003D175A" w:rsidRDefault="005A48C7" w:rsidP="00ED4A4C">
            <w:pPr>
              <w:tabs>
                <w:tab w:val="left" w:pos="1802"/>
              </w:tabs>
              <w:spacing w:before="20" w:after="20"/>
              <w:jc w:val="both"/>
              <w:rPr>
                <w:color w:val="000000"/>
                <w:sz w:val="20"/>
                <w:szCs w:val="20"/>
              </w:rPr>
            </w:pPr>
            <w:proofErr w:type="spellStart"/>
            <w:r w:rsidRPr="003D175A">
              <w:rPr>
                <w:color w:val="000000"/>
                <w:sz w:val="20"/>
                <w:szCs w:val="20"/>
              </w:rPr>
              <w:t>Būtinas</w:t>
            </w:r>
            <w:proofErr w:type="spellEnd"/>
            <w:r w:rsidRPr="003D175A">
              <w:rPr>
                <w:color w:val="000000"/>
                <w:sz w:val="20"/>
                <w:szCs w:val="20"/>
              </w:rPr>
              <w:t xml:space="preserve">. Kartu </w:t>
            </w:r>
            <w:proofErr w:type="spellStart"/>
            <w:r w:rsidRPr="003D175A">
              <w:rPr>
                <w:color w:val="000000"/>
                <w:sz w:val="20"/>
                <w:szCs w:val="20"/>
              </w:rPr>
              <w:t>su</w:t>
            </w:r>
            <w:proofErr w:type="spellEnd"/>
            <w:r w:rsidRPr="003D175A">
              <w:rPr>
                <w:color w:val="000000"/>
                <w:sz w:val="20"/>
                <w:szCs w:val="20"/>
              </w:rPr>
              <w:t xml:space="preserve"> </w:t>
            </w:r>
            <w:proofErr w:type="spellStart"/>
            <w:r w:rsidRPr="003D175A">
              <w:rPr>
                <w:color w:val="000000"/>
                <w:sz w:val="20"/>
                <w:szCs w:val="20"/>
              </w:rPr>
              <w:t>preke</w:t>
            </w:r>
            <w:proofErr w:type="spellEnd"/>
            <w:r w:rsidRPr="003D175A">
              <w:rPr>
                <w:color w:val="000000"/>
                <w:sz w:val="20"/>
                <w:szCs w:val="20"/>
              </w:rPr>
              <w:t xml:space="preserve"> </w:t>
            </w:r>
            <w:proofErr w:type="spellStart"/>
            <w:r w:rsidRPr="003D175A">
              <w:rPr>
                <w:color w:val="000000"/>
                <w:sz w:val="20"/>
                <w:szCs w:val="20"/>
              </w:rPr>
              <w:t>pateikiama</w:t>
            </w:r>
            <w:proofErr w:type="spellEnd"/>
            <w:r w:rsidRPr="003D175A">
              <w:rPr>
                <w:color w:val="000000"/>
                <w:sz w:val="20"/>
                <w:szCs w:val="20"/>
              </w:rPr>
              <w:t xml:space="preserve"> </w:t>
            </w:r>
            <w:proofErr w:type="spellStart"/>
            <w:r w:rsidRPr="003D175A">
              <w:rPr>
                <w:color w:val="000000"/>
                <w:sz w:val="20"/>
                <w:szCs w:val="20"/>
              </w:rPr>
              <w:t>galiojančio</w:t>
            </w:r>
            <w:proofErr w:type="spellEnd"/>
            <w:r w:rsidRPr="003D175A">
              <w:rPr>
                <w:color w:val="000000"/>
                <w:sz w:val="20"/>
                <w:szCs w:val="20"/>
              </w:rPr>
              <w:t xml:space="preserve"> CE </w:t>
            </w:r>
            <w:proofErr w:type="spellStart"/>
            <w:r w:rsidRPr="003D175A">
              <w:rPr>
                <w:color w:val="000000"/>
                <w:sz w:val="20"/>
                <w:szCs w:val="20"/>
              </w:rPr>
              <w:t>sertifikato</w:t>
            </w:r>
            <w:proofErr w:type="spellEnd"/>
            <w:r w:rsidRPr="003D175A">
              <w:rPr>
                <w:color w:val="000000"/>
                <w:sz w:val="20"/>
                <w:szCs w:val="20"/>
              </w:rPr>
              <w:t xml:space="preserve"> </w:t>
            </w:r>
            <w:proofErr w:type="spellStart"/>
            <w:r w:rsidRPr="003D175A">
              <w:rPr>
                <w:color w:val="000000"/>
                <w:sz w:val="20"/>
                <w:szCs w:val="20"/>
              </w:rPr>
              <w:t>arba</w:t>
            </w:r>
            <w:proofErr w:type="spellEnd"/>
            <w:r w:rsidRPr="003D175A">
              <w:rPr>
                <w:color w:val="000000"/>
                <w:sz w:val="20"/>
                <w:szCs w:val="20"/>
              </w:rPr>
              <w:t xml:space="preserve"> </w:t>
            </w:r>
            <w:proofErr w:type="spellStart"/>
            <w:r w:rsidRPr="003D175A">
              <w:rPr>
                <w:color w:val="000000"/>
                <w:sz w:val="20"/>
                <w:szCs w:val="20"/>
              </w:rPr>
              <w:t>gamintojo</w:t>
            </w:r>
            <w:proofErr w:type="spellEnd"/>
            <w:r w:rsidRPr="003D175A">
              <w:rPr>
                <w:color w:val="000000"/>
                <w:sz w:val="20"/>
                <w:szCs w:val="20"/>
              </w:rPr>
              <w:t xml:space="preserve"> EB </w:t>
            </w:r>
            <w:proofErr w:type="spellStart"/>
            <w:r w:rsidRPr="003D175A">
              <w:rPr>
                <w:color w:val="000000"/>
                <w:sz w:val="20"/>
                <w:szCs w:val="20"/>
              </w:rPr>
              <w:t>atitikties</w:t>
            </w:r>
            <w:proofErr w:type="spellEnd"/>
            <w:r w:rsidRPr="003D175A">
              <w:rPr>
                <w:color w:val="000000"/>
                <w:sz w:val="20"/>
                <w:szCs w:val="20"/>
              </w:rPr>
              <w:t xml:space="preserve"> </w:t>
            </w:r>
            <w:proofErr w:type="spellStart"/>
            <w:r w:rsidRPr="003D175A">
              <w:rPr>
                <w:color w:val="000000"/>
                <w:sz w:val="20"/>
                <w:szCs w:val="20"/>
              </w:rPr>
              <w:t>deklaracijos</w:t>
            </w:r>
            <w:proofErr w:type="spellEnd"/>
            <w:r w:rsidRPr="003D175A">
              <w:rPr>
                <w:color w:val="000000"/>
                <w:sz w:val="20"/>
                <w:szCs w:val="20"/>
              </w:rPr>
              <w:t xml:space="preserve"> </w:t>
            </w:r>
            <w:proofErr w:type="spellStart"/>
            <w:r w:rsidRPr="003D175A">
              <w:rPr>
                <w:color w:val="000000"/>
                <w:sz w:val="20"/>
                <w:szCs w:val="20"/>
              </w:rPr>
              <w:t>pagal</w:t>
            </w:r>
            <w:proofErr w:type="spellEnd"/>
            <w:r w:rsidRPr="003D175A">
              <w:rPr>
                <w:color w:val="000000"/>
                <w:sz w:val="20"/>
                <w:szCs w:val="20"/>
              </w:rPr>
              <w:t xml:space="preserve"> Europos </w:t>
            </w:r>
            <w:proofErr w:type="spellStart"/>
            <w:r w:rsidRPr="003D175A">
              <w:rPr>
                <w:color w:val="000000"/>
                <w:sz w:val="20"/>
                <w:szCs w:val="20"/>
              </w:rPr>
              <w:t>Parlamento</w:t>
            </w:r>
            <w:proofErr w:type="spellEnd"/>
            <w:r w:rsidRPr="003D175A">
              <w:rPr>
                <w:color w:val="000000"/>
                <w:sz w:val="20"/>
                <w:szCs w:val="20"/>
              </w:rPr>
              <w:t xml:space="preserve"> </w:t>
            </w:r>
            <w:proofErr w:type="spellStart"/>
            <w:r w:rsidRPr="003D175A">
              <w:rPr>
                <w:color w:val="000000"/>
                <w:sz w:val="20"/>
                <w:szCs w:val="20"/>
              </w:rPr>
              <w:t>ir</w:t>
            </w:r>
            <w:proofErr w:type="spellEnd"/>
            <w:r w:rsidRPr="003D175A">
              <w:rPr>
                <w:color w:val="000000"/>
                <w:sz w:val="20"/>
                <w:szCs w:val="20"/>
              </w:rPr>
              <w:t xml:space="preserve"> </w:t>
            </w:r>
            <w:proofErr w:type="spellStart"/>
            <w:r w:rsidRPr="003D175A">
              <w:rPr>
                <w:color w:val="000000"/>
                <w:sz w:val="20"/>
                <w:szCs w:val="20"/>
              </w:rPr>
              <w:t>Tarybos</w:t>
            </w:r>
            <w:proofErr w:type="spellEnd"/>
            <w:r w:rsidRPr="003D175A">
              <w:rPr>
                <w:color w:val="000000"/>
                <w:sz w:val="20"/>
                <w:szCs w:val="20"/>
              </w:rPr>
              <w:t xml:space="preserve"> </w:t>
            </w:r>
            <w:proofErr w:type="spellStart"/>
            <w:r w:rsidRPr="003D175A">
              <w:rPr>
                <w:color w:val="000000"/>
                <w:sz w:val="20"/>
                <w:szCs w:val="20"/>
              </w:rPr>
              <w:t>reglamentą</w:t>
            </w:r>
            <w:proofErr w:type="spellEnd"/>
            <w:r w:rsidRPr="003D175A">
              <w:rPr>
                <w:color w:val="000000"/>
                <w:sz w:val="20"/>
                <w:szCs w:val="20"/>
              </w:rPr>
              <w:t xml:space="preserve"> (ES) 2017/745 </w:t>
            </w:r>
            <w:proofErr w:type="spellStart"/>
            <w:r w:rsidRPr="003D175A">
              <w:rPr>
                <w:color w:val="000000"/>
                <w:sz w:val="20"/>
                <w:szCs w:val="20"/>
              </w:rPr>
              <w:t>dėl</w:t>
            </w:r>
            <w:proofErr w:type="spellEnd"/>
            <w:r w:rsidRPr="003D175A">
              <w:rPr>
                <w:color w:val="000000"/>
                <w:sz w:val="20"/>
                <w:szCs w:val="20"/>
              </w:rPr>
              <w:t xml:space="preserve"> </w:t>
            </w:r>
            <w:proofErr w:type="spellStart"/>
            <w:r w:rsidRPr="003D175A">
              <w:rPr>
                <w:color w:val="000000"/>
                <w:sz w:val="20"/>
                <w:szCs w:val="20"/>
              </w:rPr>
              <w:t>medicinos</w:t>
            </w:r>
            <w:proofErr w:type="spellEnd"/>
            <w:r w:rsidRPr="003D175A">
              <w:rPr>
                <w:color w:val="000000"/>
                <w:sz w:val="20"/>
                <w:szCs w:val="20"/>
              </w:rPr>
              <w:t xml:space="preserve"> </w:t>
            </w:r>
            <w:proofErr w:type="spellStart"/>
            <w:r w:rsidRPr="003D175A">
              <w:rPr>
                <w:color w:val="000000"/>
                <w:sz w:val="20"/>
                <w:szCs w:val="20"/>
              </w:rPr>
              <w:t>priemonių</w:t>
            </w:r>
            <w:proofErr w:type="spellEnd"/>
            <w:r w:rsidRPr="003D175A">
              <w:rPr>
                <w:color w:val="000000"/>
                <w:sz w:val="20"/>
                <w:szCs w:val="20"/>
              </w:rPr>
              <w:t xml:space="preserve"> </w:t>
            </w:r>
            <w:proofErr w:type="spellStart"/>
            <w:r w:rsidRPr="003D175A">
              <w:rPr>
                <w:color w:val="000000"/>
                <w:sz w:val="20"/>
                <w:szCs w:val="20"/>
              </w:rPr>
              <w:t>kopija</w:t>
            </w:r>
            <w:proofErr w:type="spellEnd"/>
            <w:r w:rsidRPr="003D175A">
              <w:rPr>
                <w:color w:val="000000"/>
                <w:sz w:val="20"/>
                <w:szCs w:val="20"/>
              </w:rPr>
              <w:t xml:space="preserve"> </w:t>
            </w:r>
            <w:proofErr w:type="spellStart"/>
            <w:r w:rsidRPr="003D175A">
              <w:rPr>
                <w:color w:val="000000"/>
                <w:sz w:val="20"/>
                <w:szCs w:val="20"/>
              </w:rPr>
              <w:t>originalo</w:t>
            </w:r>
            <w:proofErr w:type="spellEnd"/>
            <w:r w:rsidRPr="003D175A">
              <w:rPr>
                <w:color w:val="000000"/>
                <w:sz w:val="20"/>
                <w:szCs w:val="20"/>
              </w:rPr>
              <w:t xml:space="preserve"> </w:t>
            </w:r>
            <w:proofErr w:type="spellStart"/>
            <w:r w:rsidRPr="003D175A">
              <w:rPr>
                <w:color w:val="000000"/>
                <w:sz w:val="20"/>
                <w:szCs w:val="20"/>
              </w:rPr>
              <w:t>kalba</w:t>
            </w:r>
            <w:proofErr w:type="spellEnd"/>
            <w:r w:rsidRPr="003D175A">
              <w:rPr>
                <w:color w:val="000000"/>
                <w:sz w:val="20"/>
                <w:szCs w:val="20"/>
              </w:rPr>
              <w:t xml:space="preserve"> </w:t>
            </w:r>
            <w:proofErr w:type="spellStart"/>
            <w:r w:rsidRPr="003D175A">
              <w:rPr>
                <w:color w:val="000000"/>
                <w:sz w:val="20"/>
                <w:szCs w:val="20"/>
              </w:rPr>
              <w:t>kartu</w:t>
            </w:r>
            <w:proofErr w:type="spellEnd"/>
            <w:r w:rsidRPr="003D175A">
              <w:rPr>
                <w:color w:val="000000"/>
                <w:sz w:val="20"/>
                <w:szCs w:val="20"/>
              </w:rPr>
              <w:t xml:space="preserve"> </w:t>
            </w:r>
            <w:proofErr w:type="spellStart"/>
            <w:r w:rsidRPr="003D175A">
              <w:rPr>
                <w:color w:val="000000"/>
                <w:sz w:val="20"/>
                <w:szCs w:val="20"/>
              </w:rPr>
              <w:t>su</w:t>
            </w:r>
            <w:proofErr w:type="spellEnd"/>
            <w:r w:rsidRPr="003D175A">
              <w:rPr>
                <w:color w:val="000000"/>
                <w:sz w:val="20"/>
                <w:szCs w:val="20"/>
              </w:rPr>
              <w:t xml:space="preserve"> </w:t>
            </w:r>
            <w:proofErr w:type="spellStart"/>
            <w:r w:rsidRPr="003D175A">
              <w:rPr>
                <w:color w:val="000000"/>
                <w:sz w:val="20"/>
                <w:szCs w:val="20"/>
              </w:rPr>
              <w:t>vertimu</w:t>
            </w:r>
            <w:proofErr w:type="spellEnd"/>
            <w:r w:rsidRPr="003D175A">
              <w:rPr>
                <w:color w:val="000000"/>
                <w:sz w:val="20"/>
                <w:szCs w:val="20"/>
              </w:rPr>
              <w:t xml:space="preserve"> į </w:t>
            </w:r>
            <w:proofErr w:type="spellStart"/>
            <w:r w:rsidRPr="003D175A">
              <w:rPr>
                <w:color w:val="000000"/>
                <w:sz w:val="20"/>
                <w:szCs w:val="20"/>
              </w:rPr>
              <w:t>lietuvių</w:t>
            </w:r>
            <w:proofErr w:type="spellEnd"/>
            <w:r w:rsidRPr="003D175A">
              <w:rPr>
                <w:color w:val="000000"/>
                <w:sz w:val="20"/>
                <w:szCs w:val="20"/>
              </w:rPr>
              <w:t xml:space="preserve"> </w:t>
            </w:r>
            <w:proofErr w:type="spellStart"/>
            <w:r w:rsidRPr="003D175A">
              <w:rPr>
                <w:color w:val="000000"/>
                <w:sz w:val="20"/>
                <w:szCs w:val="20"/>
              </w:rPr>
              <w:t>kalbą</w:t>
            </w:r>
            <w:proofErr w:type="spellEnd"/>
            <w:r w:rsidRPr="003D175A">
              <w:rPr>
                <w:color w:val="000000"/>
                <w:sz w:val="20"/>
                <w:szCs w:val="20"/>
              </w:rPr>
              <w:t>.</w:t>
            </w:r>
          </w:p>
        </w:tc>
        <w:tc>
          <w:tcPr>
            <w:tcW w:w="2127" w:type="dxa"/>
          </w:tcPr>
          <w:p w14:paraId="381D69E6" w14:textId="77777777" w:rsidR="005A48C7" w:rsidRDefault="005A48C7" w:rsidP="00ED4A4C">
            <w:pPr>
              <w:spacing w:before="20" w:after="20"/>
              <w:rPr>
                <w:bCs/>
                <w:color w:val="000000"/>
                <w:sz w:val="20"/>
                <w:szCs w:val="20"/>
              </w:rPr>
            </w:pPr>
          </w:p>
        </w:tc>
        <w:tc>
          <w:tcPr>
            <w:tcW w:w="1716" w:type="dxa"/>
          </w:tcPr>
          <w:p w14:paraId="5B745B91" w14:textId="77777777" w:rsidR="005A48C7" w:rsidRDefault="005A48C7" w:rsidP="00ED4A4C">
            <w:pPr>
              <w:spacing w:before="20" w:after="20"/>
              <w:rPr>
                <w:bCs/>
                <w:color w:val="000000"/>
                <w:sz w:val="20"/>
                <w:szCs w:val="20"/>
              </w:rPr>
            </w:pPr>
          </w:p>
        </w:tc>
      </w:tr>
      <w:tr w:rsidR="005A48C7" w:rsidRPr="00CA1F30" w14:paraId="0864F632" w14:textId="77777777" w:rsidTr="00ED4A4C">
        <w:trPr>
          <w:cantSplit/>
        </w:trPr>
        <w:tc>
          <w:tcPr>
            <w:tcW w:w="584" w:type="dxa"/>
          </w:tcPr>
          <w:p w14:paraId="3790FE51"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50794AFB" w14:textId="77777777" w:rsidR="005A48C7" w:rsidRPr="003D175A" w:rsidRDefault="005A48C7" w:rsidP="00ED4A4C">
            <w:pPr>
              <w:spacing w:before="20" w:after="20"/>
              <w:ind w:left="34"/>
              <w:rPr>
                <w:color w:val="000000"/>
                <w:sz w:val="20"/>
                <w:szCs w:val="20"/>
              </w:rPr>
            </w:pPr>
            <w:r w:rsidRPr="003D175A">
              <w:rPr>
                <w:color w:val="000000"/>
                <w:sz w:val="20"/>
                <w:szCs w:val="20"/>
              </w:rPr>
              <w:t xml:space="preserve">Kartu </w:t>
            </w:r>
            <w:proofErr w:type="spellStart"/>
            <w:r w:rsidRPr="003D175A">
              <w:rPr>
                <w:color w:val="000000"/>
                <w:sz w:val="20"/>
                <w:szCs w:val="20"/>
              </w:rPr>
              <w:t>su</w:t>
            </w:r>
            <w:proofErr w:type="spellEnd"/>
            <w:r w:rsidRPr="003D175A">
              <w:rPr>
                <w:color w:val="000000"/>
                <w:sz w:val="20"/>
                <w:szCs w:val="20"/>
              </w:rPr>
              <w:t xml:space="preserve"> </w:t>
            </w:r>
            <w:proofErr w:type="spellStart"/>
            <w:r w:rsidRPr="003D175A">
              <w:rPr>
                <w:color w:val="000000"/>
                <w:sz w:val="20"/>
                <w:szCs w:val="20"/>
              </w:rPr>
              <w:t>prietaisu</w:t>
            </w:r>
            <w:proofErr w:type="spellEnd"/>
            <w:r w:rsidRPr="003D175A">
              <w:rPr>
                <w:color w:val="000000"/>
                <w:sz w:val="20"/>
                <w:szCs w:val="20"/>
              </w:rPr>
              <w:t xml:space="preserve"> </w:t>
            </w:r>
            <w:proofErr w:type="spellStart"/>
            <w:r w:rsidRPr="003D175A">
              <w:rPr>
                <w:color w:val="000000"/>
                <w:sz w:val="20"/>
                <w:szCs w:val="20"/>
              </w:rPr>
              <w:t>pateikiama</w:t>
            </w:r>
            <w:proofErr w:type="spellEnd"/>
            <w:r w:rsidRPr="003D175A">
              <w:rPr>
                <w:color w:val="000000"/>
                <w:sz w:val="20"/>
                <w:szCs w:val="20"/>
              </w:rPr>
              <w:t xml:space="preserve"> </w:t>
            </w:r>
            <w:proofErr w:type="spellStart"/>
            <w:r w:rsidRPr="003D175A">
              <w:rPr>
                <w:color w:val="000000"/>
                <w:sz w:val="20"/>
                <w:szCs w:val="20"/>
              </w:rPr>
              <w:t>dokumentacija</w:t>
            </w:r>
            <w:proofErr w:type="spellEnd"/>
            <w:r w:rsidRPr="003D175A">
              <w:rPr>
                <w:color w:val="000000"/>
                <w:sz w:val="20"/>
                <w:szCs w:val="20"/>
              </w:rPr>
              <w:t> </w:t>
            </w:r>
          </w:p>
        </w:tc>
        <w:tc>
          <w:tcPr>
            <w:tcW w:w="2677" w:type="dxa"/>
          </w:tcPr>
          <w:p w14:paraId="583E6C0E" w14:textId="77777777" w:rsidR="005A48C7" w:rsidRPr="003D175A" w:rsidRDefault="005A48C7">
            <w:pPr>
              <w:pStyle w:val="Sraopastraipa"/>
              <w:numPr>
                <w:ilvl w:val="0"/>
                <w:numId w:val="10"/>
              </w:numPr>
              <w:shd w:val="clear" w:color="auto" w:fill="FFFFFF"/>
              <w:spacing w:line="276" w:lineRule="auto"/>
              <w:ind w:left="264" w:hanging="270"/>
              <w:jc w:val="both"/>
              <w:rPr>
                <w:color w:val="000000"/>
                <w:sz w:val="20"/>
                <w:szCs w:val="20"/>
              </w:rPr>
            </w:pPr>
            <w:r w:rsidRPr="003D175A">
              <w:rPr>
                <w:color w:val="000000"/>
                <w:sz w:val="20"/>
                <w:szCs w:val="20"/>
              </w:rPr>
              <w:t>Naudojimo instrukcija lietuvių ir anglų kalba;</w:t>
            </w:r>
          </w:p>
          <w:p w14:paraId="6DC42C00" w14:textId="77777777" w:rsidR="005A48C7" w:rsidRPr="003D175A" w:rsidRDefault="005A48C7">
            <w:pPr>
              <w:pStyle w:val="Sraopastraipa"/>
              <w:numPr>
                <w:ilvl w:val="0"/>
                <w:numId w:val="10"/>
              </w:numPr>
              <w:shd w:val="clear" w:color="auto" w:fill="FFFFFF"/>
              <w:spacing w:line="276" w:lineRule="auto"/>
              <w:ind w:left="264" w:hanging="270"/>
              <w:jc w:val="both"/>
              <w:rPr>
                <w:color w:val="000000"/>
                <w:sz w:val="20"/>
                <w:szCs w:val="20"/>
              </w:rPr>
            </w:pPr>
            <w:r w:rsidRPr="003D175A">
              <w:rPr>
                <w:color w:val="000000"/>
                <w:sz w:val="20"/>
                <w:szCs w:val="20"/>
              </w:rPr>
              <w:t>Serviso dokumentacija lietuvių arba anglų kalba.</w:t>
            </w:r>
          </w:p>
        </w:tc>
        <w:tc>
          <w:tcPr>
            <w:tcW w:w="2127" w:type="dxa"/>
          </w:tcPr>
          <w:p w14:paraId="19D8F0D1" w14:textId="77777777" w:rsidR="005A48C7" w:rsidRPr="00CA1F30" w:rsidRDefault="005A48C7" w:rsidP="00ED4A4C">
            <w:pPr>
              <w:spacing w:before="20" w:after="20"/>
              <w:rPr>
                <w:bCs/>
                <w:color w:val="00B050"/>
                <w:sz w:val="20"/>
                <w:szCs w:val="20"/>
              </w:rPr>
            </w:pPr>
          </w:p>
        </w:tc>
        <w:tc>
          <w:tcPr>
            <w:tcW w:w="1716" w:type="dxa"/>
          </w:tcPr>
          <w:p w14:paraId="329B3C4C" w14:textId="77777777" w:rsidR="005A48C7" w:rsidRPr="00CA1F30" w:rsidRDefault="005A48C7" w:rsidP="00ED4A4C">
            <w:pPr>
              <w:spacing w:before="20" w:after="20"/>
              <w:rPr>
                <w:bCs/>
                <w:color w:val="00B050"/>
                <w:sz w:val="20"/>
                <w:szCs w:val="20"/>
              </w:rPr>
            </w:pPr>
          </w:p>
        </w:tc>
      </w:tr>
      <w:tr w:rsidR="005A48C7" w:rsidRPr="00CA1F30" w14:paraId="01E7D79B" w14:textId="77777777" w:rsidTr="00ED4A4C">
        <w:trPr>
          <w:cantSplit/>
        </w:trPr>
        <w:tc>
          <w:tcPr>
            <w:tcW w:w="584" w:type="dxa"/>
          </w:tcPr>
          <w:p w14:paraId="244593B0"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1C3F9145" w14:textId="77777777" w:rsidR="005A48C7" w:rsidRPr="003D175A" w:rsidRDefault="005A48C7" w:rsidP="00ED4A4C">
            <w:pPr>
              <w:spacing w:before="20" w:after="20"/>
              <w:ind w:left="34"/>
              <w:rPr>
                <w:color w:val="000000"/>
                <w:sz w:val="20"/>
                <w:szCs w:val="20"/>
              </w:rPr>
            </w:pPr>
            <w:proofErr w:type="spellStart"/>
            <w:r w:rsidRPr="003D175A">
              <w:rPr>
                <w:color w:val="000000"/>
                <w:sz w:val="20"/>
                <w:szCs w:val="20"/>
              </w:rPr>
              <w:t>Garantinio</w:t>
            </w:r>
            <w:proofErr w:type="spellEnd"/>
            <w:r w:rsidRPr="003D175A">
              <w:rPr>
                <w:color w:val="000000"/>
                <w:sz w:val="20"/>
                <w:szCs w:val="20"/>
              </w:rPr>
              <w:t xml:space="preserve"> </w:t>
            </w:r>
            <w:proofErr w:type="spellStart"/>
            <w:r w:rsidRPr="003D175A">
              <w:rPr>
                <w:color w:val="000000"/>
                <w:sz w:val="20"/>
                <w:szCs w:val="20"/>
              </w:rPr>
              <w:t>aptarnavimo</w:t>
            </w:r>
            <w:proofErr w:type="spellEnd"/>
            <w:r w:rsidRPr="003D175A">
              <w:rPr>
                <w:color w:val="000000"/>
                <w:sz w:val="20"/>
                <w:szCs w:val="20"/>
              </w:rPr>
              <w:t xml:space="preserve"> </w:t>
            </w:r>
            <w:proofErr w:type="spellStart"/>
            <w:r w:rsidRPr="003D175A">
              <w:rPr>
                <w:color w:val="000000"/>
                <w:sz w:val="20"/>
                <w:szCs w:val="20"/>
              </w:rPr>
              <w:t>laikotarpis</w:t>
            </w:r>
            <w:proofErr w:type="spellEnd"/>
          </w:p>
        </w:tc>
        <w:tc>
          <w:tcPr>
            <w:tcW w:w="2677" w:type="dxa"/>
          </w:tcPr>
          <w:p w14:paraId="4DB4BEBC" w14:textId="77777777" w:rsidR="005A48C7" w:rsidRPr="003D175A" w:rsidRDefault="005A48C7" w:rsidP="00ED4A4C">
            <w:pPr>
              <w:jc w:val="both"/>
              <w:rPr>
                <w:color w:val="000000"/>
                <w:sz w:val="20"/>
                <w:szCs w:val="20"/>
              </w:rPr>
            </w:pPr>
            <w:r w:rsidRPr="003D175A">
              <w:rPr>
                <w:color w:val="000000"/>
                <w:sz w:val="20"/>
                <w:szCs w:val="20"/>
              </w:rPr>
              <w:t xml:space="preserve">Ne </w:t>
            </w:r>
            <w:proofErr w:type="spellStart"/>
            <w:r w:rsidRPr="003D175A">
              <w:rPr>
                <w:color w:val="000000"/>
                <w:sz w:val="20"/>
                <w:szCs w:val="20"/>
              </w:rPr>
              <w:t>mažiau</w:t>
            </w:r>
            <w:proofErr w:type="spellEnd"/>
            <w:r w:rsidRPr="003D175A">
              <w:rPr>
                <w:color w:val="000000"/>
                <w:sz w:val="20"/>
                <w:szCs w:val="20"/>
              </w:rPr>
              <w:t xml:space="preserve"> </w:t>
            </w:r>
            <w:proofErr w:type="spellStart"/>
            <w:r w:rsidRPr="003D175A">
              <w:rPr>
                <w:color w:val="000000"/>
                <w:sz w:val="20"/>
                <w:szCs w:val="20"/>
              </w:rPr>
              <w:t>kaip</w:t>
            </w:r>
            <w:proofErr w:type="spellEnd"/>
            <w:r w:rsidRPr="003D175A">
              <w:rPr>
                <w:color w:val="000000"/>
                <w:sz w:val="20"/>
                <w:szCs w:val="20"/>
              </w:rPr>
              <w:t xml:space="preserve"> 24 </w:t>
            </w:r>
            <w:proofErr w:type="spellStart"/>
            <w:r w:rsidRPr="003D175A">
              <w:rPr>
                <w:color w:val="000000"/>
                <w:sz w:val="20"/>
                <w:szCs w:val="20"/>
              </w:rPr>
              <w:t>mėnesiai</w:t>
            </w:r>
            <w:proofErr w:type="spellEnd"/>
            <w:r w:rsidRPr="003D175A">
              <w:rPr>
                <w:color w:val="000000"/>
                <w:sz w:val="20"/>
                <w:szCs w:val="20"/>
              </w:rPr>
              <w:t xml:space="preserve">. </w:t>
            </w:r>
          </w:p>
          <w:p w14:paraId="2A0614C1" w14:textId="77777777" w:rsidR="005A48C7" w:rsidRPr="003D175A" w:rsidRDefault="005A48C7" w:rsidP="00ED4A4C">
            <w:pPr>
              <w:pStyle w:val="Sraopastraipa"/>
              <w:shd w:val="clear" w:color="auto" w:fill="FFFFFF"/>
              <w:spacing w:line="276" w:lineRule="auto"/>
              <w:ind w:left="0"/>
              <w:jc w:val="both"/>
              <w:rPr>
                <w:color w:val="000000"/>
                <w:sz w:val="20"/>
                <w:szCs w:val="20"/>
              </w:rPr>
            </w:pPr>
            <w:r w:rsidRPr="003D175A">
              <w:rPr>
                <w:color w:val="000000"/>
                <w:sz w:val="20"/>
                <w:szCs w:val="20"/>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127" w:type="dxa"/>
          </w:tcPr>
          <w:p w14:paraId="4656FD84" w14:textId="77777777" w:rsidR="005A48C7" w:rsidRPr="00CA1F30" w:rsidRDefault="005A48C7" w:rsidP="00ED4A4C">
            <w:pPr>
              <w:spacing w:before="20" w:after="20"/>
              <w:rPr>
                <w:bCs/>
                <w:color w:val="00B050"/>
                <w:sz w:val="20"/>
                <w:szCs w:val="20"/>
              </w:rPr>
            </w:pPr>
          </w:p>
        </w:tc>
        <w:tc>
          <w:tcPr>
            <w:tcW w:w="1716" w:type="dxa"/>
          </w:tcPr>
          <w:p w14:paraId="12487CC9" w14:textId="77777777" w:rsidR="005A48C7" w:rsidRPr="00CA1F30" w:rsidRDefault="005A48C7" w:rsidP="00ED4A4C">
            <w:pPr>
              <w:spacing w:before="20" w:after="20"/>
              <w:rPr>
                <w:bCs/>
                <w:color w:val="00B050"/>
                <w:sz w:val="20"/>
                <w:szCs w:val="20"/>
              </w:rPr>
            </w:pPr>
          </w:p>
        </w:tc>
      </w:tr>
      <w:tr w:rsidR="005A48C7" w:rsidRPr="00CA1F30" w14:paraId="454912B0" w14:textId="77777777" w:rsidTr="00ED4A4C">
        <w:trPr>
          <w:cantSplit/>
        </w:trPr>
        <w:tc>
          <w:tcPr>
            <w:tcW w:w="584" w:type="dxa"/>
          </w:tcPr>
          <w:p w14:paraId="36470BB5"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5E98F3A6" w14:textId="77777777" w:rsidR="005A48C7" w:rsidRPr="003D175A" w:rsidRDefault="005A48C7" w:rsidP="00ED4A4C">
            <w:pPr>
              <w:spacing w:before="20" w:after="20"/>
              <w:ind w:left="34"/>
              <w:jc w:val="both"/>
              <w:rPr>
                <w:color w:val="000000"/>
                <w:sz w:val="20"/>
                <w:szCs w:val="20"/>
              </w:rPr>
            </w:pPr>
            <w:proofErr w:type="spellStart"/>
            <w:r w:rsidRPr="003D175A">
              <w:rPr>
                <w:color w:val="000000"/>
                <w:sz w:val="20"/>
                <w:szCs w:val="20"/>
              </w:rPr>
              <w:t>Prietaiso</w:t>
            </w:r>
            <w:proofErr w:type="spellEnd"/>
            <w:r w:rsidRPr="003D175A">
              <w:rPr>
                <w:color w:val="000000"/>
                <w:sz w:val="20"/>
                <w:szCs w:val="20"/>
              </w:rPr>
              <w:t xml:space="preserve"> </w:t>
            </w:r>
            <w:proofErr w:type="spellStart"/>
            <w:r w:rsidRPr="003D175A">
              <w:rPr>
                <w:color w:val="000000"/>
                <w:sz w:val="20"/>
                <w:szCs w:val="20"/>
              </w:rPr>
              <w:t>pristatymas</w:t>
            </w:r>
            <w:proofErr w:type="spellEnd"/>
            <w:r w:rsidRPr="003D175A">
              <w:rPr>
                <w:color w:val="000000"/>
                <w:sz w:val="20"/>
                <w:szCs w:val="20"/>
              </w:rPr>
              <w:t xml:space="preserve">, </w:t>
            </w:r>
            <w:proofErr w:type="spellStart"/>
            <w:r w:rsidRPr="003D175A">
              <w:rPr>
                <w:color w:val="000000"/>
                <w:sz w:val="20"/>
                <w:szCs w:val="20"/>
              </w:rPr>
              <w:t>iškrovimas</w:t>
            </w:r>
            <w:proofErr w:type="spellEnd"/>
            <w:r w:rsidRPr="003D175A">
              <w:rPr>
                <w:color w:val="000000"/>
                <w:sz w:val="20"/>
                <w:szCs w:val="20"/>
              </w:rPr>
              <w:t xml:space="preserve">, </w:t>
            </w:r>
            <w:proofErr w:type="spellStart"/>
            <w:r w:rsidRPr="003D175A">
              <w:rPr>
                <w:color w:val="000000"/>
                <w:sz w:val="20"/>
                <w:szCs w:val="20"/>
              </w:rPr>
              <w:t>pervežimas</w:t>
            </w:r>
            <w:proofErr w:type="spellEnd"/>
            <w:r w:rsidRPr="003D175A">
              <w:rPr>
                <w:color w:val="000000"/>
                <w:sz w:val="20"/>
                <w:szCs w:val="20"/>
              </w:rPr>
              <w:t xml:space="preserve"> į </w:t>
            </w:r>
            <w:proofErr w:type="spellStart"/>
            <w:r w:rsidRPr="003D175A">
              <w:rPr>
                <w:color w:val="000000"/>
                <w:sz w:val="20"/>
                <w:szCs w:val="20"/>
              </w:rPr>
              <w:t>instaliavimo</w:t>
            </w:r>
            <w:proofErr w:type="spellEnd"/>
            <w:r w:rsidRPr="003D175A">
              <w:rPr>
                <w:color w:val="000000"/>
                <w:sz w:val="20"/>
                <w:szCs w:val="20"/>
              </w:rPr>
              <w:t xml:space="preserve"> </w:t>
            </w:r>
            <w:proofErr w:type="spellStart"/>
            <w:r w:rsidRPr="003D175A">
              <w:rPr>
                <w:color w:val="000000"/>
                <w:sz w:val="20"/>
                <w:szCs w:val="20"/>
              </w:rPr>
              <w:t>vietą</w:t>
            </w:r>
            <w:proofErr w:type="spellEnd"/>
            <w:r w:rsidRPr="003D175A">
              <w:rPr>
                <w:color w:val="000000"/>
                <w:sz w:val="20"/>
                <w:szCs w:val="20"/>
              </w:rPr>
              <w:t xml:space="preserve">, </w:t>
            </w:r>
            <w:proofErr w:type="spellStart"/>
            <w:r w:rsidRPr="003D175A">
              <w:rPr>
                <w:color w:val="000000"/>
                <w:sz w:val="20"/>
                <w:szCs w:val="20"/>
              </w:rPr>
              <w:t>instaliavimas</w:t>
            </w:r>
            <w:proofErr w:type="spellEnd"/>
            <w:r w:rsidRPr="003D175A">
              <w:rPr>
                <w:color w:val="000000"/>
                <w:sz w:val="20"/>
                <w:szCs w:val="20"/>
              </w:rPr>
              <w:t xml:space="preserve">, po </w:t>
            </w:r>
            <w:proofErr w:type="spellStart"/>
            <w:r w:rsidRPr="003D175A">
              <w:rPr>
                <w:color w:val="000000"/>
                <w:sz w:val="20"/>
                <w:szCs w:val="20"/>
              </w:rPr>
              <w:t>instaliavimo</w:t>
            </w:r>
            <w:proofErr w:type="spellEnd"/>
            <w:r w:rsidRPr="003D175A">
              <w:rPr>
                <w:color w:val="000000"/>
                <w:sz w:val="20"/>
                <w:szCs w:val="20"/>
              </w:rPr>
              <w:t xml:space="preserve"> </w:t>
            </w:r>
            <w:proofErr w:type="spellStart"/>
            <w:r w:rsidRPr="003D175A">
              <w:rPr>
                <w:color w:val="000000"/>
                <w:sz w:val="20"/>
                <w:szCs w:val="20"/>
              </w:rPr>
              <w:t>likusių</w:t>
            </w:r>
            <w:proofErr w:type="spellEnd"/>
            <w:r w:rsidRPr="003D175A">
              <w:rPr>
                <w:color w:val="000000"/>
                <w:sz w:val="20"/>
                <w:szCs w:val="20"/>
              </w:rPr>
              <w:t xml:space="preserve"> </w:t>
            </w:r>
            <w:proofErr w:type="spellStart"/>
            <w:r w:rsidRPr="003D175A">
              <w:rPr>
                <w:color w:val="000000"/>
                <w:sz w:val="20"/>
                <w:szCs w:val="20"/>
              </w:rPr>
              <w:t>įpakavimo</w:t>
            </w:r>
            <w:proofErr w:type="spellEnd"/>
            <w:r w:rsidRPr="003D175A">
              <w:rPr>
                <w:color w:val="000000"/>
                <w:sz w:val="20"/>
                <w:szCs w:val="20"/>
              </w:rPr>
              <w:t xml:space="preserve"> </w:t>
            </w:r>
            <w:proofErr w:type="spellStart"/>
            <w:r w:rsidRPr="003D175A">
              <w:rPr>
                <w:color w:val="000000"/>
                <w:sz w:val="20"/>
                <w:szCs w:val="20"/>
              </w:rPr>
              <w:t>medžiagų</w:t>
            </w:r>
            <w:proofErr w:type="spellEnd"/>
            <w:r w:rsidRPr="003D175A">
              <w:rPr>
                <w:color w:val="000000"/>
                <w:sz w:val="20"/>
                <w:szCs w:val="20"/>
              </w:rPr>
              <w:t xml:space="preserve"> </w:t>
            </w:r>
            <w:proofErr w:type="spellStart"/>
            <w:r w:rsidRPr="003D175A">
              <w:rPr>
                <w:color w:val="000000"/>
                <w:sz w:val="20"/>
                <w:szCs w:val="20"/>
              </w:rPr>
              <w:t>išvežimas</w:t>
            </w:r>
            <w:proofErr w:type="spellEnd"/>
            <w:r w:rsidRPr="003D175A">
              <w:rPr>
                <w:color w:val="000000"/>
                <w:sz w:val="20"/>
                <w:szCs w:val="20"/>
              </w:rPr>
              <w:t xml:space="preserve"> (</w:t>
            </w:r>
            <w:proofErr w:type="spellStart"/>
            <w:r w:rsidRPr="003D175A">
              <w:rPr>
                <w:color w:val="000000"/>
                <w:sz w:val="20"/>
                <w:szCs w:val="20"/>
              </w:rPr>
              <w:t>utilizavimas</w:t>
            </w:r>
            <w:proofErr w:type="spellEnd"/>
            <w:r w:rsidRPr="003D175A">
              <w:rPr>
                <w:color w:val="000000"/>
                <w:sz w:val="20"/>
                <w:szCs w:val="20"/>
              </w:rPr>
              <w:t xml:space="preserve">) </w:t>
            </w:r>
          </w:p>
        </w:tc>
        <w:tc>
          <w:tcPr>
            <w:tcW w:w="2677" w:type="dxa"/>
          </w:tcPr>
          <w:p w14:paraId="2CC8106E" w14:textId="77777777" w:rsidR="005A48C7" w:rsidRPr="003D175A" w:rsidRDefault="005A48C7" w:rsidP="00ED4A4C">
            <w:pPr>
              <w:tabs>
                <w:tab w:val="left" w:pos="1802"/>
              </w:tabs>
              <w:spacing w:before="20" w:after="20"/>
              <w:jc w:val="both"/>
              <w:rPr>
                <w:color w:val="000000"/>
                <w:sz w:val="20"/>
                <w:szCs w:val="20"/>
              </w:rPr>
            </w:pPr>
            <w:proofErr w:type="spellStart"/>
            <w:r w:rsidRPr="003D175A">
              <w:rPr>
                <w:color w:val="000000"/>
                <w:sz w:val="20"/>
                <w:szCs w:val="20"/>
              </w:rPr>
              <w:t>Prietaiso</w:t>
            </w:r>
            <w:proofErr w:type="spellEnd"/>
            <w:r w:rsidRPr="003D175A">
              <w:rPr>
                <w:color w:val="000000"/>
                <w:sz w:val="20"/>
                <w:szCs w:val="20"/>
              </w:rPr>
              <w:t xml:space="preserve"> </w:t>
            </w:r>
            <w:proofErr w:type="spellStart"/>
            <w:r w:rsidRPr="003D175A">
              <w:rPr>
                <w:color w:val="000000"/>
                <w:sz w:val="20"/>
                <w:szCs w:val="20"/>
              </w:rPr>
              <w:t>pristatymo</w:t>
            </w:r>
            <w:proofErr w:type="spellEnd"/>
            <w:r w:rsidRPr="003D175A">
              <w:rPr>
                <w:color w:val="000000"/>
                <w:sz w:val="20"/>
                <w:szCs w:val="20"/>
              </w:rPr>
              <w:t xml:space="preserve">, </w:t>
            </w:r>
            <w:proofErr w:type="spellStart"/>
            <w:r w:rsidRPr="003D175A">
              <w:rPr>
                <w:color w:val="000000"/>
                <w:sz w:val="20"/>
                <w:szCs w:val="20"/>
              </w:rPr>
              <w:t>iškrovimo</w:t>
            </w:r>
            <w:proofErr w:type="spellEnd"/>
            <w:r w:rsidRPr="003D175A">
              <w:rPr>
                <w:color w:val="000000"/>
                <w:sz w:val="20"/>
                <w:szCs w:val="20"/>
              </w:rPr>
              <w:t xml:space="preserve">, </w:t>
            </w:r>
            <w:proofErr w:type="spellStart"/>
            <w:r w:rsidRPr="003D175A">
              <w:rPr>
                <w:color w:val="000000"/>
                <w:sz w:val="20"/>
                <w:szCs w:val="20"/>
              </w:rPr>
              <w:t>pervežimo</w:t>
            </w:r>
            <w:proofErr w:type="spellEnd"/>
            <w:r w:rsidRPr="003D175A">
              <w:rPr>
                <w:color w:val="000000"/>
                <w:sz w:val="20"/>
                <w:szCs w:val="20"/>
              </w:rPr>
              <w:t xml:space="preserve"> į </w:t>
            </w:r>
            <w:proofErr w:type="spellStart"/>
            <w:r w:rsidRPr="003D175A">
              <w:rPr>
                <w:color w:val="000000"/>
                <w:sz w:val="20"/>
                <w:szCs w:val="20"/>
              </w:rPr>
              <w:t>instaliavimo</w:t>
            </w:r>
            <w:proofErr w:type="spellEnd"/>
            <w:r w:rsidRPr="003D175A">
              <w:rPr>
                <w:color w:val="000000"/>
                <w:sz w:val="20"/>
                <w:szCs w:val="20"/>
              </w:rPr>
              <w:t xml:space="preserve"> </w:t>
            </w:r>
            <w:proofErr w:type="spellStart"/>
            <w:r w:rsidRPr="003D175A">
              <w:rPr>
                <w:color w:val="000000"/>
                <w:sz w:val="20"/>
                <w:szCs w:val="20"/>
              </w:rPr>
              <w:t>vietą</w:t>
            </w:r>
            <w:proofErr w:type="spellEnd"/>
            <w:r w:rsidRPr="003D175A">
              <w:rPr>
                <w:color w:val="000000"/>
                <w:sz w:val="20"/>
                <w:szCs w:val="20"/>
              </w:rPr>
              <w:t xml:space="preserve">, </w:t>
            </w:r>
            <w:proofErr w:type="spellStart"/>
            <w:r w:rsidRPr="003D175A">
              <w:rPr>
                <w:color w:val="000000"/>
                <w:sz w:val="20"/>
                <w:szCs w:val="20"/>
              </w:rPr>
              <w:t>instaliavimo</w:t>
            </w:r>
            <w:proofErr w:type="spellEnd"/>
            <w:r w:rsidRPr="003D175A">
              <w:rPr>
                <w:color w:val="000000"/>
                <w:sz w:val="20"/>
                <w:szCs w:val="20"/>
              </w:rPr>
              <w:t xml:space="preserve">, po </w:t>
            </w:r>
            <w:proofErr w:type="spellStart"/>
            <w:r w:rsidRPr="003D175A">
              <w:rPr>
                <w:color w:val="000000"/>
                <w:sz w:val="20"/>
                <w:szCs w:val="20"/>
              </w:rPr>
              <w:t>instaliavimo</w:t>
            </w:r>
            <w:proofErr w:type="spellEnd"/>
            <w:r w:rsidRPr="003D175A">
              <w:rPr>
                <w:color w:val="000000"/>
                <w:sz w:val="20"/>
                <w:szCs w:val="20"/>
              </w:rPr>
              <w:t xml:space="preserve"> </w:t>
            </w:r>
            <w:proofErr w:type="spellStart"/>
            <w:r w:rsidRPr="003D175A">
              <w:rPr>
                <w:color w:val="000000"/>
                <w:sz w:val="20"/>
                <w:szCs w:val="20"/>
              </w:rPr>
              <w:t>likusių</w:t>
            </w:r>
            <w:proofErr w:type="spellEnd"/>
            <w:r w:rsidRPr="003D175A">
              <w:rPr>
                <w:color w:val="000000"/>
                <w:sz w:val="20"/>
                <w:szCs w:val="20"/>
              </w:rPr>
              <w:t xml:space="preserve"> </w:t>
            </w:r>
            <w:proofErr w:type="spellStart"/>
            <w:r w:rsidRPr="003D175A">
              <w:rPr>
                <w:color w:val="000000"/>
                <w:sz w:val="20"/>
                <w:szCs w:val="20"/>
              </w:rPr>
              <w:t>įpakavimo</w:t>
            </w:r>
            <w:proofErr w:type="spellEnd"/>
            <w:r w:rsidRPr="003D175A">
              <w:rPr>
                <w:color w:val="000000"/>
                <w:sz w:val="20"/>
                <w:szCs w:val="20"/>
              </w:rPr>
              <w:t xml:space="preserve"> </w:t>
            </w:r>
            <w:proofErr w:type="spellStart"/>
            <w:r w:rsidRPr="003D175A">
              <w:rPr>
                <w:color w:val="000000"/>
                <w:sz w:val="20"/>
                <w:szCs w:val="20"/>
              </w:rPr>
              <w:t>medžiagų</w:t>
            </w:r>
            <w:proofErr w:type="spellEnd"/>
            <w:r w:rsidRPr="003D175A">
              <w:rPr>
                <w:color w:val="000000"/>
                <w:sz w:val="20"/>
                <w:szCs w:val="20"/>
              </w:rPr>
              <w:t xml:space="preserve"> </w:t>
            </w:r>
            <w:proofErr w:type="spellStart"/>
            <w:r w:rsidRPr="003D175A">
              <w:rPr>
                <w:color w:val="000000"/>
                <w:sz w:val="20"/>
                <w:szCs w:val="20"/>
              </w:rPr>
              <w:t>išvežimo</w:t>
            </w:r>
            <w:proofErr w:type="spellEnd"/>
            <w:r w:rsidRPr="003D175A">
              <w:rPr>
                <w:color w:val="000000"/>
                <w:sz w:val="20"/>
                <w:szCs w:val="20"/>
              </w:rPr>
              <w:t xml:space="preserve"> (</w:t>
            </w:r>
            <w:proofErr w:type="spellStart"/>
            <w:r w:rsidRPr="003D175A">
              <w:rPr>
                <w:color w:val="000000"/>
                <w:sz w:val="20"/>
                <w:szCs w:val="20"/>
              </w:rPr>
              <w:t>utilizavimo</w:t>
            </w:r>
            <w:proofErr w:type="spellEnd"/>
            <w:r w:rsidRPr="003D175A">
              <w:rPr>
                <w:color w:val="000000"/>
                <w:sz w:val="20"/>
                <w:szCs w:val="20"/>
              </w:rPr>
              <w:t xml:space="preserve">) </w:t>
            </w:r>
            <w:proofErr w:type="spellStart"/>
            <w:r w:rsidRPr="003D175A">
              <w:rPr>
                <w:color w:val="000000"/>
                <w:sz w:val="20"/>
                <w:szCs w:val="20"/>
              </w:rPr>
              <w:t>išlaidos</w:t>
            </w:r>
            <w:proofErr w:type="spellEnd"/>
            <w:r w:rsidRPr="003D175A">
              <w:rPr>
                <w:color w:val="000000"/>
                <w:sz w:val="20"/>
                <w:szCs w:val="20"/>
              </w:rPr>
              <w:t xml:space="preserve"> </w:t>
            </w:r>
            <w:proofErr w:type="spellStart"/>
            <w:r w:rsidRPr="003D175A">
              <w:rPr>
                <w:color w:val="000000"/>
                <w:sz w:val="20"/>
                <w:szCs w:val="20"/>
              </w:rPr>
              <w:t>įskaičiuotos</w:t>
            </w:r>
            <w:proofErr w:type="spellEnd"/>
            <w:r w:rsidRPr="003D175A">
              <w:rPr>
                <w:color w:val="000000"/>
                <w:sz w:val="20"/>
                <w:szCs w:val="20"/>
              </w:rPr>
              <w:t xml:space="preserve"> į </w:t>
            </w:r>
            <w:proofErr w:type="spellStart"/>
            <w:r w:rsidRPr="003D175A">
              <w:rPr>
                <w:color w:val="000000"/>
                <w:sz w:val="20"/>
                <w:szCs w:val="20"/>
              </w:rPr>
              <w:t>pasiūlymo</w:t>
            </w:r>
            <w:proofErr w:type="spellEnd"/>
            <w:r w:rsidRPr="003D175A">
              <w:rPr>
                <w:color w:val="000000"/>
                <w:sz w:val="20"/>
                <w:szCs w:val="20"/>
              </w:rPr>
              <w:t xml:space="preserve"> </w:t>
            </w:r>
            <w:proofErr w:type="spellStart"/>
            <w:r w:rsidRPr="003D175A">
              <w:rPr>
                <w:color w:val="000000"/>
                <w:sz w:val="20"/>
                <w:szCs w:val="20"/>
              </w:rPr>
              <w:t>kainą</w:t>
            </w:r>
            <w:proofErr w:type="spellEnd"/>
            <w:r w:rsidRPr="003D175A">
              <w:rPr>
                <w:color w:val="000000"/>
                <w:sz w:val="20"/>
                <w:szCs w:val="20"/>
              </w:rPr>
              <w:t>.</w:t>
            </w:r>
          </w:p>
        </w:tc>
        <w:tc>
          <w:tcPr>
            <w:tcW w:w="2127" w:type="dxa"/>
          </w:tcPr>
          <w:p w14:paraId="122B1FBC" w14:textId="77777777" w:rsidR="005A48C7" w:rsidRPr="00CA1F30" w:rsidRDefault="005A48C7" w:rsidP="00ED4A4C">
            <w:pPr>
              <w:spacing w:before="20" w:after="20"/>
              <w:jc w:val="both"/>
              <w:rPr>
                <w:bCs/>
                <w:color w:val="00B050"/>
                <w:sz w:val="20"/>
                <w:szCs w:val="20"/>
              </w:rPr>
            </w:pPr>
          </w:p>
        </w:tc>
        <w:tc>
          <w:tcPr>
            <w:tcW w:w="1716" w:type="dxa"/>
          </w:tcPr>
          <w:p w14:paraId="1B6D259F" w14:textId="77777777" w:rsidR="005A48C7" w:rsidRPr="00CA1F30" w:rsidRDefault="005A48C7" w:rsidP="00ED4A4C">
            <w:pPr>
              <w:spacing w:before="20" w:after="20"/>
              <w:jc w:val="both"/>
              <w:rPr>
                <w:bCs/>
                <w:color w:val="00B050"/>
                <w:sz w:val="20"/>
                <w:szCs w:val="20"/>
              </w:rPr>
            </w:pPr>
          </w:p>
        </w:tc>
      </w:tr>
      <w:tr w:rsidR="005A48C7" w:rsidRPr="00CA1F30" w14:paraId="04F2CCBB" w14:textId="77777777" w:rsidTr="00ED4A4C">
        <w:trPr>
          <w:cantSplit/>
        </w:trPr>
        <w:tc>
          <w:tcPr>
            <w:tcW w:w="584" w:type="dxa"/>
          </w:tcPr>
          <w:p w14:paraId="1F5EC02F"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10FF812D" w14:textId="77777777" w:rsidR="005A48C7" w:rsidRPr="003D175A" w:rsidRDefault="005A48C7" w:rsidP="00ED4A4C">
            <w:pPr>
              <w:spacing w:before="20" w:after="20"/>
              <w:ind w:left="34"/>
              <w:jc w:val="both"/>
              <w:rPr>
                <w:color w:val="000000"/>
                <w:sz w:val="20"/>
                <w:szCs w:val="20"/>
              </w:rPr>
            </w:pPr>
            <w:proofErr w:type="spellStart"/>
            <w:r w:rsidRPr="003D175A">
              <w:rPr>
                <w:color w:val="000000"/>
                <w:sz w:val="20"/>
                <w:szCs w:val="20"/>
              </w:rPr>
              <w:t>Medicininio</w:t>
            </w:r>
            <w:proofErr w:type="spellEnd"/>
            <w:r w:rsidRPr="003D175A">
              <w:rPr>
                <w:color w:val="000000"/>
                <w:sz w:val="20"/>
                <w:szCs w:val="20"/>
              </w:rPr>
              <w:t xml:space="preserve"> </w:t>
            </w:r>
            <w:proofErr w:type="spellStart"/>
            <w:r w:rsidRPr="003D175A">
              <w:rPr>
                <w:color w:val="000000"/>
                <w:sz w:val="20"/>
                <w:szCs w:val="20"/>
              </w:rPr>
              <w:t>personalo</w:t>
            </w:r>
            <w:proofErr w:type="spellEnd"/>
            <w:r w:rsidRPr="003D175A">
              <w:rPr>
                <w:color w:val="000000"/>
                <w:sz w:val="20"/>
                <w:szCs w:val="20"/>
              </w:rPr>
              <w:t xml:space="preserve"> </w:t>
            </w:r>
            <w:proofErr w:type="spellStart"/>
            <w:r w:rsidRPr="003D175A">
              <w:rPr>
                <w:color w:val="000000"/>
                <w:sz w:val="20"/>
                <w:szCs w:val="20"/>
              </w:rPr>
              <w:t>apmokymas</w:t>
            </w:r>
            <w:proofErr w:type="spellEnd"/>
          </w:p>
        </w:tc>
        <w:tc>
          <w:tcPr>
            <w:tcW w:w="2677" w:type="dxa"/>
          </w:tcPr>
          <w:p w14:paraId="350B545E" w14:textId="77777777" w:rsidR="005A48C7" w:rsidRPr="003D175A" w:rsidRDefault="005A48C7" w:rsidP="00ED4A4C">
            <w:pPr>
              <w:tabs>
                <w:tab w:val="left" w:pos="1802"/>
              </w:tabs>
              <w:spacing w:before="20" w:after="20"/>
              <w:jc w:val="both"/>
              <w:rPr>
                <w:color w:val="000000"/>
                <w:sz w:val="20"/>
                <w:szCs w:val="20"/>
              </w:rPr>
            </w:pPr>
            <w:proofErr w:type="spellStart"/>
            <w:r w:rsidRPr="003D175A">
              <w:rPr>
                <w:color w:val="000000"/>
                <w:sz w:val="20"/>
                <w:szCs w:val="20"/>
              </w:rPr>
              <w:t>Medicininio</w:t>
            </w:r>
            <w:proofErr w:type="spellEnd"/>
            <w:r w:rsidRPr="003D175A">
              <w:rPr>
                <w:color w:val="000000"/>
                <w:sz w:val="20"/>
                <w:szCs w:val="20"/>
              </w:rPr>
              <w:t xml:space="preserve"> </w:t>
            </w:r>
            <w:proofErr w:type="spellStart"/>
            <w:r w:rsidRPr="003D175A">
              <w:rPr>
                <w:color w:val="000000"/>
                <w:sz w:val="20"/>
                <w:szCs w:val="20"/>
              </w:rPr>
              <w:t>personalo</w:t>
            </w:r>
            <w:proofErr w:type="spellEnd"/>
            <w:r w:rsidRPr="003D175A">
              <w:rPr>
                <w:color w:val="000000"/>
                <w:sz w:val="20"/>
                <w:szCs w:val="20"/>
              </w:rPr>
              <w:t xml:space="preserve"> </w:t>
            </w:r>
            <w:proofErr w:type="spellStart"/>
            <w:r w:rsidRPr="003D175A">
              <w:rPr>
                <w:color w:val="000000"/>
                <w:sz w:val="20"/>
                <w:szCs w:val="20"/>
              </w:rPr>
              <w:t>apmokymas</w:t>
            </w:r>
            <w:proofErr w:type="spellEnd"/>
            <w:r w:rsidRPr="003D175A">
              <w:rPr>
                <w:color w:val="000000"/>
                <w:sz w:val="20"/>
                <w:szCs w:val="20"/>
              </w:rPr>
              <w:t xml:space="preserve"> </w:t>
            </w:r>
            <w:proofErr w:type="spellStart"/>
            <w:r w:rsidRPr="003D175A">
              <w:rPr>
                <w:color w:val="000000"/>
                <w:sz w:val="20"/>
                <w:szCs w:val="20"/>
              </w:rPr>
              <w:t>naudoti</w:t>
            </w:r>
            <w:proofErr w:type="spellEnd"/>
            <w:r w:rsidRPr="003D175A">
              <w:rPr>
                <w:color w:val="000000"/>
                <w:sz w:val="20"/>
                <w:szCs w:val="20"/>
              </w:rPr>
              <w:t xml:space="preserve"> </w:t>
            </w:r>
            <w:proofErr w:type="spellStart"/>
            <w:r w:rsidRPr="003D175A">
              <w:rPr>
                <w:color w:val="000000"/>
                <w:sz w:val="20"/>
                <w:szCs w:val="20"/>
              </w:rPr>
              <w:t>prietaisą</w:t>
            </w:r>
            <w:proofErr w:type="spellEnd"/>
            <w:r w:rsidRPr="003D175A">
              <w:rPr>
                <w:color w:val="000000"/>
                <w:sz w:val="20"/>
                <w:szCs w:val="20"/>
              </w:rPr>
              <w:t xml:space="preserve"> </w:t>
            </w:r>
            <w:proofErr w:type="spellStart"/>
            <w:r w:rsidRPr="003D175A">
              <w:rPr>
                <w:color w:val="000000"/>
                <w:sz w:val="20"/>
                <w:szCs w:val="20"/>
              </w:rPr>
              <w:t>įskaičiuotas</w:t>
            </w:r>
            <w:proofErr w:type="spellEnd"/>
            <w:r w:rsidRPr="003D175A">
              <w:rPr>
                <w:color w:val="000000"/>
                <w:sz w:val="20"/>
                <w:szCs w:val="20"/>
              </w:rPr>
              <w:t xml:space="preserve"> į </w:t>
            </w:r>
            <w:proofErr w:type="spellStart"/>
            <w:r w:rsidRPr="003D175A">
              <w:rPr>
                <w:color w:val="000000"/>
                <w:sz w:val="20"/>
                <w:szCs w:val="20"/>
              </w:rPr>
              <w:t>pasiūlymo</w:t>
            </w:r>
            <w:proofErr w:type="spellEnd"/>
            <w:r w:rsidRPr="003D175A">
              <w:rPr>
                <w:color w:val="000000"/>
                <w:sz w:val="20"/>
                <w:szCs w:val="20"/>
              </w:rPr>
              <w:t xml:space="preserve"> </w:t>
            </w:r>
            <w:proofErr w:type="spellStart"/>
            <w:r w:rsidRPr="003D175A">
              <w:rPr>
                <w:color w:val="000000"/>
                <w:sz w:val="20"/>
                <w:szCs w:val="20"/>
              </w:rPr>
              <w:t>kainą</w:t>
            </w:r>
            <w:proofErr w:type="spellEnd"/>
            <w:r w:rsidRPr="003D175A">
              <w:rPr>
                <w:color w:val="000000"/>
                <w:sz w:val="20"/>
                <w:szCs w:val="20"/>
              </w:rPr>
              <w:t>.</w:t>
            </w:r>
          </w:p>
        </w:tc>
        <w:tc>
          <w:tcPr>
            <w:tcW w:w="2127" w:type="dxa"/>
          </w:tcPr>
          <w:p w14:paraId="0EB07CC2" w14:textId="77777777" w:rsidR="005A48C7" w:rsidRPr="00CA1F30" w:rsidRDefault="005A48C7" w:rsidP="00ED4A4C">
            <w:pPr>
              <w:spacing w:before="20" w:after="20"/>
              <w:jc w:val="both"/>
              <w:rPr>
                <w:bCs/>
                <w:color w:val="00B050"/>
                <w:sz w:val="20"/>
                <w:szCs w:val="20"/>
              </w:rPr>
            </w:pPr>
          </w:p>
        </w:tc>
        <w:tc>
          <w:tcPr>
            <w:tcW w:w="1716" w:type="dxa"/>
          </w:tcPr>
          <w:p w14:paraId="23AED374" w14:textId="77777777" w:rsidR="005A48C7" w:rsidRPr="00CA1F30" w:rsidRDefault="005A48C7" w:rsidP="00ED4A4C">
            <w:pPr>
              <w:spacing w:before="20" w:after="20"/>
              <w:jc w:val="both"/>
              <w:rPr>
                <w:bCs/>
                <w:color w:val="00B050"/>
                <w:sz w:val="20"/>
                <w:szCs w:val="20"/>
              </w:rPr>
            </w:pPr>
          </w:p>
        </w:tc>
      </w:tr>
      <w:tr w:rsidR="005A48C7" w:rsidRPr="00CA1F30" w14:paraId="5138A2D5" w14:textId="77777777" w:rsidTr="00ED4A4C">
        <w:trPr>
          <w:cantSplit/>
        </w:trPr>
        <w:tc>
          <w:tcPr>
            <w:tcW w:w="584" w:type="dxa"/>
          </w:tcPr>
          <w:p w14:paraId="71A4CF43" w14:textId="77777777" w:rsidR="005A48C7" w:rsidRDefault="005A48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6"/>
              </w:tabs>
              <w:spacing w:before="20" w:after="20"/>
              <w:ind w:left="0" w:firstLine="0"/>
              <w:jc w:val="center"/>
              <w:rPr>
                <w:bCs/>
                <w:color w:val="000000"/>
                <w:sz w:val="20"/>
                <w:szCs w:val="20"/>
              </w:rPr>
            </w:pPr>
          </w:p>
        </w:tc>
        <w:tc>
          <w:tcPr>
            <w:tcW w:w="3103" w:type="dxa"/>
          </w:tcPr>
          <w:p w14:paraId="5AB0396B" w14:textId="77777777" w:rsidR="005A48C7" w:rsidRPr="003D175A" w:rsidRDefault="005A48C7" w:rsidP="00ED4A4C">
            <w:pPr>
              <w:jc w:val="both"/>
              <w:rPr>
                <w:rFonts w:eastAsia="Calibri"/>
                <w:color w:val="000000"/>
                <w:sz w:val="20"/>
                <w:szCs w:val="20"/>
              </w:rPr>
            </w:pPr>
            <w:proofErr w:type="spellStart"/>
            <w:r w:rsidRPr="003D175A">
              <w:rPr>
                <w:rFonts w:eastAsia="Calibri"/>
                <w:color w:val="000000"/>
                <w:sz w:val="20"/>
                <w:szCs w:val="20"/>
              </w:rPr>
              <w:t>Tiekėjas</w:t>
            </w:r>
            <w:proofErr w:type="spellEnd"/>
            <w:r w:rsidRPr="003D175A">
              <w:rPr>
                <w:rFonts w:eastAsia="Calibri"/>
                <w:color w:val="000000"/>
                <w:sz w:val="20"/>
                <w:szCs w:val="20"/>
              </w:rPr>
              <w:t xml:space="preserve"> </w:t>
            </w:r>
            <w:proofErr w:type="spellStart"/>
            <w:r w:rsidRPr="003D175A">
              <w:rPr>
                <w:rFonts w:eastAsia="Calibri"/>
                <w:color w:val="000000"/>
                <w:sz w:val="20"/>
                <w:szCs w:val="20"/>
              </w:rPr>
              <w:t>turi</w:t>
            </w:r>
            <w:proofErr w:type="spellEnd"/>
            <w:r w:rsidRPr="003D175A">
              <w:rPr>
                <w:rFonts w:eastAsia="Calibri"/>
                <w:color w:val="000000"/>
                <w:sz w:val="20"/>
                <w:szCs w:val="20"/>
              </w:rPr>
              <w:t xml:space="preserve"> </w:t>
            </w:r>
            <w:proofErr w:type="spellStart"/>
            <w:r w:rsidRPr="003D175A">
              <w:rPr>
                <w:rFonts w:eastAsia="Calibri"/>
                <w:color w:val="000000"/>
                <w:sz w:val="20"/>
                <w:szCs w:val="20"/>
              </w:rPr>
              <w:t>užtikrinti</w:t>
            </w:r>
            <w:proofErr w:type="spellEnd"/>
            <w:r w:rsidRPr="003D175A">
              <w:rPr>
                <w:rFonts w:eastAsia="Calibri"/>
                <w:color w:val="000000"/>
                <w:sz w:val="20"/>
                <w:szCs w:val="20"/>
              </w:rPr>
              <w:t xml:space="preserve"> </w:t>
            </w:r>
            <w:proofErr w:type="spellStart"/>
            <w:r w:rsidRPr="003D175A">
              <w:rPr>
                <w:rFonts w:eastAsia="Calibri"/>
                <w:color w:val="000000"/>
                <w:sz w:val="20"/>
                <w:szCs w:val="20"/>
              </w:rPr>
              <w:t>galimybę</w:t>
            </w:r>
            <w:proofErr w:type="spellEnd"/>
            <w:r w:rsidRPr="003D175A">
              <w:rPr>
                <w:rFonts w:eastAsia="Calibri"/>
                <w:color w:val="000000"/>
                <w:sz w:val="20"/>
                <w:szCs w:val="20"/>
              </w:rPr>
              <w:t xml:space="preserve"> </w:t>
            </w:r>
            <w:proofErr w:type="spellStart"/>
            <w:r w:rsidRPr="003D175A">
              <w:rPr>
                <w:rFonts w:eastAsia="Calibri"/>
                <w:color w:val="000000"/>
                <w:sz w:val="20"/>
                <w:szCs w:val="20"/>
              </w:rPr>
              <w:t>įsigyti</w:t>
            </w:r>
            <w:proofErr w:type="spellEnd"/>
            <w:r w:rsidRPr="003D175A">
              <w:rPr>
                <w:rFonts w:eastAsia="Calibri"/>
                <w:color w:val="000000"/>
                <w:sz w:val="20"/>
                <w:szCs w:val="20"/>
              </w:rPr>
              <w:t xml:space="preserve"> </w:t>
            </w:r>
            <w:proofErr w:type="spellStart"/>
            <w:r w:rsidRPr="003D175A">
              <w:rPr>
                <w:rFonts w:eastAsia="Calibri"/>
                <w:color w:val="000000"/>
                <w:sz w:val="20"/>
                <w:szCs w:val="20"/>
              </w:rPr>
              <w:t>siūlomos</w:t>
            </w:r>
            <w:proofErr w:type="spellEnd"/>
            <w:r w:rsidRPr="003D175A">
              <w:rPr>
                <w:rFonts w:eastAsia="Calibri"/>
                <w:color w:val="000000"/>
                <w:sz w:val="20"/>
                <w:szCs w:val="20"/>
              </w:rPr>
              <w:t xml:space="preserve"> </w:t>
            </w:r>
            <w:proofErr w:type="spellStart"/>
            <w:r w:rsidRPr="003D175A">
              <w:rPr>
                <w:rFonts w:eastAsia="Calibri"/>
                <w:color w:val="000000"/>
                <w:sz w:val="20"/>
                <w:szCs w:val="20"/>
              </w:rPr>
              <w:t>prekės</w:t>
            </w:r>
            <w:proofErr w:type="spellEnd"/>
            <w:r w:rsidRPr="003D175A">
              <w:rPr>
                <w:rFonts w:eastAsia="Calibri"/>
                <w:color w:val="000000"/>
                <w:sz w:val="20"/>
                <w:szCs w:val="20"/>
              </w:rPr>
              <w:t xml:space="preserve"> </w:t>
            </w:r>
            <w:proofErr w:type="spellStart"/>
            <w:r w:rsidRPr="003D175A">
              <w:rPr>
                <w:rFonts w:eastAsia="Calibri"/>
                <w:color w:val="000000"/>
                <w:sz w:val="20"/>
                <w:szCs w:val="20"/>
              </w:rPr>
              <w:t>originalias</w:t>
            </w:r>
            <w:proofErr w:type="spellEnd"/>
            <w:r w:rsidRPr="003D175A">
              <w:rPr>
                <w:rFonts w:eastAsia="Calibri"/>
                <w:color w:val="000000"/>
                <w:sz w:val="20"/>
                <w:szCs w:val="20"/>
              </w:rPr>
              <w:t xml:space="preserve"> (</w:t>
            </w:r>
            <w:proofErr w:type="spellStart"/>
            <w:r w:rsidRPr="003D175A">
              <w:rPr>
                <w:rFonts w:eastAsia="Calibri"/>
                <w:color w:val="000000"/>
                <w:sz w:val="20"/>
                <w:szCs w:val="20"/>
              </w:rPr>
              <w:t>arba</w:t>
            </w:r>
            <w:proofErr w:type="spellEnd"/>
            <w:r w:rsidRPr="003D175A">
              <w:rPr>
                <w:rFonts w:eastAsia="Calibri"/>
                <w:color w:val="000000"/>
                <w:sz w:val="20"/>
                <w:szCs w:val="20"/>
              </w:rPr>
              <w:t xml:space="preserve"> </w:t>
            </w:r>
            <w:proofErr w:type="spellStart"/>
            <w:r w:rsidRPr="003D175A">
              <w:rPr>
                <w:rFonts w:eastAsia="Calibri"/>
                <w:color w:val="000000"/>
                <w:sz w:val="20"/>
                <w:szCs w:val="20"/>
              </w:rPr>
              <w:t>joms</w:t>
            </w:r>
            <w:proofErr w:type="spellEnd"/>
            <w:r w:rsidRPr="003D175A">
              <w:rPr>
                <w:rFonts w:eastAsia="Calibri"/>
                <w:color w:val="000000"/>
                <w:sz w:val="20"/>
                <w:szCs w:val="20"/>
              </w:rPr>
              <w:t xml:space="preserve"> </w:t>
            </w:r>
            <w:proofErr w:type="spellStart"/>
            <w:r w:rsidRPr="003D175A">
              <w:rPr>
                <w:rFonts w:eastAsia="Calibri"/>
                <w:color w:val="000000"/>
                <w:sz w:val="20"/>
                <w:szCs w:val="20"/>
              </w:rPr>
              <w:t>lygiavertes</w:t>
            </w:r>
            <w:proofErr w:type="spellEnd"/>
            <w:r w:rsidRPr="003D175A">
              <w:rPr>
                <w:rFonts w:eastAsia="Calibri"/>
                <w:color w:val="000000"/>
                <w:sz w:val="20"/>
                <w:szCs w:val="20"/>
              </w:rPr>
              <w:t xml:space="preserve">) </w:t>
            </w:r>
            <w:proofErr w:type="spellStart"/>
            <w:r w:rsidRPr="003D175A">
              <w:rPr>
                <w:rFonts w:eastAsia="Calibri"/>
                <w:color w:val="000000"/>
                <w:sz w:val="20"/>
                <w:szCs w:val="20"/>
              </w:rPr>
              <w:t>atsargines</w:t>
            </w:r>
            <w:proofErr w:type="spellEnd"/>
            <w:r w:rsidRPr="003D175A">
              <w:rPr>
                <w:rFonts w:eastAsia="Calibri"/>
                <w:color w:val="000000"/>
                <w:sz w:val="20"/>
                <w:szCs w:val="20"/>
              </w:rPr>
              <w:t xml:space="preserve"> </w:t>
            </w:r>
            <w:proofErr w:type="spellStart"/>
            <w:r w:rsidRPr="003D175A">
              <w:rPr>
                <w:rFonts w:eastAsia="Calibri"/>
                <w:color w:val="000000"/>
                <w:sz w:val="20"/>
                <w:szCs w:val="20"/>
              </w:rPr>
              <w:t>dalis</w:t>
            </w:r>
            <w:proofErr w:type="spellEnd"/>
            <w:r w:rsidRPr="003D175A">
              <w:rPr>
                <w:rFonts w:eastAsia="Calibri"/>
                <w:color w:val="000000"/>
                <w:sz w:val="20"/>
                <w:szCs w:val="20"/>
              </w:rPr>
              <w:t xml:space="preserve"> (</w:t>
            </w:r>
            <w:proofErr w:type="spellStart"/>
            <w:r w:rsidRPr="003D175A">
              <w:rPr>
                <w:rFonts w:eastAsia="Calibri"/>
                <w:color w:val="000000"/>
                <w:sz w:val="20"/>
                <w:szCs w:val="20"/>
              </w:rPr>
              <w:t>jų</w:t>
            </w:r>
            <w:proofErr w:type="spellEnd"/>
            <w:r w:rsidRPr="003D175A">
              <w:rPr>
                <w:rFonts w:eastAsia="Calibri"/>
                <w:color w:val="000000"/>
                <w:sz w:val="20"/>
                <w:szCs w:val="20"/>
              </w:rPr>
              <w:t xml:space="preserve"> </w:t>
            </w:r>
            <w:proofErr w:type="spellStart"/>
            <w:r w:rsidRPr="003D175A">
              <w:rPr>
                <w:rFonts w:eastAsia="Calibri"/>
                <w:color w:val="000000"/>
                <w:sz w:val="20"/>
                <w:szCs w:val="20"/>
              </w:rPr>
              <w:t>tiekimą</w:t>
            </w:r>
            <w:proofErr w:type="spellEnd"/>
            <w:r w:rsidRPr="003D175A">
              <w:rPr>
                <w:rFonts w:eastAsia="Calibri"/>
                <w:color w:val="000000"/>
                <w:sz w:val="20"/>
                <w:szCs w:val="20"/>
              </w:rPr>
              <w:t xml:space="preserve"> </w:t>
            </w:r>
            <w:proofErr w:type="spellStart"/>
            <w:r w:rsidRPr="003D175A">
              <w:rPr>
                <w:rFonts w:eastAsia="Calibri"/>
                <w:color w:val="000000"/>
                <w:sz w:val="20"/>
                <w:szCs w:val="20"/>
              </w:rPr>
              <w:t>rinkai</w:t>
            </w:r>
            <w:proofErr w:type="spellEnd"/>
            <w:r w:rsidRPr="003D175A">
              <w:rPr>
                <w:rFonts w:eastAsia="Calibri"/>
                <w:color w:val="000000"/>
                <w:sz w:val="20"/>
                <w:szCs w:val="20"/>
              </w:rPr>
              <w:t xml:space="preserve">) ne </w:t>
            </w:r>
            <w:proofErr w:type="spellStart"/>
            <w:r w:rsidRPr="003D175A">
              <w:rPr>
                <w:rFonts w:eastAsia="Calibri"/>
                <w:color w:val="000000"/>
                <w:sz w:val="20"/>
                <w:szCs w:val="20"/>
              </w:rPr>
              <w:t>trumpiau</w:t>
            </w:r>
            <w:proofErr w:type="spellEnd"/>
            <w:r w:rsidRPr="003D175A">
              <w:rPr>
                <w:rFonts w:eastAsia="Calibri"/>
                <w:color w:val="000000"/>
                <w:sz w:val="20"/>
                <w:szCs w:val="20"/>
              </w:rPr>
              <w:t xml:space="preserve"> </w:t>
            </w:r>
            <w:proofErr w:type="spellStart"/>
            <w:r w:rsidRPr="003D175A">
              <w:rPr>
                <w:rFonts w:eastAsia="Calibri"/>
                <w:color w:val="000000"/>
                <w:sz w:val="20"/>
                <w:szCs w:val="20"/>
              </w:rPr>
              <w:t>kaip</w:t>
            </w:r>
            <w:proofErr w:type="spellEnd"/>
            <w:r w:rsidRPr="003D175A">
              <w:rPr>
                <w:rFonts w:eastAsia="Calibri"/>
                <w:color w:val="000000"/>
                <w:sz w:val="20"/>
                <w:szCs w:val="20"/>
              </w:rPr>
              <w:t xml:space="preserve"> 5 </w:t>
            </w:r>
            <w:proofErr w:type="spellStart"/>
            <w:r w:rsidRPr="003D175A">
              <w:rPr>
                <w:rFonts w:eastAsia="Calibri"/>
                <w:color w:val="000000"/>
                <w:sz w:val="20"/>
                <w:szCs w:val="20"/>
              </w:rPr>
              <w:t>metus</w:t>
            </w:r>
            <w:proofErr w:type="spellEnd"/>
            <w:r w:rsidRPr="003D175A">
              <w:rPr>
                <w:rFonts w:eastAsia="Calibri"/>
                <w:color w:val="000000"/>
                <w:sz w:val="20"/>
                <w:szCs w:val="20"/>
              </w:rPr>
              <w:t xml:space="preserve"> </w:t>
            </w:r>
            <w:proofErr w:type="spellStart"/>
            <w:r w:rsidRPr="003D175A">
              <w:rPr>
                <w:rFonts w:eastAsia="Calibri"/>
                <w:color w:val="000000"/>
                <w:sz w:val="20"/>
                <w:szCs w:val="20"/>
              </w:rPr>
              <w:t>nuo</w:t>
            </w:r>
            <w:proofErr w:type="spellEnd"/>
            <w:r w:rsidRPr="003D175A">
              <w:rPr>
                <w:rFonts w:eastAsia="Calibri"/>
                <w:color w:val="000000"/>
                <w:sz w:val="20"/>
                <w:szCs w:val="20"/>
              </w:rPr>
              <w:t xml:space="preserve"> </w:t>
            </w:r>
            <w:proofErr w:type="spellStart"/>
            <w:r w:rsidRPr="003D175A">
              <w:rPr>
                <w:rFonts w:eastAsia="Calibri"/>
                <w:color w:val="000000"/>
                <w:sz w:val="20"/>
                <w:szCs w:val="20"/>
              </w:rPr>
              <w:t>prekės</w:t>
            </w:r>
            <w:proofErr w:type="spellEnd"/>
            <w:r w:rsidRPr="003D175A">
              <w:rPr>
                <w:rFonts w:eastAsia="Calibri"/>
                <w:color w:val="000000"/>
                <w:sz w:val="20"/>
                <w:szCs w:val="20"/>
              </w:rPr>
              <w:t xml:space="preserve"> </w:t>
            </w:r>
            <w:proofErr w:type="spellStart"/>
            <w:r w:rsidRPr="003D175A">
              <w:rPr>
                <w:rFonts w:eastAsia="Calibri"/>
                <w:color w:val="000000"/>
                <w:sz w:val="20"/>
                <w:szCs w:val="20"/>
              </w:rPr>
              <w:t>garantinio</w:t>
            </w:r>
            <w:proofErr w:type="spellEnd"/>
            <w:r w:rsidRPr="003D175A">
              <w:rPr>
                <w:rFonts w:eastAsia="Calibri"/>
                <w:color w:val="000000"/>
                <w:sz w:val="20"/>
                <w:szCs w:val="20"/>
              </w:rPr>
              <w:t xml:space="preserve"> </w:t>
            </w:r>
            <w:proofErr w:type="spellStart"/>
            <w:r w:rsidRPr="003D175A">
              <w:rPr>
                <w:rFonts w:eastAsia="Calibri"/>
                <w:color w:val="000000"/>
                <w:sz w:val="20"/>
                <w:szCs w:val="20"/>
              </w:rPr>
              <w:t>laikotarpio</w:t>
            </w:r>
            <w:proofErr w:type="spellEnd"/>
            <w:r w:rsidRPr="003D175A">
              <w:rPr>
                <w:rFonts w:eastAsia="Calibri"/>
                <w:color w:val="000000"/>
                <w:sz w:val="20"/>
                <w:szCs w:val="20"/>
              </w:rPr>
              <w:t xml:space="preserve"> </w:t>
            </w:r>
            <w:proofErr w:type="spellStart"/>
            <w:r w:rsidRPr="003D175A">
              <w:rPr>
                <w:rFonts w:eastAsia="Calibri"/>
                <w:color w:val="000000"/>
                <w:sz w:val="20"/>
                <w:szCs w:val="20"/>
              </w:rPr>
              <w:t>pabaigos</w:t>
            </w:r>
            <w:proofErr w:type="spellEnd"/>
            <w:r w:rsidRPr="003D175A">
              <w:rPr>
                <w:rFonts w:eastAsia="Calibri"/>
                <w:color w:val="000000"/>
                <w:sz w:val="20"/>
                <w:szCs w:val="20"/>
              </w:rPr>
              <w:t xml:space="preserve">, </w:t>
            </w:r>
            <w:proofErr w:type="spellStart"/>
            <w:r w:rsidRPr="003D175A">
              <w:rPr>
                <w:rFonts w:eastAsia="Calibri"/>
                <w:color w:val="000000"/>
                <w:sz w:val="20"/>
                <w:szCs w:val="20"/>
              </w:rPr>
              <w:t>išskyrus</w:t>
            </w:r>
            <w:proofErr w:type="spellEnd"/>
            <w:r w:rsidRPr="003D175A">
              <w:rPr>
                <w:rFonts w:eastAsia="Calibri"/>
                <w:color w:val="000000"/>
                <w:sz w:val="20"/>
                <w:szCs w:val="20"/>
              </w:rPr>
              <w:t xml:space="preserve"> </w:t>
            </w:r>
            <w:proofErr w:type="spellStart"/>
            <w:r w:rsidRPr="003D175A">
              <w:rPr>
                <w:rFonts w:eastAsia="Calibri"/>
                <w:color w:val="000000"/>
                <w:sz w:val="20"/>
                <w:szCs w:val="20"/>
              </w:rPr>
              <w:t>atvejus</w:t>
            </w:r>
            <w:proofErr w:type="spellEnd"/>
            <w:r w:rsidRPr="003D175A">
              <w:rPr>
                <w:rFonts w:eastAsia="Calibri"/>
                <w:color w:val="000000"/>
                <w:sz w:val="20"/>
                <w:szCs w:val="20"/>
              </w:rPr>
              <w:t xml:space="preserve">, kai </w:t>
            </w:r>
            <w:proofErr w:type="spellStart"/>
            <w:r w:rsidRPr="003D175A">
              <w:rPr>
                <w:rFonts w:eastAsia="Calibri"/>
                <w:color w:val="000000"/>
                <w:sz w:val="20"/>
                <w:szCs w:val="20"/>
              </w:rPr>
              <w:t>siūlomos</w:t>
            </w:r>
            <w:proofErr w:type="spellEnd"/>
            <w:r w:rsidRPr="003D175A">
              <w:rPr>
                <w:rFonts w:eastAsia="Calibri"/>
                <w:color w:val="000000"/>
                <w:sz w:val="20"/>
                <w:szCs w:val="20"/>
              </w:rPr>
              <w:t xml:space="preserve"> </w:t>
            </w:r>
            <w:proofErr w:type="spellStart"/>
            <w:r w:rsidRPr="003D175A">
              <w:rPr>
                <w:rFonts w:eastAsia="Calibri"/>
                <w:color w:val="000000"/>
                <w:sz w:val="20"/>
                <w:szCs w:val="20"/>
              </w:rPr>
              <w:t>prekės</w:t>
            </w:r>
            <w:proofErr w:type="spellEnd"/>
            <w:r w:rsidRPr="003D175A">
              <w:rPr>
                <w:rFonts w:eastAsia="Calibri"/>
                <w:color w:val="000000"/>
                <w:sz w:val="20"/>
                <w:szCs w:val="20"/>
              </w:rPr>
              <w:t xml:space="preserve"> </w:t>
            </w:r>
            <w:proofErr w:type="spellStart"/>
            <w:r w:rsidRPr="003D175A">
              <w:rPr>
                <w:rFonts w:eastAsia="Calibri"/>
                <w:color w:val="000000"/>
                <w:sz w:val="20"/>
                <w:szCs w:val="20"/>
              </w:rPr>
              <w:t>originalios</w:t>
            </w:r>
            <w:proofErr w:type="spellEnd"/>
            <w:r w:rsidRPr="003D175A">
              <w:rPr>
                <w:rFonts w:eastAsia="Calibri"/>
                <w:color w:val="000000"/>
                <w:sz w:val="20"/>
                <w:szCs w:val="20"/>
              </w:rPr>
              <w:t xml:space="preserve"> (</w:t>
            </w:r>
            <w:proofErr w:type="spellStart"/>
            <w:r w:rsidRPr="003D175A">
              <w:rPr>
                <w:rFonts w:eastAsia="Calibri"/>
                <w:color w:val="000000"/>
                <w:sz w:val="20"/>
                <w:szCs w:val="20"/>
              </w:rPr>
              <w:t>arba</w:t>
            </w:r>
            <w:proofErr w:type="spellEnd"/>
            <w:r w:rsidRPr="003D175A">
              <w:rPr>
                <w:rFonts w:eastAsia="Calibri"/>
                <w:color w:val="000000"/>
                <w:sz w:val="20"/>
                <w:szCs w:val="20"/>
              </w:rPr>
              <w:t xml:space="preserve"> </w:t>
            </w:r>
            <w:proofErr w:type="spellStart"/>
            <w:r w:rsidRPr="003D175A">
              <w:rPr>
                <w:rFonts w:eastAsia="Calibri"/>
                <w:color w:val="000000"/>
                <w:sz w:val="20"/>
                <w:szCs w:val="20"/>
              </w:rPr>
              <w:t>joms</w:t>
            </w:r>
            <w:proofErr w:type="spellEnd"/>
            <w:r w:rsidRPr="003D175A">
              <w:rPr>
                <w:rFonts w:eastAsia="Calibri"/>
                <w:color w:val="000000"/>
                <w:sz w:val="20"/>
                <w:szCs w:val="20"/>
              </w:rPr>
              <w:t xml:space="preserve"> </w:t>
            </w:r>
            <w:proofErr w:type="spellStart"/>
            <w:r w:rsidRPr="003D175A">
              <w:rPr>
                <w:rFonts w:eastAsia="Calibri"/>
                <w:color w:val="000000"/>
                <w:sz w:val="20"/>
                <w:szCs w:val="20"/>
              </w:rPr>
              <w:t>lygiavertės</w:t>
            </w:r>
            <w:proofErr w:type="spellEnd"/>
            <w:r w:rsidRPr="003D175A">
              <w:rPr>
                <w:rFonts w:eastAsia="Calibri"/>
                <w:color w:val="000000"/>
                <w:sz w:val="20"/>
                <w:szCs w:val="20"/>
              </w:rPr>
              <w:t xml:space="preserve">) </w:t>
            </w:r>
            <w:proofErr w:type="spellStart"/>
            <w:r w:rsidRPr="003D175A">
              <w:rPr>
                <w:rFonts w:eastAsia="Calibri"/>
                <w:color w:val="000000"/>
                <w:sz w:val="20"/>
                <w:szCs w:val="20"/>
              </w:rPr>
              <w:t>atsarginės</w:t>
            </w:r>
            <w:proofErr w:type="spellEnd"/>
            <w:r w:rsidRPr="003D175A">
              <w:rPr>
                <w:rFonts w:eastAsia="Calibri"/>
                <w:color w:val="000000"/>
                <w:sz w:val="20"/>
                <w:szCs w:val="20"/>
              </w:rPr>
              <w:t xml:space="preserve"> </w:t>
            </w:r>
            <w:proofErr w:type="spellStart"/>
            <w:r w:rsidRPr="003D175A">
              <w:rPr>
                <w:rFonts w:eastAsia="Calibri"/>
                <w:color w:val="000000"/>
                <w:sz w:val="20"/>
                <w:szCs w:val="20"/>
              </w:rPr>
              <w:t>dalys</w:t>
            </w:r>
            <w:proofErr w:type="spellEnd"/>
            <w:r w:rsidRPr="003D175A">
              <w:rPr>
                <w:rFonts w:eastAsia="Calibri"/>
                <w:color w:val="000000"/>
                <w:sz w:val="20"/>
                <w:szCs w:val="20"/>
              </w:rPr>
              <w:t xml:space="preserve"> </w:t>
            </w:r>
            <w:proofErr w:type="spellStart"/>
            <w:r w:rsidRPr="003D175A">
              <w:rPr>
                <w:rFonts w:eastAsia="Calibri"/>
                <w:color w:val="000000"/>
                <w:sz w:val="20"/>
                <w:szCs w:val="20"/>
              </w:rPr>
              <w:t>dėl</w:t>
            </w:r>
            <w:proofErr w:type="spellEnd"/>
            <w:r w:rsidRPr="003D175A">
              <w:rPr>
                <w:rFonts w:eastAsia="Calibri"/>
                <w:color w:val="000000"/>
                <w:sz w:val="20"/>
                <w:szCs w:val="20"/>
              </w:rPr>
              <w:t xml:space="preserve"> </w:t>
            </w:r>
            <w:proofErr w:type="spellStart"/>
            <w:r w:rsidRPr="003D175A">
              <w:rPr>
                <w:rFonts w:eastAsia="Calibri"/>
                <w:color w:val="000000"/>
                <w:sz w:val="20"/>
                <w:szCs w:val="20"/>
              </w:rPr>
              <w:t>objektyvių</w:t>
            </w:r>
            <w:proofErr w:type="spellEnd"/>
            <w:r w:rsidRPr="003D175A">
              <w:rPr>
                <w:rFonts w:eastAsia="Calibri"/>
                <w:color w:val="000000"/>
                <w:sz w:val="20"/>
                <w:szCs w:val="20"/>
              </w:rPr>
              <w:t xml:space="preserve"> </w:t>
            </w:r>
            <w:proofErr w:type="spellStart"/>
            <w:r w:rsidRPr="003D175A">
              <w:rPr>
                <w:rFonts w:eastAsia="Calibri"/>
                <w:color w:val="000000"/>
                <w:sz w:val="20"/>
                <w:szCs w:val="20"/>
              </w:rPr>
              <w:t>priežasčių</w:t>
            </w:r>
            <w:proofErr w:type="spellEnd"/>
            <w:r w:rsidRPr="003D175A">
              <w:rPr>
                <w:rFonts w:eastAsia="Calibri"/>
                <w:color w:val="000000"/>
                <w:sz w:val="20"/>
                <w:szCs w:val="20"/>
              </w:rPr>
              <w:t xml:space="preserve"> </w:t>
            </w:r>
            <w:proofErr w:type="spellStart"/>
            <w:r w:rsidRPr="003D175A">
              <w:rPr>
                <w:rFonts w:eastAsia="Calibri"/>
                <w:color w:val="000000"/>
                <w:sz w:val="20"/>
                <w:szCs w:val="20"/>
              </w:rPr>
              <w:t>negali</w:t>
            </w:r>
            <w:proofErr w:type="spellEnd"/>
            <w:r w:rsidRPr="003D175A">
              <w:rPr>
                <w:rFonts w:eastAsia="Calibri"/>
                <w:color w:val="000000"/>
                <w:sz w:val="20"/>
                <w:szCs w:val="20"/>
              </w:rPr>
              <w:t xml:space="preserve"> </w:t>
            </w:r>
            <w:proofErr w:type="spellStart"/>
            <w:r w:rsidRPr="003D175A">
              <w:rPr>
                <w:rFonts w:eastAsia="Calibri"/>
                <w:color w:val="000000"/>
                <w:sz w:val="20"/>
                <w:szCs w:val="20"/>
              </w:rPr>
              <w:t>būti</w:t>
            </w:r>
            <w:proofErr w:type="spellEnd"/>
            <w:r w:rsidRPr="003D175A">
              <w:rPr>
                <w:rFonts w:eastAsia="Calibri"/>
                <w:color w:val="000000"/>
                <w:sz w:val="20"/>
                <w:szCs w:val="20"/>
              </w:rPr>
              <w:t xml:space="preserve"> </w:t>
            </w:r>
            <w:proofErr w:type="spellStart"/>
            <w:r w:rsidRPr="003D175A">
              <w:rPr>
                <w:rFonts w:eastAsia="Calibri"/>
                <w:color w:val="000000"/>
                <w:sz w:val="20"/>
                <w:szCs w:val="20"/>
              </w:rPr>
              <w:t>tiekiamos</w:t>
            </w:r>
            <w:proofErr w:type="spellEnd"/>
            <w:r w:rsidRPr="003D175A">
              <w:rPr>
                <w:rFonts w:eastAsia="Calibri"/>
                <w:color w:val="000000"/>
                <w:sz w:val="20"/>
                <w:szCs w:val="20"/>
              </w:rPr>
              <w:t xml:space="preserve"> Lietuvos </w:t>
            </w:r>
            <w:proofErr w:type="spellStart"/>
            <w:r w:rsidRPr="003D175A">
              <w:rPr>
                <w:rFonts w:eastAsia="Calibri"/>
                <w:color w:val="000000"/>
                <w:sz w:val="20"/>
                <w:szCs w:val="20"/>
              </w:rPr>
              <w:t>Respublikos</w:t>
            </w:r>
            <w:proofErr w:type="spellEnd"/>
            <w:r w:rsidRPr="003D175A">
              <w:rPr>
                <w:rFonts w:eastAsia="Calibri"/>
                <w:color w:val="000000"/>
                <w:sz w:val="20"/>
                <w:szCs w:val="20"/>
              </w:rPr>
              <w:t xml:space="preserve"> </w:t>
            </w:r>
            <w:proofErr w:type="spellStart"/>
            <w:r w:rsidRPr="003D175A">
              <w:rPr>
                <w:rFonts w:eastAsia="Calibri"/>
                <w:color w:val="000000"/>
                <w:sz w:val="20"/>
                <w:szCs w:val="20"/>
              </w:rPr>
              <w:t>rinkai</w:t>
            </w:r>
            <w:proofErr w:type="spellEnd"/>
            <w:r w:rsidRPr="003D175A">
              <w:rPr>
                <w:rFonts w:eastAsia="Calibri"/>
                <w:color w:val="000000"/>
                <w:sz w:val="20"/>
                <w:szCs w:val="20"/>
              </w:rPr>
              <w:t xml:space="preserve"> (</w:t>
            </w:r>
            <w:proofErr w:type="spellStart"/>
            <w:r w:rsidRPr="003D175A">
              <w:rPr>
                <w:rFonts w:eastAsia="Calibri"/>
                <w:color w:val="000000"/>
                <w:sz w:val="20"/>
                <w:szCs w:val="20"/>
              </w:rPr>
              <w:t>būtinas</w:t>
            </w:r>
            <w:proofErr w:type="spellEnd"/>
            <w:r w:rsidRPr="003D175A">
              <w:rPr>
                <w:rFonts w:eastAsia="Calibri"/>
                <w:color w:val="000000"/>
                <w:sz w:val="20"/>
                <w:szCs w:val="20"/>
              </w:rPr>
              <w:t xml:space="preserve"> </w:t>
            </w:r>
            <w:proofErr w:type="spellStart"/>
            <w:r w:rsidRPr="003D175A">
              <w:rPr>
                <w:rFonts w:eastAsia="Calibri"/>
                <w:color w:val="000000"/>
                <w:sz w:val="20"/>
                <w:szCs w:val="20"/>
              </w:rPr>
              <w:t>tiekėjo</w:t>
            </w:r>
            <w:proofErr w:type="spellEnd"/>
            <w:r w:rsidRPr="003D175A">
              <w:rPr>
                <w:rFonts w:eastAsia="Calibri"/>
                <w:color w:val="000000"/>
                <w:sz w:val="20"/>
                <w:szCs w:val="20"/>
              </w:rPr>
              <w:t xml:space="preserve"> </w:t>
            </w:r>
            <w:proofErr w:type="spellStart"/>
            <w:r w:rsidRPr="003D175A">
              <w:rPr>
                <w:rFonts w:eastAsia="Calibri"/>
                <w:color w:val="000000"/>
                <w:sz w:val="20"/>
                <w:szCs w:val="20"/>
              </w:rPr>
              <w:t>ir</w:t>
            </w:r>
            <w:proofErr w:type="spellEnd"/>
            <w:r w:rsidRPr="003D175A">
              <w:rPr>
                <w:rFonts w:eastAsia="Calibri"/>
                <w:color w:val="000000"/>
                <w:sz w:val="20"/>
                <w:szCs w:val="20"/>
              </w:rPr>
              <w:t xml:space="preserve"> /</w:t>
            </w:r>
            <w:proofErr w:type="spellStart"/>
            <w:r w:rsidRPr="003D175A">
              <w:rPr>
                <w:rFonts w:eastAsia="Calibri"/>
                <w:color w:val="000000"/>
                <w:sz w:val="20"/>
                <w:szCs w:val="20"/>
              </w:rPr>
              <w:t>arba</w:t>
            </w:r>
            <w:proofErr w:type="spellEnd"/>
            <w:r w:rsidRPr="003D175A">
              <w:rPr>
                <w:rFonts w:eastAsia="Calibri"/>
                <w:color w:val="000000"/>
                <w:sz w:val="20"/>
                <w:szCs w:val="20"/>
              </w:rPr>
              <w:t xml:space="preserve"> </w:t>
            </w:r>
            <w:proofErr w:type="spellStart"/>
            <w:r w:rsidRPr="003D175A">
              <w:rPr>
                <w:rFonts w:eastAsia="Calibri"/>
                <w:color w:val="000000"/>
                <w:sz w:val="20"/>
                <w:szCs w:val="20"/>
              </w:rPr>
              <w:t>gamintojo</w:t>
            </w:r>
            <w:proofErr w:type="spellEnd"/>
            <w:r w:rsidRPr="003D175A">
              <w:rPr>
                <w:rFonts w:eastAsia="Calibri"/>
                <w:color w:val="000000"/>
                <w:sz w:val="20"/>
                <w:szCs w:val="20"/>
              </w:rPr>
              <w:t xml:space="preserve"> </w:t>
            </w:r>
            <w:proofErr w:type="spellStart"/>
            <w:r w:rsidRPr="003D175A">
              <w:rPr>
                <w:rFonts w:eastAsia="Calibri"/>
                <w:color w:val="000000"/>
                <w:sz w:val="20"/>
                <w:szCs w:val="20"/>
              </w:rPr>
              <w:t>atitinkamas</w:t>
            </w:r>
            <w:proofErr w:type="spellEnd"/>
            <w:r w:rsidRPr="003D175A">
              <w:rPr>
                <w:rFonts w:eastAsia="Calibri"/>
                <w:color w:val="000000"/>
                <w:sz w:val="20"/>
                <w:szCs w:val="20"/>
              </w:rPr>
              <w:t xml:space="preserve"> </w:t>
            </w:r>
            <w:proofErr w:type="spellStart"/>
            <w:r w:rsidRPr="003D175A">
              <w:rPr>
                <w:rFonts w:eastAsia="Calibri"/>
                <w:color w:val="000000"/>
                <w:sz w:val="20"/>
                <w:szCs w:val="20"/>
              </w:rPr>
              <w:t>patvirtinimas</w:t>
            </w:r>
            <w:proofErr w:type="spellEnd"/>
            <w:r w:rsidRPr="003D175A">
              <w:rPr>
                <w:rFonts w:eastAsia="Calibri"/>
                <w:color w:val="000000"/>
                <w:sz w:val="20"/>
                <w:szCs w:val="20"/>
              </w:rPr>
              <w:t>).</w:t>
            </w:r>
          </w:p>
          <w:p w14:paraId="3597B648" w14:textId="77777777" w:rsidR="005A48C7" w:rsidRPr="003D175A" w:rsidRDefault="005A48C7" w:rsidP="00ED4A4C">
            <w:pPr>
              <w:spacing w:before="20" w:after="20"/>
              <w:ind w:left="34"/>
              <w:jc w:val="both"/>
              <w:rPr>
                <w:color w:val="000000"/>
                <w:sz w:val="16"/>
                <w:szCs w:val="16"/>
              </w:rPr>
            </w:pPr>
            <w:proofErr w:type="spellStart"/>
            <w:r w:rsidRPr="003D175A">
              <w:rPr>
                <w:i/>
                <w:iCs/>
                <w:color w:val="000000"/>
                <w:sz w:val="16"/>
                <w:szCs w:val="16"/>
                <w:u w:val="single"/>
                <w:bdr w:val="none" w:sz="0" w:space="0" w:color="auto" w:frame="1"/>
              </w:rPr>
              <w:t>Pastaba</w:t>
            </w:r>
            <w:proofErr w:type="spellEnd"/>
            <w:r w:rsidRPr="003D175A">
              <w:rPr>
                <w:i/>
                <w:iCs/>
                <w:color w:val="000000"/>
                <w:sz w:val="16"/>
                <w:szCs w:val="16"/>
                <w:u w:val="single"/>
                <w:bdr w:val="none" w:sz="0" w:space="0" w:color="auto" w:frame="1"/>
              </w:rPr>
              <w:t>:</w:t>
            </w:r>
            <w:r w:rsidRPr="003D175A">
              <w:rPr>
                <w:i/>
                <w:iCs/>
                <w:color w:val="000000"/>
                <w:sz w:val="16"/>
                <w:szCs w:val="16"/>
                <w:bdr w:val="none" w:sz="0" w:space="0" w:color="auto" w:frame="1"/>
              </w:rPr>
              <w:t xml:space="preserve"> </w:t>
            </w:r>
            <w:proofErr w:type="spellStart"/>
            <w:r w:rsidRPr="003D175A">
              <w:rPr>
                <w:i/>
                <w:iCs/>
                <w:color w:val="000000"/>
                <w:sz w:val="16"/>
                <w:szCs w:val="16"/>
                <w:bdr w:val="none" w:sz="0" w:space="0" w:color="auto" w:frame="1"/>
              </w:rPr>
              <w:t>Reikalavimas</w:t>
            </w:r>
            <w:proofErr w:type="spellEnd"/>
            <w:r w:rsidRPr="003D175A">
              <w:rPr>
                <w:i/>
                <w:iCs/>
                <w:color w:val="000000"/>
                <w:sz w:val="16"/>
                <w:szCs w:val="16"/>
                <w:bdr w:val="none" w:sz="0" w:space="0" w:color="auto" w:frame="1"/>
              </w:rPr>
              <w:t xml:space="preserve"> </w:t>
            </w:r>
            <w:proofErr w:type="spellStart"/>
            <w:r w:rsidRPr="003D175A">
              <w:rPr>
                <w:i/>
                <w:iCs/>
                <w:color w:val="000000"/>
                <w:sz w:val="16"/>
                <w:szCs w:val="16"/>
                <w:bdr w:val="none" w:sz="0" w:space="0" w:color="auto" w:frame="1"/>
              </w:rPr>
              <w:t>taikomas</w:t>
            </w:r>
            <w:proofErr w:type="spellEnd"/>
            <w:r w:rsidRPr="003D175A">
              <w:rPr>
                <w:i/>
                <w:iCs/>
                <w:color w:val="000000"/>
                <w:sz w:val="16"/>
                <w:szCs w:val="16"/>
                <w:bdr w:val="none" w:sz="0" w:space="0" w:color="auto" w:frame="1"/>
              </w:rPr>
              <w:t xml:space="preserve"> </w:t>
            </w:r>
            <w:proofErr w:type="spellStart"/>
            <w:r w:rsidRPr="003D175A">
              <w:rPr>
                <w:i/>
                <w:iCs/>
                <w:color w:val="000000"/>
                <w:sz w:val="16"/>
                <w:szCs w:val="16"/>
                <w:bdr w:val="none" w:sz="0" w:space="0" w:color="auto" w:frame="1"/>
              </w:rPr>
              <w:t>vadovaujantis</w:t>
            </w:r>
            <w:proofErr w:type="spellEnd"/>
            <w:r w:rsidRPr="003D175A">
              <w:rPr>
                <w:i/>
                <w:iCs/>
                <w:color w:val="000000"/>
                <w:sz w:val="16"/>
                <w:szCs w:val="16"/>
                <w:bdr w:val="none" w:sz="0" w:space="0" w:color="auto" w:frame="1"/>
              </w:rPr>
              <w:t xml:space="preserve"> </w:t>
            </w:r>
            <w:r w:rsidRPr="003D175A">
              <w:rPr>
                <w:i/>
                <w:iCs/>
                <w:color w:val="000000"/>
                <w:sz w:val="16"/>
                <w:szCs w:val="16"/>
                <w:bdr w:val="none" w:sz="0" w:space="0" w:color="auto" w:frame="1"/>
                <w:shd w:val="clear" w:color="auto" w:fill="FFFFFF"/>
              </w:rPr>
              <w:t xml:space="preserve">Lietuvos </w:t>
            </w:r>
            <w:proofErr w:type="spellStart"/>
            <w:r w:rsidRPr="003D175A">
              <w:rPr>
                <w:i/>
                <w:iCs/>
                <w:color w:val="000000"/>
                <w:sz w:val="16"/>
                <w:szCs w:val="16"/>
                <w:bdr w:val="none" w:sz="0" w:space="0" w:color="auto" w:frame="1"/>
                <w:shd w:val="clear" w:color="auto" w:fill="FFFFFF"/>
              </w:rPr>
              <w:t>Respublikos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aplinkos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ministro</w:t>
            </w:r>
            <w:proofErr w:type="spellEnd"/>
            <w:r w:rsidRPr="003D175A">
              <w:rPr>
                <w:i/>
                <w:iCs/>
                <w:color w:val="000000"/>
                <w:sz w:val="16"/>
                <w:szCs w:val="16"/>
                <w:bdr w:val="none" w:sz="0" w:space="0" w:color="auto" w:frame="1"/>
                <w:shd w:val="clear" w:color="auto" w:fill="FFFFFF"/>
              </w:rPr>
              <w:t xml:space="preserve"> 2022 m. </w:t>
            </w:r>
            <w:proofErr w:type="spellStart"/>
            <w:r w:rsidRPr="003D175A">
              <w:rPr>
                <w:i/>
                <w:iCs/>
                <w:color w:val="000000"/>
                <w:sz w:val="16"/>
                <w:szCs w:val="16"/>
                <w:bdr w:val="none" w:sz="0" w:space="0" w:color="auto" w:frame="1"/>
                <w:shd w:val="clear" w:color="auto" w:fill="FFFFFF"/>
              </w:rPr>
              <w:t>gruodžio</w:t>
            </w:r>
            <w:proofErr w:type="spellEnd"/>
            <w:r w:rsidRPr="003D175A">
              <w:rPr>
                <w:i/>
                <w:iCs/>
                <w:color w:val="000000"/>
                <w:sz w:val="16"/>
                <w:szCs w:val="16"/>
                <w:bdr w:val="none" w:sz="0" w:space="0" w:color="auto" w:frame="1"/>
                <w:shd w:val="clear" w:color="auto" w:fill="FFFFFF"/>
              </w:rPr>
              <w:t xml:space="preserve"> 13 d. </w:t>
            </w:r>
            <w:proofErr w:type="spellStart"/>
            <w:r w:rsidRPr="003D175A">
              <w:rPr>
                <w:i/>
                <w:iCs/>
                <w:color w:val="000000"/>
                <w:sz w:val="16"/>
                <w:szCs w:val="16"/>
                <w:bdr w:val="none" w:sz="0" w:space="0" w:color="auto" w:frame="1"/>
                <w:shd w:val="clear" w:color="auto" w:fill="FFFFFF"/>
              </w:rPr>
              <w:t>įsakymu</w:t>
            </w:r>
            <w:proofErr w:type="spellEnd"/>
            <w:r w:rsidRPr="003D175A">
              <w:rPr>
                <w:i/>
                <w:iCs/>
                <w:color w:val="000000"/>
                <w:sz w:val="16"/>
                <w:szCs w:val="16"/>
                <w:bdr w:val="none" w:sz="0" w:space="0" w:color="auto" w:frame="1"/>
                <w:shd w:val="clear" w:color="auto" w:fill="FFFFFF"/>
              </w:rPr>
              <w:t xml:space="preserve"> Nr. D1-401 </w:t>
            </w:r>
            <w:proofErr w:type="spellStart"/>
            <w:r w:rsidRPr="003D175A">
              <w:rPr>
                <w:i/>
                <w:iCs/>
                <w:color w:val="000000"/>
                <w:sz w:val="16"/>
                <w:szCs w:val="16"/>
                <w:bdr w:val="none" w:sz="0" w:space="0" w:color="auto" w:frame="1"/>
                <w:shd w:val="clear" w:color="auto" w:fill="FFFFFF"/>
              </w:rPr>
              <w:t>patvirtinto</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aplinkos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apsaugos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kriterijų</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taikymo</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vykdant</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žaliuosius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pirkimus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tvarkos</w:t>
            </w:r>
            <w:proofErr w:type="spellEnd"/>
            <w:r w:rsidRPr="003D175A">
              <w:rPr>
                <w:i/>
                <w:iCs/>
                <w:color w:val="000000"/>
                <w:sz w:val="16"/>
                <w:szCs w:val="16"/>
                <w:bdr w:val="none" w:sz="0" w:space="0" w:color="auto" w:frame="1"/>
                <w:shd w:val="clear" w:color="auto" w:fill="FFFFFF"/>
              </w:rPr>
              <w:t xml:space="preserve"> </w:t>
            </w:r>
            <w:proofErr w:type="spellStart"/>
            <w:r w:rsidRPr="003D175A">
              <w:rPr>
                <w:i/>
                <w:iCs/>
                <w:color w:val="000000"/>
                <w:sz w:val="16"/>
                <w:szCs w:val="16"/>
                <w:bdr w:val="none" w:sz="0" w:space="0" w:color="auto" w:frame="1"/>
                <w:shd w:val="clear" w:color="auto" w:fill="FFFFFF"/>
              </w:rPr>
              <w:t>aprašo</w:t>
            </w:r>
            <w:proofErr w:type="spellEnd"/>
            <w:r w:rsidRPr="003D175A">
              <w:rPr>
                <w:i/>
                <w:iCs/>
                <w:color w:val="000000"/>
                <w:sz w:val="16"/>
                <w:szCs w:val="16"/>
                <w:bdr w:val="none" w:sz="0" w:space="0" w:color="auto" w:frame="1"/>
                <w:shd w:val="clear" w:color="auto" w:fill="FFFFFF"/>
              </w:rPr>
              <w:t xml:space="preserve"> II </w:t>
            </w:r>
            <w:proofErr w:type="spellStart"/>
            <w:r w:rsidRPr="003D175A">
              <w:rPr>
                <w:i/>
                <w:iCs/>
                <w:color w:val="000000"/>
                <w:sz w:val="16"/>
                <w:szCs w:val="16"/>
                <w:bdr w:val="none" w:sz="0" w:space="0" w:color="auto" w:frame="1"/>
                <w:shd w:val="clear" w:color="auto" w:fill="FFFFFF"/>
              </w:rPr>
              <w:t>skyriaus</w:t>
            </w:r>
            <w:proofErr w:type="spellEnd"/>
            <w:r w:rsidRPr="003D175A">
              <w:rPr>
                <w:i/>
                <w:iCs/>
                <w:color w:val="000000"/>
                <w:sz w:val="16"/>
                <w:szCs w:val="16"/>
                <w:bdr w:val="none" w:sz="0" w:space="0" w:color="auto" w:frame="1"/>
                <w:shd w:val="clear" w:color="auto" w:fill="FFFFFF"/>
              </w:rPr>
              <w:t xml:space="preserve"> 4.4.4.4 </w:t>
            </w:r>
            <w:proofErr w:type="spellStart"/>
            <w:r w:rsidRPr="003D175A">
              <w:rPr>
                <w:i/>
                <w:iCs/>
                <w:color w:val="000000"/>
                <w:sz w:val="16"/>
                <w:szCs w:val="16"/>
                <w:bdr w:val="none" w:sz="0" w:space="0" w:color="auto" w:frame="1"/>
                <w:shd w:val="clear" w:color="auto" w:fill="FFFFFF"/>
              </w:rPr>
              <w:t>punktu</w:t>
            </w:r>
            <w:proofErr w:type="spellEnd"/>
          </w:p>
        </w:tc>
        <w:tc>
          <w:tcPr>
            <w:tcW w:w="2677" w:type="dxa"/>
          </w:tcPr>
          <w:p w14:paraId="1838BE07" w14:textId="77777777" w:rsidR="005A48C7" w:rsidRPr="003D175A" w:rsidRDefault="005A48C7" w:rsidP="00ED4A4C">
            <w:pPr>
              <w:tabs>
                <w:tab w:val="left" w:pos="1802"/>
              </w:tabs>
              <w:spacing w:before="20" w:after="20"/>
              <w:jc w:val="both"/>
              <w:rPr>
                <w:color w:val="000000"/>
                <w:sz w:val="20"/>
                <w:szCs w:val="20"/>
              </w:rPr>
            </w:pPr>
          </w:p>
        </w:tc>
        <w:tc>
          <w:tcPr>
            <w:tcW w:w="2127" w:type="dxa"/>
          </w:tcPr>
          <w:p w14:paraId="53DECC29" w14:textId="77777777" w:rsidR="005A48C7" w:rsidRPr="00CA1F30" w:rsidRDefault="005A48C7" w:rsidP="00ED4A4C">
            <w:pPr>
              <w:spacing w:before="20" w:after="20"/>
              <w:jc w:val="both"/>
              <w:rPr>
                <w:bCs/>
                <w:color w:val="00B050"/>
                <w:sz w:val="20"/>
                <w:szCs w:val="20"/>
              </w:rPr>
            </w:pPr>
          </w:p>
        </w:tc>
        <w:tc>
          <w:tcPr>
            <w:tcW w:w="1716" w:type="dxa"/>
          </w:tcPr>
          <w:p w14:paraId="254B34E3" w14:textId="77777777" w:rsidR="005A48C7" w:rsidRPr="00CA1F30" w:rsidRDefault="005A48C7" w:rsidP="00ED4A4C">
            <w:pPr>
              <w:spacing w:before="20" w:after="20"/>
              <w:jc w:val="both"/>
              <w:rPr>
                <w:bCs/>
                <w:color w:val="00B050"/>
                <w:sz w:val="20"/>
                <w:szCs w:val="20"/>
              </w:rPr>
            </w:pPr>
          </w:p>
        </w:tc>
      </w:tr>
    </w:tbl>
    <w:p w14:paraId="4276EBA3" w14:textId="77777777" w:rsidR="001607C2" w:rsidRDefault="001607C2" w:rsidP="00E32C2D">
      <w:pPr>
        <w:tabs>
          <w:tab w:val="left" w:pos="3192"/>
          <w:tab w:val="right" w:leader="underscore" w:pos="8640"/>
        </w:tabs>
        <w:jc w:val="both"/>
      </w:pPr>
    </w:p>
    <w:p w14:paraId="0667B53F" w14:textId="77777777" w:rsidR="00A261F8" w:rsidRDefault="00A261F8" w:rsidP="00E32C2D">
      <w:pPr>
        <w:rPr>
          <w:rFonts w:eastAsia="Calibri"/>
          <w:b/>
          <w:bCs/>
          <w:lang w:val="lt-LT"/>
        </w:rPr>
      </w:pPr>
    </w:p>
    <w:p w14:paraId="1AE35F07" w14:textId="77777777" w:rsidR="001607C2" w:rsidRDefault="001607C2" w:rsidP="00E32C2D">
      <w:pPr>
        <w:rPr>
          <w:rFonts w:eastAsia="Calibri"/>
          <w:b/>
          <w:bCs/>
          <w:lang w:val="lt-LT"/>
        </w:rPr>
      </w:pPr>
    </w:p>
    <w:p w14:paraId="56FDC86A" w14:textId="77777777" w:rsidR="001607C2" w:rsidRDefault="001607C2" w:rsidP="00E32C2D">
      <w:pPr>
        <w:rPr>
          <w:rFonts w:eastAsia="Calibri"/>
          <w:b/>
          <w:bCs/>
          <w:lang w:val="lt-LT"/>
        </w:rPr>
      </w:pPr>
    </w:p>
    <w:p w14:paraId="1C5C24FD" w14:textId="77777777" w:rsidR="001607C2" w:rsidRDefault="001607C2" w:rsidP="00E32C2D">
      <w:pPr>
        <w:rPr>
          <w:rFonts w:eastAsia="Calibri"/>
          <w:b/>
          <w:bCs/>
          <w:lang w:val="lt-LT"/>
        </w:rPr>
      </w:pPr>
    </w:p>
    <w:p w14:paraId="25F57D6F" w14:textId="77777777" w:rsidR="001607C2" w:rsidRDefault="001607C2" w:rsidP="00E32C2D">
      <w:pPr>
        <w:rPr>
          <w:rFonts w:eastAsia="Calibri"/>
          <w:b/>
          <w:bCs/>
          <w:lang w:val="lt-LT"/>
        </w:rPr>
      </w:pPr>
    </w:p>
    <w:p w14:paraId="1F28BCBF" w14:textId="77777777" w:rsidR="001607C2" w:rsidRDefault="001607C2" w:rsidP="00E32C2D">
      <w:pPr>
        <w:rPr>
          <w:rFonts w:eastAsia="Calibri"/>
          <w:b/>
          <w:bCs/>
          <w:lang w:val="lt-LT"/>
        </w:rPr>
      </w:pPr>
    </w:p>
    <w:p w14:paraId="6E2C1C04" w14:textId="77777777" w:rsidR="001607C2" w:rsidRDefault="001607C2" w:rsidP="00E32C2D">
      <w:pPr>
        <w:rPr>
          <w:rFonts w:eastAsia="Calibri"/>
          <w:b/>
          <w:bCs/>
          <w:lang w:val="lt-LT"/>
        </w:rPr>
      </w:pPr>
    </w:p>
    <w:p w14:paraId="68571892" w14:textId="77777777" w:rsidR="001607C2" w:rsidRDefault="001607C2" w:rsidP="00E32C2D">
      <w:pPr>
        <w:rPr>
          <w:rFonts w:eastAsia="Calibri"/>
          <w:b/>
          <w:bCs/>
          <w:lang w:val="lt-LT"/>
        </w:rPr>
      </w:pPr>
    </w:p>
    <w:p w14:paraId="423C73FC" w14:textId="77777777" w:rsidR="001607C2" w:rsidRDefault="001607C2" w:rsidP="00E32C2D">
      <w:pPr>
        <w:rPr>
          <w:rFonts w:eastAsia="Calibri"/>
          <w:b/>
          <w:bCs/>
          <w:lang w:val="lt-LT"/>
        </w:rPr>
      </w:pPr>
    </w:p>
    <w:p w14:paraId="6E834323" w14:textId="77777777" w:rsidR="001607C2" w:rsidRDefault="001607C2" w:rsidP="00E32C2D">
      <w:pPr>
        <w:rPr>
          <w:rFonts w:eastAsia="Calibri"/>
          <w:b/>
          <w:bCs/>
          <w:lang w:val="lt-LT"/>
        </w:rPr>
      </w:pPr>
    </w:p>
    <w:p w14:paraId="4C0D5DD9" w14:textId="77777777" w:rsidR="001607C2" w:rsidRDefault="001607C2" w:rsidP="00E32C2D">
      <w:pPr>
        <w:rPr>
          <w:rFonts w:eastAsia="Calibri"/>
          <w:b/>
          <w:bCs/>
          <w:lang w:val="lt-LT"/>
        </w:rPr>
      </w:pPr>
    </w:p>
    <w:p w14:paraId="2E88D9FA" w14:textId="77777777" w:rsidR="001607C2" w:rsidRDefault="001607C2" w:rsidP="00E32C2D">
      <w:pPr>
        <w:rPr>
          <w:rFonts w:eastAsia="Calibri"/>
          <w:b/>
          <w:bCs/>
          <w:lang w:val="lt-LT"/>
        </w:rPr>
      </w:pPr>
    </w:p>
    <w:p w14:paraId="6948A05B" w14:textId="77777777" w:rsidR="001607C2" w:rsidRDefault="001607C2" w:rsidP="00E32C2D">
      <w:pPr>
        <w:rPr>
          <w:rFonts w:eastAsia="Calibri"/>
          <w:b/>
          <w:bCs/>
          <w:lang w:val="lt-LT"/>
        </w:rPr>
      </w:pPr>
    </w:p>
    <w:p w14:paraId="5E522F03" w14:textId="77777777" w:rsidR="001607C2" w:rsidRDefault="001607C2" w:rsidP="00E32C2D">
      <w:pPr>
        <w:rPr>
          <w:rFonts w:eastAsia="Calibri"/>
          <w:b/>
          <w:bCs/>
          <w:lang w:val="lt-LT"/>
        </w:rPr>
      </w:pPr>
    </w:p>
    <w:p w14:paraId="39524564" w14:textId="77777777" w:rsidR="005A48C7" w:rsidRDefault="005A48C7" w:rsidP="00E32C2D">
      <w:pPr>
        <w:rPr>
          <w:rFonts w:eastAsia="Calibri"/>
          <w:b/>
          <w:bCs/>
          <w:lang w:val="lt-LT"/>
        </w:rPr>
      </w:pPr>
    </w:p>
    <w:p w14:paraId="4D46E7C5" w14:textId="77777777" w:rsidR="005A48C7" w:rsidRDefault="005A48C7" w:rsidP="00E32C2D">
      <w:pPr>
        <w:rPr>
          <w:rFonts w:eastAsia="Calibri"/>
          <w:b/>
          <w:bCs/>
          <w:lang w:val="lt-LT"/>
        </w:rPr>
      </w:pPr>
    </w:p>
    <w:p w14:paraId="22AE9F7F" w14:textId="77777777" w:rsidR="005A48C7" w:rsidRDefault="005A48C7" w:rsidP="00E32C2D">
      <w:pPr>
        <w:rPr>
          <w:rFonts w:eastAsia="Calibri"/>
          <w:b/>
          <w:bCs/>
          <w:lang w:val="lt-LT"/>
        </w:rPr>
      </w:pPr>
    </w:p>
    <w:p w14:paraId="770A0F3E" w14:textId="77777777" w:rsidR="005A48C7" w:rsidRDefault="005A48C7" w:rsidP="00E32C2D">
      <w:pPr>
        <w:rPr>
          <w:rFonts w:eastAsia="Calibri"/>
          <w:b/>
          <w:bCs/>
          <w:lang w:val="lt-LT"/>
        </w:rPr>
      </w:pPr>
    </w:p>
    <w:p w14:paraId="53B55715" w14:textId="77777777" w:rsidR="005A48C7" w:rsidRDefault="005A48C7" w:rsidP="00E32C2D">
      <w:pPr>
        <w:rPr>
          <w:rFonts w:eastAsia="Calibri"/>
          <w:b/>
          <w:bCs/>
          <w:lang w:val="lt-LT"/>
        </w:rPr>
      </w:pPr>
    </w:p>
    <w:p w14:paraId="53116304" w14:textId="77777777" w:rsidR="005A48C7" w:rsidRDefault="005A48C7" w:rsidP="00E32C2D">
      <w:pPr>
        <w:rPr>
          <w:rFonts w:eastAsia="Calibri"/>
          <w:b/>
          <w:bCs/>
          <w:lang w:val="lt-LT"/>
        </w:rPr>
      </w:pPr>
    </w:p>
    <w:p w14:paraId="5A65C9EF" w14:textId="77777777" w:rsidR="005A48C7" w:rsidRDefault="005A48C7" w:rsidP="00E32C2D">
      <w:pPr>
        <w:rPr>
          <w:rFonts w:eastAsia="Calibri"/>
          <w:b/>
          <w:bCs/>
          <w:lang w:val="lt-LT"/>
        </w:rPr>
      </w:pPr>
    </w:p>
    <w:p w14:paraId="4C73D204" w14:textId="77777777" w:rsidR="005A48C7" w:rsidRDefault="005A48C7" w:rsidP="00E32C2D">
      <w:pPr>
        <w:rPr>
          <w:rFonts w:eastAsia="Calibri"/>
          <w:b/>
          <w:bCs/>
          <w:lang w:val="lt-LT"/>
        </w:rPr>
      </w:pPr>
    </w:p>
    <w:p w14:paraId="23298D63" w14:textId="77777777" w:rsidR="005A48C7" w:rsidRDefault="005A48C7" w:rsidP="00E32C2D">
      <w:pPr>
        <w:rPr>
          <w:rFonts w:eastAsia="Calibri"/>
          <w:b/>
          <w:bCs/>
          <w:lang w:val="lt-LT"/>
        </w:rPr>
      </w:pPr>
    </w:p>
    <w:p w14:paraId="0AE48469" w14:textId="77777777" w:rsidR="005A48C7" w:rsidRDefault="005A48C7" w:rsidP="00E32C2D">
      <w:pPr>
        <w:rPr>
          <w:rFonts w:eastAsia="Calibri"/>
          <w:b/>
          <w:bCs/>
          <w:lang w:val="lt-LT"/>
        </w:rPr>
      </w:pPr>
    </w:p>
    <w:p w14:paraId="6B14E4F7" w14:textId="77777777" w:rsidR="005A48C7" w:rsidRDefault="005A48C7" w:rsidP="00E32C2D">
      <w:pPr>
        <w:rPr>
          <w:rFonts w:eastAsia="Calibri"/>
          <w:b/>
          <w:bCs/>
          <w:lang w:val="lt-LT"/>
        </w:rPr>
      </w:pPr>
    </w:p>
    <w:p w14:paraId="04FBB867" w14:textId="77777777" w:rsidR="005A48C7" w:rsidRDefault="005A48C7" w:rsidP="00E32C2D">
      <w:pPr>
        <w:rPr>
          <w:rFonts w:eastAsia="Calibri"/>
          <w:b/>
          <w:bCs/>
          <w:lang w:val="lt-LT"/>
        </w:rPr>
      </w:pPr>
    </w:p>
    <w:p w14:paraId="29341D45" w14:textId="77777777" w:rsidR="005A48C7" w:rsidRDefault="005A48C7" w:rsidP="00E32C2D">
      <w:pPr>
        <w:rPr>
          <w:rFonts w:eastAsia="Calibri"/>
          <w:b/>
          <w:bCs/>
          <w:lang w:val="lt-LT"/>
        </w:rPr>
      </w:pPr>
    </w:p>
    <w:p w14:paraId="59E4ACE4" w14:textId="77777777" w:rsidR="005A48C7" w:rsidRDefault="005A48C7" w:rsidP="00E32C2D">
      <w:pPr>
        <w:rPr>
          <w:rFonts w:eastAsia="Calibri"/>
          <w:b/>
          <w:bCs/>
          <w:lang w:val="lt-LT"/>
        </w:rPr>
      </w:pPr>
    </w:p>
    <w:p w14:paraId="34CC6A17" w14:textId="77777777" w:rsidR="005A48C7" w:rsidRDefault="005A48C7" w:rsidP="00E32C2D">
      <w:pPr>
        <w:rPr>
          <w:rFonts w:eastAsia="Calibri"/>
          <w:b/>
          <w:bCs/>
          <w:lang w:val="lt-LT"/>
        </w:rPr>
      </w:pPr>
    </w:p>
    <w:p w14:paraId="50178530" w14:textId="77777777" w:rsidR="005A48C7" w:rsidRDefault="005A48C7" w:rsidP="00E32C2D">
      <w:pPr>
        <w:rPr>
          <w:rFonts w:eastAsia="Calibri"/>
          <w:b/>
          <w:bCs/>
          <w:lang w:val="lt-LT"/>
        </w:rPr>
      </w:pPr>
    </w:p>
    <w:p w14:paraId="607EC760" w14:textId="77777777" w:rsidR="00F020ED" w:rsidRPr="00440F43" w:rsidRDefault="00F020ED" w:rsidP="00E32C2D">
      <w:pPr>
        <w:rPr>
          <w:rFonts w:eastAsia="Calibri"/>
          <w:b/>
          <w:bCs/>
          <w:lang w:val="lt-LT"/>
        </w:rPr>
      </w:pPr>
    </w:p>
    <w:p w14:paraId="1A04A19C" w14:textId="77777777" w:rsidR="004C5414" w:rsidRPr="001527E1" w:rsidRDefault="004C5414" w:rsidP="00E91CB8">
      <w:pPr>
        <w:rPr>
          <w:sz w:val="22"/>
          <w:szCs w:val="22"/>
          <w:lang w:val="lt-LT"/>
        </w:rPr>
      </w:pPr>
    </w:p>
    <w:p w14:paraId="3EB8AC1F" w14:textId="77777777" w:rsidR="004C5414" w:rsidRPr="001527E1" w:rsidRDefault="004C5414" w:rsidP="00632DBD">
      <w:pPr>
        <w:jc w:val="right"/>
        <w:rPr>
          <w:sz w:val="22"/>
          <w:szCs w:val="22"/>
          <w:lang w:val="lt-LT"/>
        </w:rPr>
      </w:pPr>
    </w:p>
    <w:p w14:paraId="74467A58" w14:textId="77777777" w:rsidR="0060588A" w:rsidRPr="001527E1" w:rsidRDefault="0060588A" w:rsidP="0060588A">
      <w:pPr>
        <w:numPr>
          <w:ilvl w:val="0"/>
          <w:numId w:val="1"/>
        </w:numPr>
        <w:jc w:val="right"/>
        <w:rPr>
          <w:lang w:val="lt-LT"/>
        </w:rPr>
      </w:pPr>
      <w:r w:rsidRPr="001527E1">
        <w:rPr>
          <w:lang w:val="lt-LT"/>
        </w:rPr>
        <w:t>Pirkimo sąlygų 3 priedas</w:t>
      </w:r>
    </w:p>
    <w:p w14:paraId="4ED08A56" w14:textId="77777777" w:rsidR="009847B1" w:rsidRPr="001527E1" w:rsidRDefault="009847B1" w:rsidP="009716FC">
      <w:pPr>
        <w:rPr>
          <w:sz w:val="22"/>
          <w:szCs w:val="22"/>
          <w:bdr w:val="none" w:sz="0" w:space="0" w:color="auto"/>
          <w:lang w:val="lt-LT" w:eastAsia="lt-LT"/>
        </w:rPr>
      </w:pPr>
    </w:p>
    <w:p w14:paraId="3157F590" w14:textId="1C2A7FBD" w:rsidR="00467B2E" w:rsidRPr="001527E1" w:rsidRDefault="00467B2E" w:rsidP="00467B2E">
      <w:pPr>
        <w:jc w:val="center"/>
        <w:rPr>
          <w:b/>
          <w:sz w:val="22"/>
          <w:szCs w:val="22"/>
          <w:lang w:val="lt-LT"/>
        </w:rPr>
      </w:pPr>
      <w:r w:rsidRPr="001527E1">
        <w:rPr>
          <w:b/>
          <w:sz w:val="22"/>
          <w:szCs w:val="22"/>
          <w:lang w:val="lt-LT"/>
        </w:rPr>
        <w:t>VIEŠOJO PREKIŲ PIRKIMO – PARDAVIMO SUTARTIS Nr. 3.1-K1-____- PR</w:t>
      </w:r>
      <w:r w:rsidR="00232E30">
        <w:rPr>
          <w:b/>
          <w:sz w:val="22"/>
          <w:szCs w:val="22"/>
          <w:lang w:val="lt-LT"/>
        </w:rPr>
        <w:t>386</w:t>
      </w:r>
      <w:r w:rsidR="006962FF" w:rsidRPr="001527E1">
        <w:rPr>
          <w:b/>
          <w:sz w:val="22"/>
          <w:szCs w:val="22"/>
          <w:lang w:val="lt-LT"/>
        </w:rPr>
        <w:t>/</w:t>
      </w:r>
      <w:r w:rsidR="00E97EBB" w:rsidRPr="001527E1">
        <w:rPr>
          <w:b/>
          <w:sz w:val="22"/>
          <w:szCs w:val="22"/>
          <w:lang w:val="lt-LT"/>
        </w:rPr>
        <w:t>2</w:t>
      </w:r>
      <w:r w:rsidR="000814AB">
        <w:rPr>
          <w:b/>
          <w:sz w:val="22"/>
          <w:szCs w:val="22"/>
          <w:lang w:val="lt-LT"/>
        </w:rPr>
        <w:t>4</w:t>
      </w:r>
    </w:p>
    <w:p w14:paraId="16745381" w14:textId="77777777" w:rsidR="00467B2E" w:rsidRPr="001527E1" w:rsidRDefault="00467B2E" w:rsidP="00467B2E">
      <w:pPr>
        <w:jc w:val="center"/>
        <w:rPr>
          <w:sz w:val="22"/>
          <w:szCs w:val="22"/>
          <w:lang w:val="lt-LT"/>
        </w:rPr>
      </w:pPr>
    </w:p>
    <w:p w14:paraId="07B44C91" w14:textId="61F8BC6E" w:rsidR="00467B2E" w:rsidRPr="001527E1" w:rsidRDefault="00467B2E" w:rsidP="00467B2E">
      <w:pPr>
        <w:jc w:val="center"/>
        <w:rPr>
          <w:sz w:val="22"/>
          <w:szCs w:val="22"/>
          <w:lang w:val="lt-LT"/>
        </w:rPr>
      </w:pPr>
      <w:r w:rsidRPr="001527E1">
        <w:rPr>
          <w:sz w:val="22"/>
          <w:szCs w:val="22"/>
          <w:lang w:val="lt-LT"/>
        </w:rPr>
        <w:t>2</w:t>
      </w:r>
      <w:r w:rsidR="009E084E" w:rsidRPr="001527E1">
        <w:rPr>
          <w:sz w:val="22"/>
          <w:szCs w:val="22"/>
          <w:lang w:val="lt-LT"/>
        </w:rPr>
        <w:t>0</w:t>
      </w:r>
      <w:r w:rsidR="00E97EBB" w:rsidRPr="001527E1">
        <w:rPr>
          <w:sz w:val="22"/>
          <w:szCs w:val="22"/>
          <w:lang w:val="lt-LT"/>
        </w:rPr>
        <w:t>2</w:t>
      </w:r>
      <w:r w:rsidR="000814AB">
        <w:rPr>
          <w:sz w:val="22"/>
          <w:szCs w:val="22"/>
          <w:lang w:val="lt-LT"/>
        </w:rPr>
        <w:t>4</w:t>
      </w:r>
      <w:r w:rsidRPr="001527E1">
        <w:rPr>
          <w:sz w:val="22"/>
          <w:szCs w:val="22"/>
          <w:lang w:val="lt-LT"/>
        </w:rPr>
        <w:t xml:space="preserve"> m. </w:t>
      </w:r>
      <w:r w:rsidR="008E11D4" w:rsidRPr="001527E1">
        <w:rPr>
          <w:sz w:val="22"/>
          <w:szCs w:val="22"/>
          <w:lang w:val="lt-LT"/>
        </w:rPr>
        <w:t xml:space="preserve"> </w:t>
      </w:r>
      <w:r w:rsidR="0066149F" w:rsidRPr="001527E1">
        <w:rPr>
          <w:sz w:val="22"/>
          <w:szCs w:val="22"/>
          <w:lang w:val="lt-LT"/>
        </w:rPr>
        <w:t xml:space="preserve">              </w:t>
      </w:r>
      <w:r w:rsidRPr="001527E1">
        <w:rPr>
          <w:sz w:val="22"/>
          <w:szCs w:val="22"/>
          <w:lang w:val="lt-LT"/>
        </w:rPr>
        <w:t xml:space="preserve">    d.</w:t>
      </w:r>
    </w:p>
    <w:p w14:paraId="2AE9FBD8" w14:textId="77777777" w:rsidR="00467B2E" w:rsidRPr="001527E1" w:rsidRDefault="00467B2E" w:rsidP="00467B2E">
      <w:pPr>
        <w:jc w:val="center"/>
        <w:rPr>
          <w:b/>
          <w:bCs/>
          <w:sz w:val="22"/>
          <w:szCs w:val="22"/>
          <w:lang w:val="lt-LT"/>
        </w:rPr>
      </w:pPr>
      <w:r w:rsidRPr="001527E1">
        <w:rPr>
          <w:sz w:val="22"/>
          <w:szCs w:val="22"/>
          <w:lang w:val="lt-LT"/>
        </w:rPr>
        <w:t>Šiauliai</w:t>
      </w:r>
    </w:p>
    <w:p w14:paraId="6D6F448A" w14:textId="77777777" w:rsidR="00467B2E" w:rsidRPr="001527E1" w:rsidRDefault="00467B2E" w:rsidP="00467B2E">
      <w:pPr>
        <w:jc w:val="center"/>
        <w:rPr>
          <w:b/>
          <w:bCs/>
          <w:sz w:val="22"/>
          <w:szCs w:val="22"/>
          <w:lang w:val="lt-LT"/>
        </w:rPr>
      </w:pPr>
    </w:p>
    <w:p w14:paraId="60A54F60" w14:textId="1FEFFA51" w:rsidR="00467B2E" w:rsidRPr="00525757" w:rsidRDefault="00467B2E" w:rsidP="001600A2">
      <w:pPr>
        <w:ind w:firstLine="567"/>
        <w:jc w:val="both"/>
        <w:rPr>
          <w:b/>
          <w:color w:val="000000" w:themeColor="text1"/>
          <w:sz w:val="22"/>
          <w:szCs w:val="22"/>
          <w:lang w:val="lt-LT"/>
        </w:rPr>
      </w:pPr>
      <w:r w:rsidRPr="00525757">
        <w:rPr>
          <w:b/>
          <w:color w:val="000000" w:themeColor="text1"/>
          <w:sz w:val="22"/>
          <w:szCs w:val="22"/>
          <w:lang w:val="lt-LT"/>
        </w:rPr>
        <w:t>Viešoji įstaiga Respublikinė Šiaulių ligoninė</w:t>
      </w:r>
      <w:r w:rsidRPr="0052575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525757">
        <w:rPr>
          <w:color w:val="000000" w:themeColor="text1"/>
          <w:sz w:val="22"/>
          <w:szCs w:val="22"/>
          <w:lang w:val="lt-LT"/>
        </w:rPr>
        <w:t>direktoriaus Mindaugo Pauliuko</w:t>
      </w:r>
      <w:r w:rsidRPr="00525757">
        <w:rPr>
          <w:color w:val="000000" w:themeColor="text1"/>
          <w:sz w:val="22"/>
          <w:szCs w:val="22"/>
          <w:lang w:val="lt-LT"/>
        </w:rPr>
        <w:t>, veikiančio (-</w:t>
      </w:r>
      <w:proofErr w:type="spellStart"/>
      <w:r w:rsidRPr="00525757">
        <w:rPr>
          <w:color w:val="000000" w:themeColor="text1"/>
          <w:sz w:val="22"/>
          <w:szCs w:val="22"/>
          <w:lang w:val="lt-LT"/>
        </w:rPr>
        <w:t>ios</w:t>
      </w:r>
      <w:proofErr w:type="spellEnd"/>
      <w:r w:rsidRPr="00525757">
        <w:rPr>
          <w:color w:val="000000" w:themeColor="text1"/>
          <w:sz w:val="22"/>
          <w:szCs w:val="22"/>
          <w:lang w:val="lt-LT"/>
        </w:rPr>
        <w:t xml:space="preserve">) pagal įstaigos įstatus, iš vienos pusės (toliau – Pirkėjas), ir </w:t>
      </w:r>
      <w:r w:rsidR="006962FF" w:rsidRPr="00525757">
        <w:rPr>
          <w:b/>
          <w:bCs/>
          <w:color w:val="000000" w:themeColor="text1"/>
          <w:sz w:val="22"/>
          <w:szCs w:val="22"/>
          <w:shd w:val="clear" w:color="auto" w:fill="FFFFFF"/>
          <w:lang w:val="lt-LT"/>
        </w:rPr>
        <w:t>………………………………………</w:t>
      </w:r>
      <w:r w:rsidRPr="00525757">
        <w:rPr>
          <w:color w:val="000000" w:themeColor="text1"/>
          <w:sz w:val="22"/>
          <w:szCs w:val="22"/>
          <w:shd w:val="clear" w:color="auto" w:fill="FFFFFF"/>
          <w:lang w:val="lt-LT"/>
        </w:rPr>
        <w:t xml:space="preserve">, juridinio asmens kodas </w:t>
      </w:r>
      <w:r w:rsidR="006962FF" w:rsidRPr="00525757">
        <w:rPr>
          <w:color w:val="000000" w:themeColor="text1"/>
          <w:sz w:val="22"/>
          <w:szCs w:val="22"/>
          <w:shd w:val="clear" w:color="auto" w:fill="FFFFFF"/>
          <w:lang w:val="lt-LT"/>
        </w:rPr>
        <w:t>………………………</w:t>
      </w:r>
      <w:r w:rsidRPr="00525757">
        <w:rPr>
          <w:color w:val="000000" w:themeColor="text1"/>
          <w:sz w:val="22"/>
          <w:szCs w:val="22"/>
          <w:shd w:val="clear" w:color="auto" w:fill="FFFFFF"/>
          <w:lang w:val="lt-LT"/>
        </w:rPr>
        <w:t>,</w:t>
      </w:r>
      <w:r w:rsidRPr="00525757">
        <w:rPr>
          <w:color w:val="000000" w:themeColor="text1"/>
          <w:sz w:val="22"/>
          <w:szCs w:val="22"/>
          <w:lang w:val="lt-LT"/>
        </w:rPr>
        <w:t xml:space="preserve"> registruota adresu </w:t>
      </w:r>
      <w:r w:rsidR="00287B89" w:rsidRPr="00525757">
        <w:rPr>
          <w:color w:val="000000" w:themeColor="text1"/>
          <w:sz w:val="22"/>
          <w:szCs w:val="22"/>
          <w:shd w:val="clear" w:color="auto" w:fill="FFFFFF"/>
          <w:lang w:val="lt-LT"/>
        </w:rPr>
        <w:t>………………………………</w:t>
      </w:r>
      <w:r w:rsidRPr="00525757">
        <w:rPr>
          <w:color w:val="000000" w:themeColor="text1"/>
          <w:sz w:val="22"/>
          <w:szCs w:val="22"/>
          <w:lang w:val="lt-LT"/>
        </w:rPr>
        <w:t xml:space="preserve"> , duomenys apie įstaigą kaupiami ir saugomi Lietuvos Respublikos juridinių asmenų registre, atstovaujama </w:t>
      </w:r>
      <w:r w:rsidR="00287B89" w:rsidRPr="00525757">
        <w:rPr>
          <w:color w:val="000000" w:themeColor="text1"/>
          <w:sz w:val="22"/>
          <w:szCs w:val="22"/>
          <w:lang w:val="lt-LT"/>
        </w:rPr>
        <w:t>………………………</w:t>
      </w:r>
      <w:r w:rsidRPr="00525757">
        <w:rPr>
          <w:color w:val="000000" w:themeColor="text1"/>
          <w:sz w:val="22"/>
          <w:szCs w:val="22"/>
          <w:lang w:val="lt-LT"/>
        </w:rPr>
        <w:t xml:space="preserve">, veikiančio pagal </w:t>
      </w:r>
      <w:r w:rsidR="00287B89" w:rsidRPr="00525757">
        <w:rPr>
          <w:color w:val="000000" w:themeColor="text1"/>
          <w:sz w:val="22"/>
          <w:szCs w:val="22"/>
          <w:lang w:val="lt-LT"/>
        </w:rPr>
        <w:t>………………….</w:t>
      </w:r>
      <w:r w:rsidRPr="00525757">
        <w:rPr>
          <w:color w:val="000000" w:themeColor="text1"/>
          <w:sz w:val="22"/>
          <w:szCs w:val="22"/>
          <w:lang w:val="lt-LT"/>
        </w:rPr>
        <w:t xml:space="preserve">, iš kitos pusės (toliau – </w:t>
      </w:r>
      <w:r w:rsidR="006A1AAF" w:rsidRPr="00525757">
        <w:rPr>
          <w:color w:val="000000" w:themeColor="text1"/>
          <w:sz w:val="22"/>
          <w:szCs w:val="22"/>
          <w:lang w:val="lt-LT"/>
        </w:rPr>
        <w:t>Tiekėjas</w:t>
      </w:r>
      <w:r w:rsidRPr="0052575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525757">
        <w:rPr>
          <w:color w:val="000000" w:themeColor="text1"/>
          <w:sz w:val="22"/>
          <w:szCs w:val="22"/>
          <w:lang w:val="lt-LT"/>
        </w:rPr>
        <w:t xml:space="preserve">mažos vertės </w:t>
      </w:r>
      <w:r w:rsidR="000814AB" w:rsidRPr="00525757">
        <w:rPr>
          <w:color w:val="000000" w:themeColor="text1"/>
          <w:sz w:val="22"/>
          <w:szCs w:val="22"/>
          <w:lang w:val="lt-LT"/>
        </w:rPr>
        <w:t xml:space="preserve">skelbiamos apklausos būdu </w:t>
      </w:r>
      <w:r w:rsidR="004105D8" w:rsidRPr="00F008BB">
        <w:rPr>
          <w:b/>
          <w:bCs/>
          <w:sz w:val="22"/>
          <w:szCs w:val="22"/>
          <w:bdr w:val="none" w:sz="0" w:space="0" w:color="auto"/>
          <w:lang w:val="lt-LT" w:eastAsia="lt-LT"/>
        </w:rPr>
        <w:t>Optin</w:t>
      </w:r>
      <w:r w:rsidR="004105D8" w:rsidRPr="00F008BB">
        <w:rPr>
          <w:rFonts w:hint="eastAsia"/>
          <w:b/>
          <w:bCs/>
          <w:sz w:val="22"/>
          <w:szCs w:val="22"/>
          <w:bdr w:val="none" w:sz="0" w:space="0" w:color="auto"/>
          <w:lang w:val="lt-LT" w:eastAsia="lt-LT"/>
        </w:rPr>
        <w:t>ė</w:t>
      </w:r>
      <w:r w:rsidR="004105D8" w:rsidRPr="00F008BB">
        <w:rPr>
          <w:b/>
          <w:bCs/>
          <w:sz w:val="22"/>
          <w:szCs w:val="22"/>
          <w:bdr w:val="none" w:sz="0" w:space="0" w:color="auto"/>
          <w:lang w:val="lt-LT" w:eastAsia="lt-LT"/>
        </w:rPr>
        <w:t xml:space="preserve">s </w:t>
      </w:r>
      <w:proofErr w:type="spellStart"/>
      <w:r w:rsidR="004105D8" w:rsidRPr="00F008BB">
        <w:rPr>
          <w:b/>
          <w:bCs/>
          <w:sz w:val="22"/>
          <w:szCs w:val="22"/>
          <w:bdr w:val="none" w:sz="0" w:space="0" w:color="auto"/>
          <w:lang w:val="lt-LT" w:eastAsia="lt-LT"/>
        </w:rPr>
        <w:t>koherentin</w:t>
      </w:r>
      <w:r w:rsidR="004105D8" w:rsidRPr="00F008BB">
        <w:rPr>
          <w:rFonts w:hint="eastAsia"/>
          <w:b/>
          <w:bCs/>
          <w:sz w:val="22"/>
          <w:szCs w:val="22"/>
          <w:bdr w:val="none" w:sz="0" w:space="0" w:color="auto"/>
          <w:lang w:val="lt-LT" w:eastAsia="lt-LT"/>
        </w:rPr>
        <w:t>ė</w:t>
      </w:r>
      <w:r w:rsidR="004105D8" w:rsidRPr="00F008BB">
        <w:rPr>
          <w:b/>
          <w:bCs/>
          <w:sz w:val="22"/>
          <w:szCs w:val="22"/>
          <w:bdr w:val="none" w:sz="0" w:space="0" w:color="auto"/>
          <w:lang w:val="lt-LT" w:eastAsia="lt-LT"/>
        </w:rPr>
        <w:t>s</w:t>
      </w:r>
      <w:proofErr w:type="spellEnd"/>
      <w:r w:rsidR="004105D8" w:rsidRPr="00F008BB">
        <w:rPr>
          <w:b/>
          <w:bCs/>
          <w:sz w:val="22"/>
          <w:szCs w:val="22"/>
          <w:bdr w:val="none" w:sz="0" w:space="0" w:color="auto"/>
          <w:lang w:val="lt-LT" w:eastAsia="lt-LT"/>
        </w:rPr>
        <w:t xml:space="preserve"> </w:t>
      </w:r>
      <w:proofErr w:type="spellStart"/>
      <w:r w:rsidR="004105D8" w:rsidRPr="00F008BB">
        <w:rPr>
          <w:b/>
          <w:bCs/>
          <w:sz w:val="22"/>
          <w:szCs w:val="22"/>
          <w:bdr w:val="none" w:sz="0" w:space="0" w:color="auto"/>
          <w:lang w:val="lt-LT" w:eastAsia="lt-LT"/>
        </w:rPr>
        <w:t>interferometrijos</w:t>
      </w:r>
      <w:proofErr w:type="spellEnd"/>
      <w:r w:rsidR="004105D8" w:rsidRPr="00F008BB">
        <w:rPr>
          <w:b/>
          <w:bCs/>
          <w:sz w:val="22"/>
          <w:szCs w:val="22"/>
          <w:bdr w:val="none" w:sz="0" w:space="0" w:color="auto"/>
          <w:lang w:val="lt-LT" w:eastAsia="lt-LT"/>
        </w:rPr>
        <w:t xml:space="preserve"> (OCT) biometrijos prietais</w:t>
      </w:r>
      <w:r w:rsidR="004105D8">
        <w:rPr>
          <w:b/>
          <w:bCs/>
          <w:sz w:val="22"/>
          <w:szCs w:val="22"/>
          <w:bdr w:val="none" w:sz="0" w:space="0" w:color="auto"/>
          <w:lang w:val="lt-LT" w:eastAsia="lt-LT"/>
        </w:rPr>
        <w:t xml:space="preserve">o </w:t>
      </w:r>
      <w:r w:rsidR="001600A2" w:rsidRPr="00525757">
        <w:rPr>
          <w:color w:val="000000" w:themeColor="text1"/>
          <w:sz w:val="22"/>
          <w:szCs w:val="22"/>
          <w:lang w:val="lt-LT"/>
        </w:rPr>
        <w:t xml:space="preserve">pirkimo </w:t>
      </w:r>
      <w:r w:rsidRPr="0052575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525757" w:rsidRDefault="00467B2E" w:rsidP="00467B2E">
      <w:pPr>
        <w:ind w:firstLine="567"/>
        <w:jc w:val="both"/>
        <w:rPr>
          <w:color w:val="000000" w:themeColor="text1"/>
          <w:sz w:val="22"/>
          <w:szCs w:val="22"/>
          <w:lang w:val="lt-LT"/>
        </w:rPr>
      </w:pPr>
    </w:p>
    <w:p w14:paraId="61E159CD" w14:textId="77777777" w:rsidR="00467B2E" w:rsidRPr="00525757" w:rsidRDefault="00467B2E" w:rsidP="00467B2E">
      <w:pPr>
        <w:jc w:val="center"/>
        <w:rPr>
          <w:b/>
          <w:color w:val="000000" w:themeColor="text1"/>
          <w:sz w:val="22"/>
          <w:szCs w:val="22"/>
          <w:lang w:val="lt-LT"/>
        </w:rPr>
      </w:pPr>
      <w:r w:rsidRPr="00525757">
        <w:rPr>
          <w:b/>
          <w:color w:val="000000" w:themeColor="text1"/>
          <w:sz w:val="22"/>
          <w:szCs w:val="22"/>
          <w:lang w:val="lt-LT"/>
        </w:rPr>
        <w:t>I. SUTARTIES DALYKAS</w:t>
      </w:r>
    </w:p>
    <w:p w14:paraId="114DF8F6" w14:textId="7290D3F9" w:rsidR="00467B2E" w:rsidRPr="00525757" w:rsidRDefault="00467B2E">
      <w:pPr>
        <w:pStyle w:val="Sraopastraipa"/>
        <w:numPr>
          <w:ilvl w:val="1"/>
          <w:numId w:val="3"/>
        </w:numPr>
        <w:tabs>
          <w:tab w:val="left" w:pos="0"/>
          <w:tab w:val="left" w:pos="851"/>
        </w:tabs>
        <w:suppressAutoHyphens/>
        <w:ind w:left="0" w:firstLine="600"/>
        <w:jc w:val="both"/>
        <w:rPr>
          <w:color w:val="000000" w:themeColor="text1"/>
        </w:rPr>
      </w:pPr>
      <w:r w:rsidRPr="00525757">
        <w:rPr>
          <w:color w:val="000000" w:themeColor="text1"/>
        </w:rPr>
        <w:t xml:space="preserve">Šia Sutartimi </w:t>
      </w:r>
      <w:r w:rsidR="00AA6E84" w:rsidRPr="00525757">
        <w:rPr>
          <w:color w:val="000000" w:themeColor="text1"/>
        </w:rPr>
        <w:t>Tiekėjas</w:t>
      </w:r>
      <w:r w:rsidRPr="00525757">
        <w:rPr>
          <w:color w:val="000000" w:themeColor="text1"/>
        </w:rPr>
        <w:t>, laimėjęs mažos vertės pirkimą</w:t>
      </w:r>
      <w:r w:rsidRPr="00525757">
        <w:rPr>
          <w:b/>
          <w:color w:val="000000" w:themeColor="text1"/>
        </w:rPr>
        <w:t xml:space="preserve"> </w:t>
      </w:r>
      <w:r w:rsidRPr="00525757">
        <w:rPr>
          <w:color w:val="000000" w:themeColor="text1"/>
        </w:rPr>
        <w:t>skelbiamos apklausos būdu</w:t>
      </w:r>
      <w:r w:rsidRPr="00525757">
        <w:rPr>
          <w:b/>
          <w:color w:val="000000" w:themeColor="text1"/>
        </w:rPr>
        <w:t xml:space="preserve"> </w:t>
      </w:r>
      <w:r w:rsidR="004105D8" w:rsidRPr="00F008BB">
        <w:rPr>
          <w:rFonts w:eastAsia="TimesNewRomanPS-BoldMT"/>
          <w:b/>
          <w:bCs/>
          <w:sz w:val="22"/>
          <w:szCs w:val="22"/>
        </w:rPr>
        <w:t>Optin</w:t>
      </w:r>
      <w:r w:rsidR="004105D8" w:rsidRPr="00F008BB">
        <w:rPr>
          <w:rFonts w:eastAsia="TimesNewRomanPS-BoldMT" w:hint="eastAsia"/>
          <w:b/>
          <w:bCs/>
          <w:sz w:val="22"/>
          <w:szCs w:val="22"/>
        </w:rPr>
        <w:t>ė</w:t>
      </w:r>
      <w:r w:rsidR="004105D8" w:rsidRPr="00F008BB">
        <w:rPr>
          <w:rFonts w:eastAsia="TimesNewRomanPS-BoldMT"/>
          <w:b/>
          <w:bCs/>
          <w:sz w:val="22"/>
          <w:szCs w:val="22"/>
        </w:rPr>
        <w:t xml:space="preserve">s </w:t>
      </w:r>
      <w:proofErr w:type="spellStart"/>
      <w:r w:rsidR="004105D8" w:rsidRPr="00F008BB">
        <w:rPr>
          <w:rFonts w:eastAsia="TimesNewRomanPS-BoldMT"/>
          <w:b/>
          <w:bCs/>
          <w:sz w:val="22"/>
          <w:szCs w:val="22"/>
        </w:rPr>
        <w:t>koherentin</w:t>
      </w:r>
      <w:r w:rsidR="004105D8" w:rsidRPr="00F008BB">
        <w:rPr>
          <w:rFonts w:eastAsia="TimesNewRomanPS-BoldMT" w:hint="eastAsia"/>
          <w:b/>
          <w:bCs/>
          <w:sz w:val="22"/>
          <w:szCs w:val="22"/>
        </w:rPr>
        <w:t>ė</w:t>
      </w:r>
      <w:r w:rsidR="004105D8" w:rsidRPr="00F008BB">
        <w:rPr>
          <w:rFonts w:eastAsia="TimesNewRomanPS-BoldMT"/>
          <w:b/>
          <w:bCs/>
          <w:sz w:val="22"/>
          <w:szCs w:val="22"/>
        </w:rPr>
        <w:t>s</w:t>
      </w:r>
      <w:proofErr w:type="spellEnd"/>
      <w:r w:rsidR="004105D8" w:rsidRPr="00F008BB">
        <w:rPr>
          <w:rFonts w:eastAsia="TimesNewRomanPS-BoldMT"/>
          <w:b/>
          <w:bCs/>
          <w:sz w:val="22"/>
          <w:szCs w:val="22"/>
        </w:rPr>
        <w:t xml:space="preserve"> </w:t>
      </w:r>
      <w:proofErr w:type="spellStart"/>
      <w:r w:rsidR="004105D8" w:rsidRPr="00F008BB">
        <w:rPr>
          <w:rFonts w:eastAsia="TimesNewRomanPS-BoldMT"/>
          <w:b/>
          <w:bCs/>
          <w:sz w:val="22"/>
          <w:szCs w:val="22"/>
        </w:rPr>
        <w:t>interferometrijos</w:t>
      </w:r>
      <w:proofErr w:type="spellEnd"/>
      <w:r w:rsidR="004105D8" w:rsidRPr="00F008BB">
        <w:rPr>
          <w:rFonts w:eastAsia="TimesNewRomanPS-BoldMT"/>
          <w:b/>
          <w:bCs/>
          <w:sz w:val="22"/>
          <w:szCs w:val="22"/>
        </w:rPr>
        <w:t xml:space="preserve"> (OCT) biometrijos prietais</w:t>
      </w:r>
      <w:r w:rsidR="004105D8">
        <w:rPr>
          <w:b/>
          <w:bCs/>
          <w:sz w:val="22"/>
          <w:szCs w:val="22"/>
        </w:rPr>
        <w:t xml:space="preserve">ui </w:t>
      </w:r>
      <w:r w:rsidR="00DE20E0" w:rsidRPr="00525757">
        <w:rPr>
          <w:color w:val="000000" w:themeColor="text1"/>
        </w:rPr>
        <w:t>pirkti</w:t>
      </w:r>
      <w:r w:rsidR="0068038C" w:rsidRPr="00525757">
        <w:rPr>
          <w:b/>
          <w:bCs/>
          <w:color w:val="000000" w:themeColor="text1"/>
        </w:rPr>
        <w:t xml:space="preserve"> (PR</w:t>
      </w:r>
      <w:r w:rsidR="00232E30">
        <w:rPr>
          <w:b/>
          <w:bCs/>
          <w:color w:val="000000" w:themeColor="text1"/>
          <w:lang w:val="en-US"/>
        </w:rPr>
        <w:t>386</w:t>
      </w:r>
      <w:r w:rsidR="001B44E3" w:rsidRPr="00525757">
        <w:rPr>
          <w:b/>
          <w:bCs/>
          <w:color w:val="000000" w:themeColor="text1"/>
        </w:rPr>
        <w:t xml:space="preserve">) </w:t>
      </w:r>
      <w:r w:rsidR="00A4520F" w:rsidRPr="00525757">
        <w:rPr>
          <w:b/>
          <w:bCs/>
          <w:color w:val="000000" w:themeColor="text1"/>
        </w:rPr>
        <w:t>(</w:t>
      </w:r>
      <w:r w:rsidR="00A4520F" w:rsidRPr="00525757">
        <w:rPr>
          <w:color w:val="000000" w:themeColor="text1"/>
        </w:rPr>
        <w:t>pirkimo Nr.</w:t>
      </w:r>
      <w:r w:rsidR="00535F04" w:rsidRPr="00525757">
        <w:rPr>
          <w:color w:val="000000" w:themeColor="text1"/>
          <w:shd w:val="clear" w:color="auto" w:fill="FFFFFF"/>
        </w:rPr>
        <w:t xml:space="preserve"> </w:t>
      </w:r>
      <w:r w:rsidR="0084172B">
        <w:rPr>
          <w:color w:val="333333"/>
          <w:shd w:val="clear" w:color="auto" w:fill="FFFFFF"/>
          <w:lang w:val="en-US"/>
        </w:rPr>
        <w:t>………</w:t>
      </w:r>
      <w:r w:rsidR="00A4520F" w:rsidRPr="00525757">
        <w:rPr>
          <w:color w:val="000000" w:themeColor="text1"/>
        </w:rPr>
        <w:t>)</w:t>
      </w:r>
      <w:r w:rsidRPr="00525757">
        <w:rPr>
          <w:color w:val="000000" w:themeColor="text1"/>
        </w:rPr>
        <w:t>, įsipareigoja parduoti, o Pirkėjas įsipareigoja priimti prekes, nurodytas Sutarties pried</w:t>
      </w:r>
      <w:r w:rsidR="0068038C" w:rsidRPr="00525757">
        <w:rPr>
          <w:color w:val="000000" w:themeColor="text1"/>
        </w:rPr>
        <w:t>uose Nr. 1 ir Nr. 2</w:t>
      </w:r>
      <w:r w:rsidRPr="00525757">
        <w:rPr>
          <w:color w:val="000000" w:themeColor="text1"/>
        </w:rPr>
        <w:t xml:space="preserve"> (toliau – prekės), ir sumokėti už jas šioje Sutartyje nustatytais terminais ir tvarka nustatytą kainą. </w:t>
      </w:r>
    </w:p>
    <w:p w14:paraId="7754B607" w14:textId="0B9263A1" w:rsidR="00AF79DD" w:rsidRPr="001527E1" w:rsidRDefault="00AF79DD" w:rsidP="00AF79DD">
      <w:pPr>
        <w:tabs>
          <w:tab w:val="left" w:pos="567"/>
        </w:tabs>
        <w:jc w:val="both"/>
        <w:rPr>
          <w:lang w:val="lt-LT"/>
        </w:rPr>
      </w:pPr>
      <w:r w:rsidRPr="001527E1">
        <w:rPr>
          <w:lang w:val="lt-LT"/>
        </w:rPr>
        <w:t xml:space="preserve">         </w:t>
      </w:r>
    </w:p>
    <w:p w14:paraId="07D82162" w14:textId="77777777" w:rsidR="0068038C" w:rsidRPr="001527E1" w:rsidRDefault="0068038C" w:rsidP="0068038C">
      <w:pPr>
        <w:pStyle w:val="Sraopastraipa"/>
        <w:tabs>
          <w:tab w:val="left" w:pos="0"/>
          <w:tab w:val="left" w:pos="851"/>
        </w:tabs>
        <w:suppressAutoHyphens/>
        <w:ind w:left="600"/>
        <w:jc w:val="both"/>
        <w:rPr>
          <w:sz w:val="22"/>
          <w:szCs w:val="22"/>
        </w:rPr>
      </w:pPr>
    </w:p>
    <w:p w14:paraId="09856361" w14:textId="77777777" w:rsidR="00036913" w:rsidRPr="001527E1" w:rsidRDefault="00036913" w:rsidP="00036913">
      <w:pPr>
        <w:jc w:val="center"/>
        <w:rPr>
          <w:b/>
          <w:lang w:val="lt-LT"/>
        </w:rPr>
      </w:pPr>
      <w:r w:rsidRPr="001527E1">
        <w:rPr>
          <w:b/>
          <w:lang w:val="lt-LT"/>
        </w:rPr>
        <w:t>II. KAINODAROS TAISYKLĖS IR ATSISKAITYMO TVARKA</w:t>
      </w:r>
    </w:p>
    <w:p w14:paraId="6006270C" w14:textId="77777777" w:rsidR="00293BC1" w:rsidRPr="001527E1" w:rsidRDefault="00293BC1" w:rsidP="00036913">
      <w:pPr>
        <w:jc w:val="center"/>
        <w:rPr>
          <w:b/>
          <w:lang w:val="lt-LT"/>
        </w:rPr>
      </w:pPr>
    </w:p>
    <w:p w14:paraId="4E81F3C4" w14:textId="15A10356" w:rsidR="00027529" w:rsidRPr="00525757" w:rsidRDefault="00027529" w:rsidP="00027529">
      <w:pPr>
        <w:tabs>
          <w:tab w:val="num" w:pos="1440"/>
        </w:tabs>
        <w:jc w:val="both"/>
        <w:rPr>
          <w:color w:val="000000" w:themeColor="text1"/>
          <w:lang w:val="lt-LT"/>
        </w:rPr>
      </w:pPr>
      <w:bookmarkStart w:id="1" w:name="_Hlk107306380"/>
      <w:r w:rsidRPr="00525757">
        <w:rPr>
          <w:color w:val="000000" w:themeColor="text1"/>
          <w:lang w:val="lt-LT"/>
        </w:rPr>
        <w:t xml:space="preserve">          2.1.</w:t>
      </w:r>
      <w:r w:rsidR="00F07E69" w:rsidRPr="00525757">
        <w:rPr>
          <w:color w:val="000000" w:themeColor="text1"/>
          <w:lang w:val="lt-LT"/>
        </w:rPr>
        <w:t xml:space="preserve"> </w:t>
      </w:r>
      <w:r w:rsidRPr="00525757">
        <w:rPr>
          <w:color w:val="000000" w:themeColor="text1"/>
          <w:lang w:val="lt-LT"/>
        </w:rPr>
        <w:t xml:space="preserve">Sutarties kaina su (……%) PVM yra </w:t>
      </w:r>
      <w:r w:rsidRPr="00525757">
        <w:rPr>
          <w:b/>
          <w:bCs/>
          <w:color w:val="000000" w:themeColor="text1"/>
          <w:lang w:val="lt-LT"/>
        </w:rPr>
        <w:t xml:space="preserve"> ______</w:t>
      </w:r>
      <w:r w:rsidRPr="00525757">
        <w:rPr>
          <w:color w:val="000000" w:themeColor="text1"/>
          <w:lang w:val="lt-LT"/>
        </w:rPr>
        <w:t xml:space="preserve"> Eur (suma skaičiais ir žodžiais), tame skaičiuje PVM  ___ Eur. Sutarties kaina be PVM yra </w:t>
      </w:r>
      <w:r w:rsidRPr="00525757">
        <w:rPr>
          <w:color w:val="000000" w:themeColor="text1"/>
          <w:u w:val="single"/>
          <w:lang w:val="lt-LT"/>
        </w:rPr>
        <w:t xml:space="preserve">           </w:t>
      </w:r>
      <w:r w:rsidRPr="00525757">
        <w:rPr>
          <w:color w:val="000000" w:themeColor="text1"/>
          <w:lang w:val="lt-LT"/>
        </w:rPr>
        <w:t>Eur  (suma skaičiais ir žodžiais).</w:t>
      </w:r>
    </w:p>
    <w:p w14:paraId="14D0E6D6" w14:textId="40972152" w:rsidR="00D36791" w:rsidRPr="00EC2600" w:rsidRDefault="00D36791" w:rsidP="00D36791">
      <w:pPr>
        <w:tabs>
          <w:tab w:val="left" w:pos="567"/>
          <w:tab w:val="left" w:pos="851"/>
        </w:tabs>
        <w:suppressAutoHyphens/>
        <w:jc w:val="both"/>
        <w:rPr>
          <w:bdr w:val="none" w:sz="0" w:space="0" w:color="auto" w:frame="1"/>
          <w:lang w:val="lt-LT" w:eastAsia="lt-LT"/>
        </w:rPr>
      </w:pPr>
      <w:r w:rsidRPr="00EC2600">
        <w:rPr>
          <w:color w:val="000000" w:themeColor="text1"/>
          <w:lang w:val="lt-LT"/>
        </w:rPr>
        <w:t xml:space="preserve">         </w:t>
      </w:r>
      <w:r w:rsidR="00027529" w:rsidRPr="00EC2600">
        <w:rPr>
          <w:color w:val="000000" w:themeColor="text1"/>
          <w:lang w:val="lt-LT"/>
        </w:rPr>
        <w:t xml:space="preserve">2.2. </w:t>
      </w:r>
      <w:r w:rsidRPr="00EC2600">
        <w:rPr>
          <w:lang w:val="lt-LT"/>
        </w:rPr>
        <w:t>Pirkėjas įsipareigoja apmokėti už prekes pavedimu į Pardavėjo atsiskaitomąją sąskaitą Nr.</w:t>
      </w:r>
      <w:r w:rsidRPr="00EC2600">
        <w:rPr>
          <w:bCs/>
          <w:lang w:val="lt-LT"/>
        </w:rPr>
        <w:t xml:space="preserve"> LT......................................., ................... bankas, banko kodas ................</w:t>
      </w:r>
      <w:r w:rsidRPr="00EC2600">
        <w:rPr>
          <w:lang w:val="lt-LT"/>
        </w:rPr>
        <w:t>. Pirkėjas apmoka Pardavėjui  pagal gautą PVM sąskaitą faktūrą per 30 kalendorinių dienų nuo PVM sąskaitos faktūros gavimo dienos ir prekių priėmimo perdavimo akto pasirašymo dienos.</w:t>
      </w:r>
      <w:r w:rsidRPr="00EC2600">
        <w:rPr>
          <w:bdr w:val="none" w:sz="0" w:space="0" w:color="auto" w:frame="1"/>
          <w:lang w:val="lt-LT"/>
        </w:rPr>
        <w:t xml:space="preserve"> Į prekės kainą turi būti įskaičiuot</w:t>
      </w:r>
      <w:r w:rsidR="00EC2600" w:rsidRPr="00EC2600">
        <w:rPr>
          <w:bdr w:val="none" w:sz="0" w:space="0" w:color="auto" w:frame="1"/>
          <w:lang w:val="lt-LT"/>
        </w:rPr>
        <w:t xml:space="preserve">os visos išlaidos, tame tarpe ir išlaidos </w:t>
      </w:r>
      <w:r w:rsidR="00E56012" w:rsidRPr="005C16F1">
        <w:rPr>
          <w:lang w:val="lt-LT"/>
        </w:rPr>
        <w:t>susijusios su</w:t>
      </w:r>
      <w:r w:rsidR="00EF264B">
        <w:rPr>
          <w:lang w:val="lt-LT"/>
        </w:rPr>
        <w:t xml:space="preserve"> sąskaitos pateikimu per SABIS</w:t>
      </w:r>
      <w:r w:rsidR="00E56012">
        <w:rPr>
          <w:lang w:val="lt-LT"/>
        </w:rPr>
        <w:t xml:space="preserve">, </w:t>
      </w:r>
      <w:r w:rsidR="00EC2600" w:rsidRPr="00EC2600">
        <w:rPr>
          <w:bdr w:val="none" w:sz="0" w:space="0" w:color="auto" w:frame="1"/>
          <w:lang w:val="lt-LT"/>
        </w:rPr>
        <w:t>prekės</w:t>
      </w:r>
      <w:r w:rsidR="00E56012">
        <w:rPr>
          <w:bdr w:val="none" w:sz="0" w:space="0" w:color="auto" w:frame="1"/>
          <w:lang w:val="lt-LT"/>
        </w:rPr>
        <w:t xml:space="preserve"> pristatymu,</w:t>
      </w:r>
      <w:r w:rsidR="00EC2600" w:rsidRPr="00EC2600">
        <w:rPr>
          <w:bdr w:val="none" w:sz="0" w:space="0" w:color="auto" w:frame="1"/>
          <w:lang w:val="lt-LT"/>
        </w:rPr>
        <w:t xml:space="preserve"> </w:t>
      </w:r>
      <w:r w:rsidR="00EC2600" w:rsidRPr="000F0C51">
        <w:rPr>
          <w:bdr w:val="none" w:sz="0" w:space="0" w:color="auto" w:frame="1"/>
          <w:lang w:val="lt-LT"/>
        </w:rPr>
        <w:t>su</w:t>
      </w:r>
      <w:r w:rsidRPr="000F0C51">
        <w:rPr>
          <w:bdr w:val="none" w:sz="0" w:space="0" w:color="auto" w:frame="1"/>
          <w:lang w:val="lt-LT"/>
        </w:rPr>
        <w:t>montavim</w:t>
      </w:r>
      <w:r w:rsidR="00EC2600" w:rsidRPr="000F0C51">
        <w:rPr>
          <w:bdr w:val="none" w:sz="0" w:space="0" w:color="auto" w:frame="1"/>
          <w:lang w:val="lt-LT"/>
        </w:rPr>
        <w:t>u</w:t>
      </w:r>
      <w:r w:rsidRPr="000F0C51">
        <w:rPr>
          <w:bdr w:val="none" w:sz="0" w:space="0" w:color="auto" w:frame="1"/>
          <w:lang w:val="lt-LT"/>
        </w:rPr>
        <w:t>, pajungim</w:t>
      </w:r>
      <w:r w:rsidR="00EC2600" w:rsidRPr="000F0C51">
        <w:rPr>
          <w:bdr w:val="none" w:sz="0" w:space="0" w:color="auto" w:frame="1"/>
          <w:lang w:val="lt-LT"/>
        </w:rPr>
        <w:t>u</w:t>
      </w:r>
      <w:r w:rsidRPr="000F0C51">
        <w:rPr>
          <w:bdr w:val="none" w:sz="0" w:space="0" w:color="auto" w:frame="1"/>
          <w:lang w:val="lt-LT"/>
        </w:rPr>
        <w:t xml:space="preserve"> ir darbuotojų apmokym</w:t>
      </w:r>
      <w:r w:rsidR="00EC2600" w:rsidRPr="000F0C51">
        <w:rPr>
          <w:bdr w:val="none" w:sz="0" w:space="0" w:color="auto" w:frame="1"/>
          <w:lang w:val="lt-LT"/>
        </w:rPr>
        <w:t>u</w:t>
      </w:r>
      <w:r w:rsidRPr="000F0C51">
        <w:rPr>
          <w:bdr w:val="none" w:sz="0" w:space="0" w:color="auto" w:frame="1"/>
          <w:lang w:val="lt-LT"/>
        </w:rPr>
        <w:t>.</w:t>
      </w:r>
      <w:r w:rsidRPr="00EC2600">
        <w:rPr>
          <w:lang w:val="lt-LT"/>
        </w:rPr>
        <w:t xml:space="preserve"> </w:t>
      </w:r>
    </w:p>
    <w:p w14:paraId="2004CF44" w14:textId="0CC99AC3" w:rsidR="00027529" w:rsidRPr="001527E1" w:rsidRDefault="00027529" w:rsidP="00027529">
      <w:pPr>
        <w:jc w:val="both"/>
        <w:rPr>
          <w:lang w:val="lt-LT"/>
        </w:rPr>
      </w:pPr>
      <w:r w:rsidRPr="001527E1">
        <w:rPr>
          <w:lang w:val="lt-LT"/>
        </w:rPr>
        <w:t xml:space="preserve">        2.3. Sutartyje taikoma fiksuoto</w:t>
      </w:r>
      <w:r w:rsidR="00F07E69" w:rsidRPr="001527E1">
        <w:rPr>
          <w:lang w:val="lt-LT"/>
        </w:rPr>
        <w:t xml:space="preserve">s kainos </w:t>
      </w:r>
      <w:r w:rsidRPr="001527E1">
        <w:rPr>
          <w:lang w:val="lt-LT"/>
        </w:rPr>
        <w:t xml:space="preserve">kainodara. </w:t>
      </w:r>
      <w:r w:rsidRPr="001527E1">
        <w:rPr>
          <w:lang w:val="lt-LT" w:eastAsia="lt-LT"/>
        </w:rPr>
        <w:t>Prekių  kaina</w:t>
      </w:r>
      <w:r w:rsidRPr="001527E1">
        <w:rPr>
          <w:lang w:val="lt-LT"/>
        </w:rPr>
        <w:t xml:space="preserve"> negali būti didinama visą Sutarties vykdymo laikotarpį, išskyrus Sutarties 2.4. punkte nurodytu atveju.</w:t>
      </w:r>
    </w:p>
    <w:p w14:paraId="73901767" w14:textId="77777777" w:rsidR="00027529" w:rsidRPr="001527E1" w:rsidRDefault="00027529" w:rsidP="00027529">
      <w:pPr>
        <w:jc w:val="both"/>
        <w:rPr>
          <w:rFonts w:eastAsia="Calibri"/>
          <w:lang w:val="lt-LT"/>
        </w:rPr>
      </w:pPr>
      <w:r w:rsidRPr="001527E1">
        <w:rPr>
          <w:rFonts w:eastAsia="Calibri"/>
          <w:lang w:val="lt-LT"/>
        </w:rPr>
        <w:t xml:space="preserve">        2.4. Prekių kainos peržiūra galima šiais atvejais:</w:t>
      </w:r>
    </w:p>
    <w:p w14:paraId="79DEB0FE" w14:textId="77777777" w:rsidR="00027529" w:rsidRPr="001527E1" w:rsidRDefault="00027529" w:rsidP="00027529">
      <w:pPr>
        <w:jc w:val="both"/>
        <w:rPr>
          <w:rFonts w:eastAsia="Calibri"/>
          <w:lang w:val="lt-LT"/>
        </w:rPr>
      </w:pPr>
      <w:r w:rsidRPr="001527E1">
        <w:rPr>
          <w:rFonts w:eastAsia="Calibri"/>
          <w:lang w:val="lt-LT"/>
        </w:rPr>
        <w:t xml:space="preserve"> </w:t>
      </w:r>
      <w:r w:rsidR="00E51290" w:rsidRPr="001527E1">
        <w:rPr>
          <w:rFonts w:eastAsia="Calibri"/>
          <w:lang w:val="lt-LT"/>
        </w:rPr>
        <w:t xml:space="preserve">       </w:t>
      </w:r>
      <w:r w:rsidRPr="001527E1">
        <w:rPr>
          <w:rFonts w:eastAsia="Calibri"/>
          <w:lang w:val="lt-LT"/>
        </w:rPr>
        <w:t xml:space="preserve">2.4.1. </w:t>
      </w:r>
      <w:r w:rsidRPr="001527E1">
        <w:rPr>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w:t>
      </w:r>
      <w:r w:rsidRPr="001527E1">
        <w:rPr>
          <w:lang w:val="lt-LT"/>
        </w:rPr>
        <w:lastRenderedPageBreak/>
        <w:t xml:space="preserve">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1"/>
    <w:p w14:paraId="14178F08" w14:textId="77777777" w:rsidR="00467B2E" w:rsidRPr="001527E1" w:rsidRDefault="00467B2E" w:rsidP="00467B2E">
      <w:pPr>
        <w:jc w:val="both"/>
        <w:rPr>
          <w:sz w:val="22"/>
          <w:szCs w:val="22"/>
          <w:lang w:val="lt-LT"/>
        </w:rPr>
      </w:pPr>
    </w:p>
    <w:p w14:paraId="66D6DE7A" w14:textId="77777777" w:rsidR="00EC428C" w:rsidRPr="001527E1" w:rsidRDefault="00EC428C" w:rsidP="00EC428C">
      <w:pPr>
        <w:spacing w:before="120" w:after="120"/>
        <w:contextualSpacing/>
        <w:jc w:val="center"/>
        <w:rPr>
          <w:b/>
          <w:bCs/>
          <w:sz w:val="22"/>
          <w:szCs w:val="22"/>
          <w:lang w:val="lt-LT"/>
        </w:rPr>
      </w:pPr>
      <w:r w:rsidRPr="001527E1">
        <w:rPr>
          <w:b/>
          <w:bCs/>
          <w:sz w:val="22"/>
          <w:szCs w:val="22"/>
          <w:lang w:val="lt-LT"/>
        </w:rPr>
        <w:t>III. ŠALIŲ TEISĖS IR PAREIGOS</w:t>
      </w:r>
    </w:p>
    <w:p w14:paraId="28B99E83" w14:textId="77777777" w:rsidR="00322724" w:rsidRPr="001527E1" w:rsidRDefault="00322724" w:rsidP="00EC428C">
      <w:pPr>
        <w:spacing w:before="120" w:after="120"/>
        <w:contextualSpacing/>
        <w:jc w:val="center"/>
        <w:rPr>
          <w:b/>
          <w:bCs/>
          <w:sz w:val="22"/>
          <w:szCs w:val="22"/>
          <w:lang w:val="lt-LT"/>
        </w:rPr>
      </w:pPr>
    </w:p>
    <w:p w14:paraId="17D4B563" w14:textId="77777777" w:rsidR="00832BD9" w:rsidRPr="001527E1" w:rsidRDefault="00EC428C" w:rsidP="00832BD9">
      <w:pPr>
        <w:jc w:val="both"/>
        <w:rPr>
          <w:sz w:val="22"/>
          <w:szCs w:val="22"/>
          <w:lang w:val="lt-LT"/>
        </w:rPr>
      </w:pPr>
      <w:r w:rsidRPr="001527E1">
        <w:rPr>
          <w:sz w:val="22"/>
          <w:szCs w:val="22"/>
          <w:lang w:val="lt-LT"/>
        </w:rPr>
        <w:t>3.1.   Šalys privalo sąžiningai, protingai, tinkamai, laiku ir kokybiškai atlikti savo įsipareigojimus  pagal šią Sutartį.</w:t>
      </w:r>
    </w:p>
    <w:p w14:paraId="563F584D" w14:textId="77777777" w:rsidR="00EC428C" w:rsidRPr="001527E1" w:rsidRDefault="00EC428C" w:rsidP="00832BD9">
      <w:pPr>
        <w:jc w:val="both"/>
        <w:rPr>
          <w:sz w:val="22"/>
          <w:szCs w:val="22"/>
          <w:lang w:val="lt-LT"/>
        </w:rPr>
      </w:pPr>
      <w:r w:rsidRPr="001527E1">
        <w:rPr>
          <w:sz w:val="22"/>
          <w:szCs w:val="22"/>
          <w:lang w:val="lt-LT"/>
        </w:rPr>
        <w:t>3.2.    Tiekėjas įsipareigoja:</w:t>
      </w:r>
    </w:p>
    <w:p w14:paraId="572B6ACC" w14:textId="774FBB94" w:rsidR="00EC428C" w:rsidRPr="001527E1" w:rsidRDefault="00EC428C" w:rsidP="00EC428C">
      <w:pPr>
        <w:pStyle w:val="Punktai"/>
        <w:numPr>
          <w:ilvl w:val="0"/>
          <w:numId w:val="0"/>
        </w:numPr>
        <w:tabs>
          <w:tab w:val="left" w:pos="1080"/>
        </w:tabs>
        <w:jc w:val="both"/>
        <w:rPr>
          <w:color w:val="000000" w:themeColor="text1"/>
          <w:sz w:val="22"/>
          <w:szCs w:val="22"/>
          <w:lang w:val="lt-LT"/>
        </w:rPr>
      </w:pPr>
      <w:r w:rsidRPr="00525757">
        <w:rPr>
          <w:color w:val="000000" w:themeColor="text1"/>
          <w:sz w:val="22"/>
          <w:szCs w:val="22"/>
          <w:lang w:val="lt-LT"/>
        </w:rPr>
        <w:t xml:space="preserve">3.2.1. </w:t>
      </w:r>
      <w:r w:rsidR="00832BD9" w:rsidRPr="00525757">
        <w:rPr>
          <w:color w:val="000000" w:themeColor="text1"/>
          <w:sz w:val="22"/>
          <w:szCs w:val="22"/>
          <w:lang w:val="lt-LT"/>
        </w:rPr>
        <w:t xml:space="preserve">Pateikti </w:t>
      </w:r>
      <w:r w:rsidR="00E94E10" w:rsidRPr="00525757">
        <w:rPr>
          <w:color w:val="000000" w:themeColor="text1"/>
          <w:sz w:val="22"/>
          <w:szCs w:val="22"/>
          <w:lang w:val="lt-LT"/>
        </w:rPr>
        <w:t>P</w:t>
      </w:r>
      <w:r w:rsidR="00832BD9" w:rsidRPr="00525757">
        <w:rPr>
          <w:color w:val="000000" w:themeColor="text1"/>
          <w:sz w:val="22"/>
          <w:szCs w:val="22"/>
          <w:lang w:val="lt-LT"/>
        </w:rPr>
        <w:t xml:space="preserve">rekes </w:t>
      </w:r>
      <w:r w:rsidRPr="00525757">
        <w:rPr>
          <w:color w:val="000000" w:themeColor="text1"/>
          <w:sz w:val="22"/>
          <w:szCs w:val="22"/>
          <w:lang w:val="lt-LT"/>
        </w:rPr>
        <w:t>bei atlikti visas su j</w:t>
      </w:r>
      <w:r w:rsidR="00832BD9" w:rsidRPr="00525757">
        <w:rPr>
          <w:color w:val="000000" w:themeColor="text1"/>
          <w:sz w:val="22"/>
          <w:szCs w:val="22"/>
          <w:lang w:val="lt-LT"/>
        </w:rPr>
        <w:t xml:space="preserve">omis </w:t>
      </w:r>
      <w:r w:rsidRPr="00525757">
        <w:rPr>
          <w:color w:val="000000" w:themeColor="text1"/>
          <w:sz w:val="22"/>
          <w:szCs w:val="22"/>
          <w:lang w:val="lt-LT"/>
        </w:rPr>
        <w:t>susijusia</w:t>
      </w:r>
      <w:r w:rsidR="00832BD9" w:rsidRPr="00525757">
        <w:rPr>
          <w:color w:val="000000" w:themeColor="text1"/>
          <w:sz w:val="22"/>
          <w:szCs w:val="22"/>
          <w:lang w:val="lt-LT"/>
        </w:rPr>
        <w:t>s</w:t>
      </w:r>
      <w:r w:rsidRPr="00525757">
        <w:rPr>
          <w:color w:val="000000" w:themeColor="text1"/>
          <w:sz w:val="22"/>
          <w:szCs w:val="22"/>
          <w:lang w:val="lt-LT"/>
        </w:rPr>
        <w:t xml:space="preserve"> paslaugas per </w:t>
      </w:r>
      <w:r w:rsidR="00870E16">
        <w:rPr>
          <w:color w:val="000000" w:themeColor="text1"/>
          <w:sz w:val="22"/>
          <w:szCs w:val="22"/>
          <w:lang w:val="lt-LT"/>
        </w:rPr>
        <w:t>4</w:t>
      </w:r>
      <w:r w:rsidRPr="00525757">
        <w:rPr>
          <w:color w:val="000000" w:themeColor="text1"/>
          <w:sz w:val="22"/>
          <w:szCs w:val="22"/>
          <w:lang w:val="lt-LT"/>
        </w:rPr>
        <w:t xml:space="preserve"> mėn.</w:t>
      </w:r>
      <w:r w:rsidR="00660700" w:rsidRPr="00525757">
        <w:rPr>
          <w:color w:val="000000" w:themeColor="text1"/>
          <w:sz w:val="22"/>
          <w:szCs w:val="22"/>
          <w:lang w:val="lt-LT"/>
        </w:rPr>
        <w:t xml:space="preserve"> nuo sutarties įsigaliojimo dienos,</w:t>
      </w:r>
      <w:r w:rsidRPr="00525757">
        <w:rPr>
          <w:color w:val="000000" w:themeColor="text1"/>
          <w:sz w:val="22"/>
          <w:szCs w:val="22"/>
          <w:lang w:val="lt-LT"/>
        </w:rPr>
        <w:t xml:space="preserve">  </w:t>
      </w:r>
      <w:r w:rsidRPr="001527E1">
        <w:rPr>
          <w:color w:val="000000" w:themeColor="text1"/>
          <w:sz w:val="22"/>
          <w:szCs w:val="22"/>
          <w:lang w:val="lt-LT"/>
        </w:rPr>
        <w:t>šios Sutarties nustatytomis sąlygomis  ir tvarka;</w:t>
      </w:r>
    </w:p>
    <w:p w14:paraId="37ACF25F" w14:textId="77777777" w:rsidR="00EC428C" w:rsidRPr="001527E1" w:rsidRDefault="00EC428C" w:rsidP="00EC428C">
      <w:pPr>
        <w:pStyle w:val="Body2"/>
        <w:tabs>
          <w:tab w:val="left" w:pos="567"/>
        </w:tabs>
        <w:rPr>
          <w:rFonts w:cs="Times New Roman"/>
          <w:lang w:val="lt-LT"/>
        </w:rPr>
      </w:pPr>
      <w:r w:rsidRPr="001527E1">
        <w:rPr>
          <w:rFonts w:cs="Times New Roman"/>
          <w:lang w:val="lt-LT"/>
        </w:rPr>
        <w:t>3.2.2. užtikrinti, kad pirkimo sutartį vykdys tik tokią teisę turintys asmenys.</w:t>
      </w:r>
    </w:p>
    <w:p w14:paraId="71CCB8A8" w14:textId="3F859807" w:rsidR="00646E1B" w:rsidRPr="00440F43" w:rsidRDefault="00EC428C" w:rsidP="00646E1B">
      <w:pPr>
        <w:tabs>
          <w:tab w:val="left" w:pos="284"/>
          <w:tab w:val="left" w:pos="426"/>
        </w:tabs>
        <w:jc w:val="both"/>
        <w:rPr>
          <w:u w:val="single"/>
          <w:lang w:val="lt-LT"/>
        </w:rPr>
      </w:pPr>
      <w:r w:rsidRPr="001527E1">
        <w:rPr>
          <w:sz w:val="22"/>
          <w:szCs w:val="22"/>
          <w:lang w:val="lt-LT"/>
        </w:rPr>
        <w:t>3.2.3</w:t>
      </w:r>
      <w:r w:rsidR="00293BC1" w:rsidRPr="001527E1">
        <w:rPr>
          <w:sz w:val="22"/>
          <w:szCs w:val="22"/>
          <w:lang w:val="lt-LT"/>
        </w:rPr>
        <w:t>.</w:t>
      </w:r>
      <w:r w:rsidRPr="001527E1">
        <w:rPr>
          <w:sz w:val="22"/>
          <w:szCs w:val="22"/>
          <w:lang w:val="lt-LT"/>
        </w:rPr>
        <w:t xml:space="preserve"> </w:t>
      </w:r>
      <w:r w:rsidR="00646E1B" w:rsidRPr="00440F43">
        <w:rPr>
          <w:lang w:val="lt-LT"/>
        </w:rPr>
        <w:t>PVM sąskaitą faktūrą pateikti naudojantis VĮ Registrų centro administruojama elektronine paslauga „SABIS“.  Elektroninės paslaugos „SABIS“ svetainė pasiekiama adresu </w:t>
      </w:r>
      <w:hyperlink r:id="rId14" w:history="1">
        <w:r w:rsidR="00646E1B" w:rsidRPr="00440F43">
          <w:rPr>
            <w:rStyle w:val="Hipersaitas"/>
            <w:lang w:val="lt-LT"/>
          </w:rPr>
          <w:t>https://sabis.nbfc.lt/</w:t>
        </w:r>
      </w:hyperlink>
    </w:p>
    <w:p w14:paraId="4C53354F" w14:textId="55D4F0DA" w:rsidR="00EC428C" w:rsidRPr="001527E1" w:rsidRDefault="00EC428C" w:rsidP="00646E1B">
      <w:pPr>
        <w:tabs>
          <w:tab w:val="left" w:pos="720"/>
        </w:tabs>
        <w:jc w:val="both"/>
        <w:rPr>
          <w:rFonts w:eastAsia="Times New Roman"/>
          <w:i/>
          <w:iCs/>
          <w:color w:val="000000"/>
          <w:sz w:val="22"/>
          <w:szCs w:val="22"/>
          <w:bdr w:val="none" w:sz="0" w:space="0" w:color="auto"/>
          <w:lang w:val="lt-LT"/>
        </w:rPr>
      </w:pPr>
      <w:r w:rsidRPr="001527E1">
        <w:rPr>
          <w:sz w:val="22"/>
          <w:szCs w:val="22"/>
          <w:lang w:val="lt-LT"/>
        </w:rPr>
        <w:t>3.3.</w:t>
      </w:r>
      <w:r w:rsidRPr="001527E1">
        <w:rPr>
          <w:rFonts w:eastAsia="Times New Roman"/>
          <w:color w:val="000000"/>
          <w:sz w:val="22"/>
          <w:szCs w:val="22"/>
          <w:bdr w:val="none" w:sz="0" w:space="0" w:color="auto"/>
          <w:lang w:val="lt-LT"/>
        </w:rPr>
        <w:t xml:space="preserve"> Vykdant Sutartį, pasitelkiami šie subtiekėjai </w:t>
      </w:r>
      <w:r w:rsidRPr="001527E1">
        <w:rPr>
          <w:rFonts w:eastAsia="Times New Roman"/>
          <w:i/>
          <w:iCs/>
          <w:color w:val="000000"/>
          <w:sz w:val="22"/>
          <w:szCs w:val="22"/>
          <w:bdr w:val="none" w:sz="0" w:space="0" w:color="auto"/>
          <w:lang w:val="lt-LT"/>
        </w:rPr>
        <w:t xml:space="preserve">[įvardyti] </w:t>
      </w:r>
      <w:r w:rsidRPr="001527E1">
        <w:rPr>
          <w:rFonts w:eastAsia="Times New Roman"/>
          <w:color w:val="000000"/>
          <w:sz w:val="22"/>
          <w:szCs w:val="22"/>
          <w:bdr w:val="none" w:sz="0" w:space="0" w:color="auto"/>
          <w:lang w:val="lt-LT"/>
        </w:rPr>
        <w:t xml:space="preserve">šioms Prekėms (ar susijusioms paslaugoms)  tiekti </w:t>
      </w:r>
      <w:r w:rsidRPr="001527E1">
        <w:rPr>
          <w:rFonts w:eastAsia="Times New Roman"/>
          <w:i/>
          <w:iCs/>
          <w:color w:val="000000"/>
          <w:sz w:val="22"/>
          <w:szCs w:val="22"/>
          <w:bdr w:val="none" w:sz="0" w:space="0" w:color="auto"/>
          <w:lang w:val="lt-LT"/>
        </w:rPr>
        <w:t>[nurodyti]</w:t>
      </w:r>
      <w:r w:rsidRPr="001527E1">
        <w:rPr>
          <w:rFonts w:eastAsia="Times New Roman"/>
          <w:color w:val="000000"/>
          <w:sz w:val="22"/>
          <w:szCs w:val="22"/>
          <w:bdr w:val="none" w:sz="0" w:space="0" w:color="auto"/>
          <w:lang w:val="lt-LT"/>
        </w:rPr>
        <w:t xml:space="preserve"> (</w:t>
      </w:r>
      <w:r w:rsidRPr="001527E1">
        <w:rPr>
          <w:rFonts w:eastAsia="Times New Roman"/>
          <w:i/>
          <w:iCs/>
          <w:color w:val="000000"/>
          <w:sz w:val="22"/>
          <w:szCs w:val="22"/>
          <w:bdr w:val="none" w:sz="0" w:space="0" w:color="auto"/>
          <w:lang w:val="lt-LT"/>
        </w:rPr>
        <w:t>arba</w:t>
      </w:r>
      <w:r w:rsidRPr="001527E1">
        <w:rPr>
          <w:rFonts w:eastAsia="Times New Roman"/>
          <w:color w:val="000000"/>
          <w:sz w:val="22"/>
          <w:szCs w:val="22"/>
          <w:bdr w:val="none" w:sz="0" w:space="0" w:color="auto"/>
          <w:lang w:val="lt-LT"/>
        </w:rPr>
        <w:t xml:space="preserve"> </w:t>
      </w:r>
      <w:r w:rsidRPr="001527E1">
        <w:rPr>
          <w:rFonts w:eastAsia="Times New Roman"/>
          <w:i/>
          <w:iCs/>
          <w:color w:val="000000"/>
          <w:sz w:val="22"/>
          <w:szCs w:val="22"/>
          <w:bdr w:val="none" w:sz="0" w:space="0" w:color="auto"/>
          <w:lang w:val="lt-LT"/>
        </w:rPr>
        <w:t>nurodyti, kad subtiekėjai nepasitelkiami).</w:t>
      </w:r>
    </w:p>
    <w:p w14:paraId="2F310552"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xml:space="preserve">3.5. </w:t>
      </w:r>
      <w:proofErr w:type="spellStart"/>
      <w:r w:rsidRPr="001527E1">
        <w:rPr>
          <w:rFonts w:eastAsia="Times New Roman"/>
          <w:color w:val="000000"/>
          <w:sz w:val="22"/>
          <w:szCs w:val="22"/>
          <w:bdr w:val="none" w:sz="0" w:space="0" w:color="auto"/>
          <w:lang w:val="lt-LT"/>
        </w:rPr>
        <w:t>Subtiekimo</w:t>
      </w:r>
      <w:proofErr w:type="spellEnd"/>
      <w:r w:rsidRPr="001527E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3.6.1. subtiekėjas yra bankrutavęs;</w:t>
      </w:r>
    </w:p>
    <w:p w14:paraId="14961FC8"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3.6.2. subtiekėjas yra likviduojamas;</w:t>
      </w:r>
    </w:p>
    <w:p w14:paraId="5E4DE92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3.6.3. subtiekėjui yra iškelta restruktūrizavimo byla;</w:t>
      </w:r>
    </w:p>
    <w:p w14:paraId="6DF5C75E"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3.6.4. subtiekėjui yra iškelta bankroto byla;</w:t>
      </w:r>
    </w:p>
    <w:p w14:paraId="08EE5152"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3.6.5. subtiekėjui bankroto procesas vykdomas ne teismo tvarka;</w:t>
      </w:r>
    </w:p>
    <w:p w14:paraId="39B2671E"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3.6.7. subtiekėjas su kreditoriais yra sudaręs taikos sutartį;</w:t>
      </w:r>
    </w:p>
    <w:p w14:paraId="608CD0D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3.6.8. subtiekėjas yra sustabdęs ar apribojęs savo veiklą;</w:t>
      </w:r>
    </w:p>
    <w:p w14:paraId="1535466A"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color w:val="000000"/>
          <w:sz w:val="22"/>
          <w:szCs w:val="22"/>
          <w:bdr w:val="none" w:sz="0" w:space="0" w:color="auto"/>
          <w:lang w:val="lt-LT"/>
        </w:rPr>
        <w:t xml:space="preserve">             </w:t>
      </w:r>
      <w:r w:rsidRPr="001527E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3.6.10. subtiekėjas nutraukė Prekių tiekimą ir / ar atsisakė tęsti veiklą;</w:t>
      </w:r>
    </w:p>
    <w:p w14:paraId="6B034BE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3.6.11. kitos aplinkybės.</w:t>
      </w:r>
    </w:p>
    <w:p w14:paraId="78832265"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3.7.3. kitos aplinkybės.</w:t>
      </w:r>
    </w:p>
    <w:p w14:paraId="19358CB7"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w:t>
      </w:r>
      <w:r w:rsidRPr="001527E1">
        <w:rPr>
          <w:rFonts w:eastAsia="Times New Roman"/>
          <w:color w:val="000000"/>
          <w:sz w:val="22"/>
          <w:szCs w:val="22"/>
          <w:bdr w:val="none" w:sz="0" w:space="0" w:color="auto"/>
          <w:lang w:val="lt-LT"/>
        </w:rPr>
        <w:lastRenderedPageBreak/>
        <w:t xml:space="preserve">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1527E1" w:rsidRDefault="00EC428C" w:rsidP="00EC428C">
      <w:pPr>
        <w:pStyle w:val="Punktai"/>
        <w:numPr>
          <w:ilvl w:val="0"/>
          <w:numId w:val="0"/>
        </w:numPr>
        <w:tabs>
          <w:tab w:val="left" w:pos="720"/>
        </w:tabs>
        <w:jc w:val="both"/>
        <w:rPr>
          <w:sz w:val="22"/>
          <w:szCs w:val="22"/>
          <w:lang w:val="lt-LT"/>
        </w:rPr>
      </w:pPr>
      <w:r w:rsidRPr="001527E1">
        <w:rPr>
          <w:sz w:val="22"/>
          <w:szCs w:val="22"/>
          <w:lang w:val="lt-LT"/>
        </w:rPr>
        <w:t>3.10.  Pirkėjas įsipareigoja:</w:t>
      </w:r>
    </w:p>
    <w:p w14:paraId="11FA390B" w14:textId="77777777" w:rsidR="00EC428C" w:rsidRPr="001527E1" w:rsidRDefault="00EC428C" w:rsidP="00EC428C">
      <w:pPr>
        <w:pStyle w:val="Punktai"/>
        <w:numPr>
          <w:ilvl w:val="0"/>
          <w:numId w:val="0"/>
        </w:numPr>
        <w:tabs>
          <w:tab w:val="left" w:pos="1080"/>
        </w:tabs>
        <w:jc w:val="both"/>
        <w:rPr>
          <w:spacing w:val="3"/>
          <w:sz w:val="22"/>
          <w:szCs w:val="22"/>
          <w:lang w:val="lt-LT"/>
        </w:rPr>
      </w:pPr>
      <w:r w:rsidRPr="001527E1">
        <w:rPr>
          <w:spacing w:val="3"/>
          <w:sz w:val="22"/>
          <w:szCs w:val="22"/>
          <w:lang w:val="lt-LT"/>
        </w:rPr>
        <w:t>3.10.1. sumokėti per Sutarties 2.2. punkte nurodytą terminą;</w:t>
      </w:r>
    </w:p>
    <w:p w14:paraId="476B288C" w14:textId="77777777" w:rsidR="00EC428C" w:rsidRPr="001527E1" w:rsidRDefault="00EC428C" w:rsidP="00EC428C">
      <w:pPr>
        <w:pStyle w:val="Punktai"/>
        <w:numPr>
          <w:ilvl w:val="0"/>
          <w:numId w:val="0"/>
        </w:numPr>
        <w:tabs>
          <w:tab w:val="left" w:pos="1080"/>
        </w:tabs>
        <w:jc w:val="both"/>
        <w:rPr>
          <w:spacing w:val="3"/>
          <w:sz w:val="22"/>
          <w:szCs w:val="22"/>
          <w:lang w:val="lt-LT"/>
        </w:rPr>
      </w:pPr>
      <w:r w:rsidRPr="001527E1">
        <w:rPr>
          <w:spacing w:val="3"/>
          <w:sz w:val="22"/>
          <w:szCs w:val="22"/>
          <w:lang w:val="lt-LT"/>
        </w:rPr>
        <w:t>3.10.2. priimti savo nuosavybėn kokybiškas, atitinkančias Sutartyje nustatytus reikalavimus, nustatytu terminu pateiktas, Prekes.</w:t>
      </w:r>
    </w:p>
    <w:p w14:paraId="74FF5C9F" w14:textId="77777777" w:rsidR="00EC428C" w:rsidRPr="001527E1" w:rsidRDefault="00EC428C" w:rsidP="00EC428C">
      <w:pPr>
        <w:pStyle w:val="Punktai"/>
        <w:numPr>
          <w:ilvl w:val="0"/>
          <w:numId w:val="0"/>
        </w:numPr>
        <w:tabs>
          <w:tab w:val="left" w:pos="720"/>
        </w:tabs>
        <w:jc w:val="both"/>
        <w:rPr>
          <w:sz w:val="22"/>
          <w:szCs w:val="22"/>
          <w:lang w:val="lt-LT"/>
        </w:rPr>
      </w:pPr>
      <w:r w:rsidRPr="001527E1">
        <w:rPr>
          <w:sz w:val="22"/>
          <w:szCs w:val="22"/>
          <w:lang w:val="lt-LT"/>
        </w:rPr>
        <w:t>3.11.    Pirkėjas turi teisę:</w:t>
      </w:r>
    </w:p>
    <w:p w14:paraId="039130D5" w14:textId="77777777" w:rsidR="00EC428C" w:rsidRPr="001527E1" w:rsidRDefault="00EC428C" w:rsidP="00EC428C">
      <w:pPr>
        <w:pStyle w:val="Punktai"/>
        <w:numPr>
          <w:ilvl w:val="0"/>
          <w:numId w:val="0"/>
        </w:numPr>
        <w:tabs>
          <w:tab w:val="left" w:pos="1080"/>
        </w:tabs>
        <w:jc w:val="both"/>
        <w:rPr>
          <w:sz w:val="22"/>
          <w:szCs w:val="22"/>
          <w:lang w:val="lt-LT"/>
        </w:rPr>
      </w:pPr>
      <w:r w:rsidRPr="001527E1">
        <w:rPr>
          <w:sz w:val="22"/>
          <w:szCs w:val="22"/>
          <w:lang w:val="lt-LT"/>
        </w:rPr>
        <w:t>3.11.1. reikalauti, kad būtų perduotos jam perkamos Prekės;</w:t>
      </w:r>
    </w:p>
    <w:p w14:paraId="740B1299" w14:textId="77777777" w:rsidR="00EC428C" w:rsidRPr="001527E1" w:rsidRDefault="00EC428C" w:rsidP="00EC428C">
      <w:pPr>
        <w:pStyle w:val="Punktai"/>
        <w:numPr>
          <w:ilvl w:val="0"/>
          <w:numId w:val="0"/>
        </w:numPr>
        <w:tabs>
          <w:tab w:val="left" w:pos="1080"/>
        </w:tabs>
        <w:jc w:val="both"/>
        <w:rPr>
          <w:sz w:val="22"/>
          <w:szCs w:val="22"/>
          <w:lang w:val="lt-LT"/>
        </w:rPr>
      </w:pPr>
      <w:r w:rsidRPr="001527E1">
        <w:rPr>
          <w:sz w:val="22"/>
          <w:szCs w:val="22"/>
          <w:lang w:val="lt-LT"/>
        </w:rPr>
        <w:t>3.11.2. reikalauti iš Tiekėjo atlyginti nuostolius, padarytus įvykdymo uždelsimu ar atsiradusius pateikus nekokybiškas Prekes.</w:t>
      </w:r>
    </w:p>
    <w:p w14:paraId="67D572C3" w14:textId="77777777" w:rsidR="00EC428C" w:rsidRPr="001527E1" w:rsidRDefault="00EC428C" w:rsidP="00EC428C">
      <w:pPr>
        <w:pStyle w:val="Punktai"/>
        <w:numPr>
          <w:ilvl w:val="0"/>
          <w:numId w:val="0"/>
        </w:numPr>
        <w:tabs>
          <w:tab w:val="num" w:pos="0"/>
          <w:tab w:val="left" w:pos="142"/>
          <w:tab w:val="left" w:pos="284"/>
        </w:tabs>
        <w:jc w:val="both"/>
        <w:rPr>
          <w:sz w:val="22"/>
          <w:szCs w:val="22"/>
          <w:lang w:val="lt-LT"/>
        </w:rPr>
      </w:pPr>
      <w:r w:rsidRPr="001527E1">
        <w:rPr>
          <w:sz w:val="22"/>
          <w:szCs w:val="22"/>
          <w:lang w:val="lt-LT"/>
        </w:rPr>
        <w:t xml:space="preserve">3.12. Už Tiekėjo sutartinių įsipareigojimų vykdymą atsakingas _______________________, tel. _________________, faks. </w:t>
      </w:r>
      <w:r w:rsidRPr="001527E1">
        <w:rPr>
          <w:sz w:val="22"/>
          <w:szCs w:val="22"/>
          <w:u w:val="single"/>
          <w:lang w:val="lt-LT"/>
        </w:rPr>
        <w:tab/>
      </w:r>
      <w:r w:rsidRPr="001527E1">
        <w:rPr>
          <w:sz w:val="22"/>
          <w:szCs w:val="22"/>
          <w:lang w:val="lt-LT"/>
        </w:rPr>
        <w:t xml:space="preserve"> </w:t>
      </w:r>
      <w:proofErr w:type="spellStart"/>
      <w:r w:rsidRPr="001527E1">
        <w:rPr>
          <w:sz w:val="22"/>
          <w:szCs w:val="22"/>
          <w:lang w:val="lt-LT"/>
        </w:rPr>
        <w:t>el.paštas</w:t>
      </w:r>
      <w:proofErr w:type="spellEnd"/>
      <w:r w:rsidRPr="001527E1">
        <w:rPr>
          <w:sz w:val="22"/>
          <w:szCs w:val="22"/>
          <w:lang w:val="lt-LT"/>
        </w:rPr>
        <w:t xml:space="preserve"> _____________________.</w:t>
      </w:r>
    </w:p>
    <w:p w14:paraId="02A0945C" w14:textId="1CCB26EC" w:rsidR="00EC428C" w:rsidRDefault="00EC428C" w:rsidP="00EC428C">
      <w:pPr>
        <w:pStyle w:val="Punktai"/>
        <w:numPr>
          <w:ilvl w:val="0"/>
          <w:numId w:val="0"/>
        </w:numPr>
        <w:tabs>
          <w:tab w:val="left" w:pos="142"/>
          <w:tab w:val="left" w:pos="284"/>
        </w:tabs>
        <w:jc w:val="both"/>
        <w:rPr>
          <w:sz w:val="22"/>
          <w:szCs w:val="22"/>
          <w:lang w:val="lt-LT"/>
        </w:rPr>
      </w:pPr>
      <w:r w:rsidRPr="001527E1">
        <w:rPr>
          <w:sz w:val="22"/>
          <w:szCs w:val="22"/>
          <w:lang w:val="lt-LT"/>
        </w:rPr>
        <w:t>3.1</w:t>
      </w:r>
      <w:r w:rsidR="00F07F2D" w:rsidRPr="001527E1">
        <w:rPr>
          <w:sz w:val="22"/>
          <w:szCs w:val="22"/>
          <w:lang w:val="lt-LT"/>
        </w:rPr>
        <w:t>3</w:t>
      </w:r>
      <w:r w:rsidRPr="001527E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2" w:name="_Hlk491243795"/>
    </w:p>
    <w:p w14:paraId="2DA352AB" w14:textId="77777777" w:rsidR="009F4168" w:rsidRDefault="009F4168" w:rsidP="00EC428C">
      <w:pPr>
        <w:pStyle w:val="Punktai"/>
        <w:numPr>
          <w:ilvl w:val="0"/>
          <w:numId w:val="0"/>
        </w:numPr>
        <w:tabs>
          <w:tab w:val="left" w:pos="142"/>
          <w:tab w:val="left" w:pos="284"/>
        </w:tabs>
        <w:jc w:val="both"/>
        <w:rPr>
          <w:sz w:val="22"/>
          <w:szCs w:val="22"/>
          <w:lang w:val="lt-LT"/>
        </w:rPr>
      </w:pPr>
      <w:r w:rsidRPr="00E42C44">
        <w:rPr>
          <w:sz w:val="22"/>
          <w:szCs w:val="22"/>
          <w:lang w:val="lt-LT"/>
        </w:rPr>
        <w:t xml:space="preserve">Medicinos technikos skyriaus vedėjas Rimvydas Pileckas tel.: </w:t>
      </w:r>
      <w:r w:rsidRPr="00E42C44">
        <w:rPr>
          <w:lang w:val="lt-LT"/>
        </w:rPr>
        <w:t xml:space="preserve">Tel. </w:t>
      </w:r>
      <w:r w:rsidRPr="00E42C44">
        <w:rPr>
          <w:lang w:val="lt-LT" w:eastAsia="lt-LT"/>
        </w:rPr>
        <w:t xml:space="preserve">(8 41) </w:t>
      </w:r>
      <w:r w:rsidRPr="00E42C44">
        <w:rPr>
          <w:sz w:val="22"/>
          <w:szCs w:val="22"/>
          <w:lang w:val="lt-LT" w:eastAsia="lt-LT"/>
        </w:rPr>
        <w:t>422588</w:t>
      </w:r>
      <w:r w:rsidRPr="00E42C44">
        <w:rPr>
          <w:sz w:val="22"/>
          <w:szCs w:val="22"/>
          <w:lang w:val="lt-LT"/>
        </w:rPr>
        <w:t>, el. paštas</w:t>
      </w:r>
      <w:r w:rsidRPr="001527E1">
        <w:rPr>
          <w:sz w:val="22"/>
          <w:szCs w:val="22"/>
          <w:lang w:val="lt-LT"/>
        </w:rPr>
        <w:t xml:space="preserve"> </w:t>
      </w:r>
      <w:hyperlink r:id="rId15" w:history="1">
        <w:r w:rsidRPr="00780614">
          <w:rPr>
            <w:rStyle w:val="Hipersaitas"/>
            <w:rFonts w:eastAsia="Arial Unicode MS"/>
            <w:sz w:val="22"/>
            <w:szCs w:val="22"/>
            <w:lang w:val="lt-LT"/>
          </w:rPr>
          <w:t>rimvydas.pileckas@siauliuligonine.lt</w:t>
        </w:r>
      </w:hyperlink>
      <w:r w:rsidRPr="001527E1">
        <w:rPr>
          <w:sz w:val="22"/>
          <w:szCs w:val="22"/>
          <w:lang w:val="lt-LT"/>
        </w:rPr>
        <w:t xml:space="preserve">.    </w:t>
      </w:r>
    </w:p>
    <w:p w14:paraId="65684804" w14:textId="2CED7B63" w:rsidR="00EC428C" w:rsidRPr="001527E1" w:rsidRDefault="00D268DA" w:rsidP="00EC428C">
      <w:pPr>
        <w:pStyle w:val="Punktai"/>
        <w:numPr>
          <w:ilvl w:val="0"/>
          <w:numId w:val="0"/>
        </w:numPr>
        <w:tabs>
          <w:tab w:val="left" w:pos="142"/>
          <w:tab w:val="left" w:pos="284"/>
        </w:tabs>
        <w:jc w:val="both"/>
        <w:rPr>
          <w:rFonts w:eastAsia="Calibri"/>
          <w:bCs/>
          <w:color w:val="000000"/>
          <w:sz w:val="22"/>
          <w:szCs w:val="22"/>
          <w:lang w:val="lt-LT"/>
        </w:rPr>
      </w:pPr>
      <w:r w:rsidRPr="001527E1">
        <w:rPr>
          <w:color w:val="000000"/>
          <w:sz w:val="22"/>
          <w:szCs w:val="22"/>
          <w:lang w:val="lt-LT" w:eastAsia="lt-LT"/>
        </w:rPr>
        <w:t>3</w:t>
      </w:r>
      <w:r w:rsidR="00EC428C" w:rsidRPr="001527E1">
        <w:rPr>
          <w:color w:val="000000"/>
          <w:sz w:val="22"/>
          <w:szCs w:val="22"/>
          <w:lang w:val="lt-LT" w:eastAsia="lt-LT"/>
        </w:rPr>
        <w:t>.1</w:t>
      </w:r>
      <w:r w:rsidR="00F07F2D" w:rsidRPr="001527E1">
        <w:rPr>
          <w:color w:val="000000"/>
          <w:sz w:val="22"/>
          <w:szCs w:val="22"/>
          <w:lang w:val="lt-LT" w:eastAsia="lt-LT"/>
        </w:rPr>
        <w:t>4</w:t>
      </w:r>
      <w:r w:rsidR="00EC428C" w:rsidRPr="001527E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2"/>
      <w:proofErr w:type="spellStart"/>
      <w:r w:rsidR="00EC428C" w:rsidRPr="001527E1">
        <w:rPr>
          <w:color w:val="000000"/>
          <w:sz w:val="22"/>
          <w:szCs w:val="22"/>
          <w:lang w:val="lt-LT" w:eastAsia="lt-LT"/>
        </w:rPr>
        <w:t>vyriausias</w:t>
      </w:r>
      <w:r w:rsidR="0037795F" w:rsidRPr="001527E1">
        <w:rPr>
          <w:color w:val="000000"/>
          <w:sz w:val="22"/>
          <w:szCs w:val="22"/>
          <w:lang w:val="lt-LT" w:eastAsia="lt-LT"/>
        </w:rPr>
        <w:t>ioji</w:t>
      </w:r>
      <w:proofErr w:type="spellEnd"/>
      <w:r w:rsidR="00EC428C" w:rsidRPr="001527E1">
        <w:rPr>
          <w:color w:val="000000"/>
          <w:sz w:val="22"/>
          <w:szCs w:val="22"/>
          <w:lang w:val="lt-LT" w:eastAsia="lt-LT"/>
        </w:rPr>
        <w:t xml:space="preserve"> specialist</w:t>
      </w:r>
      <w:r w:rsidR="0037795F" w:rsidRPr="001527E1">
        <w:rPr>
          <w:color w:val="000000"/>
          <w:sz w:val="22"/>
          <w:szCs w:val="22"/>
          <w:lang w:val="lt-LT" w:eastAsia="lt-LT"/>
        </w:rPr>
        <w:t>ė</w:t>
      </w:r>
      <w:r w:rsidR="00EC428C" w:rsidRPr="001527E1">
        <w:rPr>
          <w:color w:val="000000"/>
          <w:sz w:val="22"/>
          <w:szCs w:val="22"/>
          <w:lang w:val="lt-LT" w:eastAsia="lt-LT"/>
        </w:rPr>
        <w:t xml:space="preserve"> </w:t>
      </w:r>
      <w:r w:rsidR="0037795F" w:rsidRPr="001527E1">
        <w:rPr>
          <w:color w:val="000000"/>
          <w:sz w:val="22"/>
          <w:szCs w:val="22"/>
          <w:lang w:val="lt-LT" w:eastAsia="lt-LT"/>
        </w:rPr>
        <w:t>Brigita Jariginienė</w:t>
      </w:r>
      <w:r w:rsidR="00EC428C" w:rsidRPr="001527E1">
        <w:rPr>
          <w:color w:val="000000"/>
          <w:sz w:val="22"/>
          <w:szCs w:val="22"/>
          <w:lang w:val="lt-LT" w:eastAsia="lt-LT"/>
        </w:rPr>
        <w:t>.</w:t>
      </w:r>
    </w:p>
    <w:p w14:paraId="6C9F9CF1" w14:textId="77777777" w:rsidR="00EC428C" w:rsidRPr="001527E1" w:rsidRDefault="00EC428C" w:rsidP="00EC428C">
      <w:pPr>
        <w:jc w:val="center"/>
        <w:rPr>
          <w:b/>
          <w:bCs/>
          <w:sz w:val="22"/>
          <w:szCs w:val="22"/>
          <w:lang w:val="lt-LT"/>
        </w:rPr>
      </w:pPr>
    </w:p>
    <w:p w14:paraId="57BAEECD" w14:textId="77777777" w:rsidR="00D268DA" w:rsidRPr="001527E1" w:rsidRDefault="00D268DA" w:rsidP="00D268DA">
      <w:pPr>
        <w:pStyle w:val="Punktai"/>
        <w:numPr>
          <w:ilvl w:val="0"/>
          <w:numId w:val="0"/>
        </w:numPr>
        <w:tabs>
          <w:tab w:val="left" w:pos="1080"/>
        </w:tabs>
        <w:jc w:val="center"/>
        <w:rPr>
          <w:b/>
          <w:bCs/>
          <w:color w:val="000000"/>
          <w:sz w:val="22"/>
          <w:szCs w:val="22"/>
          <w:lang w:val="lt-LT"/>
        </w:rPr>
      </w:pPr>
      <w:r w:rsidRPr="001527E1">
        <w:rPr>
          <w:b/>
          <w:bCs/>
          <w:color w:val="000000"/>
          <w:sz w:val="22"/>
          <w:szCs w:val="22"/>
          <w:lang w:val="lt-LT"/>
        </w:rPr>
        <w:t>IV. PREKIŲ TIEKIMO TVARKA IR GARANTIJOS</w:t>
      </w:r>
    </w:p>
    <w:p w14:paraId="39680743" w14:textId="77777777" w:rsidR="00D268DA" w:rsidRPr="001527E1" w:rsidRDefault="00D268DA" w:rsidP="00D268DA">
      <w:pPr>
        <w:pStyle w:val="Punktai"/>
        <w:numPr>
          <w:ilvl w:val="0"/>
          <w:numId w:val="0"/>
        </w:numPr>
        <w:tabs>
          <w:tab w:val="left" w:pos="0"/>
        </w:tabs>
        <w:jc w:val="both"/>
        <w:rPr>
          <w:color w:val="000000"/>
          <w:sz w:val="22"/>
          <w:szCs w:val="22"/>
          <w:lang w:val="lt-LT"/>
        </w:rPr>
      </w:pPr>
    </w:p>
    <w:p w14:paraId="0756F5B4" w14:textId="0AE1C223" w:rsidR="005800EA" w:rsidRPr="00525757"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525757">
        <w:rPr>
          <w:color w:val="000000" w:themeColor="text1"/>
          <w:sz w:val="22"/>
          <w:szCs w:val="22"/>
          <w:lang w:val="lt-LT"/>
        </w:rPr>
        <w:t xml:space="preserve">4.1. Tiekėjas Prekes pristato adresu: V. Kudirkos 99, Šiauliai, savo transportu ir savo lėšomis  </w:t>
      </w:r>
      <w:r w:rsidRPr="00525757">
        <w:rPr>
          <w:b/>
          <w:bCs/>
          <w:color w:val="000000" w:themeColor="text1"/>
          <w:sz w:val="22"/>
          <w:szCs w:val="22"/>
          <w:lang w:val="lt-LT"/>
        </w:rPr>
        <w:t xml:space="preserve">per </w:t>
      </w:r>
      <w:r w:rsidR="008D60C4">
        <w:rPr>
          <w:b/>
          <w:bCs/>
          <w:color w:val="000000" w:themeColor="text1"/>
          <w:sz w:val="22"/>
          <w:szCs w:val="22"/>
          <w:lang w:val="lt-LT"/>
        </w:rPr>
        <w:t>4</w:t>
      </w:r>
      <w:r w:rsidRPr="00525757">
        <w:rPr>
          <w:b/>
          <w:bCs/>
          <w:color w:val="000000" w:themeColor="text1"/>
          <w:sz w:val="22"/>
          <w:szCs w:val="22"/>
          <w:lang w:val="lt-LT"/>
        </w:rPr>
        <w:t xml:space="preserve"> (</w:t>
      </w:r>
      <w:r w:rsidR="008D60C4">
        <w:rPr>
          <w:b/>
          <w:bCs/>
          <w:color w:val="000000" w:themeColor="text1"/>
          <w:sz w:val="22"/>
          <w:szCs w:val="22"/>
          <w:lang w:val="lt-LT"/>
        </w:rPr>
        <w:t>keturis</w:t>
      </w:r>
      <w:r w:rsidRPr="00525757">
        <w:rPr>
          <w:b/>
          <w:bCs/>
          <w:color w:val="000000" w:themeColor="text1"/>
          <w:sz w:val="22"/>
          <w:szCs w:val="22"/>
          <w:lang w:val="lt-LT"/>
        </w:rPr>
        <w:t xml:space="preserve">) </w:t>
      </w:r>
    </w:p>
    <w:p w14:paraId="66EB788B" w14:textId="61F1765F" w:rsidR="00D268DA" w:rsidRPr="00525757" w:rsidRDefault="00D268DA" w:rsidP="00D268DA">
      <w:pPr>
        <w:pStyle w:val="Punktai"/>
        <w:numPr>
          <w:ilvl w:val="0"/>
          <w:numId w:val="0"/>
        </w:numPr>
        <w:tabs>
          <w:tab w:val="left" w:pos="0"/>
        </w:tabs>
        <w:ind w:left="360" w:hanging="360"/>
        <w:jc w:val="both"/>
        <w:rPr>
          <w:color w:val="000000" w:themeColor="text1"/>
          <w:sz w:val="22"/>
          <w:szCs w:val="22"/>
          <w:lang w:val="lt-LT"/>
        </w:rPr>
      </w:pPr>
      <w:r w:rsidRPr="00525757">
        <w:rPr>
          <w:b/>
          <w:bCs/>
          <w:color w:val="000000" w:themeColor="text1"/>
          <w:sz w:val="22"/>
          <w:szCs w:val="22"/>
          <w:lang w:val="lt-LT"/>
        </w:rPr>
        <w:t>mėnesius</w:t>
      </w:r>
      <w:r w:rsidRPr="00525757">
        <w:rPr>
          <w:color w:val="000000" w:themeColor="text1"/>
          <w:sz w:val="22"/>
          <w:szCs w:val="22"/>
          <w:lang w:val="lt-LT"/>
        </w:rPr>
        <w:t xml:space="preserve"> nuo sutarties </w:t>
      </w:r>
      <w:r w:rsidR="005B37B8" w:rsidRPr="00525757">
        <w:rPr>
          <w:color w:val="000000" w:themeColor="text1"/>
          <w:sz w:val="22"/>
          <w:szCs w:val="22"/>
          <w:lang w:val="lt-LT"/>
        </w:rPr>
        <w:t xml:space="preserve">įsigaliojimo </w:t>
      </w:r>
      <w:r w:rsidRPr="00525757">
        <w:rPr>
          <w:color w:val="000000" w:themeColor="text1"/>
          <w:sz w:val="22"/>
          <w:szCs w:val="22"/>
          <w:lang w:val="lt-LT"/>
        </w:rPr>
        <w:t>dienos.</w:t>
      </w:r>
    </w:p>
    <w:p w14:paraId="3EA752DF" w14:textId="7777777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4.2. Prekių priėmimo faktą patvirtina pasirašytas Prekių perdavimo – priėmimo </w:t>
      </w:r>
      <w:smartTag w:uri="schemas-tilde-lt/tildestengine" w:element="templates">
        <w:smartTagPr>
          <w:attr w:name="id" w:val="-1"/>
          <w:attr w:name="baseform" w:val="aktas"/>
          <w:attr w:name="text" w:val="aktas"/>
        </w:smartTagPr>
        <w:r w:rsidRPr="001527E1">
          <w:rPr>
            <w:color w:val="000000"/>
            <w:sz w:val="22"/>
            <w:szCs w:val="22"/>
            <w:lang w:val="lt-LT"/>
          </w:rPr>
          <w:t>aktas</w:t>
        </w:r>
      </w:smartTag>
      <w:r w:rsidRPr="001527E1">
        <w:rPr>
          <w:color w:val="000000"/>
          <w:sz w:val="22"/>
          <w:szCs w:val="22"/>
          <w:lang w:val="lt-LT"/>
        </w:rPr>
        <w:t>. Prekių priėmimo – perdavimo aktas pasirašomas tik tada, kai įvykdytos šios sąlygos:</w:t>
      </w:r>
    </w:p>
    <w:p w14:paraId="27778253" w14:textId="652B068E"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4.2.1. Prekės pristatytos nurodytu adresu;</w:t>
      </w:r>
    </w:p>
    <w:p w14:paraId="5C161997" w14:textId="7777777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4.2.2. Prekės išpakuotos;</w:t>
      </w:r>
    </w:p>
    <w:p w14:paraId="69947E1E" w14:textId="56E09B75"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4.2.3. Prekės instaliuotos, įranga suderinta, nustatyti gamintojo nurodyti reikalaujami parametrai ir išbandytas įrangos veikimas darbinėje aplinkoje.</w:t>
      </w:r>
    </w:p>
    <w:p w14:paraId="00B729AE" w14:textId="546D0E1E"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 4.2.4. perduota  Pirkėjui vartotojo instrukcija, kita techninė dokumentacija originalo ir lietuvių kalbomis;</w:t>
      </w:r>
    </w:p>
    <w:p w14:paraId="0DC6B774" w14:textId="68402915" w:rsidR="00D268DA" w:rsidRPr="005B1A79" w:rsidRDefault="00D268DA" w:rsidP="00D268DA">
      <w:pPr>
        <w:tabs>
          <w:tab w:val="left" w:pos="142"/>
          <w:tab w:val="left" w:pos="284"/>
          <w:tab w:val="left" w:pos="596"/>
        </w:tabs>
        <w:jc w:val="both"/>
        <w:rPr>
          <w:color w:val="000000"/>
          <w:sz w:val="22"/>
          <w:szCs w:val="22"/>
          <w:lang w:val="es-ES_tradnl"/>
        </w:rPr>
      </w:pPr>
      <w:r w:rsidRPr="005B1A79">
        <w:rPr>
          <w:color w:val="000000"/>
          <w:sz w:val="22"/>
          <w:szCs w:val="22"/>
          <w:lang w:val="es-ES_tradnl"/>
        </w:rPr>
        <w:t xml:space="preserve"> 4.2.5. apmokytas Pirkėjo medicinos ir/ar techninis personalas (pateikiamas įrangos pasas su užpildytomis gra</w:t>
      </w:r>
      <w:r w:rsidR="00646E1B">
        <w:rPr>
          <w:color w:val="000000"/>
          <w:sz w:val="22"/>
          <w:szCs w:val="22"/>
          <w:lang w:val="es-ES_tradnl"/>
        </w:rPr>
        <w:t>f</w:t>
      </w:r>
      <w:r w:rsidRPr="005B1A79">
        <w:rPr>
          <w:color w:val="000000"/>
          <w:sz w:val="22"/>
          <w:szCs w:val="22"/>
          <w:lang w:val="es-ES_tradnl"/>
        </w:rPr>
        <w:t>omis) (jei taikoma).</w:t>
      </w:r>
    </w:p>
    <w:p w14:paraId="1B789C4F" w14:textId="56FEA1B9"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 4.2.6.  Prekių priėmimą perdavimo – priėmimo akte Pirkėjo įgaliotas asmuo patvirtina parašu, nurodydamas vardą, pavardę, pareigas, Prekių priėmimo datą.</w:t>
      </w:r>
    </w:p>
    <w:p w14:paraId="17425661" w14:textId="28E1350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 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4.4. Pirkėjas turi teisę atsisakyti priimti neatitinkančias užsakymo ir/ar nekokybiškas Prekes.</w:t>
      </w:r>
    </w:p>
    <w:p w14:paraId="4C76DCA5" w14:textId="08150996"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4.5. Iki užsakytų Prekių priėmimo visa atsakomybė dėl Prekių atsitiktinio žuvimo ar sugadinimo tenka Tiekėjui. </w:t>
      </w:r>
    </w:p>
    <w:p w14:paraId="06FB9630" w14:textId="226FE689" w:rsidR="00D268DA" w:rsidRPr="005B1A79" w:rsidRDefault="00D268DA" w:rsidP="00D268DA">
      <w:pPr>
        <w:tabs>
          <w:tab w:val="left" w:pos="142"/>
          <w:tab w:val="left" w:pos="284"/>
        </w:tabs>
        <w:jc w:val="both"/>
        <w:rPr>
          <w:color w:val="000000"/>
          <w:sz w:val="22"/>
          <w:szCs w:val="22"/>
          <w:lang w:val="lt-LT"/>
        </w:rPr>
      </w:pPr>
      <w:r w:rsidRPr="005B1A79">
        <w:rPr>
          <w:color w:val="000000"/>
          <w:sz w:val="22"/>
          <w:szCs w:val="22"/>
          <w:lang w:val="lt-LT"/>
        </w:rPr>
        <w:t xml:space="preserve">4.6. Parduodamoms Prekėms yra suteikiama ne trumpesnė kaip </w:t>
      </w:r>
      <w:r w:rsidR="00646E1B">
        <w:rPr>
          <w:color w:val="000000"/>
          <w:sz w:val="22"/>
          <w:szCs w:val="22"/>
          <w:lang w:val="lt-LT"/>
        </w:rPr>
        <w:t>24</w:t>
      </w:r>
      <w:r w:rsidRPr="005B1A79">
        <w:rPr>
          <w:color w:val="000000"/>
          <w:sz w:val="22"/>
          <w:szCs w:val="22"/>
          <w:lang w:val="lt-LT"/>
        </w:rPr>
        <w:t xml:space="preserve"> mėn. garantija. Jei gamintojas prekei suteikia ilgesnę garantiją nei </w:t>
      </w:r>
      <w:r w:rsidR="00646E1B">
        <w:rPr>
          <w:color w:val="000000"/>
          <w:sz w:val="22"/>
          <w:szCs w:val="22"/>
          <w:lang w:val="lt-LT"/>
        </w:rPr>
        <w:t>24</w:t>
      </w:r>
      <w:r w:rsidRPr="005B1A79">
        <w:rPr>
          <w:color w:val="000000"/>
          <w:sz w:val="22"/>
          <w:szCs w:val="22"/>
          <w:lang w:val="lt-LT"/>
        </w:rPr>
        <w:t xml:space="preserve"> mėnesių, galioja gamintojo garantija.</w:t>
      </w:r>
    </w:p>
    <w:p w14:paraId="7CBD66A8" w14:textId="4B2BB1D7" w:rsidR="00D268DA" w:rsidRPr="001527E1" w:rsidRDefault="00D268DA" w:rsidP="00D268DA">
      <w:pPr>
        <w:pStyle w:val="Pagrindinistekstas"/>
        <w:tabs>
          <w:tab w:val="left" w:pos="142"/>
          <w:tab w:val="left" w:pos="284"/>
        </w:tabs>
        <w:spacing w:after="0"/>
        <w:jc w:val="both"/>
        <w:rPr>
          <w:color w:val="000000"/>
          <w:sz w:val="22"/>
        </w:rPr>
      </w:pPr>
      <w:r w:rsidRPr="001527E1">
        <w:rPr>
          <w:color w:val="000000"/>
          <w:sz w:val="22"/>
        </w:rPr>
        <w:t xml:space="preserve"> 4.7.  Garantiniu laikotarpiu paaiškėjus, kad Prekė neatitinka kokybės reikalavimų ar atsiradus Prekių defektams, Tiekėjas turi juos neatlygintinai pašalinti arba Prekes pakeisti naujomis savo lėšomis.</w:t>
      </w:r>
    </w:p>
    <w:p w14:paraId="4C79CD55" w14:textId="77777777" w:rsidR="00D268DA" w:rsidRPr="001527E1" w:rsidRDefault="00D268DA" w:rsidP="00F733AF">
      <w:pPr>
        <w:jc w:val="center"/>
        <w:rPr>
          <w:b/>
          <w:bCs/>
          <w:sz w:val="22"/>
          <w:szCs w:val="22"/>
          <w:lang w:val="lt-LT"/>
        </w:rPr>
      </w:pPr>
    </w:p>
    <w:p w14:paraId="298AC4D6" w14:textId="77777777" w:rsidR="00D268DA" w:rsidRPr="001527E1" w:rsidRDefault="00D268DA" w:rsidP="00F733AF">
      <w:pPr>
        <w:jc w:val="center"/>
        <w:rPr>
          <w:b/>
          <w:bCs/>
          <w:sz w:val="22"/>
          <w:szCs w:val="22"/>
          <w:lang w:val="lt-LT"/>
        </w:rPr>
      </w:pPr>
    </w:p>
    <w:p w14:paraId="724EE52D" w14:textId="77777777" w:rsidR="00D268DA" w:rsidRPr="001527E1" w:rsidRDefault="00D268DA" w:rsidP="00F733AF">
      <w:pPr>
        <w:jc w:val="center"/>
        <w:rPr>
          <w:b/>
          <w:bCs/>
          <w:sz w:val="22"/>
          <w:szCs w:val="22"/>
          <w:lang w:val="lt-LT"/>
        </w:rPr>
      </w:pPr>
    </w:p>
    <w:p w14:paraId="3C057F2D" w14:textId="53E5BCCA" w:rsidR="00F733AF" w:rsidRPr="001527E1" w:rsidRDefault="00F733AF" w:rsidP="00F733AF">
      <w:pPr>
        <w:jc w:val="center"/>
        <w:rPr>
          <w:b/>
          <w:bCs/>
          <w:sz w:val="22"/>
          <w:szCs w:val="22"/>
          <w:bdr w:val="none" w:sz="0" w:space="0" w:color="auto"/>
          <w:lang w:val="lt-LT"/>
        </w:rPr>
      </w:pPr>
      <w:r w:rsidRPr="001527E1">
        <w:rPr>
          <w:b/>
          <w:bCs/>
          <w:sz w:val="22"/>
          <w:szCs w:val="22"/>
          <w:lang w:val="lt-LT"/>
        </w:rPr>
        <w:t>V. ŠALIŲ ATSAKOMYBĖ</w:t>
      </w:r>
    </w:p>
    <w:p w14:paraId="39ECB498" w14:textId="77777777" w:rsidR="00F733AF" w:rsidRPr="001527E1" w:rsidRDefault="00F733AF" w:rsidP="00F733AF">
      <w:pPr>
        <w:jc w:val="center"/>
        <w:rPr>
          <w:b/>
          <w:bCs/>
          <w:sz w:val="22"/>
          <w:szCs w:val="22"/>
          <w:lang w:val="lt-LT"/>
        </w:rPr>
      </w:pPr>
    </w:p>
    <w:p w14:paraId="48D8FD7D" w14:textId="21E79FF7" w:rsidR="00F733AF" w:rsidRPr="00525757" w:rsidRDefault="00C67BA6" w:rsidP="00F733AF">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themeColor="text1"/>
          <w:sz w:val="22"/>
          <w:szCs w:val="22"/>
        </w:rPr>
      </w:pPr>
      <w:r w:rsidRPr="00525757">
        <w:rPr>
          <w:color w:val="000000" w:themeColor="text1"/>
          <w:sz w:val="22"/>
          <w:szCs w:val="22"/>
        </w:rPr>
        <w:t>5</w:t>
      </w:r>
      <w:r w:rsidR="00F733AF" w:rsidRPr="00525757">
        <w:rPr>
          <w:color w:val="000000" w:themeColor="text1"/>
          <w:sz w:val="22"/>
          <w:szCs w:val="22"/>
        </w:rPr>
        <w:t>.1. Jei Tiekėjas teikia Prekes neatitinkančias konkurso sąlygų reikalavimų, Pirkėjas turi teisę nutraukti dalies ar visos Sutarties vykdymą.</w:t>
      </w:r>
    </w:p>
    <w:p w14:paraId="47818F2F" w14:textId="7C7C1014" w:rsidR="00F733AF" w:rsidRPr="00525757" w:rsidRDefault="00C67BA6" w:rsidP="00F733AF">
      <w:pPr>
        <w:pStyle w:val="Betarp1"/>
        <w:tabs>
          <w:tab w:val="left" w:pos="284"/>
          <w:tab w:val="left" w:pos="567"/>
          <w:tab w:val="left" w:pos="993"/>
          <w:tab w:val="left" w:pos="1276"/>
        </w:tabs>
        <w:jc w:val="both"/>
        <w:rPr>
          <w:rFonts w:ascii="Times New Roman" w:hAnsi="Times New Roman"/>
          <w:color w:val="000000" w:themeColor="text1"/>
        </w:rPr>
      </w:pPr>
      <w:r w:rsidRPr="00525757">
        <w:rPr>
          <w:rFonts w:ascii="Times New Roman" w:hAnsi="Times New Roman"/>
          <w:color w:val="000000" w:themeColor="text1"/>
        </w:rPr>
        <w:t>5</w:t>
      </w:r>
      <w:r w:rsidR="00F733AF" w:rsidRPr="00525757">
        <w:rPr>
          <w:rFonts w:ascii="Times New Roman" w:hAnsi="Times New Roman"/>
          <w:color w:val="000000" w:themeColor="text1"/>
        </w:rPr>
        <w:t xml:space="preserve">.2. </w:t>
      </w:r>
      <w:r w:rsidR="00F733AF" w:rsidRPr="00525757">
        <w:rPr>
          <w:rFonts w:ascii="Times New Roman" w:eastAsia="Arial Unicode MS" w:hAnsi="Times New Roman"/>
          <w:color w:val="000000" w:themeColor="text1"/>
          <w:sz w:val="24"/>
          <w:szCs w:val="24"/>
          <w:bdr w:val="none" w:sz="0" w:space="0" w:color="auto" w:frame="1"/>
          <w:lang w:eastAsia="lt-LT"/>
        </w:rPr>
        <w:t xml:space="preserve">Jeigu </w:t>
      </w:r>
      <w:r w:rsidR="00DD5E78" w:rsidRPr="00525757">
        <w:rPr>
          <w:rFonts w:ascii="Times New Roman" w:eastAsia="Arial Unicode MS" w:hAnsi="Times New Roman"/>
          <w:color w:val="000000" w:themeColor="text1"/>
          <w:sz w:val="24"/>
          <w:szCs w:val="24"/>
          <w:bdr w:val="none" w:sz="0" w:space="0" w:color="auto" w:frame="1"/>
          <w:lang w:eastAsia="lt-LT"/>
        </w:rPr>
        <w:t>Tiekėjas</w:t>
      </w:r>
      <w:r w:rsidR="00F733AF" w:rsidRPr="00525757">
        <w:rPr>
          <w:rFonts w:ascii="Times New Roman" w:eastAsia="Arial Unicode MS" w:hAnsi="Times New Roman"/>
          <w:color w:val="000000" w:themeColor="text1"/>
          <w:sz w:val="24"/>
          <w:szCs w:val="24"/>
          <w:bdr w:val="none" w:sz="0" w:space="0" w:color="auto" w:frame="1"/>
          <w:lang w:eastAsia="lt-LT"/>
        </w:rPr>
        <w:t xml:space="preserve"> nevykdo, netinkamai</w:t>
      </w:r>
      <w:r w:rsidR="00F733AF" w:rsidRPr="00525757">
        <w:rPr>
          <w:rFonts w:ascii="Times New Roman" w:eastAsia="Arial Unicode MS" w:hAnsi="Times New Roman"/>
          <w:color w:val="000000" w:themeColor="text1"/>
          <w:bdr w:val="none" w:sz="0" w:space="0" w:color="auto" w:frame="1"/>
          <w:lang w:eastAsia="lt-LT"/>
        </w:rPr>
        <w:t xml:space="preserve"> vykdo ar vėluoja vykdyti sutartinius įsipareigojimus per Sutartyje ir (ar) Techninėje specifikacijoje nurodytus terminus, Pirkėjui raštu pareikalavus, </w:t>
      </w:r>
      <w:r w:rsidR="007F2C59" w:rsidRPr="00525757">
        <w:rPr>
          <w:rFonts w:ascii="Times New Roman" w:eastAsia="Arial Unicode MS" w:hAnsi="Times New Roman"/>
          <w:color w:val="000000" w:themeColor="text1"/>
          <w:bdr w:val="none" w:sz="0" w:space="0" w:color="auto" w:frame="1"/>
          <w:lang w:eastAsia="lt-LT"/>
        </w:rPr>
        <w:t>Tiekėjas</w:t>
      </w:r>
      <w:r w:rsidR="00F733AF" w:rsidRPr="00525757">
        <w:rPr>
          <w:rFonts w:ascii="Times New Roman" w:eastAsia="Arial Unicode MS" w:hAnsi="Times New Roman"/>
          <w:color w:val="000000" w:themeColor="text1"/>
          <w:bdr w:val="none" w:sz="0" w:space="0" w:color="auto" w:frame="1"/>
          <w:lang w:eastAsia="lt-LT"/>
        </w:rPr>
        <w:t xml:space="preserve"> turi sumokėti 0,02 (dviejų šimtųjų) proc. delspinigius nuo </w:t>
      </w:r>
      <w:r w:rsidR="00F733AF" w:rsidRPr="00525757">
        <w:rPr>
          <w:rFonts w:ascii="Times New Roman" w:hAnsi="Times New Roman"/>
          <w:color w:val="000000" w:themeColor="text1"/>
        </w:rPr>
        <w:t>laiku nepateiktų prekių kainos</w:t>
      </w:r>
      <w:r w:rsidR="00F733AF" w:rsidRPr="00525757">
        <w:rPr>
          <w:rFonts w:ascii="Times New Roman" w:eastAsia="Arial Unicode MS" w:hAnsi="Times New Roman"/>
          <w:color w:val="000000" w:themeColor="text1"/>
          <w:bdr w:val="none" w:sz="0" w:space="0" w:color="auto" w:frame="1"/>
          <w:lang w:eastAsia="lt-LT"/>
        </w:rPr>
        <w:t xml:space="preserve"> ar laiku neįvykdytų įsipareigojimų </w:t>
      </w:r>
      <w:r w:rsidR="00F733AF" w:rsidRPr="00525757">
        <w:rPr>
          <w:rFonts w:ascii="Times New Roman" w:eastAsia="Arial Unicode MS" w:hAnsi="Times New Roman"/>
          <w:color w:val="000000" w:themeColor="text1"/>
          <w:bdr w:val="none" w:sz="0" w:space="0" w:color="auto" w:frame="1"/>
          <w:lang w:eastAsia="lt-LT"/>
        </w:rPr>
        <w:lastRenderedPageBreak/>
        <w:t>kainos, už kiekvieną uždelstą vykdyti ar ištaisyti netinkamai vykdomus sutartinius įsipareigojimus dieną,</w:t>
      </w:r>
      <w:r w:rsidR="00F733AF" w:rsidRPr="00525757">
        <w:rPr>
          <w:rFonts w:ascii="Times New Roman" w:hAnsi="Times New Roman"/>
          <w:color w:val="000000" w:themeColor="text1"/>
        </w:rPr>
        <w:t xml:space="preserve"> bet ne ilgiau kaip 30 kalendorinių dienų, pradedant skaičiuoti nuo termino praleidimo dienos</w:t>
      </w:r>
      <w:r w:rsidR="00F733AF" w:rsidRPr="00525757">
        <w:rPr>
          <w:rFonts w:ascii="Times New Roman" w:hAnsi="Times New Roman"/>
          <w:i/>
          <w:color w:val="000000" w:themeColor="text1"/>
        </w:rPr>
        <w:t xml:space="preserve">. </w:t>
      </w:r>
      <w:r w:rsidR="00F733AF" w:rsidRPr="00525757">
        <w:rPr>
          <w:rFonts w:ascii="Times New Roman" w:hAnsi="Times New Roman"/>
          <w:color w:val="000000" w:themeColor="text1"/>
        </w:rPr>
        <w:t xml:space="preserve">Praėjus šiam  30 dienų terminui ir, </w:t>
      </w:r>
      <w:r w:rsidR="00E37707" w:rsidRPr="00525757">
        <w:rPr>
          <w:rFonts w:ascii="Times New Roman" w:hAnsi="Times New Roman"/>
          <w:color w:val="000000" w:themeColor="text1"/>
        </w:rPr>
        <w:t>Tiekėjui</w:t>
      </w:r>
      <w:r w:rsidR="00F733AF" w:rsidRPr="00525757">
        <w:rPr>
          <w:rFonts w:ascii="Times New Roman" w:hAnsi="Times New Roman"/>
          <w:color w:val="000000" w:themeColor="text1"/>
        </w:rPr>
        <w:t xml:space="preserve">  per šį terminą neįvykdžius savo sutartinių įsipareigojimų, Pirkėjas  taikys Sutarties </w:t>
      </w:r>
      <w:r w:rsidRPr="00525757">
        <w:rPr>
          <w:rFonts w:ascii="Times New Roman" w:hAnsi="Times New Roman"/>
          <w:color w:val="000000" w:themeColor="text1"/>
        </w:rPr>
        <w:t>5</w:t>
      </w:r>
      <w:r w:rsidR="00F733AF" w:rsidRPr="00525757">
        <w:rPr>
          <w:rFonts w:ascii="Times New Roman" w:hAnsi="Times New Roman"/>
          <w:color w:val="000000" w:themeColor="text1"/>
        </w:rPr>
        <w:t>.3 punkte  numatytą baudą ir  gali vienašališkai nutraukti Sutartį.</w:t>
      </w:r>
    </w:p>
    <w:p w14:paraId="505ED1B2" w14:textId="380C09EB"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25757">
        <w:rPr>
          <w:color w:val="000000" w:themeColor="text1"/>
          <w:sz w:val="22"/>
          <w:szCs w:val="22"/>
          <w:lang w:val="lt-LT"/>
        </w:rPr>
        <w:t>5</w:t>
      </w:r>
      <w:r w:rsidR="00F733AF" w:rsidRPr="00525757">
        <w:rPr>
          <w:color w:val="000000" w:themeColor="text1"/>
          <w:sz w:val="22"/>
          <w:szCs w:val="22"/>
          <w:lang w:val="lt-LT"/>
        </w:rPr>
        <w:t xml:space="preserve">.3. </w:t>
      </w:r>
      <w:r w:rsidR="00F733AF" w:rsidRPr="005B1A79">
        <w:rPr>
          <w:color w:val="000000" w:themeColor="text1"/>
          <w:sz w:val="22"/>
          <w:szCs w:val="22"/>
          <w:lang w:val="lt-LT"/>
        </w:rPr>
        <w:t xml:space="preserve">Sutarties įvykdymo užtikrinimo būdas – bauda. </w:t>
      </w:r>
      <w:r w:rsidR="00A96F3E" w:rsidRPr="005B1A79">
        <w:rPr>
          <w:color w:val="000000" w:themeColor="text1"/>
          <w:sz w:val="22"/>
          <w:szCs w:val="22"/>
          <w:lang w:val="lt-LT"/>
        </w:rPr>
        <w:t>Tiekėjui</w:t>
      </w:r>
      <w:r w:rsidR="00F733AF" w:rsidRPr="005B1A79">
        <w:rPr>
          <w:color w:val="000000" w:themeColor="text1"/>
          <w:sz w:val="22"/>
          <w:szCs w:val="22"/>
          <w:lang w:val="lt-LT"/>
        </w:rPr>
        <w:t xml:space="preserve"> neįvykdžius ar netinkamai įvykdžius Sutartyje ar jos priede nustatytų įsipareigojimų </w:t>
      </w:r>
      <w:r w:rsidR="00F733AF" w:rsidRPr="000F0C51">
        <w:rPr>
          <w:color w:val="000000" w:themeColor="text1"/>
          <w:sz w:val="22"/>
          <w:szCs w:val="22"/>
          <w:lang w:val="lt-LT"/>
        </w:rPr>
        <w:t xml:space="preserve">(pristatyta prekė neatitinka kokybinių ir kitų reikalavimų, nustatytų Sutartyje  ir/ar techninėje specifikacijoje ir/ar neištaisyti nustatyti prekės ir/ar viršytas Sutartyje numatytas 30 dienų prekių pristatymo terminas), </w:t>
      </w:r>
      <w:r w:rsidR="00DA4E0C" w:rsidRPr="005B1A79">
        <w:rPr>
          <w:color w:val="000000" w:themeColor="text1"/>
          <w:sz w:val="22"/>
          <w:szCs w:val="22"/>
          <w:lang w:val="lt-LT"/>
        </w:rPr>
        <w:t>Tiekėjas</w:t>
      </w:r>
      <w:r w:rsidR="00F733AF" w:rsidRPr="005B1A79">
        <w:rPr>
          <w:color w:val="000000" w:themeColor="text1"/>
          <w:sz w:val="22"/>
          <w:szCs w:val="22"/>
          <w:lang w:val="lt-LT"/>
        </w:rPr>
        <w:t xml:space="preserve"> moka Pirkėjui 5 % dydžio baudą nuo nepristatytos prekės kainos. Baudos sumokėjimas neatleidžia </w:t>
      </w:r>
      <w:r w:rsidR="00293E82" w:rsidRPr="005B1A79">
        <w:rPr>
          <w:color w:val="000000" w:themeColor="text1"/>
          <w:sz w:val="22"/>
          <w:szCs w:val="22"/>
          <w:lang w:val="lt-LT"/>
        </w:rPr>
        <w:t>Tiekėjo</w:t>
      </w:r>
      <w:r w:rsidR="00F733AF" w:rsidRPr="005B1A79">
        <w:rPr>
          <w:color w:val="000000" w:themeColor="text1"/>
          <w:sz w:val="22"/>
          <w:szCs w:val="22"/>
          <w:lang w:val="lt-LT"/>
        </w:rPr>
        <w:t xml:space="preserve"> nuo tolimesnio Sutarties vykdymo. </w:t>
      </w:r>
    </w:p>
    <w:p w14:paraId="609F6869" w14:textId="229254DA"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.4. Delspinigių ir baudos sumokėjimas neatleidžia Šalies nuo pareigos įvykdyti šia Sutartimi prisiimtus įsipareigojimus.</w:t>
      </w:r>
    </w:p>
    <w:p w14:paraId="5E7580AC" w14:textId="0A887218"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.5. Pirkė</w:t>
      </w:r>
      <w:r w:rsidR="00F733AF" w:rsidRPr="005B1A79">
        <w:rPr>
          <w:rStyle w:val="t385"/>
          <w:color w:val="000000" w:themeColor="text1"/>
          <w:sz w:val="22"/>
          <w:szCs w:val="22"/>
          <w:lang w:val="lt-LT"/>
        </w:rPr>
        <w:t>jas, u</w:t>
      </w:r>
      <w:r w:rsidR="00F733AF" w:rsidRPr="005B1A79">
        <w:rPr>
          <w:color w:val="000000" w:themeColor="text1"/>
          <w:sz w:val="22"/>
          <w:szCs w:val="22"/>
          <w:lang w:val="lt-LT"/>
        </w:rPr>
        <w:t xml:space="preserve">ždelsęs sumokėti Sutarties 2.2 punkte​​ numatyta tvarka, įsipareigoja, </w:t>
      </w:r>
      <w:r w:rsidR="005E16F2" w:rsidRPr="005B1A79">
        <w:rPr>
          <w:color w:val="000000" w:themeColor="text1"/>
          <w:sz w:val="22"/>
          <w:szCs w:val="22"/>
          <w:lang w:val="lt-LT"/>
        </w:rPr>
        <w:t>Tiekėjui</w:t>
      </w:r>
      <w:r w:rsidR="00F733AF" w:rsidRPr="005B1A79">
        <w:rPr>
          <w:color w:val="000000" w:themeColor="text1"/>
          <w:sz w:val="22"/>
          <w:szCs w:val="22"/>
          <w:lang w:val="lt-LT"/>
        </w:rPr>
        <w:t xml:space="preserve"> pareikalavus,​​ mokė</w:t>
      </w:r>
      <w:r w:rsidR="00F733AF" w:rsidRPr="005B1A79">
        <w:rPr>
          <w:rStyle w:val="t386"/>
          <w:color w:val="000000" w:themeColor="text1"/>
          <w:sz w:val="22"/>
          <w:szCs w:val="22"/>
          <w:lang w:val="lt-LT"/>
        </w:rPr>
        <w:t xml:space="preserve">ti </w:t>
      </w:r>
      <w:r w:rsidR="00417485" w:rsidRPr="005B1A79">
        <w:rPr>
          <w:rStyle w:val="t386"/>
          <w:color w:val="000000" w:themeColor="text1"/>
          <w:sz w:val="22"/>
          <w:szCs w:val="22"/>
          <w:lang w:val="lt-LT"/>
        </w:rPr>
        <w:t>Tiekėjui</w:t>
      </w:r>
      <w:r w:rsidR="00F733AF" w:rsidRPr="005B1A79">
        <w:rPr>
          <w:color w:val="000000" w:themeColor="text1"/>
          <w:sz w:val="22"/>
          <w:szCs w:val="22"/>
          <w:lang w:val="lt-LT"/>
        </w:rPr>
        <w:t>​​ </w:t>
      </w:r>
      <w:r w:rsidR="00F733AF" w:rsidRPr="005B1A79">
        <w:rPr>
          <w:rStyle w:val="t387"/>
          <w:color w:val="000000" w:themeColor="text1"/>
          <w:sz w:val="22"/>
          <w:szCs w:val="22"/>
          <w:lang w:val="lt-LT"/>
        </w:rPr>
        <w:t>0,02​​ </w:t>
      </w:r>
      <w:r w:rsidR="00F733AF" w:rsidRPr="005B1A79">
        <w:rPr>
          <w:color w:val="000000" w:themeColor="text1"/>
          <w:sz w:val="22"/>
          <w:szCs w:val="22"/>
          <w:lang w:val="lt-LT"/>
        </w:rPr>
        <w:t>%​​ </w:t>
      </w:r>
      <w:r w:rsidR="00F733AF" w:rsidRPr="005B1A79">
        <w:rPr>
          <w:rStyle w:val="t388"/>
          <w:color w:val="000000" w:themeColor="text1"/>
          <w:sz w:val="22"/>
          <w:szCs w:val="22"/>
          <w:lang w:val="lt-LT"/>
        </w:rPr>
        <w:t>delspinigius nuo neapmok</w:t>
      </w:r>
      <w:r w:rsidR="00F733AF" w:rsidRPr="005B1A79">
        <w:rPr>
          <w:color w:val="000000" w:themeColor="text1"/>
          <w:sz w:val="22"/>
          <w:szCs w:val="22"/>
          <w:lang w:val="lt-LT"/>
        </w:rPr>
        <w:t>ė</w:t>
      </w:r>
      <w:r w:rsidR="00F733AF" w:rsidRPr="005B1A79">
        <w:rPr>
          <w:rStyle w:val="t389"/>
          <w:color w:val="000000" w:themeColor="text1"/>
          <w:sz w:val="22"/>
          <w:szCs w:val="22"/>
          <w:lang w:val="lt-LT"/>
        </w:rPr>
        <w:t>tos s</w:t>
      </w:r>
      <w:r w:rsidR="00F733AF" w:rsidRPr="005B1A79">
        <w:rPr>
          <w:color w:val="000000" w:themeColor="text1"/>
          <w:sz w:val="22"/>
          <w:szCs w:val="22"/>
          <w:lang w:val="lt-LT"/>
        </w:rPr>
        <w:t>ąskaitos dydž</w:t>
      </w:r>
      <w:r w:rsidR="00F733AF" w:rsidRPr="005B1A79">
        <w:rPr>
          <w:rStyle w:val="t390"/>
          <w:color w:val="000000" w:themeColor="text1"/>
          <w:sz w:val="22"/>
          <w:szCs w:val="22"/>
          <w:lang w:val="lt-LT"/>
        </w:rPr>
        <w:t>io, u</w:t>
      </w:r>
      <w:r w:rsidR="00F733AF" w:rsidRPr="005B1A79">
        <w:rPr>
          <w:color w:val="000000" w:themeColor="text1"/>
          <w:sz w:val="22"/>
          <w:szCs w:val="22"/>
          <w:lang w:val="lt-LT"/>
        </w:rPr>
        <w:t xml:space="preserve">ž kiekvieną uždelstą​​ </w:t>
      </w:r>
      <w:r w:rsidR="00F733AF" w:rsidRPr="005B1A79">
        <w:rPr>
          <w:rStyle w:val="t391"/>
          <w:color w:val="000000" w:themeColor="text1"/>
          <w:sz w:val="22"/>
          <w:szCs w:val="22"/>
          <w:lang w:val="lt-LT"/>
        </w:rPr>
        <w:t>dien</w:t>
      </w:r>
      <w:r w:rsidR="00F733AF" w:rsidRPr="005B1A79">
        <w:rPr>
          <w:color w:val="000000" w:themeColor="text1"/>
          <w:sz w:val="22"/>
          <w:szCs w:val="22"/>
          <w:lang w:val="lt-LT"/>
        </w:rPr>
        <w:t>ą.</w:t>
      </w:r>
    </w:p>
    <w:p w14:paraId="5CD64257" w14:textId="5A4FCA84"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 xml:space="preserve">.6. </w:t>
      </w:r>
      <w:r w:rsidR="00F733AF" w:rsidRPr="00525757">
        <w:rPr>
          <w:color w:val="000000" w:themeColor="text1"/>
          <w:sz w:val="22"/>
          <w:szCs w:val="22"/>
          <w:bdr w:val="none" w:sz="0" w:space="0" w:color="auto" w:frame="1"/>
          <w:lang w:val="lt-LT" w:eastAsia="lt-LT"/>
        </w:rPr>
        <w:t xml:space="preserve">Pirkėjas  delspinigius ir baudą </w:t>
      </w:r>
      <w:r w:rsidR="00E37B14" w:rsidRPr="00525757">
        <w:rPr>
          <w:color w:val="000000" w:themeColor="text1"/>
          <w:sz w:val="22"/>
          <w:szCs w:val="22"/>
          <w:bdr w:val="none" w:sz="0" w:space="0" w:color="auto" w:frame="1"/>
          <w:lang w:val="lt-LT" w:eastAsia="lt-LT"/>
        </w:rPr>
        <w:t>Tiekėjui</w:t>
      </w:r>
      <w:r w:rsidR="00F733AF" w:rsidRPr="00525757">
        <w:rPr>
          <w:color w:val="000000" w:themeColor="text1"/>
          <w:sz w:val="22"/>
          <w:szCs w:val="22"/>
          <w:bdr w:val="none" w:sz="0" w:space="0" w:color="auto" w:frame="1"/>
          <w:lang w:val="lt-LT" w:eastAsia="lt-LT"/>
        </w:rPr>
        <w:t xml:space="preserve"> gali išskaičiuoti iš </w:t>
      </w:r>
      <w:r w:rsidR="00E37B14" w:rsidRPr="00525757">
        <w:rPr>
          <w:color w:val="000000" w:themeColor="text1"/>
          <w:sz w:val="22"/>
          <w:szCs w:val="22"/>
          <w:bdr w:val="none" w:sz="0" w:space="0" w:color="auto" w:frame="1"/>
          <w:lang w:val="lt-LT" w:eastAsia="lt-LT"/>
        </w:rPr>
        <w:t>Tiekėjui</w:t>
      </w:r>
      <w:r w:rsidR="00F733AF" w:rsidRPr="00525757">
        <w:rPr>
          <w:color w:val="000000" w:themeColor="text1"/>
          <w:sz w:val="22"/>
          <w:szCs w:val="22"/>
          <w:bdr w:val="none" w:sz="0" w:space="0" w:color="auto" w:frame="1"/>
          <w:lang w:val="lt-LT" w:eastAsia="lt-LT"/>
        </w:rPr>
        <w:t xml:space="preserve"> pagal Sutartį mokėtinų sumų.</w:t>
      </w:r>
    </w:p>
    <w:p w14:paraId="126295B2" w14:textId="77777777" w:rsidR="00EC428C" w:rsidRPr="001527E1" w:rsidRDefault="00EC428C" w:rsidP="00EC428C">
      <w:pPr>
        <w:jc w:val="both"/>
        <w:rPr>
          <w:color w:val="000000"/>
          <w:lang w:val="lt-LT"/>
        </w:rPr>
      </w:pPr>
    </w:p>
    <w:p w14:paraId="6B15839D" w14:textId="610FDB64" w:rsidR="00EC428C" w:rsidRPr="001527E1" w:rsidRDefault="00EC428C" w:rsidP="00EC428C">
      <w:pPr>
        <w:tabs>
          <w:tab w:val="left" w:pos="0"/>
        </w:tabs>
        <w:jc w:val="center"/>
        <w:rPr>
          <w:b/>
          <w:bCs/>
          <w:sz w:val="22"/>
          <w:szCs w:val="22"/>
          <w:lang w:val="lt-LT"/>
        </w:rPr>
      </w:pPr>
      <w:r w:rsidRPr="001527E1">
        <w:rPr>
          <w:b/>
          <w:bCs/>
          <w:sz w:val="22"/>
          <w:szCs w:val="22"/>
          <w:lang w:val="lt-LT"/>
        </w:rPr>
        <w:t>V</w:t>
      </w:r>
      <w:r w:rsidR="00C67BA6" w:rsidRPr="001527E1">
        <w:rPr>
          <w:b/>
          <w:bCs/>
          <w:sz w:val="22"/>
          <w:szCs w:val="22"/>
          <w:lang w:val="lt-LT"/>
        </w:rPr>
        <w:t>I</w:t>
      </w:r>
      <w:r w:rsidRPr="001527E1">
        <w:rPr>
          <w:b/>
          <w:bCs/>
          <w:sz w:val="22"/>
          <w:szCs w:val="22"/>
          <w:lang w:val="lt-LT"/>
        </w:rPr>
        <w:t>. GINČŲ SPRENDIMO TVARKA</w:t>
      </w:r>
    </w:p>
    <w:p w14:paraId="4E6ECA37" w14:textId="77777777" w:rsidR="002E599C" w:rsidRPr="001527E1" w:rsidRDefault="002E599C" w:rsidP="00EC428C">
      <w:pPr>
        <w:tabs>
          <w:tab w:val="left" w:pos="0"/>
        </w:tabs>
        <w:jc w:val="center"/>
        <w:rPr>
          <w:b/>
          <w:bCs/>
          <w:sz w:val="22"/>
          <w:szCs w:val="22"/>
          <w:lang w:val="lt-LT"/>
        </w:rPr>
      </w:pPr>
    </w:p>
    <w:p w14:paraId="1270A4FB" w14:textId="64CE1786"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6</w:t>
      </w:r>
      <w:r w:rsidR="00EC428C" w:rsidRPr="001527E1">
        <w:rPr>
          <w:sz w:val="22"/>
          <w:szCs w:val="22"/>
          <w:lang w:val="lt-LT"/>
        </w:rPr>
        <w:t>.1.  Visi ginčai tarp Šalių dėl šios Sutarties vykdymo sprendžiami Šalių susitarimu.</w:t>
      </w:r>
    </w:p>
    <w:p w14:paraId="0675F42C" w14:textId="5315F85F"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6</w:t>
      </w:r>
      <w:r w:rsidR="00EC428C" w:rsidRPr="001527E1">
        <w:rPr>
          <w:sz w:val="22"/>
          <w:szCs w:val="22"/>
          <w:lang w:val="lt-LT"/>
        </w:rPr>
        <w:t>.2. Šalims nesusitarus, ginčas nagrinėjamas teisme vadovaujantis Lietuvos Respublikos įstatymais.</w:t>
      </w:r>
    </w:p>
    <w:p w14:paraId="7624FE4B" w14:textId="77777777" w:rsidR="00EC428C" w:rsidRPr="001527E1" w:rsidRDefault="00EC428C" w:rsidP="00EC428C">
      <w:pPr>
        <w:pStyle w:val="Punktai"/>
        <w:numPr>
          <w:ilvl w:val="0"/>
          <w:numId w:val="0"/>
        </w:numPr>
        <w:tabs>
          <w:tab w:val="left" w:pos="720"/>
        </w:tabs>
        <w:jc w:val="both"/>
        <w:rPr>
          <w:sz w:val="22"/>
          <w:szCs w:val="22"/>
          <w:lang w:val="lt-LT"/>
        </w:rPr>
      </w:pPr>
    </w:p>
    <w:p w14:paraId="043C79F0" w14:textId="0CE62B95" w:rsidR="00EC428C" w:rsidRPr="001527E1" w:rsidRDefault="00EC428C" w:rsidP="001812DA">
      <w:pPr>
        <w:tabs>
          <w:tab w:val="left" w:pos="0"/>
        </w:tabs>
        <w:jc w:val="center"/>
        <w:rPr>
          <w:b/>
          <w:bCs/>
          <w:sz w:val="22"/>
          <w:szCs w:val="22"/>
          <w:lang w:val="lt-LT"/>
        </w:rPr>
      </w:pPr>
      <w:r w:rsidRPr="001527E1">
        <w:rPr>
          <w:b/>
          <w:bCs/>
          <w:sz w:val="22"/>
          <w:szCs w:val="22"/>
          <w:lang w:val="lt-LT"/>
        </w:rPr>
        <w:t xml:space="preserve">    VI</w:t>
      </w:r>
      <w:r w:rsidR="00C67BA6" w:rsidRPr="001527E1">
        <w:rPr>
          <w:b/>
          <w:bCs/>
          <w:sz w:val="22"/>
          <w:szCs w:val="22"/>
          <w:lang w:val="lt-LT"/>
        </w:rPr>
        <w:t>I</w:t>
      </w:r>
      <w:r w:rsidRPr="001527E1">
        <w:rPr>
          <w:b/>
          <w:bCs/>
          <w:sz w:val="22"/>
          <w:szCs w:val="22"/>
          <w:lang w:val="lt-LT"/>
        </w:rPr>
        <w:t>. NENUGALIMA JĖGA (FORCE MAJEURE)</w:t>
      </w:r>
    </w:p>
    <w:p w14:paraId="2C243F05" w14:textId="77777777" w:rsidR="002E599C" w:rsidRPr="001527E1" w:rsidRDefault="002E599C" w:rsidP="001812DA">
      <w:pPr>
        <w:tabs>
          <w:tab w:val="left" w:pos="0"/>
        </w:tabs>
        <w:jc w:val="center"/>
        <w:rPr>
          <w:b/>
          <w:bCs/>
          <w:sz w:val="22"/>
          <w:szCs w:val="22"/>
          <w:lang w:val="lt-LT"/>
        </w:rPr>
      </w:pPr>
    </w:p>
    <w:p w14:paraId="1F1E94E0" w14:textId="4DC01595" w:rsidR="00EC428C" w:rsidRPr="001527E1" w:rsidRDefault="00C67BA6" w:rsidP="00EC428C">
      <w:pPr>
        <w:pStyle w:val="Punktai"/>
        <w:numPr>
          <w:ilvl w:val="0"/>
          <w:numId w:val="0"/>
        </w:numPr>
        <w:tabs>
          <w:tab w:val="left" w:pos="720"/>
        </w:tabs>
        <w:jc w:val="both"/>
        <w:rPr>
          <w:bCs/>
          <w:sz w:val="22"/>
          <w:szCs w:val="22"/>
          <w:lang w:val="lt-LT"/>
        </w:rPr>
      </w:pPr>
      <w:r w:rsidRPr="001527E1">
        <w:rPr>
          <w:sz w:val="22"/>
          <w:szCs w:val="22"/>
          <w:lang w:val="lt-LT"/>
        </w:rPr>
        <w:t>7</w:t>
      </w:r>
      <w:r w:rsidR="00EC428C" w:rsidRPr="001527E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1527E1">
        <w:rPr>
          <w:bCs/>
          <w:sz w:val="22"/>
          <w:szCs w:val="22"/>
          <w:lang w:val="lt-LT"/>
        </w:rPr>
        <w:t xml:space="preserve"> ir atleidžiamos </w:t>
      </w:r>
      <w:r w:rsidR="00EC428C" w:rsidRPr="001527E1">
        <w:rPr>
          <w:sz w:val="22"/>
          <w:szCs w:val="22"/>
          <w:lang w:val="lt-LT"/>
        </w:rPr>
        <w:t>nuo atsakomybės dėl sutartinių įsipareigojimų nevykdymo ar netinkamo vykdymo aplinkybių buvimo laikotarpiu.</w:t>
      </w:r>
    </w:p>
    <w:p w14:paraId="7342210D" w14:textId="37E73B86"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7</w:t>
      </w:r>
      <w:r w:rsidR="00EC428C" w:rsidRPr="001527E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1527E1" w:rsidRDefault="00EC428C" w:rsidP="00EC428C">
      <w:pPr>
        <w:pStyle w:val="Punktai"/>
        <w:numPr>
          <w:ilvl w:val="0"/>
          <w:numId w:val="0"/>
        </w:numPr>
        <w:tabs>
          <w:tab w:val="left" w:pos="720"/>
        </w:tabs>
        <w:jc w:val="both"/>
        <w:rPr>
          <w:sz w:val="22"/>
          <w:szCs w:val="22"/>
          <w:lang w:val="lt-LT"/>
        </w:rPr>
      </w:pPr>
    </w:p>
    <w:p w14:paraId="14B40CCD" w14:textId="4C304EA4" w:rsidR="00EC428C" w:rsidRPr="001527E1" w:rsidRDefault="00EC428C" w:rsidP="001812DA">
      <w:pPr>
        <w:tabs>
          <w:tab w:val="left" w:pos="0"/>
        </w:tabs>
        <w:jc w:val="center"/>
        <w:rPr>
          <w:b/>
          <w:bCs/>
          <w:sz w:val="22"/>
          <w:szCs w:val="22"/>
          <w:lang w:val="lt-LT"/>
        </w:rPr>
      </w:pPr>
      <w:r w:rsidRPr="001527E1">
        <w:rPr>
          <w:b/>
          <w:bCs/>
          <w:sz w:val="22"/>
          <w:szCs w:val="22"/>
          <w:lang w:val="lt-LT"/>
        </w:rPr>
        <w:t>VII</w:t>
      </w:r>
      <w:r w:rsidR="00C67BA6" w:rsidRPr="001527E1">
        <w:rPr>
          <w:b/>
          <w:bCs/>
          <w:sz w:val="22"/>
          <w:szCs w:val="22"/>
          <w:lang w:val="lt-LT"/>
        </w:rPr>
        <w:t>I</w:t>
      </w:r>
      <w:r w:rsidRPr="001527E1">
        <w:rPr>
          <w:b/>
          <w:bCs/>
          <w:sz w:val="22"/>
          <w:szCs w:val="22"/>
          <w:lang w:val="lt-LT"/>
        </w:rPr>
        <w:t>. SUTARTIES GALIOJIMAS IR KITOS SĄLYGOS</w:t>
      </w:r>
    </w:p>
    <w:p w14:paraId="5CA30EC9" w14:textId="77777777" w:rsidR="002E599C" w:rsidRPr="001527E1" w:rsidRDefault="002E599C" w:rsidP="001812DA">
      <w:pPr>
        <w:tabs>
          <w:tab w:val="left" w:pos="0"/>
        </w:tabs>
        <w:jc w:val="center"/>
        <w:rPr>
          <w:b/>
          <w:bCs/>
          <w:sz w:val="22"/>
          <w:szCs w:val="22"/>
          <w:lang w:val="lt-LT"/>
        </w:rPr>
      </w:pPr>
    </w:p>
    <w:p w14:paraId="356A869F" w14:textId="5A7A15A1" w:rsidR="00A57D81" w:rsidRDefault="00A57D81" w:rsidP="00A57D81">
      <w:pPr>
        <w:pStyle w:val="Pagrindiniotekstotrauka"/>
        <w:ind w:firstLine="0"/>
        <w:rPr>
          <w:color w:val="000000"/>
          <w:sz w:val="22"/>
          <w:szCs w:val="22"/>
          <w:lang w:val="lt-LT" w:eastAsia="x-none"/>
        </w:rPr>
      </w:pPr>
      <w:r w:rsidRPr="00440F43">
        <w:rPr>
          <w:lang w:val="lt-LT"/>
        </w:rPr>
        <w:t xml:space="preserve">8.1. </w:t>
      </w:r>
      <w:r w:rsidRPr="00440F43">
        <w:rPr>
          <w:color w:val="000000"/>
          <w:sz w:val="22"/>
          <w:szCs w:val="22"/>
          <w:lang w:val="lt-LT"/>
        </w:rPr>
        <w:t> </w:t>
      </w:r>
      <w:proofErr w:type="spellStart"/>
      <w:r>
        <w:rPr>
          <w:sz w:val="22"/>
          <w:szCs w:val="22"/>
        </w:rPr>
        <w:t>Sutartis</w:t>
      </w:r>
      <w:proofErr w:type="spellEnd"/>
      <w:r>
        <w:rPr>
          <w:sz w:val="22"/>
          <w:szCs w:val="22"/>
        </w:rPr>
        <w:t xml:space="preserve"> </w:t>
      </w:r>
      <w:proofErr w:type="spellStart"/>
      <w:r>
        <w:rPr>
          <w:sz w:val="22"/>
          <w:szCs w:val="22"/>
        </w:rPr>
        <w:t>įsigalioja</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momento</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ją</w:t>
      </w:r>
      <w:proofErr w:type="spellEnd"/>
      <w:r>
        <w:rPr>
          <w:sz w:val="22"/>
          <w:szCs w:val="22"/>
        </w:rPr>
        <w:t xml:space="preserve"> </w:t>
      </w:r>
      <w:proofErr w:type="spellStart"/>
      <w:r>
        <w:rPr>
          <w:sz w:val="22"/>
          <w:szCs w:val="22"/>
        </w:rPr>
        <w:t>pasirašo</w:t>
      </w:r>
      <w:proofErr w:type="spellEnd"/>
      <w:r>
        <w:rPr>
          <w:sz w:val="22"/>
          <w:szCs w:val="22"/>
        </w:rPr>
        <w:t xml:space="preserve"> </w:t>
      </w:r>
      <w:proofErr w:type="spellStart"/>
      <w:r>
        <w:rPr>
          <w:sz w:val="22"/>
          <w:szCs w:val="22"/>
        </w:rPr>
        <w:t>abi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galioja</w:t>
      </w:r>
      <w:proofErr w:type="spellEnd"/>
      <w:r>
        <w:rPr>
          <w:sz w:val="22"/>
          <w:szCs w:val="22"/>
        </w:rPr>
        <w:t xml:space="preserve"> </w:t>
      </w:r>
      <w:proofErr w:type="spellStart"/>
      <w:r>
        <w:rPr>
          <w:sz w:val="22"/>
          <w:szCs w:val="22"/>
        </w:rPr>
        <w:t>iki</w:t>
      </w:r>
      <w:proofErr w:type="spellEnd"/>
      <w:r>
        <w:rPr>
          <w:sz w:val="22"/>
          <w:szCs w:val="22"/>
        </w:rPr>
        <w:t xml:space="preserve"> </w:t>
      </w:r>
      <w:proofErr w:type="spellStart"/>
      <w:r>
        <w:rPr>
          <w:sz w:val="22"/>
          <w:szCs w:val="22"/>
        </w:rPr>
        <w:t>visiško</w:t>
      </w:r>
      <w:proofErr w:type="spellEnd"/>
      <w:r>
        <w:rPr>
          <w:sz w:val="22"/>
          <w:szCs w:val="22"/>
        </w:rPr>
        <w:t xml:space="preserve"> </w:t>
      </w:r>
      <w:proofErr w:type="spellStart"/>
      <w:r>
        <w:rPr>
          <w:sz w:val="22"/>
          <w:szCs w:val="22"/>
        </w:rPr>
        <w:t>Šalių</w:t>
      </w:r>
      <w:proofErr w:type="spellEnd"/>
      <w:r>
        <w:rPr>
          <w:sz w:val="22"/>
          <w:szCs w:val="22"/>
        </w:rPr>
        <w:t xml:space="preserve"> </w:t>
      </w:r>
      <w:proofErr w:type="spellStart"/>
      <w:r>
        <w:rPr>
          <w:sz w:val="22"/>
          <w:szCs w:val="22"/>
        </w:rPr>
        <w:t>įsipareigojimų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įvykdymo</w:t>
      </w:r>
      <w:proofErr w:type="spellEnd"/>
      <w:r>
        <w:rPr>
          <w:sz w:val="22"/>
          <w:szCs w:val="22"/>
        </w:rPr>
        <w:t xml:space="preserve"> </w:t>
      </w:r>
      <w:proofErr w:type="spellStart"/>
      <w:r>
        <w:rPr>
          <w:sz w:val="22"/>
          <w:szCs w:val="22"/>
        </w:rPr>
        <w:t>momento</w:t>
      </w:r>
      <w:proofErr w:type="spellEnd"/>
      <w:r>
        <w:rPr>
          <w:sz w:val="22"/>
          <w:szCs w:val="22"/>
        </w:rPr>
        <w:t>,</w:t>
      </w:r>
      <w:r>
        <w:rPr>
          <w:color w:val="000000"/>
        </w:rPr>
        <w:t xml:space="preserve"> </w:t>
      </w:r>
      <w:proofErr w:type="spellStart"/>
      <w:r w:rsidRPr="00A57D81">
        <w:rPr>
          <w:color w:val="000000"/>
          <w:sz w:val="22"/>
          <w:szCs w:val="22"/>
        </w:rPr>
        <w:t>bet</w:t>
      </w:r>
      <w:proofErr w:type="spellEnd"/>
      <w:r w:rsidRPr="00A57D81">
        <w:rPr>
          <w:color w:val="000000"/>
          <w:sz w:val="22"/>
          <w:szCs w:val="22"/>
        </w:rPr>
        <w:t xml:space="preserve"> ne </w:t>
      </w:r>
      <w:proofErr w:type="spellStart"/>
      <w:r w:rsidRPr="00A57D81">
        <w:rPr>
          <w:color w:val="000000"/>
          <w:sz w:val="22"/>
          <w:szCs w:val="22"/>
        </w:rPr>
        <w:t>ilgiau</w:t>
      </w:r>
      <w:proofErr w:type="spellEnd"/>
      <w:r w:rsidRPr="00A57D81">
        <w:rPr>
          <w:color w:val="000000"/>
          <w:sz w:val="22"/>
          <w:szCs w:val="22"/>
        </w:rPr>
        <w:t xml:space="preserve"> </w:t>
      </w:r>
      <w:proofErr w:type="spellStart"/>
      <w:r w:rsidRPr="00A57D81">
        <w:rPr>
          <w:color w:val="000000"/>
          <w:sz w:val="22"/>
          <w:szCs w:val="22"/>
        </w:rPr>
        <w:t>kaip</w:t>
      </w:r>
      <w:proofErr w:type="spellEnd"/>
      <w:r w:rsidRPr="00A57D81">
        <w:rPr>
          <w:color w:val="000000"/>
          <w:sz w:val="22"/>
          <w:szCs w:val="22"/>
        </w:rPr>
        <w:t xml:space="preserve"> 4 </w:t>
      </w:r>
      <w:proofErr w:type="spellStart"/>
      <w:r w:rsidRPr="00A57D81">
        <w:rPr>
          <w:color w:val="000000"/>
          <w:sz w:val="22"/>
          <w:szCs w:val="22"/>
        </w:rPr>
        <w:t>mėnesius</w:t>
      </w:r>
      <w:proofErr w:type="spellEnd"/>
      <w:r w:rsidRPr="00A57D81">
        <w:rPr>
          <w:color w:val="000000"/>
          <w:sz w:val="22"/>
          <w:szCs w:val="22"/>
        </w:rPr>
        <w:t xml:space="preserve"> (</w:t>
      </w:r>
      <w:proofErr w:type="spellStart"/>
      <w:r w:rsidRPr="00A57D81">
        <w:rPr>
          <w:color w:val="000000"/>
          <w:sz w:val="22"/>
          <w:szCs w:val="22"/>
        </w:rPr>
        <w:t>atsiskaitymo</w:t>
      </w:r>
      <w:proofErr w:type="spellEnd"/>
      <w:r w:rsidRPr="00A57D81">
        <w:rPr>
          <w:color w:val="000000"/>
          <w:sz w:val="22"/>
          <w:szCs w:val="22"/>
        </w:rPr>
        <w:t xml:space="preserve"> </w:t>
      </w:r>
      <w:proofErr w:type="spellStart"/>
      <w:r w:rsidRPr="00A57D81">
        <w:rPr>
          <w:color w:val="000000"/>
          <w:sz w:val="22"/>
          <w:szCs w:val="22"/>
        </w:rPr>
        <w:t>už</w:t>
      </w:r>
      <w:proofErr w:type="spellEnd"/>
      <w:r w:rsidRPr="00A57D81">
        <w:rPr>
          <w:color w:val="000000"/>
          <w:sz w:val="22"/>
          <w:szCs w:val="22"/>
        </w:rPr>
        <w:t xml:space="preserve"> </w:t>
      </w:r>
      <w:proofErr w:type="spellStart"/>
      <w:r w:rsidRPr="00A57D81">
        <w:rPr>
          <w:color w:val="000000"/>
          <w:sz w:val="22"/>
          <w:szCs w:val="22"/>
        </w:rPr>
        <w:t>prekes</w:t>
      </w:r>
      <w:proofErr w:type="spellEnd"/>
      <w:r w:rsidRPr="00A57D81">
        <w:rPr>
          <w:color w:val="000000"/>
          <w:sz w:val="22"/>
          <w:szCs w:val="22"/>
        </w:rPr>
        <w:t xml:space="preserve"> </w:t>
      </w:r>
      <w:proofErr w:type="spellStart"/>
      <w:r w:rsidRPr="00A57D81">
        <w:rPr>
          <w:color w:val="000000"/>
          <w:sz w:val="22"/>
          <w:szCs w:val="22"/>
        </w:rPr>
        <w:t>terminas</w:t>
      </w:r>
      <w:proofErr w:type="spellEnd"/>
      <w:r w:rsidRPr="00A57D81">
        <w:rPr>
          <w:color w:val="000000"/>
          <w:sz w:val="22"/>
          <w:szCs w:val="22"/>
        </w:rPr>
        <w:t xml:space="preserve"> į </w:t>
      </w:r>
      <w:proofErr w:type="spellStart"/>
      <w:r w:rsidRPr="00A57D81">
        <w:rPr>
          <w:color w:val="000000"/>
          <w:sz w:val="22"/>
          <w:szCs w:val="22"/>
        </w:rPr>
        <w:t>šį</w:t>
      </w:r>
      <w:proofErr w:type="spellEnd"/>
      <w:r w:rsidRPr="00A57D81">
        <w:rPr>
          <w:color w:val="000000"/>
          <w:sz w:val="22"/>
          <w:szCs w:val="22"/>
        </w:rPr>
        <w:t xml:space="preserve"> </w:t>
      </w:r>
      <w:proofErr w:type="spellStart"/>
      <w:r w:rsidRPr="00A57D81">
        <w:rPr>
          <w:color w:val="000000"/>
          <w:sz w:val="22"/>
          <w:szCs w:val="22"/>
        </w:rPr>
        <w:t>terminą</w:t>
      </w:r>
      <w:proofErr w:type="spellEnd"/>
      <w:r w:rsidRPr="00A57D81">
        <w:rPr>
          <w:color w:val="000000"/>
          <w:sz w:val="22"/>
          <w:szCs w:val="22"/>
        </w:rPr>
        <w:t xml:space="preserve"> </w:t>
      </w:r>
      <w:proofErr w:type="spellStart"/>
      <w:r w:rsidRPr="00A57D81">
        <w:rPr>
          <w:color w:val="000000"/>
          <w:sz w:val="22"/>
          <w:szCs w:val="22"/>
        </w:rPr>
        <w:t>neįskaičiuotas</w:t>
      </w:r>
      <w:proofErr w:type="spellEnd"/>
      <w:r w:rsidRPr="00A57D81">
        <w:rPr>
          <w:color w:val="000000"/>
          <w:sz w:val="22"/>
          <w:szCs w:val="22"/>
        </w:rPr>
        <w:t>).</w:t>
      </w:r>
    </w:p>
    <w:p w14:paraId="3FC6A495" w14:textId="1B8CD7B9" w:rsidR="00C67BA6" w:rsidRPr="001527E1" w:rsidRDefault="00C67BA6" w:rsidP="00C67BA6">
      <w:pPr>
        <w:pStyle w:val="Pagrindiniotekstotrauka"/>
        <w:tabs>
          <w:tab w:val="left" w:pos="142"/>
        </w:tabs>
        <w:ind w:firstLine="0"/>
        <w:rPr>
          <w:sz w:val="22"/>
          <w:szCs w:val="22"/>
        </w:rPr>
      </w:pPr>
      <w:r w:rsidRPr="001527E1">
        <w:rPr>
          <w:color w:val="000000"/>
          <w:sz w:val="22"/>
          <w:szCs w:val="22"/>
        </w:rPr>
        <w:t xml:space="preserve">8.2. </w:t>
      </w:r>
      <w:proofErr w:type="spellStart"/>
      <w:r w:rsidRPr="001527E1">
        <w:rPr>
          <w:color w:val="000000"/>
          <w:sz w:val="22"/>
          <w:szCs w:val="22"/>
        </w:rPr>
        <w:t>Numatoma</w:t>
      </w:r>
      <w:proofErr w:type="spellEnd"/>
      <w:r w:rsidRPr="001527E1">
        <w:rPr>
          <w:color w:val="000000"/>
          <w:sz w:val="22"/>
          <w:szCs w:val="22"/>
        </w:rPr>
        <w:t xml:space="preserve"> </w:t>
      </w:r>
      <w:proofErr w:type="spellStart"/>
      <w:r w:rsidRPr="001527E1">
        <w:rPr>
          <w:color w:val="000000"/>
          <w:sz w:val="22"/>
          <w:szCs w:val="22"/>
        </w:rPr>
        <w:t>Prekių</w:t>
      </w:r>
      <w:proofErr w:type="spellEnd"/>
      <w:r w:rsidRPr="001527E1">
        <w:rPr>
          <w:color w:val="000000"/>
          <w:sz w:val="22"/>
          <w:szCs w:val="22"/>
        </w:rPr>
        <w:t xml:space="preserve"> </w:t>
      </w:r>
      <w:proofErr w:type="spellStart"/>
      <w:r w:rsidRPr="001527E1">
        <w:rPr>
          <w:color w:val="000000"/>
          <w:sz w:val="22"/>
          <w:szCs w:val="22"/>
        </w:rPr>
        <w:t>tiekimo</w:t>
      </w:r>
      <w:proofErr w:type="spellEnd"/>
      <w:r w:rsidRPr="001527E1">
        <w:rPr>
          <w:color w:val="000000"/>
          <w:sz w:val="22"/>
          <w:szCs w:val="22"/>
        </w:rPr>
        <w:t xml:space="preserve"> </w:t>
      </w:r>
      <w:proofErr w:type="spellStart"/>
      <w:r w:rsidRPr="001527E1">
        <w:rPr>
          <w:color w:val="000000"/>
          <w:sz w:val="22"/>
          <w:szCs w:val="22"/>
        </w:rPr>
        <w:t>trukmė</w:t>
      </w:r>
      <w:proofErr w:type="spellEnd"/>
      <w:r w:rsidRPr="001527E1">
        <w:rPr>
          <w:color w:val="000000"/>
          <w:sz w:val="22"/>
          <w:szCs w:val="22"/>
        </w:rPr>
        <w:t xml:space="preserve">: </w:t>
      </w:r>
      <w:proofErr w:type="spellStart"/>
      <w:r w:rsidRPr="000F0C51">
        <w:rPr>
          <w:color w:val="000000"/>
          <w:sz w:val="22"/>
          <w:szCs w:val="22"/>
        </w:rPr>
        <w:t>Prekės</w:t>
      </w:r>
      <w:proofErr w:type="spellEnd"/>
      <w:r w:rsidRPr="000F0C51">
        <w:rPr>
          <w:color w:val="000000"/>
          <w:sz w:val="22"/>
          <w:szCs w:val="22"/>
        </w:rPr>
        <w:t xml:space="preserve"> </w:t>
      </w:r>
      <w:proofErr w:type="spellStart"/>
      <w:r w:rsidRPr="000F0C51">
        <w:rPr>
          <w:color w:val="000000"/>
          <w:sz w:val="22"/>
          <w:szCs w:val="22"/>
        </w:rPr>
        <w:t>turi</w:t>
      </w:r>
      <w:proofErr w:type="spellEnd"/>
      <w:r w:rsidRPr="000F0C51">
        <w:rPr>
          <w:color w:val="000000"/>
          <w:sz w:val="22"/>
          <w:szCs w:val="22"/>
        </w:rPr>
        <w:t xml:space="preserve"> </w:t>
      </w:r>
      <w:proofErr w:type="spellStart"/>
      <w:r w:rsidRPr="000F0C51">
        <w:rPr>
          <w:color w:val="000000"/>
          <w:sz w:val="22"/>
          <w:szCs w:val="22"/>
        </w:rPr>
        <w:t>būti</w:t>
      </w:r>
      <w:proofErr w:type="spellEnd"/>
      <w:r w:rsidRPr="000F0C51">
        <w:rPr>
          <w:color w:val="000000"/>
          <w:sz w:val="22"/>
          <w:szCs w:val="22"/>
        </w:rPr>
        <w:t xml:space="preserve"> </w:t>
      </w:r>
      <w:proofErr w:type="spellStart"/>
      <w:r w:rsidRPr="000F0C51">
        <w:rPr>
          <w:color w:val="000000"/>
          <w:sz w:val="22"/>
          <w:szCs w:val="22"/>
        </w:rPr>
        <w:t>pristatytos</w:t>
      </w:r>
      <w:proofErr w:type="spellEnd"/>
      <w:r w:rsidRPr="000F0C51">
        <w:rPr>
          <w:color w:val="000000"/>
          <w:sz w:val="22"/>
          <w:szCs w:val="22"/>
        </w:rPr>
        <w:t xml:space="preserve">, </w:t>
      </w:r>
      <w:proofErr w:type="spellStart"/>
      <w:r w:rsidRPr="000F0C51">
        <w:rPr>
          <w:color w:val="000000"/>
          <w:sz w:val="22"/>
          <w:szCs w:val="22"/>
        </w:rPr>
        <w:t>instaliuotos</w:t>
      </w:r>
      <w:proofErr w:type="spellEnd"/>
      <w:r w:rsidRPr="000F0C51">
        <w:rPr>
          <w:color w:val="000000"/>
          <w:sz w:val="22"/>
          <w:szCs w:val="22"/>
        </w:rPr>
        <w:t xml:space="preserve">, </w:t>
      </w:r>
      <w:proofErr w:type="spellStart"/>
      <w:r w:rsidRPr="000F0C51">
        <w:rPr>
          <w:color w:val="000000"/>
          <w:sz w:val="22"/>
          <w:szCs w:val="22"/>
        </w:rPr>
        <w:t>įvestos</w:t>
      </w:r>
      <w:proofErr w:type="spellEnd"/>
      <w:r w:rsidRPr="000F0C51">
        <w:rPr>
          <w:color w:val="000000"/>
          <w:sz w:val="22"/>
          <w:szCs w:val="22"/>
        </w:rPr>
        <w:t xml:space="preserve"> į </w:t>
      </w:r>
      <w:proofErr w:type="spellStart"/>
      <w:r w:rsidRPr="000F0C51">
        <w:rPr>
          <w:sz w:val="22"/>
          <w:szCs w:val="22"/>
        </w:rPr>
        <w:t>eksploataciją</w:t>
      </w:r>
      <w:proofErr w:type="spellEnd"/>
      <w:r w:rsidRPr="000F0C51">
        <w:rPr>
          <w:sz w:val="22"/>
          <w:szCs w:val="22"/>
        </w:rPr>
        <w:t xml:space="preserve"> </w:t>
      </w:r>
      <w:proofErr w:type="spellStart"/>
      <w:r w:rsidRPr="000F0C51">
        <w:rPr>
          <w:sz w:val="22"/>
          <w:szCs w:val="22"/>
        </w:rPr>
        <w:t>ir</w:t>
      </w:r>
      <w:proofErr w:type="spellEnd"/>
      <w:r w:rsidRPr="000F0C51">
        <w:rPr>
          <w:sz w:val="22"/>
          <w:szCs w:val="22"/>
        </w:rPr>
        <w:t xml:space="preserve"> </w:t>
      </w:r>
      <w:proofErr w:type="spellStart"/>
      <w:r w:rsidRPr="000F0C51">
        <w:rPr>
          <w:sz w:val="22"/>
          <w:szCs w:val="22"/>
        </w:rPr>
        <w:t>apmokyti</w:t>
      </w:r>
      <w:proofErr w:type="spellEnd"/>
      <w:r w:rsidRPr="000F0C51">
        <w:rPr>
          <w:sz w:val="22"/>
          <w:szCs w:val="22"/>
        </w:rPr>
        <w:t xml:space="preserve"> </w:t>
      </w:r>
      <w:proofErr w:type="spellStart"/>
      <w:r w:rsidRPr="000F0C51">
        <w:rPr>
          <w:sz w:val="22"/>
          <w:szCs w:val="22"/>
        </w:rPr>
        <w:t>Pirkėjo</w:t>
      </w:r>
      <w:proofErr w:type="spellEnd"/>
      <w:r w:rsidRPr="000F0C51">
        <w:rPr>
          <w:sz w:val="22"/>
          <w:szCs w:val="22"/>
        </w:rPr>
        <w:t xml:space="preserve"> </w:t>
      </w:r>
      <w:proofErr w:type="spellStart"/>
      <w:r w:rsidRPr="000F0C51">
        <w:rPr>
          <w:sz w:val="22"/>
          <w:szCs w:val="22"/>
        </w:rPr>
        <w:t>darbuotojai</w:t>
      </w:r>
      <w:proofErr w:type="spellEnd"/>
      <w:r w:rsidRPr="000F0C51">
        <w:rPr>
          <w:color w:val="000000"/>
          <w:sz w:val="22"/>
          <w:szCs w:val="22"/>
        </w:rPr>
        <w:t xml:space="preserve"> (</w:t>
      </w:r>
      <w:proofErr w:type="spellStart"/>
      <w:r w:rsidRPr="000F0C51">
        <w:rPr>
          <w:color w:val="000000"/>
          <w:sz w:val="22"/>
          <w:szCs w:val="22"/>
        </w:rPr>
        <w:t>jei</w:t>
      </w:r>
      <w:proofErr w:type="spellEnd"/>
      <w:r w:rsidRPr="000F0C51">
        <w:rPr>
          <w:color w:val="000000"/>
          <w:sz w:val="22"/>
          <w:szCs w:val="22"/>
        </w:rPr>
        <w:t xml:space="preserve"> </w:t>
      </w:r>
      <w:proofErr w:type="spellStart"/>
      <w:r w:rsidRPr="000F0C51">
        <w:rPr>
          <w:color w:val="000000"/>
          <w:sz w:val="22"/>
          <w:szCs w:val="22"/>
        </w:rPr>
        <w:t>taikoma</w:t>
      </w:r>
      <w:proofErr w:type="spellEnd"/>
      <w:r w:rsidRPr="000F0C51">
        <w:rPr>
          <w:color w:val="000000"/>
          <w:sz w:val="22"/>
          <w:szCs w:val="22"/>
        </w:rPr>
        <w:t xml:space="preserve">) per </w:t>
      </w:r>
      <w:proofErr w:type="spellStart"/>
      <w:r w:rsidRPr="000F0C51">
        <w:rPr>
          <w:color w:val="000000"/>
          <w:sz w:val="22"/>
          <w:szCs w:val="22"/>
        </w:rPr>
        <w:t>Sutarties</w:t>
      </w:r>
      <w:proofErr w:type="spellEnd"/>
      <w:r w:rsidRPr="000F0C51">
        <w:rPr>
          <w:color w:val="000000"/>
          <w:sz w:val="22"/>
          <w:szCs w:val="22"/>
        </w:rPr>
        <w:t xml:space="preserve"> 4.1. punkte </w:t>
      </w:r>
      <w:proofErr w:type="spellStart"/>
      <w:r w:rsidRPr="000F0C51">
        <w:rPr>
          <w:color w:val="000000"/>
          <w:sz w:val="22"/>
          <w:szCs w:val="22"/>
        </w:rPr>
        <w:t>nustatytą</w:t>
      </w:r>
      <w:proofErr w:type="spellEnd"/>
      <w:r w:rsidRPr="000F0C51">
        <w:rPr>
          <w:color w:val="000000"/>
          <w:sz w:val="22"/>
          <w:szCs w:val="22"/>
        </w:rPr>
        <w:t xml:space="preserve"> </w:t>
      </w:r>
      <w:proofErr w:type="spellStart"/>
      <w:r w:rsidRPr="000F0C51">
        <w:rPr>
          <w:color w:val="000000"/>
          <w:sz w:val="22"/>
          <w:szCs w:val="22"/>
        </w:rPr>
        <w:t>terminą</w:t>
      </w:r>
      <w:proofErr w:type="spellEnd"/>
      <w:r w:rsidRPr="000F0C51">
        <w:rPr>
          <w:color w:val="000000"/>
          <w:sz w:val="22"/>
          <w:szCs w:val="22"/>
        </w:rPr>
        <w:t>.</w:t>
      </w:r>
    </w:p>
    <w:p w14:paraId="4A7CF9CF" w14:textId="397BB224" w:rsidR="00EC428C" w:rsidRPr="001527E1" w:rsidRDefault="00C67BA6" w:rsidP="00FE1883">
      <w:pPr>
        <w:pStyle w:val="Betarp1"/>
        <w:tabs>
          <w:tab w:val="left" w:pos="0"/>
          <w:tab w:val="left" w:pos="993"/>
          <w:tab w:val="left" w:pos="1134"/>
        </w:tabs>
        <w:jc w:val="both"/>
        <w:rPr>
          <w:rFonts w:ascii="Times New Roman" w:hAnsi="Times New Roman"/>
        </w:rPr>
      </w:pPr>
      <w:r w:rsidRPr="001527E1">
        <w:rPr>
          <w:rFonts w:ascii="Times New Roman" w:hAnsi="Times New Roman"/>
        </w:rPr>
        <w:t>8</w:t>
      </w:r>
      <w:r w:rsidR="00EC428C" w:rsidRPr="001527E1">
        <w:rPr>
          <w:rFonts w:ascii="Times New Roman" w:hAnsi="Times New Roman"/>
        </w:rPr>
        <w:t>.</w:t>
      </w:r>
      <w:r w:rsidRPr="001527E1">
        <w:rPr>
          <w:rFonts w:ascii="Times New Roman" w:hAnsi="Times New Roman"/>
        </w:rPr>
        <w:t>3</w:t>
      </w:r>
      <w:r w:rsidR="00EC428C" w:rsidRPr="001527E1">
        <w:rPr>
          <w:rFonts w:ascii="Times New Roman" w:hAnsi="Times New Roman"/>
        </w:rPr>
        <w:t>.</w:t>
      </w:r>
      <w:r w:rsidR="00FE1883" w:rsidRPr="001527E1">
        <w:rPr>
          <w:rFonts w:ascii="Times New Roman" w:hAnsi="Times New Roman"/>
          <w:color w:val="FF0000"/>
        </w:rPr>
        <w:t xml:space="preserve"> </w:t>
      </w:r>
      <w:r w:rsidR="00EC428C" w:rsidRPr="001527E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1527E1" w:rsidRDefault="00C67BA6" w:rsidP="00EC428C">
      <w:pPr>
        <w:pStyle w:val="Pagrindiniotekstotrauka"/>
        <w:tabs>
          <w:tab w:val="left" w:pos="360"/>
        </w:tabs>
        <w:ind w:firstLine="0"/>
        <w:rPr>
          <w:rStyle w:val="t492"/>
          <w:color w:val="000000"/>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4</w:t>
      </w:r>
      <w:r w:rsidR="00EC428C" w:rsidRPr="001527E1">
        <w:rPr>
          <w:sz w:val="22"/>
          <w:szCs w:val="22"/>
          <w:lang w:val="lt-LT"/>
        </w:rPr>
        <w:t xml:space="preserve">. </w:t>
      </w:r>
      <w:r w:rsidR="00EC428C" w:rsidRPr="001527E1">
        <w:rPr>
          <w:rStyle w:val="t488"/>
          <w:color w:val="000000"/>
          <w:sz w:val="22"/>
          <w:szCs w:val="22"/>
          <w:lang w:val="lt-LT"/>
        </w:rPr>
        <w:t>Sutarties s</w:t>
      </w:r>
      <w:r w:rsidR="00EC428C" w:rsidRPr="001527E1">
        <w:rPr>
          <w:color w:val="000000"/>
          <w:sz w:val="22"/>
          <w:szCs w:val="22"/>
          <w:lang w:val="lt-LT"/>
        </w:rPr>
        <w:t>ąlygos </w:t>
      </w:r>
      <w:r w:rsidR="00EC428C" w:rsidRPr="001527E1">
        <w:rPr>
          <w:rStyle w:val="t489"/>
          <w:color w:val="000000"/>
          <w:sz w:val="22"/>
          <w:szCs w:val="22"/>
          <w:lang w:val="lt-LT"/>
        </w:rPr>
        <w:t>gali </w:t>
      </w:r>
      <w:r w:rsidR="00EC428C" w:rsidRPr="001527E1">
        <w:rPr>
          <w:color w:val="000000"/>
          <w:sz w:val="22"/>
          <w:szCs w:val="22"/>
          <w:lang w:val="lt-LT"/>
        </w:rPr>
        <w:t>būti keič</w:t>
      </w:r>
      <w:r w:rsidR="00EC428C" w:rsidRPr="001527E1">
        <w:rPr>
          <w:rStyle w:val="t490"/>
          <w:color w:val="000000"/>
          <w:sz w:val="22"/>
          <w:szCs w:val="22"/>
          <w:lang w:val="lt-LT"/>
        </w:rPr>
        <w:t>iamos</w:t>
      </w:r>
      <w:r w:rsidR="00EC428C" w:rsidRPr="001527E1">
        <w:rPr>
          <w:rStyle w:val="t491"/>
          <w:color w:val="000000"/>
          <w:sz w:val="22"/>
          <w:szCs w:val="22"/>
          <w:lang w:val="lt-LT"/>
        </w:rPr>
        <w:t> tik vadovaujantis Vie</w:t>
      </w:r>
      <w:r w:rsidR="00EC428C" w:rsidRPr="001527E1">
        <w:rPr>
          <w:color w:val="000000"/>
          <w:sz w:val="22"/>
          <w:szCs w:val="22"/>
          <w:lang w:val="lt-LT"/>
        </w:rPr>
        <w:t>šųjų pirkimų įstatymo </w:t>
      </w:r>
      <w:r w:rsidR="00EC428C" w:rsidRPr="001527E1">
        <w:rPr>
          <w:rStyle w:val="t492"/>
          <w:color w:val="000000"/>
          <w:sz w:val="22"/>
          <w:szCs w:val="22"/>
          <w:lang w:val="lt-LT"/>
        </w:rPr>
        <w:t>89 straipsnio nuostatomis.</w:t>
      </w:r>
    </w:p>
    <w:p w14:paraId="03439E5D" w14:textId="40C28825" w:rsidR="00EC428C" w:rsidRPr="001527E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5</w:t>
      </w:r>
      <w:r w:rsidR="00EC428C" w:rsidRPr="001527E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1527E1" w:rsidRDefault="005B7638" w:rsidP="00EC428C">
      <w:pPr>
        <w:pStyle w:val="Pagrindiniotekstotrauka"/>
        <w:tabs>
          <w:tab w:val="left" w:pos="360"/>
        </w:tabs>
        <w:ind w:firstLine="0"/>
        <w:rPr>
          <w:color w:val="000000"/>
          <w:sz w:val="22"/>
          <w:szCs w:val="22"/>
          <w:lang w:val="lt-LT"/>
        </w:rPr>
      </w:pPr>
      <w:r w:rsidRPr="001527E1">
        <w:rPr>
          <w:rStyle w:val="t508"/>
          <w:color w:val="000000"/>
          <w:sz w:val="22"/>
          <w:szCs w:val="22"/>
          <w:lang w:val="lt-LT"/>
        </w:rPr>
        <w:t>8</w:t>
      </w:r>
      <w:r w:rsidR="00EC428C" w:rsidRPr="001527E1">
        <w:rPr>
          <w:rStyle w:val="t508"/>
          <w:color w:val="000000"/>
          <w:sz w:val="22"/>
          <w:szCs w:val="22"/>
          <w:lang w:val="lt-LT"/>
        </w:rPr>
        <w:t>.</w:t>
      </w:r>
      <w:r w:rsidRPr="001527E1">
        <w:rPr>
          <w:rStyle w:val="t508"/>
          <w:color w:val="000000"/>
          <w:sz w:val="22"/>
          <w:szCs w:val="22"/>
          <w:lang w:val="lt-LT"/>
        </w:rPr>
        <w:t>6</w:t>
      </w:r>
      <w:r w:rsidR="00EC428C" w:rsidRPr="001527E1">
        <w:rPr>
          <w:rStyle w:val="t508"/>
          <w:color w:val="000000"/>
          <w:sz w:val="22"/>
          <w:szCs w:val="22"/>
          <w:lang w:val="lt-LT"/>
        </w:rPr>
        <w:t>.</w:t>
      </w:r>
      <w:r w:rsidR="00EC428C" w:rsidRPr="001527E1">
        <w:rPr>
          <w:rStyle w:val="t508"/>
          <w:color w:val="444444"/>
          <w:sz w:val="22"/>
          <w:szCs w:val="22"/>
          <w:lang w:val="lt-LT"/>
        </w:rPr>
        <w:t xml:space="preserve"> </w:t>
      </w:r>
      <w:r w:rsidR="00EC428C" w:rsidRPr="001527E1">
        <w:rPr>
          <w:rStyle w:val="t508"/>
          <w:color w:val="000000"/>
          <w:sz w:val="22"/>
          <w:szCs w:val="22"/>
          <w:lang w:val="lt-LT"/>
        </w:rPr>
        <w:t>V</w:t>
      </w:r>
      <w:r w:rsidR="00EC428C" w:rsidRPr="001527E1">
        <w:rPr>
          <w:color w:val="000000"/>
          <w:sz w:val="22"/>
          <w:szCs w:val="22"/>
          <w:lang w:val="lt-LT"/>
        </w:rPr>
        <w:t>ykdant </w:t>
      </w:r>
      <w:r w:rsidR="00EC428C" w:rsidRPr="001527E1">
        <w:rPr>
          <w:rStyle w:val="t509"/>
          <w:color w:val="000000"/>
          <w:sz w:val="22"/>
          <w:szCs w:val="22"/>
          <w:lang w:val="lt-LT"/>
        </w:rPr>
        <w:t>S</w:t>
      </w:r>
      <w:r w:rsidR="00EC428C" w:rsidRPr="001527E1">
        <w:rPr>
          <w:color w:val="000000"/>
          <w:sz w:val="22"/>
          <w:szCs w:val="22"/>
          <w:lang w:val="lt-LT"/>
        </w:rPr>
        <w:t>utartį turi būti</w:t>
      </w:r>
      <w:r w:rsidR="00EC428C" w:rsidRPr="001527E1">
        <w:rPr>
          <w:rStyle w:val="t510"/>
          <w:color w:val="000000"/>
          <w:sz w:val="22"/>
          <w:szCs w:val="22"/>
          <w:lang w:val="lt-LT"/>
        </w:rPr>
        <w:t> laikomasi aplinkos apsaugos, socialin</w:t>
      </w:r>
      <w:r w:rsidR="00EC428C" w:rsidRPr="001527E1">
        <w:rPr>
          <w:color w:val="000000"/>
          <w:sz w:val="22"/>
          <w:szCs w:val="22"/>
          <w:lang w:val="lt-LT"/>
        </w:rPr>
        <w:t>ė</w:t>
      </w:r>
      <w:r w:rsidR="00EC428C" w:rsidRPr="001527E1">
        <w:rPr>
          <w:rStyle w:val="t511"/>
          <w:rFonts w:eastAsia="Arial Unicode MS"/>
          <w:color w:val="000000"/>
          <w:sz w:val="22"/>
          <w:szCs w:val="22"/>
          <w:lang w:val="lt-LT"/>
        </w:rPr>
        <w:t>s ir darbo teis</w:t>
      </w:r>
      <w:r w:rsidR="00EC428C" w:rsidRPr="001527E1">
        <w:rPr>
          <w:color w:val="000000"/>
          <w:sz w:val="22"/>
          <w:szCs w:val="22"/>
          <w:lang w:val="lt-LT"/>
        </w:rPr>
        <w:t>ės įpareigojimų, nustatytų </w:t>
      </w:r>
      <w:r w:rsidR="00EC428C" w:rsidRPr="001527E1">
        <w:rPr>
          <w:rStyle w:val="t512"/>
          <w:color w:val="000000"/>
          <w:sz w:val="22"/>
          <w:szCs w:val="22"/>
          <w:lang w:val="lt-LT"/>
        </w:rPr>
        <w:t>Europos S</w:t>
      </w:r>
      <w:r w:rsidR="00EC428C" w:rsidRPr="001527E1">
        <w:rPr>
          <w:color w:val="000000"/>
          <w:sz w:val="22"/>
          <w:szCs w:val="22"/>
          <w:lang w:val="lt-LT"/>
        </w:rPr>
        <w:t>ą</w:t>
      </w:r>
      <w:r w:rsidR="00EC428C" w:rsidRPr="001527E1">
        <w:rPr>
          <w:rStyle w:val="t513"/>
          <w:color w:val="000000"/>
          <w:sz w:val="22"/>
          <w:szCs w:val="22"/>
          <w:lang w:val="lt-LT"/>
        </w:rPr>
        <w:t>jungos ir </w:t>
      </w:r>
      <w:r w:rsidR="00EC428C" w:rsidRPr="001527E1">
        <w:rPr>
          <w:color w:val="000000"/>
          <w:sz w:val="22"/>
          <w:szCs w:val="22"/>
          <w:lang w:val="lt-LT"/>
        </w:rPr>
        <w:t>Lietuvos Respublikos teisės aktuose, kolektyvinė</w:t>
      </w:r>
      <w:r w:rsidR="00EC428C" w:rsidRPr="001527E1">
        <w:rPr>
          <w:rStyle w:val="t514"/>
          <w:color w:val="000000"/>
          <w:sz w:val="22"/>
          <w:szCs w:val="22"/>
          <w:lang w:val="lt-LT"/>
        </w:rPr>
        <w:t>se sutartyse ir </w:t>
      </w:r>
      <w:r w:rsidR="00EC428C" w:rsidRPr="001527E1">
        <w:rPr>
          <w:color w:val="000000"/>
          <w:sz w:val="22"/>
          <w:szCs w:val="22"/>
          <w:lang w:val="lt-LT"/>
        </w:rPr>
        <w:t>Viešųjų pirkimų įstatymo 5 priede nurodytose tarptautinėse konvencijose.</w:t>
      </w:r>
    </w:p>
    <w:p w14:paraId="42DEC19B" w14:textId="527FCBD0" w:rsidR="00EC428C" w:rsidRPr="001527E1" w:rsidRDefault="005B7638" w:rsidP="00EC428C">
      <w:pPr>
        <w:tabs>
          <w:tab w:val="left" w:pos="142"/>
          <w:tab w:val="left" w:pos="391"/>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7</w:t>
      </w:r>
      <w:r w:rsidR="00EC428C" w:rsidRPr="001527E1">
        <w:rPr>
          <w:sz w:val="22"/>
          <w:szCs w:val="22"/>
          <w:lang w:val="lt-LT"/>
        </w:rPr>
        <w:t>.  Sutartis pasirašyta dviem egzemplioriais, turinčiais vienodą juridinę galią, po vieną  Tiekėjui ir Pirkėjui.</w:t>
      </w:r>
    </w:p>
    <w:p w14:paraId="76B62408" w14:textId="484A9B6B" w:rsidR="00EC428C" w:rsidRPr="001527E1" w:rsidRDefault="005B7638" w:rsidP="00EC428C">
      <w:pPr>
        <w:pStyle w:val="Punktai"/>
        <w:numPr>
          <w:ilvl w:val="0"/>
          <w:numId w:val="0"/>
        </w:numPr>
        <w:tabs>
          <w:tab w:val="left" w:pos="142"/>
          <w:tab w:val="left" w:pos="851"/>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8</w:t>
      </w:r>
      <w:r w:rsidR="00EC428C" w:rsidRPr="001527E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1527E1" w:rsidRDefault="005B7638" w:rsidP="00EC428C">
      <w:pPr>
        <w:pStyle w:val="Punktai"/>
        <w:numPr>
          <w:ilvl w:val="0"/>
          <w:numId w:val="0"/>
        </w:numPr>
        <w:tabs>
          <w:tab w:val="left" w:pos="142"/>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9</w:t>
      </w:r>
      <w:r w:rsidR="00EC428C" w:rsidRPr="001527E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1527E1" w:rsidRDefault="005B7638" w:rsidP="00EC428C">
      <w:pPr>
        <w:pStyle w:val="Punktai"/>
        <w:numPr>
          <w:ilvl w:val="0"/>
          <w:numId w:val="0"/>
        </w:numPr>
        <w:tabs>
          <w:tab w:val="left" w:pos="142"/>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10</w:t>
      </w:r>
      <w:r w:rsidR="00EC428C" w:rsidRPr="001527E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74C96" w:rsidRDefault="005B7638" w:rsidP="00784706">
      <w:pPr>
        <w:pStyle w:val="Pagrindiniotekstotrauka"/>
        <w:suppressAutoHyphens w:val="0"/>
        <w:ind w:firstLine="0"/>
        <w:rPr>
          <w:color w:val="000000" w:themeColor="text1"/>
          <w:sz w:val="22"/>
          <w:szCs w:val="22"/>
          <w:lang w:val="lt-LT" w:eastAsia="ar-SA"/>
        </w:rPr>
      </w:pPr>
      <w:r w:rsidRPr="00F74C96">
        <w:rPr>
          <w:color w:val="000000" w:themeColor="text1"/>
          <w:sz w:val="22"/>
          <w:szCs w:val="22"/>
          <w:lang w:val="lt-LT"/>
        </w:rPr>
        <w:lastRenderedPageBreak/>
        <w:t>8</w:t>
      </w:r>
      <w:r w:rsidR="00784706" w:rsidRPr="00F74C96">
        <w:rPr>
          <w:color w:val="000000" w:themeColor="text1"/>
          <w:sz w:val="22"/>
          <w:szCs w:val="22"/>
          <w:lang w:val="lt-LT"/>
        </w:rPr>
        <w:t>.1</w:t>
      </w:r>
      <w:r w:rsidRPr="00F74C96">
        <w:rPr>
          <w:color w:val="000000" w:themeColor="text1"/>
          <w:sz w:val="22"/>
          <w:szCs w:val="22"/>
          <w:lang w:val="lt-LT"/>
        </w:rPr>
        <w:t>1</w:t>
      </w:r>
      <w:r w:rsidR="00784706" w:rsidRPr="00F74C96">
        <w:rPr>
          <w:color w:val="000000" w:themeColor="text1"/>
          <w:lang w:val="lt-LT"/>
        </w:rPr>
        <w:t xml:space="preserve">. </w:t>
      </w:r>
      <w:proofErr w:type="spellStart"/>
      <w:r w:rsidR="00641FDE" w:rsidRPr="00A67B42">
        <w:rPr>
          <w:color w:val="000000"/>
          <w:sz w:val="22"/>
          <w:szCs w:val="22"/>
          <w:bdr w:val="none" w:sz="0" w:space="0" w:color="auto" w:frame="1"/>
        </w:rPr>
        <w:t>Tiekėjas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užtikrin</w:t>
      </w:r>
      <w:r w:rsidR="00641FDE">
        <w:rPr>
          <w:color w:val="000000"/>
          <w:sz w:val="22"/>
          <w:szCs w:val="22"/>
          <w:bdr w:val="none" w:sz="0" w:space="0" w:color="auto" w:frame="1"/>
        </w:rPr>
        <w:t>a</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galimybę</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įsigyti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siūlomos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prekės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originalias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arba</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joms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lygiavertes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atsargines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dalis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jų</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tiekimą</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rinkai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ne</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trumpiau</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kaip</w:t>
      </w:r>
      <w:proofErr w:type="spellEnd"/>
      <w:r w:rsidR="00641FDE" w:rsidRPr="00A67B42">
        <w:rPr>
          <w:color w:val="000000"/>
          <w:sz w:val="22"/>
          <w:szCs w:val="22"/>
          <w:bdr w:val="none" w:sz="0" w:space="0" w:color="auto" w:frame="1"/>
        </w:rPr>
        <w:t xml:space="preserve"> 5 </w:t>
      </w:r>
      <w:proofErr w:type="spellStart"/>
      <w:r w:rsidR="00641FDE" w:rsidRPr="00A67B42">
        <w:rPr>
          <w:color w:val="000000"/>
          <w:sz w:val="22"/>
          <w:szCs w:val="22"/>
          <w:bdr w:val="none" w:sz="0" w:space="0" w:color="auto" w:frame="1"/>
        </w:rPr>
        <w:t>metus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nuo</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prekės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garantinio</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laikotarpio</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pabaigos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išskyrus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atvejus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kai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siūlomos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prekės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originalios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arba</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joms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lygiavertės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atsarginės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dalys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dėl</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objektyvių</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priežasčių</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negali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būti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tiekiamos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Lietuvos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Respublikos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rinkai</w:t>
      </w:r>
      <w:proofErr w:type="spellEnd"/>
      <w:r w:rsidR="00784706" w:rsidRPr="00F74C96">
        <w:rPr>
          <w:color w:val="000000" w:themeColor="text1"/>
          <w:sz w:val="22"/>
          <w:szCs w:val="22"/>
          <w:lang w:val="lt-LT"/>
        </w:rPr>
        <w:t>.</w:t>
      </w:r>
    </w:p>
    <w:p w14:paraId="074BEDBC" w14:textId="3F079918" w:rsidR="00EC428C" w:rsidRPr="00F74C96" w:rsidRDefault="005B7638" w:rsidP="00EC428C">
      <w:pPr>
        <w:pStyle w:val="Punktai"/>
        <w:numPr>
          <w:ilvl w:val="0"/>
          <w:numId w:val="0"/>
        </w:numPr>
        <w:tabs>
          <w:tab w:val="left" w:pos="142"/>
        </w:tabs>
        <w:jc w:val="both"/>
        <w:rPr>
          <w:color w:val="000000" w:themeColor="text1"/>
          <w:sz w:val="22"/>
          <w:szCs w:val="22"/>
          <w:lang w:val="lt-LT"/>
        </w:rPr>
      </w:pPr>
      <w:r w:rsidRPr="00F74C96">
        <w:rPr>
          <w:color w:val="000000" w:themeColor="text1"/>
          <w:sz w:val="22"/>
          <w:szCs w:val="22"/>
          <w:lang w:val="lt-LT"/>
        </w:rPr>
        <w:t>8</w:t>
      </w:r>
      <w:r w:rsidR="00EC428C" w:rsidRPr="00F74C96">
        <w:rPr>
          <w:color w:val="000000" w:themeColor="text1"/>
          <w:sz w:val="22"/>
          <w:szCs w:val="22"/>
          <w:lang w:val="lt-LT"/>
        </w:rPr>
        <w:t>.1</w:t>
      </w:r>
      <w:r w:rsidRPr="00F74C96">
        <w:rPr>
          <w:color w:val="000000" w:themeColor="text1"/>
          <w:sz w:val="22"/>
          <w:szCs w:val="22"/>
          <w:lang w:val="lt-LT"/>
        </w:rPr>
        <w:t>2</w:t>
      </w:r>
      <w:r w:rsidR="00EC428C" w:rsidRPr="00F74C96">
        <w:rPr>
          <w:color w:val="000000" w:themeColor="text1"/>
          <w:sz w:val="22"/>
          <w:szCs w:val="22"/>
          <w:lang w:val="lt-LT"/>
        </w:rPr>
        <w:t xml:space="preserve">. Sutarties priedai: </w:t>
      </w:r>
    </w:p>
    <w:p w14:paraId="06EBE90B" w14:textId="0B47E313" w:rsidR="00EC428C" w:rsidRPr="00F74C96" w:rsidRDefault="005B7638" w:rsidP="00EC428C">
      <w:pPr>
        <w:pStyle w:val="Punktai"/>
        <w:numPr>
          <w:ilvl w:val="0"/>
          <w:numId w:val="0"/>
        </w:numPr>
        <w:tabs>
          <w:tab w:val="left" w:pos="142"/>
        </w:tabs>
        <w:jc w:val="both"/>
        <w:rPr>
          <w:color w:val="000000" w:themeColor="text1"/>
          <w:sz w:val="22"/>
          <w:szCs w:val="22"/>
          <w:lang w:val="lt-LT" w:eastAsia="x-none"/>
        </w:rPr>
      </w:pPr>
      <w:r w:rsidRPr="00F74C96">
        <w:rPr>
          <w:color w:val="000000" w:themeColor="text1"/>
          <w:sz w:val="22"/>
          <w:szCs w:val="22"/>
          <w:lang w:val="lt-LT"/>
        </w:rPr>
        <w:t>8</w:t>
      </w:r>
      <w:r w:rsidR="00EC428C" w:rsidRPr="00F74C96">
        <w:rPr>
          <w:color w:val="000000" w:themeColor="text1"/>
          <w:sz w:val="22"/>
          <w:szCs w:val="22"/>
          <w:lang w:val="lt-LT"/>
        </w:rPr>
        <w:t>.1</w:t>
      </w:r>
      <w:r w:rsidRPr="00F74C96">
        <w:rPr>
          <w:color w:val="000000" w:themeColor="text1"/>
          <w:sz w:val="22"/>
          <w:szCs w:val="22"/>
          <w:lang w:val="lt-LT"/>
        </w:rPr>
        <w:t>2</w:t>
      </w:r>
      <w:r w:rsidR="00EC428C" w:rsidRPr="00F74C96">
        <w:rPr>
          <w:color w:val="000000" w:themeColor="text1"/>
          <w:sz w:val="22"/>
          <w:szCs w:val="22"/>
          <w:lang w:val="lt-LT"/>
        </w:rPr>
        <w:t>.1. P</w:t>
      </w:r>
      <w:r w:rsidR="00EC428C" w:rsidRPr="00F74C96">
        <w:rPr>
          <w:color w:val="000000" w:themeColor="text1"/>
          <w:sz w:val="22"/>
          <w:szCs w:val="22"/>
          <w:lang w:val="lt-LT" w:eastAsia="x-none"/>
        </w:rPr>
        <w:t>arduodamų prekių sąrašas, kiekis ir kainos (1 priedas).</w:t>
      </w:r>
    </w:p>
    <w:p w14:paraId="2357F0C3" w14:textId="277042AC" w:rsidR="00EC428C" w:rsidRPr="00F74C96" w:rsidRDefault="005B7638" w:rsidP="00EC428C">
      <w:pPr>
        <w:pStyle w:val="Punktai"/>
        <w:numPr>
          <w:ilvl w:val="0"/>
          <w:numId w:val="0"/>
        </w:numPr>
        <w:tabs>
          <w:tab w:val="left" w:pos="142"/>
        </w:tabs>
        <w:jc w:val="both"/>
        <w:rPr>
          <w:color w:val="000000" w:themeColor="text1"/>
          <w:sz w:val="22"/>
          <w:szCs w:val="22"/>
          <w:lang w:val="lt-LT" w:eastAsia="x-none"/>
        </w:rPr>
      </w:pPr>
      <w:r w:rsidRPr="00F74C96">
        <w:rPr>
          <w:color w:val="000000" w:themeColor="text1"/>
          <w:sz w:val="22"/>
          <w:szCs w:val="22"/>
          <w:lang w:val="lt-LT" w:eastAsia="x-none"/>
        </w:rPr>
        <w:t>8</w:t>
      </w:r>
      <w:r w:rsidR="00EC428C" w:rsidRPr="00F74C96">
        <w:rPr>
          <w:color w:val="000000" w:themeColor="text1"/>
          <w:sz w:val="22"/>
          <w:szCs w:val="22"/>
          <w:lang w:val="lt-LT" w:eastAsia="x-none"/>
        </w:rPr>
        <w:t>.1</w:t>
      </w:r>
      <w:r w:rsidRPr="00F74C96">
        <w:rPr>
          <w:color w:val="000000" w:themeColor="text1"/>
          <w:sz w:val="22"/>
          <w:szCs w:val="22"/>
          <w:lang w:val="lt-LT" w:eastAsia="x-none"/>
        </w:rPr>
        <w:t>2</w:t>
      </w:r>
      <w:r w:rsidR="00EC428C" w:rsidRPr="00F74C96">
        <w:rPr>
          <w:color w:val="000000" w:themeColor="text1"/>
          <w:sz w:val="22"/>
          <w:szCs w:val="22"/>
          <w:lang w:val="lt-LT" w:eastAsia="x-none"/>
        </w:rPr>
        <w:t>.2.Techninė specifikacija (2 priedas).</w:t>
      </w:r>
    </w:p>
    <w:p w14:paraId="7FBC314B" w14:textId="77777777" w:rsidR="00EC428C" w:rsidRPr="001527E1" w:rsidRDefault="00EC428C" w:rsidP="00EC428C">
      <w:pPr>
        <w:pStyle w:val="Punktai"/>
        <w:numPr>
          <w:ilvl w:val="0"/>
          <w:numId w:val="0"/>
        </w:numPr>
        <w:tabs>
          <w:tab w:val="left" w:pos="142"/>
        </w:tabs>
        <w:jc w:val="both"/>
        <w:rPr>
          <w:sz w:val="22"/>
          <w:szCs w:val="22"/>
          <w:lang w:val="lt-LT"/>
        </w:rPr>
      </w:pPr>
    </w:p>
    <w:p w14:paraId="71BBFCE2" w14:textId="77777777" w:rsidR="00EC428C" w:rsidRPr="001527E1" w:rsidRDefault="00EC428C" w:rsidP="00EC428C">
      <w:pPr>
        <w:pStyle w:val="Punktai"/>
        <w:numPr>
          <w:ilvl w:val="0"/>
          <w:numId w:val="0"/>
        </w:numPr>
        <w:tabs>
          <w:tab w:val="left" w:pos="720"/>
        </w:tabs>
        <w:spacing w:before="120" w:after="120"/>
        <w:ind w:firstLine="720"/>
        <w:jc w:val="center"/>
        <w:rPr>
          <w:b/>
          <w:bCs/>
          <w:sz w:val="22"/>
          <w:szCs w:val="22"/>
          <w:lang w:val="lt-LT"/>
        </w:rPr>
      </w:pPr>
      <w:r w:rsidRPr="001527E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1527E1" w14:paraId="3813E018" w14:textId="77777777" w:rsidTr="004D3FB2">
        <w:trPr>
          <w:trHeight w:val="650"/>
        </w:trPr>
        <w:tc>
          <w:tcPr>
            <w:tcW w:w="4928" w:type="dxa"/>
          </w:tcPr>
          <w:p w14:paraId="53E16702" w14:textId="77777777" w:rsidR="00EC428C" w:rsidRPr="001527E1" w:rsidRDefault="00EC428C" w:rsidP="004D3FB2">
            <w:pPr>
              <w:spacing w:after="240"/>
              <w:jc w:val="both"/>
              <w:rPr>
                <w:sz w:val="22"/>
                <w:szCs w:val="22"/>
                <w:lang w:val="lt-LT"/>
              </w:rPr>
            </w:pPr>
            <w:r w:rsidRPr="001527E1">
              <w:rPr>
                <w:b/>
                <w:sz w:val="22"/>
                <w:szCs w:val="22"/>
                <w:lang w:val="lt-LT"/>
              </w:rPr>
              <w:t xml:space="preserve">PIRKĖJAS:  </w:t>
            </w:r>
            <w:r w:rsidRPr="001527E1">
              <w:rPr>
                <w:sz w:val="22"/>
                <w:szCs w:val="22"/>
                <w:lang w:val="lt-LT"/>
              </w:rPr>
              <w:t xml:space="preserve">  </w:t>
            </w:r>
          </w:p>
          <w:p w14:paraId="093989C7" w14:textId="77777777" w:rsidR="00EC428C" w:rsidRPr="001527E1" w:rsidRDefault="00EC428C" w:rsidP="004D3FB2">
            <w:pPr>
              <w:pStyle w:val="Betarp"/>
              <w:rPr>
                <w:rFonts w:ascii="Times New Roman" w:hAnsi="Times New Roman"/>
                <w:lang w:val="lt-LT"/>
              </w:rPr>
            </w:pPr>
            <w:r w:rsidRPr="001527E1">
              <w:rPr>
                <w:rFonts w:ascii="Times New Roman" w:hAnsi="Times New Roman"/>
                <w:lang w:val="lt-LT"/>
              </w:rPr>
              <w:t xml:space="preserve">Viešoji įstaiga Respublikinė Šiaulių ligoninė                          </w:t>
            </w:r>
          </w:p>
        </w:tc>
        <w:tc>
          <w:tcPr>
            <w:tcW w:w="4860" w:type="dxa"/>
          </w:tcPr>
          <w:p w14:paraId="7F6746CB" w14:textId="77777777" w:rsidR="00EC428C" w:rsidRPr="001527E1" w:rsidRDefault="00EC428C" w:rsidP="004D3FB2">
            <w:pPr>
              <w:spacing w:after="240"/>
              <w:jc w:val="both"/>
              <w:rPr>
                <w:b/>
                <w:bCs/>
                <w:sz w:val="22"/>
                <w:szCs w:val="22"/>
                <w:lang w:val="lt-LT"/>
              </w:rPr>
            </w:pPr>
            <w:r w:rsidRPr="001527E1">
              <w:rPr>
                <w:b/>
                <w:bCs/>
                <w:sz w:val="22"/>
                <w:szCs w:val="22"/>
                <w:lang w:val="lt-LT"/>
              </w:rPr>
              <w:t>TIEKĖJAS:</w:t>
            </w:r>
          </w:p>
        </w:tc>
      </w:tr>
      <w:tr w:rsidR="00EC428C" w:rsidRPr="001527E1" w14:paraId="40B99FE6" w14:textId="77777777" w:rsidTr="004D3FB2">
        <w:tc>
          <w:tcPr>
            <w:tcW w:w="4928" w:type="dxa"/>
          </w:tcPr>
          <w:p w14:paraId="6D88C66B" w14:textId="77777777" w:rsidR="00EC428C" w:rsidRPr="001527E1" w:rsidRDefault="00EC428C" w:rsidP="004D3FB2">
            <w:pPr>
              <w:pStyle w:val="Antrats"/>
              <w:tabs>
                <w:tab w:val="left" w:pos="1296"/>
              </w:tabs>
              <w:rPr>
                <w:sz w:val="22"/>
                <w:szCs w:val="22"/>
                <w:lang w:val="lt-LT"/>
              </w:rPr>
            </w:pPr>
            <w:r w:rsidRPr="001527E1">
              <w:rPr>
                <w:sz w:val="22"/>
                <w:szCs w:val="22"/>
                <w:lang w:val="lt-LT"/>
              </w:rPr>
              <w:t>V. Kudirkos 99, Šiauliai LT-76231</w:t>
            </w:r>
          </w:p>
          <w:p w14:paraId="3330DE93" w14:textId="77777777" w:rsidR="00EC428C" w:rsidRPr="001527E1" w:rsidRDefault="00EC428C" w:rsidP="004D3FB2">
            <w:pPr>
              <w:rPr>
                <w:sz w:val="22"/>
                <w:szCs w:val="22"/>
                <w:lang w:val="lt-LT"/>
              </w:rPr>
            </w:pPr>
            <w:r w:rsidRPr="001527E1">
              <w:rPr>
                <w:sz w:val="22"/>
                <w:szCs w:val="22"/>
                <w:lang w:val="lt-LT"/>
              </w:rPr>
              <w:t>Įm. kodas 245386220</w:t>
            </w:r>
          </w:p>
          <w:p w14:paraId="74D76FDC" w14:textId="77777777" w:rsidR="00EC428C" w:rsidRPr="001527E1" w:rsidRDefault="00EC428C" w:rsidP="004D3FB2">
            <w:pPr>
              <w:rPr>
                <w:sz w:val="22"/>
                <w:szCs w:val="22"/>
                <w:lang w:val="lt-LT"/>
              </w:rPr>
            </w:pPr>
            <w:r w:rsidRPr="001527E1">
              <w:rPr>
                <w:sz w:val="22"/>
                <w:szCs w:val="22"/>
                <w:lang w:val="lt-LT"/>
              </w:rPr>
              <w:t>Tel. (8 41) 524 257, faksas (8 41) 524 295</w:t>
            </w:r>
          </w:p>
          <w:p w14:paraId="07EB4F8C" w14:textId="77777777" w:rsidR="00EC428C" w:rsidRPr="001527E1" w:rsidRDefault="00EC428C" w:rsidP="004D3FB2">
            <w:pPr>
              <w:rPr>
                <w:sz w:val="22"/>
                <w:szCs w:val="22"/>
                <w:lang w:val="lt-LT"/>
              </w:rPr>
            </w:pPr>
            <w:r w:rsidRPr="001527E1">
              <w:rPr>
                <w:sz w:val="22"/>
                <w:szCs w:val="22"/>
                <w:lang w:val="lt-LT"/>
              </w:rPr>
              <w:t xml:space="preserve">A/s LT 347180000001130305, </w:t>
            </w:r>
          </w:p>
          <w:p w14:paraId="695774D0" w14:textId="77777777" w:rsidR="00EC428C" w:rsidRPr="001527E1" w:rsidRDefault="00EC428C" w:rsidP="004D3FB2">
            <w:pPr>
              <w:rPr>
                <w:sz w:val="22"/>
                <w:szCs w:val="22"/>
                <w:lang w:val="lt-LT"/>
              </w:rPr>
            </w:pPr>
            <w:r w:rsidRPr="001527E1">
              <w:rPr>
                <w:sz w:val="22"/>
                <w:szCs w:val="22"/>
                <w:lang w:val="lt-LT"/>
              </w:rPr>
              <w:t>AB Šiaulių bankas</w:t>
            </w:r>
          </w:p>
          <w:p w14:paraId="5B29504A" w14:textId="77777777" w:rsidR="00EC428C" w:rsidRPr="001527E1" w:rsidRDefault="00EC428C" w:rsidP="004D3FB2">
            <w:pPr>
              <w:jc w:val="both"/>
              <w:rPr>
                <w:sz w:val="22"/>
                <w:szCs w:val="22"/>
                <w:lang w:val="lt-LT"/>
              </w:rPr>
            </w:pPr>
            <w:r w:rsidRPr="001527E1">
              <w:rPr>
                <w:sz w:val="22"/>
                <w:szCs w:val="22"/>
                <w:lang w:val="lt-LT"/>
              </w:rPr>
              <w:t>Banko kodas 71800</w:t>
            </w:r>
          </w:p>
          <w:p w14:paraId="5AFA02F8" w14:textId="77777777" w:rsidR="00EC428C" w:rsidRPr="001527E1" w:rsidRDefault="00EC428C" w:rsidP="004D3FB2">
            <w:pPr>
              <w:jc w:val="both"/>
              <w:rPr>
                <w:sz w:val="22"/>
                <w:szCs w:val="22"/>
                <w:lang w:val="lt-LT"/>
              </w:rPr>
            </w:pPr>
            <w:hyperlink r:id="rId16" w:history="1">
              <w:r w:rsidRPr="001527E1">
                <w:rPr>
                  <w:rStyle w:val="Hipersaitas"/>
                  <w:sz w:val="22"/>
                  <w:szCs w:val="22"/>
                  <w:lang w:val="lt-LT"/>
                </w:rPr>
                <w:t>info@siauliuligonine.lt</w:t>
              </w:r>
            </w:hyperlink>
          </w:p>
          <w:p w14:paraId="4450C700" w14:textId="77777777" w:rsidR="00EC428C" w:rsidRPr="001527E1" w:rsidRDefault="00EC428C" w:rsidP="004D3FB2">
            <w:pPr>
              <w:jc w:val="both"/>
              <w:rPr>
                <w:sz w:val="22"/>
                <w:szCs w:val="22"/>
                <w:lang w:val="lt-LT"/>
              </w:rPr>
            </w:pPr>
            <w:r w:rsidRPr="001527E1">
              <w:rPr>
                <w:sz w:val="22"/>
                <w:szCs w:val="22"/>
                <w:lang w:val="lt-LT"/>
              </w:rPr>
              <w:tab/>
            </w:r>
            <w:r w:rsidRPr="001527E1">
              <w:rPr>
                <w:sz w:val="22"/>
                <w:szCs w:val="22"/>
                <w:lang w:val="lt-LT"/>
              </w:rPr>
              <w:tab/>
            </w:r>
          </w:p>
        </w:tc>
        <w:tc>
          <w:tcPr>
            <w:tcW w:w="4860" w:type="dxa"/>
          </w:tcPr>
          <w:p w14:paraId="69EF1BD8"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Parduodančiosios organizacijos pavadinimas</w:t>
            </w:r>
            <w:r w:rsidRPr="001527E1">
              <w:rPr>
                <w:sz w:val="22"/>
                <w:szCs w:val="22"/>
                <w:lang w:val="lt-LT"/>
              </w:rPr>
              <w:t>}</w:t>
            </w:r>
          </w:p>
          <w:p w14:paraId="150C2D4D"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Adresas</w:t>
            </w:r>
            <w:r w:rsidRPr="001527E1">
              <w:rPr>
                <w:sz w:val="22"/>
                <w:szCs w:val="22"/>
                <w:lang w:val="lt-LT"/>
              </w:rPr>
              <w:t>}</w:t>
            </w:r>
          </w:p>
          <w:p w14:paraId="0F3291CE"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Telefonas</w:t>
            </w:r>
            <w:r w:rsidRPr="001527E1">
              <w:rPr>
                <w:sz w:val="22"/>
                <w:szCs w:val="22"/>
                <w:lang w:val="lt-LT"/>
              </w:rPr>
              <w:t>}</w:t>
            </w:r>
          </w:p>
          <w:p w14:paraId="22105378"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Faksas</w:t>
            </w:r>
            <w:r w:rsidRPr="001527E1">
              <w:rPr>
                <w:sz w:val="22"/>
                <w:szCs w:val="22"/>
                <w:lang w:val="lt-LT"/>
              </w:rPr>
              <w:t>}</w:t>
            </w:r>
          </w:p>
          <w:p w14:paraId="675EEEF2"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Įstaigos kodas</w:t>
            </w:r>
            <w:r w:rsidRPr="001527E1">
              <w:rPr>
                <w:sz w:val="22"/>
                <w:szCs w:val="22"/>
                <w:lang w:val="lt-LT"/>
              </w:rPr>
              <w:t>}</w:t>
            </w:r>
          </w:p>
          <w:p w14:paraId="40019746"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PVM mokėtojo kodas</w:t>
            </w:r>
            <w:r w:rsidRPr="001527E1">
              <w:rPr>
                <w:sz w:val="22"/>
                <w:szCs w:val="22"/>
                <w:lang w:val="lt-LT"/>
              </w:rPr>
              <w:t>}</w:t>
            </w:r>
          </w:p>
          <w:p w14:paraId="18153EB6"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Bankas</w:t>
            </w:r>
            <w:r w:rsidRPr="001527E1">
              <w:rPr>
                <w:sz w:val="22"/>
                <w:szCs w:val="22"/>
                <w:lang w:val="lt-LT"/>
              </w:rPr>
              <w:t>}</w:t>
            </w:r>
          </w:p>
          <w:p w14:paraId="02137D46" w14:textId="77777777" w:rsidR="00EC428C" w:rsidRPr="001527E1" w:rsidRDefault="00EC428C" w:rsidP="004D3FB2">
            <w:pPr>
              <w:jc w:val="both"/>
              <w:rPr>
                <w:b/>
                <w:sz w:val="22"/>
                <w:szCs w:val="22"/>
                <w:lang w:val="lt-LT"/>
              </w:rPr>
            </w:pPr>
            <w:r w:rsidRPr="001527E1">
              <w:rPr>
                <w:sz w:val="22"/>
                <w:szCs w:val="22"/>
                <w:lang w:val="lt-LT"/>
              </w:rPr>
              <w:t>{</w:t>
            </w:r>
            <w:r w:rsidRPr="001527E1">
              <w:rPr>
                <w:i/>
                <w:sz w:val="22"/>
                <w:szCs w:val="22"/>
                <w:lang w:val="lt-LT"/>
              </w:rPr>
              <w:t>Atsiskaitomosios sąskaitos numeris</w:t>
            </w:r>
            <w:r w:rsidRPr="001527E1">
              <w:rPr>
                <w:sz w:val="22"/>
                <w:szCs w:val="22"/>
                <w:lang w:val="lt-LT"/>
              </w:rPr>
              <w:t>}</w:t>
            </w:r>
          </w:p>
        </w:tc>
      </w:tr>
      <w:tr w:rsidR="00EC428C" w:rsidRPr="001527E1" w14:paraId="13C03575" w14:textId="77777777" w:rsidTr="004D3FB2">
        <w:trPr>
          <w:trHeight w:val="80"/>
        </w:trPr>
        <w:tc>
          <w:tcPr>
            <w:tcW w:w="4928" w:type="dxa"/>
          </w:tcPr>
          <w:p w14:paraId="2C38209C" w14:textId="77777777" w:rsidR="00EC428C" w:rsidRPr="001527E1" w:rsidRDefault="00EC428C" w:rsidP="004D3FB2">
            <w:pPr>
              <w:jc w:val="both"/>
              <w:rPr>
                <w:sz w:val="22"/>
                <w:szCs w:val="22"/>
                <w:lang w:val="lt-LT"/>
              </w:rPr>
            </w:pPr>
            <w:r w:rsidRPr="001527E1">
              <w:rPr>
                <w:sz w:val="22"/>
                <w:szCs w:val="22"/>
                <w:lang w:val="lt-LT"/>
              </w:rPr>
              <w:t xml:space="preserve">Direktorius </w:t>
            </w:r>
          </w:p>
          <w:p w14:paraId="0047DA4A" w14:textId="77777777" w:rsidR="00EC428C" w:rsidRPr="001527E1" w:rsidRDefault="00EC428C" w:rsidP="004D3FB2">
            <w:pPr>
              <w:jc w:val="both"/>
              <w:rPr>
                <w:color w:val="000000"/>
                <w:sz w:val="22"/>
                <w:szCs w:val="22"/>
                <w:lang w:val="lt-LT"/>
              </w:rPr>
            </w:pPr>
            <w:r w:rsidRPr="001527E1">
              <w:rPr>
                <w:color w:val="000000"/>
                <w:sz w:val="22"/>
                <w:szCs w:val="22"/>
                <w:lang w:val="lt-LT"/>
              </w:rPr>
              <w:t>Mindaugas Pauliukas</w:t>
            </w:r>
          </w:p>
          <w:p w14:paraId="5F8E05A6" w14:textId="77777777" w:rsidR="00EC428C" w:rsidRPr="001527E1" w:rsidRDefault="00EC428C" w:rsidP="004D3FB2">
            <w:pPr>
              <w:ind w:hanging="720"/>
              <w:jc w:val="both"/>
              <w:rPr>
                <w:sz w:val="22"/>
                <w:szCs w:val="22"/>
                <w:lang w:val="lt-LT"/>
              </w:rPr>
            </w:pPr>
            <w:r w:rsidRPr="001527E1">
              <w:rPr>
                <w:sz w:val="22"/>
                <w:szCs w:val="22"/>
                <w:lang w:val="lt-LT"/>
              </w:rPr>
              <w:t>_____</w:t>
            </w:r>
          </w:p>
          <w:p w14:paraId="667B970F" w14:textId="77777777" w:rsidR="00EC428C" w:rsidRPr="001527E1" w:rsidRDefault="00EC428C" w:rsidP="004D3FB2">
            <w:pPr>
              <w:jc w:val="both"/>
              <w:rPr>
                <w:sz w:val="22"/>
                <w:szCs w:val="22"/>
                <w:lang w:val="lt-LT"/>
              </w:rPr>
            </w:pPr>
            <w:r w:rsidRPr="001527E1">
              <w:rPr>
                <w:sz w:val="22"/>
                <w:szCs w:val="22"/>
                <w:lang w:val="lt-LT"/>
              </w:rPr>
              <w:t>_________________</w:t>
            </w:r>
          </w:p>
          <w:p w14:paraId="2E5EF5F0" w14:textId="77777777" w:rsidR="00EC428C" w:rsidRPr="001527E1" w:rsidRDefault="00EC428C" w:rsidP="004D3FB2">
            <w:pPr>
              <w:jc w:val="both"/>
              <w:rPr>
                <w:sz w:val="22"/>
                <w:szCs w:val="22"/>
                <w:lang w:val="lt-LT"/>
              </w:rPr>
            </w:pPr>
            <w:r w:rsidRPr="001527E1">
              <w:rPr>
                <w:sz w:val="22"/>
                <w:szCs w:val="22"/>
                <w:lang w:val="lt-LT"/>
              </w:rPr>
              <w:t>A. V.</w:t>
            </w:r>
          </w:p>
        </w:tc>
        <w:tc>
          <w:tcPr>
            <w:tcW w:w="4860" w:type="dxa"/>
          </w:tcPr>
          <w:p w14:paraId="0C0DC9B7" w14:textId="77777777" w:rsidR="00EC428C" w:rsidRPr="001527E1" w:rsidRDefault="00EC428C" w:rsidP="004D3FB2">
            <w:pPr>
              <w:rPr>
                <w:sz w:val="22"/>
                <w:szCs w:val="22"/>
                <w:lang w:val="lt-LT"/>
              </w:rPr>
            </w:pPr>
            <w:r w:rsidRPr="001527E1">
              <w:rPr>
                <w:sz w:val="22"/>
                <w:szCs w:val="22"/>
                <w:lang w:val="lt-LT"/>
              </w:rPr>
              <w:t>{</w:t>
            </w:r>
            <w:r w:rsidRPr="001527E1">
              <w:rPr>
                <w:i/>
                <w:sz w:val="22"/>
                <w:szCs w:val="22"/>
                <w:lang w:val="lt-LT"/>
              </w:rPr>
              <w:t xml:space="preserve"> Parduodančiosios organizacijos atstovo pareigos</w:t>
            </w:r>
            <w:r w:rsidRPr="001527E1">
              <w:rPr>
                <w:sz w:val="22"/>
                <w:szCs w:val="22"/>
                <w:lang w:val="lt-LT"/>
              </w:rPr>
              <w:t>}{</w:t>
            </w:r>
            <w:r w:rsidRPr="001527E1">
              <w:rPr>
                <w:i/>
                <w:sz w:val="22"/>
                <w:szCs w:val="22"/>
                <w:lang w:val="lt-LT"/>
              </w:rPr>
              <w:t>Vardas Pavardė</w:t>
            </w:r>
            <w:r w:rsidRPr="001527E1">
              <w:rPr>
                <w:sz w:val="22"/>
                <w:szCs w:val="22"/>
                <w:lang w:val="lt-LT"/>
              </w:rPr>
              <w:t>}</w:t>
            </w:r>
          </w:p>
          <w:p w14:paraId="08001693" w14:textId="77777777" w:rsidR="00EC428C" w:rsidRPr="001527E1" w:rsidRDefault="00EC428C" w:rsidP="004D3FB2">
            <w:pPr>
              <w:rPr>
                <w:sz w:val="22"/>
                <w:szCs w:val="22"/>
                <w:lang w:val="lt-LT"/>
              </w:rPr>
            </w:pPr>
          </w:p>
          <w:p w14:paraId="066EB583" w14:textId="77777777" w:rsidR="00EC428C" w:rsidRPr="001527E1" w:rsidRDefault="00EC428C" w:rsidP="004D3FB2">
            <w:pPr>
              <w:rPr>
                <w:sz w:val="22"/>
                <w:szCs w:val="22"/>
                <w:lang w:val="lt-LT"/>
              </w:rPr>
            </w:pPr>
            <w:r w:rsidRPr="001527E1">
              <w:rPr>
                <w:sz w:val="22"/>
                <w:szCs w:val="22"/>
                <w:lang w:val="lt-LT"/>
              </w:rPr>
              <w:t>___________________</w:t>
            </w:r>
          </w:p>
          <w:p w14:paraId="6036073A" w14:textId="77777777" w:rsidR="00EC428C" w:rsidRPr="001527E1" w:rsidRDefault="00EC428C" w:rsidP="004D3FB2">
            <w:pPr>
              <w:rPr>
                <w:b/>
                <w:sz w:val="22"/>
                <w:szCs w:val="22"/>
                <w:lang w:val="lt-LT"/>
              </w:rPr>
            </w:pPr>
            <w:r w:rsidRPr="001527E1">
              <w:rPr>
                <w:sz w:val="22"/>
                <w:szCs w:val="22"/>
                <w:lang w:val="lt-LT"/>
              </w:rPr>
              <w:t>A.V.</w:t>
            </w:r>
          </w:p>
        </w:tc>
      </w:tr>
    </w:tbl>
    <w:p w14:paraId="4FCF86DF" w14:textId="77777777" w:rsidR="00EC428C" w:rsidRPr="001527E1" w:rsidRDefault="00EC428C" w:rsidP="00EC428C">
      <w:pPr>
        <w:jc w:val="right"/>
        <w:rPr>
          <w:b/>
          <w:caps/>
          <w:lang w:val="lt-LT"/>
        </w:rPr>
      </w:pPr>
    </w:p>
    <w:p w14:paraId="6775E9C8" w14:textId="77777777" w:rsidR="00EC428C" w:rsidRPr="001527E1" w:rsidRDefault="00EC428C" w:rsidP="00EC428C">
      <w:pPr>
        <w:jc w:val="right"/>
        <w:rPr>
          <w:b/>
          <w:caps/>
          <w:lang w:val="lt-LT"/>
        </w:rPr>
      </w:pPr>
    </w:p>
    <w:p w14:paraId="31969684" w14:textId="77777777" w:rsidR="00EC428C" w:rsidRPr="001527E1" w:rsidRDefault="00EC428C" w:rsidP="00EC428C">
      <w:pPr>
        <w:jc w:val="right"/>
        <w:rPr>
          <w:b/>
          <w:caps/>
          <w:lang w:val="lt-LT"/>
        </w:rPr>
      </w:pPr>
    </w:p>
    <w:p w14:paraId="79191F44" w14:textId="77777777" w:rsidR="00EC428C" w:rsidRPr="001527E1" w:rsidRDefault="00EC428C" w:rsidP="00EC428C">
      <w:pPr>
        <w:jc w:val="right"/>
        <w:rPr>
          <w:b/>
          <w:caps/>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1527E1">
        <w:rPr>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213818">
      <w:pPr>
        <w:jc w:val="right"/>
        <w:rPr>
          <w:b/>
          <w:caps/>
          <w:lang w:val="lt-LT"/>
        </w:rPr>
      </w:pPr>
    </w:p>
    <w:p w14:paraId="44CE197B" w14:textId="0BE84FE3" w:rsidR="00213818" w:rsidRPr="001527E1" w:rsidRDefault="00213818" w:rsidP="00213818">
      <w:pPr>
        <w:jc w:val="center"/>
        <w:rPr>
          <w:b/>
          <w:lang w:val="lt-LT"/>
        </w:rPr>
      </w:pPr>
      <w:r w:rsidRPr="001527E1">
        <w:rPr>
          <w:b/>
          <w:lang w:val="lt-LT"/>
        </w:rPr>
        <w:t>prie 202</w:t>
      </w:r>
      <w:r w:rsidR="00870E16">
        <w:rPr>
          <w:b/>
          <w:lang w:val="lt-LT"/>
        </w:rPr>
        <w:t>4</w:t>
      </w:r>
      <w:r w:rsidRPr="001527E1">
        <w:rPr>
          <w:b/>
          <w:lang w:val="lt-LT"/>
        </w:rPr>
        <w:t>-      -         Viešojo prekių pirkimo – pardavimo sutarties Nr.</w:t>
      </w:r>
    </w:p>
    <w:p w14:paraId="31B46A09" w14:textId="77777777" w:rsidR="00213818" w:rsidRPr="001527E1" w:rsidRDefault="00213818" w:rsidP="00213818">
      <w:pPr>
        <w:rPr>
          <w:b/>
          <w:lang w:val="lt-LT"/>
        </w:rPr>
      </w:pPr>
    </w:p>
    <w:p w14:paraId="7154B9C0" w14:textId="77777777" w:rsidR="00213818" w:rsidRPr="001527E1" w:rsidRDefault="00213818" w:rsidP="00213818">
      <w:pPr>
        <w:jc w:val="center"/>
        <w:rPr>
          <w:b/>
          <w:lang w:val="lt-LT" w:eastAsia="x-none"/>
        </w:rPr>
      </w:pPr>
      <w:r w:rsidRPr="001527E1">
        <w:rPr>
          <w:b/>
          <w:lang w:val="lt-LT"/>
        </w:rPr>
        <w:t>P</w:t>
      </w:r>
      <w:r w:rsidRPr="001527E1">
        <w:rPr>
          <w:b/>
          <w:lang w:val="lt-LT" w:eastAsia="x-none"/>
        </w:rPr>
        <w:t>arduodamų prekių sąrašas, kiekiai ir kainos</w:t>
      </w:r>
    </w:p>
    <w:p w14:paraId="5A66FCD3" w14:textId="77777777" w:rsidR="00213818" w:rsidRPr="001527E1" w:rsidRDefault="00213818" w:rsidP="00213818">
      <w:pPr>
        <w:jc w:val="center"/>
        <w:rPr>
          <w:b/>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1527E1" w14:paraId="5872E8D3" w14:textId="77777777" w:rsidTr="004D3FB2">
        <w:tc>
          <w:tcPr>
            <w:tcW w:w="5366" w:type="dxa"/>
            <w:gridSpan w:val="3"/>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Pr="001527E1" w:rsidRDefault="00213818" w:rsidP="004D3FB2">
            <w:pPr>
              <w:rPr>
                <w:b/>
                <w:lang w:val="lt-LT"/>
              </w:rPr>
            </w:pPr>
          </w:p>
          <w:p w14:paraId="27CE9770" w14:textId="77777777" w:rsidR="00213818" w:rsidRPr="001527E1" w:rsidRDefault="00213818" w:rsidP="004D3FB2">
            <w:pPr>
              <w:rPr>
                <w:b/>
                <w:lang w:val="lt-LT"/>
              </w:rPr>
            </w:pPr>
          </w:p>
        </w:tc>
        <w:tc>
          <w:tcPr>
            <w:tcW w:w="5055" w:type="dxa"/>
            <w:gridSpan w:val="3"/>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77777777" w:rsidR="00213818" w:rsidRPr="001527E1" w:rsidRDefault="00213818" w:rsidP="004D3FB2">
            <w:pPr>
              <w:rPr>
                <w:b/>
                <w:lang w:val="lt-LT"/>
              </w:rPr>
            </w:pPr>
          </w:p>
          <w:p w14:paraId="6E5BF27F" w14:textId="77777777" w:rsidR="00213818" w:rsidRPr="001527E1" w:rsidRDefault="00213818" w:rsidP="004D3FB2">
            <w:pPr>
              <w:rPr>
                <w:b/>
                <w:lang w:val="lt-LT"/>
              </w:rPr>
            </w:pPr>
          </w:p>
        </w:tc>
      </w:tr>
      <w:tr w:rsidR="00213818" w:rsidRPr="001527E1"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73B43226" w14:textId="77777777" w:rsidR="00213818" w:rsidRPr="001527E1" w:rsidRDefault="00213818" w:rsidP="004D3FB2">
            <w:pPr>
              <w:jc w:val="both"/>
              <w:rPr>
                <w:sz w:val="23"/>
                <w:szCs w:val="23"/>
                <w:lang w:val="lt-LT"/>
              </w:rPr>
            </w:pPr>
            <w:r w:rsidRPr="001527E1">
              <w:rPr>
                <w:sz w:val="22"/>
                <w:szCs w:val="22"/>
                <w:lang w:val="lt-LT"/>
              </w:rPr>
              <w:t>Mindaugas Pauliukas</w:t>
            </w: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gridSpan w:val="3"/>
          </w:tcPr>
          <w:p w14:paraId="5BA5B89B"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7FA8064B" w14:textId="77777777" w:rsidR="00213818" w:rsidRPr="001527E1" w:rsidRDefault="00213818" w:rsidP="004D3FB2">
            <w:pPr>
              <w:rPr>
                <w:sz w:val="23"/>
                <w:szCs w:val="23"/>
                <w:lang w:val="lt-LT"/>
              </w:rPr>
            </w:pPr>
          </w:p>
          <w:p w14:paraId="6C067257" w14:textId="77777777" w:rsidR="00213818" w:rsidRPr="001527E1" w:rsidRDefault="00213818" w:rsidP="004D3FB2">
            <w:pPr>
              <w:rPr>
                <w:sz w:val="23"/>
                <w:szCs w:val="23"/>
                <w:lang w:val="lt-LT"/>
              </w:rPr>
            </w:pPr>
            <w:r w:rsidRPr="001527E1">
              <w:rPr>
                <w:sz w:val="23"/>
                <w:szCs w:val="23"/>
                <w:lang w:val="lt-LT"/>
              </w:rPr>
              <w:t>___________________</w:t>
            </w:r>
          </w:p>
          <w:p w14:paraId="4E5D60A0" w14:textId="77777777" w:rsidR="00213818" w:rsidRPr="001527E1" w:rsidRDefault="00213818" w:rsidP="004D3FB2">
            <w:pPr>
              <w:rPr>
                <w:b/>
                <w:sz w:val="23"/>
                <w:szCs w:val="23"/>
                <w:lang w:val="lt-LT"/>
              </w:rPr>
            </w:pPr>
            <w:r w:rsidRPr="001527E1">
              <w:rPr>
                <w:sz w:val="23"/>
                <w:szCs w:val="23"/>
                <w:lang w:val="lt-LT"/>
              </w:rPr>
              <w:t>A.V.</w:t>
            </w:r>
          </w:p>
        </w:tc>
      </w:tr>
      <w:tr w:rsidR="00213818" w:rsidRPr="001527E1" w14:paraId="6012D52C" w14:textId="77777777" w:rsidTr="004D3FB2">
        <w:trPr>
          <w:gridBefore w:val="1"/>
          <w:wBefore w:w="1101" w:type="dxa"/>
        </w:trPr>
        <w:tc>
          <w:tcPr>
            <w:tcW w:w="4799" w:type="dxa"/>
            <w:gridSpan w:val="3"/>
          </w:tcPr>
          <w:p w14:paraId="07BE4944" w14:textId="77777777" w:rsidR="00213818" w:rsidRPr="001527E1" w:rsidRDefault="00213818" w:rsidP="004D3FB2">
            <w:pPr>
              <w:rPr>
                <w:lang w:val="lt-LT"/>
              </w:rPr>
            </w:pPr>
          </w:p>
        </w:tc>
        <w:tc>
          <w:tcPr>
            <w:tcW w:w="4521" w:type="dxa"/>
            <w:gridSpan w:val="2"/>
          </w:tcPr>
          <w:p w14:paraId="0370DD1C" w14:textId="77777777" w:rsidR="00213818" w:rsidRPr="001527E1" w:rsidRDefault="00213818" w:rsidP="004D3FB2">
            <w:pPr>
              <w:rPr>
                <w:lang w:val="lt-LT"/>
              </w:rPr>
            </w:pPr>
          </w:p>
          <w:p w14:paraId="2A0D6CC7" w14:textId="77777777" w:rsidR="001812DA" w:rsidRPr="001527E1" w:rsidRDefault="001812DA" w:rsidP="004D3FB2">
            <w:pPr>
              <w:rPr>
                <w:lang w:val="lt-LT"/>
              </w:rPr>
            </w:pPr>
          </w:p>
        </w:tc>
      </w:tr>
    </w:tbl>
    <w:p w14:paraId="5F609B81" w14:textId="77777777" w:rsidR="001812DA" w:rsidRPr="001527E1" w:rsidRDefault="001812DA" w:rsidP="00213818">
      <w:pPr>
        <w:jc w:val="right"/>
        <w:rPr>
          <w:b/>
          <w:caps/>
          <w:lang w:val="lt-LT"/>
        </w:rPr>
      </w:pPr>
    </w:p>
    <w:p w14:paraId="4D88F2BE" w14:textId="183A7B02" w:rsidR="00213818" w:rsidRPr="001527E1" w:rsidRDefault="001812DA" w:rsidP="001812DA">
      <w:pPr>
        <w:ind w:left="7920" w:firstLine="720"/>
        <w:rPr>
          <w:b/>
          <w:bCs/>
          <w:lang w:val="lt-LT"/>
        </w:rPr>
      </w:pPr>
      <w:r w:rsidRPr="001527E1">
        <w:rPr>
          <w:caps/>
          <w:lang w:val="lt-LT"/>
        </w:rPr>
        <w:br w:type="page"/>
      </w:r>
      <w:r w:rsidR="00213818" w:rsidRPr="001527E1">
        <w:rPr>
          <w:b/>
          <w:bCs/>
          <w:caps/>
          <w:lang w:val="lt-LT"/>
        </w:rPr>
        <w:lastRenderedPageBreak/>
        <w:t xml:space="preserve">2 </w:t>
      </w:r>
      <w:r w:rsidR="00213818" w:rsidRPr="001527E1">
        <w:rPr>
          <w:b/>
          <w:bCs/>
          <w:lang w:val="lt-LT"/>
        </w:rPr>
        <w:t>priedas</w:t>
      </w:r>
    </w:p>
    <w:p w14:paraId="19D5433C" w14:textId="39C6F1CC" w:rsidR="00213818" w:rsidRPr="001527E1" w:rsidRDefault="00213818" w:rsidP="00213818">
      <w:pPr>
        <w:jc w:val="center"/>
        <w:rPr>
          <w:b/>
          <w:lang w:val="lt-LT"/>
        </w:rPr>
      </w:pPr>
      <w:r w:rsidRPr="001527E1">
        <w:rPr>
          <w:b/>
          <w:lang w:val="lt-LT"/>
        </w:rPr>
        <w:t>prie 202</w:t>
      </w:r>
      <w:r w:rsidR="00870E16">
        <w:rPr>
          <w:b/>
          <w:lang w:val="lt-LT"/>
        </w:rPr>
        <w:t>4</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7"/>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F6FC" w14:textId="77777777" w:rsidR="00422714" w:rsidRDefault="00422714">
      <w:r>
        <w:separator/>
      </w:r>
    </w:p>
  </w:endnote>
  <w:endnote w:type="continuationSeparator" w:id="0">
    <w:p w14:paraId="10632DB7" w14:textId="77777777" w:rsidR="00422714" w:rsidRDefault="0042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FF440" w14:textId="77777777" w:rsidR="00422714" w:rsidRDefault="00422714">
      <w:r>
        <w:separator/>
      </w:r>
    </w:p>
  </w:footnote>
  <w:footnote w:type="continuationSeparator" w:id="0">
    <w:p w14:paraId="3864BEB1" w14:textId="77777777" w:rsidR="00422714" w:rsidRDefault="00422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397B1F"/>
    <w:multiLevelType w:val="hybridMultilevel"/>
    <w:tmpl w:val="4C3043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32AB156C"/>
    <w:multiLevelType w:val="hybridMultilevel"/>
    <w:tmpl w:val="0B8674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33C60"/>
    <w:multiLevelType w:val="hybridMultilevel"/>
    <w:tmpl w:val="C6DA4E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 w15:restartNumberingAfterBreak="0">
    <w:nsid w:val="7C150084"/>
    <w:multiLevelType w:val="multilevel"/>
    <w:tmpl w:val="E08015DE"/>
    <w:lvl w:ilvl="0">
      <w:start w:val="14"/>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5780612">
    <w:abstractNumId w:val="0"/>
  </w:num>
  <w:num w:numId="2" w16cid:durableId="189228832">
    <w:abstractNumId w:val="1"/>
  </w:num>
  <w:num w:numId="3" w16cid:durableId="1161845543">
    <w:abstractNumId w:val="10"/>
  </w:num>
  <w:num w:numId="4" w16cid:durableId="738552869">
    <w:abstractNumId w:val="5"/>
  </w:num>
  <w:num w:numId="5" w16cid:durableId="192111199">
    <w:abstractNumId w:val="8"/>
  </w:num>
  <w:num w:numId="6" w16cid:durableId="1353384537">
    <w:abstractNumId w:val="9"/>
  </w:num>
  <w:num w:numId="7" w16cid:durableId="512427191">
    <w:abstractNumId w:val="11"/>
  </w:num>
  <w:num w:numId="8" w16cid:durableId="1248032042">
    <w:abstractNumId w:val="7"/>
  </w:num>
  <w:num w:numId="9" w16cid:durableId="728918080">
    <w:abstractNumId w:val="6"/>
  </w:num>
  <w:num w:numId="10" w16cid:durableId="76441764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6913"/>
    <w:rsid w:val="00037E09"/>
    <w:rsid w:val="0004086A"/>
    <w:rsid w:val="0005442F"/>
    <w:rsid w:val="000603BF"/>
    <w:rsid w:val="00067F77"/>
    <w:rsid w:val="0007265A"/>
    <w:rsid w:val="00073EA4"/>
    <w:rsid w:val="00074280"/>
    <w:rsid w:val="00077056"/>
    <w:rsid w:val="000814AB"/>
    <w:rsid w:val="00086A18"/>
    <w:rsid w:val="00087869"/>
    <w:rsid w:val="00090EBC"/>
    <w:rsid w:val="00092AC2"/>
    <w:rsid w:val="00093D4A"/>
    <w:rsid w:val="000A58AD"/>
    <w:rsid w:val="000B2361"/>
    <w:rsid w:val="000B3C67"/>
    <w:rsid w:val="000C211F"/>
    <w:rsid w:val="000C33B4"/>
    <w:rsid w:val="000C366D"/>
    <w:rsid w:val="000C3ACB"/>
    <w:rsid w:val="000C5699"/>
    <w:rsid w:val="000D3418"/>
    <w:rsid w:val="000E0578"/>
    <w:rsid w:val="000E6B62"/>
    <w:rsid w:val="000E7553"/>
    <w:rsid w:val="000F0040"/>
    <w:rsid w:val="000F0C51"/>
    <w:rsid w:val="000F3D3D"/>
    <w:rsid w:val="000F4E21"/>
    <w:rsid w:val="000F555A"/>
    <w:rsid w:val="000F7472"/>
    <w:rsid w:val="000F7C57"/>
    <w:rsid w:val="00102426"/>
    <w:rsid w:val="00105CAA"/>
    <w:rsid w:val="001064BB"/>
    <w:rsid w:val="00107134"/>
    <w:rsid w:val="0012180F"/>
    <w:rsid w:val="00122D65"/>
    <w:rsid w:val="00122F0E"/>
    <w:rsid w:val="001254F2"/>
    <w:rsid w:val="00135548"/>
    <w:rsid w:val="0013642E"/>
    <w:rsid w:val="00147DB1"/>
    <w:rsid w:val="001527E1"/>
    <w:rsid w:val="001600A2"/>
    <w:rsid w:val="001607C2"/>
    <w:rsid w:val="00162B4B"/>
    <w:rsid w:val="001643AD"/>
    <w:rsid w:val="00165FE9"/>
    <w:rsid w:val="00166448"/>
    <w:rsid w:val="0017477D"/>
    <w:rsid w:val="001760C9"/>
    <w:rsid w:val="001812DA"/>
    <w:rsid w:val="001A136D"/>
    <w:rsid w:val="001A2B6D"/>
    <w:rsid w:val="001A57CC"/>
    <w:rsid w:val="001B1556"/>
    <w:rsid w:val="001B39BC"/>
    <w:rsid w:val="001B44E3"/>
    <w:rsid w:val="001B679B"/>
    <w:rsid w:val="001C006A"/>
    <w:rsid w:val="001C325E"/>
    <w:rsid w:val="001D10F5"/>
    <w:rsid w:val="001D1F66"/>
    <w:rsid w:val="001D2A0B"/>
    <w:rsid w:val="001D57B0"/>
    <w:rsid w:val="001D7946"/>
    <w:rsid w:val="001D7E7B"/>
    <w:rsid w:val="001E20D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32E30"/>
    <w:rsid w:val="00244A92"/>
    <w:rsid w:val="00246642"/>
    <w:rsid w:val="00251AE6"/>
    <w:rsid w:val="002528DB"/>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4A57"/>
    <w:rsid w:val="002E599C"/>
    <w:rsid w:val="002E63C0"/>
    <w:rsid w:val="002E781E"/>
    <w:rsid w:val="002F01F5"/>
    <w:rsid w:val="002F4E35"/>
    <w:rsid w:val="002F5245"/>
    <w:rsid w:val="002F63E9"/>
    <w:rsid w:val="002F780F"/>
    <w:rsid w:val="003044F3"/>
    <w:rsid w:val="00305708"/>
    <w:rsid w:val="0030647D"/>
    <w:rsid w:val="0031176E"/>
    <w:rsid w:val="00315271"/>
    <w:rsid w:val="00315449"/>
    <w:rsid w:val="0032225B"/>
    <w:rsid w:val="00322724"/>
    <w:rsid w:val="00323BA8"/>
    <w:rsid w:val="0033164E"/>
    <w:rsid w:val="0033578A"/>
    <w:rsid w:val="00343042"/>
    <w:rsid w:val="003445FB"/>
    <w:rsid w:val="00346739"/>
    <w:rsid w:val="00353760"/>
    <w:rsid w:val="00360022"/>
    <w:rsid w:val="0036155D"/>
    <w:rsid w:val="00362599"/>
    <w:rsid w:val="0037763B"/>
    <w:rsid w:val="0037795F"/>
    <w:rsid w:val="00386078"/>
    <w:rsid w:val="003905C7"/>
    <w:rsid w:val="003923C9"/>
    <w:rsid w:val="00393131"/>
    <w:rsid w:val="0039315D"/>
    <w:rsid w:val="00394DBE"/>
    <w:rsid w:val="003A11C0"/>
    <w:rsid w:val="003A18C4"/>
    <w:rsid w:val="003A2976"/>
    <w:rsid w:val="003A428A"/>
    <w:rsid w:val="003A4923"/>
    <w:rsid w:val="003C5B59"/>
    <w:rsid w:val="003C7995"/>
    <w:rsid w:val="003D3AE2"/>
    <w:rsid w:val="003D59A2"/>
    <w:rsid w:val="003D7774"/>
    <w:rsid w:val="003D78CD"/>
    <w:rsid w:val="003E32A5"/>
    <w:rsid w:val="003F101E"/>
    <w:rsid w:val="003F14F4"/>
    <w:rsid w:val="003F569F"/>
    <w:rsid w:val="003F6A4F"/>
    <w:rsid w:val="0040055D"/>
    <w:rsid w:val="00403969"/>
    <w:rsid w:val="00403BB1"/>
    <w:rsid w:val="0041038A"/>
    <w:rsid w:val="004105D8"/>
    <w:rsid w:val="00413929"/>
    <w:rsid w:val="0041444C"/>
    <w:rsid w:val="00416081"/>
    <w:rsid w:val="00416E51"/>
    <w:rsid w:val="00417485"/>
    <w:rsid w:val="004221D4"/>
    <w:rsid w:val="00422714"/>
    <w:rsid w:val="004267D1"/>
    <w:rsid w:val="0043197B"/>
    <w:rsid w:val="00433A3B"/>
    <w:rsid w:val="0043552D"/>
    <w:rsid w:val="00440F43"/>
    <w:rsid w:val="00441FE5"/>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B69DA"/>
    <w:rsid w:val="004C152B"/>
    <w:rsid w:val="004C3258"/>
    <w:rsid w:val="004C38E0"/>
    <w:rsid w:val="004C5414"/>
    <w:rsid w:val="004C7FB1"/>
    <w:rsid w:val="004D3FB2"/>
    <w:rsid w:val="004D4320"/>
    <w:rsid w:val="004D7DBF"/>
    <w:rsid w:val="004E546E"/>
    <w:rsid w:val="004E72F5"/>
    <w:rsid w:val="004F6565"/>
    <w:rsid w:val="005015EA"/>
    <w:rsid w:val="005017D0"/>
    <w:rsid w:val="00501BED"/>
    <w:rsid w:val="00501D8D"/>
    <w:rsid w:val="00502D4E"/>
    <w:rsid w:val="00511B0E"/>
    <w:rsid w:val="00516E33"/>
    <w:rsid w:val="0052020C"/>
    <w:rsid w:val="0052023A"/>
    <w:rsid w:val="00520B14"/>
    <w:rsid w:val="00521B21"/>
    <w:rsid w:val="005253A8"/>
    <w:rsid w:val="00525757"/>
    <w:rsid w:val="00525CA8"/>
    <w:rsid w:val="00530413"/>
    <w:rsid w:val="00530567"/>
    <w:rsid w:val="00534EEF"/>
    <w:rsid w:val="00535F04"/>
    <w:rsid w:val="00540D4E"/>
    <w:rsid w:val="00544DFB"/>
    <w:rsid w:val="005459DE"/>
    <w:rsid w:val="00550E84"/>
    <w:rsid w:val="0055358D"/>
    <w:rsid w:val="00555BA4"/>
    <w:rsid w:val="0055671F"/>
    <w:rsid w:val="00571FAA"/>
    <w:rsid w:val="00573342"/>
    <w:rsid w:val="005778E3"/>
    <w:rsid w:val="00577D75"/>
    <w:rsid w:val="005800EA"/>
    <w:rsid w:val="0058053B"/>
    <w:rsid w:val="00583030"/>
    <w:rsid w:val="00590AB9"/>
    <w:rsid w:val="00594BBE"/>
    <w:rsid w:val="00594CE3"/>
    <w:rsid w:val="005A3C57"/>
    <w:rsid w:val="005A3C9E"/>
    <w:rsid w:val="005A4759"/>
    <w:rsid w:val="005A48C7"/>
    <w:rsid w:val="005A7750"/>
    <w:rsid w:val="005B1A79"/>
    <w:rsid w:val="005B27CA"/>
    <w:rsid w:val="005B37B8"/>
    <w:rsid w:val="005B7638"/>
    <w:rsid w:val="005D388E"/>
    <w:rsid w:val="005E16F2"/>
    <w:rsid w:val="005E18CA"/>
    <w:rsid w:val="005E1E0F"/>
    <w:rsid w:val="005E2864"/>
    <w:rsid w:val="005E4DF2"/>
    <w:rsid w:val="005F2AEA"/>
    <w:rsid w:val="005F513E"/>
    <w:rsid w:val="00600F98"/>
    <w:rsid w:val="006029F4"/>
    <w:rsid w:val="0060588A"/>
    <w:rsid w:val="00607705"/>
    <w:rsid w:val="006146D7"/>
    <w:rsid w:val="0061673A"/>
    <w:rsid w:val="00620104"/>
    <w:rsid w:val="006227CD"/>
    <w:rsid w:val="006236AA"/>
    <w:rsid w:val="00623915"/>
    <w:rsid w:val="00630D9A"/>
    <w:rsid w:val="006326DA"/>
    <w:rsid w:val="00632DBD"/>
    <w:rsid w:val="00634646"/>
    <w:rsid w:val="00641FDE"/>
    <w:rsid w:val="00642D21"/>
    <w:rsid w:val="00646544"/>
    <w:rsid w:val="00646E1B"/>
    <w:rsid w:val="00651869"/>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28CA"/>
    <w:rsid w:val="006C4FFF"/>
    <w:rsid w:val="006D7E4B"/>
    <w:rsid w:val="006F44F0"/>
    <w:rsid w:val="006F7E82"/>
    <w:rsid w:val="00707DEE"/>
    <w:rsid w:val="007108E9"/>
    <w:rsid w:val="0071122F"/>
    <w:rsid w:val="00712CCC"/>
    <w:rsid w:val="0071355F"/>
    <w:rsid w:val="00714AED"/>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78B"/>
    <w:rsid w:val="00761343"/>
    <w:rsid w:val="00761810"/>
    <w:rsid w:val="00771C66"/>
    <w:rsid w:val="00776646"/>
    <w:rsid w:val="0077748C"/>
    <w:rsid w:val="00784706"/>
    <w:rsid w:val="0078678E"/>
    <w:rsid w:val="00790F1F"/>
    <w:rsid w:val="00791953"/>
    <w:rsid w:val="00797918"/>
    <w:rsid w:val="00797F6D"/>
    <w:rsid w:val="007B2EBB"/>
    <w:rsid w:val="007B2F63"/>
    <w:rsid w:val="007B53DF"/>
    <w:rsid w:val="007C45F6"/>
    <w:rsid w:val="007C5628"/>
    <w:rsid w:val="007C5EBC"/>
    <w:rsid w:val="007C76F7"/>
    <w:rsid w:val="007D158F"/>
    <w:rsid w:val="007D31A5"/>
    <w:rsid w:val="007D504F"/>
    <w:rsid w:val="007D7561"/>
    <w:rsid w:val="007E1CC0"/>
    <w:rsid w:val="007E3372"/>
    <w:rsid w:val="007E7E52"/>
    <w:rsid w:val="007F2C59"/>
    <w:rsid w:val="007F3017"/>
    <w:rsid w:val="00804796"/>
    <w:rsid w:val="00810798"/>
    <w:rsid w:val="00816453"/>
    <w:rsid w:val="0083015E"/>
    <w:rsid w:val="00832BD9"/>
    <w:rsid w:val="00836807"/>
    <w:rsid w:val="008368E5"/>
    <w:rsid w:val="00841665"/>
    <w:rsid w:val="0084172B"/>
    <w:rsid w:val="00843E3A"/>
    <w:rsid w:val="00844145"/>
    <w:rsid w:val="0084527D"/>
    <w:rsid w:val="00847E73"/>
    <w:rsid w:val="00850C54"/>
    <w:rsid w:val="00862E36"/>
    <w:rsid w:val="00865610"/>
    <w:rsid w:val="00870E16"/>
    <w:rsid w:val="00876AC8"/>
    <w:rsid w:val="00880571"/>
    <w:rsid w:val="00883795"/>
    <w:rsid w:val="0089011C"/>
    <w:rsid w:val="008A1C9F"/>
    <w:rsid w:val="008A1F49"/>
    <w:rsid w:val="008A2C8D"/>
    <w:rsid w:val="008A2CF3"/>
    <w:rsid w:val="008A42EB"/>
    <w:rsid w:val="008B41CC"/>
    <w:rsid w:val="008B7035"/>
    <w:rsid w:val="008C41B7"/>
    <w:rsid w:val="008C7151"/>
    <w:rsid w:val="008D5F9B"/>
    <w:rsid w:val="008D60C4"/>
    <w:rsid w:val="008D7D69"/>
    <w:rsid w:val="008E11D4"/>
    <w:rsid w:val="008E3977"/>
    <w:rsid w:val="008E3D66"/>
    <w:rsid w:val="008F04DF"/>
    <w:rsid w:val="008F1850"/>
    <w:rsid w:val="00902367"/>
    <w:rsid w:val="00904247"/>
    <w:rsid w:val="0090514C"/>
    <w:rsid w:val="00907F19"/>
    <w:rsid w:val="00912AB6"/>
    <w:rsid w:val="00912B9D"/>
    <w:rsid w:val="00916D5A"/>
    <w:rsid w:val="0092242D"/>
    <w:rsid w:val="0093225C"/>
    <w:rsid w:val="0093441B"/>
    <w:rsid w:val="00934BA4"/>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57DB"/>
    <w:rsid w:val="00977507"/>
    <w:rsid w:val="009847B1"/>
    <w:rsid w:val="009850A1"/>
    <w:rsid w:val="00985CF9"/>
    <w:rsid w:val="009914B9"/>
    <w:rsid w:val="00993B10"/>
    <w:rsid w:val="009A6E9D"/>
    <w:rsid w:val="009B0FF4"/>
    <w:rsid w:val="009B1ECB"/>
    <w:rsid w:val="009B382A"/>
    <w:rsid w:val="009B4D61"/>
    <w:rsid w:val="009B6B61"/>
    <w:rsid w:val="009B7EB8"/>
    <w:rsid w:val="009C1E83"/>
    <w:rsid w:val="009C2023"/>
    <w:rsid w:val="009C62FE"/>
    <w:rsid w:val="009C6C74"/>
    <w:rsid w:val="009C75EF"/>
    <w:rsid w:val="009D44AB"/>
    <w:rsid w:val="009D7624"/>
    <w:rsid w:val="009E084E"/>
    <w:rsid w:val="009E5697"/>
    <w:rsid w:val="009F4168"/>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4F0E"/>
    <w:rsid w:val="00A374A1"/>
    <w:rsid w:val="00A415AB"/>
    <w:rsid w:val="00A4520F"/>
    <w:rsid w:val="00A51B34"/>
    <w:rsid w:val="00A57D81"/>
    <w:rsid w:val="00A63A73"/>
    <w:rsid w:val="00A6663D"/>
    <w:rsid w:val="00A73181"/>
    <w:rsid w:val="00A7329B"/>
    <w:rsid w:val="00A819E8"/>
    <w:rsid w:val="00A81B54"/>
    <w:rsid w:val="00A84E0E"/>
    <w:rsid w:val="00A8530E"/>
    <w:rsid w:val="00A8672B"/>
    <w:rsid w:val="00A96F3E"/>
    <w:rsid w:val="00A97715"/>
    <w:rsid w:val="00AA0BDB"/>
    <w:rsid w:val="00AA2D5F"/>
    <w:rsid w:val="00AA6E84"/>
    <w:rsid w:val="00AA7603"/>
    <w:rsid w:val="00AB074B"/>
    <w:rsid w:val="00AB23F8"/>
    <w:rsid w:val="00AB28BC"/>
    <w:rsid w:val="00AB350E"/>
    <w:rsid w:val="00AB62EC"/>
    <w:rsid w:val="00AB6349"/>
    <w:rsid w:val="00AC592E"/>
    <w:rsid w:val="00AC65A5"/>
    <w:rsid w:val="00AC7572"/>
    <w:rsid w:val="00AC76FF"/>
    <w:rsid w:val="00AC7D51"/>
    <w:rsid w:val="00AD2CC7"/>
    <w:rsid w:val="00AD5EA8"/>
    <w:rsid w:val="00AD745D"/>
    <w:rsid w:val="00AE53E2"/>
    <w:rsid w:val="00AF79DD"/>
    <w:rsid w:val="00B00E0E"/>
    <w:rsid w:val="00B0455D"/>
    <w:rsid w:val="00B06CBE"/>
    <w:rsid w:val="00B10204"/>
    <w:rsid w:val="00B10D0D"/>
    <w:rsid w:val="00B15F01"/>
    <w:rsid w:val="00B17B6F"/>
    <w:rsid w:val="00B2727F"/>
    <w:rsid w:val="00B311FC"/>
    <w:rsid w:val="00B42A9D"/>
    <w:rsid w:val="00B62C92"/>
    <w:rsid w:val="00B6559B"/>
    <w:rsid w:val="00B734DD"/>
    <w:rsid w:val="00B7422E"/>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33F5"/>
    <w:rsid w:val="00BD1768"/>
    <w:rsid w:val="00BD216E"/>
    <w:rsid w:val="00BD2CD2"/>
    <w:rsid w:val="00BE4380"/>
    <w:rsid w:val="00BE7878"/>
    <w:rsid w:val="00BF7AFC"/>
    <w:rsid w:val="00C045AE"/>
    <w:rsid w:val="00C05A4C"/>
    <w:rsid w:val="00C06B0C"/>
    <w:rsid w:val="00C1452F"/>
    <w:rsid w:val="00C15B80"/>
    <w:rsid w:val="00C2141A"/>
    <w:rsid w:val="00C25D75"/>
    <w:rsid w:val="00C25F86"/>
    <w:rsid w:val="00C27ADC"/>
    <w:rsid w:val="00C34C99"/>
    <w:rsid w:val="00C356BD"/>
    <w:rsid w:val="00C35D52"/>
    <w:rsid w:val="00C44DB7"/>
    <w:rsid w:val="00C47F24"/>
    <w:rsid w:val="00C5454C"/>
    <w:rsid w:val="00C5635B"/>
    <w:rsid w:val="00C56666"/>
    <w:rsid w:val="00C56BB3"/>
    <w:rsid w:val="00C66882"/>
    <w:rsid w:val="00C67BA6"/>
    <w:rsid w:val="00C67E4E"/>
    <w:rsid w:val="00C71FB9"/>
    <w:rsid w:val="00C72B51"/>
    <w:rsid w:val="00C75E76"/>
    <w:rsid w:val="00C81460"/>
    <w:rsid w:val="00C90591"/>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11ED1"/>
    <w:rsid w:val="00D14B1B"/>
    <w:rsid w:val="00D15980"/>
    <w:rsid w:val="00D16117"/>
    <w:rsid w:val="00D17258"/>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3B0B"/>
    <w:rsid w:val="00D804C9"/>
    <w:rsid w:val="00D80D2E"/>
    <w:rsid w:val="00D83143"/>
    <w:rsid w:val="00D85F76"/>
    <w:rsid w:val="00D91D0E"/>
    <w:rsid w:val="00D95170"/>
    <w:rsid w:val="00D97E81"/>
    <w:rsid w:val="00DA4E0C"/>
    <w:rsid w:val="00DB287E"/>
    <w:rsid w:val="00DB3559"/>
    <w:rsid w:val="00DB73B1"/>
    <w:rsid w:val="00DC1F0D"/>
    <w:rsid w:val="00DD065D"/>
    <w:rsid w:val="00DD06F3"/>
    <w:rsid w:val="00DD1881"/>
    <w:rsid w:val="00DD3CD3"/>
    <w:rsid w:val="00DD3E71"/>
    <w:rsid w:val="00DD5E78"/>
    <w:rsid w:val="00DD794F"/>
    <w:rsid w:val="00DE08C7"/>
    <w:rsid w:val="00DE20E0"/>
    <w:rsid w:val="00DF51C1"/>
    <w:rsid w:val="00E01CCB"/>
    <w:rsid w:val="00E02B0E"/>
    <w:rsid w:val="00E03139"/>
    <w:rsid w:val="00E05A65"/>
    <w:rsid w:val="00E17CC5"/>
    <w:rsid w:val="00E25965"/>
    <w:rsid w:val="00E27F81"/>
    <w:rsid w:val="00E32C2D"/>
    <w:rsid w:val="00E37707"/>
    <w:rsid w:val="00E37B14"/>
    <w:rsid w:val="00E37E79"/>
    <w:rsid w:val="00E41D5E"/>
    <w:rsid w:val="00E454D3"/>
    <w:rsid w:val="00E45F8C"/>
    <w:rsid w:val="00E47115"/>
    <w:rsid w:val="00E503F4"/>
    <w:rsid w:val="00E51290"/>
    <w:rsid w:val="00E56012"/>
    <w:rsid w:val="00E608A5"/>
    <w:rsid w:val="00E63CAF"/>
    <w:rsid w:val="00E70C90"/>
    <w:rsid w:val="00E73B2C"/>
    <w:rsid w:val="00E73C20"/>
    <w:rsid w:val="00E751B6"/>
    <w:rsid w:val="00E75E8C"/>
    <w:rsid w:val="00E803D6"/>
    <w:rsid w:val="00E8112F"/>
    <w:rsid w:val="00E8191B"/>
    <w:rsid w:val="00E82382"/>
    <w:rsid w:val="00E83237"/>
    <w:rsid w:val="00E83A0F"/>
    <w:rsid w:val="00E84400"/>
    <w:rsid w:val="00E85AD3"/>
    <w:rsid w:val="00E8761B"/>
    <w:rsid w:val="00E91CB8"/>
    <w:rsid w:val="00E94E10"/>
    <w:rsid w:val="00E97EBB"/>
    <w:rsid w:val="00EA0F9C"/>
    <w:rsid w:val="00EA1593"/>
    <w:rsid w:val="00EA23F5"/>
    <w:rsid w:val="00EA756D"/>
    <w:rsid w:val="00EC2600"/>
    <w:rsid w:val="00EC428C"/>
    <w:rsid w:val="00EC558C"/>
    <w:rsid w:val="00EC573F"/>
    <w:rsid w:val="00EC5976"/>
    <w:rsid w:val="00EC79E7"/>
    <w:rsid w:val="00ED262C"/>
    <w:rsid w:val="00EE001E"/>
    <w:rsid w:val="00EE11A5"/>
    <w:rsid w:val="00EE46C5"/>
    <w:rsid w:val="00EF264B"/>
    <w:rsid w:val="00EF4EDE"/>
    <w:rsid w:val="00EF56F3"/>
    <w:rsid w:val="00EF6275"/>
    <w:rsid w:val="00F008BB"/>
    <w:rsid w:val="00F020ED"/>
    <w:rsid w:val="00F075D4"/>
    <w:rsid w:val="00F07E69"/>
    <w:rsid w:val="00F07F2D"/>
    <w:rsid w:val="00F1086D"/>
    <w:rsid w:val="00F10E79"/>
    <w:rsid w:val="00F119C4"/>
    <w:rsid w:val="00F12015"/>
    <w:rsid w:val="00F12504"/>
    <w:rsid w:val="00F15732"/>
    <w:rsid w:val="00F17370"/>
    <w:rsid w:val="00F21215"/>
    <w:rsid w:val="00F2346A"/>
    <w:rsid w:val="00F25883"/>
    <w:rsid w:val="00F31533"/>
    <w:rsid w:val="00F317C4"/>
    <w:rsid w:val="00F327DF"/>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61FA"/>
    <w:rsid w:val="00FC79EE"/>
    <w:rsid w:val="00FD0689"/>
    <w:rsid w:val="00FD6C68"/>
    <w:rsid w:val="00FE1883"/>
    <w:rsid w:val="00FE18F5"/>
    <w:rsid w:val="00FE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Vokoatgalinisadresas">
    <w:name w:val="envelope return"/>
    <w:basedOn w:val="prastasis"/>
    <w:rsid w:val="005A48C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NTCourierVK/Cyrillic" w:eastAsia="Times New Roman" w:hAnsi="NTCourierVK/Cyrillic"/>
      <w:sz w:val="20"/>
      <w:szCs w:val="20"/>
      <w:bdr w:val="none" w:sz="0" w:space="0" w:color="auto"/>
      <w:lang w:eastAsia="lt-LT"/>
    </w:rPr>
  </w:style>
  <w:style w:type="paragraph" w:customStyle="1" w:styleId="WW-ListParagraph">
    <w:name w:val="WW-List Paragraph"/>
    <w:basedOn w:val="prastasis"/>
    <w:qFormat/>
    <w:rsid w:val="005A48C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textAlignment w:val="baseline"/>
    </w:pPr>
    <w:rPr>
      <w:rFonts w:ascii="Liberation Serif" w:eastAsia="NSimSun" w:hAnsi="Liberation Serif" w:cs="Mangal"/>
      <w:kern w:val="2"/>
      <w:sz w:val="20"/>
      <w:szCs w:val="20"/>
      <w:bdr w:val="none" w:sz="0" w:space="0" w:color="auto"/>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mvydas.pileckas@siauliuligonine.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siauliuligon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rimvydas.pileckas@siauliuligonine.lt" TargetMode="External"/><Relationship Id="rId10" Type="http://schemas.openxmlformats.org/officeDocument/2006/relationships/hyperlink" Target="http://www.siauliuligonin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24</Pages>
  <Words>37735</Words>
  <Characters>21509</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59126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180</cp:revision>
  <cp:lastPrinted>2019-07-31T11:37:00Z</cp:lastPrinted>
  <dcterms:created xsi:type="dcterms:W3CDTF">2023-07-04T12:19:00Z</dcterms:created>
  <dcterms:modified xsi:type="dcterms:W3CDTF">2024-12-02T08:38:00Z</dcterms:modified>
</cp:coreProperties>
</file>