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6315E48" w14:textId="67DD2CEA" w:rsidR="00C32E53" w:rsidRPr="00173FBA" w:rsidRDefault="00A76940" w:rsidP="00A76940">
          <w:pPr>
            <w:spacing w:after="120"/>
            <w:ind w:firstLine="0"/>
            <w:contextualSpacing/>
            <w:jc w:val="center"/>
            <w:rPr>
              <w:rFonts w:ascii="Arial" w:hAnsi="Arial" w:cs="Arial"/>
              <w:color w:val="00B050"/>
            </w:rPr>
          </w:pPr>
          <w:r>
            <w:rPr>
              <w:rFonts w:ascii="Arial" w:hAnsi="Arial" w:cs="Arial"/>
              <w:noProof/>
            </w:rPr>
            <w:drawing>
              <wp:inline distT="0" distB="0" distL="0" distR="0" wp14:anchorId="2B10FB87" wp14:editId="458E40CF">
                <wp:extent cx="2225040" cy="694690"/>
                <wp:effectExtent l="0" t="0" r="3810" b="0"/>
                <wp:docPr id="43589355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93553" name="Picture 1"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694690"/>
                        </a:xfrm>
                        <a:prstGeom prst="rect">
                          <a:avLst/>
                        </a:prstGeom>
                        <a:noFill/>
                      </pic:spPr>
                    </pic:pic>
                  </a:graphicData>
                </a:graphic>
              </wp:inline>
            </w:drawing>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161F37D"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930C5E" w:rsidRPr="00930C5E">
            <w:rPr>
              <w:rFonts w:cstheme="minorHAnsi"/>
              <w:b/>
              <w:bCs/>
              <w:caps/>
              <w:sz w:val="28"/>
              <w:szCs w:val="28"/>
            </w:rPr>
            <w:t>SMS pranešimų siuntimo paslaug</w:t>
          </w:r>
          <w:r w:rsidR="00930C5E" w:rsidRPr="00930C5E">
            <w:rPr>
              <w:rFonts w:cstheme="minorHAnsi"/>
              <w:b/>
              <w:bCs/>
              <w:caps/>
              <w:sz w:val="28"/>
              <w:szCs w:val="28"/>
            </w:rPr>
            <w:t>os</w:t>
          </w:r>
          <w:r w:rsidR="00D526C8" w:rsidRPr="001A2892">
            <w:rPr>
              <w:rFonts w:cstheme="minorHAnsi"/>
              <w:b/>
              <w:bCs/>
              <w:sz w:val="28"/>
              <w:szCs w:val="28"/>
            </w:rPr>
            <w:t>“</w:t>
          </w:r>
        </w:p>
        <w:p w14:paraId="18ACC6AD" w14:textId="58BEC111" w:rsidR="00A76940" w:rsidRPr="0493D5F8" w:rsidRDefault="00DF1318" w:rsidP="00A76940">
          <w:pPr>
            <w:spacing w:after="120" w:line="240" w:lineRule="auto"/>
            <w:ind w:left="567" w:firstLine="0"/>
            <w:contextualSpacing/>
            <w:jc w:val="center"/>
            <w:rPr>
              <w:rFonts w:ascii="Arial" w:hAnsi="Arial" w:cs="Arial"/>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03A4C8A" w:rsidR="001C24BC" w:rsidRDefault="001C24BC" w:rsidP="001A2892">
          <w:pPr>
            <w:spacing w:after="120" w:line="240" w:lineRule="auto"/>
            <w:ind w:left="567" w:firstLine="0"/>
            <w:contextualSpacing/>
            <w:jc w:val="center"/>
            <w:rPr>
              <w:rFonts w:ascii="Arial" w:hAnsi="Arial" w:cs="Arial"/>
            </w:rPr>
          </w:pPr>
        </w:p>
        <w:p w14:paraId="674F928C" w14:textId="77777777" w:rsidR="00A76940" w:rsidRDefault="00A76940" w:rsidP="001A2892">
          <w:pPr>
            <w:spacing w:after="120" w:line="240" w:lineRule="auto"/>
            <w:ind w:left="567" w:firstLine="0"/>
            <w:contextualSpacing/>
            <w:jc w:val="center"/>
            <w:rPr>
              <w:rFonts w:ascii="Arial" w:hAnsi="Arial" w:cs="Arial"/>
            </w:rPr>
          </w:pPr>
        </w:p>
        <w:p w14:paraId="4A1B5D6F" w14:textId="77777777" w:rsidR="00A76940" w:rsidRDefault="00A76940" w:rsidP="001A2892">
          <w:pPr>
            <w:spacing w:after="120" w:line="240" w:lineRule="auto"/>
            <w:ind w:left="567" w:firstLine="0"/>
            <w:contextualSpacing/>
            <w:jc w:val="center"/>
            <w:rPr>
              <w:rFonts w:ascii="Arial" w:hAnsi="Arial" w:cs="Arial"/>
            </w:rPr>
          </w:pPr>
        </w:p>
        <w:p w14:paraId="1D951411" w14:textId="77777777" w:rsidR="00A76940" w:rsidRDefault="00A76940" w:rsidP="001A2892">
          <w:pPr>
            <w:spacing w:after="120" w:line="240" w:lineRule="auto"/>
            <w:ind w:left="567" w:firstLine="0"/>
            <w:contextualSpacing/>
            <w:jc w:val="center"/>
            <w:rPr>
              <w:rFonts w:ascii="Arial" w:hAnsi="Arial" w:cs="Arial"/>
            </w:rPr>
          </w:pPr>
        </w:p>
        <w:p w14:paraId="6BC00DF9" w14:textId="77777777" w:rsidR="00A76940" w:rsidRDefault="00A76940"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A76940">
              <w:pPr>
                <w:ind w:firstLine="0"/>
                <w:sectPr w:rsidR="00413BD0" w:rsidRPr="00413BD0" w:rsidSect="00A76940">
                  <w:headerReference w:type="default" r:id="rId12"/>
                  <w:footerReference w:type="default" r:id="rId13"/>
                  <w:headerReference w:type="first" r:id="rId14"/>
                  <w:footerReference w:type="first" r:id="rId15"/>
                  <w:pgSz w:w="12240" w:h="15840"/>
                  <w:pgMar w:top="851"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A76940">
      <w:pPr>
        <w:pStyle w:val="Heading1"/>
        <w:numPr>
          <w:ilvl w:val="0"/>
          <w:numId w:val="14"/>
        </w:numPr>
        <w:spacing w:before="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3C2B83DD" w14:textId="017ACF55"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A76940" w:rsidRPr="00A76940">
        <w:rPr>
          <w:rFonts w:cstheme="minorHAnsi"/>
        </w:rPr>
        <w:t xml:space="preserve">Valstybės įmonė Žemė ūkio duomenų centras, juridinio asmens kodas 306205513, adresas Vinco Kudirkos g. 18-1, Vilnius.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p>
    <w:p w14:paraId="6669709E" w14:textId="2C29BDCC" w:rsidR="00316D64" w:rsidRPr="004939D6" w:rsidRDefault="00CA0CC5" w:rsidP="00F77A5D">
      <w:pPr>
        <w:pStyle w:val="ListParagraph"/>
        <w:numPr>
          <w:ilvl w:val="1"/>
          <w:numId w:val="3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00A76940" w:rsidRPr="00A76940">
        <w:rPr>
          <w:rFonts w:cstheme="minorHAnsi"/>
          <w:color w:val="000000" w:themeColor="text1"/>
        </w:rPr>
        <w:t xml:space="preserve"> perkamų p</w:t>
      </w:r>
      <w:r w:rsidR="00A76940">
        <w:rPr>
          <w:rFonts w:cstheme="minorHAnsi"/>
          <w:color w:val="000000" w:themeColor="text1"/>
        </w:rPr>
        <w:t>aslaugų</w:t>
      </w:r>
      <w:r w:rsidR="00A76940" w:rsidRPr="00A76940">
        <w:rPr>
          <w:rFonts w:cstheme="minorHAnsi"/>
          <w:color w:val="000000" w:themeColor="text1"/>
        </w:rPr>
        <w:t xml:space="preserve"> kataloge nėra galimybės įsigyti.</w:t>
      </w:r>
      <w:r w:rsidRPr="004939D6">
        <w:rPr>
          <w:rFonts w:cstheme="minorHAnsi"/>
          <w:color w:val="000000" w:themeColor="text1"/>
        </w:rPr>
        <w:t xml:space="preserve">  </w:t>
      </w:r>
    </w:p>
    <w:p w14:paraId="52EA068B" w14:textId="285D017C" w:rsidR="00C71C6F" w:rsidRPr="004939D6" w:rsidRDefault="00503A5B" w:rsidP="00F77A5D">
      <w:pPr>
        <w:spacing w:line="240" w:lineRule="auto"/>
        <w:ind w:left="697" w:firstLine="0"/>
        <w:rPr>
          <w:rFonts w:cstheme="minorHAnsi"/>
        </w:rPr>
      </w:pPr>
      <w:r w:rsidRPr="004939D6">
        <w:rPr>
          <w:rFonts w:cstheme="minorHAnsi"/>
        </w:rPr>
        <w:t>1.</w:t>
      </w:r>
      <w:r w:rsidR="00A76940">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30C5E">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5C3BD0A0" w:rsidR="001045C0" w:rsidRDefault="004F6423" w:rsidP="007A6EAB">
      <w:pPr>
        <w:pStyle w:val="ListParagraph"/>
        <w:spacing w:line="240" w:lineRule="auto"/>
        <w:ind w:left="0" w:firstLine="709"/>
      </w:pPr>
      <w:r w:rsidRPr="004939D6">
        <w:t>1.</w:t>
      </w:r>
      <w:r w:rsidR="00A76940">
        <w:t>4</w:t>
      </w:r>
      <w:r w:rsidRPr="004939D6">
        <w:t>.</w:t>
      </w:r>
      <w:r w:rsidRPr="004939D6">
        <w:rPr>
          <w:i/>
          <w:iCs/>
        </w:rPr>
        <w:t xml:space="preserve"> </w:t>
      </w:r>
      <w:r w:rsidR="00D459E3" w:rsidRPr="004939D6">
        <w:t xml:space="preserve">Atliekamas žaliasis pirkimas. </w:t>
      </w:r>
      <w:bookmarkStart w:id="10" w:name="_Hlk189518713"/>
      <w:r w:rsidR="00D459E3" w:rsidRPr="004939D6">
        <w:t xml:space="preserve">Pirkimas vykdomas vadovaujantis </w:t>
      </w:r>
      <w:hyperlink r:id="rId16"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 punkto</w:t>
      </w:r>
      <w:r w:rsidR="00414D7A">
        <w:rPr>
          <w:rFonts w:cstheme="minorHAnsi"/>
        </w:rPr>
        <w:t xml:space="preserve"> 4.3</w:t>
      </w:r>
      <w:r w:rsidR="00D459E3" w:rsidRPr="004939D6">
        <w:rPr>
          <w:i/>
          <w:color w:val="00B050"/>
        </w:rPr>
        <w:t xml:space="preserve"> </w:t>
      </w:r>
      <w:r w:rsidR="00D8621D" w:rsidRPr="004939D6">
        <w:t>papunkči</w:t>
      </w:r>
      <w:r w:rsidR="00067D71">
        <w:t>u</w:t>
      </w:r>
      <w:bookmarkEnd w:id="10"/>
      <w:r w:rsidR="00D459E3" w:rsidRPr="004939D6">
        <w:t>. Aplinkos apaugos kriterijai nustatyti</w:t>
      </w:r>
      <w:r w:rsidR="00414D7A">
        <w:t xml:space="preserve"> techninėje specifikacijoje.</w:t>
      </w:r>
    </w:p>
    <w:p w14:paraId="15179C0E" w14:textId="28685CAD" w:rsidR="00257685" w:rsidRPr="007A6EAB" w:rsidRDefault="00067D71" w:rsidP="00067D71">
      <w:pPr>
        <w:pStyle w:val="ListParagraph"/>
        <w:spacing w:line="240" w:lineRule="auto"/>
        <w:ind w:left="0" w:firstLine="709"/>
        <w:rPr>
          <w:rFonts w:cstheme="minorHAnsi"/>
        </w:rPr>
      </w:pPr>
      <w:r>
        <w:t xml:space="preserve">1.5.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1222955F" w14:textId="5A4B4F86" w:rsidR="00FB3C75" w:rsidRPr="004F1EF8" w:rsidRDefault="4A330118" w:rsidP="004F1EF8">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930C5E" w:rsidRPr="00930C5E">
        <w:rPr>
          <w:rFonts w:eastAsia="Calibri" w:cstheme="minorHAnsi"/>
          <w:bCs/>
          <w:i/>
          <w:iCs/>
          <w:color w:val="000000" w:themeColor="text1"/>
        </w:rPr>
        <w:t xml:space="preserve">SMS pranešimų siuntimo </w:t>
      </w:r>
      <w:r w:rsidR="004F1EF8" w:rsidRPr="004F1EF8">
        <w:rPr>
          <w:rFonts w:eastAsia="Calibri" w:cstheme="minorHAnsi"/>
          <w:bCs/>
          <w:i/>
          <w:iCs/>
          <w:color w:val="000000" w:themeColor="text1"/>
        </w:rPr>
        <w:t>paslaug</w:t>
      </w:r>
      <w:r w:rsidR="004F1EF8">
        <w:rPr>
          <w:rFonts w:eastAsia="Calibri" w:cstheme="minorHAnsi"/>
          <w:bCs/>
          <w:i/>
          <w:iCs/>
          <w:color w:val="000000" w:themeColor="text1"/>
        </w:rPr>
        <w:t>a</w:t>
      </w:r>
      <w:r w:rsidR="004F1EF8" w:rsidRPr="004F1EF8">
        <w:rPr>
          <w:rFonts w:eastAsia="Calibri" w:cstheme="minorHAnsi"/>
          <w:bCs/>
          <w:i/>
          <w:iCs/>
          <w:color w:val="000000" w:themeColor="text1"/>
        </w:rPr>
        <w:t>s</w:t>
      </w:r>
      <w:r w:rsidR="004F1EF8">
        <w:rPr>
          <w:rFonts w:eastAsia="Calibri" w:cstheme="minorHAnsi"/>
          <w:color w:val="000000" w:themeColor="text1"/>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4F1EF8">
        <w:rPr>
          <w:rFonts w:cstheme="minorHAnsi"/>
        </w:rPr>
        <w:t xml:space="preserve"> 3 </w:t>
      </w:r>
      <w:r w:rsidR="00AE2AEF" w:rsidRPr="00244994">
        <w:rPr>
          <w:rFonts w:cstheme="minorHAnsi"/>
        </w:rPr>
        <w:t>priede.</w:t>
      </w:r>
    </w:p>
    <w:p w14:paraId="49117D58" w14:textId="12F82FFD"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4F1EF8">
        <w:rPr>
          <w:rFonts w:cstheme="minorHAnsi"/>
        </w:rPr>
        <w:t xml:space="preserve"> 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603A5358" w14:textId="2A8DD107" w:rsidR="00AA5F07" w:rsidRPr="0074234D" w:rsidRDefault="005D280D" w:rsidP="00930C5E">
      <w:pPr>
        <w:pStyle w:val="ListParagraph"/>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ne</w:t>
      </w:r>
      <w:r w:rsidR="0074234D">
        <w:rPr>
          <w:rFonts w:cstheme="minorHAnsi"/>
        </w:rPr>
        <w:t xml:space="preserve">taikoimi. </w:t>
      </w:r>
    </w:p>
    <w:p w14:paraId="155E44E8" w14:textId="77777777" w:rsidR="00930C5E" w:rsidRPr="00930C5E" w:rsidRDefault="00464D07" w:rsidP="00930C5E">
      <w:pPr>
        <w:pStyle w:val="ListParagraph"/>
        <w:numPr>
          <w:ilvl w:val="1"/>
          <w:numId w:val="21"/>
        </w:numPr>
        <w:spacing w:line="240" w:lineRule="auto"/>
        <w:ind w:left="0" w:firstLine="709"/>
        <w:rPr>
          <w:rFonts w:cstheme="minorHAnsi"/>
        </w:rPr>
      </w:pPr>
      <w:r w:rsidRPr="00930C5E">
        <w:rPr>
          <w:rFonts w:cstheme="minorHAnsi"/>
        </w:rPr>
        <w:t xml:space="preserve">Tiekėjams </w:t>
      </w:r>
      <w:r w:rsidR="00930C5E" w:rsidRPr="00930C5E">
        <w:rPr>
          <w:rFonts w:cstheme="minorHAnsi"/>
        </w:rPr>
        <w:t xml:space="preserve">nenustatomi kvalifikacijos reikalavimai, reikalavimai dėl kokybės vadybos sistemos ir aplinkos apsaugos vadybos sistemos standartų laikymosi. Tiekėjas, teikdamas pasiūlymą, įsipareigoja, kad sutartį vykdys tik teisę verstis atitinkama veikla turintys asmenys. </w:t>
      </w:r>
    </w:p>
    <w:p w14:paraId="52D80500" w14:textId="760E01C0" w:rsidR="00894FEF" w:rsidRPr="00930C5E" w:rsidRDefault="0008617B" w:rsidP="00930C5E">
      <w:pPr>
        <w:pStyle w:val="ListParagraph"/>
        <w:numPr>
          <w:ilvl w:val="1"/>
          <w:numId w:val="21"/>
        </w:numPr>
        <w:spacing w:line="240" w:lineRule="auto"/>
        <w:ind w:left="0" w:firstLine="709"/>
        <w:rPr>
          <w:rFonts w:ascii="Arial" w:eastAsia="Arial" w:hAnsi="Arial" w:cs="Arial"/>
        </w:rPr>
      </w:pPr>
      <w:r w:rsidRPr="00930C5E">
        <w:rPr>
          <w:rFonts w:cstheme="minorHAnsi"/>
        </w:rPr>
        <w:t>Tiekėjas teikdamas</w:t>
      </w:r>
      <w:r w:rsidRPr="0074234D">
        <w:rPr>
          <w:rFonts w:eastAsia="Arial" w:cstheme="minorHAnsi"/>
        </w:rPr>
        <w:t xml:space="preserve"> pasiūlymą </w:t>
      </w:r>
      <w:r w:rsidR="002C50AE" w:rsidRPr="0074234D">
        <w:rPr>
          <w:rFonts w:eastAsia="Arial" w:cstheme="minorHAnsi"/>
        </w:rPr>
        <w:t xml:space="preserve">neturi </w:t>
      </w:r>
      <w:r w:rsidRPr="0074234D">
        <w:rPr>
          <w:rFonts w:eastAsia="Arial" w:cstheme="minorHAnsi"/>
        </w:rPr>
        <w:t xml:space="preserve">pateikti </w:t>
      </w:r>
      <w:r w:rsidR="002C50AE" w:rsidRPr="0074234D">
        <w:rPr>
          <w:rFonts w:eastAsia="Arial" w:cstheme="minorHAnsi"/>
        </w:rPr>
        <w:t>nei EBVPD</w:t>
      </w:r>
      <w:r w:rsidR="00531D05" w:rsidRPr="0074234D">
        <w:rPr>
          <w:rFonts w:eastAsia="Arial" w:cstheme="minorHAnsi"/>
        </w:rPr>
        <w:t>,</w:t>
      </w:r>
      <w:r w:rsidR="002C50AE" w:rsidRPr="0074234D">
        <w:rPr>
          <w:rFonts w:eastAsia="Arial" w:cstheme="minorHAnsi"/>
        </w:rPr>
        <w:t xml:space="preserve"> nei </w:t>
      </w:r>
      <w:r w:rsidRPr="0074234D">
        <w:rPr>
          <w:rFonts w:eastAsia="Arial" w:cstheme="minorHAnsi"/>
        </w:rPr>
        <w:t>laisvos formos deklaracij</w:t>
      </w:r>
      <w:r w:rsidR="002C50AE" w:rsidRPr="0074234D">
        <w:rPr>
          <w:rFonts w:eastAsia="Arial" w:cstheme="minorHAnsi"/>
        </w:rPr>
        <w:t>os</w:t>
      </w:r>
      <w:r w:rsidRPr="0074234D">
        <w:rPr>
          <w:rFonts w:eastAsia="Arial" w:cstheme="minorHAnsi"/>
        </w:rPr>
        <w:t xml:space="preserve"> dėl atitikties reikalavimams. </w:t>
      </w:r>
    </w:p>
    <w:p w14:paraId="502F08BA" w14:textId="77777777" w:rsidR="00930C5E" w:rsidRPr="0074234D" w:rsidRDefault="00930C5E" w:rsidP="00930C5E">
      <w:pPr>
        <w:pStyle w:val="ListParagraph"/>
        <w:spacing w:line="240" w:lineRule="auto"/>
        <w:ind w:left="709" w:firstLine="0"/>
        <w:rPr>
          <w:rFonts w:ascii="Arial" w:eastAsia="Arial" w:hAnsi="Arial" w:cs="Arial"/>
        </w:rPr>
      </w:pP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37B821E" w14:textId="795D9071" w:rsidR="0008378B" w:rsidRPr="00F8218F" w:rsidRDefault="00EC03C0" w:rsidP="00F77A5D">
      <w:pPr>
        <w:spacing w:line="240" w:lineRule="auto"/>
        <w:ind w:firstLine="567"/>
        <w:rPr>
          <w:rFonts w:cstheme="minorHAnsi"/>
        </w:rPr>
      </w:pPr>
      <w:r w:rsidRPr="00F8218F">
        <w:rPr>
          <w:rFonts w:cstheme="minorHAnsi"/>
        </w:rPr>
        <w:t>4.</w:t>
      </w:r>
      <w:r w:rsidR="0074234D">
        <w:rPr>
          <w:rFonts w:cstheme="minorHAnsi"/>
        </w:rPr>
        <w:t>1</w:t>
      </w:r>
      <w:r w:rsidRPr="00F8218F">
        <w:rPr>
          <w:rFonts w:cstheme="minorHAnsi"/>
        </w:rPr>
        <w:t xml:space="preserve">.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(ar) 2 punkte numatytas sąlygas. </w:t>
      </w:r>
      <w:r w:rsidR="0008378B" w:rsidRPr="00F8218F">
        <w:rPr>
          <w:rFonts w:eastAsia="Times New Roman" w:cstheme="minorHAnsi"/>
          <w:color w:val="000000" w:themeColor="text1"/>
          <w:lang w:eastAsia="en-US"/>
        </w:rPr>
        <w:t xml:space="preserve">Tiekėjai kartu su pasiūlymu turi pateikti Viešųjų pirkimų tarnybos nustatytos formos atitikties </w:t>
      </w:r>
      <w:r w:rsidR="0008378B" w:rsidRPr="0074234D">
        <w:rPr>
          <w:rFonts w:eastAsia="Times New Roman" w:cstheme="minorHAnsi"/>
          <w:b/>
          <w:bCs/>
          <w:color w:val="000000" w:themeColor="text1"/>
          <w:lang w:eastAsia="en-US"/>
        </w:rPr>
        <w:t>deklaraciją</w:t>
      </w:r>
      <w:r w:rsidR="0008378B" w:rsidRPr="00F8218F">
        <w:rPr>
          <w:rStyle w:val="FootnoteReference"/>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1F2905">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Default="0008378B" w:rsidP="00F77A5D">
      <w:pPr>
        <w:spacing w:line="240" w:lineRule="auto"/>
        <w:ind w:firstLine="567"/>
        <w:rPr>
          <w:rFonts w:cstheme="minorHAnsi"/>
          <w:i/>
          <w:iCs/>
          <w:szCs w:val="24"/>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30D81929"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74234D">
        <w:rPr>
          <w:rFonts w:cstheme="minorHAnsi"/>
        </w:rPr>
        <w:t>2</w:t>
      </w:r>
      <w:r w:rsidRPr="00F8218F">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 xml:space="preserve">Viešųjų pirkimų tarnybos nustatytos formos atitikties </w:t>
      </w:r>
      <w:r w:rsidR="0008378B" w:rsidRPr="0074234D">
        <w:rPr>
          <w:rFonts w:eastAsia="Times New Roman" w:cstheme="minorHAnsi"/>
          <w:b/>
          <w:bCs/>
          <w:color w:val="000000" w:themeColor="text1"/>
          <w:lang w:eastAsia="en-US"/>
        </w:rPr>
        <w:t>deklaraciją</w:t>
      </w:r>
      <w:r w:rsidR="0008378B" w:rsidRPr="00F8218F">
        <w:rPr>
          <w:rStyle w:val="FootnoteReference"/>
          <w:rFonts w:eastAsia="Times New Roman" w:cstheme="minorHAnsi"/>
          <w:color w:val="000000" w:themeColor="text1"/>
          <w:lang w:eastAsia="en-US"/>
        </w:rPr>
        <w:footnoteReference w:id="3"/>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42752441" w14:textId="3AB78D3E"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F25C04">
        <w:rPr>
          <w:rFonts w:cstheme="minorHAnsi"/>
        </w:rPr>
        <w:t xml:space="preserve"> 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F8E52EE"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F25C04">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7BDE473"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4AC2116E" w14:textId="11995A9E" w:rsidR="00CD457C" w:rsidRPr="00F25C04" w:rsidRDefault="009C66EF" w:rsidP="00F25C04">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61BBC206"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priede</w:t>
      </w:r>
      <w:r w:rsidR="00F25C04">
        <w:rPr>
          <w:rFonts w:eastAsia="Calibri" w:cstheme="minorHAnsi"/>
        </w:rPr>
        <w:t xml:space="preserve"> 4 priede</w:t>
      </w:r>
      <w:r w:rsidR="00831133" w:rsidRPr="00A84437">
        <w:rPr>
          <w:rFonts w:eastAsia="Calibri" w:cstheme="minorHAnsi"/>
        </w:rPr>
        <w:t>.</w:t>
      </w:r>
    </w:p>
    <w:p w14:paraId="5F28C774" w14:textId="5F1C802A" w:rsidR="00F5411E" w:rsidRPr="00CF22AE" w:rsidRDefault="00660FD8" w:rsidP="00CF22AE">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CF22AE">
      <w:pPr>
        <w:pStyle w:val="Heading1"/>
        <w:tabs>
          <w:tab w:val="left" w:pos="567"/>
        </w:tabs>
        <w:spacing w:line="20" w:lineRule="atLeast"/>
        <w:ind w:firstLine="426"/>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10559D25" w14:textId="167D9AC6" w:rsidR="00F5411E" w:rsidRPr="00CF22AE" w:rsidRDefault="000003B6" w:rsidP="00CF22AE">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CF22AE">
        <w:t xml:space="preserve"> 6</w:t>
      </w:r>
      <w:r w:rsidR="00F56579" w:rsidRPr="00244994">
        <w:rPr>
          <w:rFonts w:cstheme="minorHAnsi"/>
          <w:color w:val="00B050"/>
        </w:rPr>
        <w:t xml:space="preserve"> </w:t>
      </w:r>
      <w:r w:rsidR="00F56579" w:rsidRPr="004A0305">
        <w:rPr>
          <w:rFonts w:cstheme="minorHAnsi"/>
        </w:rPr>
        <w:t xml:space="preserve">priede. </w:t>
      </w:r>
    </w:p>
    <w:p w14:paraId="52BA0CEF" w14:textId="6BA75899"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28BD11A" w14:textId="77777777" w:rsidR="00F02ECC" w:rsidRPr="0013165A" w:rsidRDefault="00F02ECC" w:rsidP="00F02ECC">
      <w:pPr>
        <w:spacing w:line="240" w:lineRule="auto"/>
        <w:ind w:firstLine="720"/>
        <w:rPr>
          <w:rFonts w:eastAsia="Arial" w:cstheme="minorHAnsi"/>
          <w:iCs/>
        </w:rPr>
      </w:pPr>
      <w:r w:rsidRPr="0013165A">
        <w:rPr>
          <w:rFonts w:eastAsia="Arial" w:cstheme="minorHAnsi"/>
          <w:iCs/>
        </w:rPr>
        <w:t>Perkančioji organizacija netikrina ar yra Viešųjų pirkimų įstatymo 46 straipsnyje numatytų tiekėjo pašalinimo pagrindų.</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4309438E"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w:t>
      </w:r>
      <w:r w:rsidR="001B662D">
        <w:rPr>
          <w:rFonts w:ascii="Arial" w:eastAsia="Arial" w:hAnsi="Arial" w:cs="Arial"/>
          <w:smallCaps/>
        </w:rPr>
        <w:t>_______</w:t>
      </w:r>
      <w:r w:rsidRPr="001C6F19">
        <w:rPr>
          <w:rFonts w:ascii="Arial" w:eastAsia="Arial" w:hAnsi="Arial" w:cs="Arial"/>
          <w:smallCaps/>
        </w:rPr>
        <w:t>____</w:t>
      </w:r>
    </w:p>
    <w:p w14:paraId="7F4DA66F" w14:textId="77777777" w:rsidR="001B662D" w:rsidRDefault="001B662D" w:rsidP="001B662D">
      <w:pPr>
        <w:spacing w:line="200" w:lineRule="auto"/>
        <w:ind w:left="7371" w:firstLine="0"/>
        <w:rPr>
          <w:rFonts w:ascii="Arial" w:eastAsia="Arial" w:hAnsi="Arial" w:cs="Arial"/>
        </w:rPr>
      </w:pPr>
    </w:p>
    <w:p w14:paraId="3DBF3DE0" w14:textId="279DA34D" w:rsidR="00112F92" w:rsidRPr="00AA05AD" w:rsidRDefault="001B662D" w:rsidP="001B662D">
      <w:pPr>
        <w:tabs>
          <w:tab w:val="left" w:pos="8085"/>
        </w:tabs>
        <w:spacing w:line="200" w:lineRule="auto"/>
        <w:ind w:left="7371" w:firstLine="0"/>
        <w:rPr>
          <w:rFonts w:cstheme="minorHAnsi"/>
        </w:rPr>
      </w:pPr>
      <w:r>
        <w:rPr>
          <w:rFonts w:ascii="Arial" w:eastAsia="Arial" w:hAnsi="Arial" w:cs="Arial"/>
        </w:rPr>
        <w:t>P</w:t>
      </w:r>
      <w:r w:rsidR="00112F92" w:rsidRPr="00AA05AD">
        <w:rPr>
          <w:rFonts w:cstheme="minorHAnsi"/>
        </w:rPr>
        <w:t>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050F872" w14:textId="5F059157" w:rsidR="00331D44" w:rsidRPr="00331D44" w:rsidRDefault="00000000" w:rsidP="00331D44">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600E42">
        <w:rPr>
          <w:rFonts w:cstheme="minorHAnsi"/>
        </w:rPr>
        <w:t xml:space="preserve"> </w:t>
      </w:r>
      <w:r w:rsidR="00331D44" w:rsidRPr="00331D44">
        <w:rPr>
          <w:rFonts w:eastAsia="Arial" w:cstheme="minorHAnsi"/>
        </w:rPr>
        <w:t>Reikalavimai tiekėjo kvalifikacijai nėra nustatomi.</w:t>
      </w:r>
    </w:p>
    <w:p w14:paraId="461CF496" w14:textId="3D57DEB8" w:rsidR="001B662D" w:rsidRDefault="00331D44" w:rsidP="00331D44">
      <w:pPr>
        <w:spacing w:line="240" w:lineRule="auto"/>
        <w:ind w:firstLine="567"/>
        <w:rPr>
          <w:rFonts w:eastAsia="Arial" w:cstheme="minorHAnsi"/>
        </w:rPr>
      </w:pPr>
      <w:r w:rsidRPr="00331D44">
        <w:rPr>
          <w:rFonts w:eastAsia="Arial" w:cstheme="minorHAnsi"/>
        </w:rPr>
        <w:t>2. Perkančioji organizacija nereikalauja, kad tiekėjai laikytųsi kokybės vadybos sistemos ir (arba) aplinkos apsaugos vadybos sistemos standartų.</w:t>
      </w:r>
    </w:p>
    <w:p w14:paraId="1AFDCD05" w14:textId="77777777" w:rsidR="00600E42" w:rsidRDefault="00600E42" w:rsidP="00600E42">
      <w:pPr>
        <w:tabs>
          <w:tab w:val="left" w:pos="567"/>
        </w:tabs>
        <w:spacing w:line="240" w:lineRule="auto"/>
        <w:ind w:firstLine="0"/>
        <w:rPr>
          <w:rFonts w:ascii="Arial" w:eastAsia="Arial" w:hAnsi="Arial" w:cs="Arial"/>
        </w:rPr>
      </w:pPr>
    </w:p>
    <w:p w14:paraId="15FF68FB" w14:textId="570F20C2" w:rsidR="00112F92" w:rsidRDefault="00112F92" w:rsidP="00112F92">
      <w:pPr>
        <w:jc w:val="center"/>
        <w:rPr>
          <w:rFonts w:ascii="Arial" w:eastAsia="Arial" w:hAnsi="Arial" w:cs="Arial"/>
        </w:rPr>
      </w:pPr>
      <w:r>
        <w:rPr>
          <w:rFonts w:ascii="Arial" w:eastAsia="Arial" w:hAnsi="Arial" w:cs="Arial"/>
        </w:rPr>
        <w:t>________</w:t>
      </w:r>
      <w:r w:rsidR="00600E42">
        <w:rPr>
          <w:rFonts w:ascii="Arial" w:eastAsia="Arial" w:hAnsi="Arial" w:cs="Arial"/>
        </w:rPr>
        <w:t>____________</w:t>
      </w:r>
      <w:r>
        <w:rPr>
          <w:rFonts w:ascii="Arial" w:eastAsia="Arial" w:hAnsi="Arial" w:cs="Arial"/>
        </w:rPr>
        <w:t>__</w:t>
      </w:r>
    </w:p>
    <w:p w14:paraId="2CDE7EE1" w14:textId="77777777" w:rsidR="00A040B5" w:rsidRDefault="00A040B5" w:rsidP="00112F92">
      <w:pPr>
        <w:jc w:val="center"/>
        <w:rPr>
          <w:rFonts w:ascii="Arial" w:eastAsia="Arial" w:hAnsi="Arial" w:cs="Arial"/>
          <w:b/>
          <w:smallCaps/>
        </w:rPr>
      </w:pPr>
    </w:p>
    <w:p w14:paraId="70346A5D" w14:textId="15B26E2A" w:rsidR="00112F92" w:rsidRDefault="00112F92" w:rsidP="00112F92">
      <w:pPr>
        <w:jc w:val="center"/>
        <w:rPr>
          <w:rFonts w:ascii="Arial" w:eastAsia="Arial" w:hAnsi="Arial" w:cs="Arial"/>
          <w:smallCaps/>
        </w:rPr>
      </w:pPr>
      <w:bookmarkStart w:id="22" w:name="_heading=h.26in1rg" w:colFirst="0" w:colLast="0"/>
      <w:bookmarkEnd w:id="22"/>
    </w:p>
    <w:p w14:paraId="231299BB" w14:textId="5035DED3" w:rsidR="003D35C4" w:rsidRDefault="00112F92" w:rsidP="00C70E3A">
      <w:pPr>
        <w:jc w:val="right"/>
        <w:rPr>
          <w:rFonts w:ascii="Arial" w:eastAsia="Arial" w:hAnsi="Arial" w:cs="Arial"/>
          <w:b/>
          <w:smallCaps/>
        </w:rPr>
      </w:pPr>
      <w: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3DB23246" w14:textId="77777777" w:rsidR="00C70E3A" w:rsidRPr="00C70E3A" w:rsidRDefault="00C70E3A" w:rsidP="00C70E3A">
      <w:pPr>
        <w:jc w:val="right"/>
        <w:rPr>
          <w:rFonts w:ascii="Arial" w:eastAsia="Arial" w:hAnsi="Arial" w:cs="Arial"/>
          <w:b/>
          <w:smallCaps/>
        </w:rPr>
      </w:pPr>
    </w:p>
    <w:p w14:paraId="6BCC2113" w14:textId="1A5C3319"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600E42">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3C224FCE" w14:textId="77777777" w:rsidR="00CB5907" w:rsidRPr="00331D44" w:rsidRDefault="00CB5907" w:rsidP="00DC230B">
      <w:pPr>
        <w:spacing w:line="240" w:lineRule="auto"/>
        <w:jc w:val="center"/>
        <w:rPr>
          <w:rFonts w:cstheme="minorHAnsi"/>
          <w:b/>
          <w:bCs/>
          <w:sz w:val="28"/>
          <w:szCs w:val="28"/>
        </w:rPr>
      </w:pPr>
      <w:r w:rsidRPr="00331D44">
        <w:rPr>
          <w:rFonts w:cstheme="minorHAnsi"/>
          <w:b/>
          <w:bCs/>
          <w:sz w:val="28"/>
          <w:szCs w:val="28"/>
        </w:rPr>
        <w:t>TECHNINĖ SPECIFIKACIJA</w:t>
      </w:r>
    </w:p>
    <w:p w14:paraId="1A155BCC" w14:textId="77777777" w:rsidR="007154B7" w:rsidRDefault="007154B7" w:rsidP="007154B7">
      <w:pPr>
        <w:rPr>
          <w:rFonts w:cstheme="minorHAnsi"/>
          <w:sz w:val="20"/>
          <w:szCs w:val="20"/>
        </w:rPr>
      </w:pPr>
      <w:r w:rsidRPr="00D77D1F">
        <w:rPr>
          <w:rFonts w:cstheme="minorHAnsi"/>
          <w:sz w:val="20"/>
          <w:szCs w:val="20"/>
        </w:rPr>
        <w:t> </w:t>
      </w:r>
    </w:p>
    <w:p w14:paraId="357D2ABA" w14:textId="77777777" w:rsidR="00331D44" w:rsidRDefault="00331D44" w:rsidP="007154B7">
      <w:pPr>
        <w:rPr>
          <w:rFonts w:cstheme="minorHAnsi"/>
          <w:sz w:val="20"/>
          <w:szCs w:val="20"/>
        </w:rPr>
      </w:pPr>
    </w:p>
    <w:p w14:paraId="3DF96ABB" w14:textId="77777777" w:rsidR="00331D44" w:rsidRPr="00331D44" w:rsidRDefault="00331D44" w:rsidP="00331D44">
      <w:pPr>
        <w:spacing w:line="240" w:lineRule="auto"/>
        <w:ind w:firstLine="567"/>
        <w:rPr>
          <w:rFonts w:eastAsia="Arial" w:cstheme="minorHAnsi"/>
        </w:rPr>
      </w:pPr>
      <w:r w:rsidRPr="00331D44">
        <w:rPr>
          <w:rFonts w:eastAsia="Arial" w:cstheme="minorHAnsi"/>
        </w:rPr>
        <w:t>Pirkimo objektas: SMS pranešimų siuntimo paslaugos.</w:t>
      </w:r>
    </w:p>
    <w:p w14:paraId="24804DFE" w14:textId="77777777" w:rsidR="00331D44" w:rsidRPr="00331D44" w:rsidRDefault="00331D44" w:rsidP="00331D44">
      <w:pPr>
        <w:pStyle w:val="BodyText2"/>
        <w:autoSpaceDE w:val="0"/>
        <w:autoSpaceDN w:val="0"/>
        <w:spacing w:after="0" w:line="240" w:lineRule="auto"/>
        <w:ind w:firstLine="567"/>
        <w:rPr>
          <w:rFonts w:eastAsia="Arial" w:cstheme="minorHAnsi"/>
        </w:rPr>
      </w:pPr>
      <w:r w:rsidRPr="00331D44">
        <w:rPr>
          <w:rFonts w:eastAsia="Arial" w:cstheme="minorHAnsi"/>
        </w:rPr>
        <w:t>Reikalavimai:</w:t>
      </w:r>
    </w:p>
    <w:p w14:paraId="693CDCBE" w14:textId="77777777" w:rsidR="00331D44" w:rsidRPr="00331D44" w:rsidRDefault="00331D44" w:rsidP="00331D44">
      <w:pPr>
        <w:numPr>
          <w:ilvl w:val="0"/>
          <w:numId w:val="62"/>
        </w:numPr>
        <w:tabs>
          <w:tab w:val="left" w:pos="993"/>
        </w:tabs>
        <w:spacing w:line="240" w:lineRule="auto"/>
        <w:ind w:left="0" w:firstLine="567"/>
        <w:rPr>
          <w:rFonts w:eastAsia="Arial" w:cstheme="minorHAnsi"/>
        </w:rPr>
      </w:pPr>
      <w:r w:rsidRPr="00331D44">
        <w:rPr>
          <w:rFonts w:eastAsia="Arial" w:cstheme="minorHAnsi"/>
        </w:rPr>
        <w:t>SMS pranešimams siųsti, turi būti naudojamas prisijungimas prie Paslaugų teikėjo Trumpųjų pranešimų paslaugų centro, Paslaugų gavėjui Paslaugų teikėjas suteikia abonentinį numerį.</w:t>
      </w:r>
    </w:p>
    <w:p w14:paraId="5EED4C33" w14:textId="77777777" w:rsidR="00331D44" w:rsidRPr="00331D44" w:rsidRDefault="00331D44" w:rsidP="00331D44">
      <w:pPr>
        <w:numPr>
          <w:ilvl w:val="0"/>
          <w:numId w:val="62"/>
        </w:numPr>
        <w:tabs>
          <w:tab w:val="left" w:pos="993"/>
        </w:tabs>
        <w:spacing w:line="240" w:lineRule="auto"/>
        <w:ind w:left="0" w:firstLine="567"/>
        <w:rPr>
          <w:rFonts w:eastAsia="Arial" w:cstheme="minorHAnsi"/>
        </w:rPr>
      </w:pPr>
      <w:r w:rsidRPr="00331D44">
        <w:rPr>
          <w:rFonts w:eastAsia="Arial" w:cstheme="minorHAnsi"/>
        </w:rPr>
        <w:t>Paslaugos teikėjas apmokestina Paslaugų gavėjo siunčiamas SMS žinutes ir šie mokesčiai yra įtraukiami į Paslaugų gavėjui suteikto abonentinio numerio mokėjimo sąskaitą pagal įkainius pateiktus pasiūlymo formoje.</w:t>
      </w:r>
    </w:p>
    <w:p w14:paraId="50911EF0" w14:textId="77777777" w:rsidR="00331D44" w:rsidRPr="00331D44" w:rsidRDefault="00331D44" w:rsidP="00331D44">
      <w:pPr>
        <w:numPr>
          <w:ilvl w:val="0"/>
          <w:numId w:val="62"/>
        </w:numPr>
        <w:tabs>
          <w:tab w:val="left" w:pos="993"/>
        </w:tabs>
        <w:spacing w:line="240" w:lineRule="auto"/>
        <w:ind w:left="0" w:firstLine="567"/>
        <w:rPr>
          <w:rFonts w:eastAsia="Arial" w:cstheme="minorHAnsi"/>
        </w:rPr>
      </w:pPr>
      <w:r w:rsidRPr="00331D44">
        <w:rPr>
          <w:rFonts w:eastAsia="Arial" w:cstheme="minorHAnsi"/>
        </w:rPr>
        <w:t>Paslaugos mokestis per mėnesį įtraukiamas į Paslaugų gavėjui suteikto abonentinio numerio mokėjimo sąskaitą pagal įkainį pateiktą pasiūlymo formoje.</w:t>
      </w:r>
    </w:p>
    <w:p w14:paraId="6A5CB1EE" w14:textId="77777777" w:rsidR="00331D44" w:rsidRPr="00331D44" w:rsidRDefault="00331D44" w:rsidP="00331D44">
      <w:pPr>
        <w:pStyle w:val="ListParagraph"/>
        <w:numPr>
          <w:ilvl w:val="0"/>
          <w:numId w:val="62"/>
        </w:numPr>
        <w:tabs>
          <w:tab w:val="left" w:pos="567"/>
          <w:tab w:val="left" w:pos="993"/>
        </w:tabs>
        <w:spacing w:line="240" w:lineRule="auto"/>
        <w:ind w:left="0" w:firstLine="567"/>
        <w:rPr>
          <w:rFonts w:eastAsia="Arial" w:cstheme="minorHAnsi"/>
        </w:rPr>
      </w:pPr>
      <w:r w:rsidRPr="00331D44">
        <w:rPr>
          <w:rFonts w:eastAsia="Arial" w:cstheme="minorHAnsi"/>
        </w:rPr>
        <w:t>Siunčiant SMS Paslaugos teikėjo abonentams, išvykusiems į užsienį, turi būti taikomas SMS siuntimo Lietuvos tinkluose tarifas.</w:t>
      </w:r>
    </w:p>
    <w:p w14:paraId="0122E203" w14:textId="77777777" w:rsidR="00331D44" w:rsidRPr="00331D44" w:rsidRDefault="00331D44" w:rsidP="00331D44">
      <w:pPr>
        <w:pStyle w:val="ListParagraph"/>
        <w:numPr>
          <w:ilvl w:val="0"/>
          <w:numId w:val="62"/>
        </w:numPr>
        <w:tabs>
          <w:tab w:val="left" w:pos="993"/>
        </w:tabs>
        <w:spacing w:line="240" w:lineRule="auto"/>
        <w:ind w:left="0" w:firstLine="567"/>
        <w:rPr>
          <w:rFonts w:eastAsia="Arial" w:cstheme="minorHAnsi"/>
        </w:rPr>
      </w:pPr>
      <w:r w:rsidRPr="00331D44">
        <w:rPr>
          <w:rFonts w:eastAsia="Arial" w:cstheme="minorHAnsi"/>
        </w:rPr>
        <w:t>Siunčiant SMS žinutes turi būti nurodytas ne abonentinis numeris o žodis „ZUDC“ arba „ŽŪDC“. Pasirašant sutartį su Paslaugos teikėju bus suderinta, kuris žodis iš numatytų bus naudojamas.</w:t>
      </w:r>
    </w:p>
    <w:p w14:paraId="32454BCE" w14:textId="77777777" w:rsidR="00331D44" w:rsidRPr="00331D44" w:rsidRDefault="00331D44" w:rsidP="00331D44">
      <w:pPr>
        <w:pStyle w:val="ListParagraph"/>
        <w:numPr>
          <w:ilvl w:val="0"/>
          <w:numId w:val="62"/>
        </w:numPr>
        <w:tabs>
          <w:tab w:val="left" w:pos="993"/>
        </w:tabs>
        <w:spacing w:line="240" w:lineRule="auto"/>
        <w:ind w:left="0" w:firstLine="567"/>
        <w:rPr>
          <w:rFonts w:eastAsia="Arial" w:cstheme="minorHAnsi"/>
        </w:rPr>
      </w:pPr>
      <w:r w:rsidRPr="00331D44">
        <w:rPr>
          <w:rFonts w:eastAsia="Arial" w:cstheme="minorHAnsi"/>
        </w:rPr>
        <w:t>Prisijungimas prie Paslaugos teikėjo Trumpųjų pranešimų paslaugų centro turi vykti  tarp šalių patvirtintų tarnybinių stočių, kurių IP adresai bus nurodyti bei suderinti pasirašius sutartį.</w:t>
      </w:r>
    </w:p>
    <w:p w14:paraId="2779F8F4" w14:textId="77777777" w:rsidR="00331D44" w:rsidRPr="00331D44" w:rsidRDefault="00331D44" w:rsidP="00331D44">
      <w:pPr>
        <w:numPr>
          <w:ilvl w:val="0"/>
          <w:numId w:val="62"/>
        </w:numPr>
        <w:tabs>
          <w:tab w:val="left" w:pos="993"/>
        </w:tabs>
        <w:spacing w:line="240" w:lineRule="auto"/>
        <w:ind w:left="0" w:firstLine="567"/>
        <w:rPr>
          <w:rFonts w:eastAsia="Arial" w:cstheme="minorHAnsi"/>
        </w:rPr>
      </w:pPr>
      <w:r w:rsidRPr="00331D44">
        <w:rPr>
          <w:rFonts w:eastAsia="Arial" w:cstheme="minorHAnsi"/>
        </w:rPr>
        <w:t>Pranešimų siuntimui ir gavimui turi būti naudojamas SMPP protokolas.</w:t>
      </w:r>
    </w:p>
    <w:p w14:paraId="0D5062D3" w14:textId="77777777" w:rsidR="00331D44" w:rsidRPr="00331D44" w:rsidRDefault="00331D44" w:rsidP="00331D44">
      <w:pPr>
        <w:numPr>
          <w:ilvl w:val="0"/>
          <w:numId w:val="62"/>
        </w:numPr>
        <w:tabs>
          <w:tab w:val="left" w:pos="993"/>
        </w:tabs>
        <w:spacing w:line="240" w:lineRule="auto"/>
        <w:ind w:left="0" w:firstLine="567"/>
        <w:rPr>
          <w:rFonts w:eastAsia="Arial" w:cstheme="minorHAnsi"/>
        </w:rPr>
      </w:pPr>
      <w:r w:rsidRPr="00331D44">
        <w:rPr>
          <w:rFonts w:eastAsia="Arial" w:cstheme="minorHAnsi"/>
        </w:rPr>
        <w:t>Paslaugos teikėjas turi suteikti iki 10 SMS per sekundę pralaidumą.</w:t>
      </w:r>
    </w:p>
    <w:p w14:paraId="5FEC00FE" w14:textId="77777777" w:rsidR="00331D44" w:rsidRPr="00331D44" w:rsidRDefault="00331D44" w:rsidP="00331D44">
      <w:pPr>
        <w:numPr>
          <w:ilvl w:val="0"/>
          <w:numId w:val="62"/>
        </w:numPr>
        <w:tabs>
          <w:tab w:val="left" w:pos="993"/>
        </w:tabs>
        <w:spacing w:line="240" w:lineRule="auto"/>
        <w:ind w:left="0" w:firstLine="567"/>
        <w:rPr>
          <w:rFonts w:eastAsia="Arial" w:cstheme="minorHAnsi"/>
        </w:rPr>
      </w:pPr>
      <w:r w:rsidRPr="00331D44">
        <w:rPr>
          <w:rFonts w:eastAsia="Arial" w:cstheme="minorHAnsi"/>
        </w:rPr>
        <w:t>Paslaugų gavėjo siunčiamų pranešimų ilgis neturi viršyti 140 (šimto keturiasdešimties) baitų (įskaitytinai). 140 baitų sudaro 160 standartinių lotyniškų simbolių iš GSM alfabeto (naudojama GSM 7 bitų koduotė) arba 70 simbolių, jei į pranešimą įtraukiamas bent vienas simbolis ne iš GSM alfabeto (ą, ū, į ir pan.).</w:t>
      </w:r>
    </w:p>
    <w:p w14:paraId="7BEF0BA4" w14:textId="77777777" w:rsidR="00331D44" w:rsidRPr="00331D44" w:rsidRDefault="00331D44" w:rsidP="00331D44">
      <w:pPr>
        <w:numPr>
          <w:ilvl w:val="0"/>
          <w:numId w:val="62"/>
        </w:numPr>
        <w:tabs>
          <w:tab w:val="left" w:pos="993"/>
        </w:tabs>
        <w:spacing w:line="240" w:lineRule="auto"/>
        <w:ind w:left="0" w:firstLine="567"/>
        <w:rPr>
          <w:rFonts w:eastAsia="Arial" w:cstheme="minorHAnsi"/>
        </w:rPr>
      </w:pPr>
      <w:r w:rsidRPr="00331D44">
        <w:rPr>
          <w:rFonts w:eastAsia="Arial" w:cstheme="minorHAnsi"/>
        </w:rPr>
        <w:t>Jei gavėjams bus siunčiamas identiškas pranešimas, kiekvienam gavėjui išsiųstas pranešimas laikomas ir apmokestinamas kaip atskiras pranešimas.</w:t>
      </w:r>
    </w:p>
    <w:p w14:paraId="1C9E8260" w14:textId="77777777" w:rsidR="00331D44" w:rsidRPr="00331D44" w:rsidRDefault="00331D44" w:rsidP="00331D44">
      <w:pPr>
        <w:numPr>
          <w:ilvl w:val="0"/>
          <w:numId w:val="62"/>
        </w:numPr>
        <w:tabs>
          <w:tab w:val="left" w:pos="993"/>
        </w:tabs>
        <w:spacing w:line="240" w:lineRule="auto"/>
        <w:ind w:left="0" w:firstLine="567"/>
        <w:rPr>
          <w:rFonts w:eastAsia="Arial" w:cstheme="minorHAnsi"/>
        </w:rPr>
      </w:pPr>
      <w:r w:rsidRPr="00331D44">
        <w:rPr>
          <w:rFonts w:eastAsia="Arial" w:cstheme="minorHAnsi"/>
        </w:rPr>
        <w:t>Turi būti galimybė naudotis tiekėjo SMS žinučių platforma (savitarna) pavienių žinučių ar žinučių kompanijų siuntimui. Išsiųstos žinutės turi būti apmokestinamos pagal įkainį pateiktą pasiūlymo formoje.</w:t>
      </w:r>
    </w:p>
    <w:p w14:paraId="07FC50A7" w14:textId="77777777" w:rsidR="00331D44" w:rsidRPr="00331D44" w:rsidRDefault="00331D44" w:rsidP="00331D44">
      <w:pPr>
        <w:numPr>
          <w:ilvl w:val="0"/>
          <w:numId w:val="62"/>
        </w:numPr>
        <w:tabs>
          <w:tab w:val="left" w:pos="993"/>
        </w:tabs>
        <w:spacing w:line="240" w:lineRule="auto"/>
        <w:ind w:left="0" w:firstLine="567"/>
        <w:rPr>
          <w:rFonts w:eastAsia="Arial" w:cstheme="minorHAnsi"/>
        </w:rPr>
      </w:pPr>
      <w:r w:rsidRPr="00331D44">
        <w:rPr>
          <w:rFonts w:eastAsia="Arial" w:cstheme="minorHAnsi"/>
        </w:rPr>
        <w:t>Paslaugų teikėjo pasiūlyta kaina negali būti keičiama Sutarties galiojimo metu.</w:t>
      </w:r>
    </w:p>
    <w:p w14:paraId="75AEDDD9" w14:textId="77777777" w:rsidR="00331D44" w:rsidRPr="00331D44" w:rsidRDefault="00331D44" w:rsidP="00331D44">
      <w:pPr>
        <w:numPr>
          <w:ilvl w:val="0"/>
          <w:numId w:val="62"/>
        </w:numPr>
        <w:tabs>
          <w:tab w:val="left" w:pos="993"/>
        </w:tabs>
        <w:spacing w:line="240" w:lineRule="auto"/>
        <w:ind w:left="0" w:firstLine="567"/>
        <w:rPr>
          <w:rFonts w:eastAsia="Arial" w:cstheme="minorHAnsi"/>
        </w:rPr>
      </w:pPr>
      <w:r w:rsidRPr="00331D44">
        <w:rPr>
          <w:rFonts w:eastAsia="Arial" w:cstheme="minorHAnsi"/>
        </w:rPr>
        <w:t>Vienkartinis paslaugos įjungimo mokestis – 0 Eur (nulis eurų) be PVM.</w:t>
      </w:r>
    </w:p>
    <w:p w14:paraId="5081BD1A" w14:textId="77777777" w:rsidR="00331D44" w:rsidRPr="00331D44" w:rsidRDefault="00331D44" w:rsidP="00331D44">
      <w:pPr>
        <w:numPr>
          <w:ilvl w:val="0"/>
          <w:numId w:val="62"/>
        </w:numPr>
        <w:tabs>
          <w:tab w:val="left" w:pos="993"/>
        </w:tabs>
        <w:spacing w:line="240" w:lineRule="auto"/>
        <w:ind w:left="0" w:firstLine="567"/>
        <w:rPr>
          <w:rFonts w:eastAsia="Arial" w:cstheme="minorHAnsi"/>
        </w:rPr>
      </w:pPr>
      <w:r w:rsidRPr="00331D44">
        <w:rPr>
          <w:rFonts w:eastAsia="Arial" w:cstheme="minorHAnsi"/>
        </w:rPr>
        <w:t>Pirkimas vykdomas vadovaujantis Lietuvos Respublikos aplinkos ministro 2011 m. birželio 28 d. įsakymu Nr. D1-508 „Dėl aplinkos apsaugos kriterijų taikymo, vykdant žaliuosius pirkimus, tvarkos aprašo patvirtinimo“ 4 punkto 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427A733F" w14:textId="77777777" w:rsidR="00331D44" w:rsidRDefault="00331D44" w:rsidP="007154B7">
      <w:pPr>
        <w:rPr>
          <w:rFonts w:cstheme="minorHAnsi"/>
          <w:sz w:val="20"/>
          <w:szCs w:val="20"/>
        </w:rPr>
      </w:pPr>
    </w:p>
    <w:p w14:paraId="27825BA8" w14:textId="77777777" w:rsidR="00331D44" w:rsidRPr="00D77D1F" w:rsidRDefault="00331D44" w:rsidP="007154B7">
      <w:pPr>
        <w:rPr>
          <w:rFonts w:cstheme="minorHAnsi"/>
          <w:sz w:val="20"/>
          <w:szCs w:val="20"/>
        </w:rPr>
      </w:pPr>
    </w:p>
    <w:p w14:paraId="5D4CF94E" w14:textId="78A012CC" w:rsidR="00CB5907" w:rsidRPr="003277FD" w:rsidRDefault="00CB5907" w:rsidP="00F908A0">
      <w:pPr>
        <w:tabs>
          <w:tab w:val="left" w:pos="810"/>
          <w:tab w:val="left" w:pos="990"/>
        </w:tabs>
        <w:ind w:firstLine="0"/>
        <w:jc w:val="center"/>
        <w:rPr>
          <w:rFonts w:ascii="Arial" w:hAnsi="Arial" w:cs="Arial"/>
        </w:rPr>
      </w:pPr>
      <w:r w:rsidRPr="003277FD">
        <w:rPr>
          <w:rFonts w:ascii="Arial" w:hAnsi="Arial" w:cs="Arial"/>
        </w:rPr>
        <w:t>_____</w:t>
      </w:r>
      <w:r w:rsidR="00F908A0">
        <w:rPr>
          <w:rFonts w:ascii="Arial" w:hAnsi="Arial" w:cs="Arial"/>
        </w:rPr>
        <w:t>__________</w:t>
      </w:r>
      <w:r w:rsidRPr="003277FD">
        <w:rPr>
          <w:rFonts w:ascii="Arial" w:hAnsi="Arial" w:cs="Arial"/>
        </w:rPr>
        <w:t>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440C69BD" w:rsidR="00506996" w:rsidRPr="00060B51" w:rsidRDefault="00506996"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Start w:id="37" w:name="_Hlk189521539"/>
      <w:bookmarkEnd w:id="30"/>
      <w:r w:rsidRPr="00060B51">
        <w:rPr>
          <w:rFonts w:cstheme="minorHAnsi"/>
        </w:rPr>
        <w:lastRenderedPageBreak/>
        <w:t xml:space="preserve">Pirkimo sąlygų </w:t>
      </w:r>
      <w:r w:rsidR="00F908A0">
        <w:rPr>
          <w:rFonts w:cstheme="minorHAnsi"/>
        </w:rPr>
        <w:t>4</w:t>
      </w:r>
      <w:r w:rsidRPr="00060B51">
        <w:rPr>
          <w:rFonts w:cstheme="minorHAnsi"/>
        </w:rPr>
        <w:t xml:space="preserve"> priedas „Pasiūlymo forma“</w:t>
      </w:r>
    </w:p>
    <w:bookmarkEnd w:id="31"/>
    <w:bookmarkEnd w:id="32"/>
    <w:bookmarkEnd w:id="33"/>
    <w:bookmarkEnd w:id="34"/>
    <w:bookmarkEnd w:id="35"/>
    <w:bookmarkEnd w:id="36"/>
    <w:p w14:paraId="02BDD29E" w14:textId="77777777" w:rsidR="00CB5907" w:rsidRPr="003277FD" w:rsidRDefault="00CB5907" w:rsidP="00CB5907">
      <w:pPr>
        <w:rPr>
          <w:rFonts w:ascii="Arial" w:hAnsi="Arial" w:cs="Arial"/>
          <w:b/>
          <w:bCs/>
          <w:smallCaps/>
          <w:sz w:val="22"/>
          <w:szCs w:val="22"/>
        </w:rPr>
      </w:pPr>
    </w:p>
    <w:p w14:paraId="133947BE" w14:textId="7F6F027C" w:rsidR="00A52BA0" w:rsidRPr="00194983" w:rsidRDefault="00A52BA0" w:rsidP="00A52BA0">
      <w:pPr>
        <w:spacing w:line="240" w:lineRule="auto"/>
        <w:jc w:val="left"/>
        <w:rPr>
          <w:rStyle w:val="normaltextrun"/>
          <w:rFonts w:cstheme="minorHAnsi"/>
          <w:color w:val="7030A0"/>
          <w:shd w:val="clear" w:color="auto" w:fill="FFFFFF"/>
        </w:rPr>
      </w:pPr>
    </w:p>
    <w:p w14:paraId="79EC2BD6" w14:textId="77777777" w:rsidR="00580AE0" w:rsidRPr="00580AE0" w:rsidRDefault="00580AE0" w:rsidP="00580AE0">
      <w:pPr>
        <w:spacing w:line="240" w:lineRule="auto"/>
        <w:ind w:firstLine="0"/>
        <w:jc w:val="center"/>
        <w:rPr>
          <w:rFonts w:cstheme="minorHAnsi"/>
        </w:rPr>
      </w:pPr>
      <w:r w:rsidRPr="00580AE0">
        <w:rPr>
          <w:rFonts w:cstheme="minorHAnsi"/>
        </w:rPr>
        <w:t>Herbas arba prekių ženklas</w:t>
      </w:r>
    </w:p>
    <w:p w14:paraId="745AA34E" w14:textId="77777777" w:rsidR="00580AE0" w:rsidRPr="00580AE0" w:rsidRDefault="00580AE0" w:rsidP="00580AE0">
      <w:pPr>
        <w:spacing w:line="240" w:lineRule="auto"/>
        <w:ind w:firstLine="0"/>
        <w:jc w:val="center"/>
        <w:rPr>
          <w:rFonts w:cstheme="minorHAnsi"/>
        </w:rPr>
      </w:pPr>
      <w:r w:rsidRPr="00580AE0">
        <w:rPr>
          <w:rFonts w:cstheme="minorHAnsi"/>
        </w:rPr>
        <w:t>(Tiekėjo pavadinimas)</w:t>
      </w:r>
    </w:p>
    <w:p w14:paraId="5437DD32" w14:textId="77777777" w:rsidR="00580AE0" w:rsidRPr="00580AE0" w:rsidRDefault="00580AE0" w:rsidP="00580AE0">
      <w:pPr>
        <w:spacing w:line="240" w:lineRule="auto"/>
        <w:ind w:firstLine="0"/>
        <w:jc w:val="center"/>
        <w:rPr>
          <w:rFonts w:cstheme="minorHAnsi"/>
        </w:rPr>
      </w:pPr>
      <w:r w:rsidRPr="00580AE0">
        <w:rPr>
          <w:rFonts w:cstheme="minorHAnsi"/>
        </w:rPr>
        <w:t>(Juridinio asmens teisinė forma, buveinė, kontaktinė informacija,  pavadinimas, juridinio asmens kodas, pridėtinės vertės mokesčio mokėtojo kodas, jei juridinis asmuo yra pridėtinės vertės mokesčio mokėtojas)</w:t>
      </w:r>
    </w:p>
    <w:p w14:paraId="7E2DBCB9" w14:textId="77777777" w:rsidR="00580AE0" w:rsidRDefault="00580AE0" w:rsidP="00580AE0">
      <w:pPr>
        <w:spacing w:line="240" w:lineRule="auto"/>
        <w:ind w:firstLine="0"/>
        <w:jc w:val="center"/>
        <w:rPr>
          <w:rFonts w:cstheme="minorHAnsi"/>
        </w:rPr>
      </w:pPr>
    </w:p>
    <w:p w14:paraId="458BDBD0" w14:textId="77777777" w:rsidR="00580AE0" w:rsidRPr="00580AE0" w:rsidRDefault="00580AE0" w:rsidP="00580AE0">
      <w:pPr>
        <w:spacing w:line="240" w:lineRule="auto"/>
        <w:ind w:firstLine="0"/>
        <w:jc w:val="center"/>
        <w:rPr>
          <w:rFonts w:cstheme="minorHAnsi"/>
        </w:rPr>
      </w:pPr>
    </w:p>
    <w:p w14:paraId="3BAE052F" w14:textId="77777777" w:rsidR="00580AE0" w:rsidRPr="00580AE0" w:rsidRDefault="00580AE0" w:rsidP="00580AE0">
      <w:pPr>
        <w:spacing w:line="240" w:lineRule="auto"/>
        <w:ind w:firstLine="0"/>
        <w:jc w:val="left"/>
        <w:rPr>
          <w:rFonts w:cstheme="minorHAnsi"/>
        </w:rPr>
      </w:pPr>
      <w:r w:rsidRPr="00580AE0">
        <w:rPr>
          <w:rFonts w:cstheme="minorHAnsi"/>
        </w:rPr>
        <w:t>Valstybės įmonei Žemė ūkio duomenų centras</w:t>
      </w:r>
    </w:p>
    <w:p w14:paraId="1E09BF35" w14:textId="77777777" w:rsidR="00580AE0" w:rsidRPr="00580AE0" w:rsidRDefault="00580AE0" w:rsidP="00580AE0">
      <w:pPr>
        <w:spacing w:line="240" w:lineRule="auto"/>
        <w:ind w:firstLine="0"/>
        <w:jc w:val="center"/>
        <w:rPr>
          <w:rFonts w:cstheme="minorHAnsi"/>
        </w:rPr>
      </w:pPr>
    </w:p>
    <w:p w14:paraId="76F913A4" w14:textId="77777777" w:rsidR="00580AE0" w:rsidRPr="00580AE0" w:rsidRDefault="00580AE0" w:rsidP="00580AE0">
      <w:pPr>
        <w:spacing w:line="240" w:lineRule="auto"/>
        <w:ind w:firstLine="0"/>
        <w:jc w:val="center"/>
        <w:rPr>
          <w:rFonts w:cstheme="minorHAnsi"/>
        </w:rPr>
      </w:pPr>
    </w:p>
    <w:p w14:paraId="4C736E0B" w14:textId="77777777" w:rsidR="00580AE0" w:rsidRPr="00580AE0" w:rsidRDefault="00580AE0" w:rsidP="00580AE0">
      <w:pPr>
        <w:spacing w:line="240" w:lineRule="auto"/>
        <w:ind w:firstLine="0"/>
        <w:jc w:val="center"/>
        <w:rPr>
          <w:rFonts w:cstheme="minorHAnsi"/>
          <w:b/>
        </w:rPr>
      </w:pPr>
      <w:r w:rsidRPr="00580AE0">
        <w:rPr>
          <w:rFonts w:cstheme="minorHAnsi"/>
          <w:b/>
        </w:rPr>
        <w:t>PASIŪLYMAS</w:t>
      </w:r>
    </w:p>
    <w:p w14:paraId="03517264" w14:textId="43BEFCB7" w:rsidR="00580AE0" w:rsidRPr="00580AE0" w:rsidRDefault="00580AE0" w:rsidP="00580AE0">
      <w:pPr>
        <w:spacing w:line="240" w:lineRule="auto"/>
        <w:ind w:firstLine="0"/>
        <w:jc w:val="center"/>
        <w:rPr>
          <w:rFonts w:cstheme="minorHAnsi"/>
          <w:b/>
        </w:rPr>
      </w:pPr>
      <w:r w:rsidRPr="00580AE0">
        <w:rPr>
          <w:rFonts w:cstheme="minorHAnsi"/>
          <w:b/>
        </w:rPr>
        <w:t xml:space="preserve">DĖL </w:t>
      </w:r>
      <w:bookmarkStart w:id="38" w:name="_Hlk130475529"/>
      <w:r w:rsidR="00331D44" w:rsidRPr="00331D44">
        <w:rPr>
          <w:rFonts w:cstheme="minorHAnsi"/>
          <w:b/>
          <w:bCs/>
        </w:rPr>
        <w:t xml:space="preserve">SMS </w:t>
      </w:r>
      <w:r w:rsidR="00331D44" w:rsidRPr="00331D44">
        <w:rPr>
          <w:rFonts w:cstheme="minorHAnsi"/>
          <w:b/>
          <w:bCs/>
          <w:caps/>
        </w:rPr>
        <w:t>pranešimų siuntimo</w:t>
      </w:r>
      <w:r w:rsidR="00331D44" w:rsidRPr="00331D44">
        <w:rPr>
          <w:rFonts w:cstheme="minorHAnsi"/>
          <w:b/>
          <w:bCs/>
        </w:rPr>
        <w:t xml:space="preserve"> </w:t>
      </w:r>
      <w:r w:rsidRPr="00580AE0">
        <w:rPr>
          <w:rFonts w:cstheme="minorHAnsi"/>
          <w:b/>
          <w:bCs/>
        </w:rPr>
        <w:t>PASLAUG</w:t>
      </w:r>
      <w:r w:rsidR="00331D44">
        <w:rPr>
          <w:rFonts w:cstheme="minorHAnsi"/>
          <w:b/>
          <w:bCs/>
        </w:rPr>
        <w:t>Ų</w:t>
      </w:r>
      <w:r w:rsidRPr="00580AE0">
        <w:rPr>
          <w:rFonts w:cstheme="minorHAnsi"/>
          <w:b/>
        </w:rPr>
        <w:t xml:space="preserve"> </w:t>
      </w:r>
      <w:bookmarkEnd w:id="38"/>
      <w:r w:rsidRPr="00580AE0">
        <w:rPr>
          <w:rFonts w:cstheme="minorHAnsi"/>
          <w:b/>
        </w:rPr>
        <w:t>PIRKIMO</w:t>
      </w:r>
    </w:p>
    <w:p w14:paraId="669E2A5C" w14:textId="77777777" w:rsidR="00580AE0" w:rsidRPr="00580AE0" w:rsidRDefault="00580AE0" w:rsidP="00580AE0">
      <w:pPr>
        <w:spacing w:line="240" w:lineRule="auto"/>
        <w:ind w:firstLine="0"/>
        <w:jc w:val="center"/>
        <w:rPr>
          <w:rFonts w:cstheme="minorHAnsi"/>
          <w:b/>
          <w:bCs/>
        </w:rPr>
      </w:pPr>
    </w:p>
    <w:p w14:paraId="5CCC08ED" w14:textId="77777777" w:rsidR="00580AE0" w:rsidRPr="00580AE0" w:rsidRDefault="00580AE0" w:rsidP="00580AE0">
      <w:pPr>
        <w:spacing w:line="240" w:lineRule="auto"/>
        <w:ind w:firstLine="0"/>
        <w:jc w:val="center"/>
        <w:rPr>
          <w:rFonts w:cstheme="minorHAnsi"/>
        </w:rPr>
      </w:pPr>
      <w:r w:rsidRPr="00580AE0">
        <w:rPr>
          <w:rFonts w:cstheme="minorHAnsi"/>
        </w:rPr>
        <w:t>___________________</w:t>
      </w:r>
    </w:p>
    <w:p w14:paraId="1A7F6675" w14:textId="77777777" w:rsidR="00580AE0" w:rsidRPr="00580AE0" w:rsidRDefault="00580AE0" w:rsidP="00580AE0">
      <w:pPr>
        <w:spacing w:line="240" w:lineRule="auto"/>
        <w:ind w:firstLine="0"/>
        <w:jc w:val="center"/>
        <w:rPr>
          <w:rFonts w:cstheme="minorHAnsi"/>
        </w:rPr>
      </w:pPr>
      <w:r w:rsidRPr="00580AE0">
        <w:rPr>
          <w:rFonts w:cstheme="minorHAnsi"/>
        </w:rPr>
        <w:t>(Data)</w:t>
      </w:r>
    </w:p>
    <w:p w14:paraId="248A61BC" w14:textId="77777777" w:rsidR="00580AE0" w:rsidRPr="00580AE0" w:rsidRDefault="00580AE0" w:rsidP="00580AE0">
      <w:pPr>
        <w:spacing w:line="240" w:lineRule="auto"/>
        <w:ind w:firstLine="0"/>
        <w:jc w:val="center"/>
        <w:rPr>
          <w:rFonts w:cstheme="minorHAnsi"/>
        </w:rPr>
      </w:pPr>
      <w:r w:rsidRPr="00580AE0">
        <w:rPr>
          <w:rFonts w:cstheme="minorHAnsi"/>
        </w:rPr>
        <w:t>____________________</w:t>
      </w:r>
    </w:p>
    <w:p w14:paraId="6BD42ADB" w14:textId="77777777" w:rsidR="00580AE0" w:rsidRPr="00580AE0" w:rsidRDefault="00580AE0" w:rsidP="00580AE0">
      <w:pPr>
        <w:spacing w:line="240" w:lineRule="auto"/>
        <w:ind w:firstLine="0"/>
        <w:jc w:val="center"/>
        <w:rPr>
          <w:rFonts w:cstheme="minorHAnsi"/>
        </w:rPr>
      </w:pPr>
      <w:r w:rsidRPr="00580AE0">
        <w:rPr>
          <w:rFonts w:cstheme="minorHAnsi"/>
        </w:rPr>
        <w:t>(Vieta)</w:t>
      </w:r>
    </w:p>
    <w:p w14:paraId="457D114A" w14:textId="77777777" w:rsidR="00580AE0" w:rsidRPr="00580AE0" w:rsidRDefault="00580AE0" w:rsidP="00580AE0">
      <w:pPr>
        <w:spacing w:line="240" w:lineRule="auto"/>
        <w:ind w:firstLine="0"/>
        <w:jc w:val="center"/>
        <w:rPr>
          <w:rFonts w:cstheme="minorHAnsi"/>
        </w:rPr>
      </w:pPr>
    </w:p>
    <w:p w14:paraId="6A0D15ED" w14:textId="77777777" w:rsidR="00580AE0" w:rsidRPr="00580AE0" w:rsidRDefault="00580AE0" w:rsidP="00580AE0">
      <w:pPr>
        <w:spacing w:line="240" w:lineRule="auto"/>
        <w:ind w:firstLine="0"/>
        <w:jc w:val="center"/>
        <w:rPr>
          <w:rFonts w:cstheme="minorHAnsi"/>
        </w:rPr>
      </w:pPr>
    </w:p>
    <w:p w14:paraId="130F2155" w14:textId="77777777" w:rsidR="00580AE0" w:rsidRPr="00580AE0" w:rsidRDefault="00580AE0" w:rsidP="00580AE0">
      <w:pPr>
        <w:numPr>
          <w:ilvl w:val="0"/>
          <w:numId w:val="57"/>
        </w:numPr>
        <w:spacing w:line="240" w:lineRule="auto"/>
        <w:jc w:val="center"/>
        <w:rPr>
          <w:rFonts w:cstheme="minorHAnsi"/>
          <w:b/>
          <w:bCs/>
        </w:rPr>
      </w:pPr>
      <w:r w:rsidRPr="00580AE0">
        <w:rPr>
          <w:rFonts w:cstheme="minorHAnsi"/>
          <w:b/>
          <w:bCs/>
        </w:rPr>
        <w:t>INFORMACIJA APIE TIEKĖJĄ</w:t>
      </w:r>
    </w:p>
    <w:p w14:paraId="467E7380" w14:textId="77777777" w:rsidR="00580AE0" w:rsidRPr="00580AE0" w:rsidRDefault="00580AE0" w:rsidP="00580AE0">
      <w:pPr>
        <w:spacing w:line="240" w:lineRule="auto"/>
        <w:ind w:firstLine="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580AE0" w:rsidRPr="00580AE0" w14:paraId="0BF30F1F"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7C21C31F" w14:textId="77777777" w:rsidR="00580AE0" w:rsidRPr="00580AE0" w:rsidRDefault="00580AE0" w:rsidP="00580AE0">
            <w:pPr>
              <w:spacing w:line="240" w:lineRule="auto"/>
              <w:ind w:firstLine="0"/>
              <w:rPr>
                <w:rFonts w:cstheme="minorHAnsi"/>
                <w:i/>
              </w:rPr>
            </w:pPr>
            <w:r w:rsidRPr="00580AE0">
              <w:rPr>
                <w:rFonts w:cstheme="minorHAnsi"/>
              </w:rPr>
              <w:t xml:space="preserve">Tiekėjo pavadinimas </w:t>
            </w:r>
            <w:r w:rsidRPr="00580AE0">
              <w:rPr>
                <w:rFonts w:cstheme="minorHAnsi"/>
                <w:i/>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3647835C" w14:textId="77777777" w:rsidR="00580AE0" w:rsidRPr="00580AE0" w:rsidRDefault="00580AE0" w:rsidP="00580AE0">
            <w:pPr>
              <w:spacing w:line="240" w:lineRule="auto"/>
              <w:ind w:firstLine="0"/>
              <w:rPr>
                <w:rFonts w:cstheme="minorHAnsi"/>
              </w:rPr>
            </w:pPr>
          </w:p>
          <w:p w14:paraId="70872714" w14:textId="77777777" w:rsidR="00580AE0" w:rsidRPr="00580AE0" w:rsidRDefault="00580AE0" w:rsidP="00580AE0">
            <w:pPr>
              <w:spacing w:line="240" w:lineRule="auto"/>
              <w:ind w:firstLine="0"/>
              <w:rPr>
                <w:rFonts w:cstheme="minorHAnsi"/>
              </w:rPr>
            </w:pPr>
          </w:p>
        </w:tc>
      </w:tr>
      <w:tr w:rsidR="00580AE0" w:rsidRPr="00580AE0" w14:paraId="1635D164"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0697DEA0" w14:textId="77777777" w:rsidR="00580AE0" w:rsidRPr="00580AE0" w:rsidRDefault="00580AE0" w:rsidP="00580AE0">
            <w:pPr>
              <w:spacing w:line="240" w:lineRule="auto"/>
              <w:ind w:firstLine="0"/>
              <w:rPr>
                <w:rFonts w:cstheme="minorHAnsi"/>
              </w:rPr>
            </w:pPr>
            <w:r w:rsidRPr="00580AE0">
              <w:rPr>
                <w:rFonts w:cstheme="minorHAnsi"/>
              </w:rPr>
              <w:t xml:space="preserve">Tiekėjo adresas </w:t>
            </w:r>
            <w:r w:rsidRPr="00580AE0">
              <w:rPr>
                <w:rFonts w:cstheme="minorHAnsi"/>
                <w:i/>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0B4442BF" w14:textId="77777777" w:rsidR="00580AE0" w:rsidRPr="00580AE0" w:rsidRDefault="00580AE0" w:rsidP="00580AE0">
            <w:pPr>
              <w:spacing w:line="240" w:lineRule="auto"/>
              <w:ind w:firstLine="0"/>
              <w:rPr>
                <w:rFonts w:cstheme="minorHAnsi"/>
              </w:rPr>
            </w:pPr>
          </w:p>
          <w:p w14:paraId="54C149B7" w14:textId="77777777" w:rsidR="00580AE0" w:rsidRPr="00580AE0" w:rsidRDefault="00580AE0" w:rsidP="00580AE0">
            <w:pPr>
              <w:spacing w:line="240" w:lineRule="auto"/>
              <w:ind w:firstLine="0"/>
              <w:rPr>
                <w:rFonts w:cstheme="minorHAnsi"/>
              </w:rPr>
            </w:pPr>
          </w:p>
        </w:tc>
      </w:tr>
      <w:tr w:rsidR="00580AE0" w:rsidRPr="00580AE0" w14:paraId="43CDA4A0" w14:textId="77777777" w:rsidTr="00E33197">
        <w:trPr>
          <w:trHeight w:val="372"/>
        </w:trPr>
        <w:tc>
          <w:tcPr>
            <w:tcW w:w="2528" w:type="pct"/>
            <w:tcBorders>
              <w:top w:val="single" w:sz="4" w:space="0" w:color="auto"/>
              <w:left w:val="single" w:sz="4" w:space="0" w:color="auto"/>
              <w:bottom w:val="single" w:sz="4" w:space="0" w:color="auto"/>
              <w:right w:val="single" w:sz="4" w:space="0" w:color="auto"/>
            </w:tcBorders>
            <w:hideMark/>
          </w:tcPr>
          <w:p w14:paraId="29AEAFFD" w14:textId="77777777" w:rsidR="00580AE0" w:rsidRPr="00580AE0" w:rsidRDefault="00580AE0" w:rsidP="00580AE0">
            <w:pPr>
              <w:spacing w:line="240" w:lineRule="auto"/>
              <w:ind w:firstLine="0"/>
              <w:rPr>
                <w:rFonts w:cstheme="minorHAnsi"/>
              </w:rPr>
            </w:pPr>
            <w:r w:rsidRPr="00580AE0">
              <w:rPr>
                <w:rFonts w:cstheme="minorHAnsi"/>
              </w:rPr>
              <w:t xml:space="preserve">Tiekėjų grupės narys, atstovaujantis arba vadovaujantis tiekėjų grupei </w:t>
            </w:r>
            <w:r w:rsidRPr="00580AE0">
              <w:rPr>
                <w:rFonts w:cstheme="minorHAnsi"/>
                <w:i/>
                <w:iCs/>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2DA23B67" w14:textId="77777777" w:rsidR="00580AE0" w:rsidRPr="00580AE0" w:rsidRDefault="00580AE0" w:rsidP="00580AE0">
            <w:pPr>
              <w:spacing w:line="240" w:lineRule="auto"/>
              <w:ind w:firstLine="0"/>
              <w:rPr>
                <w:rFonts w:cstheme="minorHAnsi"/>
              </w:rPr>
            </w:pPr>
          </w:p>
        </w:tc>
      </w:tr>
      <w:tr w:rsidR="00580AE0" w:rsidRPr="00580AE0" w14:paraId="77714FC3"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43316F88" w14:textId="77777777" w:rsidR="00580AE0" w:rsidRPr="00580AE0" w:rsidRDefault="00580AE0" w:rsidP="00580AE0">
            <w:pPr>
              <w:spacing w:line="240" w:lineRule="auto"/>
              <w:ind w:firstLine="0"/>
              <w:rPr>
                <w:rFonts w:cstheme="minorHAnsi"/>
              </w:rPr>
            </w:pPr>
            <w:r w:rsidRPr="00580AE0">
              <w:rPr>
                <w:rFonts w:cstheme="minorHAnsi"/>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5A909357" w14:textId="77777777" w:rsidR="00580AE0" w:rsidRPr="00580AE0" w:rsidRDefault="00580AE0" w:rsidP="00580AE0">
            <w:pPr>
              <w:spacing w:line="240" w:lineRule="auto"/>
              <w:ind w:firstLine="0"/>
              <w:rPr>
                <w:rFonts w:cstheme="minorHAnsi"/>
              </w:rPr>
            </w:pPr>
          </w:p>
        </w:tc>
      </w:tr>
      <w:tr w:rsidR="00580AE0" w:rsidRPr="00580AE0" w14:paraId="4BAFDE18"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510DDFE7" w14:textId="77777777" w:rsidR="00580AE0" w:rsidRPr="00580AE0" w:rsidRDefault="00580AE0" w:rsidP="00580AE0">
            <w:pPr>
              <w:spacing w:line="240" w:lineRule="auto"/>
              <w:ind w:firstLine="0"/>
              <w:rPr>
                <w:rFonts w:cstheme="minorHAnsi"/>
              </w:rPr>
            </w:pPr>
            <w:r w:rsidRPr="00580AE0">
              <w:rPr>
                <w:rFonts w:cstheme="minorHAnsi"/>
              </w:rPr>
              <w:t>Telefono numeris</w:t>
            </w:r>
          </w:p>
        </w:tc>
        <w:tc>
          <w:tcPr>
            <w:tcW w:w="2472" w:type="pct"/>
            <w:tcBorders>
              <w:top w:val="single" w:sz="4" w:space="0" w:color="auto"/>
              <w:left w:val="single" w:sz="4" w:space="0" w:color="auto"/>
              <w:bottom w:val="single" w:sz="4" w:space="0" w:color="auto"/>
              <w:right w:val="single" w:sz="4" w:space="0" w:color="auto"/>
            </w:tcBorders>
          </w:tcPr>
          <w:p w14:paraId="1C5388B2" w14:textId="77777777" w:rsidR="00580AE0" w:rsidRPr="00580AE0" w:rsidRDefault="00580AE0" w:rsidP="00580AE0">
            <w:pPr>
              <w:spacing w:line="240" w:lineRule="auto"/>
              <w:ind w:firstLine="0"/>
              <w:rPr>
                <w:rFonts w:cstheme="minorHAnsi"/>
              </w:rPr>
            </w:pPr>
          </w:p>
        </w:tc>
      </w:tr>
      <w:tr w:rsidR="00580AE0" w:rsidRPr="00580AE0" w14:paraId="10FC0FB8"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34E818DC" w14:textId="77777777" w:rsidR="00580AE0" w:rsidRPr="00580AE0" w:rsidRDefault="00580AE0" w:rsidP="00580AE0">
            <w:pPr>
              <w:spacing w:line="240" w:lineRule="auto"/>
              <w:ind w:firstLine="0"/>
              <w:rPr>
                <w:rFonts w:cstheme="minorHAnsi"/>
              </w:rPr>
            </w:pPr>
            <w:r w:rsidRPr="00580AE0">
              <w:rPr>
                <w:rFonts w:cstheme="minorHAnsi"/>
              </w:rPr>
              <w:t>Fakso numeris</w:t>
            </w:r>
          </w:p>
        </w:tc>
        <w:tc>
          <w:tcPr>
            <w:tcW w:w="2472" w:type="pct"/>
            <w:tcBorders>
              <w:top w:val="single" w:sz="4" w:space="0" w:color="auto"/>
              <w:left w:val="single" w:sz="4" w:space="0" w:color="auto"/>
              <w:bottom w:val="single" w:sz="4" w:space="0" w:color="auto"/>
              <w:right w:val="single" w:sz="4" w:space="0" w:color="auto"/>
            </w:tcBorders>
          </w:tcPr>
          <w:p w14:paraId="470E771B" w14:textId="77777777" w:rsidR="00580AE0" w:rsidRPr="00580AE0" w:rsidRDefault="00580AE0" w:rsidP="00580AE0">
            <w:pPr>
              <w:spacing w:line="240" w:lineRule="auto"/>
              <w:ind w:firstLine="0"/>
              <w:rPr>
                <w:rFonts w:cstheme="minorHAnsi"/>
              </w:rPr>
            </w:pPr>
          </w:p>
        </w:tc>
      </w:tr>
      <w:tr w:rsidR="00580AE0" w:rsidRPr="00580AE0" w14:paraId="6C0EC104" w14:textId="77777777" w:rsidTr="00E33197">
        <w:tc>
          <w:tcPr>
            <w:tcW w:w="2528" w:type="pct"/>
            <w:tcBorders>
              <w:top w:val="single" w:sz="4" w:space="0" w:color="auto"/>
              <w:left w:val="single" w:sz="4" w:space="0" w:color="auto"/>
              <w:bottom w:val="single" w:sz="4" w:space="0" w:color="auto"/>
              <w:right w:val="single" w:sz="4" w:space="0" w:color="auto"/>
            </w:tcBorders>
            <w:hideMark/>
          </w:tcPr>
          <w:p w14:paraId="30F3AF35" w14:textId="77777777" w:rsidR="00580AE0" w:rsidRPr="00580AE0" w:rsidRDefault="00580AE0" w:rsidP="00580AE0">
            <w:pPr>
              <w:spacing w:line="240" w:lineRule="auto"/>
              <w:ind w:firstLine="0"/>
              <w:rPr>
                <w:rFonts w:cstheme="minorHAnsi"/>
              </w:rPr>
            </w:pPr>
            <w:r w:rsidRPr="00580AE0">
              <w:rPr>
                <w:rFonts w:cstheme="minorHAnsi"/>
              </w:rPr>
              <w:t>El. pašto adresas</w:t>
            </w:r>
          </w:p>
        </w:tc>
        <w:tc>
          <w:tcPr>
            <w:tcW w:w="2472" w:type="pct"/>
            <w:tcBorders>
              <w:top w:val="single" w:sz="4" w:space="0" w:color="auto"/>
              <w:left w:val="single" w:sz="4" w:space="0" w:color="auto"/>
              <w:bottom w:val="single" w:sz="4" w:space="0" w:color="auto"/>
              <w:right w:val="single" w:sz="4" w:space="0" w:color="auto"/>
            </w:tcBorders>
          </w:tcPr>
          <w:p w14:paraId="0F9541EC" w14:textId="77777777" w:rsidR="00580AE0" w:rsidRPr="00580AE0" w:rsidRDefault="00580AE0" w:rsidP="00580AE0">
            <w:pPr>
              <w:spacing w:line="240" w:lineRule="auto"/>
              <w:ind w:firstLine="0"/>
              <w:rPr>
                <w:rFonts w:cstheme="minorHAnsi"/>
              </w:rPr>
            </w:pPr>
          </w:p>
        </w:tc>
      </w:tr>
    </w:tbl>
    <w:p w14:paraId="0D0F9ED5" w14:textId="77777777" w:rsidR="00580AE0" w:rsidRPr="00580AE0" w:rsidRDefault="00580AE0" w:rsidP="00580AE0">
      <w:pPr>
        <w:spacing w:line="240" w:lineRule="auto"/>
        <w:ind w:firstLine="0"/>
        <w:rPr>
          <w:rFonts w:cstheme="minorHAnsi"/>
        </w:rPr>
      </w:pPr>
    </w:p>
    <w:p w14:paraId="2B4D05E8" w14:textId="77777777" w:rsidR="00580AE0" w:rsidRPr="00580AE0" w:rsidRDefault="00580AE0" w:rsidP="00580AE0">
      <w:pPr>
        <w:numPr>
          <w:ilvl w:val="0"/>
          <w:numId w:val="60"/>
        </w:numPr>
        <w:spacing w:after="240" w:line="240" w:lineRule="auto"/>
        <w:jc w:val="center"/>
        <w:rPr>
          <w:rFonts w:cstheme="minorHAnsi"/>
          <w:b/>
        </w:rPr>
      </w:pPr>
      <w:r w:rsidRPr="00580AE0">
        <w:rPr>
          <w:rFonts w:cstheme="minorHAnsi"/>
          <w:b/>
        </w:rPr>
        <w:t>INFORMACIJA APIE PLANUOJAMUS PASITELKTI SUBTIEKĖJUS IR (AR) KITUS ŪKIO SUBJEKTUS</w:t>
      </w:r>
    </w:p>
    <w:p w14:paraId="44E8556B" w14:textId="77777777" w:rsidR="00580AE0" w:rsidRPr="00580AE0" w:rsidRDefault="00580AE0" w:rsidP="00580AE0">
      <w:pPr>
        <w:spacing w:line="240" w:lineRule="auto"/>
        <w:ind w:firstLine="0"/>
        <w:rPr>
          <w:rFonts w:cstheme="minorHAnsi"/>
        </w:rPr>
      </w:pPr>
      <w:r w:rsidRPr="00580AE0">
        <w:rPr>
          <w:rFonts w:cstheme="minorHAnsi"/>
        </w:rPr>
        <w:t xml:space="preserve">Informacija apie </w:t>
      </w:r>
      <w:r w:rsidRPr="00580AE0">
        <w:rPr>
          <w:rFonts w:cstheme="minorHAnsi"/>
          <w:b/>
          <w:bCs/>
        </w:rPr>
        <w:t>subtiekėjus</w:t>
      </w:r>
      <w:r w:rsidRPr="00580AE0">
        <w:rPr>
          <w:rFonts w:cstheme="minorHAnsi"/>
          <w:b/>
          <w:bCs/>
          <w:vertAlign w:val="superscript"/>
        </w:rPr>
        <w:footnoteReference w:id="4"/>
      </w:r>
      <w:r w:rsidRPr="00580AE0">
        <w:rPr>
          <w:rFonts w:cstheme="minorHAnsi"/>
        </w:rPr>
        <w:t xml:space="preserve">, kurie bus pasitelkiami vykdant pirkimo sutartį ir kurių pajėgumais nesiremiama </w:t>
      </w:r>
      <w:r w:rsidRPr="00580AE0">
        <w:rPr>
          <w:rFonts w:cstheme="minorHAnsi"/>
          <w:bCs/>
        </w:rPr>
        <w:t>siekiant atitikti kvalifikacijos reikalavimus</w:t>
      </w:r>
      <w:r w:rsidRPr="00580AE0">
        <w:rPr>
          <w:rFonts w:cstheme="minorHAnsi"/>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908"/>
        <w:gridCol w:w="2730"/>
        <w:gridCol w:w="4499"/>
      </w:tblGrid>
      <w:tr w:rsidR="00580AE0" w:rsidRPr="00580AE0" w14:paraId="3F33F3CC" w14:textId="77777777" w:rsidTr="00E33197">
        <w:trPr>
          <w:trHeight w:val="734"/>
        </w:trPr>
        <w:tc>
          <w:tcPr>
            <w:tcW w:w="631" w:type="dxa"/>
            <w:vAlign w:val="center"/>
          </w:tcPr>
          <w:p w14:paraId="2021D64B" w14:textId="77777777" w:rsidR="00580AE0" w:rsidRPr="00580AE0" w:rsidRDefault="00580AE0" w:rsidP="00580AE0">
            <w:pPr>
              <w:spacing w:line="240" w:lineRule="auto"/>
              <w:ind w:firstLine="0"/>
              <w:rPr>
                <w:rFonts w:cstheme="minorHAnsi"/>
                <w:b/>
              </w:rPr>
            </w:pPr>
            <w:r w:rsidRPr="00580AE0">
              <w:rPr>
                <w:rFonts w:cstheme="minorHAnsi"/>
                <w:b/>
              </w:rPr>
              <w:t>Eil. Nr.</w:t>
            </w:r>
          </w:p>
        </w:tc>
        <w:tc>
          <w:tcPr>
            <w:tcW w:w="2908" w:type="dxa"/>
            <w:vAlign w:val="center"/>
          </w:tcPr>
          <w:p w14:paraId="4D26CEB7" w14:textId="77777777" w:rsidR="00580AE0" w:rsidRPr="00580AE0" w:rsidRDefault="00580AE0" w:rsidP="00580AE0">
            <w:pPr>
              <w:spacing w:line="240" w:lineRule="auto"/>
              <w:ind w:firstLine="0"/>
              <w:rPr>
                <w:rFonts w:cstheme="minorHAnsi"/>
                <w:b/>
              </w:rPr>
            </w:pPr>
            <w:r w:rsidRPr="00580AE0">
              <w:rPr>
                <w:rFonts w:cstheme="minorHAnsi"/>
                <w:b/>
              </w:rPr>
              <w:t>Pavadinimas, kodas ir adresas</w:t>
            </w:r>
          </w:p>
        </w:tc>
        <w:tc>
          <w:tcPr>
            <w:tcW w:w="2730" w:type="dxa"/>
            <w:vAlign w:val="center"/>
          </w:tcPr>
          <w:p w14:paraId="64D529A8" w14:textId="77777777" w:rsidR="00580AE0" w:rsidRPr="00580AE0" w:rsidRDefault="00580AE0" w:rsidP="00580AE0">
            <w:pPr>
              <w:spacing w:line="240" w:lineRule="auto"/>
              <w:ind w:firstLine="0"/>
              <w:rPr>
                <w:rFonts w:cstheme="minorHAnsi"/>
                <w:b/>
              </w:rPr>
            </w:pPr>
            <w:r w:rsidRPr="00580AE0">
              <w:rPr>
                <w:rFonts w:cstheme="minorHAnsi"/>
                <w:b/>
              </w:rPr>
              <w:t>Subtiekėjui perduodamos vykdyti pirkimo objekto dalies aprašymas</w:t>
            </w:r>
            <w:r w:rsidRPr="00580AE0">
              <w:rPr>
                <w:rFonts w:cstheme="minorHAnsi"/>
                <w:b/>
                <w:vertAlign w:val="superscript"/>
              </w:rPr>
              <w:footnoteReference w:id="5"/>
            </w:r>
          </w:p>
        </w:tc>
        <w:tc>
          <w:tcPr>
            <w:tcW w:w="4499" w:type="dxa"/>
            <w:vAlign w:val="center"/>
          </w:tcPr>
          <w:p w14:paraId="60ABF070" w14:textId="77777777" w:rsidR="00580AE0" w:rsidRPr="00580AE0" w:rsidRDefault="00580AE0" w:rsidP="00580AE0">
            <w:pPr>
              <w:spacing w:line="240" w:lineRule="auto"/>
              <w:ind w:firstLine="0"/>
              <w:rPr>
                <w:rFonts w:cstheme="minorHAnsi"/>
                <w:b/>
              </w:rPr>
            </w:pPr>
            <w:r w:rsidRPr="00580AE0">
              <w:rPr>
                <w:rFonts w:cstheme="minorHAnsi"/>
                <w:b/>
              </w:rPr>
              <w:t>Subtiekėjui perduodama vykdyti pirkimo objekto dalis (procentais)</w:t>
            </w:r>
          </w:p>
        </w:tc>
      </w:tr>
      <w:tr w:rsidR="00580AE0" w:rsidRPr="00580AE0" w14:paraId="5F0F0A71" w14:textId="77777777" w:rsidTr="00E33197">
        <w:trPr>
          <w:trHeight w:val="352"/>
        </w:trPr>
        <w:tc>
          <w:tcPr>
            <w:tcW w:w="631" w:type="dxa"/>
            <w:vAlign w:val="center"/>
          </w:tcPr>
          <w:p w14:paraId="471C9D4B" w14:textId="77777777" w:rsidR="00580AE0" w:rsidRPr="00580AE0" w:rsidRDefault="00580AE0" w:rsidP="00580AE0">
            <w:pPr>
              <w:spacing w:line="240" w:lineRule="auto"/>
              <w:ind w:firstLine="0"/>
              <w:rPr>
                <w:rFonts w:cstheme="minorHAnsi"/>
              </w:rPr>
            </w:pPr>
          </w:p>
        </w:tc>
        <w:tc>
          <w:tcPr>
            <w:tcW w:w="2908" w:type="dxa"/>
            <w:vAlign w:val="center"/>
          </w:tcPr>
          <w:p w14:paraId="2FCB2B53" w14:textId="77777777" w:rsidR="00580AE0" w:rsidRPr="00580AE0" w:rsidRDefault="00580AE0" w:rsidP="00580AE0">
            <w:pPr>
              <w:spacing w:line="240" w:lineRule="auto"/>
              <w:ind w:firstLine="0"/>
              <w:rPr>
                <w:rFonts w:cstheme="minorHAnsi"/>
              </w:rPr>
            </w:pPr>
          </w:p>
        </w:tc>
        <w:tc>
          <w:tcPr>
            <w:tcW w:w="2730" w:type="dxa"/>
            <w:vAlign w:val="center"/>
          </w:tcPr>
          <w:p w14:paraId="2049EA44" w14:textId="77777777" w:rsidR="00580AE0" w:rsidRPr="00580AE0" w:rsidRDefault="00580AE0" w:rsidP="00580AE0">
            <w:pPr>
              <w:spacing w:line="240" w:lineRule="auto"/>
              <w:ind w:firstLine="0"/>
              <w:rPr>
                <w:rFonts w:cstheme="minorHAnsi"/>
              </w:rPr>
            </w:pPr>
          </w:p>
        </w:tc>
        <w:tc>
          <w:tcPr>
            <w:tcW w:w="4499" w:type="dxa"/>
            <w:vAlign w:val="center"/>
          </w:tcPr>
          <w:p w14:paraId="4EAD07BF" w14:textId="77777777" w:rsidR="00580AE0" w:rsidRPr="00580AE0" w:rsidRDefault="00580AE0" w:rsidP="00580AE0">
            <w:pPr>
              <w:spacing w:line="240" w:lineRule="auto"/>
              <w:ind w:firstLine="0"/>
              <w:rPr>
                <w:rFonts w:cstheme="minorHAnsi"/>
              </w:rPr>
            </w:pPr>
          </w:p>
        </w:tc>
      </w:tr>
    </w:tbl>
    <w:p w14:paraId="5F108C02" w14:textId="77777777" w:rsidR="00580AE0" w:rsidRPr="00580AE0" w:rsidRDefault="00580AE0" w:rsidP="00580AE0">
      <w:pPr>
        <w:spacing w:line="240" w:lineRule="auto"/>
        <w:ind w:firstLine="0"/>
        <w:rPr>
          <w:rFonts w:cstheme="minorHAnsi"/>
        </w:rPr>
      </w:pPr>
      <w:r w:rsidRPr="00580AE0">
        <w:rPr>
          <w:rFonts w:cstheme="minorHAnsi"/>
          <w:bCs/>
          <w:i/>
          <w:iCs/>
        </w:rPr>
        <w:t>Kartu su pasiūlymu pateikiama kiekvieno subtiekėjo laisvos formos deklaracija ar kitas dokumentas, patvirtinantis sutikimą dalyvauti šiame pirkime.</w:t>
      </w:r>
    </w:p>
    <w:p w14:paraId="18D80557" w14:textId="77777777" w:rsidR="00580AE0" w:rsidRPr="00580AE0" w:rsidRDefault="00580AE0" w:rsidP="00580AE0">
      <w:pPr>
        <w:numPr>
          <w:ilvl w:val="0"/>
          <w:numId w:val="58"/>
        </w:numPr>
        <w:spacing w:before="240" w:line="240" w:lineRule="auto"/>
        <w:jc w:val="center"/>
        <w:rPr>
          <w:rFonts w:cstheme="minorHAnsi"/>
          <w:b/>
        </w:rPr>
      </w:pPr>
      <w:bookmarkStart w:id="39" w:name="_Hlk162615461"/>
      <w:r w:rsidRPr="00580AE0">
        <w:rPr>
          <w:rFonts w:cstheme="minorHAnsi"/>
          <w:b/>
        </w:rPr>
        <w:t>PASIŪLYMO KAINA</w:t>
      </w:r>
    </w:p>
    <w:bookmarkEnd w:id="39"/>
    <w:p w14:paraId="3251A190" w14:textId="77777777" w:rsidR="00580AE0" w:rsidRDefault="00580AE0" w:rsidP="00580AE0">
      <w:pPr>
        <w:spacing w:line="240" w:lineRule="auto"/>
        <w:ind w:firstLine="0"/>
        <w:rPr>
          <w:rFonts w:cstheme="minorHAnsi"/>
        </w:rPr>
      </w:pPr>
      <w:r w:rsidRPr="00580AE0">
        <w:rPr>
          <w:rFonts w:cstheme="minorHAnsi"/>
        </w:rPr>
        <w:t>Mes siūlome:</w:t>
      </w:r>
      <w:bookmarkStart w:id="40" w:name="_Hlk163140765"/>
    </w:p>
    <w:p w14:paraId="6AC027D4" w14:textId="77777777" w:rsidR="00331D44" w:rsidRPr="00580AE0" w:rsidRDefault="00331D44" w:rsidP="00580AE0">
      <w:pPr>
        <w:spacing w:line="240" w:lineRule="auto"/>
        <w:ind w:firstLine="0"/>
        <w:rPr>
          <w:rFonts w:cstheme="minorHAnsi"/>
        </w:rPr>
      </w:pPr>
    </w:p>
    <w:tbl>
      <w:tblPr>
        <w:tblW w:w="96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0"/>
        <w:gridCol w:w="4160"/>
        <w:gridCol w:w="992"/>
        <w:gridCol w:w="1276"/>
        <w:gridCol w:w="1276"/>
        <w:gridCol w:w="1417"/>
      </w:tblGrid>
      <w:tr w:rsidR="009A523F" w:rsidRPr="00580AE0" w14:paraId="0354EF80" w14:textId="77777777" w:rsidTr="00D1138A">
        <w:trPr>
          <w:trHeight w:val="503"/>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00AFEBAE" w14:textId="77777777" w:rsidR="009A523F" w:rsidRPr="00580AE0" w:rsidRDefault="009A523F" w:rsidP="00580AE0">
            <w:pPr>
              <w:spacing w:line="240" w:lineRule="auto"/>
              <w:ind w:firstLine="0"/>
              <w:jc w:val="center"/>
              <w:rPr>
                <w:rFonts w:cstheme="minorHAnsi"/>
                <w:b/>
                <w:bCs/>
              </w:rPr>
            </w:pPr>
            <w:bookmarkStart w:id="41" w:name="_Hlk163142628"/>
            <w:bookmarkEnd w:id="40"/>
            <w:r w:rsidRPr="00580AE0">
              <w:rPr>
                <w:rFonts w:cstheme="minorHAnsi"/>
                <w:b/>
                <w:bCs/>
              </w:rPr>
              <w:lastRenderedPageBreak/>
              <w:t>Eil. Nr.</w:t>
            </w:r>
          </w:p>
        </w:tc>
        <w:tc>
          <w:tcPr>
            <w:tcW w:w="4160"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3D95B37D" w14:textId="0B77F92E" w:rsidR="009A523F" w:rsidRPr="00580AE0" w:rsidRDefault="009A523F" w:rsidP="009461C5">
            <w:pPr>
              <w:spacing w:line="240" w:lineRule="auto"/>
              <w:ind w:firstLine="0"/>
              <w:jc w:val="center"/>
              <w:rPr>
                <w:rFonts w:cstheme="minorHAnsi"/>
                <w:b/>
                <w:bCs/>
              </w:rPr>
            </w:pPr>
            <w:r w:rsidRPr="00580AE0">
              <w:rPr>
                <w:rFonts w:cstheme="minorHAnsi"/>
                <w:b/>
                <w:bCs/>
              </w:rPr>
              <w:t>Pavadinimas*</w:t>
            </w:r>
          </w:p>
        </w:tc>
        <w:tc>
          <w:tcPr>
            <w:tcW w:w="992" w:type="dxa"/>
            <w:tcBorders>
              <w:top w:val="single" w:sz="6" w:space="0" w:color="auto"/>
              <w:left w:val="single" w:sz="6" w:space="0" w:color="auto"/>
              <w:bottom w:val="single" w:sz="6" w:space="0" w:color="auto"/>
              <w:right w:val="single" w:sz="6" w:space="0" w:color="auto"/>
            </w:tcBorders>
          </w:tcPr>
          <w:p w14:paraId="0DDE91FE" w14:textId="4C5295D3" w:rsidR="009A523F" w:rsidRPr="00580AE0" w:rsidRDefault="009A523F" w:rsidP="00615B88">
            <w:pPr>
              <w:spacing w:line="240" w:lineRule="auto"/>
              <w:ind w:firstLine="0"/>
              <w:jc w:val="center"/>
              <w:rPr>
                <w:rFonts w:cstheme="minorHAnsi"/>
                <w:b/>
                <w:bCs/>
              </w:rPr>
            </w:pPr>
            <w:r>
              <w:rPr>
                <w:rFonts w:cstheme="minorHAnsi"/>
                <w:b/>
                <w:bCs/>
              </w:rPr>
              <w:t>Mato vnt.</w:t>
            </w:r>
          </w:p>
        </w:tc>
        <w:tc>
          <w:tcPr>
            <w:tcW w:w="1276" w:type="dxa"/>
            <w:tcBorders>
              <w:top w:val="single" w:sz="6" w:space="0" w:color="auto"/>
              <w:left w:val="single" w:sz="6" w:space="0" w:color="auto"/>
              <w:bottom w:val="single" w:sz="6" w:space="0" w:color="auto"/>
              <w:right w:val="single" w:sz="6" w:space="0" w:color="auto"/>
            </w:tcBorders>
          </w:tcPr>
          <w:p w14:paraId="41C7472C" w14:textId="68E2A9EE" w:rsidR="009A523F" w:rsidRPr="00580AE0" w:rsidRDefault="009A523F" w:rsidP="00615B88">
            <w:pPr>
              <w:spacing w:line="240" w:lineRule="auto"/>
              <w:ind w:firstLine="0"/>
              <w:jc w:val="center"/>
              <w:rPr>
                <w:rFonts w:cstheme="minorHAnsi"/>
                <w:b/>
                <w:bCs/>
              </w:rPr>
            </w:pPr>
            <w:r>
              <w:rPr>
                <w:rFonts w:cstheme="minorHAnsi"/>
                <w:b/>
                <w:bCs/>
              </w:rPr>
              <w:t>Kiekis</w:t>
            </w:r>
          </w:p>
        </w:tc>
        <w:tc>
          <w:tcPr>
            <w:tcW w:w="1276"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33139941" w14:textId="2FEA1228" w:rsidR="009A523F" w:rsidRPr="00580AE0" w:rsidRDefault="009A523F" w:rsidP="00615B88">
            <w:pPr>
              <w:spacing w:line="240" w:lineRule="auto"/>
              <w:ind w:firstLine="0"/>
              <w:jc w:val="center"/>
              <w:rPr>
                <w:rFonts w:cstheme="minorHAnsi"/>
                <w:b/>
                <w:bCs/>
              </w:rPr>
            </w:pPr>
            <w:r w:rsidRPr="00580AE0">
              <w:rPr>
                <w:rFonts w:cstheme="minorHAnsi"/>
                <w:b/>
                <w:bCs/>
              </w:rPr>
              <w:t>Vieneto kaina (įkainis) be PVM</w:t>
            </w:r>
          </w:p>
        </w:tc>
        <w:tc>
          <w:tcPr>
            <w:tcW w:w="1417"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11EB1A19" w14:textId="77777777" w:rsidR="009A523F" w:rsidRPr="00580AE0" w:rsidRDefault="009A523F" w:rsidP="00615B88">
            <w:pPr>
              <w:spacing w:line="240" w:lineRule="auto"/>
              <w:ind w:firstLine="0"/>
              <w:jc w:val="center"/>
              <w:rPr>
                <w:rFonts w:cstheme="minorHAnsi"/>
                <w:b/>
                <w:bCs/>
              </w:rPr>
            </w:pPr>
            <w:r w:rsidRPr="00580AE0">
              <w:rPr>
                <w:rFonts w:cstheme="minorHAnsi"/>
                <w:b/>
                <w:bCs/>
              </w:rPr>
              <w:t>Kaina (įkainis) su PVM</w:t>
            </w:r>
          </w:p>
        </w:tc>
      </w:tr>
      <w:tr w:rsidR="009A523F" w:rsidRPr="00580AE0" w14:paraId="42C1F357" w14:textId="77777777" w:rsidTr="00D1138A">
        <w:trPr>
          <w:trHeight w:val="30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6C74C0BD" w14:textId="77777777" w:rsidR="009A523F" w:rsidRPr="00580AE0" w:rsidRDefault="009A523F" w:rsidP="00580AE0">
            <w:pPr>
              <w:spacing w:line="240" w:lineRule="auto"/>
              <w:ind w:firstLine="0"/>
              <w:jc w:val="center"/>
              <w:rPr>
                <w:rFonts w:cstheme="minorHAnsi"/>
                <w:sz w:val="20"/>
                <w:szCs w:val="20"/>
              </w:rPr>
            </w:pPr>
            <w:r w:rsidRPr="00580AE0">
              <w:rPr>
                <w:rFonts w:cstheme="minorHAnsi"/>
                <w:i/>
                <w:iCs/>
                <w:sz w:val="20"/>
                <w:szCs w:val="20"/>
              </w:rPr>
              <w:t>1</w:t>
            </w:r>
          </w:p>
        </w:tc>
        <w:tc>
          <w:tcPr>
            <w:tcW w:w="4160"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0D25BC9E" w14:textId="58B4B78A" w:rsidR="009A523F" w:rsidRPr="00580AE0" w:rsidRDefault="009A523F" w:rsidP="009461C5">
            <w:pPr>
              <w:spacing w:line="240" w:lineRule="auto"/>
              <w:ind w:firstLine="0"/>
              <w:jc w:val="center"/>
              <w:rPr>
                <w:rFonts w:cstheme="minorHAnsi"/>
                <w:sz w:val="20"/>
                <w:szCs w:val="20"/>
              </w:rPr>
            </w:pPr>
            <w:r w:rsidRPr="00580AE0">
              <w:rPr>
                <w:rFonts w:cstheme="minorHAnsi"/>
                <w:i/>
                <w:iCs/>
                <w:sz w:val="20"/>
                <w:szCs w:val="20"/>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hemeFill="background1"/>
          </w:tcPr>
          <w:p w14:paraId="3C32C0F2" w14:textId="0714C660" w:rsidR="009A523F" w:rsidRPr="009A523F" w:rsidRDefault="009A523F" w:rsidP="00615B88">
            <w:pPr>
              <w:spacing w:line="240" w:lineRule="auto"/>
              <w:ind w:firstLine="0"/>
              <w:jc w:val="center"/>
              <w:rPr>
                <w:rFonts w:cstheme="minorHAnsi"/>
                <w:i/>
                <w:iCs/>
                <w:sz w:val="20"/>
                <w:szCs w:val="20"/>
                <w:lang w:val="en-US"/>
              </w:rPr>
            </w:pPr>
            <w:r>
              <w:rPr>
                <w:rFonts w:cstheme="minorHAnsi"/>
                <w:i/>
                <w:iCs/>
                <w:sz w:val="20"/>
                <w:szCs w:val="20"/>
                <w:lang w:val="en-US"/>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tcPr>
          <w:p w14:paraId="1109C628" w14:textId="5A9DFD61" w:rsidR="009A523F" w:rsidRDefault="009A523F" w:rsidP="00615B88">
            <w:pPr>
              <w:spacing w:line="240" w:lineRule="auto"/>
              <w:ind w:firstLine="0"/>
              <w:jc w:val="center"/>
              <w:rPr>
                <w:rFonts w:cstheme="minorHAnsi"/>
                <w:i/>
                <w:iCs/>
                <w:sz w:val="20"/>
                <w:szCs w:val="20"/>
              </w:rPr>
            </w:pPr>
            <w:r>
              <w:rPr>
                <w:rFonts w:cstheme="minorHAnsi"/>
                <w:i/>
                <w:iCs/>
                <w:sz w:val="20"/>
                <w:szCs w:val="20"/>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7BC1B629" w14:textId="14386E08" w:rsidR="009A523F" w:rsidRPr="00580AE0" w:rsidRDefault="009A523F" w:rsidP="00615B88">
            <w:pPr>
              <w:spacing w:line="240" w:lineRule="auto"/>
              <w:ind w:firstLine="0"/>
              <w:jc w:val="center"/>
              <w:rPr>
                <w:rFonts w:cstheme="minorHAnsi"/>
                <w:i/>
                <w:iCs/>
                <w:sz w:val="20"/>
                <w:szCs w:val="20"/>
              </w:rPr>
            </w:pPr>
            <w:r>
              <w:rPr>
                <w:rFonts w:cstheme="minorHAnsi"/>
                <w:i/>
                <w:iCs/>
                <w:sz w:val="20"/>
                <w:szCs w:val="20"/>
              </w:rPr>
              <w:t>5</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51764F02" w14:textId="7E02128B" w:rsidR="009A523F" w:rsidRPr="00580AE0" w:rsidRDefault="009A523F" w:rsidP="00615B88">
            <w:pPr>
              <w:spacing w:line="240" w:lineRule="auto"/>
              <w:ind w:firstLine="0"/>
              <w:jc w:val="center"/>
              <w:rPr>
                <w:rFonts w:cstheme="minorHAnsi"/>
                <w:sz w:val="20"/>
                <w:szCs w:val="20"/>
                <w:lang w:val="en-US"/>
              </w:rPr>
            </w:pPr>
            <w:r>
              <w:rPr>
                <w:rFonts w:cstheme="minorHAnsi"/>
                <w:i/>
                <w:iCs/>
                <w:sz w:val="20"/>
                <w:szCs w:val="20"/>
                <w:lang w:val="en-US"/>
              </w:rPr>
              <w:t>6 = 4 x 5</w:t>
            </w:r>
          </w:p>
        </w:tc>
      </w:tr>
      <w:tr w:rsidR="009A523F" w:rsidRPr="00580AE0" w14:paraId="048B22DA" w14:textId="77777777" w:rsidTr="00D1138A">
        <w:trPr>
          <w:trHeight w:val="383"/>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25A134DD" w14:textId="77777777" w:rsidR="009A523F" w:rsidRPr="00580AE0" w:rsidRDefault="009A523F" w:rsidP="00580AE0">
            <w:pPr>
              <w:spacing w:line="240" w:lineRule="auto"/>
              <w:ind w:firstLine="0"/>
              <w:jc w:val="center"/>
              <w:rPr>
                <w:rFonts w:cstheme="minorHAnsi"/>
              </w:rPr>
            </w:pPr>
            <w:r w:rsidRPr="00580AE0">
              <w:rPr>
                <w:rFonts w:cstheme="minorHAnsi"/>
              </w:rPr>
              <w:t>1.</w:t>
            </w:r>
          </w:p>
        </w:tc>
        <w:tc>
          <w:tcPr>
            <w:tcW w:w="4160"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19E1AC04" w14:textId="412953A4" w:rsidR="009A523F" w:rsidRPr="00615B88" w:rsidRDefault="009A523F" w:rsidP="00615B88">
            <w:pPr>
              <w:spacing w:line="240" w:lineRule="auto"/>
              <w:ind w:firstLine="0"/>
              <w:jc w:val="left"/>
              <w:rPr>
                <w:lang w:val="en-US"/>
              </w:rPr>
            </w:pPr>
            <w:r>
              <w:t>Paslaugos mokestis per mėnesį</w:t>
            </w:r>
            <w:r w:rsidR="00615B88">
              <w:rPr>
                <w:lang w:val="en-US"/>
              </w:rPr>
              <w:t>*</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4E685D2" w14:textId="44B18090" w:rsidR="009A523F" w:rsidRPr="00C53D3D" w:rsidRDefault="009A523F" w:rsidP="00615B88">
            <w:pPr>
              <w:spacing w:line="240" w:lineRule="auto"/>
              <w:ind w:firstLine="0"/>
              <w:jc w:val="center"/>
              <w:rPr>
                <w:rFonts w:cstheme="minorHAnsi"/>
                <w:lang w:val="en-US"/>
              </w:rPr>
            </w:pPr>
            <w:proofErr w:type="spellStart"/>
            <w:r>
              <w:rPr>
                <w:rFonts w:cstheme="minorHAnsi"/>
                <w:lang w:val="en-US"/>
              </w:rPr>
              <w:t>Mėn</w:t>
            </w:r>
            <w:proofErr w:type="spellEnd"/>
            <w:r>
              <w:rPr>
                <w:rFonts w:cstheme="minorHAnsi"/>
                <w:lang w:val="en-US"/>
              </w:rPr>
              <w:t>.</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9FE7451" w14:textId="1CA21853" w:rsidR="009A523F" w:rsidRDefault="009A523F" w:rsidP="00615B88">
            <w:pPr>
              <w:spacing w:line="240" w:lineRule="auto"/>
              <w:ind w:firstLine="0"/>
              <w:jc w:val="center"/>
              <w:rPr>
                <w:rFonts w:cstheme="minorHAnsi"/>
              </w:rPr>
            </w:pPr>
            <w:r>
              <w:rPr>
                <w:rFonts w:cstheme="minorHAnsi"/>
              </w:rPr>
              <w:t>12</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0190C410" w14:textId="2635EE42" w:rsidR="009A523F" w:rsidRPr="00580AE0" w:rsidRDefault="009A523F" w:rsidP="00615B88">
            <w:pPr>
              <w:spacing w:line="240" w:lineRule="auto"/>
              <w:ind w:firstLine="0"/>
              <w:jc w:val="center"/>
              <w:rPr>
                <w:rFonts w:cstheme="minorHAnsi"/>
              </w:rPr>
            </w:pP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9BE4C8A" w14:textId="7DC5BECE" w:rsidR="009A523F" w:rsidRPr="00580AE0" w:rsidRDefault="009A523F" w:rsidP="00615B88">
            <w:pPr>
              <w:spacing w:line="240" w:lineRule="auto"/>
              <w:ind w:firstLine="0"/>
              <w:jc w:val="center"/>
              <w:rPr>
                <w:rFonts w:cstheme="minorHAnsi"/>
                <w:b/>
                <w:bCs/>
              </w:rPr>
            </w:pPr>
          </w:p>
        </w:tc>
      </w:tr>
      <w:tr w:rsidR="009A523F" w:rsidRPr="00580AE0" w14:paraId="681E7F11" w14:textId="77777777" w:rsidTr="00D1138A">
        <w:trPr>
          <w:trHeight w:val="403"/>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2BC249B7" w14:textId="6B3F426D" w:rsidR="009A523F" w:rsidRPr="00580AE0" w:rsidRDefault="009A523F" w:rsidP="00580AE0">
            <w:pPr>
              <w:spacing w:line="240" w:lineRule="auto"/>
              <w:ind w:firstLine="0"/>
              <w:jc w:val="center"/>
              <w:rPr>
                <w:rFonts w:cstheme="minorHAnsi"/>
              </w:rPr>
            </w:pPr>
            <w:r>
              <w:rPr>
                <w:rFonts w:cstheme="minorHAnsi"/>
              </w:rPr>
              <w:t>2.</w:t>
            </w:r>
          </w:p>
        </w:tc>
        <w:tc>
          <w:tcPr>
            <w:tcW w:w="4160"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798C7C95" w14:textId="285E73F0" w:rsidR="009A523F" w:rsidRPr="00580AE0" w:rsidRDefault="009A523F" w:rsidP="00615B88">
            <w:pPr>
              <w:spacing w:line="240" w:lineRule="auto"/>
              <w:ind w:firstLine="0"/>
              <w:jc w:val="left"/>
              <w:rPr>
                <w:rFonts w:cstheme="minorHAnsi"/>
              </w:rPr>
            </w:pPr>
            <w:r w:rsidRPr="00C53D3D">
              <w:t xml:space="preserve">Preliminarus SMS kiekis į Lietuvos tinklus sutarties laikotarpiu </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208F32F" w14:textId="308E6405" w:rsidR="009A523F" w:rsidRPr="00580AE0" w:rsidRDefault="009A523F" w:rsidP="00615B88">
            <w:pPr>
              <w:spacing w:line="240" w:lineRule="auto"/>
              <w:ind w:firstLine="0"/>
              <w:jc w:val="center"/>
              <w:rPr>
                <w:rFonts w:cstheme="minorHAnsi"/>
              </w:rPr>
            </w:pPr>
            <w:r>
              <w:rPr>
                <w:rFonts w:cstheme="minorHAnsi"/>
              </w:rPr>
              <w:t>Vnt.</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1275B74" w14:textId="27E4794F" w:rsidR="009A523F" w:rsidRPr="00580AE0" w:rsidRDefault="009A523F" w:rsidP="00615B88">
            <w:pPr>
              <w:spacing w:line="240" w:lineRule="auto"/>
              <w:ind w:firstLine="0"/>
              <w:jc w:val="center"/>
              <w:rPr>
                <w:rFonts w:cstheme="minorHAnsi"/>
              </w:rPr>
            </w:pPr>
            <w:r>
              <w:rPr>
                <w:rFonts w:cstheme="minorHAnsi"/>
              </w:rPr>
              <w:t>500 000</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1D945399" w14:textId="01C0EBEC" w:rsidR="009A523F" w:rsidRPr="00580AE0" w:rsidRDefault="009A523F" w:rsidP="00615B88">
            <w:pPr>
              <w:spacing w:line="240" w:lineRule="auto"/>
              <w:ind w:firstLine="0"/>
              <w:jc w:val="center"/>
              <w:rPr>
                <w:rFonts w:cstheme="minorHAnsi"/>
              </w:rPr>
            </w:pP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5E57C49C" w14:textId="77777777" w:rsidR="009A523F" w:rsidRPr="00580AE0" w:rsidRDefault="009A523F" w:rsidP="00615B88">
            <w:pPr>
              <w:spacing w:line="240" w:lineRule="auto"/>
              <w:ind w:firstLine="0"/>
              <w:jc w:val="center"/>
              <w:rPr>
                <w:rFonts w:cstheme="minorHAnsi"/>
                <w:b/>
                <w:bCs/>
              </w:rPr>
            </w:pPr>
          </w:p>
        </w:tc>
      </w:tr>
      <w:tr w:rsidR="009A523F" w:rsidRPr="00580AE0" w14:paraId="101E9F76" w14:textId="77777777" w:rsidTr="00D1138A">
        <w:trPr>
          <w:trHeight w:val="408"/>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5ED681C4" w14:textId="72A4720C" w:rsidR="009A523F" w:rsidRPr="00580AE0" w:rsidRDefault="009A523F" w:rsidP="00580AE0">
            <w:pPr>
              <w:spacing w:line="240" w:lineRule="auto"/>
              <w:ind w:firstLine="0"/>
              <w:jc w:val="center"/>
              <w:rPr>
                <w:rFonts w:cstheme="minorHAnsi"/>
              </w:rPr>
            </w:pPr>
            <w:r>
              <w:rPr>
                <w:rFonts w:cstheme="minorHAnsi"/>
              </w:rPr>
              <w:t>3.</w:t>
            </w:r>
          </w:p>
        </w:tc>
        <w:tc>
          <w:tcPr>
            <w:tcW w:w="4160"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2AE0FF24" w14:textId="4A92787B" w:rsidR="009A523F" w:rsidRPr="00580AE0" w:rsidRDefault="009A523F" w:rsidP="00615B88">
            <w:pPr>
              <w:spacing w:line="240" w:lineRule="auto"/>
              <w:ind w:firstLine="0"/>
              <w:jc w:val="left"/>
              <w:rPr>
                <w:rFonts w:cstheme="minorHAnsi"/>
              </w:rPr>
            </w:pPr>
            <w:r w:rsidRPr="00C53D3D">
              <w:t xml:space="preserve">Preliminarus SMS kiekis į užsienio tinklus sutarties laikotarpiu </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CA0297" w14:textId="60FB6BAB" w:rsidR="009A523F" w:rsidRPr="00580AE0" w:rsidRDefault="009A523F" w:rsidP="00615B88">
            <w:pPr>
              <w:spacing w:line="240" w:lineRule="auto"/>
              <w:ind w:firstLine="0"/>
              <w:jc w:val="center"/>
              <w:rPr>
                <w:rFonts w:cstheme="minorHAnsi"/>
              </w:rPr>
            </w:pPr>
            <w:r>
              <w:rPr>
                <w:rFonts w:cstheme="minorHAnsi"/>
              </w:rPr>
              <w:t>Vnt.</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FBD0890" w14:textId="289920B1" w:rsidR="009A523F" w:rsidRPr="00580AE0" w:rsidRDefault="009A523F" w:rsidP="00615B88">
            <w:pPr>
              <w:spacing w:line="240" w:lineRule="auto"/>
              <w:ind w:firstLine="0"/>
              <w:jc w:val="center"/>
              <w:rPr>
                <w:rFonts w:cstheme="minorHAnsi"/>
              </w:rPr>
            </w:pPr>
            <w:r>
              <w:rPr>
                <w:rFonts w:cstheme="minorHAnsi"/>
              </w:rPr>
              <w:t>3 000</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14A8D6E8" w14:textId="3DEC5D1D" w:rsidR="009A523F" w:rsidRPr="00580AE0" w:rsidRDefault="009A523F" w:rsidP="00615B88">
            <w:pPr>
              <w:spacing w:line="240" w:lineRule="auto"/>
              <w:ind w:firstLine="0"/>
              <w:jc w:val="center"/>
              <w:rPr>
                <w:rFonts w:cstheme="minorHAnsi"/>
              </w:rPr>
            </w:pP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C49390E" w14:textId="77777777" w:rsidR="009A523F" w:rsidRPr="00580AE0" w:rsidRDefault="009A523F" w:rsidP="00615B88">
            <w:pPr>
              <w:spacing w:line="240" w:lineRule="auto"/>
              <w:ind w:firstLine="0"/>
              <w:jc w:val="center"/>
              <w:rPr>
                <w:rFonts w:cstheme="minorHAnsi"/>
                <w:b/>
                <w:bCs/>
              </w:rPr>
            </w:pPr>
          </w:p>
        </w:tc>
      </w:tr>
      <w:tr w:rsidR="00615B88" w:rsidRPr="00580AE0" w14:paraId="60FA4299" w14:textId="77777777" w:rsidTr="00D1138A">
        <w:trPr>
          <w:trHeight w:val="300"/>
        </w:trPr>
        <w:tc>
          <w:tcPr>
            <w:tcW w:w="8214" w:type="dxa"/>
            <w:gridSpan w:val="5"/>
            <w:tcBorders>
              <w:top w:val="single" w:sz="6" w:space="0" w:color="auto"/>
              <w:left w:val="single" w:sz="6" w:space="0" w:color="auto"/>
              <w:bottom w:val="single" w:sz="6" w:space="0" w:color="auto"/>
              <w:right w:val="single" w:sz="6" w:space="0" w:color="auto"/>
            </w:tcBorders>
          </w:tcPr>
          <w:p w14:paraId="68C4C691" w14:textId="40DAF86D" w:rsidR="00615B88" w:rsidRPr="00580AE0" w:rsidRDefault="00615B88" w:rsidP="00580AE0">
            <w:pPr>
              <w:spacing w:line="240" w:lineRule="auto"/>
              <w:ind w:firstLine="0"/>
              <w:jc w:val="right"/>
              <w:rPr>
                <w:rFonts w:cstheme="minorHAnsi"/>
                <w:b/>
                <w:bCs/>
              </w:rPr>
            </w:pPr>
            <w:r w:rsidRPr="00580AE0">
              <w:rPr>
                <w:rFonts w:cstheme="minorHAnsi"/>
                <w:b/>
                <w:bCs/>
              </w:rPr>
              <w:t>Bendra pasiūlymo kaina, Eur be PVM:</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6002A82A" w14:textId="77777777" w:rsidR="00615B88" w:rsidRPr="00580AE0" w:rsidRDefault="00615B88" w:rsidP="00580AE0">
            <w:pPr>
              <w:spacing w:line="240" w:lineRule="auto"/>
              <w:ind w:firstLine="0"/>
              <w:rPr>
                <w:rFonts w:cstheme="minorHAnsi"/>
                <w:b/>
                <w:bCs/>
              </w:rPr>
            </w:pPr>
          </w:p>
        </w:tc>
      </w:tr>
      <w:tr w:rsidR="00615B88" w:rsidRPr="00580AE0" w14:paraId="38748F48" w14:textId="77777777" w:rsidTr="00D1138A">
        <w:trPr>
          <w:trHeight w:val="300"/>
        </w:trPr>
        <w:tc>
          <w:tcPr>
            <w:tcW w:w="8214" w:type="dxa"/>
            <w:gridSpan w:val="5"/>
            <w:tcBorders>
              <w:top w:val="single" w:sz="4" w:space="0" w:color="auto"/>
              <w:left w:val="single" w:sz="4" w:space="0" w:color="auto"/>
              <w:bottom w:val="single" w:sz="4" w:space="0" w:color="auto"/>
              <w:right w:val="single" w:sz="4" w:space="0" w:color="auto"/>
            </w:tcBorders>
          </w:tcPr>
          <w:p w14:paraId="7BD9E4A2" w14:textId="6592A272" w:rsidR="00615B88" w:rsidRPr="00580AE0" w:rsidRDefault="00615B88" w:rsidP="00580AE0">
            <w:pPr>
              <w:spacing w:line="240" w:lineRule="auto"/>
              <w:ind w:firstLine="0"/>
              <w:jc w:val="right"/>
              <w:rPr>
                <w:rFonts w:cstheme="minorHAnsi"/>
                <w:b/>
                <w:bCs/>
              </w:rPr>
            </w:pPr>
            <w:r w:rsidRPr="00580AE0">
              <w:rPr>
                <w:rFonts w:cstheme="minorHAnsi"/>
                <w:b/>
                <w:bCs/>
              </w:rPr>
              <w:t>PVM (21 %) suma</w:t>
            </w:r>
            <w:r w:rsidRPr="00580AE0">
              <w:rPr>
                <w:rFonts w:cstheme="minorHAnsi"/>
                <w:b/>
                <w:bCs/>
                <w:vertAlign w:val="superscript"/>
              </w:rPr>
              <w:footnoteReference w:id="6"/>
            </w:r>
            <w:r w:rsidRPr="00580AE0">
              <w:rPr>
                <w:rFonts w:cstheme="minorHAnsi"/>
                <w:b/>
                <w:bCs/>
              </w:rPr>
              <w:t>:</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7125211F" w14:textId="77777777" w:rsidR="00615B88" w:rsidRPr="00580AE0" w:rsidRDefault="00615B88" w:rsidP="00580AE0">
            <w:pPr>
              <w:spacing w:line="240" w:lineRule="auto"/>
              <w:ind w:firstLine="0"/>
              <w:rPr>
                <w:rFonts w:cstheme="minorHAnsi"/>
                <w:b/>
                <w:bCs/>
              </w:rPr>
            </w:pPr>
          </w:p>
        </w:tc>
      </w:tr>
      <w:tr w:rsidR="00615B88" w:rsidRPr="00580AE0" w14:paraId="2D6C95E9" w14:textId="77777777" w:rsidTr="00D1138A">
        <w:trPr>
          <w:trHeight w:val="300"/>
        </w:trPr>
        <w:tc>
          <w:tcPr>
            <w:tcW w:w="8214" w:type="dxa"/>
            <w:gridSpan w:val="5"/>
            <w:tcBorders>
              <w:top w:val="single" w:sz="4" w:space="0" w:color="auto"/>
              <w:left w:val="single" w:sz="4" w:space="0" w:color="auto"/>
              <w:bottom w:val="single" w:sz="4" w:space="0" w:color="auto"/>
              <w:right w:val="single" w:sz="4" w:space="0" w:color="auto"/>
            </w:tcBorders>
          </w:tcPr>
          <w:p w14:paraId="6AA9A215" w14:textId="4AC61F43" w:rsidR="00615B88" w:rsidRPr="00580AE0" w:rsidRDefault="00615B88" w:rsidP="00580AE0">
            <w:pPr>
              <w:spacing w:line="240" w:lineRule="auto"/>
              <w:ind w:firstLine="0"/>
              <w:jc w:val="right"/>
              <w:rPr>
                <w:rFonts w:cstheme="minorHAnsi"/>
                <w:b/>
                <w:bCs/>
              </w:rPr>
            </w:pPr>
            <w:r w:rsidRPr="00580AE0">
              <w:rPr>
                <w:rFonts w:cstheme="minorHAnsi"/>
                <w:b/>
                <w:bCs/>
              </w:rPr>
              <w:t>Bendra pasiūlymo kaina, Eur su PVM:</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08BBF32C" w14:textId="77777777" w:rsidR="00615B88" w:rsidRPr="00580AE0" w:rsidRDefault="00615B88" w:rsidP="00580AE0">
            <w:pPr>
              <w:spacing w:line="240" w:lineRule="auto"/>
              <w:ind w:firstLine="0"/>
              <w:rPr>
                <w:rFonts w:cstheme="minorHAnsi"/>
                <w:b/>
                <w:bCs/>
              </w:rPr>
            </w:pPr>
          </w:p>
        </w:tc>
      </w:tr>
    </w:tbl>
    <w:p w14:paraId="14ECCC73" w14:textId="77777777" w:rsidR="00CE44BB" w:rsidRDefault="00CE44BB" w:rsidP="00580AE0">
      <w:pPr>
        <w:spacing w:line="240" w:lineRule="auto"/>
        <w:ind w:firstLine="0"/>
        <w:rPr>
          <w:rFonts w:cstheme="minorHAnsi"/>
          <w:b/>
          <w:bCs/>
        </w:rPr>
      </w:pPr>
    </w:p>
    <w:p w14:paraId="1FB65D56" w14:textId="7F4854DE" w:rsidR="00615B88" w:rsidRDefault="00580AE0" w:rsidP="00580AE0">
      <w:pPr>
        <w:spacing w:line="240" w:lineRule="auto"/>
        <w:ind w:firstLine="0"/>
        <w:rPr>
          <w:rFonts w:cstheme="minorHAnsi"/>
        </w:rPr>
      </w:pPr>
      <w:r w:rsidRPr="00580AE0">
        <w:rPr>
          <w:rFonts w:cstheme="minorHAnsi"/>
          <w:b/>
          <w:bCs/>
        </w:rPr>
        <w:t>Pastaba:</w:t>
      </w:r>
      <w:r w:rsidRPr="00580AE0">
        <w:rPr>
          <w:rFonts w:cstheme="minorHAnsi"/>
        </w:rPr>
        <w:t xml:space="preserve"> </w:t>
      </w:r>
      <w:r w:rsidR="00615B88" w:rsidRPr="00615B88">
        <w:rPr>
          <w:rFonts w:cstheme="minorHAnsi"/>
        </w:rPr>
        <w:t>* Paslaugos mokestis per mėnesį (fiksuotas paslaugos mokestis mokamas kas mėnesį, į kurį neįtraukiami SMS siuntimo mokesčiai)</w:t>
      </w:r>
      <w:r w:rsidR="00615B88">
        <w:rPr>
          <w:rFonts w:cstheme="minorHAnsi"/>
        </w:rPr>
        <w:t>.</w:t>
      </w:r>
    </w:p>
    <w:p w14:paraId="39BFC497" w14:textId="697A9BC2" w:rsidR="00580AE0" w:rsidRDefault="00580AE0" w:rsidP="00580AE0">
      <w:pPr>
        <w:spacing w:line="240" w:lineRule="auto"/>
        <w:ind w:firstLine="0"/>
        <w:rPr>
          <w:rFonts w:cstheme="minorHAnsi"/>
        </w:rPr>
      </w:pPr>
      <w:r w:rsidRPr="00580AE0">
        <w:rPr>
          <w:rFonts w:cstheme="minorHAnsi"/>
        </w:rPr>
        <w:t>Įkainiai ir galutinės sumos nurodomos dviejų skaičių po kablelio tikslumu.</w:t>
      </w:r>
      <w:r w:rsidR="00615B88">
        <w:rPr>
          <w:rFonts w:cstheme="minorHAnsi"/>
        </w:rPr>
        <w:t xml:space="preserve"> </w:t>
      </w:r>
      <w:r w:rsidR="00615B88" w:rsidRPr="00615B88">
        <w:rPr>
          <w:rFonts w:cstheme="minorHAnsi"/>
        </w:rPr>
        <w:t xml:space="preserve">Jeigu netaikomas </w:t>
      </w:r>
      <w:r w:rsidR="00615B88">
        <w:rPr>
          <w:rFonts w:cstheme="minorHAnsi"/>
        </w:rPr>
        <w:t>įkainis</w:t>
      </w:r>
      <w:r w:rsidR="00615B88" w:rsidRPr="00615B88">
        <w:rPr>
          <w:rFonts w:cstheme="minorHAnsi"/>
        </w:rPr>
        <w:t>- įrašyti 0</w:t>
      </w:r>
      <w:r w:rsidR="00615B88">
        <w:rPr>
          <w:rFonts w:cstheme="minorHAnsi"/>
        </w:rPr>
        <w:t>,00.</w:t>
      </w:r>
    </w:p>
    <w:p w14:paraId="14DF2B69" w14:textId="321E1DFE" w:rsidR="006045CF" w:rsidRDefault="006045CF" w:rsidP="00580AE0">
      <w:pPr>
        <w:spacing w:line="240" w:lineRule="auto"/>
        <w:ind w:firstLine="0"/>
        <w:rPr>
          <w:rFonts w:cstheme="minorHAnsi"/>
        </w:rPr>
      </w:pPr>
      <w:r>
        <w:rPr>
          <w:rFonts w:cstheme="minorHAnsi"/>
        </w:rPr>
        <w:t xml:space="preserve">Bendra pasiūlymo kaina bus naudojama tik pasiūlymų eilei nustatyti. </w:t>
      </w:r>
      <w:r w:rsidRPr="006045CF">
        <w:rPr>
          <w:rFonts w:cstheme="minorHAnsi"/>
        </w:rPr>
        <w:t xml:space="preserve">Paslaugos bus perkamos pagal poreikį sutarties vykdymo laikotarpiu, mokant pagal sutartyje nurodytus įkainius bei neviršijant </w:t>
      </w:r>
      <w:r w:rsidR="00C53D3D">
        <w:rPr>
          <w:rFonts w:cstheme="minorHAnsi"/>
        </w:rPr>
        <w:t>15</w:t>
      </w:r>
      <w:r w:rsidRPr="006045CF">
        <w:rPr>
          <w:rFonts w:cstheme="minorHAnsi"/>
        </w:rPr>
        <w:t xml:space="preserve"> 000,00 Eur be PVM.</w:t>
      </w:r>
    </w:p>
    <w:p w14:paraId="79D7E828" w14:textId="64270D97" w:rsidR="006045CF" w:rsidRDefault="006045CF" w:rsidP="00580AE0">
      <w:pPr>
        <w:spacing w:line="240" w:lineRule="auto"/>
        <w:ind w:firstLine="0"/>
        <w:rPr>
          <w:rFonts w:cstheme="minorHAnsi"/>
        </w:rPr>
      </w:pPr>
      <w:r w:rsidRPr="006045CF">
        <w:rPr>
          <w:rFonts w:cstheme="minorHAnsi"/>
        </w:rPr>
        <w:t>Skaičiuojant pasiūlymo kainą turi būti atsižvelgta į visus pirkimo dokumentų reikalavimus. Į nurodytą kainą turi įeiti visos išlaidos ir visi mokesčiai, susiję su paslaugų teikimu.</w:t>
      </w:r>
    </w:p>
    <w:bookmarkEnd w:id="41"/>
    <w:p w14:paraId="0CE5B07F" w14:textId="77777777" w:rsidR="00580AE0" w:rsidRPr="00580AE0" w:rsidRDefault="00580AE0" w:rsidP="00580AE0">
      <w:pPr>
        <w:spacing w:line="240" w:lineRule="auto"/>
        <w:ind w:firstLine="0"/>
        <w:rPr>
          <w:rFonts w:cstheme="minorHAnsi"/>
          <w:b/>
        </w:rPr>
      </w:pPr>
    </w:p>
    <w:p w14:paraId="62B0B13B" w14:textId="77777777" w:rsidR="00580AE0" w:rsidRPr="00580AE0" w:rsidRDefault="00580AE0" w:rsidP="00580AE0">
      <w:pPr>
        <w:spacing w:after="240" w:line="240" w:lineRule="auto"/>
        <w:ind w:firstLine="0"/>
        <w:jc w:val="center"/>
        <w:rPr>
          <w:rFonts w:cstheme="minorHAnsi"/>
          <w:b/>
        </w:rPr>
      </w:pPr>
      <w:r w:rsidRPr="00580AE0">
        <w:rPr>
          <w:rFonts w:cstheme="minorHAnsi"/>
          <w:b/>
        </w:rPr>
        <w:t>4. KITA INFORMACIJA</w:t>
      </w:r>
    </w:p>
    <w:p w14:paraId="2F8C0E02" w14:textId="77777777" w:rsidR="00580AE0" w:rsidRPr="00580AE0" w:rsidRDefault="00580AE0" w:rsidP="00580AE0">
      <w:pPr>
        <w:spacing w:line="240" w:lineRule="auto"/>
        <w:ind w:firstLine="0"/>
        <w:rPr>
          <w:rFonts w:cstheme="minorHAnsi"/>
          <w:i/>
        </w:rPr>
      </w:pPr>
      <w:r w:rsidRPr="00580AE0">
        <w:rPr>
          <w:rFonts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4026"/>
        <w:gridCol w:w="1866"/>
        <w:gridCol w:w="2969"/>
      </w:tblGrid>
      <w:tr w:rsidR="00580AE0" w:rsidRPr="00580AE0" w14:paraId="687B5D84" w14:textId="77777777" w:rsidTr="00E33197">
        <w:tc>
          <w:tcPr>
            <w:tcW w:w="398" w:type="pct"/>
            <w:tcBorders>
              <w:top w:val="single" w:sz="4" w:space="0" w:color="auto"/>
              <w:left w:val="single" w:sz="4" w:space="0" w:color="auto"/>
              <w:bottom w:val="single" w:sz="4" w:space="0" w:color="auto"/>
              <w:right w:val="single" w:sz="4" w:space="0" w:color="auto"/>
            </w:tcBorders>
            <w:vAlign w:val="center"/>
            <w:hideMark/>
          </w:tcPr>
          <w:p w14:paraId="2B0239F2" w14:textId="77777777" w:rsidR="00580AE0" w:rsidRPr="00580AE0" w:rsidRDefault="00580AE0" w:rsidP="00580AE0">
            <w:pPr>
              <w:spacing w:line="240" w:lineRule="auto"/>
              <w:ind w:firstLine="0"/>
              <w:jc w:val="center"/>
              <w:rPr>
                <w:rFonts w:cstheme="minorHAnsi"/>
                <w:b/>
                <w:bCs/>
              </w:rPr>
            </w:pPr>
            <w:r w:rsidRPr="00580AE0">
              <w:rPr>
                <w:rFonts w:cstheme="minorHAnsi"/>
                <w:b/>
                <w:bCs/>
              </w:rPr>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0F75BCE1" w14:textId="77777777" w:rsidR="00580AE0" w:rsidRPr="00580AE0" w:rsidRDefault="00580AE0" w:rsidP="00580AE0">
            <w:pPr>
              <w:spacing w:line="240" w:lineRule="auto"/>
              <w:ind w:firstLine="0"/>
              <w:jc w:val="center"/>
              <w:rPr>
                <w:rFonts w:cstheme="minorHAnsi"/>
                <w:b/>
                <w:bCs/>
              </w:rPr>
            </w:pPr>
            <w:r w:rsidRPr="00580AE0">
              <w:rPr>
                <w:rFonts w:cstheme="minorHAnsi"/>
                <w:b/>
                <w:bCs/>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32DBAD8D" w14:textId="77777777" w:rsidR="00580AE0" w:rsidRPr="00580AE0" w:rsidRDefault="00580AE0" w:rsidP="00580AE0">
            <w:pPr>
              <w:spacing w:line="240" w:lineRule="auto"/>
              <w:ind w:firstLine="0"/>
              <w:jc w:val="center"/>
              <w:rPr>
                <w:rFonts w:cstheme="minorHAnsi"/>
                <w:b/>
                <w:bCs/>
              </w:rPr>
            </w:pPr>
            <w:r w:rsidRPr="00580AE0">
              <w:rPr>
                <w:rFonts w:cstheme="minorHAnsi"/>
                <w:b/>
                <w:bCs/>
              </w:rPr>
              <w:t>Ar dokumentas konfidencialus?</w:t>
            </w:r>
          </w:p>
          <w:p w14:paraId="309DBB56" w14:textId="77777777" w:rsidR="00580AE0" w:rsidRPr="00580AE0" w:rsidRDefault="00580AE0" w:rsidP="00580AE0">
            <w:pPr>
              <w:spacing w:line="240" w:lineRule="auto"/>
              <w:ind w:firstLine="0"/>
              <w:jc w:val="center"/>
              <w:rPr>
                <w:rFonts w:cstheme="minorHAnsi"/>
                <w:b/>
                <w:bCs/>
              </w:rPr>
            </w:pPr>
            <w:r w:rsidRPr="00580AE0">
              <w:rPr>
                <w:rFonts w:cstheme="minorHAnsi"/>
                <w:b/>
                <w:bCs/>
              </w:rPr>
              <w:t>(Taip / Ne)</w:t>
            </w:r>
          </w:p>
        </w:tc>
        <w:tc>
          <w:tcPr>
            <w:tcW w:w="1542" w:type="pct"/>
            <w:tcBorders>
              <w:top w:val="single" w:sz="4" w:space="0" w:color="auto"/>
              <w:left w:val="single" w:sz="4" w:space="0" w:color="auto"/>
              <w:bottom w:val="single" w:sz="4" w:space="0" w:color="auto"/>
              <w:right w:val="single" w:sz="4" w:space="0" w:color="auto"/>
            </w:tcBorders>
            <w:hideMark/>
          </w:tcPr>
          <w:p w14:paraId="2E28A62A" w14:textId="77777777" w:rsidR="00580AE0" w:rsidRPr="00580AE0" w:rsidRDefault="00580AE0" w:rsidP="00580AE0">
            <w:pPr>
              <w:spacing w:line="240" w:lineRule="auto"/>
              <w:ind w:firstLine="0"/>
              <w:jc w:val="center"/>
              <w:rPr>
                <w:rFonts w:cstheme="minorHAnsi"/>
                <w:b/>
                <w:bCs/>
              </w:rPr>
            </w:pPr>
            <w:r w:rsidRPr="00580AE0">
              <w:rPr>
                <w:rFonts w:cstheme="minorHAnsi"/>
                <w:b/>
                <w:bCs/>
              </w:rPr>
              <w:t>Paaiškinimas, kokia konkreti informacija dokumente yra konfidenciali</w:t>
            </w:r>
            <w:r w:rsidRPr="00580AE0">
              <w:rPr>
                <w:rFonts w:cstheme="minorHAnsi"/>
                <w:b/>
                <w:bCs/>
                <w:vertAlign w:val="superscript"/>
              </w:rPr>
              <w:footnoteReference w:id="7"/>
            </w:r>
          </w:p>
        </w:tc>
      </w:tr>
      <w:tr w:rsidR="00580AE0" w:rsidRPr="00580AE0" w14:paraId="611E9A18" w14:textId="77777777" w:rsidTr="00E33197">
        <w:tc>
          <w:tcPr>
            <w:tcW w:w="398" w:type="pct"/>
            <w:tcBorders>
              <w:top w:val="single" w:sz="4" w:space="0" w:color="auto"/>
              <w:left w:val="single" w:sz="4" w:space="0" w:color="auto"/>
              <w:bottom w:val="single" w:sz="4" w:space="0" w:color="auto"/>
              <w:right w:val="single" w:sz="4" w:space="0" w:color="auto"/>
            </w:tcBorders>
          </w:tcPr>
          <w:p w14:paraId="5FBF7D00" w14:textId="77777777" w:rsidR="00580AE0" w:rsidRPr="00580AE0" w:rsidRDefault="00580AE0" w:rsidP="00580AE0">
            <w:pPr>
              <w:spacing w:line="240" w:lineRule="auto"/>
              <w:ind w:firstLine="0"/>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502B3FFE" w14:textId="77777777" w:rsidR="00580AE0" w:rsidRPr="00580AE0" w:rsidRDefault="00580AE0" w:rsidP="00580AE0">
            <w:pPr>
              <w:spacing w:line="240" w:lineRule="auto"/>
              <w:ind w:firstLine="0"/>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2642C8B2" w14:textId="77777777" w:rsidR="00580AE0" w:rsidRPr="00580AE0" w:rsidRDefault="00580AE0" w:rsidP="00580AE0">
            <w:pPr>
              <w:spacing w:line="240" w:lineRule="auto"/>
              <w:ind w:firstLine="0"/>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6B1A0AD6" w14:textId="77777777" w:rsidR="00580AE0" w:rsidRPr="00580AE0" w:rsidRDefault="00580AE0" w:rsidP="00580AE0">
            <w:pPr>
              <w:spacing w:line="240" w:lineRule="auto"/>
              <w:ind w:firstLine="0"/>
              <w:rPr>
                <w:rFonts w:cstheme="minorHAnsi"/>
              </w:rPr>
            </w:pPr>
          </w:p>
        </w:tc>
      </w:tr>
    </w:tbl>
    <w:p w14:paraId="6E0A695A" w14:textId="77777777" w:rsidR="00580AE0" w:rsidRPr="00580AE0" w:rsidRDefault="00580AE0" w:rsidP="00580AE0">
      <w:pPr>
        <w:spacing w:line="240" w:lineRule="auto"/>
        <w:ind w:firstLine="0"/>
        <w:rPr>
          <w:rFonts w:cstheme="minorHAnsi"/>
          <w:i/>
        </w:rPr>
      </w:pPr>
    </w:p>
    <w:p w14:paraId="2C15D049" w14:textId="77777777" w:rsidR="00615B88" w:rsidRDefault="00615B88" w:rsidP="00580AE0">
      <w:pPr>
        <w:spacing w:line="240" w:lineRule="auto"/>
        <w:ind w:firstLine="0"/>
        <w:rPr>
          <w:rFonts w:cstheme="minorHAnsi"/>
          <w:b/>
          <w:bCs/>
        </w:rPr>
      </w:pPr>
    </w:p>
    <w:p w14:paraId="63F5857C" w14:textId="77777777" w:rsidR="00615B88" w:rsidRPr="003E327E" w:rsidRDefault="00615B88" w:rsidP="00615B88">
      <w:pPr>
        <w:spacing w:line="240" w:lineRule="auto"/>
        <w:ind w:firstLine="0"/>
        <w:rPr>
          <w:rFonts w:cstheme="minorHAnsi"/>
          <w:b/>
          <w:bCs/>
        </w:rPr>
      </w:pPr>
      <w:r w:rsidRPr="003E327E">
        <w:rPr>
          <w:rFonts w:cstheme="minorHAnsi"/>
          <w:b/>
          <w:bCs/>
        </w:rPr>
        <w:t>Pasirašydamas šį pasiūlymą, tvirtinu, kad:</w:t>
      </w:r>
    </w:p>
    <w:p w14:paraId="5D0ED204" w14:textId="77777777" w:rsidR="00615B88" w:rsidRPr="00ED1FD9" w:rsidRDefault="00615B88" w:rsidP="00615B88">
      <w:pPr>
        <w:pStyle w:val="ListParagraph"/>
        <w:numPr>
          <w:ilvl w:val="1"/>
          <w:numId w:val="63"/>
        </w:numPr>
        <w:spacing w:line="240" w:lineRule="auto"/>
        <w:ind w:left="0" w:firstLine="709"/>
        <w:rPr>
          <w:rFonts w:cstheme="minorHAnsi"/>
        </w:rPr>
      </w:pPr>
      <w:r w:rsidRPr="00ED1FD9">
        <w:rPr>
          <w:rFonts w:cstheme="minorHAnsi"/>
        </w:rPr>
        <w:t>sutinkame su visomis pirkimo sąlygomis, nustatytomis pirkimo dokumentuose, jų papildymuose, paaiškinimuose;</w:t>
      </w:r>
    </w:p>
    <w:p w14:paraId="1C9BD9D8" w14:textId="77777777" w:rsidR="00615B88" w:rsidRPr="00ED1FD9" w:rsidRDefault="00615B88" w:rsidP="00615B88">
      <w:pPr>
        <w:pStyle w:val="ListParagraph"/>
        <w:numPr>
          <w:ilvl w:val="1"/>
          <w:numId w:val="63"/>
        </w:numPr>
        <w:spacing w:line="240" w:lineRule="auto"/>
        <w:ind w:left="0" w:firstLine="709"/>
        <w:rPr>
          <w:rFonts w:cstheme="minorHAnsi"/>
        </w:rPr>
      </w:pPr>
      <w:r w:rsidRPr="00ED1FD9">
        <w:rPr>
          <w:rFonts w:cstheme="minorHAnsi"/>
        </w:rPr>
        <w:t>dokumentų skaitmeninės kopijos ir elektroninėmis priemonėmis pateikti duomenys yra tikri;</w:t>
      </w:r>
    </w:p>
    <w:p w14:paraId="2200E6A6" w14:textId="77777777" w:rsidR="00615B88" w:rsidRPr="00ED1FD9" w:rsidRDefault="00615B88" w:rsidP="00615B88">
      <w:pPr>
        <w:pStyle w:val="ListParagraph"/>
        <w:numPr>
          <w:ilvl w:val="1"/>
          <w:numId w:val="63"/>
        </w:numPr>
        <w:spacing w:line="240" w:lineRule="auto"/>
        <w:ind w:left="0" w:firstLine="709"/>
        <w:rPr>
          <w:rFonts w:cstheme="minorHAnsi"/>
        </w:rPr>
      </w:pPr>
      <w:r w:rsidRPr="00ED1FD9">
        <w:rPr>
          <w:rFonts w:cstheme="minorHAnsi"/>
        </w:rPr>
        <w:t>sutinkame, jog vadovaujantis Viešųjų pirkimų įstatymo 86 straipsnio 9 dalimi, laimėjimo atveju, CVP IS, būtų paskelbtas pasiūlymas, sudaryta pirkimo sutartis ir jos pakeitimai (jei tokie bus);</w:t>
      </w:r>
    </w:p>
    <w:p w14:paraId="179D241B" w14:textId="77777777" w:rsidR="00615B88" w:rsidRPr="00ED1FD9" w:rsidRDefault="00615B88" w:rsidP="00615B88">
      <w:pPr>
        <w:pStyle w:val="ListParagraph"/>
        <w:numPr>
          <w:ilvl w:val="1"/>
          <w:numId w:val="63"/>
        </w:numPr>
        <w:spacing w:line="240" w:lineRule="auto"/>
        <w:ind w:left="0" w:firstLine="709"/>
        <w:rPr>
          <w:rFonts w:cstheme="minorHAnsi"/>
        </w:rPr>
      </w:pPr>
      <w:r w:rsidRPr="00ED1FD9">
        <w:rPr>
          <w:rFonts w:cstheme="minorHAnsi"/>
        </w:rPr>
        <w:t>jeigu kvalifikacija dėl teisės verstis atitinkama veikla nebuvo tikrinama arba tikrinama ne visa apimtimi, įsipareigojame perkančiajai organizacijai, kad pirkimo sutartį vykdys tik tokią teisę turintys asmenys;</w:t>
      </w:r>
    </w:p>
    <w:p w14:paraId="027EE353" w14:textId="77777777" w:rsidR="00615B88" w:rsidRPr="00ED1FD9" w:rsidRDefault="00615B88" w:rsidP="00615B88">
      <w:pPr>
        <w:pStyle w:val="ListParagraph"/>
        <w:numPr>
          <w:ilvl w:val="1"/>
          <w:numId w:val="63"/>
        </w:numPr>
        <w:spacing w:line="240" w:lineRule="auto"/>
        <w:ind w:left="0" w:firstLine="709"/>
        <w:rPr>
          <w:rFonts w:cstheme="minorHAnsi"/>
        </w:rPr>
      </w:pPr>
      <w:r w:rsidRPr="00ED1FD9">
        <w:rPr>
          <w:rFonts w:cstheme="minorHAnsi"/>
        </w:rPr>
        <w:t>pasiūlymas galioja iki termino, nustatyto pirkimo dokumentuose;</w:t>
      </w:r>
    </w:p>
    <w:p w14:paraId="58E38D84" w14:textId="77777777" w:rsidR="00615B88" w:rsidRPr="00ED1FD9" w:rsidRDefault="00615B88" w:rsidP="00615B88">
      <w:pPr>
        <w:pStyle w:val="ListParagraph"/>
        <w:numPr>
          <w:ilvl w:val="1"/>
          <w:numId w:val="63"/>
        </w:numPr>
        <w:spacing w:line="240" w:lineRule="auto"/>
        <w:ind w:left="0" w:firstLine="709"/>
        <w:rPr>
          <w:rFonts w:cstheme="minorHAnsi"/>
        </w:rPr>
      </w:pPr>
      <w:r w:rsidRPr="00ED1FD9">
        <w:rPr>
          <w:rFonts w:cstheme="minorHAnsi"/>
          <w:bCs/>
        </w:rPr>
        <w:t>į aukščiau nurodytą  pasiūlymo kainą  įeina visos išlaidos ir visi mokesčiai ir visos tiekėjo patiriamos su pirkimo sutarties vykdymu susijusios išlaidos.</w:t>
      </w:r>
    </w:p>
    <w:p w14:paraId="2CB8DACC" w14:textId="77777777" w:rsidR="00615B88" w:rsidRDefault="00615B88" w:rsidP="00615B88">
      <w:pPr>
        <w:spacing w:line="240" w:lineRule="auto"/>
        <w:ind w:left="720" w:firstLine="0"/>
        <w:rPr>
          <w:rFonts w:cstheme="minorHAnsi"/>
          <w:bCs/>
        </w:rPr>
      </w:pPr>
    </w:p>
    <w:p w14:paraId="4AAE866C" w14:textId="77777777" w:rsidR="00615B88" w:rsidRPr="00ED1FD9" w:rsidRDefault="00615B88" w:rsidP="00615B88">
      <w:pPr>
        <w:tabs>
          <w:tab w:val="left" w:pos="720"/>
        </w:tabs>
        <w:spacing w:line="240" w:lineRule="auto"/>
        <w:ind w:firstLine="720"/>
        <w:rPr>
          <w:rFonts w:eastAsia="Times New Roman" w:cstheme="minorHAnsi"/>
          <w:b/>
          <w:bCs/>
          <w:i/>
          <w:iCs/>
        </w:rPr>
      </w:pPr>
      <w:r w:rsidRPr="00ED1FD9">
        <w:rPr>
          <w:rFonts w:eastAsia="Times New Roman" w:cstheme="minorHAnsi"/>
          <w:b/>
          <w:bCs/>
          <w:i/>
          <w:iCs/>
        </w:rPr>
        <w:t>(taikoma, jeigu pasiūlymą teikia juridinis asmuo)</w:t>
      </w:r>
    </w:p>
    <w:p w14:paraId="2467AD8F" w14:textId="77777777" w:rsidR="00615B88" w:rsidRPr="00ED1FD9" w:rsidRDefault="00615B88" w:rsidP="00615B88">
      <w:pPr>
        <w:tabs>
          <w:tab w:val="left" w:pos="720"/>
        </w:tabs>
        <w:spacing w:line="240" w:lineRule="auto"/>
        <w:ind w:firstLine="720"/>
        <w:rPr>
          <w:rFonts w:eastAsia="Times New Roman" w:cstheme="minorHAnsi"/>
          <w:b/>
          <w:bCs/>
          <w:i/>
          <w:iCs/>
        </w:rPr>
      </w:pPr>
    </w:p>
    <w:p w14:paraId="387A1600" w14:textId="77777777" w:rsidR="00615B88" w:rsidRPr="00ED1FD9" w:rsidRDefault="00615B88" w:rsidP="00615B88">
      <w:pPr>
        <w:tabs>
          <w:tab w:val="left" w:pos="720"/>
        </w:tabs>
        <w:spacing w:line="240" w:lineRule="auto"/>
        <w:ind w:firstLine="720"/>
        <w:rPr>
          <w:rFonts w:eastAsia="Calibri" w:cstheme="minorHAnsi"/>
        </w:rPr>
      </w:pPr>
      <w:r w:rsidRPr="00ED1FD9">
        <w:rPr>
          <w:rFonts w:eastAsia="Times New Roman" w:cstheme="minorHAnsi"/>
        </w:rPr>
        <w:t xml:space="preserve">4.7. be kitų Pirkimo sąlygose nustatytų reikalavimų, deklaruojame, kad mano atstovaujamas / vadovaujamas subjektas </w:t>
      </w:r>
      <w:r w:rsidRPr="00ED1FD9">
        <w:rPr>
          <w:rFonts w:eastAsia="Calibri" w:cstheme="minorHAnsi"/>
        </w:rPr>
        <w:t xml:space="preserve">nėra įtakojamas Rusijos, kaip nurodyta </w:t>
      </w:r>
      <w:r w:rsidRPr="00ED1FD9">
        <w:rPr>
          <w:rFonts w:eastAsia="Calibri" w:cstheme="minorHAnsi"/>
          <w:b/>
          <w:bCs/>
        </w:rPr>
        <w:t>Tarybos reglamento</w:t>
      </w:r>
      <w:r w:rsidRPr="00ED1FD9">
        <w:rPr>
          <w:rFonts w:eastAsia="Calibri" w:cstheme="minorHAnsi"/>
        </w:rPr>
        <w:t xml:space="preserve"> </w:t>
      </w:r>
      <w:r w:rsidRPr="00ED1FD9">
        <w:rPr>
          <w:rFonts w:eastAsia="Calibri" w:cstheme="minorHAnsi"/>
          <w:b/>
          <w:bCs/>
          <w:color w:val="333333"/>
          <w:shd w:val="clear" w:color="auto" w:fill="FFFFFF"/>
        </w:rPr>
        <w:t xml:space="preserve">(ES) 2022/576 2022 m. balandžio 8 d. kuriuo iš dalies keičiamas Reglamentas (ES) Nr. 833/2014 dėl ribojamųjų priemonių atsižvelgiant </w:t>
      </w:r>
      <w:r w:rsidRPr="00ED1FD9">
        <w:rPr>
          <w:rFonts w:eastAsia="Calibri" w:cstheme="minorHAnsi"/>
          <w:b/>
          <w:bCs/>
          <w:color w:val="333333"/>
          <w:shd w:val="clear" w:color="auto" w:fill="FFFFFF"/>
        </w:rPr>
        <w:lastRenderedPageBreak/>
        <w:t xml:space="preserve">į Rusijos veiksmus, kuriais destabilizuojama padėtis Ukrainoje </w:t>
      </w:r>
      <w:r w:rsidRPr="00ED1FD9">
        <w:rPr>
          <w:rFonts w:eastAsia="Calibri" w:cstheme="minorHAnsi"/>
        </w:rPr>
        <w:t>5k straipsnyje nustatytuose apribojimuose. Visų pirma pareiškiu, kad:</w:t>
      </w:r>
    </w:p>
    <w:p w14:paraId="3EAAC9AE" w14:textId="77777777" w:rsidR="00615B88" w:rsidRPr="00ED1FD9" w:rsidRDefault="00615B88" w:rsidP="00615B88">
      <w:pPr>
        <w:spacing w:line="276" w:lineRule="auto"/>
        <w:rPr>
          <w:rFonts w:eastAsia="Calibri" w:cstheme="minorHAnsi"/>
        </w:rPr>
      </w:pPr>
      <w:r w:rsidRPr="00ED1FD9">
        <w:rPr>
          <w:rFonts w:eastAsia="Calibri" w:cstheme="minorHAnsi"/>
        </w:rPr>
        <w:t>(a) mano atstovaujama įmonė (ir nė viena iš bendrovių, kurios yra mūsų konsorciumo nariais) nėra įsteigta Rusijoje;</w:t>
      </w:r>
    </w:p>
    <w:p w14:paraId="1D45027C" w14:textId="77777777" w:rsidR="00615B88" w:rsidRPr="00ED1FD9" w:rsidRDefault="00615B88" w:rsidP="00615B88">
      <w:pPr>
        <w:spacing w:line="276" w:lineRule="auto"/>
        <w:rPr>
          <w:rFonts w:eastAsia="Calibri" w:cstheme="minorHAnsi"/>
        </w:rPr>
      </w:pPr>
      <w:r w:rsidRPr="00ED1FD9">
        <w:rPr>
          <w:rFonts w:eastAsia="Calibri" w:cstheme="minorHAnsi"/>
        </w:rPr>
        <w:t xml:space="preserve">(b) mano atstovaujama įmonė (ir nė viena iš įmonių, kurios yra mūsų konsorciumo nariais) nėra juridinis asmuo, subjektas ar įstaiga, </w:t>
      </w:r>
      <w:r w:rsidRPr="00ED1FD9">
        <w:rPr>
          <w:rFonts w:eastAsia="Calibri" w:cstheme="minorHAnsi"/>
          <w:color w:val="333333"/>
          <w:shd w:val="clear" w:color="auto" w:fill="FFFFFF"/>
        </w:rPr>
        <w:t>kuriuose daugiau kaip 50 % nuosavybės teisių tiesiogiai ar netiesiogiai priklauso šios deklaracijos a) punkte nurodytam subjektui</w:t>
      </w:r>
      <w:r w:rsidRPr="00ED1FD9">
        <w:rPr>
          <w:rFonts w:eastAsia="Calibri" w:cstheme="minorHAnsi"/>
        </w:rPr>
        <w:t xml:space="preserve">; </w:t>
      </w:r>
    </w:p>
    <w:p w14:paraId="7B7D22D0" w14:textId="77777777" w:rsidR="00615B88" w:rsidRPr="00ED1FD9" w:rsidRDefault="00615B88" w:rsidP="00615B88">
      <w:pPr>
        <w:spacing w:line="276" w:lineRule="auto"/>
        <w:rPr>
          <w:rFonts w:eastAsia="Calibri" w:cstheme="minorHAnsi"/>
          <w:shd w:val="clear" w:color="auto" w:fill="FFFFFF"/>
        </w:rPr>
      </w:pPr>
      <w:r w:rsidRPr="00ED1FD9">
        <w:rPr>
          <w:rFonts w:eastAsia="Calibri" w:cstheme="minorHAnsi"/>
        </w:rPr>
        <w:t xml:space="preserve">(c) nei aš, nei mano atstovaujama bendrovė nesame </w:t>
      </w:r>
      <w:r w:rsidRPr="00ED1FD9">
        <w:rPr>
          <w:rFonts w:eastAsia="Calibri" w:cstheme="minorHAnsi"/>
          <w:shd w:val="clear" w:color="auto" w:fill="FFFFFF"/>
        </w:rPr>
        <w:t>fiziniu ar juridiniu asmeniu, subjektu ar organizacija, veikiančia šios deklaracijos a) arba b) punkte nurodyto subjekto vardu ar jo nurodymu;</w:t>
      </w:r>
    </w:p>
    <w:p w14:paraId="0AAD889E" w14:textId="77777777" w:rsidR="00615B88" w:rsidRPr="00ED1FD9" w:rsidRDefault="00615B88" w:rsidP="00615B88">
      <w:pPr>
        <w:tabs>
          <w:tab w:val="left" w:pos="720"/>
        </w:tabs>
        <w:spacing w:line="240" w:lineRule="auto"/>
        <w:rPr>
          <w:rFonts w:eastAsia="Calibri" w:cstheme="minorHAnsi"/>
          <w:shd w:val="clear" w:color="auto" w:fill="FFFFFF"/>
        </w:rPr>
      </w:pPr>
      <w:r w:rsidRPr="00ED1FD9">
        <w:rPr>
          <w:rFonts w:eastAsia="Calibri" w:cstheme="minorHAnsi"/>
        </w:rPr>
        <w:t xml:space="preserve">d) sutartis nebus paskirta vykdyti </w:t>
      </w:r>
      <w:r w:rsidRPr="00ED1FD9">
        <w:rPr>
          <w:rFonts w:eastAsia="Calibri" w:cstheme="minorHAnsi"/>
          <w:shd w:val="clear" w:color="auto" w:fill="FFFFFF"/>
        </w:rPr>
        <w:t>subrangovui (-</w:t>
      </w:r>
      <w:proofErr w:type="spellStart"/>
      <w:r w:rsidRPr="00ED1FD9">
        <w:rPr>
          <w:rFonts w:eastAsia="Calibri" w:cstheme="minorHAnsi"/>
          <w:shd w:val="clear" w:color="auto" w:fill="FFFFFF"/>
        </w:rPr>
        <w:t>ams</w:t>
      </w:r>
      <w:proofErr w:type="spellEnd"/>
      <w:r w:rsidRPr="00ED1FD9">
        <w:rPr>
          <w:rFonts w:eastAsia="Calibri" w:cstheme="minorHAnsi"/>
          <w:shd w:val="clear" w:color="auto" w:fill="FFFFFF"/>
        </w:rPr>
        <w:t>), ar kitam (-</w:t>
      </w:r>
      <w:proofErr w:type="spellStart"/>
      <w:r w:rsidRPr="00ED1FD9">
        <w:rPr>
          <w:rFonts w:eastAsia="Calibri" w:cstheme="minorHAnsi"/>
          <w:shd w:val="clear" w:color="auto" w:fill="FFFFFF"/>
        </w:rPr>
        <w:t>iems</w:t>
      </w:r>
      <w:proofErr w:type="spellEnd"/>
      <w:r w:rsidRPr="00ED1FD9">
        <w:rPr>
          <w:rFonts w:eastAsia="Calibri" w:cstheme="minorHAnsi"/>
          <w:shd w:val="clear" w:color="auto" w:fill="FFFFFF"/>
        </w:rPr>
        <w:t>) subjektui (-tams), kurių pajėgumais remiasi, kurie priskirtini šios deklaracijos a) arba b), arba c) punktuose nurodytiems subjektams.</w:t>
      </w:r>
    </w:p>
    <w:p w14:paraId="3E5EBD09" w14:textId="77777777" w:rsidR="00615B88" w:rsidRPr="00ED1FD9" w:rsidRDefault="00615B88" w:rsidP="00615B88">
      <w:pPr>
        <w:tabs>
          <w:tab w:val="left" w:pos="720"/>
        </w:tabs>
        <w:spacing w:line="240" w:lineRule="auto"/>
        <w:rPr>
          <w:rFonts w:eastAsia="Times New Roman" w:cstheme="minorHAnsi"/>
        </w:rPr>
      </w:pPr>
    </w:p>
    <w:p w14:paraId="5386DF7B" w14:textId="77777777" w:rsidR="00615B88" w:rsidRPr="00ED1FD9" w:rsidRDefault="00615B88" w:rsidP="00615B88">
      <w:pPr>
        <w:tabs>
          <w:tab w:val="left" w:pos="720"/>
        </w:tabs>
        <w:spacing w:line="240" w:lineRule="auto"/>
        <w:ind w:firstLine="720"/>
        <w:rPr>
          <w:rFonts w:eastAsia="Times New Roman" w:cstheme="minorHAnsi"/>
          <w:b/>
          <w:bCs/>
          <w:i/>
          <w:iCs/>
        </w:rPr>
      </w:pPr>
      <w:r w:rsidRPr="00ED1FD9">
        <w:rPr>
          <w:rFonts w:eastAsia="Times New Roman" w:cstheme="minorHAnsi"/>
          <w:b/>
          <w:bCs/>
          <w:i/>
          <w:iCs/>
        </w:rPr>
        <w:t>(taikoma, jeigu pasiūlymą teikia fizinis asmuo)</w:t>
      </w:r>
    </w:p>
    <w:p w14:paraId="78384A05" w14:textId="77777777" w:rsidR="00615B88" w:rsidRPr="00ED1FD9" w:rsidRDefault="00615B88" w:rsidP="00615B88">
      <w:pPr>
        <w:tabs>
          <w:tab w:val="left" w:pos="720"/>
        </w:tabs>
        <w:spacing w:line="240" w:lineRule="auto"/>
        <w:ind w:firstLine="720"/>
        <w:rPr>
          <w:rFonts w:eastAsia="Times New Roman" w:cstheme="minorHAnsi"/>
          <w:b/>
          <w:bCs/>
          <w:i/>
          <w:iCs/>
        </w:rPr>
      </w:pPr>
    </w:p>
    <w:p w14:paraId="227CA7F1" w14:textId="77777777" w:rsidR="00615B88" w:rsidRPr="00ED1FD9" w:rsidRDefault="00615B88" w:rsidP="00615B88">
      <w:pPr>
        <w:tabs>
          <w:tab w:val="left" w:pos="720"/>
        </w:tabs>
        <w:spacing w:line="240" w:lineRule="auto"/>
        <w:ind w:firstLine="720"/>
        <w:rPr>
          <w:rFonts w:eastAsia="Times New Roman" w:cstheme="minorHAnsi"/>
        </w:rPr>
      </w:pPr>
      <w:r w:rsidRPr="00ED1FD9">
        <w:rPr>
          <w:rFonts w:eastAsia="Times New Roman" w:cstheme="minorHAnsi"/>
        </w:rPr>
        <w:t xml:space="preserve">4.8. be kitų Pirkimo sąlygose nustatytų reikalavimų, deklaruoju, kad </w:t>
      </w:r>
      <w:r w:rsidRPr="00ED1FD9">
        <w:rPr>
          <w:rFonts w:cstheme="minorHAnsi"/>
        </w:rPr>
        <w:t xml:space="preserve">nesu įtakojamas (-a) Rusijos, kaip nurodyta </w:t>
      </w:r>
      <w:r w:rsidRPr="00ED1FD9">
        <w:rPr>
          <w:rFonts w:cstheme="minorHAnsi"/>
          <w:b/>
          <w:bCs/>
        </w:rPr>
        <w:t>Tarybos reglamento</w:t>
      </w:r>
      <w:r w:rsidRPr="00ED1FD9">
        <w:rPr>
          <w:rFonts w:cstheme="minorHAnsi"/>
        </w:rPr>
        <w:t xml:space="preserve"> </w:t>
      </w:r>
      <w:r w:rsidRPr="00ED1FD9">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1FD9">
        <w:rPr>
          <w:rFonts w:cstheme="minorHAnsi"/>
        </w:rPr>
        <w:t>5k straipsnyje nustatytuose apribojimuose. Visų pirma pareiškiu, kad:</w:t>
      </w:r>
    </w:p>
    <w:p w14:paraId="2343816C" w14:textId="77777777" w:rsidR="00615B88" w:rsidRPr="00ED1FD9" w:rsidRDefault="00615B88" w:rsidP="00615B88">
      <w:pPr>
        <w:rPr>
          <w:rFonts w:cstheme="minorHAnsi"/>
        </w:rPr>
      </w:pPr>
      <w:r w:rsidRPr="00ED1FD9">
        <w:rPr>
          <w:rFonts w:cstheme="minorHAnsi"/>
        </w:rPr>
        <w:t>(a) nesu Rusijos pilietis (-ė) ar įsisteigęs Rusijoje;</w:t>
      </w:r>
    </w:p>
    <w:p w14:paraId="6FC8E0E7" w14:textId="77777777" w:rsidR="00615B88" w:rsidRPr="00ED1FD9" w:rsidRDefault="00615B88" w:rsidP="00615B88">
      <w:pPr>
        <w:rPr>
          <w:rFonts w:cstheme="minorHAnsi"/>
        </w:rPr>
      </w:pPr>
      <w:r w:rsidRPr="00ED1FD9">
        <w:rPr>
          <w:rFonts w:cstheme="minorHAnsi"/>
        </w:rPr>
        <w:t xml:space="preserve">(b) neveikiu </w:t>
      </w:r>
      <w:r w:rsidRPr="00ED1FD9">
        <w:rPr>
          <w:rFonts w:cstheme="minorHAnsi"/>
          <w:shd w:val="clear" w:color="auto" w:fill="FFFFFF"/>
        </w:rPr>
        <w:t>šios deklaracijos a) punkte nurodyto subjekto vardu ar jo nurodymu;</w:t>
      </w:r>
    </w:p>
    <w:p w14:paraId="0868E180" w14:textId="77777777" w:rsidR="00615B88" w:rsidRPr="00ED1FD9" w:rsidRDefault="00615B88" w:rsidP="00615B88">
      <w:pPr>
        <w:tabs>
          <w:tab w:val="left" w:pos="720"/>
        </w:tabs>
        <w:spacing w:line="240" w:lineRule="auto"/>
        <w:rPr>
          <w:rFonts w:eastAsia="Times New Roman" w:cstheme="minorHAnsi"/>
        </w:rPr>
      </w:pPr>
      <w:r w:rsidRPr="00ED1FD9">
        <w:rPr>
          <w:rFonts w:cstheme="minorHAnsi"/>
        </w:rPr>
        <w:t xml:space="preserve">c) sutartis nebus paskirta vykdyti </w:t>
      </w:r>
      <w:r w:rsidRPr="00ED1FD9">
        <w:rPr>
          <w:rFonts w:cstheme="minorHAnsi"/>
          <w:shd w:val="clear" w:color="auto" w:fill="FFFFFF"/>
        </w:rPr>
        <w:t>subrangovui (-</w:t>
      </w:r>
      <w:proofErr w:type="spellStart"/>
      <w:r w:rsidRPr="00ED1FD9">
        <w:rPr>
          <w:rFonts w:cstheme="minorHAnsi"/>
          <w:shd w:val="clear" w:color="auto" w:fill="FFFFFF"/>
        </w:rPr>
        <w:t>ams</w:t>
      </w:r>
      <w:proofErr w:type="spellEnd"/>
      <w:r w:rsidRPr="00ED1FD9">
        <w:rPr>
          <w:rFonts w:cstheme="minorHAnsi"/>
          <w:shd w:val="clear" w:color="auto" w:fill="FFFFFF"/>
        </w:rPr>
        <w:t>), ar kitam (-</w:t>
      </w:r>
      <w:proofErr w:type="spellStart"/>
      <w:r w:rsidRPr="00ED1FD9">
        <w:rPr>
          <w:rFonts w:cstheme="minorHAnsi"/>
          <w:shd w:val="clear" w:color="auto" w:fill="FFFFFF"/>
        </w:rPr>
        <w:t>iems</w:t>
      </w:r>
      <w:proofErr w:type="spellEnd"/>
      <w:r w:rsidRPr="00ED1FD9">
        <w:rPr>
          <w:rFonts w:cstheme="minorHAnsi"/>
          <w:shd w:val="clear" w:color="auto" w:fill="FFFFFF"/>
        </w:rPr>
        <w:t>) subjektui (-tams), kurių pajėgumais remiamasi, kurie priskirtini šios deklaracijos a) arba b) punktuose nurodytiems subjektams</w:t>
      </w:r>
      <w:r w:rsidRPr="00ED1FD9">
        <w:rPr>
          <w:rFonts w:eastAsia="Times New Roman" w:cstheme="minorHAnsi"/>
        </w:rPr>
        <w:t>.</w:t>
      </w: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615B88" w:rsidRPr="003E327E" w14:paraId="2D7D48BE" w14:textId="77777777" w:rsidTr="00674112">
        <w:trPr>
          <w:trHeight w:val="285"/>
          <w:jc w:val="center"/>
        </w:trPr>
        <w:tc>
          <w:tcPr>
            <w:tcW w:w="3284" w:type="dxa"/>
          </w:tcPr>
          <w:p w14:paraId="3A9FAE69" w14:textId="77777777" w:rsidR="00615B88" w:rsidRDefault="00615B88" w:rsidP="00674112">
            <w:pPr>
              <w:spacing w:line="240" w:lineRule="auto"/>
              <w:ind w:firstLine="0"/>
              <w:rPr>
                <w:rFonts w:cstheme="minorHAnsi"/>
              </w:rPr>
            </w:pPr>
          </w:p>
          <w:p w14:paraId="1AF2D3DB" w14:textId="77777777" w:rsidR="00615B88" w:rsidRDefault="00615B88" w:rsidP="00674112">
            <w:pPr>
              <w:spacing w:line="240" w:lineRule="auto"/>
              <w:ind w:firstLine="0"/>
              <w:rPr>
                <w:rFonts w:cstheme="minorHAnsi"/>
              </w:rPr>
            </w:pPr>
          </w:p>
          <w:p w14:paraId="70B626A3" w14:textId="77777777" w:rsidR="00615B88" w:rsidRPr="003E327E" w:rsidRDefault="00615B88" w:rsidP="00674112">
            <w:pPr>
              <w:spacing w:line="240" w:lineRule="auto"/>
              <w:ind w:firstLine="0"/>
              <w:rPr>
                <w:rFonts w:cstheme="minorHAnsi"/>
              </w:rPr>
            </w:pPr>
          </w:p>
        </w:tc>
        <w:tc>
          <w:tcPr>
            <w:tcW w:w="604" w:type="dxa"/>
          </w:tcPr>
          <w:p w14:paraId="16F53041" w14:textId="77777777" w:rsidR="00615B88" w:rsidRPr="003E327E" w:rsidRDefault="00615B88" w:rsidP="00674112">
            <w:pPr>
              <w:spacing w:line="240" w:lineRule="auto"/>
              <w:ind w:firstLine="0"/>
              <w:rPr>
                <w:rFonts w:cstheme="minorHAnsi"/>
              </w:rPr>
            </w:pPr>
          </w:p>
        </w:tc>
        <w:tc>
          <w:tcPr>
            <w:tcW w:w="1980" w:type="dxa"/>
          </w:tcPr>
          <w:p w14:paraId="5748FCF6" w14:textId="77777777" w:rsidR="00615B88" w:rsidRPr="003E327E" w:rsidRDefault="00615B88" w:rsidP="00674112">
            <w:pPr>
              <w:spacing w:line="240" w:lineRule="auto"/>
              <w:ind w:firstLine="0"/>
              <w:rPr>
                <w:rFonts w:cstheme="minorHAnsi"/>
              </w:rPr>
            </w:pPr>
          </w:p>
        </w:tc>
        <w:tc>
          <w:tcPr>
            <w:tcW w:w="701" w:type="dxa"/>
            <w:hideMark/>
          </w:tcPr>
          <w:p w14:paraId="261D50EC" w14:textId="77777777" w:rsidR="00615B88" w:rsidRPr="003E327E" w:rsidRDefault="00615B88" w:rsidP="00674112">
            <w:pPr>
              <w:spacing w:line="240" w:lineRule="auto"/>
              <w:ind w:firstLine="0"/>
              <w:rPr>
                <w:rFonts w:cstheme="minorHAnsi"/>
              </w:rPr>
            </w:pPr>
            <w:r w:rsidRPr="003E327E">
              <w:rPr>
                <w:rFonts w:cstheme="minorHAnsi"/>
              </w:rPr>
              <w:t xml:space="preserve">    </w:t>
            </w:r>
          </w:p>
        </w:tc>
        <w:tc>
          <w:tcPr>
            <w:tcW w:w="2611" w:type="dxa"/>
          </w:tcPr>
          <w:p w14:paraId="4DB62242" w14:textId="77777777" w:rsidR="00615B88" w:rsidRPr="003E327E" w:rsidRDefault="00615B88" w:rsidP="00674112">
            <w:pPr>
              <w:spacing w:line="240" w:lineRule="auto"/>
              <w:ind w:firstLine="0"/>
              <w:rPr>
                <w:rFonts w:cstheme="minorHAnsi"/>
              </w:rPr>
            </w:pPr>
          </w:p>
        </w:tc>
        <w:tc>
          <w:tcPr>
            <w:tcW w:w="648" w:type="dxa"/>
          </w:tcPr>
          <w:p w14:paraId="5F4D247A" w14:textId="77777777" w:rsidR="00615B88" w:rsidRPr="003E327E" w:rsidRDefault="00615B88" w:rsidP="00674112">
            <w:pPr>
              <w:spacing w:line="240" w:lineRule="auto"/>
              <w:ind w:firstLine="0"/>
              <w:rPr>
                <w:rFonts w:cstheme="minorHAnsi"/>
              </w:rPr>
            </w:pPr>
          </w:p>
        </w:tc>
      </w:tr>
      <w:tr w:rsidR="00615B88" w:rsidRPr="003E327E" w14:paraId="159BCAB4" w14:textId="77777777" w:rsidTr="00674112">
        <w:trPr>
          <w:trHeight w:val="186"/>
          <w:jc w:val="center"/>
        </w:trPr>
        <w:tc>
          <w:tcPr>
            <w:tcW w:w="3284" w:type="dxa"/>
            <w:hideMark/>
          </w:tcPr>
          <w:p w14:paraId="3A5C747F" w14:textId="77777777" w:rsidR="00615B88" w:rsidRPr="003E327E" w:rsidRDefault="00615B88" w:rsidP="00674112">
            <w:pPr>
              <w:spacing w:line="240" w:lineRule="auto"/>
              <w:ind w:firstLine="0"/>
              <w:rPr>
                <w:rFonts w:cstheme="minorHAnsi"/>
              </w:rPr>
            </w:pPr>
            <w:r w:rsidRPr="003E327E">
              <w:rPr>
                <w:rFonts w:cstheme="minorHAnsi"/>
              </w:rPr>
              <w:t>(Tiekėjo arba jo įgalioto asmens pareigų pavadinimas)</w:t>
            </w:r>
          </w:p>
        </w:tc>
        <w:tc>
          <w:tcPr>
            <w:tcW w:w="604" w:type="dxa"/>
            <w:hideMark/>
          </w:tcPr>
          <w:p w14:paraId="07EDECF4" w14:textId="77777777" w:rsidR="00615B88" w:rsidRPr="003E327E" w:rsidRDefault="00615B88" w:rsidP="00674112">
            <w:pPr>
              <w:spacing w:line="240" w:lineRule="auto"/>
              <w:ind w:firstLine="0"/>
              <w:rPr>
                <w:rFonts w:cstheme="minorHAnsi"/>
              </w:rPr>
            </w:pPr>
            <w:r w:rsidRPr="003E327E">
              <w:rPr>
                <w:rFonts w:cstheme="minorHAnsi"/>
              </w:rPr>
              <w:t xml:space="preserve">  </w:t>
            </w:r>
          </w:p>
        </w:tc>
        <w:tc>
          <w:tcPr>
            <w:tcW w:w="1980" w:type="dxa"/>
            <w:hideMark/>
          </w:tcPr>
          <w:p w14:paraId="4DA804B0" w14:textId="77777777" w:rsidR="00615B88" w:rsidRPr="003E327E" w:rsidRDefault="00615B88" w:rsidP="00674112">
            <w:pPr>
              <w:spacing w:line="240" w:lineRule="auto"/>
              <w:ind w:firstLine="0"/>
              <w:rPr>
                <w:rFonts w:cstheme="minorHAnsi"/>
              </w:rPr>
            </w:pPr>
            <w:r w:rsidRPr="003E327E">
              <w:rPr>
                <w:rFonts w:cstheme="minorHAnsi"/>
              </w:rPr>
              <w:t xml:space="preserve">    (Parašas)</w:t>
            </w:r>
          </w:p>
        </w:tc>
        <w:tc>
          <w:tcPr>
            <w:tcW w:w="701" w:type="dxa"/>
          </w:tcPr>
          <w:p w14:paraId="41C8A8AE" w14:textId="77777777" w:rsidR="00615B88" w:rsidRPr="003E327E" w:rsidRDefault="00615B88" w:rsidP="00674112">
            <w:pPr>
              <w:spacing w:line="240" w:lineRule="auto"/>
              <w:ind w:firstLine="0"/>
              <w:rPr>
                <w:rFonts w:cstheme="minorHAnsi"/>
              </w:rPr>
            </w:pPr>
          </w:p>
        </w:tc>
        <w:tc>
          <w:tcPr>
            <w:tcW w:w="2611" w:type="dxa"/>
            <w:hideMark/>
          </w:tcPr>
          <w:p w14:paraId="49FC05C2" w14:textId="77777777" w:rsidR="00615B88" w:rsidRPr="003E327E" w:rsidRDefault="00615B88" w:rsidP="00674112">
            <w:pPr>
              <w:spacing w:line="240" w:lineRule="auto"/>
              <w:ind w:firstLine="0"/>
              <w:rPr>
                <w:rFonts w:cstheme="minorHAnsi"/>
              </w:rPr>
            </w:pPr>
            <w:r w:rsidRPr="003E327E">
              <w:rPr>
                <w:rFonts w:cstheme="minorHAnsi"/>
              </w:rPr>
              <w:t xml:space="preserve">       (Vardas ir pavardė)</w:t>
            </w:r>
          </w:p>
        </w:tc>
        <w:tc>
          <w:tcPr>
            <w:tcW w:w="648" w:type="dxa"/>
          </w:tcPr>
          <w:p w14:paraId="6475C88E" w14:textId="77777777" w:rsidR="00615B88" w:rsidRPr="003E327E" w:rsidRDefault="00615B88" w:rsidP="00674112">
            <w:pPr>
              <w:spacing w:line="240" w:lineRule="auto"/>
              <w:ind w:firstLine="0"/>
              <w:rPr>
                <w:rFonts w:cstheme="minorHAnsi"/>
              </w:rPr>
            </w:pPr>
          </w:p>
        </w:tc>
      </w:tr>
    </w:tbl>
    <w:p w14:paraId="62516E42" w14:textId="77777777" w:rsidR="00615B88" w:rsidRDefault="00615B88" w:rsidP="00580AE0">
      <w:pPr>
        <w:spacing w:line="240" w:lineRule="auto"/>
        <w:ind w:firstLine="0"/>
        <w:rPr>
          <w:rFonts w:cstheme="minorHAnsi"/>
          <w:b/>
          <w:bCs/>
        </w:rPr>
      </w:pPr>
    </w:p>
    <w:p w14:paraId="34600D93" w14:textId="77777777" w:rsidR="00615B88" w:rsidRDefault="00615B88" w:rsidP="00580AE0">
      <w:pPr>
        <w:spacing w:line="240" w:lineRule="auto"/>
        <w:ind w:firstLine="0"/>
        <w:rPr>
          <w:rFonts w:cstheme="minorHAnsi"/>
          <w:b/>
          <w:bCs/>
        </w:rPr>
      </w:pPr>
    </w:p>
    <w:bookmarkEnd w:id="37"/>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0D04683F"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A35FF1">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Default="00A54EAE" w:rsidP="00A54EAE">
      <w:pPr>
        <w:pStyle w:val="Subtitle"/>
        <w:jc w:val="center"/>
      </w:pPr>
      <w:r w:rsidRPr="00F0499F">
        <w:t>PASIŪLYMŲ VERTINIMO KRITERIJAI ir Sąlygos</w:t>
      </w:r>
    </w:p>
    <w:p w14:paraId="2C7578C1" w14:textId="77777777" w:rsidR="00A35FF1" w:rsidRPr="00A35FF1" w:rsidRDefault="00A35FF1" w:rsidP="00A35FF1">
      <w:r w:rsidRPr="00A35FF1">
        <w:t>1.</w:t>
      </w:r>
      <w:r w:rsidRPr="00A35FF1">
        <w:tab/>
        <w:t>Perkančioji organizacija ekonomiškai naudingiausią pasiūlymą išrenka pagal kainą.</w:t>
      </w:r>
    </w:p>
    <w:p w14:paraId="31A63F3C" w14:textId="77777777" w:rsidR="00A35FF1" w:rsidRPr="00A35FF1" w:rsidRDefault="00A35FF1" w:rsidP="00A35FF1">
      <w:r w:rsidRPr="00A35FF1">
        <w:t>2.</w:t>
      </w:r>
      <w:r w:rsidRPr="00A35FF1">
        <w:tab/>
        <w:t>Jeigu pasiūlymus pateikia Lietuvos tiekėjas, kuris yra PVM mokėtojas ir kitos šalies tiekėjas,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4BD4F6B0" w14:textId="77777777" w:rsidR="00A35FF1" w:rsidRDefault="00A35FF1" w:rsidP="00A35FF1"/>
    <w:p w14:paraId="19C1B2D0" w14:textId="77777777" w:rsidR="00A35FF1" w:rsidRPr="00A35FF1" w:rsidRDefault="00A35FF1" w:rsidP="00A35FF1"/>
    <w:p w14:paraId="4D232320" w14:textId="24B889AB" w:rsidR="00DF53CC" w:rsidRDefault="00A35FF1" w:rsidP="00A35FF1">
      <w:pPr>
        <w:spacing w:line="240" w:lineRule="auto"/>
        <w:ind w:firstLine="0"/>
        <w:jc w:val="center"/>
        <w:rPr>
          <w:rFonts w:ascii="Arial" w:hAnsi="Arial" w:cs="Arial"/>
        </w:rPr>
      </w:pPr>
      <w:r>
        <w:rPr>
          <w:rFonts w:ascii="Arial" w:hAnsi="Arial" w:cs="Arial"/>
        </w:rPr>
        <w:t>________________________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282BAFD3" w14:textId="162B86A0"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833EA0">
        <w:rPr>
          <w:rFonts w:cstheme="minorHAnsi"/>
        </w:rPr>
        <w:t>6</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4F3822C3" w14:textId="77777777" w:rsidR="00CE44BB" w:rsidRPr="00424F1C" w:rsidRDefault="00CE44BB" w:rsidP="00CE44BB">
      <w:pPr>
        <w:widowControl w:val="0"/>
        <w:spacing w:line="360" w:lineRule="auto"/>
        <w:jc w:val="center"/>
        <w:rPr>
          <w:rFonts w:eastAsia="Times New Roman"/>
          <w:sz w:val="24"/>
          <w:szCs w:val="24"/>
        </w:rPr>
      </w:pPr>
      <w:r w:rsidRPr="00424F1C">
        <w:rPr>
          <w:rFonts w:eastAsia="Times New Roman"/>
          <w:b/>
          <w:sz w:val="24"/>
          <w:szCs w:val="24"/>
        </w:rPr>
        <w:t>SMS PRANEŠIMŲ SIUNTIMO PASLAUG</w:t>
      </w:r>
      <w:r>
        <w:rPr>
          <w:rFonts w:eastAsia="Times New Roman"/>
          <w:b/>
          <w:sz w:val="24"/>
          <w:szCs w:val="24"/>
        </w:rPr>
        <w:t>Ų</w:t>
      </w:r>
      <w:r w:rsidRPr="00424F1C">
        <w:rPr>
          <w:rFonts w:eastAsia="Times New Roman"/>
          <w:b/>
          <w:sz w:val="24"/>
          <w:szCs w:val="24"/>
        </w:rPr>
        <w:t xml:space="preserve"> TEIKIMO SUTARTIS</w:t>
      </w:r>
    </w:p>
    <w:p w14:paraId="379A7AD7" w14:textId="77777777" w:rsidR="00CE44BB" w:rsidRPr="00424F1C" w:rsidRDefault="00CE44BB" w:rsidP="00CE44BB">
      <w:pPr>
        <w:widowControl w:val="0"/>
        <w:spacing w:line="360" w:lineRule="auto"/>
        <w:jc w:val="center"/>
        <w:rPr>
          <w:rFonts w:eastAsia="Times New Roman"/>
          <w:sz w:val="24"/>
          <w:szCs w:val="24"/>
        </w:rPr>
      </w:pPr>
    </w:p>
    <w:p w14:paraId="3C676871" w14:textId="77777777" w:rsidR="00CE44BB" w:rsidRPr="00CE44BB" w:rsidRDefault="00CE44BB" w:rsidP="00CE44BB">
      <w:pPr>
        <w:widowControl w:val="0"/>
        <w:spacing w:line="240" w:lineRule="auto"/>
        <w:jc w:val="center"/>
        <w:rPr>
          <w:rFonts w:eastAsia="Times New Roman" w:cstheme="minorHAnsi"/>
        </w:rPr>
      </w:pPr>
      <w:r w:rsidRPr="00CE44BB">
        <w:rPr>
          <w:rFonts w:eastAsia="Times New Roman" w:cstheme="minorHAnsi"/>
        </w:rPr>
        <w:t>2025 m.              d. Nr. 5SF-</w:t>
      </w:r>
    </w:p>
    <w:p w14:paraId="661E84D3" w14:textId="77777777" w:rsidR="00CE44BB" w:rsidRPr="00CE44BB" w:rsidRDefault="00CE44BB" w:rsidP="00CE44BB">
      <w:pPr>
        <w:widowControl w:val="0"/>
        <w:spacing w:line="240" w:lineRule="auto"/>
        <w:jc w:val="center"/>
        <w:rPr>
          <w:rFonts w:eastAsia="Times New Roman" w:cstheme="minorHAnsi"/>
        </w:rPr>
      </w:pPr>
      <w:r w:rsidRPr="00CE44BB">
        <w:rPr>
          <w:rFonts w:eastAsia="Times New Roman" w:cstheme="minorHAnsi"/>
        </w:rPr>
        <w:t>Vilnius</w:t>
      </w:r>
    </w:p>
    <w:p w14:paraId="3BDA8152" w14:textId="77777777" w:rsidR="00CE44BB" w:rsidRPr="00CE44BB" w:rsidRDefault="00CE44BB" w:rsidP="00CE44BB">
      <w:pPr>
        <w:widowControl w:val="0"/>
        <w:spacing w:line="240" w:lineRule="auto"/>
        <w:jc w:val="center"/>
        <w:rPr>
          <w:rFonts w:eastAsia="Times New Roman" w:cstheme="minorHAnsi"/>
        </w:rPr>
      </w:pPr>
    </w:p>
    <w:p w14:paraId="48A00B7E" w14:textId="77777777" w:rsidR="00CE44BB" w:rsidRPr="00CE44BB" w:rsidRDefault="00CE44BB" w:rsidP="00CE44BB">
      <w:pPr>
        <w:widowControl w:val="0"/>
        <w:spacing w:line="240" w:lineRule="auto"/>
        <w:ind w:firstLine="1276"/>
        <w:rPr>
          <w:rFonts w:eastAsia="Times New Roman" w:cstheme="minorHAnsi"/>
        </w:rPr>
      </w:pPr>
      <w:r w:rsidRPr="00CE44BB">
        <w:rPr>
          <w:rFonts w:cstheme="minorHAnsi"/>
          <w:color w:val="000000"/>
          <w:highlight w:val="lightGray"/>
        </w:rPr>
        <w:t>/pavadinimas/</w:t>
      </w:r>
      <w:r w:rsidRPr="00CE44BB">
        <w:rPr>
          <w:rFonts w:cstheme="minorHAnsi"/>
          <w:color w:val="000000"/>
        </w:rPr>
        <w:t xml:space="preserve">, atstovaujama (-s) </w:t>
      </w:r>
      <w:r w:rsidRPr="00CE44BB">
        <w:rPr>
          <w:rFonts w:cstheme="minorHAnsi"/>
          <w:color w:val="000000"/>
          <w:highlight w:val="lightGray"/>
        </w:rPr>
        <w:t>/pareigos, vardas, pavardė/</w:t>
      </w:r>
      <w:r w:rsidRPr="00CE44BB">
        <w:rPr>
          <w:rFonts w:cstheme="minorHAnsi"/>
          <w:color w:val="000000"/>
        </w:rPr>
        <w:t>, veikiančio (-s)</w:t>
      </w:r>
      <w:r w:rsidRPr="00CE44BB">
        <w:rPr>
          <w:rFonts w:cstheme="minorHAnsi"/>
          <w:color w:val="000000"/>
          <w:u w:val="single"/>
        </w:rPr>
        <w:t xml:space="preserve"> </w:t>
      </w:r>
      <w:r w:rsidRPr="00CE44BB">
        <w:rPr>
          <w:rFonts w:cstheme="minorHAnsi"/>
          <w:color w:val="000000"/>
        </w:rPr>
        <w:t xml:space="preserve">pagal </w:t>
      </w:r>
      <w:r w:rsidRPr="00CE44BB">
        <w:rPr>
          <w:rFonts w:cstheme="minorHAnsi"/>
          <w:color w:val="000000"/>
          <w:highlight w:val="lightGray"/>
        </w:rPr>
        <w:t>/atstovavimo pagrindas/</w:t>
      </w:r>
      <w:r w:rsidRPr="00CE44BB">
        <w:rPr>
          <w:rFonts w:cstheme="minorHAnsi"/>
          <w:color w:val="000000"/>
        </w:rPr>
        <w:t xml:space="preserve"> </w:t>
      </w:r>
      <w:r w:rsidRPr="00CE44BB">
        <w:rPr>
          <w:rFonts w:eastAsia="Times New Roman" w:cstheme="minorHAnsi"/>
        </w:rPr>
        <w:t xml:space="preserve">(toliau – </w:t>
      </w:r>
      <w:r w:rsidRPr="00CE44BB">
        <w:rPr>
          <w:rFonts w:eastAsia="Times New Roman" w:cstheme="minorHAnsi"/>
          <w:b/>
          <w:bCs/>
        </w:rPr>
        <w:t>Paslaugų teikėjas</w:t>
      </w:r>
      <w:r w:rsidRPr="00CE44BB">
        <w:rPr>
          <w:rFonts w:eastAsia="Times New Roman" w:cstheme="minorHAnsi"/>
        </w:rPr>
        <w:t xml:space="preserve">), ir valstybės įmonė Žemės ūkio duomenų centras, atstovaujamas </w:t>
      </w:r>
      <w:r w:rsidRPr="00CE44BB">
        <w:rPr>
          <w:rFonts w:eastAsia="Times New Roman" w:cstheme="minorHAnsi"/>
          <w:highlight w:val="lightGray"/>
        </w:rPr>
        <w:t>/pareigos, vardas, pavardė/</w:t>
      </w:r>
      <w:r w:rsidRPr="00CE44BB">
        <w:rPr>
          <w:rFonts w:eastAsia="Times New Roman" w:cstheme="minorHAnsi"/>
        </w:rPr>
        <w:t xml:space="preserve">, veikiančio (-s) pagal </w:t>
      </w:r>
      <w:r w:rsidRPr="00CE44BB">
        <w:rPr>
          <w:rFonts w:eastAsia="Times New Roman" w:cstheme="minorHAnsi"/>
          <w:highlight w:val="lightGray"/>
        </w:rPr>
        <w:t>/atstovavimo pagrindas/</w:t>
      </w:r>
      <w:r w:rsidRPr="00CE44BB">
        <w:rPr>
          <w:rFonts w:eastAsia="Times New Roman" w:cstheme="minorHAnsi"/>
        </w:rPr>
        <w:t xml:space="preserve">  (toliau – </w:t>
      </w:r>
      <w:r w:rsidRPr="00CE44BB">
        <w:rPr>
          <w:rFonts w:eastAsia="Times New Roman" w:cstheme="minorHAnsi"/>
          <w:b/>
          <w:bCs/>
        </w:rPr>
        <w:t>Užsakovas</w:t>
      </w:r>
      <w:r w:rsidRPr="00CE44BB">
        <w:rPr>
          <w:rFonts w:eastAsia="Times New Roman" w:cstheme="minorHAnsi"/>
        </w:rPr>
        <w:t>), toliau sutartyje kiekvienas atskirai vadinamas šalimi, o abu kartu – šalimis, sudarė šią SMS pranešimų siuntimo paslaugų teikimo sutartį (toliau – Sutartis).</w:t>
      </w:r>
    </w:p>
    <w:p w14:paraId="3EE5BF69" w14:textId="77777777" w:rsidR="00CE44BB" w:rsidRPr="00CE44BB" w:rsidRDefault="00CE44BB" w:rsidP="00CE44BB">
      <w:pPr>
        <w:widowControl w:val="0"/>
        <w:tabs>
          <w:tab w:val="left" w:pos="284"/>
        </w:tabs>
        <w:spacing w:line="240" w:lineRule="auto"/>
        <w:rPr>
          <w:rFonts w:eastAsia="Times New Roman" w:cstheme="minorHAnsi"/>
          <w:b/>
        </w:rPr>
      </w:pPr>
    </w:p>
    <w:p w14:paraId="0EECE26F" w14:textId="77777777" w:rsidR="00CE44BB" w:rsidRPr="00CE44BB" w:rsidRDefault="00CE44BB" w:rsidP="00CE44BB">
      <w:pPr>
        <w:widowControl w:val="0"/>
        <w:tabs>
          <w:tab w:val="left" w:pos="284"/>
        </w:tabs>
        <w:spacing w:line="240" w:lineRule="auto"/>
        <w:jc w:val="center"/>
        <w:rPr>
          <w:rFonts w:eastAsia="Times New Roman" w:cstheme="minorHAnsi"/>
          <w:b/>
        </w:rPr>
      </w:pPr>
      <w:r w:rsidRPr="00CE44BB">
        <w:rPr>
          <w:rFonts w:eastAsia="Times New Roman" w:cstheme="minorHAnsi"/>
          <w:b/>
        </w:rPr>
        <w:t>I SKYRIUS</w:t>
      </w:r>
    </w:p>
    <w:p w14:paraId="30B77426" w14:textId="77777777" w:rsidR="00CE44BB" w:rsidRPr="00CE44BB" w:rsidRDefault="00CE44BB" w:rsidP="00CE44BB">
      <w:pPr>
        <w:widowControl w:val="0"/>
        <w:tabs>
          <w:tab w:val="left" w:pos="284"/>
        </w:tabs>
        <w:spacing w:line="240" w:lineRule="auto"/>
        <w:jc w:val="center"/>
        <w:rPr>
          <w:rFonts w:eastAsia="Times New Roman" w:cstheme="minorHAnsi"/>
          <w:b/>
        </w:rPr>
      </w:pPr>
      <w:r w:rsidRPr="00CE44BB">
        <w:rPr>
          <w:rFonts w:eastAsia="Times New Roman" w:cstheme="minorHAnsi"/>
          <w:b/>
        </w:rPr>
        <w:t>SUTARTIES OBJEKTAS, KAINA IR APMOKĖJIMO TERMINAI</w:t>
      </w:r>
    </w:p>
    <w:p w14:paraId="08EF95A6" w14:textId="77777777" w:rsidR="00CE44BB" w:rsidRPr="00CE44BB" w:rsidRDefault="00CE44BB" w:rsidP="00CE44BB">
      <w:pPr>
        <w:widowControl w:val="0"/>
        <w:tabs>
          <w:tab w:val="left" w:pos="284"/>
        </w:tabs>
        <w:spacing w:line="240" w:lineRule="auto"/>
        <w:jc w:val="center"/>
        <w:rPr>
          <w:rFonts w:eastAsia="Times New Roman" w:cstheme="minorHAnsi"/>
          <w:b/>
        </w:rPr>
      </w:pPr>
    </w:p>
    <w:p w14:paraId="6A4CAB7D" w14:textId="77777777" w:rsidR="00CE44BB" w:rsidRPr="00CE44BB" w:rsidRDefault="00CE44BB" w:rsidP="00CE44BB">
      <w:pPr>
        <w:pStyle w:val="ListParagraph"/>
        <w:widowControl w:val="0"/>
        <w:numPr>
          <w:ilvl w:val="0"/>
          <w:numId w:val="61"/>
        </w:numPr>
        <w:tabs>
          <w:tab w:val="left" w:pos="1701"/>
        </w:tabs>
        <w:spacing w:line="240" w:lineRule="auto"/>
        <w:ind w:left="0" w:firstLine="1276"/>
        <w:rPr>
          <w:rFonts w:eastAsia="Times New Roman" w:cstheme="minorHAnsi"/>
        </w:rPr>
      </w:pPr>
      <w:r w:rsidRPr="00CE44BB">
        <w:rPr>
          <w:rFonts w:eastAsia="Times New Roman" w:cstheme="minorHAnsi"/>
        </w:rPr>
        <w:t xml:space="preserve">Paslaugų teikėjas įsipareigoja Užsakovui teikti SMS pranešimų siuntimo paslaugas </w:t>
      </w:r>
      <w:r w:rsidRPr="00CE44BB">
        <w:rPr>
          <w:rFonts w:cstheme="minorHAnsi"/>
          <w:bCs/>
          <w:noProof/>
        </w:rPr>
        <w:t xml:space="preserve">Sutarties </w:t>
      </w:r>
      <w:r w:rsidRPr="00CE44BB">
        <w:rPr>
          <w:rFonts w:cstheme="minorHAnsi"/>
          <w:noProof/>
        </w:rPr>
        <w:t xml:space="preserve">priede „SMS pranešimų siuntimo paslaugų techninė specifikacija“ (toliau – </w:t>
      </w:r>
      <w:r w:rsidRPr="00CE44BB">
        <w:rPr>
          <w:rFonts w:cstheme="minorHAnsi"/>
          <w:b/>
          <w:bCs/>
          <w:noProof/>
        </w:rPr>
        <w:t>priedas</w:t>
      </w:r>
      <w:r w:rsidRPr="00CE44BB">
        <w:rPr>
          <w:rFonts w:cstheme="minorHAnsi"/>
          <w:noProof/>
        </w:rPr>
        <w:t xml:space="preserve">) nurodytomis sąlygomis </w:t>
      </w:r>
      <w:r w:rsidRPr="00CE44BB">
        <w:rPr>
          <w:rFonts w:eastAsia="Times New Roman" w:cstheme="minorHAnsi"/>
        </w:rPr>
        <w:t xml:space="preserve">(toliau – </w:t>
      </w:r>
      <w:r w:rsidRPr="00CE44BB">
        <w:rPr>
          <w:rFonts w:eastAsia="Times New Roman" w:cstheme="minorHAnsi"/>
          <w:b/>
          <w:bCs/>
        </w:rPr>
        <w:t>Paslaugos</w:t>
      </w:r>
      <w:r w:rsidRPr="00CE44BB">
        <w:rPr>
          <w:rFonts w:eastAsia="Times New Roman" w:cstheme="minorHAnsi"/>
        </w:rPr>
        <w:t>), o Užsakovas įsipareigoja šioje Sutartyje nustatyta tvarka ir terminais sumokėti Paslaugų teikėjui už tinkamai suteiktas Paslaugas.</w:t>
      </w:r>
    </w:p>
    <w:p w14:paraId="1A5BBE5E" w14:textId="77777777" w:rsidR="00CE44BB" w:rsidRPr="00CE44BB" w:rsidRDefault="00CE44BB" w:rsidP="00CE44BB">
      <w:pPr>
        <w:pStyle w:val="ListParagraph"/>
        <w:widowControl w:val="0"/>
        <w:numPr>
          <w:ilvl w:val="0"/>
          <w:numId w:val="61"/>
        </w:numPr>
        <w:tabs>
          <w:tab w:val="left" w:pos="1560"/>
        </w:tabs>
        <w:spacing w:line="240" w:lineRule="auto"/>
        <w:ind w:left="0" w:firstLine="1276"/>
        <w:rPr>
          <w:rFonts w:eastAsia="Times New Roman" w:cstheme="minorHAnsi"/>
        </w:rPr>
      </w:pPr>
      <w:r w:rsidRPr="00CE44BB">
        <w:rPr>
          <w:rFonts w:eastAsia="Times New Roman" w:cstheme="minorHAnsi"/>
        </w:rPr>
        <w:t xml:space="preserve">Pradinės Sutarties vertė yra </w:t>
      </w:r>
      <w:r w:rsidRPr="00CE44BB">
        <w:rPr>
          <w:rFonts w:eastAsia="Times New Roman" w:cstheme="minorHAnsi"/>
          <w:highlight w:val="lightGray"/>
        </w:rPr>
        <w:t>/suma skaitmenimis/</w:t>
      </w:r>
      <w:r w:rsidRPr="00CE44BB">
        <w:rPr>
          <w:rFonts w:eastAsia="Times New Roman" w:cstheme="minorHAnsi"/>
        </w:rPr>
        <w:t xml:space="preserve"> Eur </w:t>
      </w:r>
      <w:r w:rsidRPr="00CE44BB">
        <w:rPr>
          <w:rFonts w:eastAsia="Times New Roman" w:cstheme="minorHAnsi"/>
          <w:highlight w:val="lightGray"/>
        </w:rPr>
        <w:t>(/suma žodžiais/)</w:t>
      </w:r>
      <w:r w:rsidRPr="00CE44BB">
        <w:rPr>
          <w:rFonts w:eastAsia="Times New Roman" w:cstheme="minorHAnsi"/>
        </w:rPr>
        <w:t xml:space="preserve"> be pridėtinės vertės mokesčio (toliau – </w:t>
      </w:r>
      <w:r w:rsidRPr="00CE44BB">
        <w:rPr>
          <w:rFonts w:eastAsia="Times New Roman" w:cstheme="minorHAnsi"/>
          <w:b/>
          <w:bCs/>
        </w:rPr>
        <w:t>PVM</w:t>
      </w:r>
      <w:r w:rsidRPr="00CE44BB">
        <w:rPr>
          <w:rFonts w:eastAsia="Times New Roman" w:cstheme="minorHAnsi"/>
        </w:rPr>
        <w:t xml:space="preserve">). Sutarties kaina yra </w:t>
      </w:r>
      <w:r w:rsidRPr="00CE44BB">
        <w:rPr>
          <w:rFonts w:eastAsia="Times New Roman" w:cstheme="minorHAnsi"/>
          <w:highlight w:val="lightGray"/>
        </w:rPr>
        <w:t>/suma skaitmenimis/</w:t>
      </w:r>
      <w:r w:rsidRPr="00CE44BB">
        <w:rPr>
          <w:rFonts w:eastAsia="Times New Roman" w:cstheme="minorHAnsi"/>
        </w:rPr>
        <w:t xml:space="preserve"> Eur </w:t>
      </w:r>
      <w:r w:rsidRPr="00CE44BB">
        <w:rPr>
          <w:rFonts w:eastAsia="Times New Roman" w:cstheme="minorHAnsi"/>
          <w:highlight w:val="lightGray"/>
        </w:rPr>
        <w:t>(/suma žodžiais/)</w:t>
      </w:r>
      <w:r w:rsidRPr="00CE44BB">
        <w:rPr>
          <w:rFonts w:eastAsia="Times New Roman" w:cstheme="minorHAnsi"/>
        </w:rPr>
        <w:t xml:space="preserve"> su PVM.</w:t>
      </w:r>
    </w:p>
    <w:p w14:paraId="4CA2DB76" w14:textId="77777777" w:rsidR="00CE44BB" w:rsidRPr="00CE44BB" w:rsidRDefault="00CE44BB" w:rsidP="00CE44BB">
      <w:pPr>
        <w:pStyle w:val="ListParagraph"/>
        <w:widowControl w:val="0"/>
        <w:numPr>
          <w:ilvl w:val="0"/>
          <w:numId w:val="61"/>
        </w:numPr>
        <w:pBdr>
          <w:top w:val="nil"/>
          <w:left w:val="nil"/>
          <w:bottom w:val="nil"/>
          <w:right w:val="nil"/>
          <w:between w:val="nil"/>
        </w:pBdr>
        <w:tabs>
          <w:tab w:val="left" w:pos="1701"/>
        </w:tabs>
        <w:spacing w:line="240" w:lineRule="auto"/>
        <w:ind w:left="0" w:firstLine="1276"/>
        <w:rPr>
          <w:rFonts w:eastAsia="Times New Roman" w:cstheme="minorHAnsi"/>
        </w:rPr>
      </w:pPr>
      <w:r w:rsidRPr="00CE44BB">
        <w:rPr>
          <w:rFonts w:eastAsia="Times New Roman" w:cstheme="minorHAnsi"/>
        </w:rPr>
        <w:t>Už Paslaugų teikėjo Užsakovui suteiktas kokybiškas Paslaugas pagal šioje Sutartyje ir jos priede nurodytus reikalavimus Užsakovas atsiskaito su Paslaugų teikėju per 30 (trisdešimt) kalendorinių dienų nuo PVM sąskaitos faktūros gavimo dienos, kuri pateikiama naudojantis Sąskaitų administravimo bendrosios informacinės sistemos (SABIS) priemonėmis. Paslaugų teikėjui tenka išlaidos, susijusios su sąskaitos faktūros pateikimu per minėtą sistemą. Nesant galimybių PVM sąskaitos faktūros pateikti Sąskaitų administravimo bendrojoje informacinėje sistemoje (SABIS), Paslaugų teikėjas PVM sąskaitą faktūrą turi pateikti Sutarties IX skyriuje nurodytu elektroniniu paštu.</w:t>
      </w:r>
    </w:p>
    <w:p w14:paraId="1ECA2A5E" w14:textId="77777777" w:rsidR="00CE44BB" w:rsidRPr="00CE44BB" w:rsidRDefault="00CE44BB" w:rsidP="00CE44BB">
      <w:pPr>
        <w:pStyle w:val="ListParagraph"/>
        <w:widowControl w:val="0"/>
        <w:numPr>
          <w:ilvl w:val="0"/>
          <w:numId w:val="61"/>
        </w:numPr>
        <w:pBdr>
          <w:top w:val="nil"/>
          <w:left w:val="nil"/>
          <w:bottom w:val="nil"/>
          <w:right w:val="nil"/>
          <w:between w:val="nil"/>
        </w:pBdr>
        <w:tabs>
          <w:tab w:val="left" w:pos="1701"/>
        </w:tabs>
        <w:spacing w:line="240" w:lineRule="auto"/>
        <w:ind w:left="0" w:firstLine="1276"/>
        <w:rPr>
          <w:rFonts w:eastAsia="Times New Roman" w:cstheme="minorHAnsi"/>
        </w:rPr>
      </w:pPr>
      <w:r w:rsidRPr="00CE44BB">
        <w:rPr>
          <w:rFonts w:eastAsia="Times New Roman" w:cstheme="minorHAnsi"/>
        </w:rPr>
        <w:t>Paslaugų teikėjo pateikta PVM sąskaita faktūra privalo atitikti Lietuvos Respublikos teisės aktų reikalavimus. PVM sąskaitoje faktūroje privalo būti aiškiai nurodomos faktiškai suteiktos Sutarties reikalavimus atitinkančios Paslaugos.</w:t>
      </w:r>
    </w:p>
    <w:p w14:paraId="4CC80C39" w14:textId="77777777" w:rsidR="00CE44BB" w:rsidRPr="00CE44BB" w:rsidRDefault="00CE44BB" w:rsidP="00CE44BB">
      <w:pPr>
        <w:pStyle w:val="ListParagraph"/>
        <w:widowControl w:val="0"/>
        <w:numPr>
          <w:ilvl w:val="0"/>
          <w:numId w:val="61"/>
        </w:numPr>
        <w:pBdr>
          <w:top w:val="nil"/>
          <w:left w:val="nil"/>
          <w:bottom w:val="nil"/>
          <w:right w:val="nil"/>
          <w:between w:val="nil"/>
        </w:pBdr>
        <w:tabs>
          <w:tab w:val="left" w:pos="1701"/>
        </w:tabs>
        <w:spacing w:line="240" w:lineRule="auto"/>
        <w:ind w:left="0" w:firstLine="1276"/>
        <w:rPr>
          <w:rFonts w:eastAsia="Times New Roman" w:cstheme="minorHAnsi"/>
        </w:rPr>
      </w:pPr>
      <w:r w:rsidRPr="00CE44BB">
        <w:rPr>
          <w:rFonts w:eastAsia="Times New Roman" w:cstheme="minorHAnsi"/>
        </w:rPr>
        <w:t>Jeigu Paslaugų teikėjo pateikta PVM sąskaita faktūra neatitinka Sutarties 4 punkto reikalavimų arba joje yra klaidų, Užsakovas tokią PVM sąskaitą faktūrą grąžina Paslaugų teikėjui. Šiuo atveju laikoma, kad PVM sąskaita faktūra nebuvo pateikta ir Užsakovui prievolės, nurodytos Sutarties 3 punkte, neatsirado.</w:t>
      </w:r>
    </w:p>
    <w:p w14:paraId="3189C9C3" w14:textId="77777777" w:rsidR="00CE44BB" w:rsidRPr="00CE44BB" w:rsidRDefault="00CE44BB" w:rsidP="00CE44BB">
      <w:pPr>
        <w:pStyle w:val="ListParagraph"/>
        <w:widowControl w:val="0"/>
        <w:numPr>
          <w:ilvl w:val="0"/>
          <w:numId w:val="61"/>
        </w:numPr>
        <w:tabs>
          <w:tab w:val="left" w:pos="1701"/>
        </w:tabs>
        <w:spacing w:line="240" w:lineRule="auto"/>
        <w:ind w:left="0" w:firstLine="1276"/>
        <w:rPr>
          <w:rFonts w:eastAsia="Times New Roman" w:cstheme="minorHAnsi"/>
        </w:rPr>
      </w:pPr>
      <w:r w:rsidRPr="00CE44BB">
        <w:rPr>
          <w:rFonts w:eastAsia="Times New Roman" w:cstheme="minorHAnsi"/>
        </w:rPr>
        <w:t>Vadovaujantis Viešųjų pirkimų tarnybos direktoriaus 2017 m. birželio 28 d. įsakymu Nr. 1S-95 patvirtinta Kainodaros taisyklių nustatyto metodika, Sutarties vykdymui bus taikoma fiksuoto įkainio kainodara.</w:t>
      </w:r>
    </w:p>
    <w:p w14:paraId="0E0E1CA1" w14:textId="77777777" w:rsidR="00CE44BB" w:rsidRPr="00CE44BB" w:rsidRDefault="00CE44BB" w:rsidP="00CE44BB">
      <w:pPr>
        <w:pStyle w:val="ListParagraph"/>
        <w:widowControl w:val="0"/>
        <w:numPr>
          <w:ilvl w:val="0"/>
          <w:numId w:val="61"/>
        </w:numPr>
        <w:pBdr>
          <w:top w:val="nil"/>
          <w:left w:val="nil"/>
          <w:bottom w:val="nil"/>
          <w:right w:val="nil"/>
          <w:between w:val="nil"/>
        </w:pBdr>
        <w:tabs>
          <w:tab w:val="left" w:pos="1560"/>
        </w:tabs>
        <w:spacing w:line="240" w:lineRule="auto"/>
        <w:ind w:left="0" w:firstLine="1276"/>
        <w:rPr>
          <w:rFonts w:eastAsia="Times New Roman" w:cstheme="minorHAnsi"/>
        </w:rPr>
      </w:pPr>
      <w:r w:rsidRPr="00CE44BB">
        <w:rPr>
          <w:rFonts w:eastAsia="Times New Roman" w:cstheme="minorHAnsi"/>
        </w:rPr>
        <w:t>Paslaugų įkainiai yra šie:</w:t>
      </w:r>
    </w:p>
    <w:tbl>
      <w:tblPr>
        <w:tblStyle w:val="TableGrid"/>
        <w:tblW w:w="0" w:type="auto"/>
        <w:tblInd w:w="-431" w:type="dxa"/>
        <w:tblLook w:val="04A0" w:firstRow="1" w:lastRow="0" w:firstColumn="1" w:lastColumn="0" w:noHBand="0" w:noVBand="1"/>
      </w:tblPr>
      <w:tblGrid>
        <w:gridCol w:w="7089"/>
        <w:gridCol w:w="2970"/>
      </w:tblGrid>
      <w:tr w:rsidR="00CE44BB" w:rsidRPr="00CE44BB" w14:paraId="250A4F62" w14:textId="77777777" w:rsidTr="00674112">
        <w:tc>
          <w:tcPr>
            <w:tcW w:w="7089" w:type="dxa"/>
            <w:vAlign w:val="center"/>
          </w:tcPr>
          <w:p w14:paraId="4E6CF759" w14:textId="77777777" w:rsidR="00CE44BB" w:rsidRPr="00CE44BB" w:rsidRDefault="00CE44BB" w:rsidP="00CE44BB">
            <w:pPr>
              <w:pStyle w:val="ListParagraph"/>
              <w:widowControl w:val="0"/>
              <w:tabs>
                <w:tab w:val="left" w:pos="1560"/>
              </w:tabs>
              <w:ind w:left="0"/>
              <w:rPr>
                <w:rFonts w:asciiTheme="minorHAnsi" w:eastAsia="Times New Roman" w:cstheme="minorHAnsi"/>
                <w:sz w:val="21"/>
                <w:szCs w:val="21"/>
              </w:rPr>
            </w:pPr>
            <w:r w:rsidRPr="00CE44BB">
              <w:rPr>
                <w:rFonts w:asciiTheme="minorHAnsi" w:eastAsia="Times New Roman" w:cstheme="minorHAnsi"/>
                <w:sz w:val="21"/>
                <w:szCs w:val="21"/>
              </w:rPr>
              <w:t>Paslaugos mokestis per mėnesį (Eur be PVM)</w:t>
            </w:r>
          </w:p>
        </w:tc>
        <w:tc>
          <w:tcPr>
            <w:tcW w:w="2970" w:type="dxa"/>
            <w:vAlign w:val="center"/>
          </w:tcPr>
          <w:p w14:paraId="4559E746" w14:textId="77777777" w:rsidR="00CE44BB" w:rsidRPr="00CE44BB" w:rsidRDefault="00CE44BB" w:rsidP="00CE44BB">
            <w:pPr>
              <w:pStyle w:val="ListParagraph"/>
              <w:widowControl w:val="0"/>
              <w:tabs>
                <w:tab w:val="left" w:pos="1560"/>
              </w:tabs>
              <w:ind w:left="0"/>
              <w:jc w:val="center"/>
              <w:rPr>
                <w:rFonts w:asciiTheme="minorHAnsi" w:eastAsia="Times New Roman" w:cstheme="minorHAnsi"/>
                <w:sz w:val="21"/>
                <w:szCs w:val="21"/>
              </w:rPr>
            </w:pPr>
            <w:r w:rsidRPr="00CE44BB">
              <w:rPr>
                <w:rFonts w:asciiTheme="minorHAnsi" w:eastAsia="Times New Roman" w:cstheme="minorHAnsi"/>
                <w:sz w:val="21"/>
                <w:szCs w:val="21"/>
                <w:highlight w:val="lightGray"/>
              </w:rPr>
              <w:t>/suma skaitmenimis/</w:t>
            </w:r>
            <w:r w:rsidRPr="00CE44BB">
              <w:rPr>
                <w:rFonts w:asciiTheme="minorHAnsi" w:eastAsia="Times New Roman" w:cstheme="minorHAnsi"/>
                <w:sz w:val="21"/>
                <w:szCs w:val="21"/>
              </w:rPr>
              <w:t xml:space="preserve"> Eur</w:t>
            </w:r>
          </w:p>
        </w:tc>
      </w:tr>
      <w:tr w:rsidR="00CE44BB" w:rsidRPr="00CE44BB" w14:paraId="2F30426F" w14:textId="77777777" w:rsidTr="00674112">
        <w:tc>
          <w:tcPr>
            <w:tcW w:w="7089" w:type="dxa"/>
            <w:vAlign w:val="center"/>
          </w:tcPr>
          <w:p w14:paraId="17942C1C" w14:textId="77777777" w:rsidR="00CE44BB" w:rsidRPr="00CE44BB" w:rsidRDefault="00CE44BB" w:rsidP="00CE44BB">
            <w:pPr>
              <w:pStyle w:val="ListParagraph"/>
              <w:widowControl w:val="0"/>
              <w:tabs>
                <w:tab w:val="left" w:pos="1560"/>
              </w:tabs>
              <w:ind w:left="0"/>
              <w:rPr>
                <w:rFonts w:asciiTheme="minorHAnsi" w:eastAsia="Times New Roman" w:cstheme="minorHAnsi"/>
                <w:sz w:val="21"/>
                <w:szCs w:val="21"/>
              </w:rPr>
            </w:pPr>
            <w:r w:rsidRPr="00CE44BB">
              <w:rPr>
                <w:rFonts w:asciiTheme="minorHAnsi" w:eastAsia="Times New Roman" w:cstheme="minorHAnsi"/>
                <w:sz w:val="21"/>
                <w:szCs w:val="21"/>
              </w:rPr>
              <w:t>Vienos SMS kaina į visus Lietuvos tinklus (Eur be PVM)</w:t>
            </w:r>
          </w:p>
        </w:tc>
        <w:tc>
          <w:tcPr>
            <w:tcW w:w="2970" w:type="dxa"/>
            <w:vAlign w:val="center"/>
          </w:tcPr>
          <w:p w14:paraId="2A6CE8EB" w14:textId="77777777" w:rsidR="00CE44BB" w:rsidRPr="00CE44BB" w:rsidRDefault="00CE44BB" w:rsidP="00CE44BB">
            <w:pPr>
              <w:pStyle w:val="ListParagraph"/>
              <w:widowControl w:val="0"/>
              <w:tabs>
                <w:tab w:val="left" w:pos="1560"/>
              </w:tabs>
              <w:ind w:left="0"/>
              <w:jc w:val="center"/>
              <w:rPr>
                <w:rFonts w:asciiTheme="minorHAnsi" w:eastAsia="Times New Roman" w:cstheme="minorHAnsi"/>
                <w:sz w:val="21"/>
                <w:szCs w:val="21"/>
              </w:rPr>
            </w:pPr>
            <w:r w:rsidRPr="00CE44BB">
              <w:rPr>
                <w:rFonts w:asciiTheme="minorHAnsi" w:eastAsia="Times New Roman" w:cstheme="minorHAnsi"/>
                <w:sz w:val="21"/>
                <w:szCs w:val="21"/>
                <w:highlight w:val="lightGray"/>
              </w:rPr>
              <w:t>/suma skaitmenimis/</w:t>
            </w:r>
            <w:r w:rsidRPr="00CE44BB">
              <w:rPr>
                <w:rFonts w:asciiTheme="minorHAnsi" w:eastAsia="Times New Roman" w:cstheme="minorHAnsi"/>
                <w:sz w:val="21"/>
                <w:szCs w:val="21"/>
              </w:rPr>
              <w:t xml:space="preserve"> Eur</w:t>
            </w:r>
          </w:p>
        </w:tc>
      </w:tr>
      <w:tr w:rsidR="00CE44BB" w:rsidRPr="00CE44BB" w14:paraId="2CB3EC04" w14:textId="77777777" w:rsidTr="00674112">
        <w:tc>
          <w:tcPr>
            <w:tcW w:w="7089" w:type="dxa"/>
            <w:vAlign w:val="center"/>
          </w:tcPr>
          <w:p w14:paraId="6971659A" w14:textId="77777777" w:rsidR="00CE44BB" w:rsidRPr="00CE44BB" w:rsidRDefault="00CE44BB" w:rsidP="00CE44BB">
            <w:pPr>
              <w:pStyle w:val="ListParagraph"/>
              <w:widowControl w:val="0"/>
              <w:tabs>
                <w:tab w:val="left" w:pos="1560"/>
              </w:tabs>
              <w:ind w:left="0"/>
              <w:rPr>
                <w:rFonts w:asciiTheme="minorHAnsi" w:eastAsia="Times New Roman" w:cstheme="minorHAnsi"/>
                <w:sz w:val="21"/>
                <w:szCs w:val="21"/>
              </w:rPr>
            </w:pPr>
            <w:r w:rsidRPr="00CE44BB">
              <w:rPr>
                <w:rFonts w:asciiTheme="minorHAnsi" w:eastAsia="Times New Roman" w:cstheme="minorHAnsi"/>
                <w:sz w:val="21"/>
                <w:szCs w:val="21"/>
              </w:rPr>
              <w:t>Vienos SMS kaina į užsienio tinklus (Eur be PVM)</w:t>
            </w:r>
          </w:p>
        </w:tc>
        <w:tc>
          <w:tcPr>
            <w:tcW w:w="2970" w:type="dxa"/>
            <w:vAlign w:val="center"/>
          </w:tcPr>
          <w:p w14:paraId="3E53B783" w14:textId="77777777" w:rsidR="00CE44BB" w:rsidRPr="00CE44BB" w:rsidRDefault="00CE44BB" w:rsidP="00CE44BB">
            <w:pPr>
              <w:pStyle w:val="ListParagraph"/>
              <w:widowControl w:val="0"/>
              <w:tabs>
                <w:tab w:val="left" w:pos="1560"/>
              </w:tabs>
              <w:ind w:left="0"/>
              <w:jc w:val="center"/>
              <w:rPr>
                <w:rFonts w:asciiTheme="minorHAnsi" w:eastAsia="Times New Roman" w:cstheme="minorHAnsi"/>
                <w:sz w:val="21"/>
                <w:szCs w:val="21"/>
              </w:rPr>
            </w:pPr>
            <w:r w:rsidRPr="00CE44BB">
              <w:rPr>
                <w:rFonts w:asciiTheme="minorHAnsi" w:eastAsia="Times New Roman" w:cstheme="minorHAnsi"/>
                <w:sz w:val="21"/>
                <w:szCs w:val="21"/>
                <w:highlight w:val="lightGray"/>
              </w:rPr>
              <w:t>/suma skaitmenimis/</w:t>
            </w:r>
            <w:r w:rsidRPr="00CE44BB">
              <w:rPr>
                <w:rFonts w:asciiTheme="minorHAnsi" w:eastAsia="Times New Roman" w:cstheme="minorHAnsi"/>
                <w:sz w:val="21"/>
                <w:szCs w:val="21"/>
              </w:rPr>
              <w:t xml:space="preserve"> Eur</w:t>
            </w:r>
          </w:p>
        </w:tc>
      </w:tr>
    </w:tbl>
    <w:p w14:paraId="0D721D9D" w14:textId="77777777" w:rsidR="00CE44BB" w:rsidRPr="00CE44BB" w:rsidRDefault="00CE44BB" w:rsidP="00CE44BB">
      <w:pPr>
        <w:widowControl w:val="0"/>
        <w:tabs>
          <w:tab w:val="left" w:pos="284"/>
        </w:tabs>
        <w:spacing w:line="240" w:lineRule="auto"/>
        <w:ind w:firstLine="1276"/>
        <w:rPr>
          <w:rFonts w:eastAsia="Times New Roman" w:cstheme="minorHAnsi"/>
          <w:bCs/>
        </w:rPr>
      </w:pPr>
      <w:r w:rsidRPr="00CE44BB">
        <w:rPr>
          <w:rFonts w:eastAsia="Times New Roman" w:cstheme="minorHAnsi"/>
          <w:bCs/>
        </w:rPr>
        <w:t>8. Preliminarus SMS kiekis Sutarties galiojimo laikotarpiu:</w:t>
      </w:r>
    </w:p>
    <w:tbl>
      <w:tblPr>
        <w:tblStyle w:val="TableGrid"/>
        <w:tblW w:w="0" w:type="auto"/>
        <w:tblInd w:w="-431" w:type="dxa"/>
        <w:tblLook w:val="04A0" w:firstRow="1" w:lastRow="0" w:firstColumn="1" w:lastColumn="0" w:noHBand="0" w:noVBand="1"/>
      </w:tblPr>
      <w:tblGrid>
        <w:gridCol w:w="7372"/>
        <w:gridCol w:w="2687"/>
      </w:tblGrid>
      <w:tr w:rsidR="00CE44BB" w:rsidRPr="00CE44BB" w14:paraId="42D1D04A" w14:textId="77777777" w:rsidTr="00674112">
        <w:tc>
          <w:tcPr>
            <w:tcW w:w="7372" w:type="dxa"/>
            <w:vAlign w:val="center"/>
          </w:tcPr>
          <w:p w14:paraId="6DE6C070" w14:textId="77777777" w:rsidR="00CE44BB" w:rsidRPr="00CE44BB" w:rsidRDefault="00CE44BB" w:rsidP="00CE44BB">
            <w:pPr>
              <w:pStyle w:val="ListParagraph"/>
              <w:widowControl w:val="0"/>
              <w:tabs>
                <w:tab w:val="left" w:pos="1560"/>
              </w:tabs>
              <w:ind w:left="0"/>
              <w:rPr>
                <w:rFonts w:asciiTheme="minorHAnsi" w:eastAsia="Times New Roman" w:cstheme="minorHAnsi"/>
                <w:sz w:val="21"/>
                <w:szCs w:val="21"/>
              </w:rPr>
            </w:pPr>
            <w:r w:rsidRPr="00CE44BB">
              <w:rPr>
                <w:rFonts w:asciiTheme="minorHAnsi" w:eastAsia="Times New Roman" w:cstheme="minorHAnsi"/>
                <w:sz w:val="21"/>
                <w:szCs w:val="21"/>
              </w:rPr>
              <w:t>Į Lietuvos tinklus (vnt.)</w:t>
            </w:r>
          </w:p>
        </w:tc>
        <w:tc>
          <w:tcPr>
            <w:tcW w:w="2687" w:type="dxa"/>
            <w:vAlign w:val="center"/>
          </w:tcPr>
          <w:p w14:paraId="48716F90" w14:textId="77777777" w:rsidR="00CE44BB" w:rsidRPr="00CE44BB" w:rsidRDefault="00CE44BB" w:rsidP="00CE44BB">
            <w:pPr>
              <w:pStyle w:val="ListParagraph"/>
              <w:widowControl w:val="0"/>
              <w:tabs>
                <w:tab w:val="left" w:pos="1560"/>
              </w:tabs>
              <w:ind w:left="0"/>
              <w:jc w:val="center"/>
              <w:rPr>
                <w:rFonts w:asciiTheme="minorHAnsi" w:eastAsia="Times New Roman" w:cstheme="minorHAnsi"/>
                <w:sz w:val="21"/>
                <w:szCs w:val="21"/>
              </w:rPr>
            </w:pPr>
            <w:r w:rsidRPr="00CE44BB">
              <w:rPr>
                <w:rFonts w:asciiTheme="minorHAnsi" w:eastAsia="Times New Roman" w:cstheme="minorHAnsi"/>
                <w:sz w:val="21"/>
                <w:szCs w:val="21"/>
              </w:rPr>
              <w:t>500 000</w:t>
            </w:r>
          </w:p>
        </w:tc>
      </w:tr>
      <w:tr w:rsidR="00CE44BB" w:rsidRPr="00CE44BB" w14:paraId="2488C253" w14:textId="77777777" w:rsidTr="00674112">
        <w:tc>
          <w:tcPr>
            <w:tcW w:w="7372" w:type="dxa"/>
            <w:vAlign w:val="center"/>
          </w:tcPr>
          <w:p w14:paraId="06306CB8" w14:textId="77777777" w:rsidR="00CE44BB" w:rsidRPr="00CE44BB" w:rsidRDefault="00CE44BB" w:rsidP="00CE44BB">
            <w:pPr>
              <w:pStyle w:val="ListParagraph"/>
              <w:widowControl w:val="0"/>
              <w:tabs>
                <w:tab w:val="left" w:pos="1560"/>
              </w:tabs>
              <w:ind w:left="0"/>
              <w:rPr>
                <w:rFonts w:asciiTheme="minorHAnsi" w:eastAsia="Times New Roman" w:cstheme="minorHAnsi"/>
                <w:sz w:val="21"/>
                <w:szCs w:val="21"/>
              </w:rPr>
            </w:pPr>
            <w:r w:rsidRPr="00CE44BB">
              <w:rPr>
                <w:rFonts w:asciiTheme="minorHAnsi" w:eastAsia="Times New Roman" w:cstheme="minorHAnsi"/>
                <w:sz w:val="21"/>
                <w:szCs w:val="21"/>
              </w:rPr>
              <w:t>Į užsienio tinklus (vnt.)</w:t>
            </w:r>
          </w:p>
        </w:tc>
        <w:tc>
          <w:tcPr>
            <w:tcW w:w="2687" w:type="dxa"/>
            <w:vAlign w:val="center"/>
          </w:tcPr>
          <w:p w14:paraId="0AC78D6A" w14:textId="77777777" w:rsidR="00CE44BB" w:rsidRPr="00CE44BB" w:rsidRDefault="00CE44BB" w:rsidP="00CE44BB">
            <w:pPr>
              <w:pStyle w:val="ListParagraph"/>
              <w:widowControl w:val="0"/>
              <w:tabs>
                <w:tab w:val="left" w:pos="1560"/>
              </w:tabs>
              <w:ind w:left="0"/>
              <w:jc w:val="center"/>
              <w:rPr>
                <w:rFonts w:asciiTheme="minorHAnsi" w:eastAsia="Times New Roman" w:cstheme="minorHAnsi"/>
                <w:sz w:val="21"/>
                <w:szCs w:val="21"/>
              </w:rPr>
            </w:pPr>
            <w:r w:rsidRPr="00CE44BB">
              <w:rPr>
                <w:rFonts w:asciiTheme="minorHAnsi" w:eastAsia="Times New Roman" w:cstheme="minorHAnsi"/>
                <w:sz w:val="21"/>
                <w:szCs w:val="21"/>
              </w:rPr>
              <w:t>3 000</w:t>
            </w:r>
          </w:p>
        </w:tc>
      </w:tr>
    </w:tbl>
    <w:p w14:paraId="2D93A114" w14:textId="77777777" w:rsidR="00CE44BB" w:rsidRPr="00CE44BB" w:rsidRDefault="00CE44BB" w:rsidP="00CE44BB">
      <w:pPr>
        <w:widowControl w:val="0"/>
        <w:tabs>
          <w:tab w:val="left" w:pos="284"/>
        </w:tabs>
        <w:spacing w:line="240" w:lineRule="auto"/>
        <w:ind w:firstLine="1276"/>
        <w:rPr>
          <w:rFonts w:eastAsia="Times New Roman" w:cstheme="minorHAnsi"/>
          <w:bCs/>
        </w:rPr>
      </w:pPr>
    </w:p>
    <w:p w14:paraId="13973537" w14:textId="77777777" w:rsidR="00CE44BB" w:rsidRPr="00CE44BB" w:rsidRDefault="00CE44BB" w:rsidP="00CE44BB">
      <w:pPr>
        <w:widowControl w:val="0"/>
        <w:tabs>
          <w:tab w:val="left" w:pos="284"/>
        </w:tabs>
        <w:spacing w:line="240" w:lineRule="auto"/>
        <w:rPr>
          <w:rFonts w:eastAsia="Times New Roman" w:cstheme="minorHAnsi"/>
          <w:b/>
        </w:rPr>
      </w:pPr>
    </w:p>
    <w:p w14:paraId="2AE13442" w14:textId="77777777" w:rsidR="00CE44BB" w:rsidRPr="00CE44BB" w:rsidRDefault="00CE44BB" w:rsidP="00CE44BB">
      <w:pPr>
        <w:widowControl w:val="0"/>
        <w:tabs>
          <w:tab w:val="left" w:pos="284"/>
        </w:tabs>
        <w:spacing w:line="240" w:lineRule="auto"/>
        <w:jc w:val="center"/>
        <w:rPr>
          <w:rFonts w:eastAsia="Times New Roman" w:cstheme="minorHAnsi"/>
          <w:b/>
        </w:rPr>
      </w:pPr>
      <w:r w:rsidRPr="00CE44BB">
        <w:rPr>
          <w:rFonts w:eastAsia="Times New Roman" w:cstheme="minorHAnsi"/>
          <w:b/>
        </w:rPr>
        <w:t>II SKYRIUS</w:t>
      </w:r>
      <w:r w:rsidRPr="00CE44BB">
        <w:rPr>
          <w:rFonts w:eastAsia="Times New Roman" w:cstheme="minorHAnsi"/>
          <w:b/>
        </w:rPr>
        <w:br/>
        <w:t>ŠALIŲ TEISĖS IR PAREIGOS</w:t>
      </w:r>
    </w:p>
    <w:p w14:paraId="1C9E8113" w14:textId="77777777" w:rsidR="00CE44BB" w:rsidRPr="00CE44BB" w:rsidRDefault="00CE44BB" w:rsidP="00CE44BB">
      <w:pPr>
        <w:widowControl w:val="0"/>
        <w:tabs>
          <w:tab w:val="left" w:pos="284"/>
        </w:tabs>
        <w:spacing w:line="240" w:lineRule="auto"/>
        <w:jc w:val="center"/>
        <w:rPr>
          <w:rFonts w:eastAsia="Times New Roman" w:cstheme="minorHAnsi"/>
          <w:b/>
        </w:rPr>
      </w:pPr>
    </w:p>
    <w:p w14:paraId="07CA791E" w14:textId="77777777" w:rsidR="00CE44BB" w:rsidRPr="00CE44BB" w:rsidRDefault="00CE44BB" w:rsidP="00CE44BB">
      <w:pPr>
        <w:pStyle w:val="ListParagraph"/>
        <w:widowControl w:val="0"/>
        <w:tabs>
          <w:tab w:val="left" w:pos="1276"/>
        </w:tabs>
        <w:spacing w:line="240" w:lineRule="auto"/>
        <w:ind w:left="0" w:firstLine="1200"/>
        <w:rPr>
          <w:rFonts w:eastAsia="Times New Roman" w:cstheme="minorHAnsi"/>
        </w:rPr>
      </w:pPr>
      <w:r w:rsidRPr="00CE44BB">
        <w:rPr>
          <w:rFonts w:eastAsia="Times New Roman" w:cstheme="minorHAnsi"/>
        </w:rPr>
        <w:t>9. Šalys įsipareigoja tinkamai vykdyti savo įsipareigojimus, prisiimtus Sutartimi, ir susilaikyti nuo bet kokių veiksmų, kuriais galėtų padaryti žalos viena kitai.</w:t>
      </w:r>
    </w:p>
    <w:p w14:paraId="7D9524C0" w14:textId="77777777" w:rsidR="00CE44BB" w:rsidRPr="00CE44BB" w:rsidRDefault="00CE44BB" w:rsidP="00CE44BB">
      <w:pPr>
        <w:widowControl w:val="0"/>
        <w:tabs>
          <w:tab w:val="left" w:pos="1560"/>
        </w:tabs>
        <w:spacing w:line="240" w:lineRule="auto"/>
        <w:ind w:firstLine="1276"/>
        <w:rPr>
          <w:rFonts w:eastAsia="Times New Roman" w:cstheme="minorHAnsi"/>
        </w:rPr>
      </w:pPr>
      <w:r w:rsidRPr="00CE44BB">
        <w:rPr>
          <w:rFonts w:eastAsia="Times New Roman" w:cstheme="minorHAnsi"/>
        </w:rPr>
        <w:t xml:space="preserve">10. Paslaugų teikėjas įsipareigoja: </w:t>
      </w:r>
    </w:p>
    <w:p w14:paraId="5DAFC412" w14:textId="77777777" w:rsidR="00CE44BB" w:rsidRPr="00CE44BB" w:rsidRDefault="00CE44BB" w:rsidP="00CE44BB">
      <w:pPr>
        <w:widowControl w:val="0"/>
        <w:tabs>
          <w:tab w:val="left" w:pos="1276"/>
        </w:tabs>
        <w:spacing w:line="240" w:lineRule="auto"/>
        <w:rPr>
          <w:rFonts w:eastAsia="Times New Roman" w:cstheme="minorHAnsi"/>
        </w:rPr>
      </w:pPr>
      <w:r w:rsidRPr="00CE44BB">
        <w:rPr>
          <w:rFonts w:eastAsia="Times New Roman" w:cstheme="minorHAnsi"/>
        </w:rPr>
        <w:t xml:space="preserve">                   10.1. užtikrinti, kad Užsakovui Sutartyje nustatytais terminais ir tvarka būtų suteiktos Paslaugos, atitinkančios Sutartyje ir jos priede nustatytus reikalavimus;</w:t>
      </w:r>
    </w:p>
    <w:p w14:paraId="3B01DD27" w14:textId="77777777" w:rsidR="00CE44BB" w:rsidRPr="00CE44BB" w:rsidRDefault="00CE44BB" w:rsidP="00CE44BB">
      <w:pPr>
        <w:spacing w:line="240" w:lineRule="auto"/>
        <w:ind w:firstLine="1276"/>
        <w:rPr>
          <w:rFonts w:cstheme="minorHAnsi"/>
        </w:rPr>
      </w:pPr>
      <w:r w:rsidRPr="00CE44BB">
        <w:rPr>
          <w:rFonts w:cstheme="minorHAnsi"/>
        </w:rPr>
        <w:t>10.2. užtikrinti, kad Sutartį vykdys tik tokią teisę turintys asmenys;</w:t>
      </w:r>
    </w:p>
    <w:p w14:paraId="518DE940" w14:textId="77777777" w:rsidR="00CE44BB" w:rsidRPr="00CE44BB" w:rsidRDefault="00CE44BB" w:rsidP="00CE44BB">
      <w:pPr>
        <w:widowControl w:val="0"/>
        <w:tabs>
          <w:tab w:val="left" w:pos="1560"/>
        </w:tabs>
        <w:spacing w:line="240" w:lineRule="auto"/>
        <w:rPr>
          <w:rFonts w:eastAsia="Times New Roman" w:cstheme="minorHAnsi"/>
        </w:rPr>
      </w:pPr>
      <w:r w:rsidRPr="00CE44BB">
        <w:rPr>
          <w:rFonts w:eastAsia="Times New Roman" w:cstheme="minorHAnsi"/>
        </w:rPr>
        <w:t xml:space="preserve">                   10.3. savo sąskaita pašalinti trūkumus, susijusius su Paslaugų teikimu pagal Sutartį;</w:t>
      </w:r>
    </w:p>
    <w:p w14:paraId="4C3A0C0C" w14:textId="77777777" w:rsidR="00CE44BB" w:rsidRPr="00CE44BB" w:rsidRDefault="00CE44BB" w:rsidP="00CE44BB">
      <w:pPr>
        <w:widowControl w:val="0"/>
        <w:tabs>
          <w:tab w:val="left" w:pos="1560"/>
        </w:tabs>
        <w:spacing w:line="240" w:lineRule="auto"/>
        <w:rPr>
          <w:rFonts w:eastAsia="Times New Roman" w:cstheme="minorHAnsi"/>
        </w:rPr>
      </w:pPr>
      <w:r w:rsidRPr="00CE44BB">
        <w:rPr>
          <w:rFonts w:eastAsia="Times New Roman" w:cstheme="minorHAnsi"/>
        </w:rPr>
        <w:t xml:space="preserve">                   10.4. garantuoti Užsakovui tiesioginių nuostolių atlyginimą, jeigu Paslaugų teikėjas, vykdydamas Sutartį, nesilaiko Lietuvos Respublikos teisės aktų ir dėl to yra pateikti kokie nors reikalavimai ar pradėti procesiniai veiksmai; </w:t>
      </w:r>
    </w:p>
    <w:p w14:paraId="69ED135B" w14:textId="77777777" w:rsidR="00CE44BB" w:rsidRPr="00CE44BB" w:rsidRDefault="00CE44BB" w:rsidP="00CE44BB">
      <w:pPr>
        <w:widowControl w:val="0"/>
        <w:tabs>
          <w:tab w:val="left" w:pos="1560"/>
        </w:tabs>
        <w:spacing w:line="240" w:lineRule="auto"/>
        <w:rPr>
          <w:rFonts w:eastAsia="Times New Roman" w:cstheme="minorHAnsi"/>
        </w:rPr>
      </w:pPr>
      <w:r w:rsidRPr="00CE44BB">
        <w:rPr>
          <w:rFonts w:eastAsia="Times New Roman" w:cstheme="minorHAnsi"/>
        </w:rPr>
        <w:t xml:space="preserve">                   10.5. vykdyti Užsakovo nurodymus, susijusius su Sutarties vykdymu. Jei Paslaugų teikėjas mano, kad Užsakovo nurodymai viršija Sutartyje ir jos priede Paslaugoms nustatytus reikalavimus arba prieštarauja teisės aktams, jis apie tai turi raštu pranešti Užsakovui per 5 (penkias) darbo dienas nuo tokio nurodymo gavimo dienos;</w:t>
      </w:r>
    </w:p>
    <w:p w14:paraId="470C7295" w14:textId="77777777" w:rsidR="00CE44BB" w:rsidRPr="00CE44BB" w:rsidRDefault="00CE44BB" w:rsidP="00CE44BB">
      <w:pPr>
        <w:widowControl w:val="0"/>
        <w:tabs>
          <w:tab w:val="left" w:pos="1560"/>
        </w:tabs>
        <w:spacing w:line="240" w:lineRule="auto"/>
        <w:rPr>
          <w:rFonts w:eastAsia="Times New Roman" w:cstheme="minorHAnsi"/>
        </w:rPr>
      </w:pPr>
      <w:r w:rsidRPr="00CE44BB">
        <w:rPr>
          <w:rFonts w:eastAsia="Times New Roman" w:cstheme="minorHAnsi"/>
        </w:rPr>
        <w:t xml:space="preserve">                   10.6. bendradarbiauti su Užsakovu Sutarties vykdymo metu;</w:t>
      </w:r>
    </w:p>
    <w:p w14:paraId="4394A6E1" w14:textId="77777777" w:rsidR="00CE44BB" w:rsidRPr="00CE44BB" w:rsidRDefault="00CE44BB" w:rsidP="00CE44BB">
      <w:pPr>
        <w:widowControl w:val="0"/>
        <w:tabs>
          <w:tab w:val="left" w:pos="1560"/>
        </w:tabs>
        <w:spacing w:line="240" w:lineRule="auto"/>
        <w:rPr>
          <w:rFonts w:eastAsia="Times New Roman" w:cstheme="minorHAnsi"/>
        </w:rPr>
      </w:pPr>
      <w:r w:rsidRPr="00CE44BB">
        <w:rPr>
          <w:rFonts w:eastAsia="Times New Roman" w:cstheme="minorHAnsi"/>
        </w:rPr>
        <w:t xml:space="preserve">                   10.7. vykdyti kitas Sutartyje ir Lietuvos Respublikoje galiojančiuose teisės aktuose, reglamentuojančiuose analogiškų paslaugų teikimą, Paslaugų teikėjui nustatytas pareigas.</w:t>
      </w:r>
    </w:p>
    <w:p w14:paraId="38D2DD08" w14:textId="77777777" w:rsidR="00CE44BB" w:rsidRPr="00CE44BB" w:rsidRDefault="00CE44BB" w:rsidP="00CE44BB">
      <w:pPr>
        <w:pStyle w:val="ListParagraph"/>
        <w:widowControl w:val="0"/>
        <w:tabs>
          <w:tab w:val="left" w:pos="1560"/>
        </w:tabs>
        <w:spacing w:line="240" w:lineRule="auto"/>
        <w:ind w:left="1276"/>
        <w:rPr>
          <w:rFonts w:eastAsia="Times New Roman" w:cstheme="minorHAnsi"/>
        </w:rPr>
      </w:pPr>
      <w:r w:rsidRPr="00CE44BB">
        <w:rPr>
          <w:rFonts w:eastAsia="Times New Roman" w:cstheme="minorHAnsi"/>
        </w:rPr>
        <w:t>11. Užsakovas įsipareigoja:</w:t>
      </w:r>
    </w:p>
    <w:p w14:paraId="0C7646D7" w14:textId="77777777" w:rsidR="00CE44BB" w:rsidRPr="00CE44BB" w:rsidRDefault="00CE44BB" w:rsidP="00CE44BB">
      <w:pPr>
        <w:pStyle w:val="ListParagraph"/>
        <w:widowControl w:val="0"/>
        <w:tabs>
          <w:tab w:val="left" w:pos="1560"/>
        </w:tabs>
        <w:spacing w:line="240" w:lineRule="auto"/>
        <w:ind w:left="0" w:firstLine="1276"/>
        <w:rPr>
          <w:rFonts w:eastAsia="Times New Roman" w:cstheme="minorHAnsi"/>
        </w:rPr>
      </w:pPr>
      <w:r w:rsidRPr="00CE44BB">
        <w:rPr>
          <w:rFonts w:eastAsia="Times New Roman" w:cstheme="minorHAnsi"/>
        </w:rPr>
        <w:t>11.1. įvertinti Paslaugų teikėjo suteiktų Paslaugų kokybę ir priimti Paslaugas, jeigu jos atitinka Sutartyje, jos priede nustatytus reikalavimus;</w:t>
      </w:r>
    </w:p>
    <w:p w14:paraId="30884BCC" w14:textId="77777777" w:rsidR="00CE44BB" w:rsidRPr="00CE44BB" w:rsidRDefault="00CE44BB" w:rsidP="00CE44BB">
      <w:pPr>
        <w:widowControl w:val="0"/>
        <w:tabs>
          <w:tab w:val="left" w:pos="1560"/>
        </w:tabs>
        <w:spacing w:line="240" w:lineRule="auto"/>
        <w:rPr>
          <w:rFonts w:eastAsia="Times New Roman" w:cstheme="minorHAnsi"/>
        </w:rPr>
      </w:pPr>
      <w:r w:rsidRPr="00CE44BB">
        <w:rPr>
          <w:rFonts w:eastAsia="Times New Roman" w:cstheme="minorHAnsi"/>
        </w:rPr>
        <w:t xml:space="preserve">                   11.2. laiku sumokėti už suteiktas kokybiškas, Sutarties reikalavimus atitinkančias Paslaugas;</w:t>
      </w:r>
    </w:p>
    <w:p w14:paraId="77D09298" w14:textId="77777777" w:rsidR="00CE44BB" w:rsidRPr="00CE44BB" w:rsidRDefault="00CE44BB" w:rsidP="00CE44BB">
      <w:pPr>
        <w:widowControl w:val="0"/>
        <w:tabs>
          <w:tab w:val="left" w:pos="1560"/>
        </w:tabs>
        <w:spacing w:line="240" w:lineRule="auto"/>
        <w:ind w:firstLine="1276"/>
        <w:rPr>
          <w:rFonts w:eastAsia="Times New Roman" w:cstheme="minorHAnsi"/>
        </w:rPr>
      </w:pPr>
      <w:r w:rsidRPr="00CE44BB">
        <w:rPr>
          <w:rFonts w:eastAsia="Times New Roman" w:cstheme="minorHAnsi"/>
        </w:rPr>
        <w:t>11.3. suteikti Paslaugų teikėjui visus duomenis ir informaciją, kurie reikalingi Paslaugų teikėjui vykdant Sutartį;</w:t>
      </w:r>
    </w:p>
    <w:p w14:paraId="1794C7FC" w14:textId="77777777" w:rsidR="00CE44BB" w:rsidRPr="00CE44BB" w:rsidRDefault="00CE44BB" w:rsidP="00CE44BB">
      <w:pPr>
        <w:widowControl w:val="0"/>
        <w:tabs>
          <w:tab w:val="left" w:pos="1560"/>
        </w:tabs>
        <w:spacing w:line="240" w:lineRule="auto"/>
        <w:ind w:firstLine="1276"/>
        <w:rPr>
          <w:rFonts w:eastAsia="Times New Roman" w:cstheme="minorHAnsi"/>
        </w:rPr>
      </w:pPr>
      <w:r w:rsidRPr="00CE44BB">
        <w:rPr>
          <w:rFonts w:eastAsia="Times New Roman" w:cstheme="minorHAnsi"/>
        </w:rPr>
        <w:t>11.4. kontroliuoti Paslaugų teikėjo įsipareigojimų pagal Sutartį vykdymą;</w:t>
      </w:r>
    </w:p>
    <w:p w14:paraId="41C8BE47" w14:textId="77777777" w:rsidR="00CE44BB" w:rsidRPr="00CE44BB" w:rsidRDefault="00CE44BB" w:rsidP="00CE44BB">
      <w:pPr>
        <w:widowControl w:val="0"/>
        <w:tabs>
          <w:tab w:val="left" w:pos="1701"/>
        </w:tabs>
        <w:spacing w:line="240" w:lineRule="auto"/>
        <w:rPr>
          <w:rFonts w:eastAsia="Times New Roman" w:cstheme="minorHAnsi"/>
        </w:rPr>
      </w:pPr>
      <w:r w:rsidRPr="00CE44BB">
        <w:rPr>
          <w:rFonts w:eastAsia="Times New Roman" w:cstheme="minorHAnsi"/>
        </w:rPr>
        <w:t xml:space="preserve">                   11.5. vykdyti kitas Sutartyje ir Lietuvos Respublikos teisės aktuose, reglamentuojančiuose analogiškų paslaugų teikimą, Užsakovui nustatytas pareigas.</w:t>
      </w:r>
    </w:p>
    <w:p w14:paraId="4D387851" w14:textId="77777777" w:rsidR="00CE44BB" w:rsidRPr="00CE44BB" w:rsidRDefault="00CE44BB" w:rsidP="00CE44BB">
      <w:pPr>
        <w:widowControl w:val="0"/>
        <w:tabs>
          <w:tab w:val="left" w:pos="1276"/>
        </w:tabs>
        <w:spacing w:line="240" w:lineRule="auto"/>
        <w:ind w:firstLine="1276"/>
        <w:rPr>
          <w:rFonts w:eastAsia="Times New Roman" w:cstheme="minorHAnsi"/>
        </w:rPr>
      </w:pPr>
      <w:r w:rsidRPr="00CE44BB">
        <w:rPr>
          <w:rFonts w:cstheme="minorHAnsi"/>
        </w:rPr>
        <w:t>teikėjo kaltės, trečiųjų šalių asmenų veikla, valdžios institucijų sprendimai ir pan.).</w:t>
      </w:r>
    </w:p>
    <w:p w14:paraId="0A6CA30E" w14:textId="77777777" w:rsidR="00CE44BB" w:rsidRPr="00CE44BB" w:rsidRDefault="00CE44BB" w:rsidP="00CE44BB">
      <w:pPr>
        <w:widowControl w:val="0"/>
        <w:spacing w:line="240" w:lineRule="auto"/>
        <w:jc w:val="center"/>
        <w:rPr>
          <w:rFonts w:eastAsia="Times New Roman" w:cstheme="minorHAnsi"/>
          <w:b/>
        </w:rPr>
      </w:pPr>
    </w:p>
    <w:p w14:paraId="04B80B95" w14:textId="77777777" w:rsidR="00CE44BB" w:rsidRPr="00CE44BB" w:rsidRDefault="00CE44BB" w:rsidP="00CE44BB">
      <w:pPr>
        <w:widowControl w:val="0"/>
        <w:spacing w:line="240" w:lineRule="auto"/>
        <w:jc w:val="center"/>
        <w:rPr>
          <w:rFonts w:eastAsia="Times New Roman" w:cstheme="minorHAnsi"/>
          <w:b/>
        </w:rPr>
      </w:pPr>
      <w:r w:rsidRPr="00CE44BB">
        <w:rPr>
          <w:rFonts w:eastAsia="Times New Roman" w:cstheme="minorHAnsi"/>
          <w:b/>
        </w:rPr>
        <w:t>III SKYRIUS</w:t>
      </w:r>
      <w:r w:rsidRPr="00CE44BB">
        <w:rPr>
          <w:rFonts w:eastAsia="Times New Roman" w:cstheme="minorHAnsi"/>
          <w:b/>
        </w:rPr>
        <w:br/>
        <w:t>KONFIDENCIALUMAS</w:t>
      </w:r>
    </w:p>
    <w:p w14:paraId="23A10F26" w14:textId="77777777" w:rsidR="00CE44BB" w:rsidRPr="00CE44BB" w:rsidRDefault="00CE44BB" w:rsidP="00CE44BB">
      <w:pPr>
        <w:widowControl w:val="0"/>
        <w:spacing w:line="240" w:lineRule="auto"/>
        <w:jc w:val="center"/>
        <w:rPr>
          <w:rFonts w:eastAsia="Times New Roman" w:cstheme="minorHAnsi"/>
          <w:b/>
        </w:rPr>
      </w:pPr>
    </w:p>
    <w:p w14:paraId="74CEEB3C" w14:textId="77777777" w:rsidR="00CE44BB" w:rsidRPr="00CE44BB" w:rsidRDefault="00CE44BB" w:rsidP="00CE44BB">
      <w:pPr>
        <w:widowControl w:val="0"/>
        <w:tabs>
          <w:tab w:val="left" w:pos="1701"/>
        </w:tabs>
        <w:spacing w:line="240" w:lineRule="auto"/>
        <w:ind w:firstLine="1276"/>
        <w:rPr>
          <w:rFonts w:eastAsia="Times New Roman" w:cstheme="minorHAnsi"/>
        </w:rPr>
      </w:pPr>
      <w:r w:rsidRPr="00CE44BB">
        <w:rPr>
          <w:rFonts w:eastAsia="Times New Roman" w:cstheme="minorHAnsi"/>
        </w:rPr>
        <w:t>12. Paslaugų teikėjas įsipareigoja informaciją, kurią gavo iš Užsakovo vykdydamas šią Sutartį, laikyti konfidencialia, ją saugoti ir jos neplatinti tretiesiems asmenims.</w:t>
      </w:r>
    </w:p>
    <w:p w14:paraId="4123531C" w14:textId="77777777" w:rsidR="00CE44BB" w:rsidRPr="00CE44BB" w:rsidRDefault="00CE44BB" w:rsidP="00CE44BB">
      <w:pPr>
        <w:widowControl w:val="0"/>
        <w:tabs>
          <w:tab w:val="left" w:pos="1701"/>
        </w:tabs>
        <w:spacing w:line="240" w:lineRule="auto"/>
        <w:rPr>
          <w:rFonts w:eastAsia="Times New Roman" w:cstheme="minorHAnsi"/>
        </w:rPr>
      </w:pPr>
      <w:r w:rsidRPr="00CE44BB">
        <w:rPr>
          <w:rFonts w:eastAsia="Times New Roman" w:cstheme="minorHAnsi"/>
        </w:rPr>
        <w:t xml:space="preserve">                   13. Paslaugų teikėjas neatsako už informacijos atskleidimą, jeigu:</w:t>
      </w:r>
    </w:p>
    <w:p w14:paraId="03382BD2" w14:textId="77777777" w:rsidR="00CE44BB" w:rsidRPr="00CE44BB" w:rsidRDefault="00CE44BB" w:rsidP="00CE44BB">
      <w:pPr>
        <w:widowControl w:val="0"/>
        <w:tabs>
          <w:tab w:val="left" w:pos="1843"/>
        </w:tabs>
        <w:spacing w:line="240" w:lineRule="auto"/>
        <w:rPr>
          <w:rFonts w:eastAsia="Times New Roman" w:cstheme="minorHAnsi"/>
        </w:rPr>
      </w:pPr>
      <w:r w:rsidRPr="00CE44BB">
        <w:rPr>
          <w:rFonts w:eastAsia="Times New Roman" w:cstheme="minorHAnsi"/>
        </w:rPr>
        <w:t xml:space="preserve">                   13.1. tokia informacija yra viešai prieinama;</w:t>
      </w:r>
    </w:p>
    <w:p w14:paraId="1CF5D82E" w14:textId="77777777" w:rsidR="00CE44BB" w:rsidRPr="00CE44BB" w:rsidRDefault="00CE44BB" w:rsidP="00CE44BB">
      <w:pPr>
        <w:widowControl w:val="0"/>
        <w:tabs>
          <w:tab w:val="left" w:pos="1843"/>
        </w:tabs>
        <w:spacing w:line="240" w:lineRule="auto"/>
        <w:rPr>
          <w:rFonts w:eastAsia="Times New Roman" w:cstheme="minorHAnsi"/>
        </w:rPr>
      </w:pPr>
      <w:r w:rsidRPr="00CE44BB">
        <w:rPr>
          <w:rFonts w:eastAsia="Times New Roman" w:cstheme="minorHAnsi"/>
        </w:rPr>
        <w:t xml:space="preserve">                   13.2. jis informaciją gavo iš trečiojo asmens, turinčio įgaliojimą atskleisti tokią informaciją;</w:t>
      </w:r>
    </w:p>
    <w:p w14:paraId="1E731BBB" w14:textId="77777777" w:rsidR="00CE44BB" w:rsidRPr="00CE44BB" w:rsidRDefault="00CE44BB" w:rsidP="00CE44BB">
      <w:pPr>
        <w:widowControl w:val="0"/>
        <w:tabs>
          <w:tab w:val="left" w:pos="1843"/>
        </w:tabs>
        <w:spacing w:line="240" w:lineRule="auto"/>
        <w:rPr>
          <w:rFonts w:eastAsia="Times New Roman" w:cstheme="minorHAnsi"/>
        </w:rPr>
      </w:pPr>
      <w:r w:rsidRPr="00CE44BB">
        <w:rPr>
          <w:rFonts w:eastAsia="Times New Roman" w:cstheme="minorHAnsi"/>
        </w:rPr>
        <w:t xml:space="preserve">                   13.3. informaciją Paslaugų teikėjui suteikė pats Užsakovas aiškiai nurodydamas, kad informacija nėra konfidenciali;</w:t>
      </w:r>
    </w:p>
    <w:p w14:paraId="40FB9632" w14:textId="77777777" w:rsidR="00CE44BB" w:rsidRPr="00CE44BB" w:rsidRDefault="00CE44BB" w:rsidP="00CE44BB">
      <w:pPr>
        <w:widowControl w:val="0"/>
        <w:tabs>
          <w:tab w:val="left" w:pos="1843"/>
        </w:tabs>
        <w:spacing w:line="240" w:lineRule="auto"/>
        <w:ind w:firstLine="1276"/>
        <w:rPr>
          <w:rFonts w:eastAsia="Times New Roman" w:cstheme="minorHAnsi"/>
        </w:rPr>
      </w:pPr>
      <w:r w:rsidRPr="00CE44BB">
        <w:rPr>
          <w:rFonts w:eastAsia="Times New Roman" w:cstheme="minorHAnsi"/>
        </w:rPr>
        <w:t>13.4. dėl informacijos kreipiasi valstybės institucijos, kurios įstatymų nustatyta tvarka turi teisę gauti tokią informaciją su sąlyga, kad Paslaugų teikėjas dės būtinas pastangas apriboti tokios informacijos atskleidimą ir paviešinimą.</w:t>
      </w:r>
    </w:p>
    <w:p w14:paraId="0EBDDE06" w14:textId="77777777" w:rsidR="00CE44BB" w:rsidRPr="00CE44BB" w:rsidRDefault="00CE44BB" w:rsidP="00CE44BB">
      <w:pPr>
        <w:widowControl w:val="0"/>
        <w:tabs>
          <w:tab w:val="left" w:pos="1701"/>
        </w:tabs>
        <w:spacing w:line="240" w:lineRule="auto"/>
        <w:rPr>
          <w:rFonts w:eastAsia="Times New Roman" w:cstheme="minorHAnsi"/>
        </w:rPr>
      </w:pPr>
      <w:r w:rsidRPr="00CE44BB">
        <w:rPr>
          <w:rFonts w:eastAsia="Times New Roman" w:cstheme="minorHAnsi"/>
        </w:rPr>
        <w:t xml:space="preserve">                    14. Šalis, pažeidusi konfidencialumo reikalavimus, atlygina kitai šaliai jos patirtus nuostolius.</w:t>
      </w:r>
    </w:p>
    <w:p w14:paraId="24FB4833" w14:textId="77777777" w:rsidR="00CE44BB" w:rsidRPr="00CE44BB" w:rsidRDefault="00CE44BB" w:rsidP="00CE44BB">
      <w:pPr>
        <w:widowControl w:val="0"/>
        <w:spacing w:line="240" w:lineRule="auto"/>
        <w:jc w:val="center"/>
        <w:rPr>
          <w:rFonts w:eastAsia="Times New Roman" w:cstheme="minorHAnsi"/>
        </w:rPr>
      </w:pPr>
    </w:p>
    <w:p w14:paraId="570D92F5" w14:textId="77777777" w:rsidR="00CE44BB" w:rsidRPr="00CE44BB" w:rsidRDefault="00CE44BB" w:rsidP="00CE44BB">
      <w:pPr>
        <w:widowControl w:val="0"/>
        <w:tabs>
          <w:tab w:val="left" w:pos="284"/>
        </w:tabs>
        <w:spacing w:line="240" w:lineRule="auto"/>
        <w:jc w:val="center"/>
        <w:rPr>
          <w:rFonts w:eastAsia="Times New Roman" w:cstheme="minorHAnsi"/>
          <w:b/>
        </w:rPr>
      </w:pPr>
      <w:r w:rsidRPr="00CE44BB">
        <w:rPr>
          <w:rFonts w:eastAsia="Times New Roman" w:cstheme="minorHAnsi"/>
          <w:b/>
        </w:rPr>
        <w:t>IV SKYRIUS</w:t>
      </w:r>
      <w:r w:rsidRPr="00CE44BB">
        <w:rPr>
          <w:rFonts w:eastAsia="Times New Roman" w:cstheme="minorHAnsi"/>
          <w:b/>
        </w:rPr>
        <w:br/>
        <w:t>SUTARTIES GALIOJIMAS, KEITIMAS, NUTRAUKIMAS</w:t>
      </w:r>
    </w:p>
    <w:p w14:paraId="3ECBB751" w14:textId="77777777" w:rsidR="00CE44BB" w:rsidRPr="00CE44BB" w:rsidRDefault="00CE44BB" w:rsidP="00CE44BB">
      <w:pPr>
        <w:widowControl w:val="0"/>
        <w:tabs>
          <w:tab w:val="left" w:pos="284"/>
        </w:tabs>
        <w:spacing w:line="240" w:lineRule="auto"/>
        <w:jc w:val="center"/>
        <w:rPr>
          <w:rFonts w:eastAsia="Times New Roman" w:cstheme="minorHAnsi"/>
          <w:b/>
        </w:rPr>
      </w:pPr>
    </w:p>
    <w:p w14:paraId="28447100" w14:textId="77777777" w:rsidR="00CE44BB" w:rsidRPr="00CE44BB" w:rsidRDefault="00CE44BB" w:rsidP="00CE44BB">
      <w:pPr>
        <w:widowControl w:val="0"/>
        <w:tabs>
          <w:tab w:val="left" w:pos="1701"/>
        </w:tabs>
        <w:spacing w:line="240" w:lineRule="auto"/>
        <w:rPr>
          <w:rFonts w:eastAsia="Times New Roman" w:cstheme="minorHAnsi"/>
        </w:rPr>
      </w:pPr>
      <w:r w:rsidRPr="00CE44BB">
        <w:rPr>
          <w:rFonts w:eastAsia="Times New Roman" w:cstheme="minorHAnsi"/>
        </w:rPr>
        <w:t xml:space="preserve">                    15. Sutartis įsigalioja nuo jos pasirašymo dienos ir galioja iki visiško abiejų šalių įsipareigojimų įvykdymo. Paslaugų teikimo trukmė – 12 (dvylika) mėnesių nuo Sutarties įsigaliojimo dienos arba tol, kol pasiekiama maksimali Sutarties vertė, nurodyta Sutarties 2 punkte. </w:t>
      </w:r>
    </w:p>
    <w:p w14:paraId="64AFC6EB" w14:textId="77777777" w:rsidR="00CE44BB" w:rsidRPr="00CE44BB" w:rsidRDefault="00CE44BB" w:rsidP="00CE44BB">
      <w:pPr>
        <w:widowControl w:val="0"/>
        <w:tabs>
          <w:tab w:val="left" w:pos="1701"/>
        </w:tabs>
        <w:spacing w:line="240" w:lineRule="auto"/>
        <w:rPr>
          <w:rFonts w:eastAsia="Times New Roman" w:cstheme="minorHAnsi"/>
        </w:rPr>
      </w:pPr>
      <w:r w:rsidRPr="00CE44BB">
        <w:rPr>
          <w:rFonts w:eastAsia="Times New Roman" w:cstheme="minorHAnsi"/>
        </w:rPr>
        <w:t xml:space="preserve">                    16. Šalis gali nutraukti Sutartį apie tai raštu įspėjusi kitą šalį ne vėliau kaip prieš 30 (trisdešimt) kalendorinių dienų. Nuostolius, atsiradusius dėl tokio Sutarties nutraukimo, nesant Sutarties pažeidimo, turi atlyginti Sutarties nutraukimą inicijavusi šalis, kaip numatyta šios Sutarties VI skyriuje.</w:t>
      </w:r>
    </w:p>
    <w:p w14:paraId="466F0EDF" w14:textId="77777777" w:rsidR="00CE44BB" w:rsidRPr="00CE44BB" w:rsidRDefault="00CE44BB" w:rsidP="00CE44BB">
      <w:pPr>
        <w:widowControl w:val="0"/>
        <w:tabs>
          <w:tab w:val="left" w:pos="1701"/>
        </w:tabs>
        <w:spacing w:line="240" w:lineRule="auto"/>
        <w:rPr>
          <w:rFonts w:eastAsia="Times New Roman" w:cstheme="minorHAnsi"/>
        </w:rPr>
      </w:pPr>
      <w:r w:rsidRPr="00CE44BB">
        <w:rPr>
          <w:rFonts w:eastAsia="Times New Roman" w:cstheme="minorHAnsi"/>
        </w:rPr>
        <w:t xml:space="preserve">                     17. Sutartis jos galiojimo laikotarpiu gali būti keičiama vadovaujantis Lietuvos Respublikos viešųjų pirkimų įstatymo 89 straipsniu. Sutarties sąlygų pakeitimai įforminami šalių rašytiniais susitarimais, kurie yra neatskiriama Sutarties dalis.</w:t>
      </w:r>
    </w:p>
    <w:p w14:paraId="2D9A5143" w14:textId="77777777" w:rsidR="00CE44BB" w:rsidRPr="00CE44BB" w:rsidRDefault="00CE44BB" w:rsidP="00CE44BB">
      <w:pPr>
        <w:widowControl w:val="0"/>
        <w:tabs>
          <w:tab w:val="left" w:pos="1701"/>
        </w:tabs>
        <w:spacing w:line="240" w:lineRule="auto"/>
        <w:rPr>
          <w:rFonts w:eastAsia="Times New Roman" w:cstheme="minorHAnsi"/>
        </w:rPr>
      </w:pPr>
      <w:r w:rsidRPr="00CE44BB">
        <w:rPr>
          <w:rFonts w:eastAsia="Times New Roman" w:cstheme="minorHAnsi"/>
        </w:rPr>
        <w:t xml:space="preserve">                     18. Užsakovas turi teisę vienašališkai nutraukti šią Sutartį apie tai raštu pranešdamas Paslaugų </w:t>
      </w:r>
      <w:r w:rsidRPr="00CE44BB">
        <w:rPr>
          <w:rFonts w:eastAsia="Times New Roman" w:cstheme="minorHAnsi"/>
        </w:rPr>
        <w:lastRenderedPageBreak/>
        <w:t>teikėjui prieš 10 (dešimt) kalendorinių dienų ir reikalauti atlyginti patirtus nuostolius, jeigu:</w:t>
      </w:r>
    </w:p>
    <w:p w14:paraId="142C3F6D" w14:textId="77777777" w:rsidR="00CE44BB" w:rsidRPr="00CE44BB" w:rsidRDefault="00CE44BB" w:rsidP="00CE44BB">
      <w:pPr>
        <w:widowControl w:val="0"/>
        <w:tabs>
          <w:tab w:val="left" w:pos="1701"/>
        </w:tabs>
        <w:spacing w:line="240" w:lineRule="auto"/>
        <w:rPr>
          <w:rFonts w:eastAsia="Times New Roman" w:cstheme="minorHAnsi"/>
        </w:rPr>
      </w:pPr>
      <w:r w:rsidRPr="00CE44BB">
        <w:rPr>
          <w:rFonts w:eastAsia="Times New Roman" w:cstheme="minorHAnsi"/>
        </w:rPr>
        <w:t xml:space="preserve">                     18.1. Paslaugų teikėjas nevykdo savo įsipareigojimų ar netinkamai juos vykdo ir gavęs įspėjimą dėl įsipareigojimų nevykdymo ar netinkamo vykdymo atsisako juos vykdyti arba nesiima jokių priemonių vykdymo trūkumams ištaisyti;</w:t>
      </w:r>
    </w:p>
    <w:p w14:paraId="0089E20A" w14:textId="77777777" w:rsidR="00CE44BB" w:rsidRPr="00CE44BB" w:rsidRDefault="00CE44BB" w:rsidP="00CE44BB">
      <w:pPr>
        <w:widowControl w:val="0"/>
        <w:tabs>
          <w:tab w:val="left" w:pos="1701"/>
        </w:tabs>
        <w:spacing w:line="240" w:lineRule="auto"/>
        <w:rPr>
          <w:rFonts w:eastAsia="Times New Roman" w:cstheme="minorHAnsi"/>
        </w:rPr>
      </w:pPr>
      <w:r w:rsidRPr="00CE44BB">
        <w:rPr>
          <w:rFonts w:eastAsia="Times New Roman" w:cstheme="minorHAnsi"/>
        </w:rPr>
        <w:t xml:space="preserve">                     18.2. Paslaugų teikėjas pažeidžia konfidencialumo reikalavimus. </w:t>
      </w:r>
    </w:p>
    <w:p w14:paraId="44B137E7" w14:textId="77777777" w:rsidR="00CE44BB" w:rsidRPr="00CE44BB" w:rsidRDefault="00CE44BB" w:rsidP="00CE44BB">
      <w:pPr>
        <w:widowControl w:val="0"/>
        <w:tabs>
          <w:tab w:val="left" w:pos="1701"/>
        </w:tabs>
        <w:spacing w:line="240" w:lineRule="auto"/>
        <w:rPr>
          <w:rFonts w:eastAsia="Times New Roman" w:cstheme="minorHAnsi"/>
        </w:rPr>
      </w:pPr>
      <w:r w:rsidRPr="00CE44BB">
        <w:rPr>
          <w:rFonts w:eastAsia="Times New Roman" w:cstheme="minorHAnsi"/>
        </w:rPr>
        <w:t xml:space="preserve">                     19. Sutartis taip pat vienašališkai gali būti nutraukta vadovaujantis Lietuvos Respublikos viešųjų pirkimų įstatymo 90 straipsnyje nustatyta tvarka ir pagrindais.</w:t>
      </w:r>
    </w:p>
    <w:p w14:paraId="5DBA8171" w14:textId="77777777" w:rsidR="00CE44BB" w:rsidRPr="00CE44BB" w:rsidRDefault="00CE44BB" w:rsidP="00CE44BB">
      <w:pPr>
        <w:widowControl w:val="0"/>
        <w:tabs>
          <w:tab w:val="left" w:pos="1701"/>
        </w:tabs>
        <w:spacing w:line="240" w:lineRule="auto"/>
        <w:rPr>
          <w:rFonts w:eastAsia="Times New Roman" w:cstheme="minorHAnsi"/>
        </w:rPr>
      </w:pPr>
      <w:r w:rsidRPr="00CE44BB">
        <w:rPr>
          <w:rFonts w:eastAsia="Times New Roman" w:cstheme="minorHAnsi"/>
        </w:rPr>
        <w:t xml:space="preserve">                      20. Sutarties nutraukimas neatleidžia šalių nuo tinkamo sutartinių įsipareigojimų, buvusių iki jos nutraukimo, įvykdymo.</w:t>
      </w:r>
    </w:p>
    <w:p w14:paraId="5704C043" w14:textId="77777777" w:rsidR="00CE44BB" w:rsidRPr="00CE44BB" w:rsidRDefault="00CE44BB" w:rsidP="00CE44BB">
      <w:pPr>
        <w:widowControl w:val="0"/>
        <w:tabs>
          <w:tab w:val="left" w:pos="1701"/>
        </w:tabs>
        <w:spacing w:line="240" w:lineRule="auto"/>
        <w:rPr>
          <w:rFonts w:eastAsia="Times New Roman" w:cstheme="minorHAnsi"/>
        </w:rPr>
      </w:pPr>
      <w:r w:rsidRPr="00CE44BB">
        <w:rPr>
          <w:rFonts w:eastAsia="Times New Roman" w:cstheme="minorHAnsi"/>
        </w:rPr>
        <w:t xml:space="preserve">                      21. Nė viena iš šalių neturi teisės perleisti savo teises ir įsipareigojimus, atsirandančius pagal šią Sutartį, tretiesiems asmenims be išankstinio rašytinio kitos šalies sutikimo, išskyrus Sutarties 20 punkte numatytą atvejį.</w:t>
      </w:r>
    </w:p>
    <w:p w14:paraId="6C50BFFA" w14:textId="77777777" w:rsidR="00CE44BB" w:rsidRPr="00CE44BB" w:rsidRDefault="00CE44BB" w:rsidP="00CE44BB">
      <w:pPr>
        <w:widowControl w:val="0"/>
        <w:tabs>
          <w:tab w:val="left" w:pos="1701"/>
        </w:tabs>
        <w:spacing w:line="240" w:lineRule="auto"/>
        <w:rPr>
          <w:rFonts w:eastAsia="Times New Roman" w:cstheme="minorHAnsi"/>
        </w:rPr>
      </w:pPr>
      <w:r w:rsidRPr="00CE44BB">
        <w:rPr>
          <w:rFonts w:eastAsia="Times New Roman" w:cstheme="minorHAnsi"/>
        </w:rPr>
        <w:t xml:space="preserve">                      22. Užsakovas turi teisę be kitos šalies atskiro rašytinio sutikimo šioje Sutartyje numatytas Užsakovo teises ir pareigas perleisti kitai valstybės įmonei ar bet kokios kitos juridinės formos juridiniam asmeniui, kuris teisės aktuose nustatyta tvarka Užsakovo reorganizavimo ir/ar pertvarkymo atveju perimtų Užsakovo teises ir pareigas. Užsakovas įsipareigoja informuoti kitą Sutarties šalį apie teisių ir pareigų perleidimą kitam juridiniam asmeniui per 5 (penkias) darbo dienas nuo teisių ir pareigų perleidimo.</w:t>
      </w:r>
    </w:p>
    <w:p w14:paraId="70E1BA66" w14:textId="77777777" w:rsidR="00CE44BB" w:rsidRPr="00CE44BB" w:rsidRDefault="00CE44BB" w:rsidP="00CE44BB">
      <w:pPr>
        <w:widowControl w:val="0"/>
        <w:pBdr>
          <w:top w:val="nil"/>
          <w:left w:val="nil"/>
          <w:bottom w:val="nil"/>
          <w:right w:val="nil"/>
          <w:between w:val="nil"/>
        </w:pBdr>
        <w:tabs>
          <w:tab w:val="left" w:pos="284"/>
        </w:tabs>
        <w:spacing w:line="240" w:lineRule="auto"/>
        <w:jc w:val="center"/>
        <w:rPr>
          <w:rFonts w:eastAsia="Times New Roman" w:cstheme="minorHAnsi"/>
          <w:b/>
        </w:rPr>
      </w:pPr>
    </w:p>
    <w:p w14:paraId="1EB8E081" w14:textId="77777777" w:rsidR="00CE44BB" w:rsidRPr="00CE44BB" w:rsidRDefault="00CE44BB" w:rsidP="00CE44BB">
      <w:pPr>
        <w:widowControl w:val="0"/>
        <w:pBdr>
          <w:top w:val="nil"/>
          <w:left w:val="nil"/>
          <w:bottom w:val="nil"/>
          <w:right w:val="nil"/>
          <w:between w:val="nil"/>
        </w:pBdr>
        <w:tabs>
          <w:tab w:val="left" w:pos="284"/>
        </w:tabs>
        <w:spacing w:line="240" w:lineRule="auto"/>
        <w:jc w:val="center"/>
        <w:rPr>
          <w:rFonts w:eastAsia="Times New Roman" w:cstheme="minorHAnsi"/>
          <w:b/>
        </w:rPr>
      </w:pPr>
      <w:r w:rsidRPr="00CE44BB">
        <w:rPr>
          <w:rFonts w:eastAsia="Times New Roman" w:cstheme="minorHAnsi"/>
          <w:b/>
        </w:rPr>
        <w:t>V SKYRIUS</w:t>
      </w:r>
      <w:r w:rsidRPr="00CE44BB">
        <w:rPr>
          <w:rFonts w:eastAsia="Times New Roman" w:cstheme="minorHAnsi"/>
          <w:b/>
        </w:rPr>
        <w:br/>
        <w:t>NENUGALIMOS JĖGOS</w:t>
      </w:r>
      <w:r w:rsidRPr="00CE44BB">
        <w:rPr>
          <w:rFonts w:eastAsia="Times New Roman" w:cstheme="minorHAnsi"/>
          <w:b/>
          <w:i/>
        </w:rPr>
        <w:t xml:space="preserve"> </w:t>
      </w:r>
      <w:r w:rsidRPr="00CE44BB">
        <w:rPr>
          <w:rFonts w:eastAsia="Times New Roman" w:cstheme="minorHAnsi"/>
          <w:b/>
        </w:rPr>
        <w:t>(</w:t>
      </w:r>
      <w:r w:rsidRPr="00CE44BB">
        <w:rPr>
          <w:rFonts w:eastAsia="Times New Roman" w:cstheme="minorHAnsi"/>
          <w:b/>
          <w:i/>
        </w:rPr>
        <w:t>FORCE MAJEURE</w:t>
      </w:r>
      <w:r w:rsidRPr="00CE44BB">
        <w:rPr>
          <w:rFonts w:eastAsia="Times New Roman" w:cstheme="minorHAnsi"/>
          <w:b/>
        </w:rPr>
        <w:t>) APLINKYBĖS</w:t>
      </w:r>
    </w:p>
    <w:p w14:paraId="35897BAC" w14:textId="77777777" w:rsidR="00CE44BB" w:rsidRPr="00CE44BB" w:rsidRDefault="00CE44BB" w:rsidP="00CE44BB">
      <w:pPr>
        <w:widowControl w:val="0"/>
        <w:pBdr>
          <w:top w:val="nil"/>
          <w:left w:val="nil"/>
          <w:bottom w:val="nil"/>
          <w:right w:val="nil"/>
          <w:between w:val="nil"/>
        </w:pBdr>
        <w:tabs>
          <w:tab w:val="left" w:pos="284"/>
        </w:tabs>
        <w:spacing w:line="240" w:lineRule="auto"/>
        <w:jc w:val="center"/>
        <w:rPr>
          <w:rFonts w:eastAsia="Times New Roman" w:cstheme="minorHAnsi"/>
          <w:b/>
          <w:smallCaps/>
        </w:rPr>
      </w:pPr>
    </w:p>
    <w:p w14:paraId="765A41E9" w14:textId="77777777" w:rsidR="00CE44BB" w:rsidRPr="00CE44BB" w:rsidRDefault="00CE44BB" w:rsidP="00CE44BB">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line="240" w:lineRule="auto"/>
        <w:rPr>
          <w:rFonts w:eastAsia="Times New Roman" w:cstheme="minorHAnsi"/>
        </w:rPr>
      </w:pPr>
      <w:r w:rsidRPr="00CE44BB">
        <w:rPr>
          <w:rFonts w:eastAsia="Times New Roman" w:cstheme="minorHAnsi"/>
        </w:rPr>
        <w:t xml:space="preserve">                    23. Šalys neatsakys už prisiimtų įsipareigojimų neįvykdymą ar netinkamą įvykdymą, jeigu įrodys, kad įsipareigojimų neįvykdė dėl nenugalimos jėgos (</w:t>
      </w:r>
      <w:r w:rsidRPr="00CE44BB">
        <w:rPr>
          <w:rFonts w:eastAsia="Times New Roman" w:cstheme="minorHAnsi"/>
          <w:i/>
        </w:rPr>
        <w:t>force majeure</w:t>
      </w:r>
      <w:r w:rsidRPr="00CE44BB">
        <w:rPr>
          <w:rFonts w:eastAsia="Times New Roman" w:cstheme="minorHAnsi"/>
        </w:rPr>
        <w:t>)</w:t>
      </w:r>
      <w:r w:rsidRPr="00CE44BB">
        <w:rPr>
          <w:rFonts w:eastAsia="Times New Roman" w:cstheme="minorHAnsi"/>
          <w:i/>
        </w:rPr>
        <w:t xml:space="preserve"> </w:t>
      </w:r>
      <w:r w:rsidRPr="00CE44BB">
        <w:rPr>
          <w:rFonts w:eastAsia="Times New Roman" w:cstheme="minorHAnsi"/>
        </w:rPr>
        <w:t xml:space="preserve">aplinkybių. </w:t>
      </w:r>
    </w:p>
    <w:p w14:paraId="7F9F6BF8" w14:textId="77777777" w:rsidR="00CE44BB" w:rsidRPr="00CE44BB" w:rsidRDefault="00CE44BB" w:rsidP="00CE44BB">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line="240" w:lineRule="auto"/>
        <w:rPr>
          <w:rFonts w:eastAsia="Times New Roman" w:cstheme="minorHAnsi"/>
        </w:rPr>
      </w:pPr>
      <w:r w:rsidRPr="00CE44BB">
        <w:rPr>
          <w:rFonts w:eastAsia="Times New Roman" w:cstheme="minorHAnsi"/>
        </w:rPr>
        <w:t xml:space="preserve">                    24. Sutarties šalis, kuri dėl nenugalimos jėgos (</w:t>
      </w:r>
      <w:r w:rsidRPr="00CE44BB">
        <w:rPr>
          <w:rFonts w:eastAsia="Times New Roman" w:cstheme="minorHAnsi"/>
          <w:i/>
        </w:rPr>
        <w:t>force majeure</w:t>
      </w:r>
      <w:r w:rsidRPr="00CE44BB">
        <w:rPr>
          <w:rFonts w:eastAsia="Times New Roman" w:cstheme="minorHAnsi"/>
        </w:rPr>
        <w:t>)</w:t>
      </w:r>
      <w:r w:rsidRPr="00CE44BB">
        <w:rPr>
          <w:rFonts w:eastAsia="Times New Roman" w:cstheme="minorHAnsi"/>
          <w:i/>
        </w:rPr>
        <w:t xml:space="preserve"> </w:t>
      </w:r>
      <w:r w:rsidRPr="00CE44BB">
        <w:rPr>
          <w:rFonts w:eastAsia="Times New Roman" w:cstheme="minorHAnsi"/>
        </w:rPr>
        <w:t>aplinkybių negali vykdyti savo įsipareigojimų, privalo nedelsdama, bet ne vėliau kaip per 14 (keturiolika) kalendorinių dienų nuo aplinkybių atsiradimo ar paaiškėjimo raštu informuoti apie tai kitą šalį. Jeigu nenugalimos jėgos (</w:t>
      </w:r>
      <w:r w:rsidRPr="00CE44BB">
        <w:rPr>
          <w:rFonts w:eastAsia="Times New Roman" w:cstheme="minorHAnsi"/>
          <w:i/>
        </w:rPr>
        <w:t>force majeure</w:t>
      </w:r>
      <w:r w:rsidRPr="00CE44BB">
        <w:rPr>
          <w:rFonts w:eastAsia="Times New Roman" w:cstheme="minorHAnsi"/>
        </w:rPr>
        <w:t>)</w:t>
      </w:r>
      <w:r w:rsidRPr="00CE44BB">
        <w:rPr>
          <w:rFonts w:eastAsia="Times New Roman" w:cstheme="minorHAnsi"/>
          <w:i/>
        </w:rPr>
        <w:t xml:space="preserve"> </w:t>
      </w:r>
      <w:r w:rsidRPr="00CE44BB">
        <w:rPr>
          <w:rFonts w:eastAsia="Times New Roman" w:cstheme="minorHAnsi"/>
        </w:rPr>
        <w:t>aplinkybės užsitęsia ilgiau kaip 1 (vieną) mėnesį, šalys gali nutraukti Sutartį.</w:t>
      </w:r>
    </w:p>
    <w:p w14:paraId="21FE11B1" w14:textId="77777777" w:rsidR="00CE44BB" w:rsidRPr="00CE44BB" w:rsidRDefault="00CE44BB" w:rsidP="00CE44BB">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line="240" w:lineRule="auto"/>
        <w:jc w:val="center"/>
        <w:rPr>
          <w:rFonts w:eastAsia="Times New Roman" w:cstheme="minorHAnsi"/>
        </w:rPr>
      </w:pPr>
    </w:p>
    <w:p w14:paraId="2AF96BE0" w14:textId="77777777" w:rsidR="00CE44BB" w:rsidRPr="00CE44BB" w:rsidRDefault="00CE44BB" w:rsidP="00CE44BB">
      <w:pPr>
        <w:widowControl w:val="0"/>
        <w:tabs>
          <w:tab w:val="left" w:pos="284"/>
        </w:tabs>
        <w:spacing w:line="240" w:lineRule="auto"/>
        <w:jc w:val="center"/>
        <w:rPr>
          <w:rFonts w:eastAsia="Times New Roman" w:cstheme="minorHAnsi"/>
          <w:b/>
        </w:rPr>
      </w:pPr>
      <w:r w:rsidRPr="00CE44BB">
        <w:rPr>
          <w:rFonts w:eastAsia="Times New Roman" w:cstheme="minorHAnsi"/>
          <w:b/>
        </w:rPr>
        <w:t>VI SKYRIUS</w:t>
      </w:r>
      <w:r w:rsidRPr="00CE44BB">
        <w:rPr>
          <w:rFonts w:eastAsia="Times New Roman" w:cstheme="minorHAnsi"/>
          <w:b/>
        </w:rPr>
        <w:br/>
        <w:t>ŠALIŲ ATSAKOMYBĖ</w:t>
      </w:r>
    </w:p>
    <w:p w14:paraId="3DAC292C" w14:textId="77777777" w:rsidR="00CE44BB" w:rsidRPr="00CE44BB" w:rsidRDefault="00CE44BB" w:rsidP="00CE44BB">
      <w:pPr>
        <w:widowControl w:val="0"/>
        <w:tabs>
          <w:tab w:val="left" w:pos="284"/>
        </w:tabs>
        <w:spacing w:line="240" w:lineRule="auto"/>
        <w:jc w:val="center"/>
        <w:rPr>
          <w:rFonts w:eastAsia="Times New Roman" w:cstheme="minorHAnsi"/>
          <w:b/>
        </w:rPr>
      </w:pPr>
    </w:p>
    <w:p w14:paraId="10B44AB0" w14:textId="77777777" w:rsidR="00CE44BB" w:rsidRPr="00CE44BB" w:rsidRDefault="00CE44BB" w:rsidP="00CE44BB">
      <w:pPr>
        <w:widowControl w:val="0"/>
        <w:tabs>
          <w:tab w:val="left" w:pos="1701"/>
        </w:tabs>
        <w:spacing w:line="240" w:lineRule="auto"/>
        <w:rPr>
          <w:rFonts w:eastAsia="Times New Roman" w:cstheme="minorHAnsi"/>
        </w:rPr>
      </w:pPr>
      <w:r w:rsidRPr="00CE44BB">
        <w:rPr>
          <w:rFonts w:eastAsia="Times New Roman" w:cstheme="minorHAnsi"/>
        </w:rPr>
        <w:t xml:space="preserve">                     25. Šalių atsakomybė yra nustatoma pagal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FA20346" w14:textId="77777777" w:rsidR="00CE44BB" w:rsidRPr="00CE44BB" w:rsidRDefault="00CE44BB" w:rsidP="00CE44BB">
      <w:pPr>
        <w:widowControl w:val="0"/>
        <w:tabs>
          <w:tab w:val="left" w:pos="1701"/>
        </w:tabs>
        <w:spacing w:line="240" w:lineRule="auto"/>
        <w:rPr>
          <w:rFonts w:eastAsia="Times New Roman" w:cstheme="minorHAnsi"/>
        </w:rPr>
      </w:pPr>
      <w:r w:rsidRPr="00CE44BB">
        <w:rPr>
          <w:rFonts w:eastAsia="Times New Roman" w:cstheme="minorHAnsi"/>
        </w:rPr>
        <w:t xml:space="preserve">                     26. Jei Paslaugų teikėjas laiku nesuteikia Paslaugų, nurodytų Sutarties 1 punkte, Užsakovas turi teisę skaičiuoti 0,02 (dviejų šimtųjų) procento dydžio delspinigius nuo laiku nesuteiktų Paslaugų kainos už kiekvieną uždelstą dieną.</w:t>
      </w:r>
    </w:p>
    <w:p w14:paraId="35647D41" w14:textId="77777777" w:rsidR="00CE44BB" w:rsidRPr="00CE44BB" w:rsidRDefault="00CE44BB" w:rsidP="00CE44BB">
      <w:pPr>
        <w:widowControl w:val="0"/>
        <w:tabs>
          <w:tab w:val="left" w:pos="1701"/>
        </w:tabs>
        <w:spacing w:line="240" w:lineRule="auto"/>
        <w:rPr>
          <w:rFonts w:eastAsia="Times New Roman" w:cstheme="minorHAnsi"/>
        </w:rPr>
      </w:pPr>
      <w:r w:rsidRPr="00CE44BB">
        <w:rPr>
          <w:rFonts w:eastAsia="Times New Roman" w:cstheme="minorHAnsi"/>
        </w:rPr>
        <w:t xml:space="preserve">                     27. Jei Užsakovas nepagrįstai neatsiskaito su Paslaugų teikėju už laiku suteiktas Paslaugas, Paslaugų teikėjas turi teisę skaičiuoti 0,02 (dviejų šimtųjų) procento dydžio delspinigius nuo laiku nesumokėtos sumos už kiekvieną uždelstą dieną.</w:t>
      </w:r>
    </w:p>
    <w:p w14:paraId="6B2604F2" w14:textId="77777777" w:rsidR="00CE44BB" w:rsidRPr="00CE44BB" w:rsidRDefault="00CE44BB" w:rsidP="00CE44BB">
      <w:pPr>
        <w:pStyle w:val="ListParagraph"/>
        <w:widowControl w:val="0"/>
        <w:tabs>
          <w:tab w:val="left" w:pos="1701"/>
        </w:tabs>
        <w:spacing w:line="240" w:lineRule="auto"/>
        <w:ind w:left="1276"/>
        <w:rPr>
          <w:rFonts w:eastAsia="Times New Roman" w:cstheme="minorHAnsi"/>
        </w:rPr>
      </w:pPr>
    </w:p>
    <w:p w14:paraId="2C98AC0E" w14:textId="77777777" w:rsidR="00CE44BB" w:rsidRPr="00CE44BB" w:rsidRDefault="00CE44BB" w:rsidP="00CE44BB">
      <w:pPr>
        <w:pStyle w:val="ListParagraph"/>
        <w:widowControl w:val="0"/>
        <w:tabs>
          <w:tab w:val="left" w:pos="1701"/>
        </w:tabs>
        <w:spacing w:line="240" w:lineRule="auto"/>
        <w:ind w:left="1276"/>
        <w:rPr>
          <w:rFonts w:eastAsia="Times New Roman" w:cstheme="minorHAnsi"/>
          <w:b/>
          <w:bCs/>
        </w:rPr>
      </w:pPr>
      <w:r w:rsidRPr="00CE44BB">
        <w:rPr>
          <w:rFonts w:eastAsia="Times New Roman" w:cstheme="minorHAnsi"/>
          <w:b/>
          <w:bCs/>
        </w:rPr>
        <w:t xml:space="preserve">                                               VII SKYRIUS</w:t>
      </w:r>
    </w:p>
    <w:p w14:paraId="780D5D8A" w14:textId="77777777" w:rsidR="00CE44BB" w:rsidRPr="00CE44BB" w:rsidRDefault="00CE44BB" w:rsidP="00CE44BB">
      <w:pPr>
        <w:pStyle w:val="ListParagraph"/>
        <w:widowControl w:val="0"/>
        <w:tabs>
          <w:tab w:val="left" w:pos="1701"/>
        </w:tabs>
        <w:spacing w:line="240" w:lineRule="auto"/>
        <w:ind w:left="1276"/>
        <w:rPr>
          <w:rFonts w:eastAsia="Times New Roman" w:cstheme="minorHAnsi"/>
          <w:b/>
          <w:bCs/>
        </w:rPr>
      </w:pPr>
      <w:r w:rsidRPr="00CE44BB">
        <w:rPr>
          <w:rFonts w:eastAsia="Times New Roman" w:cstheme="minorHAnsi"/>
          <w:b/>
          <w:bCs/>
        </w:rPr>
        <w:t xml:space="preserve">                                         GINČŲ SPRENDIMAS</w:t>
      </w:r>
    </w:p>
    <w:p w14:paraId="33CA69C6" w14:textId="77777777" w:rsidR="00CE44BB" w:rsidRPr="00CE44BB" w:rsidRDefault="00CE44BB" w:rsidP="00CE44BB">
      <w:pPr>
        <w:widowControl w:val="0"/>
        <w:tabs>
          <w:tab w:val="left" w:pos="1701"/>
        </w:tabs>
        <w:spacing w:line="240" w:lineRule="auto"/>
        <w:rPr>
          <w:rFonts w:eastAsia="Times New Roman" w:cstheme="minorHAnsi"/>
        </w:rPr>
      </w:pPr>
    </w:p>
    <w:p w14:paraId="7748A778" w14:textId="77777777" w:rsidR="00CE44BB" w:rsidRPr="00CE44BB" w:rsidRDefault="00CE44BB" w:rsidP="00CE44BB">
      <w:pPr>
        <w:widowControl w:val="0"/>
        <w:tabs>
          <w:tab w:val="left" w:pos="1701"/>
        </w:tabs>
        <w:spacing w:line="240" w:lineRule="auto"/>
        <w:rPr>
          <w:rFonts w:eastAsia="Times New Roman" w:cstheme="minorHAnsi"/>
        </w:rPr>
      </w:pPr>
      <w:r w:rsidRPr="00CE44BB">
        <w:rPr>
          <w:rFonts w:eastAsia="Times New Roman" w:cstheme="minorHAnsi"/>
        </w:rPr>
        <w:t xml:space="preserve">                    28. Ginčai ar kiti šalių nesutarimai, susiję su šios Sutarties vykdymu, sprendžiami tarpusavio sutarimu.</w:t>
      </w:r>
    </w:p>
    <w:p w14:paraId="394D9EEE" w14:textId="77777777" w:rsidR="00CE44BB" w:rsidRPr="00CE44BB" w:rsidRDefault="00CE44BB" w:rsidP="00CE44BB">
      <w:pPr>
        <w:widowControl w:val="0"/>
        <w:tabs>
          <w:tab w:val="left" w:pos="1701"/>
        </w:tabs>
        <w:spacing w:line="240" w:lineRule="auto"/>
        <w:rPr>
          <w:rFonts w:eastAsia="Times New Roman" w:cstheme="minorHAnsi"/>
        </w:rPr>
      </w:pPr>
      <w:r w:rsidRPr="00CE44BB">
        <w:rPr>
          <w:rFonts w:eastAsia="Times New Roman" w:cstheme="minorHAnsi"/>
        </w:rPr>
        <w:t xml:space="preserve">                    29. Šalims nesusitarus, ginčą Lietuvos Respublikos teisės aktų nustatyta tvarka sprendžia Lietuvos Respublikos teismas pagal Užsakovo buveinės vietą.</w:t>
      </w:r>
    </w:p>
    <w:p w14:paraId="71D6DF82" w14:textId="77777777" w:rsidR="00CE44BB" w:rsidRPr="00CE44BB" w:rsidRDefault="00CE44BB" w:rsidP="00CE44BB">
      <w:pPr>
        <w:widowControl w:val="0"/>
        <w:tabs>
          <w:tab w:val="left" w:pos="1701"/>
        </w:tabs>
        <w:spacing w:line="240" w:lineRule="auto"/>
        <w:rPr>
          <w:rFonts w:eastAsia="Times New Roman" w:cstheme="minorHAnsi"/>
        </w:rPr>
      </w:pPr>
      <w:r w:rsidRPr="00CE44BB">
        <w:rPr>
          <w:rFonts w:eastAsia="Times New Roman" w:cstheme="minorHAnsi"/>
        </w:rPr>
        <w:t xml:space="preserve">                                                             </w:t>
      </w:r>
    </w:p>
    <w:p w14:paraId="5B497044" w14:textId="77777777" w:rsidR="00CE44BB" w:rsidRPr="00CE44BB" w:rsidRDefault="00CE44BB" w:rsidP="00CE44BB">
      <w:pPr>
        <w:widowControl w:val="0"/>
        <w:tabs>
          <w:tab w:val="left" w:pos="1701"/>
        </w:tabs>
        <w:spacing w:line="240" w:lineRule="auto"/>
        <w:jc w:val="center"/>
        <w:rPr>
          <w:rFonts w:eastAsia="Times New Roman" w:cstheme="minorHAnsi"/>
          <w:b/>
          <w:bCs/>
        </w:rPr>
      </w:pPr>
      <w:r w:rsidRPr="00CE44BB">
        <w:rPr>
          <w:rFonts w:eastAsia="Times New Roman" w:cstheme="minorHAnsi"/>
          <w:b/>
          <w:bCs/>
        </w:rPr>
        <w:t>VIII SKYRIUS</w:t>
      </w:r>
    </w:p>
    <w:p w14:paraId="2B64CC3A" w14:textId="77777777" w:rsidR="00CE44BB" w:rsidRPr="00CE44BB" w:rsidRDefault="00CE44BB" w:rsidP="00CE44BB">
      <w:pPr>
        <w:widowControl w:val="0"/>
        <w:tabs>
          <w:tab w:val="left" w:pos="1701"/>
        </w:tabs>
        <w:spacing w:line="240" w:lineRule="auto"/>
        <w:ind w:left="1276"/>
        <w:rPr>
          <w:rFonts w:eastAsia="Times New Roman" w:cstheme="minorHAnsi"/>
          <w:b/>
          <w:bCs/>
        </w:rPr>
      </w:pPr>
      <w:r w:rsidRPr="00CE44BB">
        <w:rPr>
          <w:rFonts w:eastAsia="Times New Roman" w:cstheme="minorHAnsi"/>
          <w:b/>
          <w:bCs/>
        </w:rPr>
        <w:t xml:space="preserve">                             BAIGIAMOSIOS NUOSTATOS</w:t>
      </w:r>
    </w:p>
    <w:p w14:paraId="54FB99A5" w14:textId="77777777" w:rsidR="00CE44BB" w:rsidRPr="00CE44BB" w:rsidRDefault="00CE44BB" w:rsidP="00CE44BB">
      <w:pPr>
        <w:widowControl w:val="0"/>
        <w:pBdr>
          <w:top w:val="nil"/>
          <w:left w:val="nil"/>
          <w:bottom w:val="nil"/>
          <w:right w:val="nil"/>
          <w:between w:val="nil"/>
        </w:pBdr>
        <w:tabs>
          <w:tab w:val="left" w:pos="1701"/>
        </w:tabs>
        <w:spacing w:line="240" w:lineRule="auto"/>
        <w:rPr>
          <w:rFonts w:eastAsia="Times New Roman" w:cstheme="minorHAnsi"/>
        </w:rPr>
      </w:pPr>
    </w:p>
    <w:p w14:paraId="53424135" w14:textId="77777777" w:rsidR="00CE44BB" w:rsidRPr="00CE44BB" w:rsidRDefault="00CE44BB" w:rsidP="00CE44BB">
      <w:pPr>
        <w:widowControl w:val="0"/>
        <w:pBdr>
          <w:top w:val="nil"/>
          <w:left w:val="nil"/>
          <w:bottom w:val="nil"/>
          <w:right w:val="nil"/>
          <w:between w:val="nil"/>
        </w:pBdr>
        <w:tabs>
          <w:tab w:val="left" w:pos="1701"/>
        </w:tabs>
        <w:spacing w:line="240" w:lineRule="auto"/>
        <w:rPr>
          <w:rFonts w:eastAsia="Times New Roman" w:cstheme="minorHAnsi"/>
        </w:rPr>
      </w:pPr>
      <w:r w:rsidRPr="00CE44BB">
        <w:rPr>
          <w:rFonts w:eastAsia="Times New Roman" w:cstheme="minorHAnsi"/>
        </w:rPr>
        <w:t xml:space="preserve">                      30. Visi pranešimai, sutikimai ir kita informacija pagal šią Sutartį turi būti pateikiami raštu ir laikomi tinkamai įteiktais tada, kai jie bus faktiškai gauti. Jie gali būti įteikiami asmeniškai ar siunčiami registruotu paštu, el. paštu (patvirtinant el. laiško gavimą) arba faksu, išsiunčiant Sutartyje nurodytais šalių adresais.</w:t>
      </w:r>
    </w:p>
    <w:p w14:paraId="2FCC682B" w14:textId="77777777" w:rsidR="00CE44BB" w:rsidRPr="00CE44BB" w:rsidRDefault="00CE44BB" w:rsidP="00CE44BB">
      <w:pPr>
        <w:widowControl w:val="0"/>
        <w:pBdr>
          <w:top w:val="nil"/>
          <w:left w:val="nil"/>
          <w:bottom w:val="nil"/>
          <w:right w:val="nil"/>
          <w:between w:val="nil"/>
        </w:pBdr>
        <w:tabs>
          <w:tab w:val="left" w:pos="1701"/>
        </w:tabs>
        <w:spacing w:line="240" w:lineRule="auto"/>
        <w:rPr>
          <w:rFonts w:eastAsia="Times New Roman" w:cstheme="minorHAnsi"/>
        </w:rPr>
      </w:pPr>
      <w:r w:rsidRPr="00CE44BB">
        <w:rPr>
          <w:rFonts w:eastAsia="Times New Roman" w:cstheme="minorHAnsi"/>
        </w:rPr>
        <w:t xml:space="preserve">                      31. Šalys įsipareigoja per 5 (penkias) darbo dienas raštu informuoti viena kitą apie šioje </w:t>
      </w:r>
      <w:r w:rsidRPr="00CE44BB">
        <w:rPr>
          <w:rFonts w:eastAsia="Times New Roman" w:cstheme="minorHAnsi"/>
        </w:rPr>
        <w:lastRenderedPageBreak/>
        <w:t>Sutartyje nurodytų rekvizitų pasikeitimus. Šalis, neįvykdžiusi šio reikalavimo, negali reikšti pretenzijų, kad kitos šalies veiksmai, atlikti pagal paskutinius jai žinomus rekvizitus, neatitinka Sutarties sąlygų arba kad ji negavo pranešimų, sutikimų ir kitos informacijos, siųstų pagal tuos rekvizitus.</w:t>
      </w:r>
    </w:p>
    <w:p w14:paraId="4FC51243" w14:textId="77777777" w:rsidR="00CE44BB" w:rsidRPr="00CE44BB" w:rsidRDefault="00CE44BB" w:rsidP="00CE44BB">
      <w:pPr>
        <w:widowControl w:val="0"/>
        <w:pBdr>
          <w:top w:val="nil"/>
          <w:left w:val="nil"/>
          <w:bottom w:val="nil"/>
          <w:right w:val="nil"/>
          <w:between w:val="nil"/>
        </w:pBdr>
        <w:tabs>
          <w:tab w:val="left" w:pos="1701"/>
        </w:tabs>
        <w:spacing w:line="240" w:lineRule="auto"/>
        <w:rPr>
          <w:rFonts w:eastAsia="Times New Roman" w:cstheme="minorHAnsi"/>
        </w:rPr>
      </w:pPr>
      <w:r w:rsidRPr="00CE44BB">
        <w:rPr>
          <w:rFonts w:eastAsia="Times New Roman" w:cstheme="minorHAnsi"/>
        </w:rPr>
        <w:t xml:space="preserve">                      32. Už Sutarties vykdymą Paslaugų teikėjo įmonėje atsako </w:t>
      </w:r>
      <w:r w:rsidRPr="00CE44BB">
        <w:rPr>
          <w:rFonts w:eastAsia="Times New Roman" w:cstheme="minorHAnsi"/>
          <w:highlight w:val="lightGray"/>
        </w:rPr>
        <w:t>/pareigos, vardas, pavardė, tel. Nr., el. p./</w:t>
      </w:r>
      <w:r w:rsidRPr="00CE44BB">
        <w:rPr>
          <w:rFonts w:eastAsia="Times New Roman" w:cstheme="minorHAnsi"/>
        </w:rPr>
        <w:t>.</w:t>
      </w:r>
    </w:p>
    <w:p w14:paraId="565A699B" w14:textId="77777777" w:rsidR="00CE44BB" w:rsidRPr="00CE44BB" w:rsidRDefault="00CE44BB" w:rsidP="00CE44BB">
      <w:pPr>
        <w:widowControl w:val="0"/>
        <w:pBdr>
          <w:top w:val="nil"/>
          <w:left w:val="nil"/>
          <w:bottom w:val="nil"/>
          <w:right w:val="nil"/>
          <w:between w:val="nil"/>
        </w:pBdr>
        <w:tabs>
          <w:tab w:val="left" w:pos="1701"/>
        </w:tabs>
        <w:spacing w:line="240" w:lineRule="auto"/>
        <w:rPr>
          <w:rFonts w:eastAsia="Times New Roman" w:cstheme="minorHAnsi"/>
        </w:rPr>
      </w:pPr>
      <w:r w:rsidRPr="00CE44BB">
        <w:rPr>
          <w:rFonts w:eastAsia="Times New Roman" w:cstheme="minorHAnsi"/>
        </w:rPr>
        <w:t xml:space="preserve">                      33. Už Sutarties vykdymo kontrolę Užsakovo įmonėje atsako </w:t>
      </w:r>
      <w:r w:rsidRPr="00CE44BB">
        <w:rPr>
          <w:rFonts w:eastAsia="Times New Roman" w:cstheme="minorHAnsi"/>
          <w:highlight w:val="lightGray"/>
        </w:rPr>
        <w:t>/pareigos, vardas, pavardė, tel. Nr., el. p./</w:t>
      </w:r>
      <w:r w:rsidRPr="00CE44BB">
        <w:rPr>
          <w:rFonts w:eastAsia="Times New Roman" w:cstheme="minorHAnsi"/>
        </w:rPr>
        <w:t>.</w:t>
      </w:r>
    </w:p>
    <w:p w14:paraId="65925445" w14:textId="77777777" w:rsidR="00CE44BB" w:rsidRPr="00CE44BB" w:rsidRDefault="00CE44BB" w:rsidP="00CE44BB">
      <w:pPr>
        <w:widowControl w:val="0"/>
        <w:pBdr>
          <w:top w:val="nil"/>
          <w:left w:val="nil"/>
          <w:bottom w:val="nil"/>
          <w:right w:val="nil"/>
          <w:between w:val="nil"/>
        </w:pBdr>
        <w:tabs>
          <w:tab w:val="left" w:pos="1701"/>
        </w:tabs>
        <w:spacing w:line="240" w:lineRule="auto"/>
        <w:rPr>
          <w:rFonts w:eastAsia="Times New Roman" w:cstheme="minorHAnsi"/>
        </w:rPr>
      </w:pPr>
      <w:r w:rsidRPr="00CE44BB">
        <w:rPr>
          <w:rFonts w:eastAsia="Times New Roman" w:cstheme="minorHAnsi"/>
        </w:rPr>
        <w:t xml:space="preserve">                      34. Sutarties priedai yra neatskiriama Sutarties dalis. Sutarties priedai yra:</w:t>
      </w:r>
    </w:p>
    <w:p w14:paraId="39B7C9A9" w14:textId="77777777" w:rsidR="00CE44BB" w:rsidRPr="00CE44BB" w:rsidRDefault="00CE44BB" w:rsidP="00CE44BB">
      <w:pPr>
        <w:widowControl w:val="0"/>
        <w:pBdr>
          <w:top w:val="nil"/>
          <w:left w:val="nil"/>
          <w:bottom w:val="nil"/>
          <w:right w:val="nil"/>
          <w:between w:val="nil"/>
        </w:pBdr>
        <w:tabs>
          <w:tab w:val="left" w:pos="1701"/>
        </w:tabs>
        <w:spacing w:line="240" w:lineRule="auto"/>
        <w:ind w:firstLine="1418"/>
        <w:rPr>
          <w:rFonts w:eastAsia="Times New Roman" w:cstheme="minorHAnsi"/>
        </w:rPr>
      </w:pPr>
      <w:r w:rsidRPr="00CE44BB">
        <w:rPr>
          <w:rFonts w:eastAsia="Times New Roman" w:cstheme="minorHAnsi"/>
        </w:rPr>
        <w:t>34.1. „SMS pranešimų siuntimo paslaugų techninė specifikacija“ – 1 priedas;</w:t>
      </w:r>
    </w:p>
    <w:p w14:paraId="5AC03621" w14:textId="77777777" w:rsidR="00CE44BB" w:rsidRPr="00CE44BB" w:rsidRDefault="00CE44BB" w:rsidP="00CE44BB">
      <w:pPr>
        <w:widowControl w:val="0"/>
        <w:pBdr>
          <w:top w:val="nil"/>
          <w:left w:val="nil"/>
          <w:bottom w:val="nil"/>
          <w:right w:val="nil"/>
          <w:between w:val="nil"/>
        </w:pBdr>
        <w:tabs>
          <w:tab w:val="left" w:pos="1701"/>
        </w:tabs>
        <w:spacing w:line="240" w:lineRule="auto"/>
        <w:ind w:firstLine="1418"/>
        <w:rPr>
          <w:rFonts w:eastAsia="Times New Roman" w:cstheme="minorHAnsi"/>
        </w:rPr>
      </w:pPr>
      <w:r w:rsidRPr="00CE44BB">
        <w:rPr>
          <w:rFonts w:eastAsia="Times New Roman" w:cstheme="minorHAnsi"/>
        </w:rPr>
        <w:t>34.2. Paslaugų teikėjo pasiūlymas – 2 priedas.</w:t>
      </w:r>
    </w:p>
    <w:p w14:paraId="1AE972BF" w14:textId="77777777" w:rsidR="00CE44BB" w:rsidRPr="00CE44BB" w:rsidRDefault="00CE44BB" w:rsidP="00CE44BB">
      <w:pPr>
        <w:widowControl w:val="0"/>
        <w:pBdr>
          <w:top w:val="nil"/>
          <w:left w:val="nil"/>
          <w:bottom w:val="nil"/>
          <w:right w:val="nil"/>
          <w:between w:val="nil"/>
        </w:pBdr>
        <w:tabs>
          <w:tab w:val="left" w:pos="1701"/>
        </w:tabs>
        <w:spacing w:line="240" w:lineRule="auto"/>
        <w:rPr>
          <w:rFonts w:eastAsia="Times New Roman" w:cstheme="minorHAnsi"/>
        </w:rPr>
      </w:pPr>
      <w:r w:rsidRPr="00CE44BB">
        <w:rPr>
          <w:rFonts w:eastAsia="Times New Roman" w:cstheme="minorHAnsi"/>
        </w:rPr>
        <w:t xml:space="preserve">                      35. Sutartis sudaryta 1 (vienu) originaliu egzemplioriumi, Šalims pasirašant kvalifikuotais elektroniniais parašais su laiko žyma.</w:t>
      </w:r>
    </w:p>
    <w:p w14:paraId="08E3CC4D" w14:textId="77777777" w:rsidR="00CE44BB" w:rsidRPr="00CE44BB" w:rsidRDefault="00CE44BB" w:rsidP="00CE44BB">
      <w:pPr>
        <w:tabs>
          <w:tab w:val="left" w:pos="284"/>
        </w:tabs>
        <w:spacing w:line="240" w:lineRule="auto"/>
        <w:jc w:val="center"/>
        <w:rPr>
          <w:rFonts w:eastAsia="Times New Roman" w:cstheme="minorHAnsi"/>
          <w:b/>
        </w:rPr>
      </w:pPr>
    </w:p>
    <w:p w14:paraId="26216151" w14:textId="77777777" w:rsidR="00CE44BB" w:rsidRPr="00CE44BB" w:rsidRDefault="00CE44BB" w:rsidP="00CE44BB">
      <w:pPr>
        <w:tabs>
          <w:tab w:val="left" w:pos="284"/>
        </w:tabs>
        <w:spacing w:line="240" w:lineRule="auto"/>
        <w:jc w:val="center"/>
        <w:rPr>
          <w:rFonts w:eastAsia="Times New Roman" w:cstheme="minorHAnsi"/>
          <w:b/>
        </w:rPr>
      </w:pPr>
      <w:r w:rsidRPr="00CE44BB">
        <w:rPr>
          <w:rFonts w:eastAsia="Times New Roman" w:cstheme="minorHAnsi"/>
          <w:b/>
        </w:rPr>
        <w:t>IX SKYRIUS</w:t>
      </w:r>
      <w:r w:rsidRPr="00CE44BB">
        <w:rPr>
          <w:rFonts w:eastAsia="Times New Roman" w:cstheme="minorHAnsi"/>
          <w:b/>
        </w:rPr>
        <w:br/>
        <w:t>ŠALIŲ REKVIZITAI</w:t>
      </w:r>
    </w:p>
    <w:p w14:paraId="699F34DE" w14:textId="77777777" w:rsidR="00CE44BB" w:rsidRPr="00CE44BB" w:rsidRDefault="00CE44BB" w:rsidP="00CE44BB">
      <w:pPr>
        <w:tabs>
          <w:tab w:val="left" w:pos="284"/>
        </w:tabs>
        <w:spacing w:line="240" w:lineRule="auto"/>
        <w:jc w:val="center"/>
        <w:rPr>
          <w:rFonts w:eastAsia="Times New Roman" w:cstheme="minorHAnsi"/>
          <w:b/>
        </w:rPr>
      </w:pPr>
    </w:p>
    <w:p w14:paraId="1BBC1DB0" w14:textId="77777777" w:rsidR="00CE44BB" w:rsidRPr="00CE44BB" w:rsidRDefault="00CE44BB" w:rsidP="00CE44BB">
      <w:pPr>
        <w:tabs>
          <w:tab w:val="left" w:pos="4224"/>
          <w:tab w:val="center" w:pos="5002"/>
        </w:tabs>
        <w:spacing w:line="240" w:lineRule="auto"/>
        <w:ind w:right="-14"/>
        <w:rPr>
          <w:rFonts w:eastAsia="Times New Roman" w:cstheme="minorHAnsi"/>
        </w:rPr>
      </w:pPr>
    </w:p>
    <w:tbl>
      <w:tblPr>
        <w:tblW w:w="9639" w:type="dxa"/>
        <w:tblLayout w:type="fixed"/>
        <w:tblLook w:val="0000" w:firstRow="0" w:lastRow="0" w:firstColumn="0" w:lastColumn="0" w:noHBand="0" w:noVBand="0"/>
      </w:tblPr>
      <w:tblGrid>
        <w:gridCol w:w="4786"/>
        <w:gridCol w:w="4853"/>
      </w:tblGrid>
      <w:tr w:rsidR="00CE44BB" w:rsidRPr="00CE44BB" w14:paraId="160404B2" w14:textId="77777777" w:rsidTr="00674112">
        <w:trPr>
          <w:trHeight w:val="200"/>
        </w:trPr>
        <w:tc>
          <w:tcPr>
            <w:tcW w:w="4786" w:type="dxa"/>
          </w:tcPr>
          <w:p w14:paraId="1ACBB824" w14:textId="77777777" w:rsidR="00CE44BB" w:rsidRPr="00CE44BB" w:rsidRDefault="00CE44BB" w:rsidP="00CE44BB">
            <w:pPr>
              <w:tabs>
                <w:tab w:val="left" w:pos="4224"/>
                <w:tab w:val="center" w:pos="5002"/>
              </w:tabs>
              <w:spacing w:line="240" w:lineRule="auto"/>
              <w:ind w:right="-14"/>
              <w:rPr>
                <w:rFonts w:eastAsia="Times New Roman" w:cstheme="minorHAnsi"/>
              </w:rPr>
            </w:pPr>
            <w:r w:rsidRPr="00CE44BB">
              <w:rPr>
                <w:rFonts w:eastAsia="Times New Roman" w:cstheme="minorHAnsi"/>
                <w:b/>
              </w:rPr>
              <w:t xml:space="preserve">Paslaugų teikėjas </w:t>
            </w:r>
          </w:p>
          <w:p w14:paraId="1463F055" w14:textId="77777777" w:rsidR="00CE44BB" w:rsidRPr="00CE44BB" w:rsidRDefault="00CE44BB" w:rsidP="00CE44BB">
            <w:pPr>
              <w:tabs>
                <w:tab w:val="left" w:pos="4224"/>
                <w:tab w:val="center" w:pos="5002"/>
              </w:tabs>
              <w:spacing w:line="240" w:lineRule="auto"/>
              <w:ind w:right="-14"/>
              <w:rPr>
                <w:rFonts w:eastAsia="Times New Roman" w:cstheme="minorHAnsi"/>
              </w:rPr>
            </w:pPr>
          </w:p>
        </w:tc>
        <w:tc>
          <w:tcPr>
            <w:tcW w:w="4853" w:type="dxa"/>
          </w:tcPr>
          <w:p w14:paraId="5907A9A5" w14:textId="77777777" w:rsidR="00CE44BB" w:rsidRPr="00CE44BB" w:rsidRDefault="00CE44BB" w:rsidP="00CE44BB">
            <w:pPr>
              <w:tabs>
                <w:tab w:val="left" w:pos="4224"/>
                <w:tab w:val="center" w:pos="5002"/>
              </w:tabs>
              <w:spacing w:line="240" w:lineRule="auto"/>
              <w:ind w:right="-14"/>
              <w:rPr>
                <w:rFonts w:eastAsia="Times New Roman" w:cstheme="minorHAnsi"/>
              </w:rPr>
            </w:pPr>
            <w:r w:rsidRPr="00CE44BB">
              <w:rPr>
                <w:rFonts w:eastAsia="Times New Roman" w:cstheme="minorHAnsi"/>
                <w:b/>
              </w:rPr>
              <w:t>Užsakovas</w:t>
            </w:r>
          </w:p>
        </w:tc>
      </w:tr>
      <w:tr w:rsidR="00CE44BB" w:rsidRPr="00CE44BB" w14:paraId="50486312" w14:textId="77777777" w:rsidTr="00674112">
        <w:tc>
          <w:tcPr>
            <w:tcW w:w="4786" w:type="dxa"/>
          </w:tcPr>
          <w:p w14:paraId="3334EDC4" w14:textId="77777777" w:rsidR="00CE44BB" w:rsidRPr="00CE44BB" w:rsidRDefault="00CE44BB" w:rsidP="00CE44BB">
            <w:pPr>
              <w:tabs>
                <w:tab w:val="left" w:pos="4224"/>
                <w:tab w:val="center" w:pos="5002"/>
              </w:tabs>
              <w:spacing w:line="240" w:lineRule="auto"/>
              <w:ind w:right="-14"/>
              <w:rPr>
                <w:rFonts w:eastAsia="Times New Roman" w:cstheme="minorHAnsi"/>
                <w:b/>
                <w:bCs/>
              </w:rPr>
            </w:pPr>
          </w:p>
        </w:tc>
        <w:tc>
          <w:tcPr>
            <w:tcW w:w="4853" w:type="dxa"/>
          </w:tcPr>
          <w:p w14:paraId="10924E86" w14:textId="77777777" w:rsidR="00CE44BB" w:rsidRPr="00CE44BB" w:rsidRDefault="00CE44BB" w:rsidP="00CE44BB">
            <w:pPr>
              <w:tabs>
                <w:tab w:val="left" w:pos="4224"/>
                <w:tab w:val="center" w:pos="5002"/>
              </w:tabs>
              <w:spacing w:line="240" w:lineRule="auto"/>
              <w:ind w:right="-14"/>
              <w:rPr>
                <w:rFonts w:eastAsia="Times New Roman" w:cstheme="minorHAnsi"/>
                <w:b/>
              </w:rPr>
            </w:pPr>
            <w:r w:rsidRPr="00CE44BB">
              <w:rPr>
                <w:rFonts w:eastAsia="Times New Roman" w:cstheme="minorHAnsi"/>
                <w:b/>
              </w:rPr>
              <w:t>Valstybės įmonė Žemės ūkio duomenų centras</w:t>
            </w:r>
          </w:p>
          <w:p w14:paraId="57DB27BF" w14:textId="77777777" w:rsidR="00CE44BB" w:rsidRPr="00CE44BB" w:rsidRDefault="00CE44BB" w:rsidP="00CE44BB">
            <w:pPr>
              <w:tabs>
                <w:tab w:val="left" w:pos="4224"/>
                <w:tab w:val="center" w:pos="5002"/>
              </w:tabs>
              <w:spacing w:line="240" w:lineRule="auto"/>
              <w:ind w:right="-14"/>
              <w:rPr>
                <w:rFonts w:eastAsia="Times New Roman" w:cstheme="minorHAnsi"/>
              </w:rPr>
            </w:pPr>
            <w:r w:rsidRPr="00CE44BB">
              <w:rPr>
                <w:rFonts w:eastAsia="Times New Roman" w:cstheme="minorHAnsi"/>
              </w:rPr>
              <w:t>Įmonės kodas 306205513</w:t>
            </w:r>
          </w:p>
          <w:p w14:paraId="0D90A5A7" w14:textId="77777777" w:rsidR="00CE44BB" w:rsidRPr="00CE44BB" w:rsidRDefault="00CE44BB" w:rsidP="00CE44BB">
            <w:pPr>
              <w:tabs>
                <w:tab w:val="left" w:pos="4224"/>
                <w:tab w:val="center" w:pos="5002"/>
              </w:tabs>
              <w:spacing w:line="240" w:lineRule="auto"/>
              <w:ind w:right="-20"/>
              <w:rPr>
                <w:rFonts w:eastAsia="Times New Roman" w:cstheme="minorHAnsi"/>
              </w:rPr>
            </w:pPr>
            <w:r w:rsidRPr="00CE44BB">
              <w:rPr>
                <w:rFonts w:eastAsia="Times New Roman" w:cstheme="minorHAnsi"/>
              </w:rPr>
              <w:t>PVM mokėtojo kodas:</w:t>
            </w:r>
            <w:r w:rsidRPr="00CE44BB">
              <w:rPr>
                <w:rFonts w:cstheme="minorHAnsi"/>
              </w:rPr>
              <w:t xml:space="preserve"> </w:t>
            </w:r>
            <w:r w:rsidRPr="00CE44BB">
              <w:rPr>
                <w:rFonts w:eastAsia="Times New Roman" w:cstheme="minorHAnsi"/>
              </w:rPr>
              <w:t>LT100015583514</w:t>
            </w:r>
          </w:p>
          <w:p w14:paraId="012FB44A" w14:textId="77777777" w:rsidR="00CE44BB" w:rsidRPr="00CE44BB" w:rsidRDefault="00CE44BB" w:rsidP="00CE44BB">
            <w:pPr>
              <w:tabs>
                <w:tab w:val="left" w:pos="4224"/>
                <w:tab w:val="center" w:pos="5002"/>
              </w:tabs>
              <w:spacing w:line="240" w:lineRule="auto"/>
              <w:ind w:right="-20"/>
              <w:rPr>
                <w:rFonts w:eastAsia="Times New Roman" w:cstheme="minorHAnsi"/>
              </w:rPr>
            </w:pPr>
            <w:r w:rsidRPr="00CE44BB">
              <w:rPr>
                <w:rFonts w:eastAsia="Times New Roman" w:cstheme="minorHAnsi"/>
              </w:rPr>
              <w:t>Adresas: Vinco Kudirkos g. 18-1, Vilnius</w:t>
            </w:r>
          </w:p>
          <w:p w14:paraId="1E242C56" w14:textId="77777777" w:rsidR="00CE44BB" w:rsidRPr="00CE44BB" w:rsidRDefault="00CE44BB" w:rsidP="00CE44BB">
            <w:pPr>
              <w:spacing w:line="240" w:lineRule="auto"/>
              <w:rPr>
                <w:rFonts w:eastAsia="Times New Roman" w:cstheme="minorHAnsi"/>
              </w:rPr>
            </w:pPr>
            <w:r w:rsidRPr="00CE44BB">
              <w:rPr>
                <w:rFonts w:eastAsia="Times New Roman" w:cstheme="minorHAnsi"/>
              </w:rPr>
              <w:t>A. s. Nr. LT204010042400020388</w:t>
            </w:r>
          </w:p>
          <w:p w14:paraId="6CC5B496" w14:textId="77777777" w:rsidR="00CE44BB" w:rsidRPr="00CE44BB" w:rsidRDefault="00CE44BB" w:rsidP="00CE44BB">
            <w:pPr>
              <w:tabs>
                <w:tab w:val="left" w:pos="4224"/>
                <w:tab w:val="center" w:pos="5002"/>
              </w:tabs>
              <w:spacing w:line="240" w:lineRule="auto"/>
              <w:ind w:right="-14"/>
              <w:rPr>
                <w:rFonts w:eastAsia="Times New Roman" w:cstheme="minorHAnsi"/>
              </w:rPr>
            </w:pPr>
            <w:r w:rsidRPr="00CE44BB">
              <w:rPr>
                <w:rFonts w:eastAsia="Times New Roman" w:cstheme="minorHAnsi"/>
              </w:rPr>
              <w:t>Bankas AB „</w:t>
            </w:r>
            <w:proofErr w:type="spellStart"/>
            <w:r w:rsidRPr="00CE44BB">
              <w:rPr>
                <w:rFonts w:eastAsia="Times New Roman" w:cstheme="minorHAnsi"/>
              </w:rPr>
              <w:t>Luminor</w:t>
            </w:r>
            <w:proofErr w:type="spellEnd"/>
            <w:r w:rsidRPr="00CE44BB">
              <w:rPr>
                <w:rFonts w:eastAsia="Times New Roman" w:cstheme="minorHAnsi"/>
              </w:rPr>
              <w:t xml:space="preserve"> bank“</w:t>
            </w:r>
          </w:p>
          <w:p w14:paraId="77ADBF8F" w14:textId="77777777" w:rsidR="00CE44BB" w:rsidRPr="00CE44BB" w:rsidRDefault="00CE44BB" w:rsidP="00CE44BB">
            <w:pPr>
              <w:tabs>
                <w:tab w:val="left" w:pos="4224"/>
                <w:tab w:val="center" w:pos="5002"/>
              </w:tabs>
              <w:spacing w:line="240" w:lineRule="auto"/>
              <w:ind w:right="-14"/>
              <w:rPr>
                <w:rFonts w:eastAsia="Times New Roman" w:cstheme="minorHAnsi"/>
              </w:rPr>
            </w:pPr>
            <w:r w:rsidRPr="00CE44BB">
              <w:rPr>
                <w:rFonts w:eastAsia="Times New Roman" w:cstheme="minorHAnsi"/>
              </w:rPr>
              <w:t>El. p. info@zudc.lt</w:t>
            </w:r>
          </w:p>
          <w:p w14:paraId="5F9ACA1B" w14:textId="77777777" w:rsidR="00CE44BB" w:rsidRPr="00CE44BB" w:rsidRDefault="00CE44BB" w:rsidP="00CE44BB">
            <w:pPr>
              <w:tabs>
                <w:tab w:val="left" w:pos="4224"/>
                <w:tab w:val="center" w:pos="5002"/>
              </w:tabs>
              <w:spacing w:line="240" w:lineRule="auto"/>
              <w:rPr>
                <w:rFonts w:eastAsia="Times New Roman" w:cstheme="minorHAnsi"/>
              </w:rPr>
            </w:pPr>
            <w:r w:rsidRPr="00CE44BB">
              <w:rPr>
                <w:rFonts w:eastAsia="Times New Roman" w:cstheme="minorHAnsi"/>
              </w:rPr>
              <w:t>Tel. + 370  5  266 0620</w:t>
            </w:r>
          </w:p>
        </w:tc>
      </w:tr>
      <w:tr w:rsidR="00CE44BB" w:rsidRPr="00CE44BB" w14:paraId="7ED6C984" w14:textId="77777777" w:rsidTr="00674112">
        <w:trPr>
          <w:trHeight w:val="1580"/>
        </w:trPr>
        <w:tc>
          <w:tcPr>
            <w:tcW w:w="4786" w:type="dxa"/>
          </w:tcPr>
          <w:p w14:paraId="040D8DA6" w14:textId="77777777" w:rsidR="00CE44BB" w:rsidRPr="00CE44BB" w:rsidRDefault="00CE44BB" w:rsidP="00CE44BB">
            <w:pPr>
              <w:tabs>
                <w:tab w:val="left" w:pos="-720"/>
              </w:tabs>
              <w:spacing w:line="240" w:lineRule="auto"/>
              <w:rPr>
                <w:rFonts w:eastAsia="Times New Roman" w:cstheme="minorHAnsi"/>
              </w:rPr>
            </w:pPr>
          </w:p>
          <w:p w14:paraId="16FFC032" w14:textId="77777777" w:rsidR="00CE44BB" w:rsidRPr="00CE44BB" w:rsidRDefault="00CE44BB" w:rsidP="00CE44BB">
            <w:pPr>
              <w:tabs>
                <w:tab w:val="left" w:pos="-720"/>
              </w:tabs>
              <w:spacing w:line="240" w:lineRule="auto"/>
              <w:rPr>
                <w:rFonts w:eastAsia="Times New Roman" w:cstheme="minorHAnsi"/>
                <w:highlight w:val="lightGray"/>
              </w:rPr>
            </w:pPr>
            <w:r w:rsidRPr="00CE44BB">
              <w:rPr>
                <w:rFonts w:cstheme="minorHAnsi"/>
                <w:color w:val="000000"/>
                <w:highlight w:val="lightGray"/>
              </w:rPr>
              <w:t>/pareigos/</w:t>
            </w:r>
          </w:p>
          <w:p w14:paraId="6C7CFC0D" w14:textId="77777777" w:rsidR="00CE44BB" w:rsidRPr="00CE44BB" w:rsidRDefault="00CE44BB" w:rsidP="00CE44BB">
            <w:pPr>
              <w:tabs>
                <w:tab w:val="left" w:pos="-720"/>
              </w:tabs>
              <w:spacing w:line="240" w:lineRule="auto"/>
              <w:rPr>
                <w:rFonts w:eastAsia="Times New Roman" w:cstheme="minorHAnsi"/>
                <w:highlight w:val="lightGray"/>
              </w:rPr>
            </w:pPr>
          </w:p>
          <w:p w14:paraId="11DE8047" w14:textId="77777777" w:rsidR="00CE44BB" w:rsidRPr="00CE44BB" w:rsidRDefault="00CE44BB" w:rsidP="00CE44BB">
            <w:pPr>
              <w:tabs>
                <w:tab w:val="left" w:pos="-720"/>
              </w:tabs>
              <w:spacing w:line="240" w:lineRule="auto"/>
              <w:rPr>
                <w:rFonts w:eastAsia="Times New Roman" w:cstheme="minorHAnsi"/>
                <w:highlight w:val="lightGray"/>
              </w:rPr>
            </w:pPr>
            <w:r w:rsidRPr="00CE44BB">
              <w:rPr>
                <w:rFonts w:eastAsia="Times New Roman" w:cstheme="minorHAnsi"/>
                <w:highlight w:val="lightGray"/>
              </w:rPr>
              <w:t>/parašas/</w:t>
            </w:r>
          </w:p>
          <w:p w14:paraId="1FEBD985" w14:textId="77777777" w:rsidR="00CE44BB" w:rsidRPr="00CE44BB" w:rsidRDefault="00CE44BB" w:rsidP="00CE44BB">
            <w:pPr>
              <w:tabs>
                <w:tab w:val="left" w:pos="-720"/>
              </w:tabs>
              <w:spacing w:line="240" w:lineRule="auto"/>
              <w:rPr>
                <w:rFonts w:eastAsia="Times New Roman" w:cstheme="minorHAnsi"/>
                <w:highlight w:val="lightGray"/>
              </w:rPr>
            </w:pPr>
          </w:p>
          <w:p w14:paraId="36047FDC" w14:textId="77777777" w:rsidR="00CE44BB" w:rsidRPr="00CE44BB" w:rsidRDefault="00CE44BB" w:rsidP="00CE44BB">
            <w:pPr>
              <w:tabs>
                <w:tab w:val="left" w:pos="-720"/>
              </w:tabs>
              <w:spacing w:line="240" w:lineRule="auto"/>
              <w:rPr>
                <w:rFonts w:eastAsia="Times New Roman" w:cstheme="minorHAnsi"/>
              </w:rPr>
            </w:pPr>
            <w:r w:rsidRPr="00CE44BB">
              <w:rPr>
                <w:rFonts w:eastAsia="Times New Roman" w:cstheme="minorHAnsi"/>
                <w:highlight w:val="lightGray"/>
              </w:rPr>
              <w:t>/vardas, pavardė/</w:t>
            </w:r>
          </w:p>
        </w:tc>
        <w:tc>
          <w:tcPr>
            <w:tcW w:w="4853" w:type="dxa"/>
          </w:tcPr>
          <w:p w14:paraId="65A9EBC4" w14:textId="77777777" w:rsidR="00CE44BB" w:rsidRPr="00CE44BB" w:rsidRDefault="00CE44BB" w:rsidP="00CE44BB">
            <w:pPr>
              <w:tabs>
                <w:tab w:val="left" w:pos="-720"/>
              </w:tabs>
              <w:spacing w:line="240" w:lineRule="auto"/>
              <w:rPr>
                <w:rFonts w:eastAsia="Times New Roman" w:cstheme="minorHAnsi"/>
                <w:highlight w:val="lightGray"/>
              </w:rPr>
            </w:pPr>
          </w:p>
          <w:p w14:paraId="42C6BE08" w14:textId="77777777" w:rsidR="00CE44BB" w:rsidRPr="00CE44BB" w:rsidRDefault="00CE44BB" w:rsidP="00CE44BB">
            <w:pPr>
              <w:tabs>
                <w:tab w:val="left" w:pos="-720"/>
              </w:tabs>
              <w:spacing w:line="240" w:lineRule="auto"/>
              <w:rPr>
                <w:rFonts w:eastAsia="Times New Roman" w:cstheme="minorHAnsi"/>
                <w:highlight w:val="lightGray"/>
              </w:rPr>
            </w:pPr>
            <w:r w:rsidRPr="00CE44BB">
              <w:rPr>
                <w:rFonts w:eastAsia="Times New Roman" w:cstheme="minorHAnsi"/>
                <w:highlight w:val="lightGray"/>
              </w:rPr>
              <w:t>/pareigos/</w:t>
            </w:r>
          </w:p>
          <w:p w14:paraId="5D750E19" w14:textId="77777777" w:rsidR="00CE44BB" w:rsidRPr="00CE44BB" w:rsidRDefault="00CE44BB" w:rsidP="00CE44BB">
            <w:pPr>
              <w:tabs>
                <w:tab w:val="left" w:pos="-720"/>
              </w:tabs>
              <w:spacing w:line="240" w:lineRule="auto"/>
              <w:rPr>
                <w:rFonts w:eastAsia="Times New Roman" w:cstheme="minorHAnsi"/>
                <w:highlight w:val="lightGray"/>
              </w:rPr>
            </w:pPr>
            <w:r w:rsidRPr="00CE44BB">
              <w:rPr>
                <w:rFonts w:eastAsia="Times New Roman" w:cstheme="minorHAnsi"/>
                <w:highlight w:val="lightGray"/>
              </w:rPr>
              <w:t xml:space="preserve">                                       </w:t>
            </w:r>
          </w:p>
          <w:p w14:paraId="6EAAC313" w14:textId="77777777" w:rsidR="00CE44BB" w:rsidRPr="00CE44BB" w:rsidRDefault="00CE44BB" w:rsidP="00CE44BB">
            <w:pPr>
              <w:tabs>
                <w:tab w:val="left" w:pos="4224"/>
                <w:tab w:val="center" w:pos="5002"/>
              </w:tabs>
              <w:spacing w:line="240" w:lineRule="auto"/>
              <w:ind w:right="-14"/>
              <w:rPr>
                <w:rFonts w:eastAsia="Times New Roman" w:cstheme="minorHAnsi"/>
                <w:highlight w:val="lightGray"/>
              </w:rPr>
            </w:pPr>
            <w:r w:rsidRPr="00CE44BB">
              <w:rPr>
                <w:rFonts w:eastAsia="Times New Roman" w:cstheme="minorHAnsi"/>
                <w:highlight w:val="lightGray"/>
              </w:rPr>
              <w:t>/parašas/</w:t>
            </w:r>
          </w:p>
          <w:p w14:paraId="280AA29F" w14:textId="77777777" w:rsidR="00CE44BB" w:rsidRPr="00CE44BB" w:rsidRDefault="00CE44BB" w:rsidP="00CE44BB">
            <w:pPr>
              <w:tabs>
                <w:tab w:val="left" w:pos="-720"/>
              </w:tabs>
              <w:spacing w:line="240" w:lineRule="auto"/>
              <w:rPr>
                <w:rFonts w:eastAsia="Times New Roman" w:cstheme="minorHAnsi"/>
                <w:iCs/>
                <w:highlight w:val="lightGray"/>
              </w:rPr>
            </w:pPr>
          </w:p>
          <w:p w14:paraId="3B0D64D6" w14:textId="77777777" w:rsidR="00CE44BB" w:rsidRPr="00CE44BB" w:rsidRDefault="00CE44BB" w:rsidP="00CE44BB">
            <w:pPr>
              <w:tabs>
                <w:tab w:val="left" w:pos="-720"/>
              </w:tabs>
              <w:spacing w:line="240" w:lineRule="auto"/>
              <w:rPr>
                <w:rFonts w:eastAsia="Times New Roman" w:cstheme="minorHAnsi"/>
                <w:iCs/>
                <w:highlight w:val="lightGray"/>
              </w:rPr>
            </w:pPr>
            <w:r w:rsidRPr="00CE44BB">
              <w:rPr>
                <w:rFonts w:eastAsia="Times New Roman" w:cstheme="minorHAnsi"/>
                <w:iCs/>
                <w:highlight w:val="lightGray"/>
              </w:rPr>
              <w:t>/vardas, pavardė/</w:t>
            </w:r>
          </w:p>
          <w:p w14:paraId="0BE22CA1" w14:textId="77777777" w:rsidR="00CE44BB" w:rsidRPr="00CE44BB" w:rsidRDefault="00CE44BB" w:rsidP="00CE44BB">
            <w:pPr>
              <w:tabs>
                <w:tab w:val="left" w:pos="-720"/>
              </w:tabs>
              <w:spacing w:line="240" w:lineRule="auto"/>
              <w:rPr>
                <w:rFonts w:eastAsia="Times New Roman" w:cstheme="minorHAnsi"/>
                <w:highlight w:val="lightGray"/>
              </w:rPr>
            </w:pPr>
          </w:p>
        </w:tc>
      </w:tr>
    </w:tbl>
    <w:p w14:paraId="10FDD387" w14:textId="77777777" w:rsidR="00CE44BB" w:rsidRPr="00CE44BB" w:rsidRDefault="00CE44BB" w:rsidP="00CE44BB">
      <w:pPr>
        <w:spacing w:line="240" w:lineRule="auto"/>
        <w:rPr>
          <w:rFonts w:eastAsia="Times New Roman" w:cstheme="minorHAnsi"/>
        </w:rPr>
      </w:pPr>
    </w:p>
    <w:p w14:paraId="74A89E35" w14:textId="77777777" w:rsidR="00CE44BB" w:rsidRPr="00CE44BB" w:rsidRDefault="00CE44BB" w:rsidP="00CE44BB">
      <w:pPr>
        <w:spacing w:line="240" w:lineRule="auto"/>
        <w:jc w:val="center"/>
        <w:rPr>
          <w:rFonts w:eastAsia="Times New Roman" w:cstheme="minorHAnsi"/>
          <w:b/>
        </w:rPr>
        <w:sectPr w:rsidR="00CE44BB" w:rsidRPr="00CE44BB" w:rsidSect="00CE44BB">
          <w:headerReference w:type="default" r:id="rId17"/>
          <w:headerReference w:type="first" r:id="rId18"/>
          <w:pgSz w:w="11906" w:h="16838" w:code="9"/>
          <w:pgMar w:top="1134" w:right="567" w:bottom="1134" w:left="1701" w:header="425" w:footer="567" w:gutter="0"/>
          <w:pgNumType w:start="1"/>
          <w:cols w:space="1296"/>
          <w:titlePg/>
        </w:sectPr>
      </w:pPr>
    </w:p>
    <w:p w14:paraId="03CA51FE" w14:textId="77777777" w:rsidR="00CE44BB" w:rsidRPr="00CE44BB" w:rsidRDefault="00CE44BB" w:rsidP="00CE44BB">
      <w:pPr>
        <w:spacing w:line="240" w:lineRule="auto"/>
        <w:ind w:left="6379" w:hanging="12"/>
        <w:rPr>
          <w:rFonts w:eastAsia="Times New Roman" w:cstheme="minorHAnsi"/>
        </w:rPr>
      </w:pPr>
      <w:r w:rsidRPr="00CE44BB">
        <w:rPr>
          <w:rFonts w:eastAsia="Times New Roman" w:cstheme="minorHAnsi"/>
        </w:rPr>
        <w:lastRenderedPageBreak/>
        <w:t xml:space="preserve">2025 m.             d. SMS pranešimų siuntimo paslaugų teikimo sutarties Nr. 5SF-      </w:t>
      </w:r>
    </w:p>
    <w:p w14:paraId="03B81EC5" w14:textId="77777777" w:rsidR="00CE44BB" w:rsidRPr="00CE44BB" w:rsidRDefault="00CE44BB" w:rsidP="00CE44BB">
      <w:pPr>
        <w:spacing w:line="240" w:lineRule="auto"/>
        <w:ind w:left="6379" w:hanging="12"/>
        <w:rPr>
          <w:rFonts w:eastAsia="Times New Roman" w:cstheme="minorHAnsi"/>
          <w:b/>
        </w:rPr>
      </w:pPr>
      <w:r w:rsidRPr="00CE44BB">
        <w:rPr>
          <w:rFonts w:eastAsia="Times New Roman" w:cstheme="minorHAnsi"/>
        </w:rPr>
        <w:t>1 priedas</w:t>
      </w:r>
    </w:p>
    <w:p w14:paraId="49812676" w14:textId="77777777" w:rsidR="00CE44BB" w:rsidRPr="00CE44BB" w:rsidRDefault="00CE44BB" w:rsidP="00CE44BB">
      <w:pPr>
        <w:spacing w:line="240" w:lineRule="auto"/>
        <w:jc w:val="center"/>
        <w:rPr>
          <w:rFonts w:eastAsia="Times New Roman" w:cstheme="minorHAnsi"/>
          <w:b/>
        </w:rPr>
      </w:pPr>
    </w:p>
    <w:p w14:paraId="7AAD4DDD" w14:textId="77777777" w:rsidR="00CE44BB" w:rsidRPr="00CE44BB" w:rsidRDefault="00CE44BB" w:rsidP="00CE44BB">
      <w:pPr>
        <w:spacing w:line="240" w:lineRule="auto"/>
        <w:jc w:val="center"/>
        <w:rPr>
          <w:rFonts w:eastAsia="Times New Roman" w:cstheme="minorHAnsi"/>
          <w:b/>
        </w:rPr>
      </w:pPr>
    </w:p>
    <w:p w14:paraId="6590FEAF" w14:textId="77777777" w:rsidR="00CE44BB" w:rsidRPr="00CE44BB" w:rsidRDefault="00CE44BB" w:rsidP="00CE44BB">
      <w:pPr>
        <w:autoSpaceDE w:val="0"/>
        <w:autoSpaceDN w:val="0"/>
        <w:adjustRightInd w:val="0"/>
        <w:spacing w:line="240" w:lineRule="auto"/>
        <w:jc w:val="center"/>
        <w:rPr>
          <w:rFonts w:cstheme="minorHAnsi"/>
          <w:b/>
          <w:bCs/>
        </w:rPr>
      </w:pPr>
      <w:bookmarkStart w:id="42" w:name="_Hlk157169118"/>
      <w:r w:rsidRPr="00CE44BB">
        <w:rPr>
          <w:rFonts w:cstheme="minorHAnsi"/>
          <w:b/>
          <w:bCs/>
        </w:rPr>
        <w:t>SMS PRANEŠIMŲ SIUNTIMO PASLAUGŲ TECHNINĖ SPECIFIKACIJA</w:t>
      </w:r>
    </w:p>
    <w:p w14:paraId="068772E5" w14:textId="77777777" w:rsidR="00CE44BB" w:rsidRPr="00CE44BB" w:rsidRDefault="00CE44BB" w:rsidP="00CE44BB">
      <w:pPr>
        <w:tabs>
          <w:tab w:val="left" w:pos="993"/>
        </w:tabs>
        <w:spacing w:line="240" w:lineRule="auto"/>
        <w:contextualSpacing/>
        <w:rPr>
          <w:rFonts w:cstheme="minorHAnsi"/>
          <w:b/>
          <w:bCs/>
        </w:rPr>
      </w:pPr>
      <w:bookmarkStart w:id="43" w:name="_gjdgxs" w:colFirst="0" w:colLast="0"/>
      <w:bookmarkEnd w:id="42"/>
      <w:bookmarkEnd w:id="43"/>
    </w:p>
    <w:p w14:paraId="154F5D36" w14:textId="77777777" w:rsidR="00CE44BB" w:rsidRPr="00CE44BB" w:rsidRDefault="00CE44BB" w:rsidP="00CE44BB">
      <w:pPr>
        <w:tabs>
          <w:tab w:val="left" w:pos="993"/>
        </w:tabs>
        <w:spacing w:line="240" w:lineRule="auto"/>
        <w:contextualSpacing/>
        <w:rPr>
          <w:rFonts w:eastAsia="Calibri" w:cstheme="minorHAnsi"/>
          <w:bCs/>
          <w:color w:val="000000" w:themeColor="text1"/>
          <w:lang w:eastAsia="en-US"/>
        </w:rPr>
      </w:pPr>
      <w:r w:rsidRPr="00CE44BB">
        <w:rPr>
          <w:rFonts w:eastAsia="Calibri" w:cstheme="minorHAnsi"/>
          <w:b/>
          <w:color w:val="000000" w:themeColor="text1"/>
          <w:lang w:eastAsia="en-US"/>
        </w:rPr>
        <w:t>Pirkimo objektas</w:t>
      </w:r>
      <w:r w:rsidRPr="00CE44BB">
        <w:rPr>
          <w:rFonts w:eastAsia="Calibri" w:cstheme="minorHAnsi"/>
          <w:bCs/>
          <w:color w:val="000000" w:themeColor="text1"/>
          <w:lang w:eastAsia="en-US"/>
        </w:rPr>
        <w:t xml:space="preserve">: </w:t>
      </w:r>
      <w:r w:rsidRPr="00CE44BB">
        <w:rPr>
          <w:rFonts w:eastAsia="Calibri" w:cstheme="minorHAnsi"/>
          <w:color w:val="000000" w:themeColor="text1"/>
          <w:lang w:eastAsia="en-US"/>
        </w:rPr>
        <w:t>SMS pranešimų siuntimo paslaugos.</w:t>
      </w:r>
    </w:p>
    <w:p w14:paraId="20B7A5EE" w14:textId="77777777" w:rsidR="00CE44BB" w:rsidRPr="00CE44BB" w:rsidRDefault="00CE44BB" w:rsidP="00CE44BB">
      <w:pPr>
        <w:tabs>
          <w:tab w:val="left" w:pos="993"/>
        </w:tabs>
        <w:spacing w:line="240" w:lineRule="auto"/>
        <w:contextualSpacing/>
        <w:rPr>
          <w:rFonts w:eastAsia="Calibri" w:cstheme="minorHAnsi"/>
          <w:color w:val="000000" w:themeColor="text1"/>
          <w:lang w:eastAsia="en-US"/>
        </w:rPr>
      </w:pPr>
      <w:r w:rsidRPr="00CE44BB">
        <w:rPr>
          <w:rFonts w:eastAsia="Calibri" w:cstheme="minorHAnsi"/>
          <w:b/>
          <w:bCs/>
          <w:color w:val="000000" w:themeColor="text1"/>
          <w:lang w:eastAsia="en-US"/>
        </w:rPr>
        <w:t>Reikalavimai</w:t>
      </w:r>
      <w:r w:rsidRPr="00CE44BB">
        <w:rPr>
          <w:rFonts w:eastAsia="Calibri" w:cstheme="minorHAnsi"/>
          <w:color w:val="000000" w:themeColor="text1"/>
          <w:lang w:eastAsia="en-US"/>
        </w:rPr>
        <w:t>:</w:t>
      </w:r>
    </w:p>
    <w:p w14:paraId="40654F9D" w14:textId="77777777" w:rsidR="00CE44BB" w:rsidRPr="00CE44BB" w:rsidRDefault="00CE44BB" w:rsidP="00CE44BB">
      <w:pPr>
        <w:numPr>
          <w:ilvl w:val="0"/>
          <w:numId w:val="64"/>
        </w:numPr>
        <w:tabs>
          <w:tab w:val="left" w:pos="993"/>
        </w:tabs>
        <w:spacing w:line="240" w:lineRule="auto"/>
        <w:contextualSpacing/>
        <w:rPr>
          <w:rFonts w:eastAsia="Calibri" w:cstheme="minorHAnsi"/>
          <w:b/>
          <w:bCs/>
          <w:color w:val="000000" w:themeColor="text1"/>
          <w:lang w:eastAsia="en-US"/>
        </w:rPr>
      </w:pPr>
      <w:r w:rsidRPr="00CE44BB">
        <w:rPr>
          <w:rFonts w:eastAsia="Calibri" w:cstheme="minorHAnsi"/>
          <w:bCs/>
          <w:color w:val="000000" w:themeColor="text1"/>
          <w:lang w:eastAsia="en-US"/>
        </w:rPr>
        <w:t xml:space="preserve">SMS pranešimams siųsti, turi būti naudojamas prisijungimas prie Paslaugų teikėjo </w:t>
      </w:r>
      <w:r w:rsidRPr="00CE44BB">
        <w:rPr>
          <w:rFonts w:eastAsia="Calibri" w:cstheme="minorHAnsi"/>
          <w:color w:val="000000" w:themeColor="text1"/>
          <w:lang w:eastAsia="en-US"/>
        </w:rPr>
        <w:t xml:space="preserve">Trumpųjų pranešimų paslaugų centro, </w:t>
      </w:r>
      <w:r w:rsidRPr="00CE44BB">
        <w:rPr>
          <w:rFonts w:eastAsia="Calibri" w:cstheme="minorHAnsi"/>
          <w:bCs/>
          <w:color w:val="000000" w:themeColor="text1"/>
          <w:lang w:eastAsia="en-US"/>
        </w:rPr>
        <w:t>Paslaugų gavėjui Paslaugų teikėjas suteikia abonentinį numerį.</w:t>
      </w:r>
    </w:p>
    <w:p w14:paraId="09ABFDB3" w14:textId="77777777" w:rsidR="00CE44BB" w:rsidRPr="00CE44BB" w:rsidRDefault="00CE44BB" w:rsidP="00CE44BB">
      <w:pPr>
        <w:numPr>
          <w:ilvl w:val="0"/>
          <w:numId w:val="64"/>
        </w:numPr>
        <w:tabs>
          <w:tab w:val="left" w:pos="993"/>
        </w:tabs>
        <w:spacing w:line="240" w:lineRule="auto"/>
        <w:contextualSpacing/>
        <w:rPr>
          <w:rFonts w:eastAsia="Calibri" w:cstheme="minorHAnsi"/>
          <w:b/>
          <w:bCs/>
          <w:color w:val="000000" w:themeColor="text1"/>
          <w:lang w:eastAsia="en-US"/>
        </w:rPr>
      </w:pPr>
      <w:r w:rsidRPr="00CE44BB">
        <w:rPr>
          <w:rFonts w:eastAsia="Calibri" w:cstheme="minorHAnsi"/>
          <w:bCs/>
          <w:color w:val="000000" w:themeColor="text1"/>
          <w:lang w:eastAsia="en-US"/>
        </w:rPr>
        <w:t>Paslaugos teikėjas apmokestina Paslaugų gavėjo siunčiamas SMS žinutes ir šie mokesčiai yra įtraukiami į Paslaugų gavėjui suteikto abonentinio numerio mokėjimo sąskaitą pagal įkainius pateiktus pasiūlymo formoje.</w:t>
      </w:r>
    </w:p>
    <w:p w14:paraId="26307054" w14:textId="77777777" w:rsidR="00CE44BB" w:rsidRPr="00CE44BB" w:rsidRDefault="00CE44BB" w:rsidP="00CE44BB">
      <w:pPr>
        <w:numPr>
          <w:ilvl w:val="0"/>
          <w:numId w:val="64"/>
        </w:numPr>
        <w:tabs>
          <w:tab w:val="left" w:pos="993"/>
        </w:tabs>
        <w:spacing w:line="240" w:lineRule="auto"/>
        <w:contextualSpacing/>
        <w:rPr>
          <w:rFonts w:eastAsia="Calibri" w:cstheme="minorHAnsi"/>
          <w:color w:val="000000" w:themeColor="text1"/>
          <w:lang w:eastAsia="en-US"/>
        </w:rPr>
      </w:pPr>
      <w:r w:rsidRPr="00CE44BB">
        <w:rPr>
          <w:rFonts w:eastAsia="Calibri" w:cstheme="minorHAnsi"/>
          <w:color w:val="000000" w:themeColor="text1"/>
          <w:lang w:eastAsia="en-US"/>
        </w:rPr>
        <w:t xml:space="preserve">Paslaugos mokestis per mėnesį </w:t>
      </w:r>
      <w:r w:rsidRPr="00CE44BB">
        <w:rPr>
          <w:rFonts w:eastAsia="Calibri" w:cstheme="minorHAnsi"/>
          <w:bCs/>
          <w:color w:val="000000" w:themeColor="text1"/>
          <w:lang w:eastAsia="en-US"/>
        </w:rPr>
        <w:t>įtraukiamas į Paslaugų gavėjui suteikto abonentinio numerio mokėjimo sąskaitą pagal įkainį</w:t>
      </w:r>
      <w:r w:rsidRPr="00CE44BB">
        <w:rPr>
          <w:rFonts w:eastAsia="Calibri" w:cstheme="minorHAnsi"/>
          <w:color w:val="000000" w:themeColor="text1"/>
          <w:lang w:eastAsia="en-US"/>
        </w:rPr>
        <w:t xml:space="preserve"> pateiktą pasiūlymo formoje.</w:t>
      </w:r>
    </w:p>
    <w:p w14:paraId="2B52181D" w14:textId="77777777" w:rsidR="00CE44BB" w:rsidRPr="00CE44BB" w:rsidRDefault="00CE44BB" w:rsidP="00CE44BB">
      <w:pPr>
        <w:numPr>
          <w:ilvl w:val="0"/>
          <w:numId w:val="64"/>
        </w:numPr>
        <w:tabs>
          <w:tab w:val="left" w:pos="993"/>
        </w:tabs>
        <w:spacing w:line="240" w:lineRule="auto"/>
        <w:contextualSpacing/>
        <w:rPr>
          <w:rFonts w:eastAsia="Calibri" w:cstheme="minorHAnsi"/>
          <w:color w:val="000000" w:themeColor="text1"/>
          <w:lang w:eastAsia="en-US"/>
        </w:rPr>
      </w:pPr>
      <w:r w:rsidRPr="00CE44BB">
        <w:rPr>
          <w:rFonts w:eastAsia="Calibri" w:cstheme="minorHAnsi"/>
          <w:color w:val="000000" w:themeColor="text1"/>
          <w:lang w:eastAsia="en-US"/>
        </w:rPr>
        <w:t>Siunčiant SMS Paslaugos teikėjo abonentams, išvykusiems į užsienį, turi būti taikomas SMS siuntimo Lietuvos tinkluose tarifas.</w:t>
      </w:r>
    </w:p>
    <w:p w14:paraId="0773E2F6" w14:textId="77777777" w:rsidR="00CE44BB" w:rsidRPr="00CE44BB" w:rsidRDefault="00CE44BB" w:rsidP="00CE44BB">
      <w:pPr>
        <w:numPr>
          <w:ilvl w:val="0"/>
          <w:numId w:val="64"/>
        </w:numPr>
        <w:tabs>
          <w:tab w:val="left" w:pos="993"/>
        </w:tabs>
        <w:spacing w:line="240" w:lineRule="auto"/>
        <w:contextualSpacing/>
        <w:rPr>
          <w:rFonts w:eastAsia="Calibri" w:cstheme="minorHAnsi"/>
          <w:color w:val="000000" w:themeColor="text1"/>
          <w:lang w:eastAsia="en-US"/>
        </w:rPr>
      </w:pPr>
      <w:r w:rsidRPr="00CE44BB">
        <w:rPr>
          <w:rFonts w:eastAsia="Calibri" w:cstheme="minorHAnsi"/>
          <w:color w:val="000000" w:themeColor="text1"/>
          <w:lang w:eastAsia="en-US"/>
        </w:rPr>
        <w:t>Siunčiant SMS žinutes turi būti nurodytas ne abonentinis numeris o žodis „ZUDC“ arba „ŽŪDC“. Pasirašant sutartį su Paslaugos teikėju bus suderinta, kuris žodis iš numatytų bus naudojamas.</w:t>
      </w:r>
    </w:p>
    <w:p w14:paraId="03D6A35B" w14:textId="77777777" w:rsidR="00CE44BB" w:rsidRPr="00CE44BB" w:rsidRDefault="00CE44BB" w:rsidP="00CE44BB">
      <w:pPr>
        <w:numPr>
          <w:ilvl w:val="0"/>
          <w:numId w:val="64"/>
        </w:numPr>
        <w:tabs>
          <w:tab w:val="left" w:pos="993"/>
        </w:tabs>
        <w:spacing w:line="240" w:lineRule="auto"/>
        <w:contextualSpacing/>
        <w:rPr>
          <w:rFonts w:eastAsia="Calibri" w:cstheme="minorHAnsi"/>
          <w:color w:val="000000" w:themeColor="text1"/>
          <w:lang w:eastAsia="en-US"/>
        </w:rPr>
      </w:pPr>
      <w:r w:rsidRPr="00CE44BB">
        <w:rPr>
          <w:rFonts w:eastAsia="Calibri" w:cstheme="minorHAnsi"/>
          <w:color w:val="000000" w:themeColor="text1"/>
          <w:lang w:eastAsia="en-US"/>
        </w:rPr>
        <w:t>Prisijungimas prie Paslaugos teikėjo Trumpųjų pranešimų paslaugų centro turi vykti  tarp šalių patvirtintų tarnybinių stočių, kurių IP adresai bus nurodyti bei suderinti pasirašius sutartį.</w:t>
      </w:r>
    </w:p>
    <w:p w14:paraId="5C457F12" w14:textId="77777777" w:rsidR="00CE44BB" w:rsidRPr="00CE44BB" w:rsidRDefault="00CE44BB" w:rsidP="00CE44BB">
      <w:pPr>
        <w:numPr>
          <w:ilvl w:val="0"/>
          <w:numId w:val="64"/>
        </w:numPr>
        <w:tabs>
          <w:tab w:val="left" w:pos="993"/>
        </w:tabs>
        <w:spacing w:line="240" w:lineRule="auto"/>
        <w:contextualSpacing/>
        <w:rPr>
          <w:rFonts w:eastAsia="Calibri" w:cstheme="minorHAnsi"/>
          <w:color w:val="000000" w:themeColor="text1"/>
          <w:lang w:eastAsia="en-US"/>
        </w:rPr>
      </w:pPr>
      <w:r w:rsidRPr="00CE44BB">
        <w:rPr>
          <w:rFonts w:eastAsia="Calibri" w:cstheme="minorHAnsi"/>
          <w:color w:val="000000" w:themeColor="text1"/>
          <w:lang w:eastAsia="en-US"/>
        </w:rPr>
        <w:t>Pranešimų siuntimui ir gavimui turi būti naudojamas SMPP protokolas.</w:t>
      </w:r>
    </w:p>
    <w:p w14:paraId="7128CB66" w14:textId="77777777" w:rsidR="00CE44BB" w:rsidRPr="00CE44BB" w:rsidRDefault="00CE44BB" w:rsidP="00CE44BB">
      <w:pPr>
        <w:numPr>
          <w:ilvl w:val="0"/>
          <w:numId w:val="64"/>
        </w:numPr>
        <w:tabs>
          <w:tab w:val="left" w:pos="993"/>
        </w:tabs>
        <w:spacing w:line="240" w:lineRule="auto"/>
        <w:contextualSpacing/>
        <w:rPr>
          <w:rFonts w:eastAsia="Calibri" w:cstheme="minorHAnsi"/>
          <w:color w:val="000000" w:themeColor="text1"/>
          <w:lang w:eastAsia="en-US"/>
        </w:rPr>
      </w:pPr>
      <w:r w:rsidRPr="00CE44BB">
        <w:rPr>
          <w:rFonts w:eastAsia="Calibri" w:cstheme="minorHAnsi"/>
          <w:color w:val="000000" w:themeColor="text1"/>
          <w:lang w:eastAsia="en-US"/>
        </w:rPr>
        <w:t>Paslaugos teikėjas turi suteikti iki 10 SMS per sekundę pralaidumą.</w:t>
      </w:r>
    </w:p>
    <w:p w14:paraId="450FFD8B" w14:textId="77777777" w:rsidR="00CE44BB" w:rsidRPr="00CE44BB" w:rsidRDefault="00CE44BB" w:rsidP="00CE44BB">
      <w:pPr>
        <w:numPr>
          <w:ilvl w:val="0"/>
          <w:numId w:val="64"/>
        </w:numPr>
        <w:tabs>
          <w:tab w:val="left" w:pos="993"/>
        </w:tabs>
        <w:spacing w:line="240" w:lineRule="auto"/>
        <w:contextualSpacing/>
        <w:rPr>
          <w:rFonts w:eastAsia="Calibri" w:cstheme="minorHAnsi"/>
          <w:color w:val="000000" w:themeColor="text1"/>
          <w:lang w:eastAsia="en-US"/>
        </w:rPr>
      </w:pPr>
      <w:r w:rsidRPr="00CE44BB">
        <w:rPr>
          <w:rFonts w:eastAsia="Calibri" w:cstheme="minorHAnsi"/>
          <w:color w:val="000000" w:themeColor="text1"/>
          <w:lang w:eastAsia="en-US"/>
        </w:rPr>
        <w:t>Paslaugų gavėjo siunčiamų pranešimų ilgis neturi viršyti 140 (šimto keturiasdešimties) baitų (įskaitytinai). 140 baitų sudaro 160 standartinių lotyniškų simbolių iš GSM alfabeto (naudojama GSM 7 bitų koduotė) arba 70 simbolių, jei į pranešimą įtraukiamas bent vienas simbolis ne iš GSM alfabeto (ą, ū, į ir pan.).</w:t>
      </w:r>
    </w:p>
    <w:p w14:paraId="117E9025" w14:textId="77777777" w:rsidR="00CE44BB" w:rsidRPr="00CE44BB" w:rsidRDefault="00CE44BB" w:rsidP="00CE44BB">
      <w:pPr>
        <w:numPr>
          <w:ilvl w:val="0"/>
          <w:numId w:val="64"/>
        </w:numPr>
        <w:tabs>
          <w:tab w:val="left" w:pos="993"/>
        </w:tabs>
        <w:spacing w:line="240" w:lineRule="auto"/>
        <w:contextualSpacing/>
        <w:rPr>
          <w:rFonts w:eastAsia="Calibri" w:cstheme="minorHAnsi"/>
          <w:color w:val="000000" w:themeColor="text1"/>
          <w:lang w:eastAsia="en-US"/>
        </w:rPr>
      </w:pPr>
      <w:r w:rsidRPr="00CE44BB">
        <w:rPr>
          <w:rFonts w:eastAsia="Calibri" w:cstheme="minorHAnsi"/>
          <w:color w:val="000000" w:themeColor="text1"/>
          <w:lang w:eastAsia="en-US"/>
        </w:rPr>
        <w:t>Jei gavėjams bus siunčiamas identiškas pranešimas, kiekvienam gavėjui išsiųstas pranešimas laikomas ir apmokestinamas kaip atskiras pranešimas.</w:t>
      </w:r>
    </w:p>
    <w:p w14:paraId="3F6C9C54" w14:textId="77777777" w:rsidR="00CE44BB" w:rsidRPr="00CE44BB" w:rsidRDefault="00CE44BB" w:rsidP="00CE44BB">
      <w:pPr>
        <w:numPr>
          <w:ilvl w:val="0"/>
          <w:numId w:val="64"/>
        </w:numPr>
        <w:tabs>
          <w:tab w:val="left" w:pos="993"/>
        </w:tabs>
        <w:spacing w:line="240" w:lineRule="auto"/>
        <w:contextualSpacing/>
        <w:rPr>
          <w:rFonts w:eastAsia="Calibri" w:cstheme="minorHAnsi"/>
          <w:color w:val="000000" w:themeColor="text1"/>
          <w:lang w:eastAsia="en-US"/>
        </w:rPr>
      </w:pPr>
      <w:r w:rsidRPr="00CE44BB">
        <w:rPr>
          <w:rFonts w:eastAsia="Calibri" w:cstheme="minorHAnsi"/>
          <w:color w:val="000000" w:themeColor="text1"/>
          <w:lang w:eastAsia="en-US"/>
        </w:rPr>
        <w:t xml:space="preserve">Turi būti galimybė naudotis tiekėjo SMS žinučių platforma (savitarna) pavienių žinučių ar žinučių kompanijų siuntimui. Išsiųstos žinutės turi būti apmokestinamos </w:t>
      </w:r>
      <w:r w:rsidRPr="00CE44BB">
        <w:rPr>
          <w:rFonts w:eastAsia="Calibri" w:cstheme="minorHAnsi"/>
          <w:bCs/>
          <w:color w:val="000000" w:themeColor="text1"/>
          <w:lang w:eastAsia="en-US"/>
        </w:rPr>
        <w:t>pagal įkainį</w:t>
      </w:r>
      <w:r w:rsidRPr="00CE44BB">
        <w:rPr>
          <w:rFonts w:eastAsia="Calibri" w:cstheme="minorHAnsi"/>
          <w:color w:val="000000" w:themeColor="text1"/>
          <w:lang w:eastAsia="en-US"/>
        </w:rPr>
        <w:t xml:space="preserve"> pateiktą pasiūlymo formoje.</w:t>
      </w:r>
    </w:p>
    <w:p w14:paraId="44B627E5" w14:textId="77777777" w:rsidR="00CE44BB" w:rsidRPr="00CE44BB" w:rsidRDefault="00CE44BB" w:rsidP="00CE44BB">
      <w:pPr>
        <w:numPr>
          <w:ilvl w:val="0"/>
          <w:numId w:val="64"/>
        </w:numPr>
        <w:tabs>
          <w:tab w:val="left" w:pos="993"/>
        </w:tabs>
        <w:spacing w:line="240" w:lineRule="auto"/>
        <w:contextualSpacing/>
        <w:rPr>
          <w:rFonts w:eastAsia="Calibri" w:cstheme="minorHAnsi"/>
          <w:color w:val="000000" w:themeColor="text1"/>
          <w:lang w:eastAsia="en-US"/>
        </w:rPr>
      </w:pPr>
      <w:r w:rsidRPr="00CE44BB">
        <w:rPr>
          <w:rFonts w:eastAsia="Calibri" w:cstheme="minorHAnsi"/>
          <w:color w:val="000000" w:themeColor="text1"/>
          <w:lang w:eastAsia="en-US"/>
        </w:rPr>
        <w:t>Paslaugų teikėjo pasiūlyta kaina negali būti keičiama Sutarties galiojimo metu.</w:t>
      </w:r>
    </w:p>
    <w:p w14:paraId="1B254CD1" w14:textId="77777777" w:rsidR="00CE44BB" w:rsidRDefault="00CE44BB" w:rsidP="00CE44BB">
      <w:pPr>
        <w:numPr>
          <w:ilvl w:val="0"/>
          <w:numId w:val="64"/>
        </w:numPr>
        <w:tabs>
          <w:tab w:val="left" w:pos="993"/>
        </w:tabs>
        <w:spacing w:line="240" w:lineRule="auto"/>
        <w:contextualSpacing/>
        <w:rPr>
          <w:rFonts w:eastAsia="Calibri" w:cstheme="minorHAnsi"/>
          <w:color w:val="000000" w:themeColor="text1"/>
          <w:lang w:eastAsia="en-US"/>
        </w:rPr>
      </w:pPr>
      <w:r w:rsidRPr="00CE44BB">
        <w:rPr>
          <w:rFonts w:eastAsia="Calibri" w:cstheme="minorHAnsi"/>
          <w:color w:val="000000" w:themeColor="text1"/>
          <w:lang w:eastAsia="en-US"/>
        </w:rPr>
        <w:t>Vienkartinis paslaugos įjungimo mokestis – 0 Eur (nulis eurų) be PVM.</w:t>
      </w:r>
    </w:p>
    <w:p w14:paraId="0942EF76" w14:textId="77777777" w:rsidR="00567FCD" w:rsidRPr="00331D44" w:rsidRDefault="00567FCD" w:rsidP="00567FCD">
      <w:pPr>
        <w:numPr>
          <w:ilvl w:val="0"/>
          <w:numId w:val="64"/>
        </w:numPr>
        <w:tabs>
          <w:tab w:val="left" w:pos="993"/>
        </w:tabs>
        <w:spacing w:line="240" w:lineRule="auto"/>
        <w:rPr>
          <w:rFonts w:eastAsia="Arial" w:cstheme="minorHAnsi"/>
        </w:rPr>
      </w:pPr>
      <w:r w:rsidRPr="00331D44">
        <w:rPr>
          <w:rFonts w:eastAsia="Arial" w:cstheme="minorHAnsi"/>
        </w:rPr>
        <w:t>Pirkimas vykdomas vadovaujantis Lietuvos Respublikos aplinkos ministro 2011 m. birželio 28 d. įsakymu Nr. D1-508 „Dėl aplinkos apsaugos kriterijų taikymo, vykdant žaliuosius pirkimus, tvarkos aprašo patvirtinimo“ 4 punkto 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70F1D9F1" w14:textId="77777777" w:rsidR="00567FCD" w:rsidRPr="00CE44BB" w:rsidRDefault="00567FCD" w:rsidP="00CE44BB">
      <w:pPr>
        <w:numPr>
          <w:ilvl w:val="0"/>
          <w:numId w:val="64"/>
        </w:numPr>
        <w:tabs>
          <w:tab w:val="left" w:pos="993"/>
        </w:tabs>
        <w:spacing w:line="240" w:lineRule="auto"/>
        <w:contextualSpacing/>
        <w:rPr>
          <w:rFonts w:eastAsia="Calibri" w:cstheme="minorHAnsi"/>
          <w:color w:val="000000" w:themeColor="text1"/>
          <w:lang w:eastAsia="en-US"/>
        </w:rPr>
      </w:pPr>
    </w:p>
    <w:p w14:paraId="0100B27D" w14:textId="77777777" w:rsidR="00CE44BB" w:rsidRPr="00CE44BB" w:rsidRDefault="00CE44BB" w:rsidP="00CE44BB">
      <w:pPr>
        <w:spacing w:line="240" w:lineRule="auto"/>
        <w:ind w:left="720"/>
        <w:contextualSpacing/>
        <w:rPr>
          <w:rFonts w:eastAsia="Calibri" w:cstheme="minorHAnsi"/>
          <w:color w:val="000000" w:themeColor="text1"/>
          <w:lang w:eastAsia="en-US"/>
        </w:rPr>
      </w:pPr>
    </w:p>
    <w:tbl>
      <w:tblPr>
        <w:tblW w:w="9639" w:type="dxa"/>
        <w:tblLayout w:type="fixed"/>
        <w:tblLook w:val="0000" w:firstRow="0" w:lastRow="0" w:firstColumn="0" w:lastColumn="0" w:noHBand="0" w:noVBand="0"/>
      </w:tblPr>
      <w:tblGrid>
        <w:gridCol w:w="4786"/>
        <w:gridCol w:w="4853"/>
      </w:tblGrid>
      <w:tr w:rsidR="00CE44BB" w:rsidRPr="00CE44BB" w14:paraId="462B8A90" w14:textId="77777777" w:rsidTr="00674112">
        <w:trPr>
          <w:trHeight w:val="200"/>
        </w:trPr>
        <w:tc>
          <w:tcPr>
            <w:tcW w:w="4786" w:type="dxa"/>
          </w:tcPr>
          <w:p w14:paraId="12CC209B" w14:textId="77777777" w:rsidR="00CE44BB" w:rsidRPr="00CE44BB" w:rsidRDefault="00CE44BB" w:rsidP="00CE44BB">
            <w:pPr>
              <w:tabs>
                <w:tab w:val="left" w:pos="4224"/>
                <w:tab w:val="center" w:pos="5002"/>
              </w:tabs>
              <w:spacing w:line="240" w:lineRule="auto"/>
              <w:ind w:right="-14"/>
              <w:rPr>
                <w:rFonts w:eastAsia="Times New Roman" w:cstheme="minorHAnsi"/>
                <w:b/>
              </w:rPr>
            </w:pPr>
          </w:p>
          <w:p w14:paraId="3C0BA0D1" w14:textId="77777777" w:rsidR="00CE44BB" w:rsidRPr="00CE44BB" w:rsidRDefault="00CE44BB" w:rsidP="00CE44BB">
            <w:pPr>
              <w:tabs>
                <w:tab w:val="left" w:pos="4224"/>
                <w:tab w:val="center" w:pos="5002"/>
              </w:tabs>
              <w:spacing w:line="240" w:lineRule="auto"/>
              <w:ind w:right="-14"/>
              <w:rPr>
                <w:rFonts w:eastAsia="Times New Roman" w:cstheme="minorHAnsi"/>
                <w:b/>
              </w:rPr>
            </w:pPr>
          </w:p>
          <w:p w14:paraId="25255459" w14:textId="77777777" w:rsidR="00CE44BB" w:rsidRPr="00CE44BB" w:rsidRDefault="00CE44BB" w:rsidP="00CE44BB">
            <w:pPr>
              <w:tabs>
                <w:tab w:val="left" w:pos="4224"/>
                <w:tab w:val="center" w:pos="5002"/>
              </w:tabs>
              <w:spacing w:line="240" w:lineRule="auto"/>
              <w:ind w:right="-14"/>
              <w:rPr>
                <w:rFonts w:eastAsia="Times New Roman" w:cstheme="minorHAnsi"/>
              </w:rPr>
            </w:pPr>
            <w:r w:rsidRPr="00CE44BB">
              <w:rPr>
                <w:rFonts w:eastAsia="Times New Roman" w:cstheme="minorHAnsi"/>
                <w:b/>
              </w:rPr>
              <w:t xml:space="preserve">Paslaugų teikėjas </w:t>
            </w:r>
          </w:p>
          <w:p w14:paraId="24219108" w14:textId="77777777" w:rsidR="00CE44BB" w:rsidRPr="00CE44BB" w:rsidRDefault="00CE44BB" w:rsidP="00CE44BB">
            <w:pPr>
              <w:tabs>
                <w:tab w:val="left" w:pos="4224"/>
                <w:tab w:val="center" w:pos="5002"/>
              </w:tabs>
              <w:spacing w:line="240" w:lineRule="auto"/>
              <w:ind w:right="-14"/>
              <w:rPr>
                <w:rFonts w:eastAsia="Times New Roman" w:cstheme="minorHAnsi"/>
              </w:rPr>
            </w:pPr>
          </w:p>
        </w:tc>
        <w:tc>
          <w:tcPr>
            <w:tcW w:w="4853" w:type="dxa"/>
          </w:tcPr>
          <w:p w14:paraId="36C5AA50" w14:textId="77777777" w:rsidR="00CE44BB" w:rsidRPr="00CE44BB" w:rsidRDefault="00CE44BB" w:rsidP="00CE44BB">
            <w:pPr>
              <w:tabs>
                <w:tab w:val="left" w:pos="4224"/>
                <w:tab w:val="center" w:pos="5002"/>
              </w:tabs>
              <w:spacing w:line="240" w:lineRule="auto"/>
              <w:ind w:right="-14"/>
              <w:rPr>
                <w:rFonts w:eastAsia="Times New Roman" w:cstheme="minorHAnsi"/>
                <w:b/>
              </w:rPr>
            </w:pPr>
          </w:p>
          <w:p w14:paraId="582380B3" w14:textId="77777777" w:rsidR="00CE44BB" w:rsidRPr="00CE44BB" w:rsidRDefault="00CE44BB" w:rsidP="00CE44BB">
            <w:pPr>
              <w:tabs>
                <w:tab w:val="left" w:pos="4224"/>
                <w:tab w:val="center" w:pos="5002"/>
              </w:tabs>
              <w:spacing w:line="240" w:lineRule="auto"/>
              <w:ind w:right="-14"/>
              <w:rPr>
                <w:rFonts w:eastAsia="Times New Roman" w:cstheme="minorHAnsi"/>
                <w:b/>
              </w:rPr>
            </w:pPr>
          </w:p>
          <w:p w14:paraId="650D315C" w14:textId="77777777" w:rsidR="00CE44BB" w:rsidRPr="00CE44BB" w:rsidRDefault="00CE44BB" w:rsidP="00CE44BB">
            <w:pPr>
              <w:tabs>
                <w:tab w:val="left" w:pos="4224"/>
                <w:tab w:val="center" w:pos="5002"/>
              </w:tabs>
              <w:spacing w:line="240" w:lineRule="auto"/>
              <w:ind w:right="-14"/>
              <w:rPr>
                <w:rFonts w:eastAsia="Times New Roman" w:cstheme="minorHAnsi"/>
              </w:rPr>
            </w:pPr>
            <w:r w:rsidRPr="00CE44BB">
              <w:rPr>
                <w:rFonts w:eastAsia="Times New Roman" w:cstheme="minorHAnsi"/>
                <w:b/>
              </w:rPr>
              <w:t>Užsakovas</w:t>
            </w:r>
          </w:p>
        </w:tc>
      </w:tr>
      <w:tr w:rsidR="00CE44BB" w:rsidRPr="00CE44BB" w14:paraId="6C5D34EA" w14:textId="77777777" w:rsidTr="00674112">
        <w:tc>
          <w:tcPr>
            <w:tcW w:w="4786" w:type="dxa"/>
          </w:tcPr>
          <w:p w14:paraId="0F6F7E9F" w14:textId="77777777" w:rsidR="00CE44BB" w:rsidRPr="00CE44BB" w:rsidRDefault="00CE44BB" w:rsidP="00CE44BB">
            <w:pPr>
              <w:tabs>
                <w:tab w:val="left" w:pos="4224"/>
                <w:tab w:val="center" w:pos="5002"/>
              </w:tabs>
              <w:spacing w:line="240" w:lineRule="auto"/>
              <w:ind w:right="-14"/>
              <w:rPr>
                <w:rFonts w:eastAsia="Times New Roman" w:cstheme="minorHAnsi"/>
              </w:rPr>
            </w:pPr>
          </w:p>
        </w:tc>
        <w:tc>
          <w:tcPr>
            <w:tcW w:w="4853" w:type="dxa"/>
          </w:tcPr>
          <w:p w14:paraId="4359581A" w14:textId="77777777" w:rsidR="00CE44BB" w:rsidRPr="00CE44BB" w:rsidRDefault="00CE44BB" w:rsidP="00CE44BB">
            <w:pPr>
              <w:tabs>
                <w:tab w:val="left" w:pos="4224"/>
                <w:tab w:val="center" w:pos="5002"/>
              </w:tabs>
              <w:spacing w:line="240" w:lineRule="auto"/>
              <w:ind w:right="-14"/>
              <w:rPr>
                <w:rFonts w:eastAsia="Times New Roman" w:cstheme="minorHAnsi"/>
                <w:b/>
              </w:rPr>
            </w:pPr>
            <w:r w:rsidRPr="00CE44BB">
              <w:rPr>
                <w:rFonts w:eastAsia="Times New Roman" w:cstheme="minorHAnsi"/>
                <w:b/>
              </w:rPr>
              <w:t>Valstybės įmonė Žemės ūkio duomenų centras</w:t>
            </w:r>
          </w:p>
          <w:p w14:paraId="5595BC14" w14:textId="77777777" w:rsidR="00CE44BB" w:rsidRPr="00CE44BB" w:rsidRDefault="00CE44BB" w:rsidP="00CE44BB">
            <w:pPr>
              <w:tabs>
                <w:tab w:val="left" w:pos="4224"/>
                <w:tab w:val="center" w:pos="5002"/>
              </w:tabs>
              <w:spacing w:line="240" w:lineRule="auto"/>
              <w:rPr>
                <w:rFonts w:eastAsia="Times New Roman" w:cstheme="minorHAnsi"/>
              </w:rPr>
            </w:pPr>
          </w:p>
        </w:tc>
      </w:tr>
      <w:tr w:rsidR="00CE44BB" w:rsidRPr="00CE44BB" w14:paraId="1432BD0F" w14:textId="77777777" w:rsidTr="00674112">
        <w:trPr>
          <w:trHeight w:val="1580"/>
        </w:trPr>
        <w:tc>
          <w:tcPr>
            <w:tcW w:w="4786" w:type="dxa"/>
          </w:tcPr>
          <w:p w14:paraId="4EC3D331" w14:textId="77777777" w:rsidR="00CE44BB" w:rsidRPr="00CE44BB" w:rsidRDefault="00CE44BB" w:rsidP="00CE44BB">
            <w:pPr>
              <w:tabs>
                <w:tab w:val="left" w:pos="-720"/>
              </w:tabs>
              <w:spacing w:line="240" w:lineRule="auto"/>
              <w:rPr>
                <w:rFonts w:cstheme="minorHAnsi"/>
                <w:color w:val="000000"/>
                <w:highlight w:val="lightGray"/>
              </w:rPr>
            </w:pPr>
            <w:r w:rsidRPr="00CE44BB">
              <w:rPr>
                <w:rFonts w:cstheme="minorHAnsi"/>
                <w:color w:val="000000"/>
                <w:highlight w:val="lightGray"/>
              </w:rPr>
              <w:lastRenderedPageBreak/>
              <w:t>/pareigos/</w:t>
            </w:r>
          </w:p>
          <w:p w14:paraId="4989E514" w14:textId="77777777" w:rsidR="00CE44BB" w:rsidRPr="00CE44BB" w:rsidRDefault="00CE44BB" w:rsidP="00CE44BB">
            <w:pPr>
              <w:tabs>
                <w:tab w:val="left" w:pos="-720"/>
              </w:tabs>
              <w:spacing w:line="240" w:lineRule="auto"/>
              <w:rPr>
                <w:rFonts w:eastAsia="Times New Roman" w:cstheme="minorHAnsi"/>
                <w:highlight w:val="lightGray"/>
              </w:rPr>
            </w:pPr>
          </w:p>
          <w:p w14:paraId="4A2607C8" w14:textId="77777777" w:rsidR="00CE44BB" w:rsidRPr="00CE44BB" w:rsidRDefault="00CE44BB" w:rsidP="00CE44BB">
            <w:pPr>
              <w:tabs>
                <w:tab w:val="left" w:pos="-720"/>
              </w:tabs>
              <w:spacing w:line="240" w:lineRule="auto"/>
              <w:rPr>
                <w:rFonts w:eastAsia="Times New Roman" w:cstheme="minorHAnsi"/>
                <w:highlight w:val="lightGray"/>
              </w:rPr>
            </w:pPr>
            <w:r w:rsidRPr="00CE44BB">
              <w:rPr>
                <w:rFonts w:eastAsia="Times New Roman" w:cstheme="minorHAnsi"/>
                <w:highlight w:val="lightGray"/>
              </w:rPr>
              <w:t>/parašas/</w:t>
            </w:r>
          </w:p>
          <w:p w14:paraId="3005637E" w14:textId="77777777" w:rsidR="00CE44BB" w:rsidRPr="00CE44BB" w:rsidRDefault="00CE44BB" w:rsidP="00CE44BB">
            <w:pPr>
              <w:tabs>
                <w:tab w:val="left" w:pos="-720"/>
              </w:tabs>
              <w:spacing w:line="240" w:lineRule="auto"/>
              <w:rPr>
                <w:rFonts w:eastAsia="Times New Roman" w:cstheme="minorHAnsi"/>
                <w:highlight w:val="lightGray"/>
              </w:rPr>
            </w:pPr>
          </w:p>
          <w:p w14:paraId="59C69876" w14:textId="77777777" w:rsidR="00CE44BB" w:rsidRPr="00CE44BB" w:rsidRDefault="00CE44BB" w:rsidP="00CE44BB">
            <w:pPr>
              <w:tabs>
                <w:tab w:val="left" w:pos="-720"/>
              </w:tabs>
              <w:spacing w:line="240" w:lineRule="auto"/>
              <w:rPr>
                <w:rFonts w:eastAsia="Times New Roman" w:cstheme="minorHAnsi"/>
                <w:highlight w:val="lightGray"/>
              </w:rPr>
            </w:pPr>
            <w:r w:rsidRPr="00CE44BB">
              <w:rPr>
                <w:rFonts w:eastAsia="Times New Roman" w:cstheme="minorHAnsi"/>
                <w:highlight w:val="lightGray"/>
              </w:rPr>
              <w:t>/vardas, pavardė/</w:t>
            </w:r>
          </w:p>
          <w:p w14:paraId="32D3CFD8" w14:textId="77777777" w:rsidR="00CE44BB" w:rsidRPr="00CE44BB" w:rsidRDefault="00CE44BB" w:rsidP="00CE44BB">
            <w:pPr>
              <w:tabs>
                <w:tab w:val="left" w:pos="-720"/>
              </w:tabs>
              <w:spacing w:line="240" w:lineRule="auto"/>
              <w:rPr>
                <w:rFonts w:eastAsia="Times New Roman" w:cstheme="minorHAnsi"/>
                <w:highlight w:val="lightGray"/>
              </w:rPr>
            </w:pPr>
          </w:p>
          <w:p w14:paraId="02D9574E" w14:textId="77777777" w:rsidR="00CE44BB" w:rsidRPr="00CE44BB" w:rsidRDefault="00CE44BB" w:rsidP="00CE44BB">
            <w:pPr>
              <w:tabs>
                <w:tab w:val="left" w:pos="-720"/>
              </w:tabs>
              <w:spacing w:line="240" w:lineRule="auto"/>
              <w:rPr>
                <w:rFonts w:eastAsia="Times New Roman" w:cstheme="minorHAnsi"/>
                <w:highlight w:val="lightGray"/>
              </w:rPr>
            </w:pPr>
          </w:p>
        </w:tc>
        <w:tc>
          <w:tcPr>
            <w:tcW w:w="4853" w:type="dxa"/>
          </w:tcPr>
          <w:p w14:paraId="66F709E6" w14:textId="77777777" w:rsidR="00CE44BB" w:rsidRPr="00CE44BB" w:rsidRDefault="00CE44BB" w:rsidP="00CE44BB">
            <w:pPr>
              <w:tabs>
                <w:tab w:val="left" w:pos="-720"/>
              </w:tabs>
              <w:spacing w:line="240" w:lineRule="auto"/>
              <w:rPr>
                <w:rFonts w:eastAsia="Times New Roman" w:cstheme="minorHAnsi"/>
                <w:highlight w:val="lightGray"/>
              </w:rPr>
            </w:pPr>
            <w:r w:rsidRPr="00CE44BB">
              <w:rPr>
                <w:rFonts w:eastAsia="Times New Roman" w:cstheme="minorHAnsi"/>
                <w:highlight w:val="lightGray"/>
              </w:rPr>
              <w:t>/pareigos/</w:t>
            </w:r>
          </w:p>
          <w:p w14:paraId="2E43B019" w14:textId="77777777" w:rsidR="00CE44BB" w:rsidRPr="00CE44BB" w:rsidRDefault="00CE44BB" w:rsidP="00CE44BB">
            <w:pPr>
              <w:tabs>
                <w:tab w:val="left" w:pos="4224"/>
                <w:tab w:val="center" w:pos="5002"/>
              </w:tabs>
              <w:spacing w:line="240" w:lineRule="auto"/>
              <w:ind w:right="-14"/>
              <w:rPr>
                <w:rFonts w:eastAsia="Times New Roman" w:cstheme="minorHAnsi"/>
                <w:highlight w:val="lightGray"/>
              </w:rPr>
            </w:pPr>
          </w:p>
          <w:p w14:paraId="75C77D01" w14:textId="77777777" w:rsidR="00CE44BB" w:rsidRPr="00CE44BB" w:rsidRDefault="00CE44BB" w:rsidP="00CE44BB">
            <w:pPr>
              <w:tabs>
                <w:tab w:val="left" w:pos="4224"/>
                <w:tab w:val="center" w:pos="5002"/>
              </w:tabs>
              <w:spacing w:line="240" w:lineRule="auto"/>
              <w:ind w:right="-14"/>
              <w:rPr>
                <w:rFonts w:eastAsia="Times New Roman" w:cstheme="minorHAnsi"/>
                <w:highlight w:val="lightGray"/>
              </w:rPr>
            </w:pPr>
            <w:r w:rsidRPr="00CE44BB">
              <w:rPr>
                <w:rFonts w:eastAsia="Times New Roman" w:cstheme="minorHAnsi"/>
                <w:highlight w:val="lightGray"/>
              </w:rPr>
              <w:t>/parašas/</w:t>
            </w:r>
          </w:p>
          <w:p w14:paraId="01138BF9" w14:textId="77777777" w:rsidR="00CE44BB" w:rsidRPr="00CE44BB" w:rsidRDefault="00CE44BB" w:rsidP="00CE44BB">
            <w:pPr>
              <w:tabs>
                <w:tab w:val="left" w:pos="4224"/>
                <w:tab w:val="center" w:pos="5002"/>
              </w:tabs>
              <w:spacing w:line="240" w:lineRule="auto"/>
              <w:ind w:right="-14"/>
              <w:rPr>
                <w:rFonts w:eastAsia="Times New Roman" w:cstheme="minorHAnsi"/>
                <w:highlight w:val="lightGray"/>
              </w:rPr>
            </w:pPr>
          </w:p>
          <w:p w14:paraId="65ED85A1" w14:textId="77777777" w:rsidR="00CE44BB" w:rsidRPr="00CE44BB" w:rsidRDefault="00CE44BB" w:rsidP="00CE44BB">
            <w:pPr>
              <w:tabs>
                <w:tab w:val="left" w:pos="-720"/>
              </w:tabs>
              <w:spacing w:line="240" w:lineRule="auto"/>
              <w:rPr>
                <w:rFonts w:eastAsia="Times New Roman" w:cstheme="minorHAnsi"/>
                <w:iCs/>
                <w:highlight w:val="lightGray"/>
              </w:rPr>
            </w:pPr>
            <w:r w:rsidRPr="00CE44BB">
              <w:rPr>
                <w:rFonts w:eastAsia="Times New Roman" w:cstheme="minorHAnsi"/>
                <w:iCs/>
                <w:highlight w:val="lightGray"/>
              </w:rPr>
              <w:t>/vardas, pavardė/</w:t>
            </w:r>
          </w:p>
          <w:p w14:paraId="642C57D7" w14:textId="77777777" w:rsidR="00CE44BB" w:rsidRPr="00CE44BB" w:rsidRDefault="00CE44BB" w:rsidP="00CE44BB">
            <w:pPr>
              <w:tabs>
                <w:tab w:val="left" w:pos="-720"/>
              </w:tabs>
              <w:spacing w:line="240" w:lineRule="auto"/>
              <w:rPr>
                <w:rFonts w:eastAsia="Times New Roman" w:cstheme="minorHAnsi"/>
                <w:highlight w:val="lightGray"/>
              </w:rPr>
            </w:pPr>
          </w:p>
        </w:tc>
      </w:tr>
    </w:tbl>
    <w:p w14:paraId="798B95C7" w14:textId="77777777" w:rsidR="00CE44BB" w:rsidRPr="00424F1C" w:rsidRDefault="00CE44BB" w:rsidP="00CE44BB">
      <w:pPr>
        <w:spacing w:line="360" w:lineRule="auto"/>
        <w:rPr>
          <w:rFonts w:eastAsia="Times New Roman"/>
          <w:sz w:val="24"/>
          <w:szCs w:val="24"/>
        </w:rPr>
      </w:pPr>
    </w:p>
    <w:p w14:paraId="3B1B44D5" w14:textId="0C7FAEF1" w:rsidR="00112F92" w:rsidRPr="00AA173D" w:rsidRDefault="00112F92" w:rsidP="00E63A8A">
      <w:pPr>
        <w:pStyle w:val="NoSpacing"/>
        <w:spacing w:line="300" w:lineRule="auto"/>
        <w:ind w:firstLine="0"/>
        <w:contextualSpacing/>
        <w:rPr>
          <w:rFonts w:ascii="Arial" w:eastAsiaTheme="minorHAnsi" w:hAnsi="Arial" w:cs="Arial"/>
          <w:bCs/>
          <w:iCs/>
          <w:sz w:val="22"/>
          <w:szCs w:val="22"/>
        </w:rPr>
      </w:pPr>
    </w:p>
    <w:p w14:paraId="1967023C" w14:textId="3237F291" w:rsidR="00112F92" w:rsidRPr="00AA173D" w:rsidRDefault="00112F92" w:rsidP="00E63A8A">
      <w:pPr>
        <w:pStyle w:val="NoSpacing"/>
        <w:spacing w:line="300" w:lineRule="auto"/>
        <w:ind w:firstLine="0"/>
        <w:contextualSpacing/>
        <w:rPr>
          <w:rFonts w:ascii="Arial" w:eastAsiaTheme="minorHAnsi" w:hAnsi="Arial" w:cs="Arial"/>
          <w:bCs/>
          <w:iCs/>
          <w:sz w:val="22"/>
          <w:szCs w:val="22"/>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C1119DD"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800190">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800190">
              <w:rPr>
                <w:rFonts w:asciiTheme="minorHAnsi" w:hAnsiTheme="minorHAnsi" w:cstheme="minorHAnsi"/>
                <w:sz w:val="21"/>
                <w:szCs w:val="21"/>
              </w:rPr>
              <w:t>90 (devyniasdešimt) dienų 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800190" w:rsidRDefault="009B4090" w:rsidP="003C138F">
            <w:pPr>
              <w:ind w:firstLine="34"/>
              <w:rPr>
                <w:rFonts w:asciiTheme="minorHAnsi" w:hAnsiTheme="minorHAnsi" w:cstheme="minorHAnsi"/>
                <w:sz w:val="21"/>
                <w:szCs w:val="21"/>
              </w:rPr>
            </w:pPr>
            <w:r w:rsidRPr="00800190">
              <w:rPr>
                <w:rFonts w:asciiTheme="minorHAnsi" w:hAnsiTheme="minorHAnsi" w:cstheme="minorHAnsi"/>
                <w:iCs/>
                <w:sz w:val="21"/>
                <w:szCs w:val="21"/>
              </w:rPr>
              <w:t xml:space="preserve">3 (tris) darbo dienas </w:t>
            </w:r>
            <w:r w:rsidRPr="00800190">
              <w:rPr>
                <w:rFonts w:asciiTheme="minorHAnsi" w:hAnsiTheme="minorHAnsi" w:cstheme="minorHAnsi"/>
                <w:sz w:val="21"/>
                <w:szCs w:val="21"/>
              </w:rPr>
              <w:t>nuo prašymo gavimo dienos</w:t>
            </w:r>
          </w:p>
          <w:p w14:paraId="44AD543A" w14:textId="77777777" w:rsidR="009B4090" w:rsidRPr="00800190" w:rsidRDefault="009B4090" w:rsidP="003C138F">
            <w:pPr>
              <w:ind w:firstLine="34"/>
              <w:rPr>
                <w:rFonts w:asciiTheme="minorHAnsi" w:hAnsiTheme="minorHAnsi" w:cstheme="minorHAnsi"/>
                <w:sz w:val="21"/>
                <w:szCs w:val="21"/>
              </w:rPr>
            </w:pPr>
          </w:p>
        </w:tc>
        <w:tc>
          <w:tcPr>
            <w:tcW w:w="3424" w:type="dxa"/>
          </w:tcPr>
          <w:p w14:paraId="4885131B" w14:textId="6272C1EF" w:rsidR="009B4090" w:rsidRPr="004F1A11" w:rsidRDefault="00800190" w:rsidP="003C138F">
            <w:pPr>
              <w:ind w:firstLine="34"/>
              <w:rPr>
                <w:rFonts w:asciiTheme="minorHAnsi" w:hAnsiTheme="minorHAnsi" w:cstheme="minorHAnsi"/>
                <w:sz w:val="21"/>
                <w:szCs w:val="21"/>
              </w:rPr>
            </w:pPr>
            <w:r w:rsidRPr="000F5E5F">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800190" w:rsidRDefault="009B4090" w:rsidP="003C138F">
            <w:pPr>
              <w:ind w:firstLine="34"/>
              <w:rPr>
                <w:rFonts w:asciiTheme="minorHAnsi" w:hAnsiTheme="minorHAnsi" w:cstheme="minorHAnsi"/>
                <w:sz w:val="21"/>
                <w:szCs w:val="21"/>
              </w:rPr>
            </w:pPr>
            <w:r w:rsidRPr="00800190">
              <w:rPr>
                <w:rFonts w:asciiTheme="minorHAnsi" w:hAnsiTheme="minorHAnsi" w:cstheme="minorHAnsi"/>
                <w:iCs/>
                <w:sz w:val="21"/>
                <w:szCs w:val="21"/>
              </w:rPr>
              <w:t xml:space="preserve">5  (penkias) darbo dienas </w:t>
            </w:r>
            <w:r w:rsidRPr="00800190">
              <w:rPr>
                <w:rFonts w:asciiTheme="minorHAnsi" w:hAnsiTheme="minorHAnsi" w:cstheme="minorHAnsi"/>
                <w:sz w:val="21"/>
                <w:szCs w:val="21"/>
              </w:rPr>
              <w:t>nuo prašymo gavimo dienos</w:t>
            </w:r>
          </w:p>
          <w:p w14:paraId="593A8179" w14:textId="77777777" w:rsidR="009B4090" w:rsidRPr="00800190" w:rsidRDefault="009B4090" w:rsidP="003C138F">
            <w:pPr>
              <w:ind w:firstLine="34"/>
              <w:rPr>
                <w:rFonts w:asciiTheme="minorHAnsi" w:hAnsiTheme="minorHAnsi" w:cstheme="minorHAnsi"/>
                <w:sz w:val="21"/>
                <w:szCs w:val="21"/>
              </w:rPr>
            </w:pPr>
          </w:p>
        </w:tc>
        <w:tc>
          <w:tcPr>
            <w:tcW w:w="3424" w:type="dxa"/>
          </w:tcPr>
          <w:p w14:paraId="3485D5CD" w14:textId="67D30198" w:rsidR="009B4090" w:rsidRPr="004F1A11" w:rsidRDefault="00800190" w:rsidP="003C138F">
            <w:pPr>
              <w:ind w:firstLine="34"/>
              <w:rPr>
                <w:rFonts w:asciiTheme="minorHAnsi" w:hAnsiTheme="minorHAnsi" w:cstheme="minorHAnsi"/>
                <w:sz w:val="21"/>
                <w:szCs w:val="21"/>
              </w:rPr>
            </w:pPr>
            <w:r w:rsidRPr="000F5E5F">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18589A00" w:rsidR="009B4090" w:rsidRPr="004F1A11" w:rsidRDefault="00800190" w:rsidP="003C138F">
            <w:pPr>
              <w:ind w:firstLine="34"/>
              <w:rPr>
                <w:rFonts w:asciiTheme="minorHAnsi" w:hAnsiTheme="minorHAnsi" w:cstheme="minorHAnsi"/>
                <w:sz w:val="21"/>
                <w:szCs w:val="21"/>
              </w:rPr>
            </w:pPr>
            <w:r w:rsidRPr="000F5E5F">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5BBA4486" w14:textId="77777777" w:rsidR="00800190" w:rsidRPr="00800190" w:rsidRDefault="00800190" w:rsidP="00800190">
      <w:pPr>
        <w:rPr>
          <w:rFonts w:ascii="Arial" w:hAnsi="Arial" w:cs="Arial"/>
        </w:rPr>
      </w:pPr>
    </w:p>
    <w:p w14:paraId="22F4EAEA" w14:textId="77777777" w:rsidR="00800190" w:rsidRDefault="00800190" w:rsidP="00800190">
      <w:pPr>
        <w:rPr>
          <w:rFonts w:ascii="Arial" w:hAnsi="Arial" w:cs="Arial"/>
        </w:rPr>
      </w:pPr>
    </w:p>
    <w:p w14:paraId="37572F70" w14:textId="6B405943" w:rsidR="00800190" w:rsidRDefault="00800190" w:rsidP="00567FCD">
      <w:pPr>
        <w:tabs>
          <w:tab w:val="left" w:pos="5145"/>
        </w:tabs>
        <w:jc w:val="center"/>
        <w:rPr>
          <w:rFonts w:ascii="Arial" w:hAnsi="Arial" w:cs="Arial"/>
        </w:rPr>
      </w:pPr>
      <w:r>
        <w:rPr>
          <w:rFonts w:ascii="Arial" w:hAnsi="Arial" w:cs="Arial"/>
        </w:rPr>
        <w:t>______________________</w:t>
      </w:r>
    </w:p>
    <w:sectPr w:rsidR="00800190"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F0C21" w14:textId="77777777" w:rsidR="002E14C1" w:rsidRDefault="002E14C1" w:rsidP="00D05666">
      <w:r>
        <w:separator/>
      </w:r>
    </w:p>
  </w:endnote>
  <w:endnote w:type="continuationSeparator" w:id="0">
    <w:p w14:paraId="74F78794" w14:textId="77777777" w:rsidR="002E14C1" w:rsidRDefault="002E14C1" w:rsidP="00D05666">
      <w:r>
        <w:continuationSeparator/>
      </w:r>
    </w:p>
  </w:endnote>
  <w:endnote w:type="continuationNotice" w:id="1">
    <w:p w14:paraId="7A94D754" w14:textId="77777777" w:rsidR="002E14C1" w:rsidRDefault="002E14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9587B" w14:textId="77777777" w:rsidR="002E14C1" w:rsidRDefault="002E14C1" w:rsidP="00D05666">
      <w:r>
        <w:separator/>
      </w:r>
    </w:p>
  </w:footnote>
  <w:footnote w:type="continuationSeparator" w:id="0">
    <w:p w14:paraId="0D351B2A" w14:textId="77777777" w:rsidR="002E14C1" w:rsidRDefault="002E14C1" w:rsidP="00D05666">
      <w:r>
        <w:continuationSeparator/>
      </w:r>
    </w:p>
  </w:footnote>
  <w:footnote w:type="continuationNotice" w:id="1">
    <w:p w14:paraId="7961EE1D" w14:textId="77777777" w:rsidR="002E14C1" w:rsidRDefault="002E14C1">
      <w:pPr>
        <w:spacing w:line="240" w:lineRule="auto"/>
      </w:pPr>
    </w:p>
  </w:footnote>
  <w:footnote w:id="2">
    <w:p w14:paraId="11044D0B" w14:textId="3814A080" w:rsidR="00D80D12" w:rsidRDefault="0008378B" w:rsidP="00D80D12">
      <w:pPr>
        <w:pStyle w:val="FootnoteText"/>
      </w:pPr>
      <w:r>
        <w:rPr>
          <w:rStyle w:val="FootnoteReference"/>
        </w:rPr>
        <w:footnoteRef/>
      </w:r>
      <w:r>
        <w:t xml:space="preserve"> </w:t>
      </w:r>
      <w:hyperlink r:id="rId1" w:history="1">
        <w:r w:rsidR="00D80D12" w:rsidRPr="00662162">
          <w:rPr>
            <w:rStyle w:val="Hyperlink"/>
            <w:color w:val="4472C4" w:themeColor="accent1"/>
          </w:rPr>
          <w:t>https://www.e-tar.lt/portal/lt/legalAct/ac5a5e30878f11ed8df094f359a60216/asr</w:t>
        </w:r>
      </w:hyperlink>
    </w:p>
  </w:footnote>
  <w:footnote w:id="3">
    <w:p w14:paraId="17D8C90D" w14:textId="2502A5FC" w:rsidR="00662162" w:rsidRDefault="0008378B" w:rsidP="00662162">
      <w:pPr>
        <w:pStyle w:val="FootnoteText"/>
      </w:pPr>
      <w:r>
        <w:rPr>
          <w:rStyle w:val="FootnoteReference"/>
        </w:rPr>
        <w:footnoteRef/>
      </w:r>
      <w:r>
        <w:t xml:space="preserve"> </w:t>
      </w:r>
      <w:hyperlink r:id="rId2" w:history="1">
        <w:r w:rsidR="00662162" w:rsidRPr="00662162">
          <w:rPr>
            <w:rStyle w:val="Hyperlink"/>
            <w:color w:val="4472C4" w:themeColor="accent1"/>
          </w:rPr>
          <w:t>https://www.e-tar.lt/portal/lt/legalAct/ac5a5e30878f11ed8df094f359a60216/asr</w:t>
        </w:r>
      </w:hyperlink>
    </w:p>
    <w:p w14:paraId="7E32B4AA" w14:textId="77777777" w:rsidR="0008378B" w:rsidRDefault="0008378B" w:rsidP="0008378B">
      <w:pPr>
        <w:pStyle w:val="FootnoteText"/>
      </w:pPr>
    </w:p>
  </w:footnote>
  <w:footnote w:id="4">
    <w:p w14:paraId="2749B654" w14:textId="77777777" w:rsidR="00580AE0" w:rsidRPr="00652B3A" w:rsidRDefault="00580AE0" w:rsidP="00580AE0">
      <w:pPr>
        <w:pStyle w:val="FootnoteText"/>
        <w:spacing w:line="240" w:lineRule="auto"/>
        <w:rPr>
          <w:sz w:val="18"/>
          <w:szCs w:val="18"/>
        </w:rPr>
      </w:pPr>
      <w:r w:rsidRPr="00652B3A">
        <w:rPr>
          <w:rStyle w:val="FootnoteReference"/>
          <w:sz w:val="18"/>
          <w:szCs w:val="18"/>
        </w:rPr>
        <w:footnoteRef/>
      </w:r>
      <w:r w:rsidRPr="00652B3A">
        <w:rPr>
          <w:sz w:val="18"/>
          <w:szCs w:val="18"/>
        </w:rPr>
        <w:t xml:space="preserve"> Nurodomas konkretus subtiekėjo pavadinimas, jei jis žinomas </w:t>
      </w:r>
      <w:r>
        <w:rPr>
          <w:sz w:val="18"/>
          <w:szCs w:val="18"/>
        </w:rPr>
        <w:t>pasiūlymų</w:t>
      </w:r>
      <w:r w:rsidRPr="00652B3A">
        <w:rPr>
          <w:sz w:val="18"/>
          <w:szCs w:val="18"/>
        </w:rPr>
        <w:t xml:space="preserve"> pateikimo metu. Jei ketinama pasitelkti, tačiau konkretus pavadinimas nėra žinomas, nurodoma „nežinomas“.</w:t>
      </w:r>
    </w:p>
  </w:footnote>
  <w:footnote w:id="5">
    <w:p w14:paraId="51E47ACC" w14:textId="77777777" w:rsidR="00580AE0" w:rsidRPr="00652B3A" w:rsidRDefault="00580AE0" w:rsidP="00580AE0">
      <w:pPr>
        <w:pStyle w:val="FootnoteText"/>
        <w:spacing w:line="240" w:lineRule="auto"/>
      </w:pPr>
      <w:r w:rsidRPr="00652B3A">
        <w:rPr>
          <w:rStyle w:val="FootnoteReference"/>
          <w:sz w:val="18"/>
          <w:szCs w:val="18"/>
        </w:rPr>
        <w:footnoteRef/>
      </w:r>
      <w:r w:rsidRPr="00943D3E">
        <w:rPr>
          <w:sz w:val="18"/>
          <w:szCs w:val="18"/>
        </w:rPr>
        <w:t xml:space="preserve"> </w:t>
      </w:r>
      <w:r w:rsidRPr="00652B3A">
        <w:rPr>
          <w:sz w:val="18"/>
          <w:szCs w:val="18"/>
        </w:rPr>
        <w:t>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 w:id="6">
    <w:p w14:paraId="4547CC7C" w14:textId="77777777" w:rsidR="00615B88" w:rsidRPr="00151326" w:rsidRDefault="00615B88" w:rsidP="00580AE0">
      <w:pPr>
        <w:pStyle w:val="FootnoteText"/>
        <w:spacing w:line="240" w:lineRule="auto"/>
      </w:pPr>
      <w:r w:rsidRPr="00151326">
        <w:rPr>
          <w:rStyle w:val="FootnoteReference"/>
        </w:rPr>
        <w:footnoteRef/>
      </w:r>
      <w:r w:rsidRPr="00151326">
        <w:t xml:space="preserve"> </w:t>
      </w:r>
      <w:r w:rsidRPr="00151326">
        <w:t>Tais atvejais, kai pagal galiojančius teisės aktus tiekėjui nereikia mokėti PVM, tiekėjas lentelės skiltyje „PVM suma“ įrašo 0 (nulį) ir žemiau nurodo priežastis, dėl kurių PVM nemoka.</w:t>
      </w:r>
    </w:p>
  </w:footnote>
  <w:footnote w:id="7">
    <w:p w14:paraId="6E7C8BDC" w14:textId="77777777" w:rsidR="00580AE0" w:rsidRDefault="00580AE0" w:rsidP="00580AE0">
      <w:pPr>
        <w:pStyle w:val="FootnoteText"/>
        <w:spacing w:line="240" w:lineRule="auto"/>
      </w:pPr>
      <w:r w:rsidRPr="00151326">
        <w:rPr>
          <w:rStyle w:val="FootnoteReference"/>
        </w:rPr>
        <w:footnoteRef/>
      </w:r>
      <w:r w:rsidRPr="00151326">
        <w:t xml:space="preserve"> </w:t>
      </w:r>
      <w:r w:rsidRPr="00151326">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Pr="00A76940" w:rsidRDefault="00AD53C9" w:rsidP="00A76940">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EF5F" w14:textId="77777777" w:rsidR="00CE44BB" w:rsidRPr="00D82D5E" w:rsidRDefault="00CE44BB" w:rsidP="008548F4">
    <w:pPr>
      <w:pBdr>
        <w:top w:val="nil"/>
        <w:left w:val="nil"/>
        <w:bottom w:val="nil"/>
        <w:right w:val="nil"/>
        <w:between w:val="nil"/>
      </w:pBdr>
      <w:tabs>
        <w:tab w:val="center" w:pos="4819"/>
        <w:tab w:val="right" w:pos="9638"/>
      </w:tabs>
      <w:spacing w:line="240" w:lineRule="auto"/>
      <w:jc w:val="center"/>
      <w:rPr>
        <w:rFonts w:ascii="Times New Roman" w:hAnsi="Times New Roman" w:cs="Times New Roman"/>
        <w:color w:val="000000"/>
        <w:sz w:val="24"/>
        <w:szCs w:val="24"/>
      </w:rPr>
    </w:pPr>
    <w:r w:rsidRPr="00D82D5E">
      <w:rPr>
        <w:rFonts w:ascii="Times New Roman" w:hAnsi="Times New Roman" w:cs="Times New Roman"/>
        <w:color w:val="000000"/>
        <w:sz w:val="24"/>
        <w:szCs w:val="24"/>
      </w:rPr>
      <w:fldChar w:fldCharType="begin"/>
    </w:r>
    <w:r w:rsidRPr="00D82D5E">
      <w:rPr>
        <w:rFonts w:ascii="Times New Roman" w:hAnsi="Times New Roman" w:cs="Times New Roman"/>
        <w:color w:val="000000"/>
        <w:sz w:val="24"/>
        <w:szCs w:val="24"/>
      </w:rPr>
      <w:instrText>PAGE</w:instrText>
    </w:r>
    <w:r w:rsidRPr="00D82D5E">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3</w:t>
    </w:r>
    <w:r w:rsidRPr="00D82D5E">
      <w:rPr>
        <w:rFonts w:ascii="Times New Roman" w:hAnsi="Times New Roman" w:cs="Times New Roman"/>
        <w:color w:val="000000"/>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BEAD" w14:textId="77777777" w:rsidR="00CE44BB" w:rsidRPr="00404DFA" w:rsidRDefault="00CE44BB" w:rsidP="00404DFA">
    <w:pPr>
      <w:pStyle w:val="Header"/>
      <w:jc w:val="right"/>
      <w:rPr>
        <w:rFonts w:ascii="Times New Roman" w:hAnsi="Times New Roman" w:cs="Times New Roman"/>
        <w:b/>
        <w: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7052C78"/>
    <w:multiLevelType w:val="hybridMultilevel"/>
    <w:tmpl w:val="62F85466"/>
    <w:lvl w:ilvl="0" w:tplc="5B52AE8A">
      <w:start w:val="1"/>
      <w:numFmt w:val="decimal"/>
      <w:lvlText w:val="%1."/>
      <w:lvlJc w:val="left"/>
      <w:pPr>
        <w:ind w:left="121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36857E1"/>
    <w:multiLevelType w:val="hybridMultilevel"/>
    <w:tmpl w:val="052A8558"/>
    <w:lvl w:ilvl="0" w:tplc="1A929E8C">
      <w:start w:val="1"/>
      <w:numFmt w:val="decimal"/>
      <w:lvlText w:val="%1."/>
      <w:lvlJc w:val="left"/>
      <w:pPr>
        <w:ind w:left="1996" w:hanging="360"/>
      </w:pPr>
      <w:rPr>
        <w:color w:val="auto"/>
      </w:rPr>
    </w:lvl>
    <w:lvl w:ilvl="1" w:tplc="04270019">
      <w:start w:val="1"/>
      <w:numFmt w:val="lowerLetter"/>
      <w:lvlText w:val="%2."/>
      <w:lvlJc w:val="left"/>
      <w:pPr>
        <w:ind w:left="2716" w:hanging="360"/>
      </w:pPr>
    </w:lvl>
    <w:lvl w:ilvl="2" w:tplc="0427001B">
      <w:start w:val="1"/>
      <w:numFmt w:val="lowerRoman"/>
      <w:lvlText w:val="%3."/>
      <w:lvlJc w:val="right"/>
      <w:pPr>
        <w:ind w:left="3436" w:hanging="180"/>
      </w:pPr>
    </w:lvl>
    <w:lvl w:ilvl="3" w:tplc="0427000F">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0" w15:restartNumberingAfterBreak="0">
    <w:nsid w:val="33C964D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3D0A672C"/>
    <w:multiLevelType w:val="multilevel"/>
    <w:tmpl w:val="27E272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30671D7"/>
    <w:multiLevelType w:val="hybridMultilevel"/>
    <w:tmpl w:val="85F6C9FE"/>
    <w:lvl w:ilvl="0" w:tplc="79F87B3E">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3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6746511"/>
    <w:multiLevelType w:val="multilevel"/>
    <w:tmpl w:val="2B48ED4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AA77DE6"/>
    <w:multiLevelType w:val="multilevel"/>
    <w:tmpl w:val="7D34D76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3F20DF7"/>
    <w:multiLevelType w:val="multilevel"/>
    <w:tmpl w:val="3BC0C96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7"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47"/>
  </w:num>
  <w:num w:numId="3" w16cid:durableId="138770985">
    <w:abstractNumId w:val="27"/>
  </w:num>
  <w:num w:numId="4" w16cid:durableId="219707255">
    <w:abstractNumId w:val="61"/>
  </w:num>
  <w:num w:numId="5" w16cid:durableId="2137720050">
    <w:abstractNumId w:val="5"/>
  </w:num>
  <w:num w:numId="6" w16cid:durableId="1882473578">
    <w:abstractNumId w:val="24"/>
  </w:num>
  <w:num w:numId="7" w16cid:durableId="742215806">
    <w:abstractNumId w:val="44"/>
  </w:num>
  <w:num w:numId="8" w16cid:durableId="581986730">
    <w:abstractNumId w:val="49"/>
  </w:num>
  <w:num w:numId="9" w16cid:durableId="1210533292">
    <w:abstractNumId w:val="3"/>
  </w:num>
  <w:num w:numId="10" w16cid:durableId="360207028">
    <w:abstractNumId w:val="9"/>
  </w:num>
  <w:num w:numId="11" w16cid:durableId="464082020">
    <w:abstractNumId w:val="52"/>
  </w:num>
  <w:num w:numId="12" w16cid:durableId="1510020379">
    <w:abstractNumId w:val="12"/>
  </w:num>
  <w:num w:numId="13" w16cid:durableId="1778215594">
    <w:abstractNumId w:val="31"/>
  </w:num>
  <w:num w:numId="14" w16cid:durableId="1652252092">
    <w:abstractNumId w:val="11"/>
  </w:num>
  <w:num w:numId="15" w16cid:durableId="2131630214">
    <w:abstractNumId w:val="17"/>
  </w:num>
  <w:num w:numId="16" w16cid:durableId="1098015114">
    <w:abstractNumId w:val="59"/>
  </w:num>
  <w:num w:numId="17" w16cid:durableId="1208252808">
    <w:abstractNumId w:val="58"/>
  </w:num>
  <w:num w:numId="18" w16cid:durableId="963148996">
    <w:abstractNumId w:val="6"/>
  </w:num>
  <w:num w:numId="19" w16cid:durableId="1873961101">
    <w:abstractNumId w:val="34"/>
  </w:num>
  <w:num w:numId="20" w16cid:durableId="1129662248">
    <w:abstractNumId w:val="29"/>
  </w:num>
  <w:num w:numId="21" w16cid:durableId="817724215">
    <w:abstractNumId w:val="28"/>
  </w:num>
  <w:num w:numId="22" w16cid:durableId="1993635468">
    <w:abstractNumId w:val="4"/>
  </w:num>
  <w:num w:numId="23" w16cid:durableId="1928659478">
    <w:abstractNumId w:val="60"/>
  </w:num>
  <w:num w:numId="24" w16cid:durableId="1250694197">
    <w:abstractNumId w:val="0"/>
  </w:num>
  <w:num w:numId="25" w16cid:durableId="681514953">
    <w:abstractNumId w:val="14"/>
  </w:num>
  <w:num w:numId="26" w16cid:durableId="2001343554">
    <w:abstractNumId w:val="25"/>
  </w:num>
  <w:num w:numId="27" w16cid:durableId="1828280303">
    <w:abstractNumId w:val="38"/>
  </w:num>
  <w:num w:numId="28" w16cid:durableId="2125803710">
    <w:abstractNumId w:val="35"/>
  </w:num>
  <w:num w:numId="29" w16cid:durableId="2051806606">
    <w:abstractNumId w:val="4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3"/>
  </w:num>
  <w:num w:numId="32" w16cid:durableId="1032875126">
    <w:abstractNumId w:val="22"/>
  </w:num>
  <w:num w:numId="33" w16cid:durableId="341712434">
    <w:abstractNumId w:val="1"/>
  </w:num>
  <w:num w:numId="34" w16cid:durableId="419986092">
    <w:abstractNumId w:val="23"/>
  </w:num>
  <w:num w:numId="35" w16cid:durableId="989599647">
    <w:abstractNumId w:val="46"/>
  </w:num>
  <w:num w:numId="36" w16cid:durableId="134224949">
    <w:abstractNumId w:val="36"/>
  </w:num>
  <w:num w:numId="37" w16cid:durableId="801532550">
    <w:abstractNumId w:val="2"/>
  </w:num>
  <w:num w:numId="38" w16cid:durableId="777871533">
    <w:abstractNumId w:val="8"/>
  </w:num>
  <w:num w:numId="39" w16cid:durableId="1476410157">
    <w:abstractNumId w:val="54"/>
  </w:num>
  <w:num w:numId="40" w16cid:durableId="403528462">
    <w:abstractNumId w:val="5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0"/>
  </w:num>
  <w:num w:numId="42" w16cid:durableId="1514566671">
    <w:abstractNumId w:val="55"/>
  </w:num>
  <w:num w:numId="43" w16cid:durableId="1624074669">
    <w:abstractNumId w:val="41"/>
  </w:num>
  <w:num w:numId="44" w16cid:durableId="1236630376">
    <w:abstractNumId w:val="56"/>
  </w:num>
  <w:num w:numId="45" w16cid:durableId="1897933955">
    <w:abstractNumId w:val="18"/>
  </w:num>
  <w:num w:numId="46" w16cid:durableId="330569735">
    <w:abstractNumId w:val="42"/>
  </w:num>
  <w:num w:numId="47" w16cid:durableId="1415740606">
    <w:abstractNumId w:val="53"/>
  </w:num>
  <w:num w:numId="48" w16cid:durableId="662123677">
    <w:abstractNumId w:val="51"/>
  </w:num>
  <w:num w:numId="49" w16cid:durableId="67459811">
    <w:abstractNumId w:val="5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35255002">
    <w:abstractNumId w:val="13"/>
  </w:num>
  <w:num w:numId="51" w16cid:durableId="1774664058">
    <w:abstractNumId w:val="30"/>
  </w:num>
  <w:num w:numId="52" w16cid:durableId="252056654">
    <w:abstractNumId w:val="15"/>
  </w:num>
  <w:num w:numId="53" w16cid:durableId="708721097">
    <w:abstractNumId w:val="10"/>
  </w:num>
  <w:num w:numId="54" w16cid:durableId="1791778044">
    <w:abstractNumId w:val="20"/>
  </w:num>
  <w:num w:numId="55" w16cid:durableId="484859757">
    <w:abstractNumId w:val="45"/>
  </w:num>
  <w:num w:numId="56" w16cid:durableId="895161096">
    <w:abstractNumId w:val="37"/>
  </w:num>
  <w:num w:numId="57" w16cid:durableId="18272826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59945573">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4394005">
    <w:abstractNumId w:val="57"/>
  </w:num>
  <w:num w:numId="60" w16cid:durableId="853614358">
    <w:abstractNumId w:val="32"/>
  </w:num>
  <w:num w:numId="61" w16cid:durableId="1640070073">
    <w:abstractNumId w:val="19"/>
  </w:num>
  <w:num w:numId="62" w16cid:durableId="234365338">
    <w:abstractNumId w:val="26"/>
  </w:num>
  <w:num w:numId="63" w16cid:durableId="1844197871">
    <w:abstractNumId w:val="39"/>
  </w:num>
  <w:num w:numId="64" w16cid:durableId="12236358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D71"/>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169"/>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62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78"/>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C1"/>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D44"/>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D7A"/>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3D3B"/>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1EF8"/>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67FCD"/>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AE0"/>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E42"/>
    <w:rsid w:val="006015A1"/>
    <w:rsid w:val="006015E1"/>
    <w:rsid w:val="00601B91"/>
    <w:rsid w:val="00601DD0"/>
    <w:rsid w:val="0060200D"/>
    <w:rsid w:val="00603E31"/>
    <w:rsid w:val="006041B7"/>
    <w:rsid w:val="006045CF"/>
    <w:rsid w:val="00605D03"/>
    <w:rsid w:val="00606CBD"/>
    <w:rsid w:val="00607C46"/>
    <w:rsid w:val="00612434"/>
    <w:rsid w:val="00612488"/>
    <w:rsid w:val="00612CE6"/>
    <w:rsid w:val="00612EDD"/>
    <w:rsid w:val="00614A7B"/>
    <w:rsid w:val="0061536C"/>
    <w:rsid w:val="006158E4"/>
    <w:rsid w:val="006158FB"/>
    <w:rsid w:val="00615B88"/>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34D"/>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407"/>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90"/>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3EA0"/>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0C5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1C5"/>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523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97"/>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FF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8B9"/>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940"/>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73D"/>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A37"/>
    <w:rsid w:val="00BB6B79"/>
    <w:rsid w:val="00BC0EC9"/>
    <w:rsid w:val="00BC1CD4"/>
    <w:rsid w:val="00BC22EF"/>
    <w:rsid w:val="00BC2E44"/>
    <w:rsid w:val="00BC3440"/>
    <w:rsid w:val="00BC3DF9"/>
    <w:rsid w:val="00BC3EEA"/>
    <w:rsid w:val="00BC403A"/>
    <w:rsid w:val="00BC5F8F"/>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D3D"/>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4B17"/>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5B1"/>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4BB"/>
    <w:rsid w:val="00CE498D"/>
    <w:rsid w:val="00CE5A18"/>
    <w:rsid w:val="00CE6713"/>
    <w:rsid w:val="00CE7939"/>
    <w:rsid w:val="00CF0529"/>
    <w:rsid w:val="00CF06D5"/>
    <w:rsid w:val="00CF1B69"/>
    <w:rsid w:val="00CF1D58"/>
    <w:rsid w:val="00CF22AE"/>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3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D1F"/>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2ECC"/>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C04"/>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2FE"/>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8DE"/>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8A0"/>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aliases w:val=" Diagrama1 Char,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39"/>
    <w:rsid w:val="00600E42"/>
    <w:pPr>
      <w:spacing w:line="240" w:lineRule="auto"/>
      <w:ind w:firstLine="0"/>
      <w:jc w:val="left"/>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331D44"/>
    <w:pPr>
      <w:spacing w:after="120" w:line="480" w:lineRule="auto"/>
    </w:pPr>
  </w:style>
  <w:style w:type="character" w:customStyle="1" w:styleId="BodyText2Char">
    <w:name w:val="Body Text 2 Char"/>
    <w:basedOn w:val="DefaultParagraphFont"/>
    <w:link w:val="BodyText2"/>
    <w:uiPriority w:val="99"/>
    <w:semiHidden/>
    <w:rsid w:val="00331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54CCE"/>
    <w:rsid w:val="001A6EE0"/>
    <w:rsid w:val="001E3B26"/>
    <w:rsid w:val="00256A57"/>
    <w:rsid w:val="00295EF8"/>
    <w:rsid w:val="002C1509"/>
    <w:rsid w:val="002D2878"/>
    <w:rsid w:val="00335DF6"/>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D203E"/>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A6AFB"/>
    <w:rsid w:val="00EF6792"/>
    <w:rsid w:val="00F738DE"/>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18</Pages>
  <Words>24730</Words>
  <Characters>14097</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38750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Graževičienė</cp:lastModifiedBy>
  <cp:revision>20</cp:revision>
  <cp:lastPrinted>2021-11-03T05:49:00Z</cp:lastPrinted>
  <dcterms:created xsi:type="dcterms:W3CDTF">2025-01-03T10:36:00Z</dcterms:created>
  <dcterms:modified xsi:type="dcterms:W3CDTF">2025-02-03T23:28:00Z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