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2D3F" w14:textId="77777777" w:rsidR="00E71FD4" w:rsidRDefault="00E71FD4">
      <w:pPr>
        <w:rPr>
          <w:rFonts w:ascii="Times New Roman" w:hAnsi="Times New Roman"/>
          <w:b/>
          <w:bCs/>
          <w:smallCaps/>
        </w:rPr>
      </w:pPr>
    </w:p>
    <w:p w14:paraId="089AAB26" w14:textId="40060657" w:rsidR="00E71FD4" w:rsidRDefault="003C34FD">
      <w:pPr>
        <w:pStyle w:val="paragrafesrasas2lygis"/>
        <w:jc w:val="right"/>
        <w:rPr>
          <w:rFonts w:eastAsia="Calibri"/>
          <w:sz w:val="24"/>
          <w:szCs w:val="24"/>
        </w:rPr>
      </w:pPr>
      <w:bookmarkStart w:id="0" w:name="_Ref39484039"/>
      <w:bookmarkStart w:id="1" w:name="_Ref40278562"/>
      <w:r>
        <w:rPr>
          <w:rFonts w:eastAsia="Calibri"/>
          <w:sz w:val="24"/>
          <w:szCs w:val="24"/>
        </w:rPr>
        <w:t xml:space="preserve">Pirkimo sąlygų </w:t>
      </w:r>
      <w:r w:rsidR="008A4F99">
        <w:rPr>
          <w:rFonts w:eastAsia="Calibri"/>
          <w:sz w:val="24"/>
          <w:szCs w:val="24"/>
        </w:rPr>
        <w:t>8</w:t>
      </w:r>
      <w:r>
        <w:rPr>
          <w:rFonts w:eastAsia="Calibri"/>
          <w:sz w:val="24"/>
          <w:szCs w:val="24"/>
        </w:rPr>
        <w:t xml:space="preserve"> priedas „Pasiūlymų vertinimo kriterijai ir sąlygos“</w:t>
      </w:r>
      <w:bookmarkEnd w:id="0"/>
      <w:bookmarkEnd w:id="1"/>
    </w:p>
    <w:p w14:paraId="30A47B71" w14:textId="77777777" w:rsidR="00E71FD4" w:rsidRDefault="00E71FD4">
      <w:pPr>
        <w:jc w:val="center"/>
        <w:rPr>
          <w:rFonts w:ascii="Times New Roman" w:hAnsi="Times New Roman"/>
          <w:b/>
          <w:szCs w:val="24"/>
        </w:rPr>
      </w:pPr>
    </w:p>
    <w:p w14:paraId="31205F17" w14:textId="77777777" w:rsidR="00E71FD4" w:rsidRDefault="003C34FD">
      <w:pPr>
        <w:pStyle w:val="Paantrat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PASIŪLYMŲ VERTINIMO KRITERIJAI ir Sąlygos</w:t>
      </w:r>
    </w:p>
    <w:p w14:paraId="41ECC24F" w14:textId="21455C59" w:rsidR="00E71FD4" w:rsidRDefault="003C34FD">
      <w:pPr>
        <w:pStyle w:val="Sraopastraipa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Perkančio</w:t>
      </w:r>
      <w:r w:rsidR="00D96CAC">
        <w:rPr>
          <w:rFonts w:ascii="Times New Roman" w:hAnsi="Times New Roman"/>
          <w:sz w:val="24"/>
          <w:szCs w:val="24"/>
        </w:rPr>
        <w:t>jo</w:t>
      </w:r>
      <w:r>
        <w:rPr>
          <w:rFonts w:ascii="Times New Roman" w:hAnsi="Times New Roman"/>
          <w:sz w:val="24"/>
          <w:szCs w:val="24"/>
        </w:rPr>
        <w:t xml:space="preserve"> </w:t>
      </w:r>
      <w:r w:rsidR="00D96CAC">
        <w:rPr>
          <w:rFonts w:ascii="Times New Roman" w:hAnsi="Times New Roman"/>
          <w:sz w:val="24"/>
          <w:szCs w:val="24"/>
        </w:rPr>
        <w:t>subjekto</w:t>
      </w:r>
      <w:r>
        <w:rPr>
          <w:rFonts w:ascii="Times New Roman" w:hAnsi="Times New Roman"/>
          <w:sz w:val="24"/>
          <w:szCs w:val="24"/>
        </w:rPr>
        <w:t xml:space="preserve"> nustatytas kriterijus, pagal kurį bus išrinktas ekonomiškai naudingiausias pasiūlymas – </w:t>
      </w:r>
      <w:r>
        <w:rPr>
          <w:rFonts w:ascii="Times New Roman" w:hAnsi="Times New Roman"/>
          <w:b/>
          <w:sz w:val="24"/>
          <w:szCs w:val="24"/>
        </w:rPr>
        <w:t>kainos ir kokybės santykis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Ekonomiškai naudingiausias pasiūlymas</w:t>
      </w:r>
      <w:r>
        <w:rPr>
          <w:rFonts w:ascii="Times New Roman" w:hAnsi="Times New Roman"/>
          <w:sz w:val="24"/>
          <w:szCs w:val="24"/>
        </w:rPr>
        <w:t xml:space="preserve"> – tai pasiūlymas, kurio balų suma, apskaičiuota pagal toliau nustatytus pasiūlymų̨ vertinimo kriterijus ir sąlygas, yra didžiausia.</w:t>
      </w:r>
    </w:p>
    <w:p w14:paraId="32E71915" w14:textId="77777777" w:rsidR="00E71FD4" w:rsidRDefault="003C34FD">
      <w:pPr>
        <w:pStyle w:val="Sraopastraipa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Nustatomas maksimalus bendras balų skaičius – </w:t>
      </w:r>
      <w:r>
        <w:rPr>
          <w:rFonts w:ascii="Times New Roman" w:hAnsi="Times New Roman"/>
          <w:b/>
          <w:sz w:val="24"/>
          <w:szCs w:val="24"/>
        </w:rPr>
        <w:t>100 balų</w:t>
      </w:r>
      <w:r>
        <w:rPr>
          <w:rFonts w:ascii="Times New Roman" w:hAnsi="Times New Roman"/>
          <w:sz w:val="24"/>
          <w:szCs w:val="24"/>
        </w:rPr>
        <w:t>. Dalyvių pasiūlymai bus vertinami pagal šiuos vertinimo kriterijus ir jų lyginamuosius svorius:</w:t>
      </w:r>
    </w:p>
    <w:p w14:paraId="66B9FFEF" w14:textId="77777777" w:rsidR="00E71FD4" w:rsidRDefault="00E71FD4">
      <w:pPr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8"/>
        <w:gridCol w:w="1559"/>
      </w:tblGrid>
      <w:tr w:rsidR="00E71FD4" w14:paraId="2F078A63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C74B4" w14:textId="77777777" w:rsidR="00E71FD4" w:rsidRDefault="003C34FD">
            <w:pPr>
              <w:spacing w:line="254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Vertinimo kriterijai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5E10C" w14:textId="77777777" w:rsidR="00E71FD4" w:rsidRDefault="003C34F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Kriterijaus lyginamasis svoris</w:t>
            </w:r>
          </w:p>
        </w:tc>
      </w:tr>
      <w:tr w:rsidR="00E71FD4" w14:paraId="474FB16D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C9B6" w14:textId="77777777" w:rsidR="00E71FD4" w:rsidRDefault="003C34FD">
            <w:pPr>
              <w:spacing w:line="254" w:lineRule="auto"/>
              <w:ind w:firstLine="33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Pirmas kriterijus: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Kaina (C)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2B7B" w14:textId="38466B32" w:rsidR="00E71FD4" w:rsidRDefault="003C34F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X=</w:t>
            </w:r>
            <w:r w:rsidR="00112F4C">
              <w:rPr>
                <w:rFonts w:ascii="Times New Roman" w:hAnsi="Times New Roman"/>
                <w:sz w:val="24"/>
                <w:szCs w:val="24"/>
                <w:lang w:eastAsia="lt-LT"/>
              </w:rPr>
              <w:t>70</w:t>
            </w:r>
          </w:p>
        </w:tc>
      </w:tr>
      <w:tr w:rsidR="00E71FD4" w14:paraId="74C61F4B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DB18" w14:textId="2E1B2521" w:rsidR="00E71FD4" w:rsidRDefault="008A4F99">
            <w:pPr>
              <w:pStyle w:val="Sraopastraipa"/>
              <w:tabs>
                <w:tab w:val="left" w:pos="300"/>
              </w:tabs>
              <w:autoSpaceDN/>
              <w:spacing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Antras</w:t>
            </w:r>
            <w:r w:rsidR="003C34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kriterijus: </w:t>
            </w:r>
            <w:r w:rsidR="00B15E40" w:rsidRPr="00B15E40">
              <w:rPr>
                <w:rFonts w:ascii="Times New Roman" w:eastAsia="Times New Roman" w:hAnsi="Times New Roman"/>
                <w:sz w:val="24"/>
                <w:szCs w:val="24"/>
              </w:rPr>
              <w:t xml:space="preserve">Papildoma </w:t>
            </w:r>
            <w:r w:rsidR="009276CB">
              <w:rPr>
                <w:rFonts w:ascii="Times New Roman" w:eastAsia="Times New Roman" w:hAnsi="Times New Roman"/>
                <w:sz w:val="24"/>
                <w:szCs w:val="24"/>
              </w:rPr>
              <w:t>įrangos</w:t>
            </w:r>
            <w:r w:rsidR="00B15E40" w:rsidRPr="00B15E40">
              <w:rPr>
                <w:rFonts w:ascii="Times New Roman" w:eastAsia="Times New Roman" w:hAnsi="Times New Roman"/>
                <w:sz w:val="24"/>
                <w:szCs w:val="24"/>
              </w:rPr>
              <w:t xml:space="preserve"> garantinio termino trukmė </w:t>
            </w:r>
            <w:r w:rsidR="003C34FD">
              <w:rPr>
                <w:rFonts w:ascii="Times New Roman" w:eastAsia="Times New Roman" w:hAnsi="Times New Roman"/>
                <w:sz w:val="24"/>
                <w:szCs w:val="24"/>
              </w:rPr>
              <w:t>(T</w:t>
            </w:r>
            <w:r w:rsidR="001365D9" w:rsidRPr="001365D9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</w:t>
            </w:r>
            <w:r w:rsidR="003C34F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6F21D2BB" w14:textId="075138A6" w:rsidR="00E71FD4" w:rsidRPr="00022907" w:rsidRDefault="003C34FD" w:rsidP="00022907">
            <w:pPr>
              <w:tabs>
                <w:tab w:val="left" w:pos="300"/>
              </w:tabs>
              <w:autoSpaceDN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Vertinama</w:t>
            </w:r>
            <w:r w:rsidR="007C4682">
              <w:rPr>
                <w:rFonts w:ascii="Times New Roman" w:eastAsia="Times New Roman" w:hAnsi="Times New Roman"/>
                <w:sz w:val="24"/>
                <w:szCs w:val="24"/>
              </w:rPr>
              <w:t>s tiekėjo pasiūlyta</w:t>
            </w:r>
            <w:r w:rsidR="009276CB">
              <w:rPr>
                <w:rFonts w:ascii="Times New Roman" w:eastAsia="Times New Roman" w:hAnsi="Times New Roman"/>
                <w:sz w:val="24"/>
                <w:szCs w:val="24"/>
              </w:rPr>
              <w:t xml:space="preserve"> įrangos garantinio termino trukmė mėnesiais, viršijanti nustatytą minimalią </w:t>
            </w:r>
            <w:r w:rsidR="00C64839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9276CB">
              <w:rPr>
                <w:rFonts w:ascii="Times New Roman" w:eastAsia="Times New Roman" w:hAnsi="Times New Roman"/>
                <w:sz w:val="24"/>
                <w:szCs w:val="24"/>
              </w:rPr>
              <w:t xml:space="preserve"> mėn. garantiją. Už kiekvien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>ą papildomos garantijos termin</w:t>
            </w:r>
            <w:r w:rsidR="00505D7E">
              <w:rPr>
                <w:rFonts w:ascii="Times New Roman" w:eastAsia="Times New Roman" w:hAnsi="Times New Roman"/>
                <w:sz w:val="24"/>
                <w:szCs w:val="24"/>
              </w:rPr>
              <w:t xml:space="preserve">o </w:t>
            </w:r>
            <w:r w:rsidR="00505D7E" w:rsidRPr="00505D7E">
              <w:rPr>
                <w:rFonts w:ascii="Times New Roman" w:eastAsia="Times New Roman" w:hAnsi="Times New Roman"/>
                <w:sz w:val="24"/>
                <w:szCs w:val="24"/>
              </w:rPr>
              <w:t>mėnesį</w:t>
            </w:r>
            <w:r w:rsidR="00505D7E" w:rsidRPr="00505D7E" w:rsidDel="00505D7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 xml:space="preserve"> suteikiamas </w:t>
            </w:r>
            <w:r w:rsidR="00C64839">
              <w:rPr>
                <w:rFonts w:ascii="Times New Roman" w:eastAsia="Times New Roman" w:hAnsi="Times New Roman"/>
                <w:sz w:val="24"/>
                <w:szCs w:val="24"/>
              </w:rPr>
              <w:t>0,</w:t>
            </w:r>
            <w:r w:rsidR="003276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 xml:space="preserve"> bal</w:t>
            </w:r>
            <w:r w:rsidR="00C23597"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 xml:space="preserve">. Maksimalus 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vertinamas 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 xml:space="preserve">papildomos 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garantijos terminas – </w:t>
            </w:r>
            <w:r w:rsidR="007B3816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 mėnesi</w:t>
            </w:r>
            <w:r w:rsidR="007B3816">
              <w:rPr>
                <w:rFonts w:ascii="Times New Roman" w:eastAsia="Times New Roman" w:hAnsi="Times New Roman"/>
                <w:sz w:val="24"/>
                <w:szCs w:val="24"/>
              </w:rPr>
              <w:t>ų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>. Tiekėjui</w:t>
            </w:r>
            <w:r w:rsidR="00DE58AE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 pasiūliusiam papildomą garantiją, viršijančią </w:t>
            </w:r>
            <w:r w:rsidR="007B3816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 mėnesi</w:t>
            </w:r>
            <w:r w:rsidR="007B3816">
              <w:rPr>
                <w:rFonts w:ascii="Times New Roman" w:eastAsia="Times New Roman" w:hAnsi="Times New Roman"/>
                <w:sz w:val="24"/>
                <w:szCs w:val="24"/>
              </w:rPr>
              <w:t>ų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>, suteikiamas maksi</w:t>
            </w:r>
            <w:r w:rsidR="00190D3F">
              <w:rPr>
                <w:rFonts w:ascii="Times New Roman" w:eastAsia="Times New Roman" w:hAnsi="Times New Roman"/>
                <w:sz w:val="24"/>
                <w:szCs w:val="24"/>
              </w:rPr>
              <w:t xml:space="preserve">malus balas. Suteikiamas papildomos garantijos terminas turi būti nurodytas pasiūlymo formoje – Pirkimo sąlygų priedas Nr. 6. </w:t>
            </w:r>
            <w:r w:rsidR="00D746A6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Papildoma </w:t>
            </w:r>
            <w:r w:rsid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įrangos </w:t>
            </w:r>
            <w:r w:rsidR="00D746A6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garantinio termino trukmė turi būti išreikšta </w:t>
            </w:r>
            <w:r w:rsidR="007F168A">
              <w:rPr>
                <w:rFonts w:ascii="Times New Roman" w:eastAsia="Times New Roman" w:hAnsi="Times New Roman"/>
                <w:sz w:val="24"/>
                <w:szCs w:val="24"/>
              </w:rPr>
              <w:t>mėnesiais</w:t>
            </w:r>
            <w:r w:rsidR="00D746A6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(nurodoma sveikais skaičiais</w:t>
            </w:r>
            <w:r w:rsidR="007F168A">
              <w:rPr>
                <w:rFonts w:ascii="Times New Roman" w:eastAsia="Times New Roman" w:hAnsi="Times New Roman"/>
                <w:sz w:val="24"/>
                <w:szCs w:val="24"/>
              </w:rPr>
              <w:t xml:space="preserve">). 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>Jei tiekėjas pasiūlys papildomą garantinį terminą, išreikštą ne sveikuoju skaičiumi (pvz. 1,</w:t>
            </w:r>
            <w:r w:rsidR="008B093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; 2,7 </w:t>
            </w:r>
            <w:r w:rsidR="000928F6">
              <w:rPr>
                <w:rFonts w:ascii="Times New Roman" w:eastAsia="Times New Roman" w:hAnsi="Times New Roman"/>
                <w:sz w:val="24"/>
                <w:szCs w:val="24"/>
              </w:rPr>
              <w:t>mėn.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ar pan.), Perkan</w:t>
            </w:r>
            <w:r w:rsidR="00491431">
              <w:rPr>
                <w:rFonts w:ascii="Times New Roman" w:eastAsia="Times New Roman" w:hAnsi="Times New Roman"/>
                <w:sz w:val="24"/>
                <w:szCs w:val="24"/>
              </w:rPr>
              <w:t>tysis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91431">
              <w:rPr>
                <w:rFonts w:ascii="Times New Roman" w:eastAsia="Times New Roman" w:hAnsi="Times New Roman"/>
                <w:sz w:val="24"/>
                <w:szCs w:val="24"/>
              </w:rPr>
              <w:t>subjektas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balus skirs pagal sveikojo skaičiaus reikšmę. Jeigu tiekėjas papildomą garantiją nurodys 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metais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>, perkan</w:t>
            </w:r>
            <w:r w:rsidR="00491431">
              <w:rPr>
                <w:rFonts w:ascii="Times New Roman" w:eastAsia="Times New Roman" w:hAnsi="Times New Roman"/>
                <w:sz w:val="24"/>
                <w:szCs w:val="24"/>
              </w:rPr>
              <w:t>tysis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91431">
              <w:rPr>
                <w:rFonts w:ascii="Times New Roman" w:eastAsia="Times New Roman" w:hAnsi="Times New Roman"/>
                <w:sz w:val="24"/>
                <w:szCs w:val="24"/>
              </w:rPr>
              <w:t>subjektas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nurodytą terminą m</w:t>
            </w:r>
            <w:r w:rsidR="00821796">
              <w:rPr>
                <w:rFonts w:ascii="Times New Roman" w:eastAsia="Times New Roman" w:hAnsi="Times New Roman"/>
                <w:sz w:val="24"/>
                <w:szCs w:val="24"/>
              </w:rPr>
              <w:t>etais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perskaičiuos į 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mėnesius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ir balus skirs pagal sveikojo 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mėnesių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skaičiaus reikšmę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E3E39" w14:textId="0EDC24D5" w:rsidR="00E71FD4" w:rsidRDefault="008E2E1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Y</w:t>
            </w:r>
            <w:r w:rsidR="001365D9" w:rsidRPr="001365D9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</w:t>
            </w:r>
            <w:r w:rsidR="003C34FD">
              <w:rPr>
                <w:rFonts w:ascii="Times New Roman" w:hAnsi="Times New Roman"/>
                <w:sz w:val="24"/>
                <w:szCs w:val="24"/>
                <w:lang w:eastAsia="lt-LT"/>
              </w:rPr>
              <w:t>=</w:t>
            </w:r>
            <w:r w:rsidR="00C23597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  <w:r w:rsidR="005F0A3A">
              <w:rPr>
                <w:rFonts w:ascii="Times New Roman" w:hAnsi="Times New Roman"/>
                <w:sz w:val="24"/>
                <w:szCs w:val="24"/>
                <w:lang w:eastAsia="lt-LT"/>
              </w:rPr>
              <w:t>2</w:t>
            </w:r>
          </w:p>
        </w:tc>
      </w:tr>
      <w:tr w:rsidR="00481DBC" w14:paraId="67F4C1DE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F49B3" w14:textId="77777777" w:rsidR="00481DBC" w:rsidRDefault="001365D9">
            <w:pPr>
              <w:pStyle w:val="Sraopastraipa"/>
              <w:tabs>
                <w:tab w:val="left" w:pos="300"/>
              </w:tabs>
              <w:autoSpaceDN/>
              <w:spacing w:line="276" w:lineRule="auto"/>
              <w:ind w:left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Trečias kriterijus: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Tiekėjo reakcijos laikas garantiniu laikotarpiu (T</w:t>
            </w:r>
            <w:r w:rsidRPr="0041517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14:paraId="426CB7FA" w14:textId="7E5CA732" w:rsidR="001365D9" w:rsidRPr="001365D9" w:rsidRDefault="001365D9">
            <w:pPr>
              <w:pStyle w:val="Sraopastraipa"/>
              <w:tabs>
                <w:tab w:val="left" w:pos="300"/>
              </w:tabs>
              <w:autoSpaceDN/>
              <w:spacing w:line="276" w:lineRule="auto"/>
              <w:ind w:left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Vertinamas </w:t>
            </w:r>
            <w:r w:rsidR="00CF6A3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tiekėjo reakcijos laikas</w:t>
            </w:r>
            <w:r w:rsidR="000D101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92F5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valandomis </w:t>
            </w:r>
            <w:r w:rsidR="0056357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įrangos </w:t>
            </w:r>
            <w:r w:rsidR="000D101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garantiniu laikotarpiu</w:t>
            </w:r>
            <w:r w:rsidR="00397F7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per kurį </w:t>
            </w:r>
            <w:r w:rsidR="0000033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tiekėjas pradeda</w:t>
            </w:r>
            <w:r w:rsidR="000D101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83CAD" w:rsidRPr="00E83CA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šalin</w:t>
            </w:r>
            <w:r w:rsidR="0000033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ti</w:t>
            </w:r>
            <w:r w:rsidR="00E83CAD" w:rsidRPr="00E83CA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bet kokius </w:t>
            </w:r>
            <w:r w:rsidR="0041171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įrangos </w:t>
            </w:r>
            <w:r w:rsidR="00E83CAD" w:rsidRPr="00E83CA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trūkumus ar defektus</w:t>
            </w:r>
            <w:r w:rsidR="008A458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DA72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atsiradusius dėl</w:t>
            </w:r>
            <w:r w:rsidR="0036354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nekokybiškos įrangos ir (ar) jos montavimo </w:t>
            </w:r>
            <w:r w:rsidR="00C8628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darbų</w:t>
            </w:r>
            <w:r w:rsidR="00392F5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2F5D0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Maksimalus </w:t>
            </w:r>
            <w:r w:rsidR="003C45E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(ilgiausias</w:t>
            </w:r>
            <w:r w:rsidR="0071530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) </w:t>
            </w:r>
            <w:r w:rsidR="002F5D0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galimas reakcijos laikas </w:t>
            </w:r>
            <w:r w:rsidR="00B838E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– </w:t>
            </w:r>
            <w:r w:rsidR="008E65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</w:t>
            </w:r>
            <w:r w:rsidR="00B838E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val. Už pasiūlytą maksimalų reakcijos laiką suteikiama 0 balų. </w:t>
            </w:r>
            <w:r w:rsidR="00A93E1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Už pasiūlytą reakcijos laiką </w:t>
            </w:r>
            <w:r w:rsidR="008E65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</w:t>
            </w:r>
            <w:r w:rsidR="00A93E1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val. suteikiami 3 balai, už pasiūlytą reakcijos laiką </w:t>
            </w:r>
            <w:r w:rsidR="008E65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="00A93E1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val. ir mažiau suteikiami 6 balai.</w:t>
            </w:r>
            <w:r w:rsidR="009A2AB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Tiekėjo siūlomas reakcijos laikas turi būti </w:t>
            </w:r>
            <w:r w:rsidR="001079C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nurodytas </w:t>
            </w:r>
            <w:r w:rsidR="001079C6">
              <w:rPr>
                <w:rFonts w:ascii="Times New Roman" w:eastAsia="Times New Roman" w:hAnsi="Times New Roman"/>
                <w:sz w:val="24"/>
                <w:szCs w:val="24"/>
              </w:rPr>
              <w:t>pasiūlymo formoje – Pirkimo sąlygų priedas Nr. 6. Nenurodžius siūlomo reakcijos laiko, už kriterijų skiriama 0 balų.</w:t>
            </w:r>
            <w:r w:rsidR="000E2E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C3D93">
              <w:rPr>
                <w:rFonts w:ascii="Times New Roman" w:eastAsia="Times New Roman" w:hAnsi="Times New Roman"/>
                <w:sz w:val="24"/>
                <w:szCs w:val="24"/>
              </w:rPr>
              <w:t>Reakcijos laikas</w:t>
            </w:r>
            <w:r w:rsidR="007C3D93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turi būti išreikšta</w:t>
            </w:r>
            <w:r w:rsidR="007C3D93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7C3D93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C3D93">
              <w:rPr>
                <w:rFonts w:ascii="Times New Roman" w:eastAsia="Times New Roman" w:hAnsi="Times New Roman"/>
                <w:sz w:val="24"/>
                <w:szCs w:val="24"/>
              </w:rPr>
              <w:t>valandomis</w:t>
            </w:r>
            <w:r w:rsidR="007C3D93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(nurodoma sveikais skaičiais</w:t>
            </w:r>
            <w:r w:rsidR="007C3D93">
              <w:rPr>
                <w:rFonts w:ascii="Times New Roman" w:eastAsia="Times New Roman" w:hAnsi="Times New Roman"/>
                <w:sz w:val="24"/>
                <w:szCs w:val="24"/>
              </w:rPr>
              <w:t xml:space="preserve">). 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Jei tiekėjas pasiūlys papildomą </w:t>
            </w:r>
            <w:r w:rsidR="0006628F">
              <w:rPr>
                <w:rFonts w:ascii="Times New Roman" w:eastAsia="Times New Roman" w:hAnsi="Times New Roman"/>
                <w:sz w:val="24"/>
                <w:szCs w:val="24"/>
              </w:rPr>
              <w:t>reakcijos laiką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, išreikštą ne sveikuoju skaičiumi (pvz. </w:t>
            </w:r>
            <w:r w:rsidR="0006628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7C3D9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r w:rsidR="0006628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,7 </w:t>
            </w:r>
            <w:r w:rsidR="0006628F">
              <w:rPr>
                <w:rFonts w:ascii="Times New Roman" w:eastAsia="Times New Roman" w:hAnsi="Times New Roman"/>
                <w:sz w:val="24"/>
                <w:szCs w:val="24"/>
              </w:rPr>
              <w:t>val.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ar pan.), Perkan</w:t>
            </w:r>
            <w:r w:rsidR="00F944D0">
              <w:rPr>
                <w:rFonts w:ascii="Times New Roman" w:eastAsia="Times New Roman" w:hAnsi="Times New Roman"/>
                <w:sz w:val="24"/>
                <w:szCs w:val="24"/>
              </w:rPr>
              <w:t>tysis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702FD">
              <w:rPr>
                <w:rFonts w:ascii="Times New Roman" w:eastAsia="Times New Roman" w:hAnsi="Times New Roman"/>
                <w:sz w:val="24"/>
                <w:szCs w:val="24"/>
              </w:rPr>
              <w:t xml:space="preserve"> subjektas </w:t>
            </w:r>
            <w:r w:rsidR="007C3D93" w:rsidRPr="000928F6">
              <w:rPr>
                <w:rFonts w:ascii="Times New Roman" w:eastAsia="Times New Roman" w:hAnsi="Times New Roman"/>
                <w:sz w:val="24"/>
                <w:szCs w:val="24"/>
              </w:rPr>
              <w:t>balus skirs pagal sveikojo skaičiaus reikšmę.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ACCEE" w14:textId="3DFCA5F4" w:rsidR="00481DBC" w:rsidRPr="00D315F9" w:rsidRDefault="00D315F9">
            <w:pPr>
              <w:spacing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Y</w:t>
            </w:r>
            <w:r w:rsidRPr="00D315F9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</w:t>
            </w:r>
            <w:r w:rsidR="005A1E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504F53" w14:paraId="38396967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A3BB3" w14:textId="2C51281E" w:rsidR="00504F53" w:rsidRDefault="00112F4C">
            <w:pPr>
              <w:pStyle w:val="Sraopastraipa"/>
              <w:tabs>
                <w:tab w:val="left" w:pos="300"/>
              </w:tabs>
              <w:autoSpaceDN/>
              <w:spacing w:line="276" w:lineRule="auto"/>
              <w:ind w:left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Ketvirtas</w:t>
            </w:r>
            <w:r w:rsidR="009A2AB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kriterijus: </w:t>
            </w:r>
            <w:r w:rsidR="00A12294" w:rsidRPr="003F017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Biokuro katilo </w:t>
            </w:r>
            <w:r w:rsidR="003F0175" w:rsidRPr="003F017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naudingo veikimo koeficientas (T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="003F0175" w:rsidRPr="003F017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14:paraId="2E59A378" w14:textId="3548F7C9" w:rsidR="003F0175" w:rsidRPr="003F0175" w:rsidRDefault="003F0175">
            <w:pPr>
              <w:pStyle w:val="Sraopastraipa"/>
              <w:tabs>
                <w:tab w:val="left" w:pos="300"/>
              </w:tabs>
              <w:autoSpaceDN/>
              <w:spacing w:line="276" w:lineRule="auto"/>
              <w:ind w:left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017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Vertinama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siūlomo biokuro katilo naudingumo </w:t>
            </w:r>
            <w:r w:rsidR="006500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veikimo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koeficiento reikšmė</w:t>
            </w:r>
            <w:r w:rsidR="006F040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viršijanti nustatytą minimalią 8</w:t>
            </w:r>
            <w:r w:rsidR="00087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7</w:t>
            </w:r>
            <w:r w:rsidR="006F040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proc. reikšmę. Už kiekvieną papildomą 1 proc. </w:t>
            </w:r>
            <w:r w:rsidR="004D59C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suteikiami 3 balai. Vertinama maksimali 90 </w:t>
            </w:r>
            <w:r w:rsidR="00982D9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proc. </w:t>
            </w:r>
            <w:r w:rsidR="004D59C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reikšmė</w:t>
            </w:r>
            <w:r w:rsidR="005329E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Tiekėjui pasiūlius </w:t>
            </w:r>
            <w:r w:rsidR="00786AA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koeficientą 90 proc. ir daugiau suteikiamas maksimalus balų skaičius</w:t>
            </w:r>
            <w:r w:rsidR="00DE74D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(12 balų)</w:t>
            </w:r>
            <w:r w:rsidR="00786AA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2D0A33">
              <w:rPr>
                <w:rFonts w:ascii="Times New Roman" w:eastAsia="Times New Roman" w:hAnsi="Times New Roman"/>
                <w:sz w:val="24"/>
                <w:szCs w:val="24"/>
              </w:rPr>
              <w:t>Koeficientas</w:t>
            </w:r>
            <w:r w:rsidR="002D0A33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turi būti nurod</w:t>
            </w:r>
            <w:r w:rsidR="002D0A33">
              <w:rPr>
                <w:rFonts w:ascii="Times New Roman" w:eastAsia="Times New Roman" w:hAnsi="Times New Roman"/>
                <w:sz w:val="24"/>
                <w:szCs w:val="24"/>
              </w:rPr>
              <w:t>ytas</w:t>
            </w:r>
            <w:r w:rsidR="002D0A33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sveikais skaičiais</w:t>
            </w:r>
            <w:r w:rsidR="002D0A3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Jei tiekėjas pasiūlys </w:t>
            </w:r>
            <w:r w:rsidR="00906C5A">
              <w:rPr>
                <w:rFonts w:ascii="Times New Roman" w:eastAsia="Times New Roman" w:hAnsi="Times New Roman"/>
                <w:sz w:val="24"/>
                <w:szCs w:val="24"/>
              </w:rPr>
              <w:t>koeficientą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, išreikštą ne sveikuoju skaičiumi (pvz. </w:t>
            </w:r>
            <w:r w:rsidR="00906C5A">
              <w:rPr>
                <w:rFonts w:ascii="Times New Roman" w:eastAsia="Times New Roman" w:hAnsi="Times New Roman"/>
                <w:sz w:val="24"/>
                <w:szCs w:val="24"/>
              </w:rPr>
              <w:t>87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2D0A3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r w:rsidR="00906C5A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>,7 ar pan.), Perkan</w:t>
            </w:r>
            <w:r w:rsidR="00130A4B">
              <w:rPr>
                <w:rFonts w:ascii="Times New Roman" w:eastAsia="Times New Roman" w:hAnsi="Times New Roman"/>
                <w:sz w:val="24"/>
                <w:szCs w:val="24"/>
              </w:rPr>
              <w:t>tysis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30A4B">
              <w:rPr>
                <w:rFonts w:ascii="Times New Roman" w:eastAsia="Times New Roman" w:hAnsi="Times New Roman"/>
                <w:sz w:val="24"/>
                <w:szCs w:val="24"/>
              </w:rPr>
              <w:t>subjektas</w:t>
            </w:r>
            <w:r w:rsidR="002D0A33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balus skirs pagal sveikojo skaičiaus reikšmę.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11041" w14:textId="0561DA31" w:rsidR="00504F53" w:rsidRPr="00786AA7" w:rsidRDefault="00786AA7">
            <w:pPr>
              <w:spacing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Y</w:t>
            </w:r>
            <w:r w:rsidRPr="00906C5A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=1</w:t>
            </w:r>
            <w:r w:rsidR="00E263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</w:tr>
    </w:tbl>
    <w:p w14:paraId="6FAB738F" w14:textId="0D30D2AE" w:rsidR="00E71FD4" w:rsidRDefault="00E71FD4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F7D23C5" w14:textId="27B32893" w:rsidR="00E71FD4" w:rsidRDefault="003C34FD">
      <w:pPr>
        <w:pStyle w:val="Sraopastraipa"/>
        <w:numPr>
          <w:ilvl w:val="0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Ekonominis naudingumas </w:t>
      </w:r>
      <w:r>
        <w:rPr>
          <w:rFonts w:ascii="Times New Roman" w:hAnsi="Times New Roman"/>
          <w:b/>
          <w:sz w:val="24"/>
          <w:szCs w:val="24"/>
        </w:rPr>
        <w:t>(S)</w:t>
      </w:r>
      <w:r>
        <w:rPr>
          <w:rFonts w:ascii="Times New Roman" w:hAnsi="Times New Roman"/>
          <w:sz w:val="24"/>
          <w:szCs w:val="24"/>
        </w:rPr>
        <w:t xml:space="preserve"> apskaičiuojamas sudedant dalyvio pasiūlymo kainos (C)</w:t>
      </w:r>
      <w:r w:rsidR="00906C5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F56071" w:rsidRPr="00F56071">
        <w:rPr>
          <w:rFonts w:ascii="Times New Roman" w:hAnsi="Times New Roman"/>
          <w:sz w:val="24"/>
          <w:szCs w:val="24"/>
        </w:rPr>
        <w:t>Papildoma įrangos garantinio termino trukmė</w:t>
      </w:r>
      <w:r w:rsidR="00656529">
        <w:rPr>
          <w:rFonts w:ascii="Times New Roman" w:hAnsi="Times New Roman"/>
          <w:sz w:val="24"/>
          <w:szCs w:val="24"/>
        </w:rPr>
        <w:t>s</w:t>
      </w:r>
      <w:r w:rsidR="00F56071" w:rsidRPr="00F560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kriterijaus (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="002B1BF1" w:rsidRPr="002B1BF1">
        <w:rPr>
          <w:rFonts w:ascii="Times New Roman" w:eastAsia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="002B1BF1">
        <w:rPr>
          <w:rFonts w:ascii="Times New Roman" w:hAnsi="Times New Roman"/>
          <w:sz w:val="24"/>
          <w:szCs w:val="24"/>
        </w:rPr>
        <w:t xml:space="preserve">, </w:t>
      </w:r>
      <w:r w:rsidR="002B1BF1">
        <w:rPr>
          <w:rFonts w:ascii="Times New Roman" w:hAnsi="Times New Roman"/>
          <w:bCs/>
          <w:color w:val="000000" w:themeColor="text1"/>
          <w:sz w:val="24"/>
          <w:szCs w:val="24"/>
        </w:rPr>
        <w:t>Tiekėjo reakcijos laik</w:t>
      </w:r>
      <w:r w:rsidR="00656529">
        <w:rPr>
          <w:rFonts w:ascii="Times New Roman" w:hAnsi="Times New Roman"/>
          <w:bCs/>
          <w:color w:val="000000" w:themeColor="text1"/>
          <w:sz w:val="24"/>
          <w:szCs w:val="24"/>
        </w:rPr>
        <w:t>o</w:t>
      </w:r>
      <w:r w:rsidR="002B1BF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garantiniu laikotarpiu (T</w:t>
      </w:r>
      <w:r w:rsidR="002B1BF1" w:rsidRPr="0041517F">
        <w:rPr>
          <w:rFonts w:ascii="Times New Roman" w:hAnsi="Times New Roman"/>
          <w:bCs/>
          <w:color w:val="000000" w:themeColor="text1"/>
          <w:sz w:val="24"/>
          <w:szCs w:val="24"/>
          <w:vertAlign w:val="subscript"/>
        </w:rPr>
        <w:t>2</w:t>
      </w:r>
      <w:r w:rsidR="002B1BF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), </w:t>
      </w:r>
      <w:r w:rsidR="00DE5316" w:rsidRPr="003F0175">
        <w:rPr>
          <w:rFonts w:ascii="Times New Roman" w:hAnsi="Times New Roman"/>
          <w:bCs/>
          <w:color w:val="000000" w:themeColor="text1"/>
          <w:sz w:val="24"/>
          <w:szCs w:val="24"/>
        </w:rPr>
        <w:t>Biokuro katilo naudingo veikimo koeficient</w:t>
      </w:r>
      <w:r w:rsidR="00BF22FA">
        <w:rPr>
          <w:rFonts w:ascii="Times New Roman" w:hAnsi="Times New Roman"/>
          <w:bCs/>
          <w:color w:val="000000" w:themeColor="text1"/>
          <w:sz w:val="24"/>
          <w:szCs w:val="24"/>
        </w:rPr>
        <w:t>o</w:t>
      </w:r>
      <w:r w:rsidR="00DE5316" w:rsidRPr="003F01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(T</w:t>
      </w:r>
      <w:r w:rsidR="00112F4C">
        <w:rPr>
          <w:rFonts w:ascii="Times New Roman" w:hAnsi="Times New Roman"/>
          <w:bCs/>
          <w:color w:val="000000" w:themeColor="text1"/>
          <w:sz w:val="24"/>
          <w:szCs w:val="24"/>
          <w:vertAlign w:val="subscript"/>
        </w:rPr>
        <w:t>3</w:t>
      </w:r>
      <w:r w:rsidR="00DE5316" w:rsidRPr="003F0175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="00DE531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balus:</w:t>
      </w:r>
    </w:p>
    <w:p w14:paraId="1ED208EC" w14:textId="77777777" w:rsidR="00E71FD4" w:rsidRDefault="00E71FD4">
      <w:pPr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</w:tblGrid>
      <w:tr w:rsidR="00E71FD4" w14:paraId="59687836" w14:textId="77777777" w:rsidTr="00A44921">
        <w:trPr>
          <w:trHeight w:val="703"/>
        </w:trPr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FCBA" w14:textId="1F285DEE" w:rsidR="00E71FD4" w:rsidRDefault="003C34FD">
            <w:pPr>
              <w:tabs>
                <w:tab w:val="left" w:pos="318"/>
              </w:tabs>
              <w:spacing w:line="25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 = C+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T</w:t>
            </w:r>
            <w:r w:rsidR="00DE5316" w:rsidRPr="00DE5316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</w:rPr>
              <w:t>1</w:t>
            </w:r>
            <w:r w:rsidR="00DE531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  <w:r w:rsidR="00DE531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T</w:t>
            </w:r>
            <w:r w:rsidR="00DE5316" w:rsidRPr="00DE5316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="00DE531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  <w:r w:rsidR="00DE531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T</w:t>
            </w:r>
            <w:r w:rsidR="00DE5316" w:rsidRPr="00DE5316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</w:rPr>
              <w:t>3</w:t>
            </w:r>
          </w:p>
        </w:tc>
      </w:tr>
    </w:tbl>
    <w:p w14:paraId="17D88736" w14:textId="77777777" w:rsidR="00E71FD4" w:rsidRDefault="00E71FD4">
      <w:pPr>
        <w:tabs>
          <w:tab w:val="left" w:pos="851"/>
          <w:tab w:val="left" w:pos="993"/>
          <w:tab w:val="left" w:pos="156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8C7E30E" w14:textId="71D1D0DD" w:rsidR="00E71FD4" w:rsidRDefault="003C34FD">
      <w:pPr>
        <w:pStyle w:val="Sraopastraipa"/>
        <w:numPr>
          <w:ilvl w:val="0"/>
          <w:numId w:val="1"/>
        </w:numPr>
        <w:tabs>
          <w:tab w:val="left" w:pos="851"/>
          <w:tab w:val="left" w:pos="993"/>
          <w:tab w:val="left" w:pos="1560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Pirm</w:t>
      </w:r>
      <w:r w:rsidR="00616574">
        <w:rPr>
          <w:rFonts w:ascii="Times New Roman" w:hAnsi="Times New Roman"/>
          <w:bCs/>
          <w:sz w:val="24"/>
          <w:szCs w:val="24"/>
        </w:rPr>
        <w:t>ojo</w:t>
      </w:r>
      <w:r>
        <w:rPr>
          <w:rFonts w:ascii="Times New Roman" w:hAnsi="Times New Roman"/>
          <w:bCs/>
          <w:sz w:val="24"/>
          <w:szCs w:val="24"/>
        </w:rPr>
        <w:t xml:space="preserve"> kriterij</w:t>
      </w:r>
      <w:r w:rsidR="00616574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>us – Kaina (C) balai apskaičiuojami mažiausios pasiūlytos kainos (C</w:t>
      </w:r>
      <w:r>
        <w:rPr>
          <w:rFonts w:ascii="Times New Roman" w:hAnsi="Times New Roman"/>
          <w:bCs/>
          <w:sz w:val="24"/>
          <w:szCs w:val="24"/>
          <w:vertAlign w:val="subscript"/>
        </w:rPr>
        <w:t>min</w:t>
      </w:r>
      <w:r>
        <w:rPr>
          <w:rFonts w:ascii="Times New Roman" w:hAnsi="Times New Roman"/>
          <w:bCs/>
          <w:sz w:val="24"/>
          <w:szCs w:val="24"/>
        </w:rPr>
        <w:t>) ir vertinamo pasiūlymo kainos (C</w:t>
      </w:r>
      <w:r>
        <w:rPr>
          <w:rFonts w:ascii="Times New Roman" w:hAnsi="Times New Roman"/>
          <w:bCs/>
          <w:sz w:val="24"/>
          <w:szCs w:val="24"/>
          <w:vertAlign w:val="subscript"/>
        </w:rPr>
        <w:t>p</w:t>
      </w:r>
      <w:r>
        <w:rPr>
          <w:rFonts w:ascii="Times New Roman" w:hAnsi="Times New Roman"/>
          <w:bCs/>
          <w:sz w:val="24"/>
          <w:szCs w:val="24"/>
        </w:rPr>
        <w:t>) santykį padauginant iš kainos lyginamojo svorio (X):</w:t>
      </w:r>
    </w:p>
    <w:p w14:paraId="7BE5010C" w14:textId="3BCAC204" w:rsidR="007B481D" w:rsidRPr="00855930" w:rsidRDefault="007B481D" w:rsidP="007B481D">
      <w:pPr>
        <w:tabs>
          <w:tab w:val="left" w:pos="993"/>
        </w:tabs>
        <w:spacing w:before="120"/>
        <w:ind w:left="360"/>
        <w:jc w:val="center"/>
      </w:pPr>
      <m:oMathPara>
        <m:oMath>
          <m:r>
            <w:rPr>
              <w:rFonts w:ascii="Cambria Math"/>
            </w:rPr>
            <m:t>C=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C</m:t>
                  </m:r>
                </m:e>
                <m:sub>
                  <m:r>
                    <w:rPr>
                      <w:rFonts w:asci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C</m:t>
                  </m:r>
                </m:e>
                <m:sub>
                  <m:r>
                    <w:rPr>
                      <w:rFonts w:ascii="Cambria Math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</w:rPr>
            <m:t>. X</m:t>
          </m:r>
        </m:oMath>
      </m:oMathPara>
    </w:p>
    <w:p w14:paraId="503A0899" w14:textId="242829A8" w:rsidR="00613041" w:rsidRPr="00855930" w:rsidRDefault="00613041" w:rsidP="00613041">
      <w:pPr>
        <w:tabs>
          <w:tab w:val="left" w:pos="993"/>
        </w:tabs>
        <w:spacing w:before="120"/>
        <w:ind w:left="360"/>
        <w:jc w:val="center"/>
      </w:pPr>
    </w:p>
    <w:p w14:paraId="3C183D57" w14:textId="6C81EE57" w:rsidR="00055D94" w:rsidRDefault="00055D94" w:rsidP="00055D94">
      <w:pPr>
        <w:jc w:val="center"/>
        <w:rPr>
          <w:rFonts w:ascii="Times New Roman" w:hAnsi="Times New Roman"/>
          <w:sz w:val="24"/>
          <w:szCs w:val="24"/>
        </w:rPr>
      </w:pPr>
    </w:p>
    <w:sectPr w:rsidR="00055D9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A89D" w14:textId="77777777" w:rsidR="00064683" w:rsidRDefault="00064683">
      <w:r>
        <w:separator/>
      </w:r>
    </w:p>
  </w:endnote>
  <w:endnote w:type="continuationSeparator" w:id="0">
    <w:p w14:paraId="207291C7" w14:textId="77777777" w:rsidR="00064683" w:rsidRDefault="0006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D37B5" w14:textId="77777777" w:rsidR="00064683" w:rsidRDefault="00064683">
      <w:r>
        <w:separator/>
      </w:r>
    </w:p>
  </w:footnote>
  <w:footnote w:type="continuationSeparator" w:id="0">
    <w:p w14:paraId="61CA4D71" w14:textId="77777777" w:rsidR="00064683" w:rsidRDefault="0006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160A"/>
    <w:multiLevelType w:val="multilevel"/>
    <w:tmpl w:val="F202F6BC"/>
    <w:lvl w:ilvl="0">
      <w:start w:val="6"/>
      <w:numFmt w:val="decimal"/>
      <w:lvlText w:val="%1."/>
      <w:lvlJc w:val="left"/>
      <w:pPr>
        <w:ind w:left="360" w:hanging="360"/>
      </w:pPr>
      <w:rPr>
        <w:rFonts w:eastAsia="Batang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Batang" w:hint="default"/>
      </w:rPr>
    </w:lvl>
  </w:abstractNum>
  <w:abstractNum w:abstractNumId="1" w15:restartNumberingAfterBreak="0">
    <w:nsid w:val="58DB1A4D"/>
    <w:multiLevelType w:val="multilevel"/>
    <w:tmpl w:val="817C0B6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67677F7"/>
    <w:multiLevelType w:val="multilevel"/>
    <w:tmpl w:val="137A8AF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9241D8A"/>
    <w:multiLevelType w:val="multilevel"/>
    <w:tmpl w:val="79241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45880575">
    <w:abstractNumId w:val="3"/>
  </w:num>
  <w:num w:numId="2" w16cid:durableId="759373347">
    <w:abstractNumId w:val="0"/>
  </w:num>
  <w:num w:numId="3" w16cid:durableId="619798416">
    <w:abstractNumId w:val="1"/>
  </w:num>
  <w:num w:numId="4" w16cid:durableId="360978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3DB"/>
    <w:rsid w:val="0000033C"/>
    <w:rsid w:val="00017A90"/>
    <w:rsid w:val="00022907"/>
    <w:rsid w:val="00053160"/>
    <w:rsid w:val="00055D94"/>
    <w:rsid w:val="00057B6B"/>
    <w:rsid w:val="00064683"/>
    <w:rsid w:val="0006628F"/>
    <w:rsid w:val="000728E8"/>
    <w:rsid w:val="000733E9"/>
    <w:rsid w:val="00074B7D"/>
    <w:rsid w:val="00075E66"/>
    <w:rsid w:val="00081D90"/>
    <w:rsid w:val="00082B8C"/>
    <w:rsid w:val="0008408E"/>
    <w:rsid w:val="000847E8"/>
    <w:rsid w:val="0008775A"/>
    <w:rsid w:val="00092206"/>
    <w:rsid w:val="000928F6"/>
    <w:rsid w:val="00096C95"/>
    <w:rsid w:val="000A3666"/>
    <w:rsid w:val="000D101C"/>
    <w:rsid w:val="000D659C"/>
    <w:rsid w:val="000E2E87"/>
    <w:rsid w:val="000E7F0A"/>
    <w:rsid w:val="000F17F4"/>
    <w:rsid w:val="001022B2"/>
    <w:rsid w:val="001069F2"/>
    <w:rsid w:val="001079C6"/>
    <w:rsid w:val="00107CD8"/>
    <w:rsid w:val="001114A5"/>
    <w:rsid w:val="00111BA0"/>
    <w:rsid w:val="00112F4C"/>
    <w:rsid w:val="00114028"/>
    <w:rsid w:val="00114F5A"/>
    <w:rsid w:val="001171F4"/>
    <w:rsid w:val="00117F76"/>
    <w:rsid w:val="001254A0"/>
    <w:rsid w:val="0012766B"/>
    <w:rsid w:val="00130A4B"/>
    <w:rsid w:val="001365D9"/>
    <w:rsid w:val="00150A22"/>
    <w:rsid w:val="00151D90"/>
    <w:rsid w:val="00153843"/>
    <w:rsid w:val="001544D0"/>
    <w:rsid w:val="00166D1E"/>
    <w:rsid w:val="001702FD"/>
    <w:rsid w:val="00173FFC"/>
    <w:rsid w:val="0017714B"/>
    <w:rsid w:val="001809FB"/>
    <w:rsid w:val="00190D3F"/>
    <w:rsid w:val="00195C23"/>
    <w:rsid w:val="001A09F6"/>
    <w:rsid w:val="001B50EF"/>
    <w:rsid w:val="001B5721"/>
    <w:rsid w:val="001C21CC"/>
    <w:rsid w:val="00204476"/>
    <w:rsid w:val="00216585"/>
    <w:rsid w:val="00225C2D"/>
    <w:rsid w:val="00232F05"/>
    <w:rsid w:val="002553F0"/>
    <w:rsid w:val="002626F2"/>
    <w:rsid w:val="00264BCD"/>
    <w:rsid w:val="0027086F"/>
    <w:rsid w:val="00282FA0"/>
    <w:rsid w:val="002B1BF1"/>
    <w:rsid w:val="002B1FE3"/>
    <w:rsid w:val="002C5600"/>
    <w:rsid w:val="002D0A33"/>
    <w:rsid w:val="002E045E"/>
    <w:rsid w:val="002E4EE0"/>
    <w:rsid w:val="002E74C2"/>
    <w:rsid w:val="002F5D03"/>
    <w:rsid w:val="00304BB8"/>
    <w:rsid w:val="00311D99"/>
    <w:rsid w:val="00315107"/>
    <w:rsid w:val="0032765B"/>
    <w:rsid w:val="0033355E"/>
    <w:rsid w:val="0033443E"/>
    <w:rsid w:val="003365F1"/>
    <w:rsid w:val="00363543"/>
    <w:rsid w:val="0036420F"/>
    <w:rsid w:val="00374C53"/>
    <w:rsid w:val="00374FBB"/>
    <w:rsid w:val="00392F5E"/>
    <w:rsid w:val="00397F7B"/>
    <w:rsid w:val="003A4E41"/>
    <w:rsid w:val="003B3462"/>
    <w:rsid w:val="003C0119"/>
    <w:rsid w:val="003C34FD"/>
    <w:rsid w:val="003C45ED"/>
    <w:rsid w:val="003D1820"/>
    <w:rsid w:val="003D57B2"/>
    <w:rsid w:val="003E4989"/>
    <w:rsid w:val="003E74C2"/>
    <w:rsid w:val="003F0175"/>
    <w:rsid w:val="003F301D"/>
    <w:rsid w:val="003F32F5"/>
    <w:rsid w:val="00406E5B"/>
    <w:rsid w:val="00411710"/>
    <w:rsid w:val="00412669"/>
    <w:rsid w:val="0041517F"/>
    <w:rsid w:val="00443819"/>
    <w:rsid w:val="00444054"/>
    <w:rsid w:val="00446EAB"/>
    <w:rsid w:val="004565C6"/>
    <w:rsid w:val="0045725F"/>
    <w:rsid w:val="00464D36"/>
    <w:rsid w:val="00471B14"/>
    <w:rsid w:val="00472B89"/>
    <w:rsid w:val="00476FC6"/>
    <w:rsid w:val="00481DBC"/>
    <w:rsid w:val="00491431"/>
    <w:rsid w:val="004A13BE"/>
    <w:rsid w:val="004B6552"/>
    <w:rsid w:val="004C3149"/>
    <w:rsid w:val="004C5EA3"/>
    <w:rsid w:val="004C78F3"/>
    <w:rsid w:val="004D59CE"/>
    <w:rsid w:val="005018F1"/>
    <w:rsid w:val="00504F53"/>
    <w:rsid w:val="00505D7E"/>
    <w:rsid w:val="00521294"/>
    <w:rsid w:val="0052570D"/>
    <w:rsid w:val="00531B95"/>
    <w:rsid w:val="005329EE"/>
    <w:rsid w:val="00556199"/>
    <w:rsid w:val="0056357D"/>
    <w:rsid w:val="005855A9"/>
    <w:rsid w:val="005A1E61"/>
    <w:rsid w:val="005B1BD7"/>
    <w:rsid w:val="005C1563"/>
    <w:rsid w:val="005E071C"/>
    <w:rsid w:val="005F0A3A"/>
    <w:rsid w:val="005F1266"/>
    <w:rsid w:val="005F3B21"/>
    <w:rsid w:val="00606A03"/>
    <w:rsid w:val="00611EB1"/>
    <w:rsid w:val="00613041"/>
    <w:rsid w:val="00614B11"/>
    <w:rsid w:val="00616574"/>
    <w:rsid w:val="00616E99"/>
    <w:rsid w:val="00623B49"/>
    <w:rsid w:val="00624D08"/>
    <w:rsid w:val="00636318"/>
    <w:rsid w:val="00640979"/>
    <w:rsid w:val="00643B3C"/>
    <w:rsid w:val="00650069"/>
    <w:rsid w:val="00656529"/>
    <w:rsid w:val="006832E8"/>
    <w:rsid w:val="00687F3A"/>
    <w:rsid w:val="006A55FD"/>
    <w:rsid w:val="006A5B4A"/>
    <w:rsid w:val="006C6ED3"/>
    <w:rsid w:val="006D1B67"/>
    <w:rsid w:val="006E0ADE"/>
    <w:rsid w:val="006E4295"/>
    <w:rsid w:val="006F040A"/>
    <w:rsid w:val="00705980"/>
    <w:rsid w:val="00705C5E"/>
    <w:rsid w:val="007065D5"/>
    <w:rsid w:val="00706B81"/>
    <w:rsid w:val="00706C87"/>
    <w:rsid w:val="00707CCA"/>
    <w:rsid w:val="00715301"/>
    <w:rsid w:val="00737E5A"/>
    <w:rsid w:val="00740140"/>
    <w:rsid w:val="0075541C"/>
    <w:rsid w:val="00755B48"/>
    <w:rsid w:val="007643BF"/>
    <w:rsid w:val="0077006E"/>
    <w:rsid w:val="007739A5"/>
    <w:rsid w:val="007771CE"/>
    <w:rsid w:val="007805DF"/>
    <w:rsid w:val="00786AA7"/>
    <w:rsid w:val="00786E74"/>
    <w:rsid w:val="00794F0F"/>
    <w:rsid w:val="007974EB"/>
    <w:rsid w:val="007A747B"/>
    <w:rsid w:val="007B3816"/>
    <w:rsid w:val="007B481D"/>
    <w:rsid w:val="007C3D93"/>
    <w:rsid w:val="007C4682"/>
    <w:rsid w:val="007D10AE"/>
    <w:rsid w:val="007D59B3"/>
    <w:rsid w:val="007D778C"/>
    <w:rsid w:val="007E365A"/>
    <w:rsid w:val="007F168A"/>
    <w:rsid w:val="007F2EB1"/>
    <w:rsid w:val="007F7A58"/>
    <w:rsid w:val="00806A16"/>
    <w:rsid w:val="0081041F"/>
    <w:rsid w:val="008114A2"/>
    <w:rsid w:val="00821796"/>
    <w:rsid w:val="00823CFD"/>
    <w:rsid w:val="00861DA5"/>
    <w:rsid w:val="00872310"/>
    <w:rsid w:val="00896479"/>
    <w:rsid w:val="008A4401"/>
    <w:rsid w:val="008A458E"/>
    <w:rsid w:val="008A4F99"/>
    <w:rsid w:val="008B093F"/>
    <w:rsid w:val="008C4FA4"/>
    <w:rsid w:val="008E2E13"/>
    <w:rsid w:val="008E651B"/>
    <w:rsid w:val="008E6636"/>
    <w:rsid w:val="009023DB"/>
    <w:rsid w:val="00906C5A"/>
    <w:rsid w:val="009105DF"/>
    <w:rsid w:val="0092056C"/>
    <w:rsid w:val="00926F6C"/>
    <w:rsid w:val="009276CB"/>
    <w:rsid w:val="00933807"/>
    <w:rsid w:val="00952C3D"/>
    <w:rsid w:val="00956188"/>
    <w:rsid w:val="00956A20"/>
    <w:rsid w:val="00957749"/>
    <w:rsid w:val="00963886"/>
    <w:rsid w:val="0096526E"/>
    <w:rsid w:val="00974D61"/>
    <w:rsid w:val="00981163"/>
    <w:rsid w:val="00982D91"/>
    <w:rsid w:val="0099719A"/>
    <w:rsid w:val="009A2AB5"/>
    <w:rsid w:val="009A40F0"/>
    <w:rsid w:val="009A6D54"/>
    <w:rsid w:val="009B22D5"/>
    <w:rsid w:val="009B6FF2"/>
    <w:rsid w:val="009C777B"/>
    <w:rsid w:val="009D700E"/>
    <w:rsid w:val="009E5489"/>
    <w:rsid w:val="009E762D"/>
    <w:rsid w:val="009F15D7"/>
    <w:rsid w:val="009F6F2A"/>
    <w:rsid w:val="00A00D66"/>
    <w:rsid w:val="00A12294"/>
    <w:rsid w:val="00A4130D"/>
    <w:rsid w:val="00A42978"/>
    <w:rsid w:val="00A44921"/>
    <w:rsid w:val="00A70A55"/>
    <w:rsid w:val="00A72249"/>
    <w:rsid w:val="00A8765A"/>
    <w:rsid w:val="00A93E13"/>
    <w:rsid w:val="00AB2BFC"/>
    <w:rsid w:val="00AC2713"/>
    <w:rsid w:val="00AC2EF4"/>
    <w:rsid w:val="00AC5C36"/>
    <w:rsid w:val="00AD0379"/>
    <w:rsid w:val="00AD283F"/>
    <w:rsid w:val="00AD6C93"/>
    <w:rsid w:val="00AE4E31"/>
    <w:rsid w:val="00AE64DB"/>
    <w:rsid w:val="00AF2C3D"/>
    <w:rsid w:val="00B15E40"/>
    <w:rsid w:val="00B1713D"/>
    <w:rsid w:val="00B24021"/>
    <w:rsid w:val="00B249B8"/>
    <w:rsid w:val="00B415CB"/>
    <w:rsid w:val="00B46054"/>
    <w:rsid w:val="00B52D99"/>
    <w:rsid w:val="00B73BE0"/>
    <w:rsid w:val="00B838E8"/>
    <w:rsid w:val="00B92B02"/>
    <w:rsid w:val="00B93FE9"/>
    <w:rsid w:val="00B94719"/>
    <w:rsid w:val="00B969AB"/>
    <w:rsid w:val="00BB17D4"/>
    <w:rsid w:val="00BC14C6"/>
    <w:rsid w:val="00BF144E"/>
    <w:rsid w:val="00BF22FA"/>
    <w:rsid w:val="00C05899"/>
    <w:rsid w:val="00C114EF"/>
    <w:rsid w:val="00C23597"/>
    <w:rsid w:val="00C3237F"/>
    <w:rsid w:val="00C64839"/>
    <w:rsid w:val="00C70223"/>
    <w:rsid w:val="00C753FD"/>
    <w:rsid w:val="00C82D21"/>
    <w:rsid w:val="00C8628A"/>
    <w:rsid w:val="00C95255"/>
    <w:rsid w:val="00CB455B"/>
    <w:rsid w:val="00CB4AFF"/>
    <w:rsid w:val="00CC19D5"/>
    <w:rsid w:val="00CD23CB"/>
    <w:rsid w:val="00CF6A3B"/>
    <w:rsid w:val="00D13809"/>
    <w:rsid w:val="00D21561"/>
    <w:rsid w:val="00D25656"/>
    <w:rsid w:val="00D3024A"/>
    <w:rsid w:val="00D30483"/>
    <w:rsid w:val="00D315F9"/>
    <w:rsid w:val="00D43E4A"/>
    <w:rsid w:val="00D44760"/>
    <w:rsid w:val="00D47EF0"/>
    <w:rsid w:val="00D54D4B"/>
    <w:rsid w:val="00D55119"/>
    <w:rsid w:val="00D746A6"/>
    <w:rsid w:val="00D80BD0"/>
    <w:rsid w:val="00D82DFE"/>
    <w:rsid w:val="00D83E71"/>
    <w:rsid w:val="00D96CAC"/>
    <w:rsid w:val="00DA1E89"/>
    <w:rsid w:val="00DA226A"/>
    <w:rsid w:val="00DA72D0"/>
    <w:rsid w:val="00DC5029"/>
    <w:rsid w:val="00DE2447"/>
    <w:rsid w:val="00DE3F02"/>
    <w:rsid w:val="00DE4835"/>
    <w:rsid w:val="00DE5316"/>
    <w:rsid w:val="00DE55A1"/>
    <w:rsid w:val="00DE58AE"/>
    <w:rsid w:val="00DE74DB"/>
    <w:rsid w:val="00DF6FD5"/>
    <w:rsid w:val="00E17EF3"/>
    <w:rsid w:val="00E226A6"/>
    <w:rsid w:val="00E263AD"/>
    <w:rsid w:val="00E27D28"/>
    <w:rsid w:val="00E3656F"/>
    <w:rsid w:val="00E37B49"/>
    <w:rsid w:val="00E71FD4"/>
    <w:rsid w:val="00E83CAD"/>
    <w:rsid w:val="00E90A5B"/>
    <w:rsid w:val="00E936A4"/>
    <w:rsid w:val="00E95946"/>
    <w:rsid w:val="00E95BB4"/>
    <w:rsid w:val="00EA026D"/>
    <w:rsid w:val="00EA55B8"/>
    <w:rsid w:val="00ED7030"/>
    <w:rsid w:val="00EE0AD2"/>
    <w:rsid w:val="00EE3E6D"/>
    <w:rsid w:val="00EF2E1C"/>
    <w:rsid w:val="00EF6FE3"/>
    <w:rsid w:val="00F01335"/>
    <w:rsid w:val="00F03CC7"/>
    <w:rsid w:val="00F14038"/>
    <w:rsid w:val="00F226F8"/>
    <w:rsid w:val="00F265E6"/>
    <w:rsid w:val="00F269E1"/>
    <w:rsid w:val="00F313C5"/>
    <w:rsid w:val="00F35F11"/>
    <w:rsid w:val="00F37290"/>
    <w:rsid w:val="00F519DE"/>
    <w:rsid w:val="00F56071"/>
    <w:rsid w:val="00F75EA4"/>
    <w:rsid w:val="00F764C9"/>
    <w:rsid w:val="00F83A8A"/>
    <w:rsid w:val="00F944D0"/>
    <w:rsid w:val="00F972A9"/>
    <w:rsid w:val="00FA3E98"/>
    <w:rsid w:val="00FA5DDB"/>
    <w:rsid w:val="00FB0DB5"/>
    <w:rsid w:val="00FC1EA0"/>
    <w:rsid w:val="00FC3EB7"/>
    <w:rsid w:val="00FD1D28"/>
    <w:rsid w:val="00FD73A2"/>
    <w:rsid w:val="00FE428A"/>
    <w:rsid w:val="2CF3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652D"/>
  <w15:docId w15:val="{4D9FBB7C-AB74-41AC-86CD-700353AA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autoSpaceDN w:val="0"/>
    </w:pPr>
    <w:rPr>
      <w:rFonts w:ascii="Calibri" w:eastAsia="Calibri" w:hAnsi="Calibri"/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pPr>
      <w:spacing w:after="120" w:line="480" w:lineRule="auto"/>
      <w:ind w:left="283"/>
    </w:p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Pr>
      <w:b/>
      <w:bCs/>
    </w:rPr>
  </w:style>
  <w:style w:type="paragraph" w:styleId="Paantrat">
    <w:name w:val="Subtitle"/>
    <w:basedOn w:val="prastasis"/>
    <w:next w:val="prastasis"/>
    <w:link w:val="PaantratDiagrama"/>
    <w:uiPriority w:val="11"/>
    <w:qFormat/>
    <w:pPr>
      <w:autoSpaceDN/>
      <w:spacing w:after="240" w:line="276" w:lineRule="auto"/>
    </w:pPr>
    <w:rPr>
      <w:rFonts w:asciiTheme="minorHAnsi" w:eastAsiaTheme="minorEastAsia" w:hAnsiTheme="minorHAnsi" w:cstheme="minorBidi"/>
      <w:caps/>
      <w:color w:val="404040" w:themeColor="text1" w:themeTint="BF"/>
      <w:spacing w:val="20"/>
      <w:sz w:val="28"/>
      <w:szCs w:val="28"/>
      <w:lang w:eastAsia="lt-LT"/>
    </w:rPr>
  </w:style>
  <w:style w:type="paragraph" w:customStyle="1" w:styleId="TableStyle2">
    <w:name w:val="Table Style 2"/>
    <w:pPr>
      <w:autoSpaceDN w:val="0"/>
    </w:pPr>
    <w:rPr>
      <w:rFonts w:ascii="Helvetica" w:eastAsia="Arial Unicode MS" w:hAnsi="Arial Unicode MS" w:cs="Arial Unicode MS"/>
      <w:color w:val="000000"/>
      <w:u w:color="000000"/>
      <w:lang w:val="lt-LT" w:eastAsia="lt-LT"/>
    </w:rPr>
  </w:style>
  <w:style w:type="paragraph" w:styleId="Sraopastraipa">
    <w:name w:val="List Paragraph"/>
    <w:aliases w:val="Numbering,ERP-List Paragraph,List Paragraph11,List Paragraph111,List Paragr1,List Paragraph Red,List Paragraph1,Buletai,Bullet EY,List Paragraph21,List Paragraph2,lp1,Bullet 1,Use Case List Paragraph,Paragraph,Table of contents numbered"/>
    <w:basedOn w:val="prastasis"/>
    <w:link w:val="SraopastraipaDiagrama"/>
    <w:uiPriority w:val="34"/>
    <w:qFormat/>
    <w:pPr>
      <w:ind w:left="720"/>
      <w:contextualSpacing/>
    </w:pPr>
  </w:style>
  <w:style w:type="character" w:customStyle="1" w:styleId="PaantratDiagrama">
    <w:name w:val="Paantraštė Diagrama"/>
    <w:basedOn w:val="Numatytasispastraiposriftas"/>
    <w:link w:val="Paantrat"/>
    <w:uiPriority w:val="11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pPr>
      <w:autoSpaceDN/>
      <w:spacing w:line="276" w:lineRule="auto"/>
      <w:ind w:left="0"/>
      <w:jc w:val="both"/>
    </w:pPr>
    <w:rPr>
      <w:rFonts w:ascii="Times New Roman" w:eastAsia="Times New Roman" w:hAnsi="Times New Roman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Pr>
      <w:rFonts w:ascii="Times New Roman" w:eastAsia="Times New Roman" w:hAnsi="Times New Roman" w:cs="Times New Roma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Pr>
      <w:rFonts w:ascii="Calibri" w:eastAsia="Calibri" w:hAnsi="Calibri" w:cs="Times New Roman"/>
    </w:r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  <w:lang w:val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paragraph" w:styleId="Pataisymai">
    <w:name w:val="Revision"/>
    <w:hidden/>
    <w:uiPriority w:val="99"/>
    <w:unhideWhenUsed/>
    <w:rsid w:val="008A458E"/>
    <w:rPr>
      <w:rFonts w:ascii="Calibri" w:eastAsia="Calibri" w:hAnsi="Calibri"/>
      <w:sz w:val="22"/>
      <w:szCs w:val="22"/>
      <w:lang w:val="lt-LT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List Paragr1 Diagrama,List Paragraph Red Diagrama,List Paragraph1 Diagrama,Buletai Diagrama,Bullet EY Diagrama,lp1 Diagrama"/>
    <w:link w:val="Sraopastraipa"/>
    <w:uiPriority w:val="34"/>
    <w:qFormat/>
    <w:rsid w:val="004C78F3"/>
    <w:rPr>
      <w:rFonts w:ascii="Calibri" w:eastAsia="Calibri" w:hAnsi="Calibri"/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2381</Words>
  <Characters>1358</Characters>
  <Application>Microsoft Office Word</Application>
  <DocSecurity>0</DocSecurity>
  <Lines>11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Giedrė Laukienė</dc:creator>
  <cp:lastModifiedBy>Giedrė Laukienė</cp:lastModifiedBy>
  <cp:revision>6</cp:revision>
  <dcterms:created xsi:type="dcterms:W3CDTF">2026-10-26T12:12:00Z</dcterms:created>
  <dcterms:modified xsi:type="dcterms:W3CDTF">2026-10-29T12:43:00Z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E72D2065229143BCA9EA630D35E28EE8_12</vt:lpwstr>
  </property>
</Properties>
</file>