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F9735" w14:textId="77777777" w:rsidR="004015C4" w:rsidRPr="004015C4" w:rsidRDefault="004015C4" w:rsidP="004015C4">
      <w:pPr>
        <w:spacing w:after="200" w:line="240" w:lineRule="auto"/>
        <w:jc w:val="center"/>
        <w:rPr>
          <w:b/>
          <w:bCs/>
          <w:sz w:val="24"/>
          <w:szCs w:val="24"/>
        </w:rPr>
      </w:pPr>
      <w:r w:rsidRPr="004015C4">
        <w:rPr>
          <w:b/>
          <w:bCs/>
          <w:sz w:val="24"/>
          <w:szCs w:val="24"/>
        </w:rPr>
        <w:t>TECHNINĖ SPECIFIKACIJA</w:t>
      </w:r>
    </w:p>
    <w:p w14:paraId="4808807B" w14:textId="77777777" w:rsidR="004015C4" w:rsidRPr="004015C4" w:rsidRDefault="004015C4" w:rsidP="004015C4">
      <w:pPr>
        <w:spacing w:after="200" w:line="240" w:lineRule="auto"/>
        <w:rPr>
          <w:b/>
          <w:bCs/>
          <w:sz w:val="24"/>
          <w:szCs w:val="24"/>
        </w:rPr>
      </w:pPr>
    </w:p>
    <w:p w14:paraId="79094ED8" w14:textId="77777777" w:rsidR="004015C4" w:rsidRPr="00446DAF" w:rsidRDefault="004015C4" w:rsidP="004015C4">
      <w:pPr>
        <w:spacing w:after="0" w:line="240" w:lineRule="auto"/>
        <w:ind w:firstLine="851"/>
        <w:rPr>
          <w:rFonts w:eastAsia="Calibri" w:cs="Times New Roman"/>
          <w:sz w:val="24"/>
          <w:szCs w:val="24"/>
          <w:lang w:val="lt-LT"/>
        </w:rPr>
      </w:pPr>
      <w:r w:rsidRPr="00446DAF">
        <w:rPr>
          <w:rFonts w:eastAsia="Calibri" w:cs="Times New Roman"/>
          <w:sz w:val="24"/>
          <w:szCs w:val="24"/>
          <w:lang w:val="lt-LT"/>
        </w:rPr>
        <w:t>1. Tiekėjo siūlomos prekės turi atitikti techninės specifikacijos reikalaujamas charakteristikas. Įrodymui, kartu su pasiūlymu, pateikiama gamintojų siūlomų prekių katalogo/bukleto/brošiūros/instrukcijos</w:t>
      </w:r>
      <w:r w:rsidRPr="00446DAF">
        <w:rPr>
          <w:rFonts w:eastAsia="Times New Roman" w:cs="Times New Roman"/>
          <w:sz w:val="24"/>
          <w:szCs w:val="24"/>
          <w:lang w:val="lt-LT"/>
        </w:rPr>
        <w:t xml:space="preserve"> </w:t>
      </w:r>
      <w:r w:rsidRPr="00446DAF">
        <w:rPr>
          <w:rFonts w:eastAsia="Calibri" w:cs="Times New Roman"/>
          <w:sz w:val="24"/>
          <w:szCs w:val="24"/>
          <w:lang w:val="lt-LT"/>
        </w:rPr>
        <w:t xml:space="preserve">ir/ar prekės </w:t>
      </w:r>
      <w:r w:rsidRPr="00446DAF">
        <w:rPr>
          <w:rFonts w:eastAsia="Calibri" w:cs="Times New Roman"/>
          <w:color w:val="000000" w:themeColor="text1"/>
          <w:sz w:val="24"/>
          <w:szCs w:val="24"/>
          <w:lang w:val="lt-LT"/>
        </w:rPr>
        <w:t xml:space="preserve">gamintojo pasirašytos deklaracijos </w:t>
      </w:r>
      <w:r w:rsidRPr="00446DAF">
        <w:rPr>
          <w:rFonts w:eastAsia="Calibri" w:cs="Times New Roman"/>
          <w:sz w:val="24"/>
          <w:szCs w:val="24"/>
          <w:lang w:val="lt-LT"/>
        </w:rPr>
        <w:t xml:space="preserve">(jei gamintojo kataloge/buklete/brošiūroje/instrukcijoje neišsamiai atsispindi siūlomos prekės atitikimas techninės specifikacijos reikalavimams) arba </w:t>
      </w:r>
      <w:r w:rsidRPr="00446DAF">
        <w:rPr>
          <w:rFonts w:eastAsia="Calibri" w:cs="Times New Roman"/>
          <w:i/>
          <w:iCs/>
          <w:sz w:val="24"/>
          <w:szCs w:val="24"/>
          <w:lang w:val="lt-LT"/>
        </w:rPr>
        <w:t>lygiaverčius</w:t>
      </w:r>
      <w:r w:rsidRPr="00446DAF">
        <w:rPr>
          <w:rFonts w:eastAsia="Calibri" w:cs="Times New Roman"/>
          <w:sz w:val="24"/>
          <w:szCs w:val="24"/>
          <w:lang w:val="lt-LT"/>
        </w:rPr>
        <w:t xml:space="preserve"> dokumentus, </w:t>
      </w:r>
      <w:r w:rsidRPr="00446DAF">
        <w:rPr>
          <w:rFonts w:eastAsia="Calibri" w:cs="Times New Roman"/>
          <w:sz w:val="24"/>
          <w:szCs w:val="24"/>
          <w:u w:val="single"/>
          <w:lang w:val="lt-LT"/>
        </w:rPr>
        <w:t>su vertimu į lietuvių kalbą dėl prekių reikalaujamų techninių parametrų aprašymų</w:t>
      </w:r>
      <w:r w:rsidRPr="00446DAF">
        <w:rPr>
          <w:rFonts w:eastAsia="Calibri" w:cs="Times New Roman"/>
          <w:sz w:val="24"/>
          <w:szCs w:val="24"/>
          <w:lang w:val="lt-LT"/>
        </w:rPr>
        <w:t xml:space="preserve">. Teikiamuose dokumentuose tiekėjas turi grafiškai nurodyti (pažymėti) konkrečias teikiamų dokumentų vietas, kuriose aprašomos reikalaujamų techninių charakteristikų reikšmės, bei įrašyti, kurį techninių reikalavimų punktą jos atitinka. </w:t>
      </w:r>
    </w:p>
    <w:p w14:paraId="7522A3A9" w14:textId="77777777" w:rsidR="004015C4" w:rsidRPr="00446DAF" w:rsidRDefault="004015C4" w:rsidP="004015C4">
      <w:pPr>
        <w:spacing w:after="0" w:line="240" w:lineRule="auto"/>
        <w:ind w:firstLine="851"/>
        <w:rPr>
          <w:rFonts w:eastAsia="Calibri" w:cs="Times New Roman"/>
          <w:sz w:val="24"/>
          <w:szCs w:val="24"/>
          <w:lang w:val="lt-LT"/>
        </w:rPr>
      </w:pPr>
      <w:r w:rsidRPr="00446DAF">
        <w:rPr>
          <w:rFonts w:eastAsia="Calibri" w:cs="Times New Roman"/>
          <w:sz w:val="24"/>
          <w:szCs w:val="24"/>
          <w:lang w:val="lt-LT"/>
        </w:rPr>
        <w:t>2. Visoms nurodytoms konkrečioms medžiagoms ir/ar konkretiems pavadinimams, standartams, tipams ir pan. taikoma „arba lygiavertis“. Tiekėjas, siūlantis lygiavertę prekės charakteristiką privalo savo pasiūlyme rodyti, kad siūloma prekė yra lygiavertė ir atitinka techninėje specifikacijoje keliamus reikalavimus</w:t>
      </w:r>
      <w:r w:rsidRPr="00446DAF">
        <w:rPr>
          <w:rFonts w:eastAsia="Calibri" w:cs="Times New Roman"/>
          <w:i/>
          <w:iCs/>
          <w:sz w:val="24"/>
          <w:szCs w:val="24"/>
          <w:lang w:val="lt-LT"/>
        </w:rPr>
        <w:t>.</w:t>
      </w:r>
      <w:r w:rsidRPr="00446DAF">
        <w:rPr>
          <w:rFonts w:eastAsia="Calibri" w:cs="Times New Roman"/>
          <w:sz w:val="24"/>
          <w:szCs w:val="24"/>
          <w:lang w:val="lt-LT"/>
        </w:rPr>
        <w:t xml:space="preserve"> </w:t>
      </w:r>
    </w:p>
    <w:p w14:paraId="4CED7983" w14:textId="77777777" w:rsidR="004015C4" w:rsidRPr="00446DAF" w:rsidRDefault="004015C4" w:rsidP="004015C4">
      <w:pPr>
        <w:spacing w:after="0" w:line="240" w:lineRule="auto"/>
        <w:ind w:firstLine="851"/>
        <w:rPr>
          <w:rFonts w:eastAsia="Calibri" w:cs="Times New Roman"/>
          <w:sz w:val="24"/>
          <w:szCs w:val="24"/>
          <w:lang w:val="lt-LT"/>
        </w:rPr>
      </w:pPr>
      <w:r w:rsidRPr="00446DAF">
        <w:rPr>
          <w:rFonts w:eastAsia="Calibri" w:cs="Times New Roman"/>
          <w:sz w:val="24"/>
          <w:szCs w:val="24"/>
          <w:lang w:val="lt-LT"/>
        </w:rPr>
        <w:t xml:space="preserve">3. </w:t>
      </w:r>
      <w:bookmarkStart w:id="0" w:name="_Hlk212197645"/>
      <w:r w:rsidRPr="00446DAF">
        <w:rPr>
          <w:rFonts w:eastAsia="Times New Roman" w:cs="Times New Roman"/>
          <w:sz w:val="24"/>
          <w:szCs w:val="24"/>
          <w:lang w:val="lt-LT" w:eastAsia="lt-LT"/>
        </w:rPr>
        <w:t xml:space="preserve">Jei techninėje specifikacijoje yra nurodyta  „ </w:t>
      </w:r>
      <w:r w:rsidRPr="00446DAF">
        <w:rPr>
          <w:rFonts w:eastAsia="Times New Roman" w:cs="Times New Roman"/>
          <w:i/>
          <w:iCs/>
          <w:sz w:val="24"/>
          <w:szCs w:val="24"/>
          <w:lang w:val="lt-LT" w:eastAsia="lt-LT"/>
        </w:rPr>
        <w:t>nuo...iki“, „ne daugiau“, „ne mažiau</w:t>
      </w:r>
      <w:r w:rsidRPr="00446DAF">
        <w:rPr>
          <w:rFonts w:eastAsia="Times New Roman" w:cs="Times New Roman"/>
          <w:sz w:val="24"/>
          <w:szCs w:val="24"/>
          <w:lang w:val="lt-LT" w:eastAsia="lt-LT"/>
        </w:rPr>
        <w:t xml:space="preserve">“, </w:t>
      </w:r>
      <w:r w:rsidRPr="00446DAF">
        <w:rPr>
          <w:rFonts w:eastAsia="Times New Roman" w:cs="Times New Roman"/>
          <w:i/>
          <w:iCs/>
          <w:sz w:val="24"/>
          <w:szCs w:val="24"/>
          <w:lang w:val="lt-LT" w:eastAsia="lt-LT"/>
        </w:rPr>
        <w:t>„ribose“</w:t>
      </w:r>
      <w:r w:rsidRPr="00446DAF">
        <w:rPr>
          <w:rFonts w:eastAsia="Times New Roman" w:cs="Times New Roman"/>
          <w:sz w:val="24"/>
          <w:szCs w:val="24"/>
          <w:lang w:val="lt-LT" w:eastAsia="lt-LT"/>
        </w:rPr>
        <w:t xml:space="preserve"> tai bus taip pat tinkamos reikšmės, jei tiekėjai pasiūlys parametrus lygius nurodytoms reikšmėms:</w:t>
      </w:r>
      <w:r w:rsidRPr="00446DAF">
        <w:rPr>
          <w:rFonts w:eastAsia="Times New Roman" w:cs="Times New Roman"/>
          <w:b/>
          <w:bCs/>
          <w:sz w:val="24"/>
          <w:szCs w:val="24"/>
          <w:lang w:val="lt-LT" w:eastAsia="lt-LT"/>
        </w:rPr>
        <w:t xml:space="preserve"> </w:t>
      </w:r>
      <w:r w:rsidRPr="00446DAF">
        <w:rPr>
          <w:rFonts w:eastAsia="Times New Roman" w:cs="Times New Roman"/>
          <w:sz w:val="24"/>
          <w:szCs w:val="24"/>
          <w:lang w:val="lt-LT" w:eastAsia="lt-LT"/>
        </w:rPr>
        <w:t xml:space="preserve">„ </w:t>
      </w:r>
      <w:r w:rsidRPr="00446DAF">
        <w:rPr>
          <w:rFonts w:eastAsia="Times New Roman" w:cs="Times New Roman"/>
          <w:i/>
          <w:iCs/>
          <w:sz w:val="24"/>
          <w:szCs w:val="24"/>
          <w:lang w:val="lt-LT" w:eastAsia="lt-LT"/>
        </w:rPr>
        <w:t>nuo (arba lygu)...iki (arba lygu)“, „ne daugiau (arba lygu)“, „ne mažiau (arba lygu)“, „ribose (arba lygu)“.</w:t>
      </w:r>
    </w:p>
    <w:bookmarkEnd w:id="0"/>
    <w:p w14:paraId="4D5B7ED1" w14:textId="77777777" w:rsidR="004015C4" w:rsidRPr="00446DAF" w:rsidRDefault="004015C4" w:rsidP="004015C4">
      <w:pPr>
        <w:spacing w:after="0" w:line="240" w:lineRule="auto"/>
        <w:ind w:firstLine="851"/>
        <w:rPr>
          <w:rFonts w:eastAsia="Times New Roman" w:cs="Times New Roman"/>
          <w:iCs/>
          <w:strike/>
          <w:sz w:val="24"/>
          <w:szCs w:val="24"/>
          <w:lang w:val="lt-LT"/>
        </w:rPr>
      </w:pPr>
      <w:r w:rsidRPr="00446DAF">
        <w:rPr>
          <w:rFonts w:eastAsia="Calibri" w:cs="Times New Roman"/>
          <w:sz w:val="24"/>
          <w:szCs w:val="24"/>
          <w:lang w:val="lt-LT"/>
        </w:rPr>
        <w:t xml:space="preserve">4. </w:t>
      </w:r>
      <w:r w:rsidRPr="00446DAF">
        <w:rPr>
          <w:rFonts w:eastAsia="Times New Roman" w:cs="Times New Roman"/>
          <w:iCs/>
          <w:sz w:val="24"/>
          <w:szCs w:val="24"/>
          <w:lang w:val="lt-LT"/>
        </w:rPr>
        <w:t>Į pasiūlymo kainą turi būti įskaičiuotas įrangos pristatymas į perkančiąją organizaciją, iškrovimas, sumontavimas kaip to reikalauja įrangos gamintojas</w:t>
      </w:r>
      <w:r w:rsidRPr="00446DAF">
        <w:rPr>
          <w:rFonts w:eastAsia="Times New Roman" w:cs="Times New Roman"/>
          <w:i/>
          <w:sz w:val="24"/>
          <w:szCs w:val="24"/>
          <w:lang w:val="lt-LT"/>
        </w:rPr>
        <w:t>,</w:t>
      </w:r>
      <w:r w:rsidRPr="00446DAF">
        <w:rPr>
          <w:rFonts w:eastAsia="Times New Roman" w:cs="Times New Roman"/>
          <w:iCs/>
          <w:sz w:val="24"/>
          <w:szCs w:val="24"/>
          <w:lang w:val="lt-LT"/>
        </w:rPr>
        <w:t xml:space="preserve"> po pristatymo  įpakavimo medžiagų išvežimas (utilizavimas), personalo apmokymas.</w:t>
      </w:r>
    </w:p>
    <w:p w14:paraId="4A1CE4CD" w14:textId="77777777" w:rsidR="004015C4" w:rsidRPr="00446DAF" w:rsidRDefault="004015C4" w:rsidP="004015C4">
      <w:pPr>
        <w:spacing w:after="0" w:line="240" w:lineRule="auto"/>
        <w:ind w:firstLine="851"/>
        <w:rPr>
          <w:rFonts w:eastAsia="Calibri" w:cs="Times New Roman"/>
          <w:sz w:val="24"/>
          <w:szCs w:val="24"/>
          <w:lang w:val="lt-LT"/>
        </w:rPr>
      </w:pPr>
      <w:r w:rsidRPr="00446DAF">
        <w:rPr>
          <w:rFonts w:eastAsia="Calibri" w:cs="Times New Roman"/>
          <w:sz w:val="24"/>
          <w:szCs w:val="24"/>
          <w:lang w:val="lt-LT"/>
        </w:rPr>
        <w:t xml:space="preserve">5. </w:t>
      </w:r>
      <w:r w:rsidRPr="00446DAF">
        <w:rPr>
          <w:rFonts w:eastAsia="Calibri" w:cs="Times New Roman"/>
          <w:color w:val="000000" w:themeColor="text1"/>
          <w:sz w:val="24"/>
          <w:szCs w:val="24"/>
          <w:lang w:val="lt-LT"/>
        </w:rPr>
        <w:t xml:space="preserve">Siūlomos prekės privalo turėti CE sertifikatą arba EB deklaraciją. Tiekėjas </w:t>
      </w:r>
      <w:r w:rsidRPr="00446DAF">
        <w:rPr>
          <w:rFonts w:eastAsia="Calibri" w:cs="Times New Roman"/>
          <w:b/>
          <w:bCs/>
          <w:i/>
          <w:iCs/>
          <w:sz w:val="24"/>
          <w:szCs w:val="24"/>
          <w:lang w:val="lt-LT"/>
        </w:rPr>
        <w:t>kartu su pasiūlymu</w:t>
      </w:r>
      <w:r w:rsidRPr="00446DAF">
        <w:rPr>
          <w:rFonts w:eastAsia="Calibri" w:cs="Times New Roman"/>
          <w:sz w:val="24"/>
          <w:szCs w:val="24"/>
          <w:lang w:val="lt-LT"/>
        </w:rPr>
        <w:t xml:space="preserve"> privalo pateikti CE sertifikato arba EB deklaracijos arba lygiaverčio dokumento kopiją. Pateikiant EB deklaracijos kopiją, kad pasiūlyta prekė atitiks reikiamus standartus, bei prekės klasei būtinus reglamentus, kartu pateikiami ir techniniai dokumentai, pagrindžiantys prekės atitiktį reikiamiems standartams bei reglamentams.</w:t>
      </w:r>
    </w:p>
    <w:p w14:paraId="5182743F" w14:textId="77777777" w:rsidR="004015C4" w:rsidRPr="00446DAF" w:rsidRDefault="004015C4" w:rsidP="004015C4">
      <w:pPr>
        <w:spacing w:after="0" w:line="240" w:lineRule="auto"/>
        <w:ind w:firstLine="851"/>
        <w:rPr>
          <w:rFonts w:eastAsia="Times New Roman" w:cs="Times New Roman"/>
          <w:iCs/>
          <w:sz w:val="24"/>
          <w:szCs w:val="24"/>
          <w:lang w:val="lt-LT"/>
        </w:rPr>
      </w:pPr>
      <w:r w:rsidRPr="00446DAF">
        <w:rPr>
          <w:rFonts w:eastAsia="Times New Roman" w:cs="Times New Roman"/>
          <w:iCs/>
          <w:sz w:val="24"/>
          <w:szCs w:val="24"/>
          <w:lang w:val="lt-LT"/>
        </w:rPr>
        <w:t xml:space="preserve">6. </w:t>
      </w:r>
      <w:r w:rsidRPr="00446DAF">
        <w:rPr>
          <w:rFonts w:eastAsia="Times New Roman" w:cs="Times New Roman"/>
          <w:bCs/>
          <w:sz w:val="24"/>
          <w:szCs w:val="24"/>
          <w:lang w:val="lt-LT"/>
        </w:rPr>
        <w:t>Siūloma prekė turi būti nauja, neeksploatuota.</w:t>
      </w:r>
    </w:p>
    <w:p w14:paraId="14B284AF" w14:textId="77777777" w:rsidR="004015C4" w:rsidRPr="00446DAF" w:rsidRDefault="004015C4" w:rsidP="004015C4">
      <w:pPr>
        <w:spacing w:after="0" w:line="240" w:lineRule="auto"/>
        <w:ind w:firstLine="851"/>
        <w:rPr>
          <w:rFonts w:eastAsia="Times New Roman" w:cs="Times New Roman"/>
          <w:sz w:val="24"/>
          <w:szCs w:val="24"/>
          <w:shd w:val="clear" w:color="auto" w:fill="FEFEFE"/>
          <w:lang w:val="lt-LT"/>
        </w:rPr>
      </w:pPr>
      <w:r w:rsidRPr="00446DAF">
        <w:rPr>
          <w:rFonts w:eastAsia="Times New Roman" w:cs="Times New Roman"/>
          <w:iCs/>
          <w:sz w:val="24"/>
          <w:szCs w:val="24"/>
          <w:lang w:val="lt-LT"/>
        </w:rPr>
        <w:t xml:space="preserve">7. </w:t>
      </w:r>
      <w:r w:rsidRPr="00446DAF">
        <w:rPr>
          <w:rFonts w:eastAsia="Times New Roman" w:cs="Times New Roman"/>
          <w:sz w:val="24"/>
          <w:szCs w:val="24"/>
          <w:shd w:val="clear" w:color="auto" w:fill="FEFEFE"/>
          <w:lang w:val="lt-LT"/>
        </w:rPr>
        <w:t xml:space="preserve">Garantinio aptarnavimo laikotarpis ne mažiau kaip </w:t>
      </w:r>
      <w:r w:rsidRPr="00446DAF">
        <w:rPr>
          <w:rFonts w:eastAsia="Times New Roman" w:cs="Times New Roman"/>
          <w:b/>
          <w:bCs/>
          <w:sz w:val="24"/>
          <w:szCs w:val="24"/>
          <w:shd w:val="clear" w:color="auto" w:fill="FEFEFE"/>
          <w:lang w:val="lt-LT"/>
        </w:rPr>
        <w:t>24 mėnesiai</w:t>
      </w:r>
      <w:r w:rsidRPr="00446DAF">
        <w:rPr>
          <w:rFonts w:eastAsia="Times New Roman" w:cs="Times New Roman"/>
          <w:sz w:val="24"/>
          <w:szCs w:val="24"/>
          <w:shd w:val="clear" w:color="auto" w:fill="FEFEFE"/>
          <w:lang w:val="lt-LT"/>
        </w:rPr>
        <w:t xml:space="preserve">. </w:t>
      </w:r>
      <w:r w:rsidRPr="00446DAF">
        <w:rPr>
          <w:rFonts w:eastAsia="Times New Roman" w:cs="Times New Roman"/>
          <w:kern w:val="2"/>
          <w:sz w:val="24"/>
          <w:szCs w:val="24"/>
          <w:lang w:val="lt-LT"/>
        </w:rPr>
        <w:t xml:space="preserve">Tiekėjas garantinio laikotarpio metu atlieka nemokamą prekių remontą, įskaitant remontui atlikti reikalingas detales bei medžiagas, o taip pat ir gamintojo rekomenduojamu periodiškumu nemokamai atlieka techninę priežiūrą </w:t>
      </w:r>
      <w:r w:rsidRPr="00446DAF">
        <w:rPr>
          <w:rFonts w:eastAsia="Times New Roman" w:cs="Times New Roman"/>
          <w:i/>
          <w:iCs/>
          <w:sz w:val="24"/>
          <w:szCs w:val="24"/>
          <w:shd w:val="clear" w:color="auto" w:fill="FEFEFE"/>
          <w:lang w:val="lt-LT"/>
        </w:rPr>
        <w:t>(taikoma jei techninę priežiūrą numato gamintojas),</w:t>
      </w:r>
      <w:r w:rsidRPr="00446DAF">
        <w:rPr>
          <w:rFonts w:eastAsia="Times New Roman" w:cs="Times New Roman"/>
          <w:kern w:val="2"/>
          <w:sz w:val="24"/>
          <w:szCs w:val="24"/>
          <w:lang w:val="lt-LT"/>
        </w:rPr>
        <w:t xml:space="preserve"> įskaitant techninei priežiūrai atlikti reikalingas detales ir medžiagas.</w:t>
      </w:r>
    </w:p>
    <w:p w14:paraId="1F98E15A" w14:textId="77777777" w:rsidR="004015C4" w:rsidRPr="00446DAF" w:rsidRDefault="004015C4" w:rsidP="004015C4">
      <w:pPr>
        <w:spacing w:after="0" w:line="240" w:lineRule="auto"/>
        <w:ind w:firstLine="851"/>
        <w:rPr>
          <w:rFonts w:eastAsia="Times New Roman" w:cs="Times New Roman"/>
          <w:sz w:val="24"/>
          <w:szCs w:val="24"/>
          <w:shd w:val="clear" w:color="auto" w:fill="FEFEFE"/>
          <w:lang w:val="lt-LT"/>
        </w:rPr>
      </w:pPr>
      <w:r w:rsidRPr="00446DAF">
        <w:rPr>
          <w:rFonts w:eastAsia="Times New Roman" w:cs="Times New Roman"/>
          <w:sz w:val="24"/>
          <w:szCs w:val="24"/>
          <w:shd w:val="clear" w:color="auto" w:fill="FEFEFE"/>
          <w:lang w:val="lt-LT"/>
        </w:rPr>
        <w:t>8. Kartu su prekėmis pateikiama dokumentacija:</w:t>
      </w:r>
    </w:p>
    <w:p w14:paraId="470A00E1" w14:textId="77777777" w:rsidR="004015C4" w:rsidRPr="00446DAF" w:rsidRDefault="004015C4" w:rsidP="004015C4">
      <w:pPr>
        <w:spacing w:after="0" w:line="240" w:lineRule="auto"/>
        <w:ind w:firstLine="851"/>
        <w:rPr>
          <w:rFonts w:eastAsia="Times New Roman" w:cs="Times New Roman"/>
          <w:iCs/>
          <w:color w:val="EE0000"/>
          <w:sz w:val="24"/>
          <w:szCs w:val="24"/>
          <w:lang w:val="lt-LT"/>
        </w:rPr>
      </w:pPr>
      <w:r w:rsidRPr="00446DAF">
        <w:rPr>
          <w:rFonts w:eastAsia="Times New Roman" w:cs="Times New Roman"/>
          <w:iCs/>
          <w:sz w:val="24"/>
          <w:szCs w:val="24"/>
          <w:lang w:val="lt-LT"/>
        </w:rPr>
        <w:t>8.1.  CE sertifikato arba EB atitikties deklaracijos arba lygiaverčio dokumento kopija</w:t>
      </w:r>
    </w:p>
    <w:p w14:paraId="65D080A4" w14:textId="77777777" w:rsidR="004015C4" w:rsidRPr="00446DAF" w:rsidRDefault="004015C4" w:rsidP="004015C4">
      <w:pPr>
        <w:spacing w:after="0" w:line="240" w:lineRule="auto"/>
        <w:ind w:firstLine="851"/>
        <w:rPr>
          <w:rFonts w:eastAsia="Times New Roman" w:cs="Times New Roman"/>
          <w:iCs/>
          <w:sz w:val="24"/>
          <w:szCs w:val="24"/>
          <w:lang w:val="lt-LT"/>
        </w:rPr>
      </w:pPr>
      <w:r w:rsidRPr="00446DAF">
        <w:rPr>
          <w:rFonts w:eastAsia="Times New Roman" w:cs="Times New Roman"/>
          <w:iCs/>
          <w:sz w:val="24"/>
          <w:szCs w:val="24"/>
          <w:lang w:val="lt-LT"/>
        </w:rPr>
        <w:t>8.2. Naudojimo instrukcija lietuvių kalba;</w:t>
      </w:r>
    </w:p>
    <w:p w14:paraId="0AE409AB" w14:textId="77777777" w:rsidR="004015C4" w:rsidRPr="00446DAF" w:rsidRDefault="004015C4" w:rsidP="004015C4">
      <w:pPr>
        <w:spacing w:after="0" w:line="240" w:lineRule="auto"/>
        <w:ind w:firstLine="851"/>
        <w:rPr>
          <w:rFonts w:eastAsia="Times New Roman" w:cs="Times New Roman"/>
          <w:iCs/>
          <w:sz w:val="24"/>
          <w:szCs w:val="24"/>
          <w:lang w:val="lt-LT"/>
        </w:rPr>
      </w:pPr>
      <w:r w:rsidRPr="00446DAF">
        <w:rPr>
          <w:rFonts w:eastAsia="Times New Roman" w:cs="Times New Roman"/>
          <w:iCs/>
          <w:sz w:val="24"/>
          <w:szCs w:val="24"/>
          <w:lang w:val="lt-LT"/>
        </w:rPr>
        <w:t>8.3. Serviso dokumentacija lietuvių arba anglų kalba;</w:t>
      </w:r>
    </w:p>
    <w:p w14:paraId="6953A2C9" w14:textId="77777777" w:rsidR="004015C4" w:rsidRPr="00446DAF" w:rsidRDefault="004015C4" w:rsidP="004015C4">
      <w:pPr>
        <w:spacing w:after="0" w:line="240" w:lineRule="auto"/>
        <w:ind w:firstLine="851"/>
        <w:rPr>
          <w:rFonts w:eastAsia="Times New Roman" w:cs="Times New Roman"/>
          <w:iCs/>
          <w:sz w:val="24"/>
          <w:szCs w:val="24"/>
          <w:lang w:val="lt-LT"/>
        </w:rPr>
      </w:pPr>
      <w:r w:rsidRPr="00446DAF">
        <w:rPr>
          <w:rFonts w:eastAsia="Times New Roman" w:cs="Times New Roman"/>
          <w:kern w:val="2"/>
          <w:sz w:val="24"/>
          <w:szCs w:val="24"/>
          <w:lang w:val="lt-LT"/>
        </w:rPr>
        <w:t xml:space="preserve">8.4.  </w:t>
      </w:r>
      <w:r w:rsidRPr="00446DAF">
        <w:rPr>
          <w:rFonts w:eastAsia="Times New Roman" w:cs="Times New Roman"/>
          <w:iCs/>
          <w:sz w:val="24"/>
          <w:szCs w:val="24"/>
          <w:lang w:val="lt-LT"/>
        </w:rPr>
        <w:t>Prekių perdavimo-priėmimo aktas.</w:t>
      </w:r>
    </w:p>
    <w:p w14:paraId="4898E5AA" w14:textId="77777777" w:rsidR="004015C4" w:rsidRPr="00446DAF" w:rsidRDefault="004015C4" w:rsidP="004015C4">
      <w:pPr>
        <w:spacing w:after="0" w:line="240" w:lineRule="auto"/>
        <w:ind w:firstLine="851"/>
        <w:rPr>
          <w:rFonts w:eastAsia="Times New Roman" w:cs="Times New Roman"/>
          <w:iCs/>
          <w:sz w:val="24"/>
          <w:szCs w:val="24"/>
          <w:lang w:val="lt-LT"/>
        </w:rPr>
      </w:pPr>
      <w:r w:rsidRPr="00446DAF">
        <w:rPr>
          <w:rFonts w:eastAsia="Times New Roman" w:cs="Times New Roman"/>
          <w:iCs/>
          <w:sz w:val="24"/>
          <w:szCs w:val="24"/>
          <w:lang w:val="lt-LT"/>
        </w:rPr>
        <w:t>9. Personalo mokymai:</w:t>
      </w:r>
    </w:p>
    <w:p w14:paraId="2CAF9322" w14:textId="77777777" w:rsidR="004015C4" w:rsidRPr="00446DAF" w:rsidRDefault="004015C4" w:rsidP="004015C4">
      <w:pPr>
        <w:spacing w:after="0" w:line="240" w:lineRule="auto"/>
        <w:ind w:firstLine="851"/>
        <w:rPr>
          <w:rFonts w:eastAsia="Times New Roman" w:cs="Times New Roman"/>
          <w:iCs/>
          <w:sz w:val="24"/>
          <w:szCs w:val="24"/>
          <w:lang w:val="lt-LT"/>
        </w:rPr>
      </w:pPr>
      <w:r w:rsidRPr="00446DAF">
        <w:rPr>
          <w:rFonts w:eastAsia="Times New Roman" w:cs="Times New Roman"/>
          <w:iCs/>
          <w:sz w:val="24"/>
          <w:szCs w:val="24"/>
          <w:lang w:val="lt-LT"/>
        </w:rPr>
        <w:t>9. 1. Mokymai kontaktiniu būdu ≥ 2 specialistams. Mokymų trukmė ≥0,5 akademinė val.</w:t>
      </w:r>
    </w:p>
    <w:p w14:paraId="66AC5A2A" w14:textId="77777777" w:rsidR="004015C4" w:rsidRPr="00446DAF" w:rsidRDefault="004015C4" w:rsidP="004015C4">
      <w:pPr>
        <w:spacing w:after="0" w:line="240" w:lineRule="auto"/>
        <w:ind w:firstLine="851"/>
        <w:rPr>
          <w:rFonts w:cs="Times New Roman"/>
          <w:bCs/>
          <w:color w:val="000000" w:themeColor="text1"/>
          <w:sz w:val="24"/>
          <w:szCs w:val="24"/>
          <w:lang w:val="lt-LT" w:eastAsia="lt-LT"/>
        </w:rPr>
        <w:sectPr w:rsidR="004015C4" w:rsidRPr="00446DAF" w:rsidSect="004015C4">
          <w:headerReference w:type="default" r:id="rId8"/>
          <w:pgSz w:w="16838" w:h="11906" w:orient="landscape"/>
          <w:pgMar w:top="1701" w:right="567" w:bottom="567" w:left="1134" w:header="567" w:footer="567" w:gutter="0"/>
          <w:cols w:space="1296"/>
          <w:docGrid w:linePitch="360"/>
        </w:sectPr>
      </w:pPr>
      <w:r w:rsidRPr="00446DAF">
        <w:rPr>
          <w:rFonts w:cs="Times New Roman"/>
          <w:kern w:val="2"/>
          <w:sz w:val="24"/>
          <w:szCs w:val="24"/>
          <w:lang w:val="lt-LT"/>
        </w:rPr>
        <w:t xml:space="preserve">10. Tiekėjas turi užtikrinti galimybę įsigyti siūlomos prekės originalias (arba joms lygiavertes) atsargines dalis (jų tiekimą rinkai) per garantinį įrangos naudojimo laikotarpį ir ne trumpiau kaip 5 metus po garantinio laikotarpio. </w:t>
      </w:r>
      <w:r w:rsidRPr="00446DAF">
        <w:rPr>
          <w:rFonts w:cs="Times New Roman"/>
          <w:bCs/>
          <w:color w:val="000000" w:themeColor="text1"/>
          <w:sz w:val="24"/>
          <w:szCs w:val="24"/>
          <w:lang w:val="lt-LT"/>
        </w:rPr>
        <w:t>Tiekėjas</w:t>
      </w:r>
      <w:r w:rsidRPr="00446DAF">
        <w:rPr>
          <w:rFonts w:cs="Times New Roman"/>
          <w:b/>
          <w:color w:val="000000" w:themeColor="text1"/>
          <w:sz w:val="24"/>
          <w:szCs w:val="24"/>
          <w:lang w:val="lt-LT"/>
        </w:rPr>
        <w:t xml:space="preserve"> </w:t>
      </w:r>
      <w:r w:rsidRPr="00446DAF">
        <w:rPr>
          <w:rFonts w:cs="Times New Roman"/>
          <w:b/>
          <w:i/>
          <w:iCs/>
          <w:color w:val="000000" w:themeColor="text1"/>
          <w:sz w:val="24"/>
          <w:szCs w:val="24"/>
          <w:lang w:val="lt-LT"/>
        </w:rPr>
        <w:t>kartu su pasiūlymu</w:t>
      </w:r>
      <w:r w:rsidRPr="00446DAF">
        <w:rPr>
          <w:rFonts w:cs="Times New Roman"/>
          <w:b/>
          <w:color w:val="000000" w:themeColor="text1"/>
          <w:sz w:val="24"/>
          <w:szCs w:val="24"/>
          <w:lang w:val="lt-LT"/>
        </w:rPr>
        <w:t xml:space="preserve"> </w:t>
      </w:r>
      <w:r w:rsidRPr="00446DAF">
        <w:rPr>
          <w:rFonts w:cs="Times New Roman"/>
          <w:bCs/>
          <w:color w:val="000000" w:themeColor="text1"/>
          <w:sz w:val="24"/>
          <w:szCs w:val="24"/>
          <w:lang w:val="lt-LT"/>
        </w:rPr>
        <w:t xml:space="preserve">turi pateikti gamintojo arba tiekėjo patvirtinimą/deklaraciją </w:t>
      </w:r>
      <w:bookmarkStart w:id="1" w:name="_Hlk214866299"/>
      <w:r w:rsidRPr="00446DAF">
        <w:rPr>
          <w:rFonts w:cs="Times New Roman"/>
          <w:bCs/>
          <w:color w:val="000000" w:themeColor="text1"/>
          <w:sz w:val="24"/>
          <w:szCs w:val="24"/>
          <w:lang w:val="lt-LT"/>
        </w:rPr>
        <w:t xml:space="preserve">arba kitus </w:t>
      </w:r>
      <w:r w:rsidRPr="00446DAF">
        <w:rPr>
          <w:rFonts w:cs="Times New Roman"/>
          <w:bCs/>
          <w:i/>
          <w:iCs/>
          <w:color w:val="000000" w:themeColor="text1"/>
          <w:sz w:val="24"/>
          <w:szCs w:val="24"/>
          <w:lang w:val="lt-LT"/>
        </w:rPr>
        <w:t xml:space="preserve">lygiaverčius </w:t>
      </w:r>
      <w:r w:rsidRPr="00446DAF">
        <w:rPr>
          <w:rFonts w:cs="Times New Roman"/>
          <w:bCs/>
          <w:color w:val="000000" w:themeColor="text1"/>
          <w:sz w:val="24"/>
          <w:szCs w:val="24"/>
          <w:lang w:val="lt-LT"/>
        </w:rPr>
        <w:t>dokumentus</w:t>
      </w:r>
      <w:bookmarkEnd w:id="1"/>
      <w:r w:rsidRPr="00446DAF">
        <w:rPr>
          <w:rFonts w:cs="Times New Roman"/>
          <w:bCs/>
          <w:color w:val="000000" w:themeColor="text1"/>
          <w:sz w:val="24"/>
          <w:szCs w:val="24"/>
          <w:lang w:val="lt-LT"/>
        </w:rPr>
        <w:t>.</w:t>
      </w:r>
    </w:p>
    <w:p w14:paraId="1EB11E3C" w14:textId="5E84F6F6" w:rsidR="004015C4" w:rsidRPr="004015C4" w:rsidRDefault="004015C4" w:rsidP="004015C4">
      <w:pPr>
        <w:spacing w:after="200" w:line="276" w:lineRule="auto"/>
        <w:rPr>
          <w:b/>
          <w:bCs/>
          <w:sz w:val="24"/>
          <w:szCs w:val="24"/>
        </w:rPr>
      </w:pPr>
    </w:p>
    <w:tbl>
      <w:tblPr>
        <w:tblStyle w:val="Lentelstinklelis"/>
        <w:tblW w:w="15136" w:type="dxa"/>
        <w:tblLayout w:type="fixed"/>
        <w:tblLook w:val="04A0" w:firstRow="1" w:lastRow="0" w:firstColumn="1" w:lastColumn="0" w:noHBand="0" w:noVBand="1"/>
      </w:tblPr>
      <w:tblGrid>
        <w:gridCol w:w="850"/>
        <w:gridCol w:w="2721"/>
        <w:gridCol w:w="6009"/>
        <w:gridCol w:w="2551"/>
        <w:gridCol w:w="3005"/>
      </w:tblGrid>
      <w:tr w:rsidR="00400E23" w:rsidRPr="004015C4" w14:paraId="3F7EB2D3" w14:textId="77777777" w:rsidTr="009F42B1">
        <w:tc>
          <w:tcPr>
            <w:tcW w:w="850" w:type="dxa"/>
          </w:tcPr>
          <w:p w14:paraId="76CC85EC" w14:textId="23558520" w:rsidR="00400E23" w:rsidRPr="004015C4" w:rsidRDefault="00000000">
            <w:pPr>
              <w:keepNext/>
              <w:spacing w:before="40" w:after="40" w:line="240" w:lineRule="auto"/>
              <w:jc w:val="center"/>
              <w:rPr>
                <w:sz w:val="24"/>
                <w:szCs w:val="24"/>
              </w:rPr>
            </w:pPr>
            <w:r w:rsidRPr="004015C4">
              <w:rPr>
                <w:b/>
                <w:sz w:val="24"/>
                <w:szCs w:val="24"/>
              </w:rPr>
              <w:t>Nr.</w:t>
            </w:r>
          </w:p>
        </w:tc>
        <w:tc>
          <w:tcPr>
            <w:tcW w:w="2721" w:type="dxa"/>
          </w:tcPr>
          <w:p w14:paraId="1F3A9F81" w14:textId="77777777" w:rsidR="00400E23" w:rsidRPr="004015C4" w:rsidRDefault="00000000">
            <w:pPr>
              <w:keepNext/>
              <w:spacing w:before="40" w:after="40" w:line="240" w:lineRule="auto"/>
              <w:rPr>
                <w:sz w:val="24"/>
                <w:szCs w:val="24"/>
              </w:rPr>
            </w:pPr>
            <w:r w:rsidRPr="004015C4">
              <w:rPr>
                <w:b/>
                <w:sz w:val="24"/>
                <w:szCs w:val="24"/>
              </w:rPr>
              <w:t>Parametras</w:t>
            </w:r>
          </w:p>
        </w:tc>
        <w:tc>
          <w:tcPr>
            <w:tcW w:w="6009" w:type="dxa"/>
          </w:tcPr>
          <w:p w14:paraId="2705D994" w14:textId="77777777" w:rsidR="00400E23" w:rsidRPr="004015C4" w:rsidRDefault="00000000">
            <w:pPr>
              <w:keepNext/>
              <w:spacing w:before="40" w:after="40" w:line="240" w:lineRule="auto"/>
              <w:rPr>
                <w:sz w:val="24"/>
                <w:szCs w:val="24"/>
              </w:rPr>
            </w:pPr>
            <w:r w:rsidRPr="004015C4">
              <w:rPr>
                <w:b/>
                <w:sz w:val="24"/>
                <w:szCs w:val="24"/>
              </w:rPr>
              <w:t>Reikalaujama reikšmė</w:t>
            </w:r>
          </w:p>
        </w:tc>
        <w:tc>
          <w:tcPr>
            <w:tcW w:w="2551" w:type="dxa"/>
          </w:tcPr>
          <w:p w14:paraId="2678C1B5" w14:textId="77777777" w:rsidR="00400E23" w:rsidRPr="004015C4" w:rsidRDefault="00000000">
            <w:pPr>
              <w:keepNext/>
              <w:spacing w:before="40" w:after="40" w:line="240" w:lineRule="auto"/>
              <w:rPr>
                <w:sz w:val="24"/>
                <w:szCs w:val="24"/>
              </w:rPr>
            </w:pPr>
            <w:r w:rsidRPr="004015C4">
              <w:rPr>
                <w:b/>
                <w:sz w:val="24"/>
                <w:szCs w:val="24"/>
              </w:rPr>
              <w:t>Tiekėjo siūloma reikšmė</w:t>
            </w:r>
          </w:p>
        </w:tc>
        <w:tc>
          <w:tcPr>
            <w:tcW w:w="3005" w:type="dxa"/>
          </w:tcPr>
          <w:p w14:paraId="01AC066A" w14:textId="77777777" w:rsidR="00400E23" w:rsidRPr="004015C4" w:rsidRDefault="00000000">
            <w:pPr>
              <w:keepNext/>
              <w:spacing w:before="40" w:after="40" w:line="240" w:lineRule="auto"/>
              <w:rPr>
                <w:sz w:val="24"/>
                <w:szCs w:val="24"/>
              </w:rPr>
            </w:pPr>
            <w:r w:rsidRPr="004015C4">
              <w:rPr>
                <w:b/>
                <w:sz w:val="24"/>
                <w:szCs w:val="24"/>
              </w:rPr>
              <w:t>Patvirtinantis dokumentas ir puslapis</w:t>
            </w:r>
          </w:p>
        </w:tc>
      </w:tr>
      <w:tr w:rsidR="00400E23" w:rsidRPr="004015C4" w14:paraId="5CFB9EF8" w14:textId="77777777" w:rsidTr="009F42B1">
        <w:tc>
          <w:tcPr>
            <w:tcW w:w="850" w:type="dxa"/>
          </w:tcPr>
          <w:p w14:paraId="7A9F29D5" w14:textId="77777777" w:rsidR="00400E23" w:rsidRPr="004015C4" w:rsidRDefault="00000000">
            <w:pPr>
              <w:keepNext/>
              <w:spacing w:before="40" w:after="40" w:line="240" w:lineRule="auto"/>
              <w:jc w:val="center"/>
              <w:rPr>
                <w:sz w:val="24"/>
                <w:szCs w:val="24"/>
              </w:rPr>
            </w:pPr>
            <w:r w:rsidRPr="004015C4">
              <w:rPr>
                <w:b/>
                <w:sz w:val="24"/>
                <w:szCs w:val="24"/>
              </w:rPr>
              <w:t>1</w:t>
            </w:r>
          </w:p>
        </w:tc>
        <w:tc>
          <w:tcPr>
            <w:tcW w:w="2721" w:type="dxa"/>
          </w:tcPr>
          <w:p w14:paraId="4714D7C6" w14:textId="77777777" w:rsidR="00400E23" w:rsidRPr="004015C4" w:rsidRDefault="00000000">
            <w:pPr>
              <w:keepNext/>
              <w:spacing w:before="40" w:after="40" w:line="240" w:lineRule="auto"/>
              <w:rPr>
                <w:sz w:val="24"/>
                <w:szCs w:val="24"/>
              </w:rPr>
            </w:pPr>
            <w:r w:rsidRPr="004015C4">
              <w:rPr>
                <w:b/>
                <w:sz w:val="24"/>
                <w:szCs w:val="24"/>
              </w:rPr>
              <w:t>Komplektacija</w:t>
            </w:r>
          </w:p>
        </w:tc>
        <w:tc>
          <w:tcPr>
            <w:tcW w:w="6009" w:type="dxa"/>
          </w:tcPr>
          <w:p w14:paraId="05A6A977" w14:textId="77777777" w:rsidR="00400E23" w:rsidRPr="004015C4" w:rsidRDefault="00400E23">
            <w:pPr>
              <w:keepNext/>
              <w:spacing w:before="40" w:after="40" w:line="240" w:lineRule="auto"/>
              <w:rPr>
                <w:sz w:val="24"/>
                <w:szCs w:val="24"/>
              </w:rPr>
            </w:pPr>
          </w:p>
        </w:tc>
        <w:tc>
          <w:tcPr>
            <w:tcW w:w="2551" w:type="dxa"/>
          </w:tcPr>
          <w:p w14:paraId="65BFE83C" w14:textId="77777777" w:rsidR="00400E23" w:rsidRPr="004015C4" w:rsidRDefault="00400E23">
            <w:pPr>
              <w:keepNext/>
              <w:spacing w:before="40" w:after="40" w:line="240" w:lineRule="auto"/>
              <w:rPr>
                <w:sz w:val="24"/>
                <w:szCs w:val="24"/>
              </w:rPr>
            </w:pPr>
          </w:p>
        </w:tc>
        <w:tc>
          <w:tcPr>
            <w:tcW w:w="3005" w:type="dxa"/>
          </w:tcPr>
          <w:p w14:paraId="0E3D33DF" w14:textId="77777777" w:rsidR="00400E23" w:rsidRPr="004015C4" w:rsidRDefault="00400E23">
            <w:pPr>
              <w:keepNext/>
              <w:spacing w:before="40" w:after="40" w:line="240" w:lineRule="auto"/>
              <w:rPr>
                <w:sz w:val="24"/>
                <w:szCs w:val="24"/>
              </w:rPr>
            </w:pPr>
          </w:p>
        </w:tc>
      </w:tr>
      <w:tr w:rsidR="00400E23" w:rsidRPr="004015C4" w14:paraId="78BF7403" w14:textId="77777777" w:rsidTr="009F42B1">
        <w:tc>
          <w:tcPr>
            <w:tcW w:w="850" w:type="dxa"/>
          </w:tcPr>
          <w:p w14:paraId="3C0E6955" w14:textId="77777777" w:rsidR="00400E23" w:rsidRPr="004015C4" w:rsidRDefault="00000000">
            <w:pPr>
              <w:spacing w:before="40" w:after="40" w:line="240" w:lineRule="auto"/>
              <w:jc w:val="center"/>
              <w:rPr>
                <w:sz w:val="24"/>
                <w:szCs w:val="24"/>
              </w:rPr>
            </w:pPr>
            <w:r w:rsidRPr="004015C4">
              <w:rPr>
                <w:sz w:val="24"/>
                <w:szCs w:val="24"/>
              </w:rPr>
              <w:t>1.1</w:t>
            </w:r>
          </w:p>
        </w:tc>
        <w:tc>
          <w:tcPr>
            <w:tcW w:w="2721" w:type="dxa"/>
          </w:tcPr>
          <w:p w14:paraId="0FEBC889" w14:textId="77777777" w:rsidR="00400E23" w:rsidRPr="004015C4" w:rsidRDefault="00000000">
            <w:pPr>
              <w:spacing w:before="40" w:after="40" w:line="240" w:lineRule="auto"/>
              <w:rPr>
                <w:sz w:val="24"/>
                <w:szCs w:val="24"/>
              </w:rPr>
            </w:pPr>
            <w:r w:rsidRPr="004015C4">
              <w:rPr>
                <w:sz w:val="24"/>
                <w:szCs w:val="24"/>
              </w:rPr>
              <w:t>Skaitmeninės dermatoskopijos sistema</w:t>
            </w:r>
          </w:p>
        </w:tc>
        <w:tc>
          <w:tcPr>
            <w:tcW w:w="6009" w:type="dxa"/>
          </w:tcPr>
          <w:p w14:paraId="6378DD66" w14:textId="77777777" w:rsidR="00400E23" w:rsidRPr="004015C4" w:rsidRDefault="00000000">
            <w:pPr>
              <w:spacing w:before="40" w:after="40" w:line="240" w:lineRule="auto"/>
              <w:rPr>
                <w:sz w:val="24"/>
                <w:szCs w:val="24"/>
              </w:rPr>
            </w:pPr>
            <w:r w:rsidRPr="004015C4">
              <w:rPr>
                <w:sz w:val="24"/>
                <w:szCs w:val="24"/>
              </w:rPr>
              <w:t>1 komplektas. Nurodyti gamintoją, modelį, kameros ir programinės įrangos versijas bei visą siūlomą komplektaciją.</w:t>
            </w:r>
          </w:p>
        </w:tc>
        <w:tc>
          <w:tcPr>
            <w:tcW w:w="2551" w:type="dxa"/>
          </w:tcPr>
          <w:p w14:paraId="2ED283A6" w14:textId="77777777" w:rsidR="00400E23" w:rsidRPr="004015C4" w:rsidRDefault="00400E23">
            <w:pPr>
              <w:spacing w:before="40" w:after="40" w:line="240" w:lineRule="auto"/>
              <w:rPr>
                <w:sz w:val="24"/>
                <w:szCs w:val="24"/>
              </w:rPr>
            </w:pPr>
          </w:p>
        </w:tc>
        <w:tc>
          <w:tcPr>
            <w:tcW w:w="3005" w:type="dxa"/>
          </w:tcPr>
          <w:p w14:paraId="5D1138DE" w14:textId="77777777" w:rsidR="00400E23" w:rsidRPr="004015C4" w:rsidRDefault="00400E23">
            <w:pPr>
              <w:spacing w:before="40" w:after="40" w:line="240" w:lineRule="auto"/>
              <w:rPr>
                <w:sz w:val="24"/>
                <w:szCs w:val="24"/>
              </w:rPr>
            </w:pPr>
          </w:p>
        </w:tc>
      </w:tr>
      <w:tr w:rsidR="00400E23" w:rsidRPr="004015C4" w14:paraId="5AB03CB9" w14:textId="77777777" w:rsidTr="009F42B1">
        <w:tc>
          <w:tcPr>
            <w:tcW w:w="850" w:type="dxa"/>
          </w:tcPr>
          <w:p w14:paraId="63D28F59" w14:textId="77777777" w:rsidR="00400E23" w:rsidRPr="004015C4" w:rsidRDefault="00000000">
            <w:pPr>
              <w:spacing w:before="40" w:after="40" w:line="240" w:lineRule="auto"/>
              <w:jc w:val="center"/>
              <w:rPr>
                <w:sz w:val="24"/>
                <w:szCs w:val="24"/>
              </w:rPr>
            </w:pPr>
            <w:r w:rsidRPr="004015C4">
              <w:rPr>
                <w:sz w:val="24"/>
                <w:szCs w:val="24"/>
              </w:rPr>
              <w:t>1.2</w:t>
            </w:r>
          </w:p>
        </w:tc>
        <w:tc>
          <w:tcPr>
            <w:tcW w:w="2721" w:type="dxa"/>
          </w:tcPr>
          <w:p w14:paraId="1FD237B4" w14:textId="77777777" w:rsidR="00400E23" w:rsidRPr="004015C4" w:rsidRDefault="00000000">
            <w:pPr>
              <w:spacing w:before="40" w:after="40" w:line="240" w:lineRule="auto"/>
              <w:rPr>
                <w:sz w:val="24"/>
                <w:szCs w:val="24"/>
              </w:rPr>
            </w:pPr>
            <w:r w:rsidRPr="004015C4">
              <w:rPr>
                <w:sz w:val="24"/>
                <w:szCs w:val="24"/>
              </w:rPr>
              <w:t>Kamera ir priedai</w:t>
            </w:r>
          </w:p>
        </w:tc>
        <w:tc>
          <w:tcPr>
            <w:tcW w:w="6009" w:type="dxa"/>
          </w:tcPr>
          <w:p w14:paraId="5EAFBD38" w14:textId="77777777" w:rsidR="00400E23" w:rsidRPr="004015C4" w:rsidRDefault="00000000">
            <w:pPr>
              <w:spacing w:before="40" w:after="40" w:line="240" w:lineRule="auto"/>
              <w:rPr>
                <w:sz w:val="24"/>
                <w:szCs w:val="24"/>
              </w:rPr>
            </w:pPr>
            <w:r w:rsidRPr="004015C4">
              <w:rPr>
                <w:sz w:val="24"/>
                <w:szCs w:val="24"/>
              </w:rPr>
              <w:t>Skaitmeninė dermatoskopinė kamera, reikiami objektyvai, antgaliai, jungiamieji kabeliai ir kiti priedai visoms privalomoms funkcijoms atlikti.</w:t>
            </w:r>
          </w:p>
        </w:tc>
        <w:tc>
          <w:tcPr>
            <w:tcW w:w="2551" w:type="dxa"/>
          </w:tcPr>
          <w:p w14:paraId="16FAFC77" w14:textId="77777777" w:rsidR="00400E23" w:rsidRPr="004015C4" w:rsidRDefault="00400E23">
            <w:pPr>
              <w:spacing w:before="40" w:after="40" w:line="240" w:lineRule="auto"/>
              <w:rPr>
                <w:sz w:val="24"/>
                <w:szCs w:val="24"/>
              </w:rPr>
            </w:pPr>
          </w:p>
        </w:tc>
        <w:tc>
          <w:tcPr>
            <w:tcW w:w="3005" w:type="dxa"/>
          </w:tcPr>
          <w:p w14:paraId="35B42305" w14:textId="77777777" w:rsidR="00400E23" w:rsidRPr="004015C4" w:rsidRDefault="00400E23">
            <w:pPr>
              <w:spacing w:before="40" w:after="40" w:line="240" w:lineRule="auto"/>
              <w:rPr>
                <w:sz w:val="24"/>
                <w:szCs w:val="24"/>
              </w:rPr>
            </w:pPr>
          </w:p>
        </w:tc>
      </w:tr>
      <w:tr w:rsidR="00400E23" w:rsidRPr="004015C4" w14:paraId="2C4BBF91" w14:textId="77777777" w:rsidTr="009F42B1">
        <w:tc>
          <w:tcPr>
            <w:tcW w:w="850" w:type="dxa"/>
          </w:tcPr>
          <w:p w14:paraId="3616711B" w14:textId="77777777" w:rsidR="00400E23" w:rsidRPr="004015C4" w:rsidRDefault="00000000">
            <w:pPr>
              <w:spacing w:before="40" w:after="40" w:line="240" w:lineRule="auto"/>
              <w:jc w:val="center"/>
              <w:rPr>
                <w:sz w:val="24"/>
                <w:szCs w:val="24"/>
              </w:rPr>
            </w:pPr>
            <w:r w:rsidRPr="004015C4">
              <w:rPr>
                <w:sz w:val="24"/>
                <w:szCs w:val="24"/>
              </w:rPr>
              <w:t>1.3</w:t>
            </w:r>
          </w:p>
        </w:tc>
        <w:tc>
          <w:tcPr>
            <w:tcW w:w="2721" w:type="dxa"/>
          </w:tcPr>
          <w:p w14:paraId="15FDE1DE" w14:textId="77777777" w:rsidR="00400E23" w:rsidRPr="004015C4" w:rsidRDefault="00000000">
            <w:pPr>
              <w:spacing w:before="40" w:after="40" w:line="240" w:lineRule="auto"/>
              <w:rPr>
                <w:sz w:val="24"/>
                <w:szCs w:val="24"/>
              </w:rPr>
            </w:pPr>
            <w:r w:rsidRPr="004015C4">
              <w:rPr>
                <w:sz w:val="24"/>
                <w:szCs w:val="24"/>
              </w:rPr>
              <w:t>Programinė įranga</w:t>
            </w:r>
          </w:p>
        </w:tc>
        <w:tc>
          <w:tcPr>
            <w:tcW w:w="6009" w:type="dxa"/>
          </w:tcPr>
          <w:p w14:paraId="47CEB8F2" w14:textId="77777777" w:rsidR="00400E23" w:rsidRPr="004015C4" w:rsidRDefault="00000000">
            <w:pPr>
              <w:spacing w:before="40" w:after="40" w:line="240" w:lineRule="auto"/>
              <w:rPr>
                <w:sz w:val="24"/>
                <w:szCs w:val="24"/>
              </w:rPr>
            </w:pPr>
            <w:r w:rsidRPr="004015C4">
              <w:rPr>
                <w:sz w:val="24"/>
                <w:szCs w:val="24"/>
              </w:rPr>
              <w:t>Pacientų duomenų, vaizdų ir ilgalaikio stebėjimo programinė įranga. Visos privalomoms funkcijoms būtinos licencijos turi būti įtrauktos į kainą.</w:t>
            </w:r>
          </w:p>
        </w:tc>
        <w:tc>
          <w:tcPr>
            <w:tcW w:w="2551" w:type="dxa"/>
          </w:tcPr>
          <w:p w14:paraId="6099F7B3" w14:textId="77777777" w:rsidR="00400E23" w:rsidRPr="004015C4" w:rsidRDefault="00400E23">
            <w:pPr>
              <w:spacing w:before="40" w:after="40" w:line="240" w:lineRule="auto"/>
              <w:rPr>
                <w:sz w:val="24"/>
                <w:szCs w:val="24"/>
              </w:rPr>
            </w:pPr>
          </w:p>
        </w:tc>
        <w:tc>
          <w:tcPr>
            <w:tcW w:w="3005" w:type="dxa"/>
          </w:tcPr>
          <w:p w14:paraId="0DC07B6D" w14:textId="77777777" w:rsidR="00400E23" w:rsidRPr="004015C4" w:rsidRDefault="00400E23">
            <w:pPr>
              <w:spacing w:before="40" w:after="40" w:line="240" w:lineRule="auto"/>
              <w:rPr>
                <w:sz w:val="24"/>
                <w:szCs w:val="24"/>
              </w:rPr>
            </w:pPr>
          </w:p>
        </w:tc>
      </w:tr>
      <w:tr w:rsidR="00400E23" w:rsidRPr="004015C4" w14:paraId="620DD1BF" w14:textId="77777777" w:rsidTr="009F42B1">
        <w:tc>
          <w:tcPr>
            <w:tcW w:w="850" w:type="dxa"/>
          </w:tcPr>
          <w:p w14:paraId="7100F5A4" w14:textId="77777777" w:rsidR="00400E23" w:rsidRPr="004015C4" w:rsidRDefault="00000000">
            <w:pPr>
              <w:spacing w:before="40" w:after="40" w:line="240" w:lineRule="auto"/>
              <w:jc w:val="center"/>
              <w:rPr>
                <w:sz w:val="24"/>
                <w:szCs w:val="24"/>
              </w:rPr>
            </w:pPr>
            <w:r w:rsidRPr="004015C4">
              <w:rPr>
                <w:sz w:val="24"/>
                <w:szCs w:val="24"/>
              </w:rPr>
              <w:t>1.4</w:t>
            </w:r>
          </w:p>
        </w:tc>
        <w:tc>
          <w:tcPr>
            <w:tcW w:w="2721" w:type="dxa"/>
          </w:tcPr>
          <w:p w14:paraId="4CDC77DC" w14:textId="77777777" w:rsidR="00400E23" w:rsidRPr="004015C4" w:rsidRDefault="00000000">
            <w:pPr>
              <w:spacing w:before="40" w:after="40" w:line="240" w:lineRule="auto"/>
              <w:rPr>
                <w:sz w:val="24"/>
                <w:szCs w:val="24"/>
              </w:rPr>
            </w:pPr>
            <w:r w:rsidRPr="004015C4">
              <w:rPr>
                <w:sz w:val="24"/>
                <w:szCs w:val="24"/>
              </w:rPr>
              <w:t>Naudojimo ir priežiūros dokumentacija</w:t>
            </w:r>
          </w:p>
        </w:tc>
        <w:tc>
          <w:tcPr>
            <w:tcW w:w="6009" w:type="dxa"/>
          </w:tcPr>
          <w:p w14:paraId="40EF0053" w14:textId="77777777" w:rsidR="00400E23" w:rsidRPr="004015C4" w:rsidRDefault="00000000">
            <w:pPr>
              <w:spacing w:before="40" w:after="40" w:line="240" w:lineRule="auto"/>
              <w:rPr>
                <w:sz w:val="24"/>
                <w:szCs w:val="24"/>
              </w:rPr>
            </w:pPr>
            <w:r w:rsidRPr="004015C4">
              <w:rPr>
                <w:sz w:val="24"/>
                <w:szCs w:val="24"/>
              </w:rPr>
              <w:t>Naudojimo instrukcija lietuvių kalba, techninės priežiūros ir valymo bei dezinfekavimo nurodymai. Pateikiama PDF formatu arba spausdinta.</w:t>
            </w:r>
          </w:p>
        </w:tc>
        <w:tc>
          <w:tcPr>
            <w:tcW w:w="2551" w:type="dxa"/>
          </w:tcPr>
          <w:p w14:paraId="2BEC3BFB" w14:textId="77777777" w:rsidR="00400E23" w:rsidRPr="004015C4" w:rsidRDefault="00400E23">
            <w:pPr>
              <w:spacing w:before="40" w:after="40" w:line="240" w:lineRule="auto"/>
              <w:rPr>
                <w:sz w:val="24"/>
                <w:szCs w:val="24"/>
              </w:rPr>
            </w:pPr>
          </w:p>
        </w:tc>
        <w:tc>
          <w:tcPr>
            <w:tcW w:w="3005" w:type="dxa"/>
          </w:tcPr>
          <w:p w14:paraId="20C5DF22" w14:textId="77777777" w:rsidR="00400E23" w:rsidRPr="004015C4" w:rsidRDefault="00400E23">
            <w:pPr>
              <w:spacing w:before="40" w:after="40" w:line="240" w:lineRule="auto"/>
              <w:rPr>
                <w:sz w:val="24"/>
                <w:szCs w:val="24"/>
              </w:rPr>
            </w:pPr>
          </w:p>
        </w:tc>
      </w:tr>
      <w:tr w:rsidR="00400E23" w:rsidRPr="004015C4" w14:paraId="1B8B80B7" w14:textId="77777777" w:rsidTr="009F42B1">
        <w:tc>
          <w:tcPr>
            <w:tcW w:w="850" w:type="dxa"/>
          </w:tcPr>
          <w:p w14:paraId="473487A5" w14:textId="77777777" w:rsidR="00400E23" w:rsidRPr="004015C4" w:rsidRDefault="00000000">
            <w:pPr>
              <w:spacing w:before="40" w:after="40" w:line="240" w:lineRule="auto"/>
              <w:jc w:val="center"/>
              <w:rPr>
                <w:sz w:val="24"/>
                <w:szCs w:val="24"/>
              </w:rPr>
            </w:pPr>
            <w:r w:rsidRPr="004015C4">
              <w:rPr>
                <w:sz w:val="24"/>
                <w:szCs w:val="24"/>
              </w:rPr>
              <w:t>1.5</w:t>
            </w:r>
          </w:p>
        </w:tc>
        <w:tc>
          <w:tcPr>
            <w:tcW w:w="2721" w:type="dxa"/>
          </w:tcPr>
          <w:p w14:paraId="45449710" w14:textId="77777777" w:rsidR="00400E23" w:rsidRPr="004015C4" w:rsidRDefault="00000000">
            <w:pPr>
              <w:spacing w:before="40" w:after="40" w:line="240" w:lineRule="auto"/>
              <w:rPr>
                <w:sz w:val="24"/>
                <w:szCs w:val="24"/>
              </w:rPr>
            </w:pPr>
            <w:r w:rsidRPr="004015C4">
              <w:rPr>
                <w:sz w:val="24"/>
                <w:szCs w:val="24"/>
              </w:rPr>
              <w:t>Kompiuteris ir monitorius</w:t>
            </w:r>
          </w:p>
        </w:tc>
        <w:tc>
          <w:tcPr>
            <w:tcW w:w="6009" w:type="dxa"/>
          </w:tcPr>
          <w:p w14:paraId="73641DA5" w14:textId="77777777" w:rsidR="00400E23" w:rsidRPr="004015C4" w:rsidRDefault="00000000">
            <w:pPr>
              <w:spacing w:before="40" w:after="40" w:line="240" w:lineRule="auto"/>
              <w:rPr>
                <w:sz w:val="24"/>
                <w:szCs w:val="24"/>
              </w:rPr>
            </w:pPr>
            <w:r w:rsidRPr="004015C4">
              <w:rPr>
                <w:sz w:val="24"/>
                <w:szCs w:val="24"/>
              </w:rPr>
              <w:t>1 darbo vieta. RAM ≥16 GB; kaupiklis pacientų duomenims ≥1 TB; monitorius ≥24 colių, raiška ≥1920 × 1080. Konfigūracija turi atitikti gamintojo rekomendacijas. Nurodyti procesorių, operacinę sistemą ir kaupiklių talpą.</w:t>
            </w:r>
          </w:p>
        </w:tc>
        <w:tc>
          <w:tcPr>
            <w:tcW w:w="2551" w:type="dxa"/>
          </w:tcPr>
          <w:p w14:paraId="62D2452A" w14:textId="77777777" w:rsidR="00400E23" w:rsidRPr="004015C4" w:rsidRDefault="00400E23">
            <w:pPr>
              <w:spacing w:before="40" w:after="40" w:line="240" w:lineRule="auto"/>
              <w:rPr>
                <w:sz w:val="24"/>
                <w:szCs w:val="24"/>
              </w:rPr>
            </w:pPr>
          </w:p>
        </w:tc>
        <w:tc>
          <w:tcPr>
            <w:tcW w:w="3005" w:type="dxa"/>
          </w:tcPr>
          <w:p w14:paraId="37B450C6" w14:textId="77777777" w:rsidR="00400E23" w:rsidRPr="004015C4" w:rsidRDefault="00400E23">
            <w:pPr>
              <w:spacing w:before="40" w:after="40" w:line="240" w:lineRule="auto"/>
              <w:rPr>
                <w:sz w:val="24"/>
                <w:szCs w:val="24"/>
              </w:rPr>
            </w:pPr>
          </w:p>
        </w:tc>
      </w:tr>
      <w:tr w:rsidR="00400E23" w:rsidRPr="004015C4" w14:paraId="77BC8CD2" w14:textId="77777777" w:rsidTr="009F42B1">
        <w:tc>
          <w:tcPr>
            <w:tcW w:w="850" w:type="dxa"/>
          </w:tcPr>
          <w:p w14:paraId="51D5BC94" w14:textId="77777777" w:rsidR="00400E23" w:rsidRPr="004015C4" w:rsidRDefault="00000000">
            <w:pPr>
              <w:keepNext/>
              <w:spacing w:before="40" w:after="40" w:line="240" w:lineRule="auto"/>
              <w:jc w:val="center"/>
              <w:rPr>
                <w:sz w:val="24"/>
                <w:szCs w:val="24"/>
              </w:rPr>
            </w:pPr>
            <w:r w:rsidRPr="004015C4">
              <w:rPr>
                <w:b/>
                <w:sz w:val="24"/>
                <w:szCs w:val="24"/>
              </w:rPr>
              <w:t>2</w:t>
            </w:r>
          </w:p>
        </w:tc>
        <w:tc>
          <w:tcPr>
            <w:tcW w:w="2721" w:type="dxa"/>
          </w:tcPr>
          <w:p w14:paraId="0FB05A47" w14:textId="77777777" w:rsidR="00400E23" w:rsidRPr="004015C4" w:rsidRDefault="00000000">
            <w:pPr>
              <w:keepNext/>
              <w:spacing w:before="40" w:after="40" w:line="240" w:lineRule="auto"/>
              <w:rPr>
                <w:sz w:val="24"/>
                <w:szCs w:val="24"/>
              </w:rPr>
            </w:pPr>
            <w:r w:rsidRPr="004015C4">
              <w:rPr>
                <w:b/>
                <w:sz w:val="24"/>
                <w:szCs w:val="24"/>
              </w:rPr>
              <w:t>Vaizdų gavimas ir kameros valdymas</w:t>
            </w:r>
          </w:p>
        </w:tc>
        <w:tc>
          <w:tcPr>
            <w:tcW w:w="6009" w:type="dxa"/>
          </w:tcPr>
          <w:p w14:paraId="7B840778" w14:textId="77777777" w:rsidR="00400E23" w:rsidRPr="004015C4" w:rsidRDefault="00400E23">
            <w:pPr>
              <w:keepNext/>
              <w:spacing w:before="40" w:after="40" w:line="240" w:lineRule="auto"/>
              <w:rPr>
                <w:sz w:val="24"/>
                <w:szCs w:val="24"/>
              </w:rPr>
            </w:pPr>
          </w:p>
        </w:tc>
        <w:tc>
          <w:tcPr>
            <w:tcW w:w="2551" w:type="dxa"/>
          </w:tcPr>
          <w:p w14:paraId="131F70D8" w14:textId="77777777" w:rsidR="00400E23" w:rsidRPr="004015C4" w:rsidRDefault="00400E23">
            <w:pPr>
              <w:keepNext/>
              <w:spacing w:before="40" w:after="40" w:line="240" w:lineRule="auto"/>
              <w:rPr>
                <w:sz w:val="24"/>
                <w:szCs w:val="24"/>
              </w:rPr>
            </w:pPr>
          </w:p>
        </w:tc>
        <w:tc>
          <w:tcPr>
            <w:tcW w:w="3005" w:type="dxa"/>
          </w:tcPr>
          <w:p w14:paraId="3838D7D3" w14:textId="77777777" w:rsidR="00400E23" w:rsidRPr="004015C4" w:rsidRDefault="00400E23">
            <w:pPr>
              <w:keepNext/>
              <w:spacing w:before="40" w:after="40" w:line="240" w:lineRule="auto"/>
              <w:rPr>
                <w:sz w:val="24"/>
                <w:szCs w:val="24"/>
              </w:rPr>
            </w:pPr>
          </w:p>
        </w:tc>
      </w:tr>
      <w:tr w:rsidR="00400E23" w:rsidRPr="004015C4" w14:paraId="59F3D92C" w14:textId="77777777" w:rsidTr="009F42B1">
        <w:tc>
          <w:tcPr>
            <w:tcW w:w="850" w:type="dxa"/>
          </w:tcPr>
          <w:p w14:paraId="177345F5" w14:textId="77777777" w:rsidR="00400E23" w:rsidRPr="004015C4" w:rsidRDefault="00000000">
            <w:pPr>
              <w:spacing w:before="40" w:after="40" w:line="240" w:lineRule="auto"/>
              <w:jc w:val="center"/>
              <w:rPr>
                <w:sz w:val="24"/>
                <w:szCs w:val="24"/>
              </w:rPr>
            </w:pPr>
            <w:r w:rsidRPr="004015C4">
              <w:rPr>
                <w:sz w:val="24"/>
                <w:szCs w:val="24"/>
              </w:rPr>
              <w:t>2.1</w:t>
            </w:r>
          </w:p>
        </w:tc>
        <w:tc>
          <w:tcPr>
            <w:tcW w:w="2721" w:type="dxa"/>
          </w:tcPr>
          <w:p w14:paraId="3C4F909C" w14:textId="77777777" w:rsidR="00400E23" w:rsidRPr="004015C4" w:rsidRDefault="00000000">
            <w:pPr>
              <w:spacing w:before="40" w:after="40" w:line="240" w:lineRule="auto"/>
              <w:rPr>
                <w:sz w:val="24"/>
                <w:szCs w:val="24"/>
              </w:rPr>
            </w:pPr>
            <w:r w:rsidRPr="004015C4">
              <w:rPr>
                <w:sz w:val="24"/>
                <w:szCs w:val="24"/>
              </w:rPr>
              <w:t>Paskirtis</w:t>
            </w:r>
          </w:p>
        </w:tc>
        <w:tc>
          <w:tcPr>
            <w:tcW w:w="6009" w:type="dxa"/>
          </w:tcPr>
          <w:p w14:paraId="536B8AE2" w14:textId="77777777" w:rsidR="00400E23" w:rsidRPr="004015C4" w:rsidRDefault="00000000">
            <w:pPr>
              <w:spacing w:before="40" w:after="40" w:line="240" w:lineRule="auto"/>
              <w:rPr>
                <w:sz w:val="24"/>
                <w:szCs w:val="24"/>
              </w:rPr>
            </w:pPr>
            <w:r w:rsidRPr="004015C4">
              <w:rPr>
                <w:sz w:val="24"/>
                <w:szCs w:val="24"/>
              </w:rPr>
              <w:t>Odos darinių klinikinių ir dermatoskopinių vaizdų gavimas, dokumentavimas ir pokyčių stebėjimas laikui bėgant.</w:t>
            </w:r>
          </w:p>
        </w:tc>
        <w:tc>
          <w:tcPr>
            <w:tcW w:w="2551" w:type="dxa"/>
          </w:tcPr>
          <w:p w14:paraId="5FBBF49D" w14:textId="77777777" w:rsidR="00400E23" w:rsidRPr="004015C4" w:rsidRDefault="00400E23">
            <w:pPr>
              <w:spacing w:before="40" w:after="40" w:line="240" w:lineRule="auto"/>
              <w:rPr>
                <w:sz w:val="24"/>
                <w:szCs w:val="24"/>
              </w:rPr>
            </w:pPr>
          </w:p>
        </w:tc>
        <w:tc>
          <w:tcPr>
            <w:tcW w:w="3005" w:type="dxa"/>
          </w:tcPr>
          <w:p w14:paraId="48A4162F" w14:textId="77777777" w:rsidR="00400E23" w:rsidRPr="004015C4" w:rsidRDefault="00400E23">
            <w:pPr>
              <w:spacing w:before="40" w:after="40" w:line="240" w:lineRule="auto"/>
              <w:rPr>
                <w:sz w:val="24"/>
                <w:szCs w:val="24"/>
              </w:rPr>
            </w:pPr>
          </w:p>
        </w:tc>
      </w:tr>
      <w:tr w:rsidR="00400E23" w:rsidRPr="004015C4" w14:paraId="7B5CCCF5" w14:textId="77777777" w:rsidTr="009F42B1">
        <w:tc>
          <w:tcPr>
            <w:tcW w:w="850" w:type="dxa"/>
          </w:tcPr>
          <w:p w14:paraId="7ADF4D7D" w14:textId="77777777" w:rsidR="00400E23" w:rsidRPr="004015C4" w:rsidRDefault="00000000">
            <w:pPr>
              <w:spacing w:before="40" w:after="40" w:line="240" w:lineRule="auto"/>
              <w:jc w:val="center"/>
              <w:rPr>
                <w:sz w:val="24"/>
                <w:szCs w:val="24"/>
              </w:rPr>
            </w:pPr>
            <w:r w:rsidRPr="004015C4">
              <w:rPr>
                <w:sz w:val="24"/>
                <w:szCs w:val="24"/>
              </w:rPr>
              <w:t>2.2</w:t>
            </w:r>
          </w:p>
        </w:tc>
        <w:tc>
          <w:tcPr>
            <w:tcW w:w="2721" w:type="dxa"/>
          </w:tcPr>
          <w:p w14:paraId="63ACB2D0" w14:textId="77777777" w:rsidR="00400E23" w:rsidRPr="004015C4" w:rsidRDefault="00000000">
            <w:pPr>
              <w:spacing w:before="40" w:after="40" w:line="240" w:lineRule="auto"/>
              <w:rPr>
                <w:sz w:val="24"/>
                <w:szCs w:val="24"/>
              </w:rPr>
            </w:pPr>
            <w:r w:rsidRPr="004015C4">
              <w:rPr>
                <w:sz w:val="24"/>
                <w:szCs w:val="24"/>
              </w:rPr>
              <w:t>Vaizdas realiuoju laiku</w:t>
            </w:r>
          </w:p>
        </w:tc>
        <w:tc>
          <w:tcPr>
            <w:tcW w:w="6009" w:type="dxa"/>
          </w:tcPr>
          <w:p w14:paraId="7354BFE2" w14:textId="77777777" w:rsidR="00400E23" w:rsidRPr="004015C4" w:rsidRDefault="00000000">
            <w:pPr>
              <w:spacing w:before="40" w:after="40" w:line="240" w:lineRule="auto"/>
              <w:rPr>
                <w:sz w:val="24"/>
                <w:szCs w:val="24"/>
              </w:rPr>
            </w:pPr>
            <w:r w:rsidRPr="004015C4">
              <w:rPr>
                <w:sz w:val="24"/>
                <w:szCs w:val="24"/>
              </w:rPr>
              <w:t>Turi būti tiesioginė kameros vaizdo peržiūra ir galimybė išsaugoti pasirinktą vaizdą.</w:t>
            </w:r>
          </w:p>
        </w:tc>
        <w:tc>
          <w:tcPr>
            <w:tcW w:w="2551" w:type="dxa"/>
          </w:tcPr>
          <w:p w14:paraId="155237A4" w14:textId="77777777" w:rsidR="00400E23" w:rsidRPr="004015C4" w:rsidRDefault="00400E23">
            <w:pPr>
              <w:spacing w:before="40" w:after="40" w:line="240" w:lineRule="auto"/>
              <w:rPr>
                <w:sz w:val="24"/>
                <w:szCs w:val="24"/>
              </w:rPr>
            </w:pPr>
          </w:p>
        </w:tc>
        <w:tc>
          <w:tcPr>
            <w:tcW w:w="3005" w:type="dxa"/>
          </w:tcPr>
          <w:p w14:paraId="0E2D4FD8" w14:textId="77777777" w:rsidR="00400E23" w:rsidRPr="004015C4" w:rsidRDefault="00400E23">
            <w:pPr>
              <w:spacing w:before="40" w:after="40" w:line="240" w:lineRule="auto"/>
              <w:rPr>
                <w:sz w:val="24"/>
                <w:szCs w:val="24"/>
              </w:rPr>
            </w:pPr>
          </w:p>
        </w:tc>
      </w:tr>
      <w:tr w:rsidR="00400E23" w:rsidRPr="004015C4" w14:paraId="39EE0BC6" w14:textId="77777777" w:rsidTr="009F42B1">
        <w:tc>
          <w:tcPr>
            <w:tcW w:w="850" w:type="dxa"/>
          </w:tcPr>
          <w:p w14:paraId="322FDBC0" w14:textId="77777777" w:rsidR="00400E23" w:rsidRPr="004015C4" w:rsidRDefault="00000000">
            <w:pPr>
              <w:spacing w:before="40" w:after="40" w:line="240" w:lineRule="auto"/>
              <w:jc w:val="center"/>
              <w:rPr>
                <w:sz w:val="24"/>
                <w:szCs w:val="24"/>
              </w:rPr>
            </w:pPr>
            <w:r w:rsidRPr="004015C4">
              <w:rPr>
                <w:sz w:val="24"/>
                <w:szCs w:val="24"/>
              </w:rPr>
              <w:t>2.3</w:t>
            </w:r>
          </w:p>
        </w:tc>
        <w:tc>
          <w:tcPr>
            <w:tcW w:w="2721" w:type="dxa"/>
          </w:tcPr>
          <w:p w14:paraId="710E1B41" w14:textId="77777777" w:rsidR="00400E23" w:rsidRPr="004015C4" w:rsidRDefault="00000000">
            <w:pPr>
              <w:spacing w:before="40" w:after="40" w:line="240" w:lineRule="auto"/>
              <w:rPr>
                <w:sz w:val="24"/>
                <w:szCs w:val="24"/>
              </w:rPr>
            </w:pPr>
            <w:r w:rsidRPr="004015C4">
              <w:rPr>
                <w:sz w:val="24"/>
                <w:szCs w:val="24"/>
              </w:rPr>
              <w:t>Klinikinės ir dermatoskopinės nuotraukos</w:t>
            </w:r>
          </w:p>
        </w:tc>
        <w:tc>
          <w:tcPr>
            <w:tcW w:w="6009" w:type="dxa"/>
          </w:tcPr>
          <w:p w14:paraId="453889E5" w14:textId="77777777" w:rsidR="00400E23" w:rsidRPr="004015C4" w:rsidRDefault="00000000">
            <w:pPr>
              <w:spacing w:before="40" w:after="40" w:line="240" w:lineRule="auto"/>
              <w:rPr>
                <w:sz w:val="24"/>
                <w:szCs w:val="24"/>
              </w:rPr>
            </w:pPr>
            <w:r w:rsidRPr="004015C4">
              <w:rPr>
                <w:sz w:val="24"/>
                <w:szCs w:val="24"/>
              </w:rPr>
              <w:t>Turi būti gaunami ir išsaugomi abiejų tipų vaizdai. Jei klinikinėms nuotraukoms būtina atskira kamera, ji turi būti įtraukta į komplektaciją.</w:t>
            </w:r>
          </w:p>
        </w:tc>
        <w:tc>
          <w:tcPr>
            <w:tcW w:w="2551" w:type="dxa"/>
          </w:tcPr>
          <w:p w14:paraId="250EE4A5" w14:textId="77777777" w:rsidR="00400E23" w:rsidRPr="004015C4" w:rsidRDefault="00400E23">
            <w:pPr>
              <w:spacing w:before="40" w:after="40" w:line="240" w:lineRule="auto"/>
              <w:rPr>
                <w:sz w:val="24"/>
                <w:szCs w:val="24"/>
              </w:rPr>
            </w:pPr>
          </w:p>
        </w:tc>
        <w:tc>
          <w:tcPr>
            <w:tcW w:w="3005" w:type="dxa"/>
          </w:tcPr>
          <w:p w14:paraId="4766483C" w14:textId="77777777" w:rsidR="00400E23" w:rsidRPr="004015C4" w:rsidRDefault="00400E23">
            <w:pPr>
              <w:spacing w:before="40" w:after="40" w:line="240" w:lineRule="auto"/>
              <w:rPr>
                <w:sz w:val="24"/>
                <w:szCs w:val="24"/>
              </w:rPr>
            </w:pPr>
          </w:p>
        </w:tc>
      </w:tr>
      <w:tr w:rsidR="00400E23" w:rsidRPr="004015C4" w14:paraId="4DE25876" w14:textId="77777777" w:rsidTr="009F42B1">
        <w:tc>
          <w:tcPr>
            <w:tcW w:w="850" w:type="dxa"/>
          </w:tcPr>
          <w:p w14:paraId="7C468CEF" w14:textId="77777777" w:rsidR="00400E23" w:rsidRPr="004015C4" w:rsidRDefault="00000000">
            <w:pPr>
              <w:spacing w:before="40" w:after="40" w:line="240" w:lineRule="auto"/>
              <w:jc w:val="center"/>
              <w:rPr>
                <w:sz w:val="24"/>
                <w:szCs w:val="24"/>
              </w:rPr>
            </w:pPr>
            <w:r w:rsidRPr="004015C4">
              <w:rPr>
                <w:sz w:val="24"/>
                <w:szCs w:val="24"/>
              </w:rPr>
              <w:lastRenderedPageBreak/>
              <w:t>2.4</w:t>
            </w:r>
          </w:p>
        </w:tc>
        <w:tc>
          <w:tcPr>
            <w:tcW w:w="2721" w:type="dxa"/>
          </w:tcPr>
          <w:p w14:paraId="39999D24" w14:textId="77777777" w:rsidR="00400E23" w:rsidRPr="004015C4" w:rsidRDefault="00000000">
            <w:pPr>
              <w:spacing w:before="40" w:after="40" w:line="240" w:lineRule="auto"/>
              <w:rPr>
                <w:sz w:val="24"/>
                <w:szCs w:val="24"/>
              </w:rPr>
            </w:pPr>
            <w:r w:rsidRPr="004015C4">
              <w:rPr>
                <w:sz w:val="24"/>
                <w:szCs w:val="24"/>
              </w:rPr>
              <w:t>Apšvietimo režimai</w:t>
            </w:r>
          </w:p>
        </w:tc>
        <w:tc>
          <w:tcPr>
            <w:tcW w:w="6009" w:type="dxa"/>
          </w:tcPr>
          <w:p w14:paraId="552E52B5" w14:textId="77777777" w:rsidR="00400E23" w:rsidRPr="004015C4" w:rsidRDefault="00000000">
            <w:pPr>
              <w:spacing w:before="40" w:after="40" w:line="240" w:lineRule="auto"/>
              <w:rPr>
                <w:sz w:val="24"/>
                <w:szCs w:val="24"/>
              </w:rPr>
            </w:pPr>
            <w:r w:rsidRPr="004015C4">
              <w:rPr>
                <w:sz w:val="24"/>
                <w:szCs w:val="24"/>
              </w:rPr>
              <w:t>Ne mažiau kaip 2 dermatoskopinio apšvietimo režimai: poliarizuotas ir nepoliarizuotas. Abu režimai turi būti prieinami siūlomoje komplektacijoje.</w:t>
            </w:r>
          </w:p>
        </w:tc>
        <w:tc>
          <w:tcPr>
            <w:tcW w:w="2551" w:type="dxa"/>
          </w:tcPr>
          <w:p w14:paraId="6D27C16B" w14:textId="77777777" w:rsidR="00400E23" w:rsidRPr="004015C4" w:rsidRDefault="00400E23">
            <w:pPr>
              <w:spacing w:before="40" w:after="40" w:line="240" w:lineRule="auto"/>
              <w:rPr>
                <w:sz w:val="24"/>
                <w:szCs w:val="24"/>
              </w:rPr>
            </w:pPr>
          </w:p>
        </w:tc>
        <w:tc>
          <w:tcPr>
            <w:tcW w:w="3005" w:type="dxa"/>
          </w:tcPr>
          <w:p w14:paraId="293413A5" w14:textId="77777777" w:rsidR="00400E23" w:rsidRPr="004015C4" w:rsidRDefault="00400E23">
            <w:pPr>
              <w:spacing w:before="40" w:after="40" w:line="240" w:lineRule="auto"/>
              <w:rPr>
                <w:sz w:val="24"/>
                <w:szCs w:val="24"/>
              </w:rPr>
            </w:pPr>
          </w:p>
        </w:tc>
      </w:tr>
      <w:tr w:rsidR="00400E23" w:rsidRPr="004015C4" w14:paraId="44CDCF0E" w14:textId="77777777" w:rsidTr="009F42B1">
        <w:tc>
          <w:tcPr>
            <w:tcW w:w="850" w:type="dxa"/>
          </w:tcPr>
          <w:p w14:paraId="7F68978E" w14:textId="77777777" w:rsidR="00400E23" w:rsidRPr="004015C4" w:rsidRDefault="00000000">
            <w:pPr>
              <w:spacing w:before="40" w:after="40" w:line="240" w:lineRule="auto"/>
              <w:jc w:val="center"/>
              <w:rPr>
                <w:sz w:val="24"/>
                <w:szCs w:val="24"/>
              </w:rPr>
            </w:pPr>
            <w:r w:rsidRPr="004015C4">
              <w:rPr>
                <w:sz w:val="24"/>
                <w:szCs w:val="24"/>
              </w:rPr>
              <w:t>2.5</w:t>
            </w:r>
          </w:p>
        </w:tc>
        <w:tc>
          <w:tcPr>
            <w:tcW w:w="2721" w:type="dxa"/>
          </w:tcPr>
          <w:p w14:paraId="6A8B29FB" w14:textId="77777777" w:rsidR="00400E23" w:rsidRPr="004015C4" w:rsidRDefault="00000000">
            <w:pPr>
              <w:spacing w:before="40" w:after="40" w:line="240" w:lineRule="auto"/>
              <w:rPr>
                <w:sz w:val="24"/>
                <w:szCs w:val="24"/>
              </w:rPr>
            </w:pPr>
            <w:r w:rsidRPr="004015C4">
              <w:rPr>
                <w:sz w:val="24"/>
                <w:szCs w:val="24"/>
              </w:rPr>
              <w:t>Natūrali dermatoskopinio vaizdo raiška</w:t>
            </w:r>
          </w:p>
        </w:tc>
        <w:tc>
          <w:tcPr>
            <w:tcW w:w="6009" w:type="dxa"/>
          </w:tcPr>
          <w:p w14:paraId="77D664B6" w14:textId="77777777" w:rsidR="00400E23" w:rsidRPr="004015C4" w:rsidRDefault="00000000">
            <w:pPr>
              <w:spacing w:before="40" w:after="40" w:line="240" w:lineRule="auto"/>
              <w:rPr>
                <w:sz w:val="24"/>
                <w:szCs w:val="24"/>
              </w:rPr>
            </w:pPr>
            <w:r w:rsidRPr="004015C4">
              <w:rPr>
                <w:sz w:val="24"/>
                <w:szCs w:val="24"/>
              </w:rPr>
              <w:t>Išsaugomo dermatoskopinio vaizdo raiška ≥1920 × 1080 pikselių arba, kai kraštinių santykis kitoks, ≥2,0 MP. Riba turi būti pasiekiama be interpoliacijos.</w:t>
            </w:r>
          </w:p>
        </w:tc>
        <w:tc>
          <w:tcPr>
            <w:tcW w:w="2551" w:type="dxa"/>
          </w:tcPr>
          <w:p w14:paraId="76E294D9" w14:textId="77777777" w:rsidR="00400E23" w:rsidRPr="004015C4" w:rsidRDefault="00400E23">
            <w:pPr>
              <w:spacing w:before="40" w:after="40" w:line="240" w:lineRule="auto"/>
              <w:rPr>
                <w:sz w:val="24"/>
                <w:szCs w:val="24"/>
              </w:rPr>
            </w:pPr>
          </w:p>
        </w:tc>
        <w:tc>
          <w:tcPr>
            <w:tcW w:w="3005" w:type="dxa"/>
          </w:tcPr>
          <w:p w14:paraId="6D75370D" w14:textId="77777777" w:rsidR="00400E23" w:rsidRPr="004015C4" w:rsidRDefault="00400E23">
            <w:pPr>
              <w:spacing w:before="40" w:after="40" w:line="240" w:lineRule="auto"/>
              <w:rPr>
                <w:sz w:val="24"/>
                <w:szCs w:val="24"/>
              </w:rPr>
            </w:pPr>
          </w:p>
        </w:tc>
      </w:tr>
      <w:tr w:rsidR="00400E23" w:rsidRPr="004015C4" w14:paraId="6061D7BC" w14:textId="77777777" w:rsidTr="009F42B1">
        <w:tc>
          <w:tcPr>
            <w:tcW w:w="850" w:type="dxa"/>
          </w:tcPr>
          <w:p w14:paraId="268D2421" w14:textId="77777777" w:rsidR="00400E23" w:rsidRPr="004015C4" w:rsidRDefault="00000000">
            <w:pPr>
              <w:spacing w:before="40" w:after="40" w:line="240" w:lineRule="auto"/>
              <w:jc w:val="center"/>
              <w:rPr>
                <w:sz w:val="24"/>
                <w:szCs w:val="24"/>
              </w:rPr>
            </w:pPr>
            <w:r w:rsidRPr="004015C4">
              <w:rPr>
                <w:sz w:val="24"/>
                <w:szCs w:val="24"/>
              </w:rPr>
              <w:t>2.6</w:t>
            </w:r>
          </w:p>
        </w:tc>
        <w:tc>
          <w:tcPr>
            <w:tcW w:w="2721" w:type="dxa"/>
          </w:tcPr>
          <w:p w14:paraId="0FAFC9E0" w14:textId="77777777" w:rsidR="00400E23" w:rsidRPr="004015C4" w:rsidRDefault="00000000">
            <w:pPr>
              <w:spacing w:before="40" w:after="40" w:line="240" w:lineRule="auto"/>
              <w:rPr>
                <w:sz w:val="24"/>
                <w:szCs w:val="24"/>
              </w:rPr>
            </w:pPr>
            <w:r w:rsidRPr="004015C4">
              <w:rPr>
                <w:sz w:val="24"/>
                <w:szCs w:val="24"/>
              </w:rPr>
              <w:t>Optinio didinimo diapazonas</w:t>
            </w:r>
          </w:p>
        </w:tc>
        <w:tc>
          <w:tcPr>
            <w:tcW w:w="6009" w:type="dxa"/>
          </w:tcPr>
          <w:p w14:paraId="65E05F94" w14:textId="77777777" w:rsidR="00400E23" w:rsidRPr="004015C4" w:rsidRDefault="00000000">
            <w:pPr>
              <w:spacing w:before="40" w:after="40" w:line="240" w:lineRule="auto"/>
              <w:rPr>
                <w:sz w:val="24"/>
                <w:szCs w:val="24"/>
              </w:rPr>
            </w:pPr>
            <w:r w:rsidRPr="004015C4">
              <w:rPr>
                <w:sz w:val="24"/>
                <w:szCs w:val="24"/>
              </w:rPr>
              <w:t>Su komplekto dermatoskopiniu objektyvu optinis didinimas turi apimti visą 20–140 kartų intervalą. Leidžiamas platesnis diapazonas. Skaitmeninis išdidinimas ar interpoliacija šios ribos neatstoja.</w:t>
            </w:r>
          </w:p>
        </w:tc>
        <w:tc>
          <w:tcPr>
            <w:tcW w:w="2551" w:type="dxa"/>
          </w:tcPr>
          <w:p w14:paraId="6BBF9C5C" w14:textId="77777777" w:rsidR="00400E23" w:rsidRPr="004015C4" w:rsidRDefault="00400E23">
            <w:pPr>
              <w:spacing w:before="40" w:after="40" w:line="240" w:lineRule="auto"/>
              <w:rPr>
                <w:sz w:val="24"/>
                <w:szCs w:val="24"/>
              </w:rPr>
            </w:pPr>
          </w:p>
        </w:tc>
        <w:tc>
          <w:tcPr>
            <w:tcW w:w="3005" w:type="dxa"/>
          </w:tcPr>
          <w:p w14:paraId="30DE6F55" w14:textId="77777777" w:rsidR="00400E23" w:rsidRPr="004015C4" w:rsidRDefault="00400E23">
            <w:pPr>
              <w:spacing w:before="40" w:after="40" w:line="240" w:lineRule="auto"/>
              <w:rPr>
                <w:sz w:val="24"/>
                <w:szCs w:val="24"/>
              </w:rPr>
            </w:pPr>
          </w:p>
        </w:tc>
      </w:tr>
      <w:tr w:rsidR="00400E23" w:rsidRPr="004015C4" w14:paraId="4C6C3625" w14:textId="77777777" w:rsidTr="009F42B1">
        <w:tc>
          <w:tcPr>
            <w:tcW w:w="850" w:type="dxa"/>
          </w:tcPr>
          <w:p w14:paraId="249E288E" w14:textId="77777777" w:rsidR="00400E23" w:rsidRPr="004015C4" w:rsidRDefault="00000000">
            <w:pPr>
              <w:spacing w:before="40" w:after="40" w:line="240" w:lineRule="auto"/>
              <w:jc w:val="center"/>
              <w:rPr>
                <w:sz w:val="24"/>
                <w:szCs w:val="24"/>
              </w:rPr>
            </w:pPr>
            <w:r w:rsidRPr="004015C4">
              <w:rPr>
                <w:sz w:val="24"/>
                <w:szCs w:val="24"/>
              </w:rPr>
              <w:t>2.7</w:t>
            </w:r>
          </w:p>
        </w:tc>
        <w:tc>
          <w:tcPr>
            <w:tcW w:w="2721" w:type="dxa"/>
          </w:tcPr>
          <w:p w14:paraId="6286A095" w14:textId="77777777" w:rsidR="00400E23" w:rsidRPr="004015C4" w:rsidRDefault="00000000">
            <w:pPr>
              <w:spacing w:before="40" w:after="40" w:line="240" w:lineRule="auto"/>
              <w:rPr>
                <w:sz w:val="24"/>
                <w:szCs w:val="24"/>
              </w:rPr>
            </w:pPr>
            <w:r w:rsidRPr="004015C4">
              <w:rPr>
                <w:sz w:val="24"/>
                <w:szCs w:val="24"/>
              </w:rPr>
              <w:t>Valdymas kameroje</w:t>
            </w:r>
          </w:p>
        </w:tc>
        <w:tc>
          <w:tcPr>
            <w:tcW w:w="6009" w:type="dxa"/>
          </w:tcPr>
          <w:p w14:paraId="61CB5B87" w14:textId="77777777" w:rsidR="00400E23" w:rsidRPr="004015C4" w:rsidRDefault="00000000">
            <w:pPr>
              <w:spacing w:before="40" w:after="40" w:line="240" w:lineRule="auto"/>
              <w:rPr>
                <w:sz w:val="24"/>
                <w:szCs w:val="24"/>
              </w:rPr>
            </w:pPr>
            <w:r w:rsidRPr="004015C4">
              <w:rPr>
                <w:sz w:val="24"/>
                <w:szCs w:val="24"/>
              </w:rPr>
              <w:t>Vaizdo fiksavimo ir (arba) kitos pagrindinės funkcijos turi būti valdomos kameros mygtukais, jutikliniu ekranu arba lygiaverčiu sprendimu.</w:t>
            </w:r>
          </w:p>
        </w:tc>
        <w:tc>
          <w:tcPr>
            <w:tcW w:w="2551" w:type="dxa"/>
          </w:tcPr>
          <w:p w14:paraId="51833D5B" w14:textId="77777777" w:rsidR="00400E23" w:rsidRPr="004015C4" w:rsidRDefault="00400E23">
            <w:pPr>
              <w:spacing w:before="40" w:after="40" w:line="240" w:lineRule="auto"/>
              <w:rPr>
                <w:sz w:val="24"/>
                <w:szCs w:val="24"/>
              </w:rPr>
            </w:pPr>
          </w:p>
        </w:tc>
        <w:tc>
          <w:tcPr>
            <w:tcW w:w="3005" w:type="dxa"/>
          </w:tcPr>
          <w:p w14:paraId="32D5BACE" w14:textId="77777777" w:rsidR="00400E23" w:rsidRPr="004015C4" w:rsidRDefault="00400E23">
            <w:pPr>
              <w:spacing w:before="40" w:after="40" w:line="240" w:lineRule="auto"/>
              <w:rPr>
                <w:sz w:val="24"/>
                <w:szCs w:val="24"/>
              </w:rPr>
            </w:pPr>
          </w:p>
        </w:tc>
      </w:tr>
      <w:tr w:rsidR="00400E23" w:rsidRPr="004015C4" w14:paraId="0E0A8906" w14:textId="77777777" w:rsidTr="009F42B1">
        <w:tc>
          <w:tcPr>
            <w:tcW w:w="850" w:type="dxa"/>
          </w:tcPr>
          <w:p w14:paraId="6E6603F4" w14:textId="77777777" w:rsidR="00400E23" w:rsidRPr="004015C4" w:rsidRDefault="00000000">
            <w:pPr>
              <w:spacing w:before="40" w:after="40" w:line="240" w:lineRule="auto"/>
              <w:jc w:val="center"/>
              <w:rPr>
                <w:sz w:val="24"/>
                <w:szCs w:val="24"/>
              </w:rPr>
            </w:pPr>
            <w:r w:rsidRPr="004015C4">
              <w:rPr>
                <w:sz w:val="24"/>
                <w:szCs w:val="24"/>
              </w:rPr>
              <w:t>2.8</w:t>
            </w:r>
          </w:p>
        </w:tc>
        <w:tc>
          <w:tcPr>
            <w:tcW w:w="2721" w:type="dxa"/>
          </w:tcPr>
          <w:p w14:paraId="5AB291AA" w14:textId="77777777" w:rsidR="00400E23" w:rsidRPr="004015C4" w:rsidRDefault="00000000">
            <w:pPr>
              <w:spacing w:before="40" w:after="40" w:line="240" w:lineRule="auto"/>
              <w:rPr>
                <w:sz w:val="24"/>
                <w:szCs w:val="24"/>
              </w:rPr>
            </w:pPr>
            <w:r w:rsidRPr="004015C4">
              <w:rPr>
                <w:sz w:val="24"/>
                <w:szCs w:val="24"/>
              </w:rPr>
              <w:t>Skaitmeninė jungtis</w:t>
            </w:r>
          </w:p>
        </w:tc>
        <w:tc>
          <w:tcPr>
            <w:tcW w:w="6009" w:type="dxa"/>
          </w:tcPr>
          <w:p w14:paraId="0F8B0180" w14:textId="77777777" w:rsidR="00400E23" w:rsidRPr="004015C4" w:rsidRDefault="00000000">
            <w:pPr>
              <w:spacing w:before="40" w:after="40" w:line="240" w:lineRule="auto"/>
              <w:rPr>
                <w:sz w:val="24"/>
                <w:szCs w:val="24"/>
              </w:rPr>
            </w:pPr>
            <w:r w:rsidRPr="004015C4">
              <w:rPr>
                <w:sz w:val="24"/>
                <w:szCs w:val="24"/>
              </w:rPr>
              <w:t>Skaitmeninė kameros jungtis su darbo vieta. Nurodyti jungties tipą ir kabelio ilgį; reikiami adapteriai turi būti komplekte.</w:t>
            </w:r>
          </w:p>
        </w:tc>
        <w:tc>
          <w:tcPr>
            <w:tcW w:w="2551" w:type="dxa"/>
          </w:tcPr>
          <w:p w14:paraId="62C53DB3" w14:textId="77777777" w:rsidR="00400E23" w:rsidRPr="004015C4" w:rsidRDefault="00400E23">
            <w:pPr>
              <w:spacing w:before="40" w:after="40" w:line="240" w:lineRule="auto"/>
              <w:rPr>
                <w:sz w:val="24"/>
                <w:szCs w:val="24"/>
              </w:rPr>
            </w:pPr>
          </w:p>
        </w:tc>
        <w:tc>
          <w:tcPr>
            <w:tcW w:w="3005" w:type="dxa"/>
          </w:tcPr>
          <w:p w14:paraId="43DCF0B1" w14:textId="77777777" w:rsidR="00400E23" w:rsidRPr="004015C4" w:rsidRDefault="00400E23">
            <w:pPr>
              <w:spacing w:before="40" w:after="40" w:line="240" w:lineRule="auto"/>
              <w:rPr>
                <w:sz w:val="24"/>
                <w:szCs w:val="24"/>
              </w:rPr>
            </w:pPr>
          </w:p>
        </w:tc>
      </w:tr>
      <w:tr w:rsidR="00400E23" w:rsidRPr="004015C4" w14:paraId="743F76FA" w14:textId="77777777" w:rsidTr="009F42B1">
        <w:tc>
          <w:tcPr>
            <w:tcW w:w="850" w:type="dxa"/>
          </w:tcPr>
          <w:p w14:paraId="45377309" w14:textId="77777777" w:rsidR="00400E23" w:rsidRPr="004015C4" w:rsidRDefault="00000000">
            <w:pPr>
              <w:spacing w:before="40" w:after="40" w:line="240" w:lineRule="auto"/>
              <w:jc w:val="center"/>
              <w:rPr>
                <w:sz w:val="24"/>
                <w:szCs w:val="24"/>
              </w:rPr>
            </w:pPr>
            <w:r w:rsidRPr="004015C4">
              <w:rPr>
                <w:sz w:val="24"/>
                <w:szCs w:val="24"/>
              </w:rPr>
              <w:t>2.9</w:t>
            </w:r>
          </w:p>
        </w:tc>
        <w:tc>
          <w:tcPr>
            <w:tcW w:w="2721" w:type="dxa"/>
          </w:tcPr>
          <w:p w14:paraId="7B450186" w14:textId="77777777" w:rsidR="00400E23" w:rsidRPr="004015C4" w:rsidRDefault="00000000">
            <w:pPr>
              <w:spacing w:before="40" w:after="40" w:line="240" w:lineRule="auto"/>
              <w:rPr>
                <w:sz w:val="24"/>
                <w:szCs w:val="24"/>
              </w:rPr>
            </w:pPr>
            <w:r w:rsidRPr="004015C4">
              <w:rPr>
                <w:sz w:val="24"/>
                <w:szCs w:val="24"/>
              </w:rPr>
              <w:t>Apšvietimo režimų perjungimas nekeičiant antgalio</w:t>
            </w:r>
          </w:p>
        </w:tc>
        <w:tc>
          <w:tcPr>
            <w:tcW w:w="6009" w:type="dxa"/>
          </w:tcPr>
          <w:p w14:paraId="2158690B" w14:textId="715FEBD3" w:rsidR="00400E23" w:rsidRPr="004015C4" w:rsidRDefault="00000000">
            <w:pPr>
              <w:spacing w:before="40" w:after="40" w:line="240" w:lineRule="auto"/>
              <w:rPr>
                <w:sz w:val="24"/>
                <w:szCs w:val="24"/>
              </w:rPr>
            </w:pPr>
            <w:r w:rsidRPr="004015C4">
              <w:rPr>
                <w:sz w:val="24"/>
                <w:szCs w:val="24"/>
              </w:rPr>
              <w:t xml:space="preserve">Poliarizuotas ir nepoliarizuotas dermatoskopinio apšvietimo režimai turi būti perjungiami nekeičiant dermatoskopinio objektyvo ar antgalio. </w:t>
            </w:r>
          </w:p>
        </w:tc>
        <w:tc>
          <w:tcPr>
            <w:tcW w:w="2551" w:type="dxa"/>
          </w:tcPr>
          <w:p w14:paraId="57C28C1C" w14:textId="77777777" w:rsidR="00400E23" w:rsidRPr="004015C4" w:rsidRDefault="00400E23">
            <w:pPr>
              <w:spacing w:before="40" w:after="40" w:line="240" w:lineRule="auto"/>
              <w:rPr>
                <w:sz w:val="24"/>
                <w:szCs w:val="24"/>
              </w:rPr>
            </w:pPr>
          </w:p>
        </w:tc>
        <w:tc>
          <w:tcPr>
            <w:tcW w:w="3005" w:type="dxa"/>
          </w:tcPr>
          <w:p w14:paraId="5D85E217" w14:textId="77777777" w:rsidR="00400E23" w:rsidRPr="004015C4" w:rsidRDefault="00400E23">
            <w:pPr>
              <w:spacing w:before="40" w:after="40" w:line="240" w:lineRule="auto"/>
              <w:rPr>
                <w:sz w:val="24"/>
                <w:szCs w:val="24"/>
              </w:rPr>
            </w:pPr>
          </w:p>
        </w:tc>
      </w:tr>
      <w:tr w:rsidR="00400E23" w:rsidRPr="004015C4" w14:paraId="38707477" w14:textId="77777777" w:rsidTr="009F42B1">
        <w:tc>
          <w:tcPr>
            <w:tcW w:w="850" w:type="dxa"/>
          </w:tcPr>
          <w:p w14:paraId="41C440DE" w14:textId="77777777" w:rsidR="00400E23" w:rsidRPr="004015C4" w:rsidRDefault="00000000">
            <w:pPr>
              <w:spacing w:before="40" w:after="40" w:line="240" w:lineRule="auto"/>
              <w:jc w:val="center"/>
              <w:rPr>
                <w:sz w:val="24"/>
                <w:szCs w:val="24"/>
              </w:rPr>
            </w:pPr>
            <w:r w:rsidRPr="004015C4">
              <w:rPr>
                <w:sz w:val="24"/>
                <w:szCs w:val="24"/>
              </w:rPr>
              <w:t>2.10</w:t>
            </w:r>
          </w:p>
        </w:tc>
        <w:tc>
          <w:tcPr>
            <w:tcW w:w="2721" w:type="dxa"/>
          </w:tcPr>
          <w:p w14:paraId="20F95BCB" w14:textId="77777777" w:rsidR="00400E23" w:rsidRPr="004015C4" w:rsidRDefault="00000000">
            <w:pPr>
              <w:spacing w:before="40" w:after="40" w:line="240" w:lineRule="auto"/>
              <w:rPr>
                <w:sz w:val="24"/>
                <w:szCs w:val="24"/>
              </w:rPr>
            </w:pPr>
            <w:r w:rsidRPr="004015C4">
              <w:rPr>
                <w:sz w:val="24"/>
                <w:szCs w:val="24"/>
              </w:rPr>
              <w:t>Kontaktinė ir nekontaktinė dermatoskopija</w:t>
            </w:r>
          </w:p>
        </w:tc>
        <w:tc>
          <w:tcPr>
            <w:tcW w:w="6009" w:type="dxa"/>
          </w:tcPr>
          <w:p w14:paraId="194337BE" w14:textId="77777777" w:rsidR="00400E23" w:rsidRPr="004015C4" w:rsidRDefault="00000000">
            <w:pPr>
              <w:spacing w:before="40" w:after="40" w:line="240" w:lineRule="auto"/>
              <w:rPr>
                <w:sz w:val="24"/>
                <w:szCs w:val="24"/>
              </w:rPr>
            </w:pPr>
            <w:r w:rsidRPr="004015C4">
              <w:rPr>
                <w:sz w:val="24"/>
                <w:szCs w:val="24"/>
              </w:rPr>
              <w:t>Turi būti palaikomi 2 dermatoskopinio tyrimo būdai: kontaktinis ir nekontaktinis. Visi jiems reikalingi objektyvai, antgaliai ir adapteriai turi būti įtraukti į komplektaciją bei pasiūlymo kainą.</w:t>
            </w:r>
          </w:p>
        </w:tc>
        <w:tc>
          <w:tcPr>
            <w:tcW w:w="2551" w:type="dxa"/>
          </w:tcPr>
          <w:p w14:paraId="42BE21F4" w14:textId="77777777" w:rsidR="00400E23" w:rsidRPr="004015C4" w:rsidRDefault="00400E23">
            <w:pPr>
              <w:spacing w:before="40" w:after="40" w:line="240" w:lineRule="auto"/>
              <w:rPr>
                <w:sz w:val="24"/>
                <w:szCs w:val="24"/>
              </w:rPr>
            </w:pPr>
          </w:p>
        </w:tc>
        <w:tc>
          <w:tcPr>
            <w:tcW w:w="3005" w:type="dxa"/>
          </w:tcPr>
          <w:p w14:paraId="132974BF" w14:textId="77777777" w:rsidR="00400E23" w:rsidRPr="004015C4" w:rsidRDefault="00400E23">
            <w:pPr>
              <w:spacing w:before="40" w:after="40" w:line="240" w:lineRule="auto"/>
              <w:rPr>
                <w:sz w:val="24"/>
                <w:szCs w:val="24"/>
              </w:rPr>
            </w:pPr>
          </w:p>
        </w:tc>
      </w:tr>
      <w:tr w:rsidR="00400E23" w:rsidRPr="004015C4" w14:paraId="099B2EE3" w14:textId="77777777" w:rsidTr="009F42B1">
        <w:tc>
          <w:tcPr>
            <w:tcW w:w="850" w:type="dxa"/>
          </w:tcPr>
          <w:p w14:paraId="4D30D218" w14:textId="77777777" w:rsidR="00400E23" w:rsidRPr="004015C4" w:rsidRDefault="00000000">
            <w:pPr>
              <w:keepNext/>
              <w:spacing w:before="40" w:after="40" w:line="240" w:lineRule="auto"/>
              <w:jc w:val="center"/>
              <w:rPr>
                <w:sz w:val="24"/>
                <w:szCs w:val="24"/>
              </w:rPr>
            </w:pPr>
            <w:r w:rsidRPr="004015C4">
              <w:rPr>
                <w:b/>
                <w:sz w:val="24"/>
                <w:szCs w:val="24"/>
              </w:rPr>
              <w:t>3</w:t>
            </w:r>
          </w:p>
        </w:tc>
        <w:tc>
          <w:tcPr>
            <w:tcW w:w="2721" w:type="dxa"/>
          </w:tcPr>
          <w:p w14:paraId="64F8CCE4" w14:textId="77777777" w:rsidR="00400E23" w:rsidRPr="004015C4" w:rsidRDefault="00000000">
            <w:pPr>
              <w:keepNext/>
              <w:spacing w:before="40" w:after="40" w:line="240" w:lineRule="auto"/>
              <w:rPr>
                <w:sz w:val="24"/>
                <w:szCs w:val="24"/>
              </w:rPr>
            </w:pPr>
            <w:r w:rsidRPr="004015C4">
              <w:rPr>
                <w:b/>
                <w:sz w:val="24"/>
                <w:szCs w:val="24"/>
              </w:rPr>
              <w:t>Pacientų duomenys ir vaizdų analizė</w:t>
            </w:r>
          </w:p>
        </w:tc>
        <w:tc>
          <w:tcPr>
            <w:tcW w:w="6009" w:type="dxa"/>
          </w:tcPr>
          <w:p w14:paraId="37D92F6E" w14:textId="77777777" w:rsidR="00400E23" w:rsidRPr="004015C4" w:rsidRDefault="00400E23">
            <w:pPr>
              <w:keepNext/>
              <w:spacing w:before="40" w:after="40" w:line="240" w:lineRule="auto"/>
              <w:rPr>
                <w:sz w:val="24"/>
                <w:szCs w:val="24"/>
              </w:rPr>
            </w:pPr>
          </w:p>
        </w:tc>
        <w:tc>
          <w:tcPr>
            <w:tcW w:w="2551" w:type="dxa"/>
          </w:tcPr>
          <w:p w14:paraId="21FD5851" w14:textId="77777777" w:rsidR="00400E23" w:rsidRPr="004015C4" w:rsidRDefault="00400E23">
            <w:pPr>
              <w:keepNext/>
              <w:spacing w:before="40" w:after="40" w:line="240" w:lineRule="auto"/>
              <w:rPr>
                <w:sz w:val="24"/>
                <w:szCs w:val="24"/>
              </w:rPr>
            </w:pPr>
          </w:p>
        </w:tc>
        <w:tc>
          <w:tcPr>
            <w:tcW w:w="3005" w:type="dxa"/>
          </w:tcPr>
          <w:p w14:paraId="0F31EE99" w14:textId="77777777" w:rsidR="00400E23" w:rsidRPr="004015C4" w:rsidRDefault="00400E23">
            <w:pPr>
              <w:keepNext/>
              <w:spacing w:before="40" w:after="40" w:line="240" w:lineRule="auto"/>
              <w:rPr>
                <w:sz w:val="24"/>
                <w:szCs w:val="24"/>
              </w:rPr>
            </w:pPr>
          </w:p>
        </w:tc>
      </w:tr>
      <w:tr w:rsidR="00400E23" w:rsidRPr="004015C4" w14:paraId="714909C5" w14:textId="77777777" w:rsidTr="009F42B1">
        <w:tc>
          <w:tcPr>
            <w:tcW w:w="850" w:type="dxa"/>
          </w:tcPr>
          <w:p w14:paraId="216282FF" w14:textId="77777777" w:rsidR="00400E23" w:rsidRPr="004015C4" w:rsidRDefault="00000000">
            <w:pPr>
              <w:spacing w:before="40" w:after="40" w:line="240" w:lineRule="auto"/>
              <w:jc w:val="center"/>
              <w:rPr>
                <w:sz w:val="24"/>
                <w:szCs w:val="24"/>
              </w:rPr>
            </w:pPr>
            <w:r w:rsidRPr="004015C4">
              <w:rPr>
                <w:sz w:val="24"/>
                <w:szCs w:val="24"/>
              </w:rPr>
              <w:t>3.1</w:t>
            </w:r>
          </w:p>
        </w:tc>
        <w:tc>
          <w:tcPr>
            <w:tcW w:w="2721" w:type="dxa"/>
          </w:tcPr>
          <w:p w14:paraId="5B4843E1" w14:textId="77777777" w:rsidR="00400E23" w:rsidRPr="004015C4" w:rsidRDefault="00000000">
            <w:pPr>
              <w:spacing w:before="40" w:after="40" w:line="240" w:lineRule="auto"/>
              <w:rPr>
                <w:sz w:val="24"/>
                <w:szCs w:val="24"/>
              </w:rPr>
            </w:pPr>
            <w:r w:rsidRPr="004015C4">
              <w:rPr>
                <w:sz w:val="24"/>
                <w:szCs w:val="24"/>
              </w:rPr>
              <w:t>Paciento kortelė ir kūno schema</w:t>
            </w:r>
          </w:p>
        </w:tc>
        <w:tc>
          <w:tcPr>
            <w:tcW w:w="6009" w:type="dxa"/>
          </w:tcPr>
          <w:p w14:paraId="7E61075F" w14:textId="77777777" w:rsidR="00400E23" w:rsidRPr="004015C4" w:rsidRDefault="00000000">
            <w:pPr>
              <w:spacing w:before="40" w:after="40" w:line="240" w:lineRule="auto"/>
              <w:rPr>
                <w:sz w:val="24"/>
                <w:szCs w:val="24"/>
              </w:rPr>
            </w:pPr>
            <w:r w:rsidRPr="004015C4">
              <w:rPr>
                <w:sz w:val="24"/>
                <w:szCs w:val="24"/>
              </w:rPr>
              <w:t>Turi būti paciento kortelė, unikalus darinio identifikavimas ir jo vietos žymėjimas kūno schemoje arba lygiavertėje vaizdinėje sistemoje.</w:t>
            </w:r>
          </w:p>
        </w:tc>
        <w:tc>
          <w:tcPr>
            <w:tcW w:w="2551" w:type="dxa"/>
          </w:tcPr>
          <w:p w14:paraId="6B64B248" w14:textId="77777777" w:rsidR="00400E23" w:rsidRPr="004015C4" w:rsidRDefault="00400E23">
            <w:pPr>
              <w:spacing w:before="40" w:after="40" w:line="240" w:lineRule="auto"/>
              <w:rPr>
                <w:sz w:val="24"/>
                <w:szCs w:val="24"/>
              </w:rPr>
            </w:pPr>
          </w:p>
        </w:tc>
        <w:tc>
          <w:tcPr>
            <w:tcW w:w="3005" w:type="dxa"/>
          </w:tcPr>
          <w:p w14:paraId="11186E38" w14:textId="77777777" w:rsidR="00400E23" w:rsidRPr="004015C4" w:rsidRDefault="00400E23">
            <w:pPr>
              <w:spacing w:before="40" w:after="40" w:line="240" w:lineRule="auto"/>
              <w:rPr>
                <w:sz w:val="24"/>
                <w:szCs w:val="24"/>
              </w:rPr>
            </w:pPr>
          </w:p>
        </w:tc>
      </w:tr>
      <w:tr w:rsidR="00400E23" w:rsidRPr="004015C4" w14:paraId="26E9796A" w14:textId="77777777" w:rsidTr="009F42B1">
        <w:tc>
          <w:tcPr>
            <w:tcW w:w="850" w:type="dxa"/>
          </w:tcPr>
          <w:p w14:paraId="1A08C9F2" w14:textId="77777777" w:rsidR="00400E23" w:rsidRPr="004015C4" w:rsidRDefault="00000000">
            <w:pPr>
              <w:spacing w:before="40" w:after="40" w:line="240" w:lineRule="auto"/>
              <w:jc w:val="center"/>
              <w:rPr>
                <w:sz w:val="24"/>
                <w:szCs w:val="24"/>
              </w:rPr>
            </w:pPr>
            <w:r w:rsidRPr="004015C4">
              <w:rPr>
                <w:sz w:val="24"/>
                <w:szCs w:val="24"/>
              </w:rPr>
              <w:t>3.2</w:t>
            </w:r>
          </w:p>
        </w:tc>
        <w:tc>
          <w:tcPr>
            <w:tcW w:w="2721" w:type="dxa"/>
          </w:tcPr>
          <w:p w14:paraId="5E381AA9" w14:textId="77777777" w:rsidR="00400E23" w:rsidRPr="004015C4" w:rsidRDefault="00000000">
            <w:pPr>
              <w:spacing w:before="40" w:after="40" w:line="240" w:lineRule="auto"/>
              <w:rPr>
                <w:sz w:val="24"/>
                <w:szCs w:val="24"/>
              </w:rPr>
            </w:pPr>
            <w:r w:rsidRPr="004015C4">
              <w:rPr>
                <w:sz w:val="24"/>
                <w:szCs w:val="24"/>
              </w:rPr>
              <w:t>Stebėjimas laikui bėgant</w:t>
            </w:r>
          </w:p>
        </w:tc>
        <w:tc>
          <w:tcPr>
            <w:tcW w:w="6009" w:type="dxa"/>
          </w:tcPr>
          <w:p w14:paraId="2963A5C1" w14:textId="77777777" w:rsidR="00400E23" w:rsidRPr="004015C4" w:rsidRDefault="00000000">
            <w:pPr>
              <w:spacing w:before="40" w:after="40" w:line="240" w:lineRule="auto"/>
              <w:rPr>
                <w:sz w:val="24"/>
                <w:szCs w:val="24"/>
              </w:rPr>
            </w:pPr>
            <w:r w:rsidRPr="004015C4">
              <w:rPr>
                <w:sz w:val="24"/>
                <w:szCs w:val="24"/>
              </w:rPr>
              <w:t>Turi būti saugoma to paties darinio vaizdų istorija, susieta su pacientu, darinio identifikatoriumi ir tyrimo data.</w:t>
            </w:r>
          </w:p>
        </w:tc>
        <w:tc>
          <w:tcPr>
            <w:tcW w:w="2551" w:type="dxa"/>
          </w:tcPr>
          <w:p w14:paraId="6EDAA737" w14:textId="77777777" w:rsidR="00400E23" w:rsidRPr="004015C4" w:rsidRDefault="00400E23">
            <w:pPr>
              <w:spacing w:before="40" w:after="40" w:line="240" w:lineRule="auto"/>
              <w:rPr>
                <w:sz w:val="24"/>
                <w:szCs w:val="24"/>
              </w:rPr>
            </w:pPr>
          </w:p>
        </w:tc>
        <w:tc>
          <w:tcPr>
            <w:tcW w:w="3005" w:type="dxa"/>
          </w:tcPr>
          <w:p w14:paraId="554DDB78" w14:textId="77777777" w:rsidR="00400E23" w:rsidRPr="004015C4" w:rsidRDefault="00400E23">
            <w:pPr>
              <w:spacing w:before="40" w:after="40" w:line="240" w:lineRule="auto"/>
              <w:rPr>
                <w:sz w:val="24"/>
                <w:szCs w:val="24"/>
              </w:rPr>
            </w:pPr>
          </w:p>
        </w:tc>
      </w:tr>
      <w:tr w:rsidR="00400E23" w:rsidRPr="004015C4" w14:paraId="5A953255" w14:textId="77777777" w:rsidTr="009F42B1">
        <w:tc>
          <w:tcPr>
            <w:tcW w:w="850" w:type="dxa"/>
          </w:tcPr>
          <w:p w14:paraId="65E3A3C8" w14:textId="77777777" w:rsidR="00400E23" w:rsidRPr="004015C4" w:rsidRDefault="00000000">
            <w:pPr>
              <w:spacing w:before="40" w:after="40" w:line="240" w:lineRule="auto"/>
              <w:jc w:val="center"/>
              <w:rPr>
                <w:sz w:val="24"/>
                <w:szCs w:val="24"/>
              </w:rPr>
            </w:pPr>
            <w:r w:rsidRPr="004015C4">
              <w:rPr>
                <w:sz w:val="24"/>
                <w:szCs w:val="24"/>
              </w:rPr>
              <w:lastRenderedPageBreak/>
              <w:t>3.3</w:t>
            </w:r>
          </w:p>
        </w:tc>
        <w:tc>
          <w:tcPr>
            <w:tcW w:w="2721" w:type="dxa"/>
          </w:tcPr>
          <w:p w14:paraId="690F2C69" w14:textId="77777777" w:rsidR="00400E23" w:rsidRPr="004015C4" w:rsidRDefault="00000000">
            <w:pPr>
              <w:spacing w:before="40" w:after="40" w:line="240" w:lineRule="auto"/>
              <w:rPr>
                <w:sz w:val="24"/>
                <w:szCs w:val="24"/>
              </w:rPr>
            </w:pPr>
            <w:r w:rsidRPr="004015C4">
              <w:rPr>
                <w:sz w:val="24"/>
                <w:szCs w:val="24"/>
              </w:rPr>
              <w:t>Vaizdų palyginimas</w:t>
            </w:r>
          </w:p>
        </w:tc>
        <w:tc>
          <w:tcPr>
            <w:tcW w:w="6009" w:type="dxa"/>
          </w:tcPr>
          <w:p w14:paraId="0627A28C" w14:textId="77777777" w:rsidR="00400E23" w:rsidRPr="004015C4" w:rsidRDefault="00000000">
            <w:pPr>
              <w:spacing w:before="40" w:after="40" w:line="240" w:lineRule="auto"/>
              <w:rPr>
                <w:sz w:val="24"/>
                <w:szCs w:val="24"/>
              </w:rPr>
            </w:pPr>
            <w:r w:rsidRPr="004015C4">
              <w:rPr>
                <w:sz w:val="24"/>
                <w:szCs w:val="24"/>
              </w:rPr>
              <w:t>Turi būti galimybė vienu metu palyginti to paties darinio vaizdus, gautus skirtingų apsilankymų metu.</w:t>
            </w:r>
          </w:p>
        </w:tc>
        <w:tc>
          <w:tcPr>
            <w:tcW w:w="2551" w:type="dxa"/>
          </w:tcPr>
          <w:p w14:paraId="399385A3" w14:textId="77777777" w:rsidR="00400E23" w:rsidRPr="004015C4" w:rsidRDefault="00400E23">
            <w:pPr>
              <w:spacing w:before="40" w:after="40" w:line="240" w:lineRule="auto"/>
              <w:rPr>
                <w:sz w:val="24"/>
                <w:szCs w:val="24"/>
              </w:rPr>
            </w:pPr>
          </w:p>
        </w:tc>
        <w:tc>
          <w:tcPr>
            <w:tcW w:w="3005" w:type="dxa"/>
          </w:tcPr>
          <w:p w14:paraId="6B7AA191" w14:textId="77777777" w:rsidR="00400E23" w:rsidRPr="004015C4" w:rsidRDefault="00400E23">
            <w:pPr>
              <w:spacing w:before="40" w:after="40" w:line="240" w:lineRule="auto"/>
              <w:rPr>
                <w:sz w:val="24"/>
                <w:szCs w:val="24"/>
              </w:rPr>
            </w:pPr>
          </w:p>
        </w:tc>
      </w:tr>
      <w:tr w:rsidR="00400E23" w:rsidRPr="004015C4" w14:paraId="4A1804B2" w14:textId="77777777" w:rsidTr="009F42B1">
        <w:tc>
          <w:tcPr>
            <w:tcW w:w="850" w:type="dxa"/>
          </w:tcPr>
          <w:p w14:paraId="28B8CE0F" w14:textId="77777777" w:rsidR="00400E23" w:rsidRPr="004015C4" w:rsidRDefault="00000000">
            <w:pPr>
              <w:spacing w:before="40" w:after="40" w:line="240" w:lineRule="auto"/>
              <w:jc w:val="center"/>
              <w:rPr>
                <w:sz w:val="24"/>
                <w:szCs w:val="24"/>
              </w:rPr>
            </w:pPr>
            <w:r w:rsidRPr="004015C4">
              <w:rPr>
                <w:sz w:val="24"/>
                <w:szCs w:val="24"/>
              </w:rPr>
              <w:t>3.4</w:t>
            </w:r>
          </w:p>
        </w:tc>
        <w:tc>
          <w:tcPr>
            <w:tcW w:w="2721" w:type="dxa"/>
          </w:tcPr>
          <w:p w14:paraId="54C5CD7F" w14:textId="77777777" w:rsidR="00400E23" w:rsidRPr="004015C4" w:rsidRDefault="00000000">
            <w:pPr>
              <w:spacing w:before="40" w:after="40" w:line="240" w:lineRule="auto"/>
              <w:rPr>
                <w:sz w:val="24"/>
                <w:szCs w:val="24"/>
              </w:rPr>
            </w:pPr>
            <w:r w:rsidRPr="004015C4">
              <w:rPr>
                <w:sz w:val="24"/>
                <w:szCs w:val="24"/>
              </w:rPr>
              <w:t>Kalibruotas matavimas</w:t>
            </w:r>
          </w:p>
        </w:tc>
        <w:tc>
          <w:tcPr>
            <w:tcW w:w="6009" w:type="dxa"/>
          </w:tcPr>
          <w:p w14:paraId="436955E1" w14:textId="07E6F89D" w:rsidR="00400E23" w:rsidRPr="004015C4" w:rsidRDefault="00000000">
            <w:pPr>
              <w:spacing w:before="40" w:after="40" w:line="240" w:lineRule="auto"/>
              <w:rPr>
                <w:sz w:val="24"/>
                <w:szCs w:val="24"/>
              </w:rPr>
            </w:pPr>
            <w:r w:rsidRPr="004015C4">
              <w:rPr>
                <w:sz w:val="24"/>
                <w:szCs w:val="24"/>
              </w:rPr>
              <w:t xml:space="preserve">Turi būti darinio linijinių matmenų matavimas milimetrais. </w:t>
            </w:r>
          </w:p>
        </w:tc>
        <w:tc>
          <w:tcPr>
            <w:tcW w:w="2551" w:type="dxa"/>
          </w:tcPr>
          <w:p w14:paraId="3B108349" w14:textId="77777777" w:rsidR="00400E23" w:rsidRPr="004015C4" w:rsidRDefault="00400E23">
            <w:pPr>
              <w:spacing w:before="40" w:after="40" w:line="240" w:lineRule="auto"/>
              <w:rPr>
                <w:sz w:val="24"/>
                <w:szCs w:val="24"/>
              </w:rPr>
            </w:pPr>
          </w:p>
        </w:tc>
        <w:tc>
          <w:tcPr>
            <w:tcW w:w="3005" w:type="dxa"/>
          </w:tcPr>
          <w:p w14:paraId="03896C9A" w14:textId="77777777" w:rsidR="00400E23" w:rsidRPr="004015C4" w:rsidRDefault="00400E23">
            <w:pPr>
              <w:spacing w:before="40" w:after="40" w:line="240" w:lineRule="auto"/>
              <w:rPr>
                <w:sz w:val="24"/>
                <w:szCs w:val="24"/>
              </w:rPr>
            </w:pPr>
          </w:p>
        </w:tc>
      </w:tr>
      <w:tr w:rsidR="00400E23" w:rsidRPr="004015C4" w14:paraId="6E6FE07E" w14:textId="77777777" w:rsidTr="009F42B1">
        <w:tc>
          <w:tcPr>
            <w:tcW w:w="850" w:type="dxa"/>
          </w:tcPr>
          <w:p w14:paraId="1678F5B6" w14:textId="77777777" w:rsidR="00400E23" w:rsidRPr="004015C4" w:rsidRDefault="00000000">
            <w:pPr>
              <w:spacing w:before="40" w:after="40" w:line="240" w:lineRule="auto"/>
              <w:jc w:val="center"/>
              <w:rPr>
                <w:sz w:val="24"/>
                <w:szCs w:val="24"/>
              </w:rPr>
            </w:pPr>
            <w:r w:rsidRPr="004015C4">
              <w:rPr>
                <w:sz w:val="24"/>
                <w:szCs w:val="24"/>
              </w:rPr>
              <w:t>3.5</w:t>
            </w:r>
          </w:p>
        </w:tc>
        <w:tc>
          <w:tcPr>
            <w:tcW w:w="2721" w:type="dxa"/>
          </w:tcPr>
          <w:p w14:paraId="397700D0" w14:textId="77777777" w:rsidR="00400E23" w:rsidRPr="004015C4" w:rsidRDefault="00000000">
            <w:pPr>
              <w:spacing w:before="40" w:after="40" w:line="240" w:lineRule="auto"/>
              <w:rPr>
                <w:sz w:val="24"/>
                <w:szCs w:val="24"/>
              </w:rPr>
            </w:pPr>
            <w:r w:rsidRPr="004015C4">
              <w:rPr>
                <w:sz w:val="24"/>
                <w:szCs w:val="24"/>
              </w:rPr>
              <w:t>Ataskaitos ir vaizdų eksportas</w:t>
            </w:r>
          </w:p>
        </w:tc>
        <w:tc>
          <w:tcPr>
            <w:tcW w:w="6009" w:type="dxa"/>
          </w:tcPr>
          <w:p w14:paraId="25670029" w14:textId="19C3785A" w:rsidR="00400E23" w:rsidRPr="004015C4" w:rsidRDefault="00000000">
            <w:pPr>
              <w:spacing w:before="40" w:after="40" w:line="240" w:lineRule="auto"/>
              <w:rPr>
                <w:sz w:val="24"/>
                <w:szCs w:val="24"/>
              </w:rPr>
            </w:pPr>
            <w:r w:rsidRPr="004015C4">
              <w:rPr>
                <w:sz w:val="24"/>
                <w:szCs w:val="24"/>
              </w:rPr>
              <w:t xml:space="preserve">Turi būti rengiamos ir spausdinamos tyrimo ataskaitos, eksportuojami originalios raiškos vaizdai. </w:t>
            </w:r>
            <w:proofErr w:type="spellStart"/>
            <w:r w:rsidRPr="004015C4">
              <w:rPr>
                <w:sz w:val="24"/>
                <w:szCs w:val="24"/>
              </w:rPr>
              <w:t>Nurodyti</w:t>
            </w:r>
            <w:proofErr w:type="spellEnd"/>
            <w:r w:rsidRPr="004015C4">
              <w:rPr>
                <w:sz w:val="24"/>
                <w:szCs w:val="24"/>
              </w:rPr>
              <w:t xml:space="preserve"> </w:t>
            </w:r>
            <w:proofErr w:type="spellStart"/>
            <w:r w:rsidRPr="004015C4">
              <w:rPr>
                <w:sz w:val="24"/>
                <w:szCs w:val="24"/>
              </w:rPr>
              <w:t>failų</w:t>
            </w:r>
            <w:proofErr w:type="spellEnd"/>
            <w:r w:rsidRPr="004015C4">
              <w:rPr>
                <w:sz w:val="24"/>
                <w:szCs w:val="24"/>
              </w:rPr>
              <w:t xml:space="preserve"> </w:t>
            </w:r>
            <w:proofErr w:type="spellStart"/>
            <w:r w:rsidRPr="004015C4">
              <w:rPr>
                <w:sz w:val="24"/>
                <w:szCs w:val="24"/>
              </w:rPr>
              <w:t>formatus</w:t>
            </w:r>
            <w:proofErr w:type="spellEnd"/>
            <w:r w:rsidR="00F760F1" w:rsidRPr="004015C4">
              <w:rPr>
                <w:sz w:val="24"/>
                <w:szCs w:val="24"/>
              </w:rPr>
              <w:t>.</w:t>
            </w:r>
          </w:p>
        </w:tc>
        <w:tc>
          <w:tcPr>
            <w:tcW w:w="2551" w:type="dxa"/>
          </w:tcPr>
          <w:p w14:paraId="7B7DDB24" w14:textId="77777777" w:rsidR="00400E23" w:rsidRPr="004015C4" w:rsidRDefault="00400E23">
            <w:pPr>
              <w:spacing w:before="40" w:after="40" w:line="240" w:lineRule="auto"/>
              <w:rPr>
                <w:sz w:val="24"/>
                <w:szCs w:val="24"/>
              </w:rPr>
            </w:pPr>
          </w:p>
        </w:tc>
        <w:tc>
          <w:tcPr>
            <w:tcW w:w="3005" w:type="dxa"/>
          </w:tcPr>
          <w:p w14:paraId="264CE167" w14:textId="77777777" w:rsidR="00400E23" w:rsidRPr="004015C4" w:rsidRDefault="00400E23">
            <w:pPr>
              <w:spacing w:before="40" w:after="40" w:line="240" w:lineRule="auto"/>
              <w:rPr>
                <w:sz w:val="24"/>
                <w:szCs w:val="24"/>
              </w:rPr>
            </w:pPr>
          </w:p>
        </w:tc>
      </w:tr>
      <w:tr w:rsidR="00400E23" w:rsidRPr="004015C4" w14:paraId="0E8AA596" w14:textId="77777777" w:rsidTr="009F42B1">
        <w:tc>
          <w:tcPr>
            <w:tcW w:w="850" w:type="dxa"/>
          </w:tcPr>
          <w:p w14:paraId="550424D4" w14:textId="77777777" w:rsidR="00400E23" w:rsidRPr="004015C4" w:rsidRDefault="00000000">
            <w:pPr>
              <w:spacing w:before="40" w:after="40" w:line="240" w:lineRule="auto"/>
              <w:jc w:val="center"/>
              <w:rPr>
                <w:sz w:val="24"/>
                <w:szCs w:val="24"/>
              </w:rPr>
            </w:pPr>
            <w:r w:rsidRPr="004015C4">
              <w:rPr>
                <w:sz w:val="24"/>
                <w:szCs w:val="24"/>
              </w:rPr>
              <w:t>3.6</w:t>
            </w:r>
          </w:p>
        </w:tc>
        <w:tc>
          <w:tcPr>
            <w:tcW w:w="2721" w:type="dxa"/>
          </w:tcPr>
          <w:p w14:paraId="1B05B7F4" w14:textId="77777777" w:rsidR="00400E23" w:rsidRPr="004015C4" w:rsidRDefault="00000000">
            <w:pPr>
              <w:spacing w:before="40" w:after="40" w:line="240" w:lineRule="auto"/>
              <w:rPr>
                <w:sz w:val="24"/>
                <w:szCs w:val="24"/>
              </w:rPr>
            </w:pPr>
            <w:r w:rsidRPr="004015C4">
              <w:rPr>
                <w:sz w:val="24"/>
                <w:szCs w:val="24"/>
              </w:rPr>
              <w:t>Klinikinei paskirčiai skirta DI pagalba</w:t>
            </w:r>
          </w:p>
        </w:tc>
        <w:tc>
          <w:tcPr>
            <w:tcW w:w="6009" w:type="dxa"/>
          </w:tcPr>
          <w:p w14:paraId="456EC470" w14:textId="54FEFAB3" w:rsidR="00400E23" w:rsidRPr="004015C4" w:rsidRDefault="00000000">
            <w:pPr>
              <w:spacing w:before="40" w:after="40" w:line="240" w:lineRule="auto"/>
              <w:rPr>
                <w:sz w:val="24"/>
                <w:szCs w:val="24"/>
              </w:rPr>
            </w:pPr>
            <w:r w:rsidRPr="004015C4">
              <w:rPr>
                <w:sz w:val="24"/>
                <w:szCs w:val="24"/>
              </w:rPr>
              <w:t xml:space="preserve">Į komplektaciją turi būti įtrauktas su siūloma vaizdų sistema suderinamas DI modulis, skirtas pagalbiniam dermatoskopinių odos darinių vaizdų vertinimui pagal gamintojo nustatytą klinikinę paskirtį. Programinei įrangai būtinas tai paskirčiai taikomas CE ženklinimas ir ES atitikties deklaracija. </w:t>
            </w:r>
          </w:p>
        </w:tc>
        <w:tc>
          <w:tcPr>
            <w:tcW w:w="2551" w:type="dxa"/>
          </w:tcPr>
          <w:p w14:paraId="4572CA63" w14:textId="77777777" w:rsidR="00400E23" w:rsidRPr="004015C4" w:rsidRDefault="00400E23">
            <w:pPr>
              <w:spacing w:before="40" w:after="40" w:line="240" w:lineRule="auto"/>
              <w:rPr>
                <w:sz w:val="24"/>
                <w:szCs w:val="24"/>
              </w:rPr>
            </w:pPr>
          </w:p>
        </w:tc>
        <w:tc>
          <w:tcPr>
            <w:tcW w:w="3005" w:type="dxa"/>
          </w:tcPr>
          <w:p w14:paraId="5FCB1FAA" w14:textId="77777777" w:rsidR="00400E23" w:rsidRPr="004015C4" w:rsidRDefault="00400E23">
            <w:pPr>
              <w:spacing w:before="40" w:after="40" w:line="240" w:lineRule="auto"/>
              <w:rPr>
                <w:sz w:val="24"/>
                <w:szCs w:val="24"/>
              </w:rPr>
            </w:pPr>
          </w:p>
        </w:tc>
      </w:tr>
      <w:tr w:rsidR="00400E23" w:rsidRPr="004015C4" w14:paraId="06B77C49" w14:textId="77777777" w:rsidTr="009F42B1">
        <w:tc>
          <w:tcPr>
            <w:tcW w:w="850" w:type="dxa"/>
          </w:tcPr>
          <w:p w14:paraId="77FF2363" w14:textId="77777777" w:rsidR="00400E23" w:rsidRPr="004015C4" w:rsidRDefault="00000000">
            <w:pPr>
              <w:keepNext/>
              <w:spacing w:before="40" w:after="40" w:line="240" w:lineRule="auto"/>
              <w:jc w:val="center"/>
              <w:rPr>
                <w:sz w:val="24"/>
                <w:szCs w:val="24"/>
              </w:rPr>
            </w:pPr>
            <w:r w:rsidRPr="004015C4">
              <w:rPr>
                <w:b/>
                <w:sz w:val="24"/>
                <w:szCs w:val="24"/>
              </w:rPr>
              <w:t>4</w:t>
            </w:r>
          </w:p>
        </w:tc>
        <w:tc>
          <w:tcPr>
            <w:tcW w:w="2721" w:type="dxa"/>
          </w:tcPr>
          <w:p w14:paraId="11FD7A23" w14:textId="77777777" w:rsidR="00400E23" w:rsidRPr="004015C4" w:rsidRDefault="00000000">
            <w:pPr>
              <w:keepNext/>
              <w:spacing w:before="40" w:after="40" w:line="240" w:lineRule="auto"/>
              <w:rPr>
                <w:sz w:val="24"/>
                <w:szCs w:val="24"/>
              </w:rPr>
            </w:pPr>
            <w:r w:rsidRPr="004015C4">
              <w:rPr>
                <w:b/>
                <w:sz w:val="24"/>
                <w:szCs w:val="24"/>
              </w:rPr>
              <w:t>Atitiktis ir įrangos perdavimas</w:t>
            </w:r>
          </w:p>
        </w:tc>
        <w:tc>
          <w:tcPr>
            <w:tcW w:w="6009" w:type="dxa"/>
          </w:tcPr>
          <w:p w14:paraId="44435D37" w14:textId="77777777" w:rsidR="00400E23" w:rsidRPr="004015C4" w:rsidRDefault="00400E23">
            <w:pPr>
              <w:keepNext/>
              <w:spacing w:before="40" w:after="40" w:line="240" w:lineRule="auto"/>
              <w:rPr>
                <w:sz w:val="24"/>
                <w:szCs w:val="24"/>
              </w:rPr>
            </w:pPr>
          </w:p>
        </w:tc>
        <w:tc>
          <w:tcPr>
            <w:tcW w:w="2551" w:type="dxa"/>
          </w:tcPr>
          <w:p w14:paraId="675BF247" w14:textId="77777777" w:rsidR="00400E23" w:rsidRPr="004015C4" w:rsidRDefault="00400E23">
            <w:pPr>
              <w:keepNext/>
              <w:spacing w:before="40" w:after="40" w:line="240" w:lineRule="auto"/>
              <w:rPr>
                <w:sz w:val="24"/>
                <w:szCs w:val="24"/>
              </w:rPr>
            </w:pPr>
          </w:p>
        </w:tc>
        <w:tc>
          <w:tcPr>
            <w:tcW w:w="3005" w:type="dxa"/>
          </w:tcPr>
          <w:p w14:paraId="4D6A6BD4" w14:textId="77777777" w:rsidR="00400E23" w:rsidRPr="004015C4" w:rsidRDefault="00400E23">
            <w:pPr>
              <w:keepNext/>
              <w:spacing w:before="40" w:after="40" w:line="240" w:lineRule="auto"/>
              <w:rPr>
                <w:sz w:val="24"/>
                <w:szCs w:val="24"/>
              </w:rPr>
            </w:pPr>
          </w:p>
        </w:tc>
      </w:tr>
      <w:tr w:rsidR="00400E23" w:rsidRPr="004015C4" w14:paraId="38137F64" w14:textId="77777777" w:rsidTr="009F42B1">
        <w:tc>
          <w:tcPr>
            <w:tcW w:w="850" w:type="dxa"/>
          </w:tcPr>
          <w:p w14:paraId="4827AEF2" w14:textId="77777777" w:rsidR="00400E23" w:rsidRPr="004015C4" w:rsidRDefault="00000000">
            <w:pPr>
              <w:spacing w:before="40" w:after="40" w:line="240" w:lineRule="auto"/>
              <w:jc w:val="center"/>
              <w:rPr>
                <w:sz w:val="24"/>
                <w:szCs w:val="24"/>
              </w:rPr>
            </w:pPr>
            <w:r w:rsidRPr="004015C4">
              <w:rPr>
                <w:sz w:val="24"/>
                <w:szCs w:val="24"/>
              </w:rPr>
              <w:t>4.1</w:t>
            </w:r>
          </w:p>
        </w:tc>
        <w:tc>
          <w:tcPr>
            <w:tcW w:w="2721" w:type="dxa"/>
          </w:tcPr>
          <w:p w14:paraId="356F5D1F" w14:textId="77777777" w:rsidR="00400E23" w:rsidRPr="004015C4" w:rsidRDefault="00000000">
            <w:pPr>
              <w:spacing w:before="40" w:after="40" w:line="240" w:lineRule="auto"/>
              <w:rPr>
                <w:sz w:val="24"/>
                <w:szCs w:val="24"/>
              </w:rPr>
            </w:pPr>
            <w:r w:rsidRPr="004015C4">
              <w:rPr>
                <w:sz w:val="24"/>
                <w:szCs w:val="24"/>
              </w:rPr>
              <w:t>CE ženklinimas ir atitiktis</w:t>
            </w:r>
          </w:p>
        </w:tc>
        <w:tc>
          <w:tcPr>
            <w:tcW w:w="6009" w:type="dxa"/>
          </w:tcPr>
          <w:p w14:paraId="0C54349F" w14:textId="77777777" w:rsidR="00400E23" w:rsidRPr="004015C4" w:rsidRDefault="00000000">
            <w:pPr>
              <w:spacing w:before="40" w:after="40" w:line="240" w:lineRule="auto"/>
              <w:rPr>
                <w:sz w:val="24"/>
                <w:szCs w:val="24"/>
              </w:rPr>
            </w:pPr>
            <w:r w:rsidRPr="004015C4">
              <w:rPr>
                <w:sz w:val="24"/>
                <w:szCs w:val="24"/>
              </w:rPr>
              <w:t>Būtinas CE ženklinimas ir siūlomai įrangai taikomi gamintojo atitikties dokumentai.</w:t>
            </w:r>
          </w:p>
        </w:tc>
        <w:tc>
          <w:tcPr>
            <w:tcW w:w="2551" w:type="dxa"/>
          </w:tcPr>
          <w:p w14:paraId="157380BF" w14:textId="77777777" w:rsidR="00400E23" w:rsidRPr="004015C4" w:rsidRDefault="00400E23">
            <w:pPr>
              <w:spacing w:before="40" w:after="40" w:line="240" w:lineRule="auto"/>
              <w:rPr>
                <w:sz w:val="24"/>
                <w:szCs w:val="24"/>
              </w:rPr>
            </w:pPr>
          </w:p>
        </w:tc>
        <w:tc>
          <w:tcPr>
            <w:tcW w:w="3005" w:type="dxa"/>
          </w:tcPr>
          <w:p w14:paraId="0B1ECFB8" w14:textId="77777777" w:rsidR="00400E23" w:rsidRPr="004015C4" w:rsidRDefault="00400E23">
            <w:pPr>
              <w:spacing w:before="40" w:after="40" w:line="240" w:lineRule="auto"/>
              <w:rPr>
                <w:sz w:val="24"/>
                <w:szCs w:val="24"/>
              </w:rPr>
            </w:pPr>
          </w:p>
        </w:tc>
      </w:tr>
      <w:tr w:rsidR="00400E23" w:rsidRPr="004015C4" w14:paraId="25F60345" w14:textId="77777777" w:rsidTr="009F42B1">
        <w:tc>
          <w:tcPr>
            <w:tcW w:w="850" w:type="dxa"/>
          </w:tcPr>
          <w:p w14:paraId="00EF25E8" w14:textId="5FFF0210" w:rsidR="00400E23" w:rsidRPr="004015C4" w:rsidRDefault="00000000">
            <w:pPr>
              <w:spacing w:before="40" w:after="40" w:line="240" w:lineRule="auto"/>
              <w:jc w:val="center"/>
              <w:rPr>
                <w:sz w:val="24"/>
                <w:szCs w:val="24"/>
              </w:rPr>
            </w:pPr>
            <w:r w:rsidRPr="004015C4">
              <w:rPr>
                <w:sz w:val="24"/>
                <w:szCs w:val="24"/>
              </w:rPr>
              <w:t>4.</w:t>
            </w:r>
            <w:r w:rsidR="009F42B1">
              <w:rPr>
                <w:sz w:val="24"/>
                <w:szCs w:val="24"/>
              </w:rPr>
              <w:t>2</w:t>
            </w:r>
          </w:p>
        </w:tc>
        <w:tc>
          <w:tcPr>
            <w:tcW w:w="2721" w:type="dxa"/>
          </w:tcPr>
          <w:p w14:paraId="718DF69E" w14:textId="77777777" w:rsidR="00400E23" w:rsidRPr="004015C4" w:rsidRDefault="00000000">
            <w:pPr>
              <w:spacing w:before="40" w:after="40" w:line="240" w:lineRule="auto"/>
              <w:rPr>
                <w:sz w:val="24"/>
                <w:szCs w:val="24"/>
              </w:rPr>
            </w:pPr>
            <w:r w:rsidRPr="004015C4">
              <w:rPr>
                <w:sz w:val="24"/>
                <w:szCs w:val="24"/>
              </w:rPr>
              <w:t>Garantinis laikotarpis</w:t>
            </w:r>
          </w:p>
        </w:tc>
        <w:tc>
          <w:tcPr>
            <w:tcW w:w="6009" w:type="dxa"/>
          </w:tcPr>
          <w:p w14:paraId="6E3AF439" w14:textId="77777777" w:rsidR="00400E23" w:rsidRPr="004015C4" w:rsidRDefault="00000000">
            <w:pPr>
              <w:spacing w:before="40" w:after="40" w:line="240" w:lineRule="auto"/>
              <w:rPr>
                <w:sz w:val="24"/>
                <w:szCs w:val="24"/>
              </w:rPr>
            </w:pPr>
            <w:r w:rsidRPr="004015C4">
              <w:rPr>
                <w:sz w:val="24"/>
                <w:szCs w:val="24"/>
              </w:rPr>
              <w:t>Ne trumpesnis kaip 24 mėnesiai.</w:t>
            </w:r>
          </w:p>
        </w:tc>
        <w:tc>
          <w:tcPr>
            <w:tcW w:w="2551" w:type="dxa"/>
          </w:tcPr>
          <w:p w14:paraId="66B81894" w14:textId="77777777" w:rsidR="00400E23" w:rsidRPr="004015C4" w:rsidRDefault="00400E23">
            <w:pPr>
              <w:spacing w:before="40" w:after="40" w:line="240" w:lineRule="auto"/>
              <w:rPr>
                <w:sz w:val="24"/>
                <w:szCs w:val="24"/>
              </w:rPr>
            </w:pPr>
          </w:p>
        </w:tc>
        <w:tc>
          <w:tcPr>
            <w:tcW w:w="3005" w:type="dxa"/>
          </w:tcPr>
          <w:p w14:paraId="3F93D8EE" w14:textId="77777777" w:rsidR="00400E23" w:rsidRPr="004015C4" w:rsidRDefault="00400E23">
            <w:pPr>
              <w:spacing w:before="40" w:after="40" w:line="240" w:lineRule="auto"/>
              <w:rPr>
                <w:sz w:val="24"/>
                <w:szCs w:val="24"/>
              </w:rPr>
            </w:pPr>
          </w:p>
        </w:tc>
      </w:tr>
      <w:tr w:rsidR="009F42B1" w:rsidRPr="004015C4" w14:paraId="08FD77B6" w14:textId="77777777" w:rsidTr="00B26CA4">
        <w:tc>
          <w:tcPr>
            <w:tcW w:w="850" w:type="dxa"/>
            <w:vAlign w:val="center"/>
          </w:tcPr>
          <w:p w14:paraId="1608E2B8" w14:textId="22B098CA" w:rsidR="009F42B1" w:rsidRPr="009F42B1" w:rsidRDefault="009F42B1" w:rsidP="009F42B1">
            <w:pPr>
              <w:spacing w:before="40" w:after="40" w:line="240" w:lineRule="auto"/>
              <w:jc w:val="center"/>
              <w:rPr>
                <w:sz w:val="24"/>
                <w:szCs w:val="24"/>
              </w:rPr>
            </w:pPr>
            <w:r w:rsidRPr="009F42B1">
              <w:rPr>
                <w:sz w:val="24"/>
                <w:szCs w:val="24"/>
              </w:rPr>
              <w:t>4.3</w:t>
            </w:r>
          </w:p>
        </w:tc>
        <w:tc>
          <w:tcPr>
            <w:tcW w:w="2721" w:type="dxa"/>
            <w:vAlign w:val="center"/>
          </w:tcPr>
          <w:p w14:paraId="6DEE7A2B" w14:textId="6BE25306" w:rsidR="009F42B1" w:rsidRPr="000736F4" w:rsidRDefault="009F42B1" w:rsidP="009F42B1">
            <w:pPr>
              <w:spacing w:before="40" w:after="40" w:line="240" w:lineRule="auto"/>
              <w:rPr>
                <w:sz w:val="24"/>
                <w:szCs w:val="24"/>
                <w:lang w:val="pt-PT"/>
              </w:rPr>
            </w:pPr>
            <w:r w:rsidRPr="000736F4">
              <w:rPr>
                <w:sz w:val="24"/>
                <w:szCs w:val="24"/>
                <w:lang w:val="pt-PT"/>
              </w:rPr>
              <w:t>Penkerių metų išlaidos</w:t>
            </w:r>
            <w:r w:rsidRPr="000736F4">
              <w:rPr>
                <w:sz w:val="24"/>
                <w:szCs w:val="24"/>
                <w:lang w:val="pt-PT"/>
              </w:rPr>
              <w:br/>
              <w:t>Deklaruojamas duomuo</w:t>
            </w:r>
          </w:p>
        </w:tc>
        <w:tc>
          <w:tcPr>
            <w:tcW w:w="6009" w:type="dxa"/>
            <w:vAlign w:val="center"/>
          </w:tcPr>
          <w:p w14:paraId="70D1AED7" w14:textId="467C5FD5" w:rsidR="009F42B1" w:rsidRPr="009F42B1" w:rsidRDefault="009F42B1" w:rsidP="009F42B1">
            <w:pPr>
              <w:spacing w:before="40" w:after="40" w:line="240" w:lineRule="auto"/>
              <w:rPr>
                <w:sz w:val="24"/>
                <w:szCs w:val="24"/>
              </w:rPr>
            </w:pPr>
            <w:r>
              <w:rPr>
                <w:sz w:val="24"/>
                <w:szCs w:val="24"/>
              </w:rPr>
              <w:t xml:space="preserve">Į </w:t>
            </w:r>
            <w:proofErr w:type="spellStart"/>
            <w:r>
              <w:rPr>
                <w:sz w:val="24"/>
                <w:szCs w:val="24"/>
              </w:rPr>
              <w:t>kaina</w:t>
            </w:r>
            <w:proofErr w:type="spellEnd"/>
            <w:r>
              <w:rPr>
                <w:sz w:val="24"/>
                <w:szCs w:val="24"/>
              </w:rPr>
              <w:t xml:space="preserve"> </w:t>
            </w:r>
            <w:proofErr w:type="spellStart"/>
            <w:r>
              <w:rPr>
                <w:sz w:val="24"/>
                <w:szCs w:val="24"/>
              </w:rPr>
              <w:t>įtraukta</w:t>
            </w:r>
            <w:proofErr w:type="spellEnd"/>
            <w:r w:rsidRPr="009F42B1">
              <w:rPr>
                <w:sz w:val="24"/>
                <w:szCs w:val="24"/>
              </w:rPr>
              <w:t xml:space="preserve"> </w:t>
            </w:r>
            <w:proofErr w:type="spellStart"/>
            <w:r w:rsidRPr="009F42B1">
              <w:rPr>
                <w:sz w:val="24"/>
                <w:szCs w:val="24"/>
              </w:rPr>
              <w:t>licencijų</w:t>
            </w:r>
            <w:proofErr w:type="spellEnd"/>
            <w:r w:rsidRPr="009F42B1">
              <w:rPr>
                <w:sz w:val="24"/>
                <w:szCs w:val="24"/>
              </w:rPr>
              <w:t xml:space="preserve">, </w:t>
            </w:r>
            <w:proofErr w:type="spellStart"/>
            <w:r w:rsidRPr="009F42B1">
              <w:rPr>
                <w:sz w:val="24"/>
                <w:szCs w:val="24"/>
              </w:rPr>
              <w:t>būtinų</w:t>
            </w:r>
            <w:proofErr w:type="spellEnd"/>
            <w:r w:rsidRPr="009F42B1">
              <w:rPr>
                <w:sz w:val="24"/>
                <w:szCs w:val="24"/>
              </w:rPr>
              <w:t xml:space="preserve"> </w:t>
            </w:r>
            <w:proofErr w:type="spellStart"/>
            <w:r w:rsidRPr="009F42B1">
              <w:rPr>
                <w:sz w:val="24"/>
                <w:szCs w:val="24"/>
              </w:rPr>
              <w:t>atnaujinimų</w:t>
            </w:r>
            <w:proofErr w:type="spellEnd"/>
            <w:r w:rsidRPr="009F42B1">
              <w:rPr>
                <w:sz w:val="24"/>
                <w:szCs w:val="24"/>
              </w:rPr>
              <w:t xml:space="preserve"> </w:t>
            </w:r>
            <w:proofErr w:type="spellStart"/>
            <w:r w:rsidRPr="009F42B1">
              <w:rPr>
                <w:sz w:val="24"/>
                <w:szCs w:val="24"/>
              </w:rPr>
              <w:t>ir</w:t>
            </w:r>
            <w:proofErr w:type="spellEnd"/>
            <w:r w:rsidRPr="009F42B1">
              <w:rPr>
                <w:sz w:val="24"/>
                <w:szCs w:val="24"/>
              </w:rPr>
              <w:t xml:space="preserve"> </w:t>
            </w:r>
            <w:proofErr w:type="spellStart"/>
            <w:r w:rsidRPr="009F42B1">
              <w:rPr>
                <w:sz w:val="24"/>
                <w:szCs w:val="24"/>
              </w:rPr>
              <w:t>techninės</w:t>
            </w:r>
            <w:proofErr w:type="spellEnd"/>
            <w:r w:rsidRPr="009F42B1">
              <w:rPr>
                <w:sz w:val="24"/>
                <w:szCs w:val="24"/>
              </w:rPr>
              <w:t xml:space="preserve"> </w:t>
            </w:r>
            <w:proofErr w:type="spellStart"/>
            <w:r w:rsidRPr="009F42B1">
              <w:rPr>
                <w:sz w:val="24"/>
                <w:szCs w:val="24"/>
              </w:rPr>
              <w:t>priežiūros</w:t>
            </w:r>
            <w:proofErr w:type="spellEnd"/>
            <w:r w:rsidRPr="009F42B1">
              <w:rPr>
                <w:sz w:val="24"/>
                <w:szCs w:val="24"/>
              </w:rPr>
              <w:t xml:space="preserve"> </w:t>
            </w:r>
            <w:proofErr w:type="spellStart"/>
            <w:r w:rsidRPr="009F42B1">
              <w:rPr>
                <w:sz w:val="24"/>
                <w:szCs w:val="24"/>
              </w:rPr>
              <w:t>išlaid</w:t>
            </w:r>
            <w:r>
              <w:rPr>
                <w:sz w:val="24"/>
                <w:szCs w:val="24"/>
              </w:rPr>
              <w:t>os</w:t>
            </w:r>
            <w:proofErr w:type="spellEnd"/>
            <w:r w:rsidRPr="009F42B1">
              <w:rPr>
                <w:sz w:val="24"/>
                <w:szCs w:val="24"/>
              </w:rPr>
              <w:t xml:space="preserve"> 5 metų </w:t>
            </w:r>
            <w:proofErr w:type="spellStart"/>
            <w:r w:rsidRPr="009F42B1">
              <w:rPr>
                <w:sz w:val="24"/>
                <w:szCs w:val="24"/>
              </w:rPr>
              <w:t>laikotarpiui</w:t>
            </w:r>
            <w:proofErr w:type="spellEnd"/>
            <w:r w:rsidRPr="009F42B1">
              <w:rPr>
                <w:sz w:val="24"/>
                <w:szCs w:val="24"/>
              </w:rPr>
              <w:t>.</w:t>
            </w:r>
          </w:p>
        </w:tc>
        <w:tc>
          <w:tcPr>
            <w:tcW w:w="2551" w:type="dxa"/>
          </w:tcPr>
          <w:p w14:paraId="372D6B9C" w14:textId="77777777" w:rsidR="009F42B1" w:rsidRPr="009F42B1" w:rsidRDefault="009F42B1" w:rsidP="009F42B1">
            <w:pPr>
              <w:spacing w:before="40" w:after="40" w:line="240" w:lineRule="auto"/>
              <w:rPr>
                <w:sz w:val="24"/>
                <w:szCs w:val="24"/>
              </w:rPr>
            </w:pPr>
          </w:p>
        </w:tc>
        <w:tc>
          <w:tcPr>
            <w:tcW w:w="3005" w:type="dxa"/>
          </w:tcPr>
          <w:p w14:paraId="6486231A" w14:textId="77777777" w:rsidR="009F42B1" w:rsidRPr="004015C4" w:rsidRDefault="009F42B1" w:rsidP="009F42B1">
            <w:pPr>
              <w:spacing w:before="40" w:after="40" w:line="240" w:lineRule="auto"/>
              <w:rPr>
                <w:sz w:val="24"/>
                <w:szCs w:val="24"/>
              </w:rPr>
            </w:pPr>
          </w:p>
        </w:tc>
      </w:tr>
    </w:tbl>
    <w:p w14:paraId="69E83B9D" w14:textId="77777777" w:rsidR="00400E23" w:rsidRPr="004015C4" w:rsidRDefault="00400E23">
      <w:pPr>
        <w:spacing w:after="20"/>
        <w:rPr>
          <w:sz w:val="24"/>
          <w:szCs w:val="24"/>
        </w:rPr>
      </w:pPr>
    </w:p>
    <w:sectPr w:rsidR="00400E23" w:rsidRPr="004015C4" w:rsidSect="00034616">
      <w:footerReference w:type="default" r:id="rId9"/>
      <w:pgSz w:w="16838" w:h="11906"/>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0F06" w14:textId="77777777" w:rsidR="00B929DF" w:rsidRDefault="00B929DF">
      <w:pPr>
        <w:spacing w:after="0" w:line="240" w:lineRule="auto"/>
      </w:pPr>
      <w:r>
        <w:separator/>
      </w:r>
    </w:p>
  </w:endnote>
  <w:endnote w:type="continuationSeparator" w:id="0">
    <w:p w14:paraId="70AE95BB" w14:textId="77777777" w:rsidR="00B929DF" w:rsidRDefault="00B9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4703" w14:textId="406E31C5" w:rsidR="00400E23" w:rsidRDefault="00000000">
    <w:pPr>
      <w:pStyle w:val="Porat"/>
      <w:jc w:val="right"/>
    </w:pPr>
    <w:r>
      <w:fldChar w:fldCharType="begin"/>
    </w:r>
    <w:r>
      <w:instrText>PAGE</w:instrText>
    </w:r>
    <w:r>
      <w:fldChar w:fldCharType="separate"/>
    </w:r>
    <w:r w:rsidR="00F760F1">
      <w:rPr>
        <w:noProof/>
      </w:rPr>
      <w:t>1</w:t>
    </w:r>
    <w:r>
      <w:fldChar w:fldCharType="end"/>
    </w:r>
    <w:r>
      <w:rPr>
        <w:sz w:val="18"/>
      </w:rPr>
      <w:t xml:space="preserve"> / </w:t>
    </w:r>
    <w:r>
      <w:fldChar w:fldCharType="begin"/>
    </w:r>
    <w:r>
      <w:instrText>NUMPAGES</w:instrText>
    </w:r>
    <w:r>
      <w:fldChar w:fldCharType="separate"/>
    </w:r>
    <w:r w:rsidR="00F760F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A8F4" w14:textId="77777777" w:rsidR="00B929DF" w:rsidRDefault="00B929DF">
      <w:pPr>
        <w:spacing w:after="0" w:line="240" w:lineRule="auto"/>
      </w:pPr>
      <w:r>
        <w:separator/>
      </w:r>
    </w:p>
  </w:footnote>
  <w:footnote w:type="continuationSeparator" w:id="0">
    <w:p w14:paraId="14A8C88D" w14:textId="77777777" w:rsidR="00B929DF" w:rsidRDefault="00B92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678054"/>
      <w:docPartObj>
        <w:docPartGallery w:val="Page Numbers (Top of Page)"/>
        <w:docPartUnique/>
      </w:docPartObj>
    </w:sdtPr>
    <w:sdtContent>
      <w:p w14:paraId="7D0BDCCA" w14:textId="77777777" w:rsidR="004015C4" w:rsidRDefault="004015C4">
        <w:pPr>
          <w:pStyle w:val="Antrats"/>
          <w:jc w:val="center"/>
        </w:pPr>
        <w:r>
          <w:fldChar w:fldCharType="begin"/>
        </w:r>
        <w:r>
          <w:instrText>PAGE   \* MERGEFORMAT</w:instrText>
        </w:r>
        <w:r>
          <w:fldChar w:fldCharType="separate"/>
        </w:r>
        <w:r>
          <w:rPr>
            <w:lang w:val="lt-LT"/>
          </w:rPr>
          <w:t>2</w:t>
        </w:r>
        <w:r>
          <w:fldChar w:fldCharType="end"/>
        </w:r>
      </w:p>
    </w:sdtContent>
  </w:sdt>
  <w:p w14:paraId="4B2221ED" w14:textId="77777777" w:rsidR="004015C4" w:rsidRDefault="004015C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312253130">
    <w:abstractNumId w:val="8"/>
  </w:num>
  <w:num w:numId="2" w16cid:durableId="2000771046">
    <w:abstractNumId w:val="6"/>
  </w:num>
  <w:num w:numId="3" w16cid:durableId="1138035462">
    <w:abstractNumId w:val="5"/>
  </w:num>
  <w:num w:numId="4" w16cid:durableId="56099478">
    <w:abstractNumId w:val="4"/>
  </w:num>
  <w:num w:numId="5" w16cid:durableId="1072703005">
    <w:abstractNumId w:val="7"/>
  </w:num>
  <w:num w:numId="6" w16cid:durableId="628435486">
    <w:abstractNumId w:val="3"/>
  </w:num>
  <w:num w:numId="7" w16cid:durableId="533081418">
    <w:abstractNumId w:val="2"/>
  </w:num>
  <w:num w:numId="8" w16cid:durableId="1254245581">
    <w:abstractNumId w:val="1"/>
  </w:num>
  <w:num w:numId="9" w16cid:durableId="1275751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6F4"/>
    <w:rsid w:val="000A757E"/>
    <w:rsid w:val="0015074B"/>
    <w:rsid w:val="001C3DB0"/>
    <w:rsid w:val="0029639D"/>
    <w:rsid w:val="00326F90"/>
    <w:rsid w:val="00400E23"/>
    <w:rsid w:val="004015C4"/>
    <w:rsid w:val="004254FD"/>
    <w:rsid w:val="004A262A"/>
    <w:rsid w:val="006B6122"/>
    <w:rsid w:val="009F42B1"/>
    <w:rsid w:val="00AA1D8D"/>
    <w:rsid w:val="00B47730"/>
    <w:rsid w:val="00B929DF"/>
    <w:rsid w:val="00CB0664"/>
    <w:rsid w:val="00F760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EE71F06-00EE-4FE4-BC99-41C217D0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20" w:line="252" w:lineRule="auto"/>
    </w:pPr>
    <w:rPr>
      <w:rFonts w:ascii="Times New Roman" w:hAnsi="Times New Roman"/>
      <w:color w:val="000000"/>
    </w:rPr>
  </w:style>
  <w:style w:type="paragraph" w:styleId="Antrat1">
    <w:name w:val="heading 1"/>
    <w:basedOn w:val="prastasis"/>
    <w:next w:val="prastasis"/>
    <w:link w:val="Antrat1Diagrama"/>
    <w:uiPriority w:val="9"/>
    <w:qFormat/>
    <w:rsid w:val="00FC693F"/>
    <w:pPr>
      <w:keepNext/>
      <w:keepLines/>
      <w:spacing w:before="200"/>
      <w:outlineLvl w:val="0"/>
    </w:pPr>
    <w:rPr>
      <w:b/>
      <w:bCs/>
      <w:sz w:val="24"/>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b/>
      <w:bCs/>
      <w:sz w:val="24"/>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spacing w:line="240" w:lineRule="auto"/>
      <w:contextualSpacing/>
    </w:pPr>
    <w:rPr>
      <w:spacing w:val="5"/>
      <w:kern w:val="28"/>
      <w:sz w:val="30"/>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i/>
      <w:iCs/>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4841</Words>
  <Characters>2760</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Skaitmeninės dermatoskopijos sistemos techninė specifikacija</vt:lpstr>
    </vt:vector>
  </TitlesOfParts>
  <Manager/>
  <Company/>
  <LinksUpToDate>false</LinksUpToDate>
  <CharactersWithSpaces>7586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Skaitmeninės dermatoskopijos sistemos techninė specifikacija</dc:title>
  <dc:subject>Techninė specifikacija</dc:subject>
  <dc:creator>Mantas Radzevičius</dc:creator>
  <cp:keywords/>
  <dc:description>generated by python-docx</dc:description>
  <cp:lastModifiedBy>Mindaugas Žiukas</cp:lastModifiedBy>
  <cp:revision>2</cp:revision>
  <dcterms:created xsi:type="dcterms:W3CDTF">2026-11-04T05:19:00Z</dcterms:created>
  <dcterms:modified xsi:type="dcterms:W3CDTF">2026-11-04T05:19:00Z</dcterms:modified>
  <cp:category/>
</cp:coreProperties>
</file>