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0C6" w:rsidRPr="001C20C6" w:rsidRDefault="00BA2108" w:rsidP="001C20C6">
      <w:pPr>
        <w:pStyle w:val="Pavadinimas"/>
        <w:jc w:val="right"/>
        <w:rPr>
          <w:szCs w:val="22"/>
        </w:rPr>
      </w:pPr>
      <w:r w:rsidRPr="001C20C6">
        <w:rPr>
          <w:szCs w:val="22"/>
        </w:rPr>
        <w:t xml:space="preserve">Priedas Nr. </w:t>
      </w:r>
      <w:r w:rsidR="00EA3945">
        <w:rPr>
          <w:szCs w:val="22"/>
        </w:rPr>
        <w:t>4</w:t>
      </w:r>
      <w:r w:rsidRPr="001C20C6">
        <w:rPr>
          <w:szCs w:val="22"/>
        </w:rPr>
        <w:t xml:space="preserve"> </w:t>
      </w:r>
    </w:p>
    <w:p w:rsidR="001C471C" w:rsidRPr="001C20C6" w:rsidRDefault="001C471C" w:rsidP="008D57A1">
      <w:pPr>
        <w:pStyle w:val="Pavadinimas"/>
        <w:rPr>
          <w:szCs w:val="22"/>
        </w:rPr>
      </w:pPr>
      <w:r w:rsidRPr="001C20C6">
        <w:rPr>
          <w:szCs w:val="22"/>
        </w:rPr>
        <w:t>Ekonomiškai naudingiausio Pasiūlymo vertinimo metodika</w:t>
      </w:r>
    </w:p>
    <w:p w:rsidR="001C471C" w:rsidRPr="001C20C6" w:rsidRDefault="001C471C" w:rsidP="002A549F">
      <w:pPr>
        <w:pStyle w:val="Sraopastraipa"/>
        <w:numPr>
          <w:ilvl w:val="0"/>
          <w:numId w:val="1"/>
        </w:numPr>
        <w:spacing w:before="0" w:after="0"/>
        <w:ind w:left="567" w:hanging="567"/>
        <w:rPr>
          <w:rFonts w:ascii="Times New Roman" w:hAnsi="Times New Roman"/>
          <w:sz w:val="22"/>
          <w:szCs w:val="22"/>
          <w:lang w:val="lt-LT"/>
        </w:rPr>
      </w:pPr>
      <w:r w:rsidRPr="001C20C6">
        <w:rPr>
          <w:rFonts w:ascii="Times New Roman" w:hAnsi="Times New Roman"/>
          <w:sz w:val="22"/>
          <w:szCs w:val="22"/>
          <w:lang w:val="lt-LT"/>
        </w:rPr>
        <w:t xml:space="preserve">Šiame Priede pateikiami ekonomiškai naudingiausio Pasiūlymo vertinimo kriterijai, jų parametrai, lyginamieji svoriai, formulės, pagal kurias bus skaičiuojamas pasiūlymų ekonominis naudingumas, ekspertinio vertinimo metodikos aprašymas. </w:t>
      </w:r>
    </w:p>
    <w:p w:rsidR="001C471C" w:rsidRPr="001C20C6" w:rsidRDefault="00BA2108" w:rsidP="002A549F">
      <w:pPr>
        <w:pStyle w:val="Sraopastraipa"/>
        <w:numPr>
          <w:ilvl w:val="0"/>
          <w:numId w:val="1"/>
        </w:numPr>
        <w:spacing w:before="0" w:after="0"/>
        <w:ind w:left="567" w:hanging="567"/>
        <w:rPr>
          <w:rFonts w:ascii="Times New Roman" w:hAnsi="Times New Roman"/>
          <w:sz w:val="22"/>
          <w:szCs w:val="22"/>
          <w:lang w:val="lt-LT"/>
        </w:rPr>
      </w:pPr>
      <w:r w:rsidRPr="001C20C6">
        <w:rPr>
          <w:rFonts w:ascii="Times New Roman" w:hAnsi="Times New Roman"/>
          <w:sz w:val="22"/>
          <w:szCs w:val="22"/>
          <w:lang w:val="lt-LT"/>
        </w:rPr>
        <w:t>Perkančiosios organizacijos</w:t>
      </w:r>
      <w:r w:rsidR="001C471C" w:rsidRPr="001C20C6">
        <w:rPr>
          <w:rFonts w:ascii="Times New Roman" w:hAnsi="Times New Roman"/>
          <w:sz w:val="22"/>
          <w:szCs w:val="22"/>
          <w:lang w:val="lt-LT"/>
        </w:rPr>
        <w:t xml:space="preserve"> neatmesti pasiūlymai vertinami pagal ekonomiškai naudingiausio pasiūlymo vertinimo kriterijų. Ekonomiškai naudingiausias pasiūlymas – tai pasiūlymas, kurio balų suma, apskaičiuota pagal šiame priede nustatytus pasiūlymų vertinimo kriterijus ir sąlygas, yra didžiausia. </w:t>
      </w:r>
    </w:p>
    <w:p w:rsidR="001C471C" w:rsidRPr="001C20C6" w:rsidRDefault="001C471C" w:rsidP="002A549F">
      <w:pPr>
        <w:pStyle w:val="Sraopastraipa"/>
        <w:numPr>
          <w:ilvl w:val="0"/>
          <w:numId w:val="1"/>
        </w:numPr>
        <w:spacing w:before="0" w:after="0"/>
        <w:ind w:left="567" w:hanging="567"/>
        <w:rPr>
          <w:rFonts w:ascii="Times New Roman" w:hAnsi="Times New Roman"/>
          <w:sz w:val="22"/>
          <w:szCs w:val="22"/>
          <w:lang w:val="lt-LT"/>
        </w:rPr>
      </w:pPr>
      <w:r w:rsidRPr="001C20C6">
        <w:rPr>
          <w:rFonts w:ascii="Times New Roman" w:hAnsi="Times New Roman"/>
          <w:sz w:val="22"/>
          <w:szCs w:val="22"/>
          <w:lang w:val="lt-LT"/>
        </w:rPr>
        <w:t xml:space="preserve">Ekonomiškai naudingiausias pasiūlymas bus vertinamas ekspertiniu vertinimu. Ekspertinis vertinimas – procesas, kurio metu ekspertai, remdamiesi savo žiniomis ir patirtimi, taip pat vadovaudamiesi ekspertinio vertinimo užduotimi, įvertina </w:t>
      </w:r>
      <w:r w:rsidR="00BA2108" w:rsidRPr="001C20C6">
        <w:rPr>
          <w:rFonts w:ascii="Times New Roman" w:hAnsi="Times New Roman"/>
          <w:sz w:val="22"/>
          <w:szCs w:val="22"/>
          <w:lang w:val="lt-LT"/>
        </w:rPr>
        <w:t>T</w:t>
      </w:r>
      <w:r w:rsidRPr="001C20C6">
        <w:rPr>
          <w:rFonts w:ascii="Times New Roman" w:hAnsi="Times New Roman"/>
          <w:sz w:val="22"/>
          <w:szCs w:val="22"/>
          <w:lang w:val="lt-LT"/>
        </w:rPr>
        <w:t>iekėjų pasiūlymuose</w:t>
      </w:r>
      <w:r w:rsidR="00010087">
        <w:rPr>
          <w:rFonts w:ascii="Times New Roman" w:hAnsi="Times New Roman"/>
          <w:sz w:val="22"/>
          <w:szCs w:val="22"/>
          <w:lang w:val="lt-LT"/>
        </w:rPr>
        <w:t xml:space="preserve"> </w:t>
      </w:r>
      <w:r w:rsidR="00FA19A8" w:rsidRPr="001C20C6">
        <w:rPr>
          <w:rFonts w:ascii="Times New Roman" w:hAnsi="Times New Roman"/>
          <w:sz w:val="22"/>
          <w:szCs w:val="22"/>
          <w:lang w:val="lt-LT"/>
        </w:rPr>
        <w:t>MFSPS</w:t>
      </w:r>
      <w:r w:rsidR="00010087">
        <w:rPr>
          <w:rFonts w:ascii="Times New Roman" w:hAnsi="Times New Roman"/>
          <w:sz w:val="22"/>
          <w:szCs w:val="22"/>
          <w:lang w:val="lt-LT"/>
        </w:rPr>
        <w:t xml:space="preserve"> </w:t>
      </w:r>
      <w:r w:rsidRPr="001C20C6">
        <w:rPr>
          <w:rFonts w:ascii="Times New Roman" w:hAnsi="Times New Roman"/>
          <w:sz w:val="22"/>
          <w:szCs w:val="22"/>
          <w:lang w:val="lt-LT"/>
        </w:rPr>
        <w:t xml:space="preserve">demonstracijose pristatytus pirkimo objekto parametrus. </w:t>
      </w:r>
    </w:p>
    <w:p w:rsidR="001C471C" w:rsidRPr="001C20C6" w:rsidRDefault="001C471C" w:rsidP="003D09A0">
      <w:pPr>
        <w:pStyle w:val="Sraopastraipa"/>
        <w:spacing w:before="0" w:after="0"/>
        <w:ind w:left="360" w:hanging="360"/>
        <w:rPr>
          <w:rFonts w:ascii="Times New Roman" w:hAnsi="Times New Roman"/>
          <w:sz w:val="22"/>
          <w:szCs w:val="22"/>
          <w:lang w:val="lt-LT"/>
        </w:rPr>
      </w:pPr>
    </w:p>
    <w:p w:rsidR="001C471C" w:rsidRPr="001C20C6" w:rsidRDefault="001C471C" w:rsidP="003D09A0">
      <w:pPr>
        <w:pStyle w:val="Default"/>
        <w:ind w:left="360" w:hanging="360"/>
        <w:rPr>
          <w:rFonts w:ascii="Times New Roman" w:hAnsi="Times New Roman" w:cs="Times New Roman"/>
          <w:sz w:val="22"/>
          <w:szCs w:val="22"/>
          <w:lang w:val="lt-LT"/>
        </w:rPr>
      </w:pPr>
      <w:r w:rsidRPr="001C20C6">
        <w:rPr>
          <w:rFonts w:ascii="Times New Roman" w:hAnsi="Times New Roman" w:cs="Times New Roman"/>
          <w:b/>
          <w:bCs/>
          <w:sz w:val="22"/>
          <w:szCs w:val="22"/>
          <w:lang w:val="lt-LT"/>
        </w:rPr>
        <w:t xml:space="preserve">1 </w:t>
      </w:r>
      <w:r w:rsidR="00BA2108" w:rsidRPr="001C20C6">
        <w:rPr>
          <w:rFonts w:ascii="Times New Roman" w:hAnsi="Times New Roman" w:cs="Times New Roman"/>
          <w:b/>
          <w:bCs/>
          <w:sz w:val="22"/>
          <w:szCs w:val="22"/>
          <w:lang w:val="lt-LT"/>
        </w:rPr>
        <w:t>l</w:t>
      </w:r>
      <w:r w:rsidRPr="001C20C6">
        <w:rPr>
          <w:rFonts w:ascii="Times New Roman" w:hAnsi="Times New Roman" w:cs="Times New Roman"/>
          <w:b/>
          <w:bCs/>
          <w:sz w:val="22"/>
          <w:szCs w:val="22"/>
          <w:lang w:val="lt-LT"/>
        </w:rPr>
        <w:t>entelė</w:t>
      </w:r>
      <w:r w:rsidRPr="001C20C6">
        <w:rPr>
          <w:rFonts w:ascii="Times New Roman" w:hAnsi="Times New Roman" w:cs="Times New Roman"/>
          <w:sz w:val="22"/>
          <w:szCs w:val="22"/>
          <w:lang w:val="lt-LT"/>
        </w:rPr>
        <w:t>. Pasiūlymų vertinimo kriterijai ir lyginamieji svoriai:</w:t>
      </w:r>
    </w:p>
    <w:p w:rsidR="00E16CE0" w:rsidRPr="001C20C6" w:rsidRDefault="00E16CE0" w:rsidP="003D09A0">
      <w:pPr>
        <w:pStyle w:val="Default"/>
        <w:ind w:left="360" w:hanging="360"/>
        <w:rPr>
          <w:rFonts w:ascii="Times New Roman" w:hAnsi="Times New Roman" w:cs="Times New Roman"/>
          <w:sz w:val="22"/>
          <w:szCs w:val="22"/>
          <w:lang w:val="lt-LT"/>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00"/>
        <w:gridCol w:w="5200"/>
      </w:tblGrid>
      <w:tr w:rsidR="001C471C" w:rsidRPr="001C20C6" w:rsidTr="002A549F">
        <w:trPr>
          <w:trHeight w:val="244"/>
        </w:trPr>
        <w:tc>
          <w:tcPr>
            <w:tcW w:w="5087" w:type="dxa"/>
          </w:tcPr>
          <w:p w:rsidR="001C471C" w:rsidRPr="001C20C6" w:rsidRDefault="001C471C" w:rsidP="003D09A0">
            <w:pPr>
              <w:pStyle w:val="Default"/>
              <w:ind w:left="360" w:hanging="360"/>
              <w:rPr>
                <w:rFonts w:ascii="Times New Roman" w:hAnsi="Times New Roman" w:cs="Times New Roman"/>
                <w:b/>
                <w:sz w:val="22"/>
                <w:szCs w:val="22"/>
                <w:lang w:val="lt-LT"/>
              </w:rPr>
            </w:pPr>
            <w:r w:rsidRPr="001C20C6">
              <w:rPr>
                <w:rFonts w:ascii="Times New Roman" w:hAnsi="Times New Roman" w:cs="Times New Roman"/>
                <w:b/>
                <w:sz w:val="22"/>
                <w:szCs w:val="22"/>
                <w:lang w:val="lt-LT"/>
              </w:rPr>
              <w:t xml:space="preserve">Vertinimo kriterijai ir parametrai </w:t>
            </w:r>
          </w:p>
        </w:tc>
        <w:tc>
          <w:tcPr>
            <w:tcW w:w="5087" w:type="dxa"/>
          </w:tcPr>
          <w:p w:rsidR="001C471C" w:rsidRPr="001C20C6" w:rsidRDefault="001C471C" w:rsidP="00520B86">
            <w:pPr>
              <w:pStyle w:val="Default"/>
              <w:ind w:left="45"/>
              <w:rPr>
                <w:rFonts w:ascii="Times New Roman" w:hAnsi="Times New Roman" w:cs="Times New Roman"/>
                <w:b/>
                <w:sz w:val="22"/>
                <w:szCs w:val="22"/>
                <w:lang w:val="lt-LT"/>
              </w:rPr>
            </w:pPr>
            <w:r w:rsidRPr="001C20C6">
              <w:rPr>
                <w:rFonts w:ascii="Times New Roman" w:hAnsi="Times New Roman" w:cs="Times New Roman"/>
                <w:b/>
                <w:sz w:val="22"/>
                <w:szCs w:val="22"/>
                <w:lang w:val="lt-LT"/>
              </w:rPr>
              <w:t xml:space="preserve">Lyginamasis svoris ekonominio naudingumo įvertinime </w:t>
            </w:r>
          </w:p>
        </w:tc>
      </w:tr>
      <w:tr w:rsidR="001C471C" w:rsidRPr="001C20C6" w:rsidTr="002A549F">
        <w:trPr>
          <w:trHeight w:val="149"/>
        </w:trPr>
        <w:tc>
          <w:tcPr>
            <w:tcW w:w="5087" w:type="dxa"/>
          </w:tcPr>
          <w:p w:rsidR="001C471C" w:rsidRPr="001C20C6" w:rsidRDefault="001C471C" w:rsidP="003D09A0">
            <w:pPr>
              <w:pStyle w:val="Default"/>
              <w:ind w:left="360" w:hanging="360"/>
              <w:rPr>
                <w:rFonts w:ascii="Times New Roman" w:hAnsi="Times New Roman" w:cs="Times New Roman"/>
                <w:sz w:val="22"/>
                <w:szCs w:val="22"/>
                <w:lang w:val="lt-LT"/>
              </w:rPr>
            </w:pPr>
            <w:r w:rsidRPr="001C20C6">
              <w:rPr>
                <w:rFonts w:ascii="Times New Roman" w:hAnsi="Times New Roman" w:cs="Times New Roman"/>
                <w:bCs/>
                <w:sz w:val="22"/>
                <w:szCs w:val="22"/>
                <w:lang w:val="lt-LT"/>
              </w:rPr>
              <w:t>I kriterijus – Pasiūlymo kaina (C)</w:t>
            </w:r>
          </w:p>
        </w:tc>
        <w:tc>
          <w:tcPr>
            <w:tcW w:w="5087" w:type="dxa"/>
          </w:tcPr>
          <w:p w:rsidR="001C471C" w:rsidRPr="001C20C6" w:rsidRDefault="001C471C" w:rsidP="003C54AF">
            <w:pPr>
              <w:pStyle w:val="Default"/>
              <w:ind w:left="360" w:hanging="360"/>
              <w:rPr>
                <w:rFonts w:ascii="Times New Roman" w:hAnsi="Times New Roman" w:cs="Times New Roman"/>
                <w:sz w:val="22"/>
                <w:szCs w:val="22"/>
                <w:lang w:val="lt-LT"/>
              </w:rPr>
            </w:pPr>
            <w:r w:rsidRPr="001C20C6">
              <w:rPr>
                <w:rFonts w:ascii="Times New Roman" w:hAnsi="Times New Roman" w:cs="Times New Roman"/>
                <w:sz w:val="22"/>
                <w:szCs w:val="22"/>
                <w:lang w:val="lt-LT"/>
              </w:rPr>
              <w:t xml:space="preserve">X = </w:t>
            </w:r>
            <w:r w:rsidR="003C54AF">
              <w:rPr>
                <w:rFonts w:ascii="Times New Roman" w:hAnsi="Times New Roman" w:cs="Times New Roman"/>
                <w:sz w:val="22"/>
                <w:szCs w:val="22"/>
                <w:lang w:val="lt-LT"/>
              </w:rPr>
              <w:t>4</w:t>
            </w:r>
            <w:r w:rsidRPr="001C20C6">
              <w:rPr>
                <w:rFonts w:ascii="Times New Roman" w:hAnsi="Times New Roman" w:cs="Times New Roman"/>
                <w:sz w:val="22"/>
                <w:szCs w:val="22"/>
                <w:lang w:val="lt-LT"/>
              </w:rPr>
              <w:t xml:space="preserve">0 </w:t>
            </w:r>
          </w:p>
        </w:tc>
      </w:tr>
      <w:tr w:rsidR="001C471C" w:rsidRPr="001C20C6" w:rsidTr="002A549F">
        <w:trPr>
          <w:trHeight w:val="244"/>
        </w:trPr>
        <w:tc>
          <w:tcPr>
            <w:tcW w:w="5087" w:type="dxa"/>
          </w:tcPr>
          <w:p w:rsidR="001C471C" w:rsidRPr="001C20C6" w:rsidRDefault="001C471C" w:rsidP="003D09A0">
            <w:pPr>
              <w:pStyle w:val="Default"/>
              <w:ind w:left="360" w:hanging="360"/>
              <w:rPr>
                <w:rFonts w:ascii="Times New Roman" w:hAnsi="Times New Roman" w:cs="Times New Roman"/>
                <w:sz w:val="22"/>
                <w:szCs w:val="22"/>
                <w:lang w:val="lt-LT"/>
              </w:rPr>
            </w:pPr>
            <w:r w:rsidRPr="001C20C6">
              <w:rPr>
                <w:rFonts w:ascii="Times New Roman" w:hAnsi="Times New Roman" w:cs="Times New Roman"/>
                <w:bCs/>
                <w:sz w:val="22"/>
                <w:szCs w:val="22"/>
                <w:lang w:val="lt-LT"/>
              </w:rPr>
              <w:t>II kriterijus – Funkcinės charakteristikos (siūlomo sprendimo aiškumas ir darbo patogumas) (</w:t>
            </w:r>
            <w:r w:rsidRPr="001C20C6">
              <w:rPr>
                <w:rFonts w:ascii="Times New Roman" w:hAnsi="Times New Roman" w:cs="Times New Roman"/>
                <w:bCs/>
                <w:i/>
                <w:iCs/>
                <w:sz w:val="22"/>
                <w:szCs w:val="22"/>
                <w:lang w:val="lt-LT"/>
              </w:rPr>
              <w:t>T</w:t>
            </w:r>
            <w:r w:rsidRPr="001C20C6">
              <w:rPr>
                <w:rFonts w:ascii="Times New Roman" w:hAnsi="Times New Roman" w:cs="Times New Roman"/>
                <w:bCs/>
                <w:sz w:val="22"/>
                <w:szCs w:val="22"/>
                <w:lang w:val="lt-LT"/>
              </w:rPr>
              <w:t xml:space="preserve">) </w:t>
            </w:r>
          </w:p>
        </w:tc>
        <w:tc>
          <w:tcPr>
            <w:tcW w:w="5087" w:type="dxa"/>
          </w:tcPr>
          <w:p w:rsidR="001C471C" w:rsidRPr="001C20C6" w:rsidRDefault="001C471C" w:rsidP="003C54AF">
            <w:pPr>
              <w:pStyle w:val="Default"/>
              <w:ind w:left="360" w:hanging="360"/>
              <w:rPr>
                <w:rFonts w:ascii="Times New Roman" w:hAnsi="Times New Roman" w:cs="Times New Roman"/>
                <w:sz w:val="22"/>
                <w:szCs w:val="22"/>
                <w:lang w:val="lt-LT"/>
              </w:rPr>
            </w:pPr>
            <w:r w:rsidRPr="001C20C6">
              <w:rPr>
                <w:rFonts w:ascii="Times New Roman" w:hAnsi="Times New Roman" w:cs="Times New Roman"/>
                <w:sz w:val="22"/>
                <w:szCs w:val="22"/>
                <w:lang w:val="lt-LT"/>
              </w:rPr>
              <w:t xml:space="preserve">Y = </w:t>
            </w:r>
            <w:r w:rsidR="003C54AF">
              <w:rPr>
                <w:rFonts w:ascii="Times New Roman" w:hAnsi="Times New Roman" w:cs="Times New Roman"/>
                <w:sz w:val="22"/>
                <w:szCs w:val="22"/>
                <w:lang w:val="lt-LT"/>
              </w:rPr>
              <w:t>6</w:t>
            </w:r>
            <w:r w:rsidR="00086016">
              <w:rPr>
                <w:rFonts w:ascii="Times New Roman" w:hAnsi="Times New Roman" w:cs="Times New Roman"/>
                <w:sz w:val="22"/>
                <w:szCs w:val="22"/>
                <w:lang w:val="lt-LT"/>
              </w:rPr>
              <w:t>0</w:t>
            </w:r>
          </w:p>
        </w:tc>
      </w:tr>
    </w:tbl>
    <w:p w:rsidR="001C471C" w:rsidRPr="001C20C6" w:rsidRDefault="001C471C" w:rsidP="003D09A0">
      <w:pPr>
        <w:tabs>
          <w:tab w:val="left" w:pos="0"/>
          <w:tab w:val="left" w:pos="426"/>
        </w:tabs>
        <w:spacing w:after="0"/>
        <w:ind w:left="360" w:hanging="360"/>
        <w:contextualSpacing/>
        <w:rPr>
          <w:rFonts w:ascii="Times New Roman" w:hAnsi="Times New Roman"/>
        </w:rPr>
      </w:pPr>
    </w:p>
    <w:p w:rsidR="001C471C" w:rsidRPr="001C20C6" w:rsidRDefault="001C471C" w:rsidP="002A549F">
      <w:pPr>
        <w:pStyle w:val="Default"/>
        <w:numPr>
          <w:ilvl w:val="0"/>
          <w:numId w:val="1"/>
        </w:numPr>
        <w:ind w:left="567" w:hanging="567"/>
        <w:rPr>
          <w:rFonts w:ascii="Times New Roman" w:hAnsi="Times New Roman" w:cs="Times New Roman"/>
          <w:sz w:val="22"/>
          <w:szCs w:val="22"/>
          <w:lang w:val="lt-LT"/>
        </w:rPr>
      </w:pPr>
      <w:r w:rsidRPr="001C20C6">
        <w:rPr>
          <w:rFonts w:ascii="Times New Roman" w:hAnsi="Times New Roman" w:cs="Times New Roman"/>
          <w:sz w:val="22"/>
          <w:szCs w:val="22"/>
          <w:lang w:val="lt-LT"/>
        </w:rPr>
        <w:t>Pasiūlymo ekonominis naudingumas (</w:t>
      </w:r>
      <w:r w:rsidRPr="001C20C6">
        <w:rPr>
          <w:rFonts w:ascii="Times New Roman" w:hAnsi="Times New Roman" w:cs="Times New Roman"/>
          <w:i/>
          <w:iCs/>
          <w:sz w:val="22"/>
          <w:szCs w:val="22"/>
          <w:lang w:val="lt-LT"/>
        </w:rPr>
        <w:t>S</w:t>
      </w:r>
      <w:r w:rsidRPr="001C20C6">
        <w:rPr>
          <w:rFonts w:ascii="Times New Roman" w:hAnsi="Times New Roman" w:cs="Times New Roman"/>
          <w:sz w:val="22"/>
          <w:szCs w:val="22"/>
          <w:lang w:val="lt-LT"/>
        </w:rPr>
        <w:t>) apskaičiuojamas sudedant tiekėjo pasiūlymo kainos (</w:t>
      </w:r>
      <w:r w:rsidRPr="001C20C6">
        <w:rPr>
          <w:rFonts w:ascii="Times New Roman" w:hAnsi="Times New Roman" w:cs="Times New Roman"/>
          <w:i/>
          <w:iCs/>
          <w:sz w:val="22"/>
          <w:szCs w:val="22"/>
          <w:lang w:val="lt-LT"/>
        </w:rPr>
        <w:t>C</w:t>
      </w:r>
      <w:r w:rsidRPr="001C20C6">
        <w:rPr>
          <w:rFonts w:ascii="Times New Roman" w:hAnsi="Times New Roman" w:cs="Times New Roman"/>
          <w:sz w:val="22"/>
          <w:szCs w:val="22"/>
          <w:lang w:val="lt-LT"/>
        </w:rPr>
        <w:t xml:space="preserve">) ir </w:t>
      </w:r>
      <w:r w:rsidR="00BA2108" w:rsidRPr="001C20C6">
        <w:rPr>
          <w:rFonts w:ascii="Times New Roman" w:hAnsi="Times New Roman" w:cs="Times New Roman"/>
          <w:sz w:val="22"/>
          <w:szCs w:val="22"/>
          <w:lang w:val="lt-LT"/>
        </w:rPr>
        <w:t>f</w:t>
      </w:r>
      <w:r w:rsidRPr="001C20C6">
        <w:rPr>
          <w:rFonts w:ascii="Times New Roman" w:hAnsi="Times New Roman" w:cs="Times New Roman"/>
          <w:sz w:val="22"/>
          <w:szCs w:val="22"/>
          <w:lang w:val="lt-LT"/>
        </w:rPr>
        <w:t>unkcinių charakteristikų (</w:t>
      </w:r>
      <w:r w:rsidRPr="001C20C6">
        <w:rPr>
          <w:rFonts w:ascii="Times New Roman" w:hAnsi="Times New Roman" w:cs="Times New Roman"/>
          <w:i/>
          <w:iCs/>
          <w:sz w:val="22"/>
          <w:szCs w:val="22"/>
          <w:lang w:val="lt-LT"/>
        </w:rPr>
        <w:t>T</w:t>
      </w:r>
      <w:r w:rsidRPr="001C20C6">
        <w:rPr>
          <w:rFonts w:ascii="Times New Roman" w:hAnsi="Times New Roman" w:cs="Times New Roman"/>
          <w:sz w:val="22"/>
          <w:szCs w:val="22"/>
          <w:lang w:val="lt-LT"/>
        </w:rPr>
        <w:t>) balus:</w:t>
      </w:r>
    </w:p>
    <w:p w:rsidR="00ED5D09" w:rsidRPr="001C20C6" w:rsidRDefault="00ED5D09" w:rsidP="003D09A0">
      <w:pPr>
        <w:pStyle w:val="Default"/>
        <w:ind w:left="360" w:hanging="360"/>
        <w:rPr>
          <w:rFonts w:ascii="Times New Roman" w:hAnsi="Times New Roman" w:cs="Times New Roman"/>
          <w:sz w:val="22"/>
          <w:szCs w:val="22"/>
          <w:lang w:val="lt-LT"/>
        </w:rPr>
      </w:pPr>
    </w:p>
    <w:p w:rsidR="001C471C" w:rsidRPr="001C20C6" w:rsidRDefault="009C287B" w:rsidP="003D09A0">
      <w:pPr>
        <w:pStyle w:val="Default"/>
        <w:ind w:left="360" w:hanging="360"/>
        <w:jc w:val="center"/>
        <w:rPr>
          <w:rFonts w:ascii="Times New Roman" w:eastAsiaTheme="minorEastAsia" w:hAnsi="Times New Roman" w:cs="Times New Roman"/>
          <w:bCs/>
          <w:iCs/>
          <w:sz w:val="22"/>
          <w:szCs w:val="22"/>
          <w:lang w:val="lt-LT"/>
        </w:rPr>
      </w:pPr>
      <m:oMathPara>
        <m:oMath>
          <m:r>
            <m:rPr>
              <m:sty m:val="p"/>
            </m:rPr>
            <w:rPr>
              <w:rFonts w:ascii="Cambria Math" w:hAnsi="Cambria Math" w:cs="Times New Roman"/>
              <w:sz w:val="22"/>
              <w:szCs w:val="22"/>
              <w:lang w:val="lt-LT"/>
            </w:rPr>
            <m:t>S=C+T</m:t>
          </m:r>
        </m:oMath>
      </m:oMathPara>
    </w:p>
    <w:p w:rsidR="00E37744" w:rsidRPr="001C20C6" w:rsidRDefault="00E37744" w:rsidP="003D09A0">
      <w:pPr>
        <w:pStyle w:val="Default"/>
        <w:ind w:left="360" w:hanging="360"/>
        <w:rPr>
          <w:rFonts w:ascii="Times New Roman" w:eastAsiaTheme="minorEastAsia" w:hAnsi="Times New Roman" w:cs="Times New Roman"/>
          <w:b/>
          <w:sz w:val="22"/>
          <w:szCs w:val="22"/>
          <w:lang w:val="lt-LT"/>
        </w:rPr>
      </w:pPr>
    </w:p>
    <w:p w:rsidR="001C471C" w:rsidRPr="001C20C6" w:rsidRDefault="001C471C" w:rsidP="002A549F">
      <w:pPr>
        <w:pStyle w:val="Default"/>
        <w:numPr>
          <w:ilvl w:val="0"/>
          <w:numId w:val="1"/>
        </w:numPr>
        <w:ind w:left="567" w:hanging="567"/>
        <w:rPr>
          <w:rFonts w:ascii="Times New Roman" w:hAnsi="Times New Roman" w:cs="Times New Roman"/>
          <w:sz w:val="22"/>
          <w:szCs w:val="22"/>
          <w:lang w:val="lt-LT"/>
        </w:rPr>
      </w:pPr>
      <w:r w:rsidRPr="001C20C6">
        <w:rPr>
          <w:rFonts w:ascii="Times New Roman" w:hAnsi="Times New Roman" w:cs="Times New Roman"/>
          <w:sz w:val="22"/>
          <w:szCs w:val="22"/>
          <w:lang w:val="lt-LT"/>
        </w:rPr>
        <w:t>Pasiūlymo kainos (C) balai apskaičiuojami mažiausios pasiūlytos kainos (</w:t>
      </w:r>
      <w:proofErr w:type="spellStart"/>
      <w:r w:rsidRPr="001C20C6">
        <w:rPr>
          <w:rFonts w:ascii="Times New Roman" w:hAnsi="Times New Roman" w:cs="Times New Roman"/>
          <w:sz w:val="22"/>
          <w:szCs w:val="22"/>
          <w:lang w:val="lt-LT"/>
        </w:rPr>
        <w:t>C</w:t>
      </w:r>
      <w:r w:rsidRPr="001C20C6">
        <w:rPr>
          <w:rFonts w:ascii="Times New Roman" w:hAnsi="Times New Roman" w:cs="Times New Roman"/>
          <w:sz w:val="22"/>
          <w:szCs w:val="22"/>
          <w:vertAlign w:val="subscript"/>
          <w:lang w:val="lt-LT"/>
        </w:rPr>
        <w:t>min</w:t>
      </w:r>
      <w:proofErr w:type="spellEnd"/>
      <w:r w:rsidRPr="001C20C6">
        <w:rPr>
          <w:rFonts w:ascii="Times New Roman" w:hAnsi="Times New Roman" w:cs="Times New Roman"/>
          <w:sz w:val="22"/>
          <w:szCs w:val="22"/>
          <w:lang w:val="lt-LT"/>
        </w:rPr>
        <w:t>) ir vertinamo pasiūlymo kainos (</w:t>
      </w:r>
      <w:proofErr w:type="spellStart"/>
      <w:r w:rsidRPr="001C20C6">
        <w:rPr>
          <w:rFonts w:ascii="Times New Roman" w:hAnsi="Times New Roman" w:cs="Times New Roman"/>
          <w:sz w:val="22"/>
          <w:szCs w:val="22"/>
          <w:lang w:val="lt-LT"/>
        </w:rPr>
        <w:t>C</w:t>
      </w:r>
      <w:r w:rsidRPr="001C20C6">
        <w:rPr>
          <w:rFonts w:ascii="Times New Roman" w:hAnsi="Times New Roman" w:cs="Times New Roman"/>
          <w:sz w:val="22"/>
          <w:szCs w:val="22"/>
          <w:vertAlign w:val="subscript"/>
          <w:lang w:val="lt-LT"/>
        </w:rPr>
        <w:t>p</w:t>
      </w:r>
      <w:proofErr w:type="spellEnd"/>
      <w:r w:rsidRPr="001C20C6">
        <w:rPr>
          <w:rFonts w:ascii="Times New Roman" w:hAnsi="Times New Roman" w:cs="Times New Roman"/>
          <w:sz w:val="22"/>
          <w:szCs w:val="22"/>
          <w:lang w:val="lt-LT"/>
        </w:rPr>
        <w:t xml:space="preserve">) santykį padauginant iš kainos lyginamojo svorio (X): </w:t>
      </w:r>
    </w:p>
    <w:p w:rsidR="00E566A6" w:rsidRPr="001C20C6" w:rsidRDefault="00E566A6" w:rsidP="003D09A0">
      <w:pPr>
        <w:pStyle w:val="Default"/>
        <w:ind w:left="360" w:hanging="360"/>
        <w:rPr>
          <w:rFonts w:ascii="Times New Roman" w:hAnsi="Times New Roman" w:cs="Times New Roman"/>
          <w:sz w:val="22"/>
          <w:szCs w:val="22"/>
          <w:lang w:val="lt-LT"/>
        </w:rPr>
      </w:pPr>
    </w:p>
    <w:p w:rsidR="00E566A6" w:rsidRPr="001C20C6" w:rsidRDefault="009C287B" w:rsidP="003D09A0">
      <w:pPr>
        <w:pStyle w:val="Default"/>
        <w:ind w:left="360" w:hanging="360"/>
        <w:jc w:val="center"/>
        <w:rPr>
          <w:rFonts w:ascii="Times New Roman" w:hAnsi="Times New Roman" w:cs="Times New Roman"/>
          <w:iCs/>
          <w:sz w:val="22"/>
          <w:szCs w:val="22"/>
          <w:lang w:val="lt-LT"/>
        </w:rPr>
      </w:pPr>
      <m:oMathPara>
        <m:oMath>
          <m:r>
            <m:rPr>
              <m:sty m:val="p"/>
            </m:rPr>
            <w:rPr>
              <w:rFonts w:ascii="Cambria Math" w:eastAsia="Cambria Math" w:hAnsi="Cambria Math" w:cs="Times New Roman"/>
              <w:sz w:val="22"/>
              <w:szCs w:val="22"/>
              <w:lang w:val="lt-LT"/>
            </w:rPr>
            <m:t>C =</m:t>
          </m:r>
          <m:f>
            <m:fPr>
              <m:ctrlPr>
                <w:rPr>
                  <w:rFonts w:ascii="Cambria Math" w:hAnsi="Cambria Math" w:cs="Times New Roman"/>
                  <w:iCs/>
                  <w:sz w:val="22"/>
                  <w:szCs w:val="22"/>
                  <w:lang w:val="lt-LT"/>
                </w:rPr>
              </m:ctrlPr>
            </m:fPr>
            <m:num>
              <m:r>
                <m:rPr>
                  <m:sty m:val="p"/>
                </m:rPr>
                <w:rPr>
                  <w:rFonts w:ascii="Cambria Math" w:eastAsia="Cambria Math" w:hAnsi="Cambria Math" w:cs="Times New Roman"/>
                  <w:sz w:val="22"/>
                  <w:szCs w:val="22"/>
                  <w:lang w:val="lt-LT"/>
                </w:rPr>
                <m:t>C</m:t>
              </m:r>
              <m:r>
                <m:rPr>
                  <m:sty m:val="p"/>
                </m:rPr>
                <w:rPr>
                  <w:rFonts w:ascii="Cambria Math" w:eastAsia="Cambria Math" w:hAnsi="Cambria Math" w:cs="Times New Roman"/>
                  <w:sz w:val="22"/>
                  <w:szCs w:val="22"/>
                  <w:vertAlign w:val="subscript"/>
                  <w:lang w:val="lt-LT"/>
                </w:rPr>
                <m:t>min</m:t>
              </m:r>
            </m:num>
            <m:den>
              <m:r>
                <m:rPr>
                  <m:sty m:val="p"/>
                </m:rPr>
                <w:rPr>
                  <w:rFonts w:ascii="Cambria Math" w:eastAsia="Cambria Math" w:hAnsi="Cambria Math" w:cs="Times New Roman"/>
                  <w:sz w:val="22"/>
                  <w:szCs w:val="22"/>
                  <w:lang w:val="lt-LT"/>
                </w:rPr>
                <m:t>C</m:t>
              </m:r>
              <m:r>
                <m:rPr>
                  <m:sty m:val="p"/>
                </m:rPr>
                <w:rPr>
                  <w:rFonts w:ascii="Cambria Math" w:eastAsia="Cambria Math" w:hAnsi="Cambria Math" w:cs="Times New Roman"/>
                  <w:sz w:val="22"/>
                  <w:szCs w:val="22"/>
                  <w:vertAlign w:val="subscript"/>
                  <w:lang w:val="lt-LT"/>
                </w:rPr>
                <m:t>p</m:t>
              </m:r>
            </m:den>
          </m:f>
          <m:r>
            <m:rPr>
              <m:sty m:val="p"/>
            </m:rPr>
            <w:rPr>
              <w:rFonts w:ascii="Cambria Math" w:hAnsi="Cambria Math" w:cs="Times New Roman"/>
              <w:sz w:val="22"/>
              <w:szCs w:val="22"/>
              <w:lang w:val="lt-LT"/>
            </w:rPr>
            <m:t xml:space="preserve"> ×X</m:t>
          </m:r>
        </m:oMath>
      </m:oMathPara>
    </w:p>
    <w:p w:rsidR="001C471C" w:rsidRPr="001C20C6" w:rsidRDefault="001C471C" w:rsidP="003D09A0">
      <w:pPr>
        <w:pStyle w:val="Default"/>
        <w:ind w:left="360" w:hanging="360"/>
        <w:jc w:val="center"/>
        <w:rPr>
          <w:rFonts w:ascii="Times New Roman" w:hAnsi="Times New Roman" w:cs="Times New Roman"/>
          <w:sz w:val="22"/>
          <w:szCs w:val="22"/>
          <w:lang w:val="lt-LT"/>
        </w:rPr>
      </w:pPr>
    </w:p>
    <w:p w:rsidR="00E16CE0" w:rsidRPr="001C20C6" w:rsidRDefault="00E16CE0" w:rsidP="002A549F">
      <w:pPr>
        <w:pStyle w:val="Default"/>
        <w:numPr>
          <w:ilvl w:val="0"/>
          <w:numId w:val="1"/>
        </w:numPr>
        <w:ind w:left="567" w:hanging="567"/>
        <w:rPr>
          <w:rFonts w:ascii="Times New Roman" w:hAnsi="Times New Roman" w:cs="Times New Roman"/>
          <w:sz w:val="22"/>
          <w:szCs w:val="22"/>
          <w:lang w:val="lt-LT"/>
        </w:rPr>
      </w:pPr>
      <w:r w:rsidRPr="001C20C6">
        <w:rPr>
          <w:rFonts w:ascii="Times New Roman" w:hAnsi="Times New Roman" w:cs="Times New Roman"/>
          <w:sz w:val="22"/>
          <w:szCs w:val="22"/>
          <w:lang w:val="lt-LT"/>
        </w:rPr>
        <w:t>Vertinant kriterijaus T parametrą, visų ekspertų įvertinto pasiūlymo (</w:t>
      </w:r>
      <w:proofErr w:type="spellStart"/>
      <w:r w:rsidRPr="001C20C6">
        <w:rPr>
          <w:rFonts w:ascii="Times New Roman" w:hAnsi="Times New Roman" w:cs="Times New Roman"/>
          <w:sz w:val="22"/>
          <w:szCs w:val="22"/>
          <w:lang w:val="lt-LT"/>
        </w:rPr>
        <w:t>B</w:t>
      </w:r>
      <w:r w:rsidRPr="001C20C6">
        <w:rPr>
          <w:rFonts w:ascii="Times New Roman" w:hAnsi="Times New Roman" w:cs="Times New Roman"/>
          <w:sz w:val="22"/>
          <w:szCs w:val="22"/>
          <w:vertAlign w:val="subscript"/>
          <w:lang w:val="lt-LT"/>
        </w:rPr>
        <w:t>p</w:t>
      </w:r>
      <w:proofErr w:type="spellEnd"/>
      <w:r w:rsidRPr="001C20C6">
        <w:rPr>
          <w:rFonts w:ascii="Times New Roman" w:hAnsi="Times New Roman" w:cs="Times New Roman"/>
          <w:sz w:val="22"/>
          <w:szCs w:val="22"/>
          <w:lang w:val="lt-LT"/>
        </w:rPr>
        <w:t>) paskirtų balų suma lyginama su maksimaliu galimu surinkti balų skaičiumi (</w:t>
      </w:r>
      <w:proofErr w:type="spellStart"/>
      <w:r w:rsidRPr="001C20C6">
        <w:rPr>
          <w:rFonts w:ascii="Times New Roman" w:hAnsi="Times New Roman" w:cs="Times New Roman"/>
          <w:sz w:val="22"/>
          <w:szCs w:val="22"/>
          <w:lang w:val="lt-LT"/>
        </w:rPr>
        <w:t>B</w:t>
      </w:r>
      <w:r w:rsidRPr="001C20C6">
        <w:rPr>
          <w:rFonts w:ascii="Times New Roman" w:hAnsi="Times New Roman" w:cs="Times New Roman"/>
          <w:sz w:val="22"/>
          <w:szCs w:val="22"/>
          <w:vertAlign w:val="subscript"/>
          <w:lang w:val="lt-LT"/>
        </w:rPr>
        <w:t>max</w:t>
      </w:r>
      <w:proofErr w:type="spellEnd"/>
      <w:r w:rsidRPr="001C20C6">
        <w:rPr>
          <w:rFonts w:ascii="Times New Roman" w:hAnsi="Times New Roman" w:cs="Times New Roman"/>
          <w:sz w:val="22"/>
          <w:szCs w:val="22"/>
          <w:lang w:val="lt-LT"/>
        </w:rPr>
        <w:t>) ir padauginant iš vertinamo kriterijaus parametro lyginamojo svorio (Y):</w:t>
      </w:r>
    </w:p>
    <w:p w:rsidR="00E16CE0" w:rsidRPr="001C20C6" w:rsidRDefault="00E16CE0" w:rsidP="003D09A0">
      <w:pPr>
        <w:pStyle w:val="Default"/>
        <w:ind w:left="360" w:hanging="360"/>
        <w:rPr>
          <w:rFonts w:ascii="Times New Roman" w:hAnsi="Times New Roman" w:cs="Times New Roman"/>
          <w:sz w:val="22"/>
          <w:szCs w:val="22"/>
          <w:lang w:val="lt-LT"/>
        </w:rPr>
      </w:pPr>
    </w:p>
    <w:p w:rsidR="00E16CE0" w:rsidRPr="001C20C6" w:rsidRDefault="00E16CE0" w:rsidP="003D09A0">
      <w:pPr>
        <w:pStyle w:val="Default"/>
        <w:ind w:left="360" w:hanging="360"/>
        <w:jc w:val="center"/>
        <w:rPr>
          <w:rFonts w:ascii="Times New Roman" w:hAnsi="Times New Roman" w:cs="Times New Roman"/>
          <w:iCs/>
          <w:sz w:val="22"/>
          <w:szCs w:val="22"/>
          <w:lang w:val="lt-LT"/>
        </w:rPr>
      </w:pPr>
      <m:oMathPara>
        <m:oMath>
          <m:r>
            <m:rPr>
              <m:sty m:val="p"/>
            </m:rPr>
            <w:rPr>
              <w:rFonts w:ascii="Cambria Math" w:eastAsia="Cambria Math" w:hAnsi="Cambria Math" w:cs="Times New Roman"/>
              <w:sz w:val="22"/>
              <w:szCs w:val="22"/>
              <w:lang w:val="lt-LT"/>
            </w:rPr>
            <m:t>T=</m:t>
          </m:r>
          <m:f>
            <m:fPr>
              <m:ctrlPr>
                <w:rPr>
                  <w:rFonts w:ascii="Cambria Math" w:eastAsia="Cambria Math" w:hAnsi="Cambria Math" w:cs="Times New Roman"/>
                  <w:iCs/>
                  <w:sz w:val="22"/>
                  <w:szCs w:val="22"/>
                  <w:lang w:val="lt-LT"/>
                </w:rPr>
              </m:ctrlPr>
            </m:fPr>
            <m:num>
              <m:r>
                <m:rPr>
                  <m:sty m:val="p"/>
                </m:rPr>
                <w:rPr>
                  <w:rFonts w:ascii="Cambria Math" w:eastAsia="Cambria Math" w:hAnsi="Cambria Math" w:cs="Times New Roman"/>
                  <w:sz w:val="22"/>
                  <w:szCs w:val="22"/>
                  <w:lang w:val="lt-LT"/>
                </w:rPr>
                <m:t xml:space="preserve">Bp </m:t>
              </m:r>
            </m:num>
            <m:den>
              <m:r>
                <m:rPr>
                  <m:sty m:val="p"/>
                </m:rPr>
                <w:rPr>
                  <w:rFonts w:ascii="Cambria Math" w:eastAsia="Cambria Math" w:hAnsi="Cambria Math" w:cs="Times New Roman"/>
                  <w:sz w:val="22"/>
                  <w:szCs w:val="22"/>
                  <w:lang w:val="lt-LT"/>
                </w:rPr>
                <m:t>Bmax</m:t>
              </m:r>
            </m:den>
          </m:f>
          <m:r>
            <m:rPr>
              <m:sty m:val="p"/>
            </m:rPr>
            <w:rPr>
              <w:rFonts w:ascii="Cambria Math" w:eastAsia="Cambria Math" w:hAnsi="Cambria Math" w:cs="Times New Roman"/>
              <w:sz w:val="22"/>
              <w:szCs w:val="22"/>
              <w:lang w:val="lt-LT"/>
            </w:rPr>
            <m:t xml:space="preserve"> ×Y</m:t>
          </m:r>
        </m:oMath>
      </m:oMathPara>
    </w:p>
    <w:p w:rsidR="00E16CE0" w:rsidRPr="001C20C6" w:rsidRDefault="00E16CE0" w:rsidP="003D09A0">
      <w:pPr>
        <w:pStyle w:val="Default"/>
        <w:ind w:left="360" w:hanging="360"/>
        <w:jc w:val="center"/>
        <w:rPr>
          <w:rFonts w:ascii="Times New Roman" w:hAnsi="Times New Roman" w:cs="Times New Roman"/>
          <w:sz w:val="22"/>
          <w:szCs w:val="22"/>
          <w:lang w:val="lt-LT"/>
        </w:rPr>
      </w:pPr>
    </w:p>
    <w:p w:rsidR="001C471C" w:rsidRPr="001C20C6" w:rsidRDefault="001C471C" w:rsidP="002A549F">
      <w:pPr>
        <w:pStyle w:val="Default"/>
        <w:numPr>
          <w:ilvl w:val="0"/>
          <w:numId w:val="1"/>
        </w:numPr>
        <w:spacing w:after="18"/>
        <w:ind w:left="567" w:hanging="567"/>
        <w:rPr>
          <w:rFonts w:ascii="Times New Roman" w:hAnsi="Times New Roman" w:cs="Times New Roman"/>
          <w:sz w:val="22"/>
          <w:szCs w:val="22"/>
          <w:lang w:val="lt-LT"/>
        </w:rPr>
      </w:pPr>
      <w:r w:rsidRPr="001C20C6">
        <w:rPr>
          <w:rFonts w:ascii="Times New Roman" w:hAnsi="Times New Roman" w:cs="Times New Roman"/>
          <w:sz w:val="22"/>
          <w:szCs w:val="22"/>
          <w:lang w:val="lt-LT"/>
        </w:rPr>
        <w:t xml:space="preserve">Ekonomiškai naudingiausio pasiūlymo </w:t>
      </w:r>
      <w:r w:rsidR="004F58F4" w:rsidRPr="001C20C6">
        <w:rPr>
          <w:rFonts w:ascii="Times New Roman" w:hAnsi="Times New Roman" w:cs="Times New Roman"/>
          <w:sz w:val="22"/>
          <w:szCs w:val="22"/>
          <w:lang w:val="lt-LT"/>
        </w:rPr>
        <w:t>kriterijaus „</w:t>
      </w:r>
      <w:r w:rsidR="004F58F4" w:rsidRPr="001C20C6">
        <w:rPr>
          <w:rFonts w:ascii="Times New Roman" w:hAnsi="Times New Roman" w:cs="Times New Roman"/>
          <w:b/>
          <w:bCs/>
          <w:sz w:val="22"/>
          <w:szCs w:val="22"/>
          <w:lang w:val="lt-LT"/>
        </w:rPr>
        <w:t xml:space="preserve">Funkcinės charakteristikos (siūlomo sprendimo aiškumas ir darbo patogumas </w:t>
      </w:r>
      <w:r w:rsidR="004F58F4" w:rsidRPr="001C20C6">
        <w:rPr>
          <w:rFonts w:ascii="Times New Roman" w:hAnsi="Times New Roman" w:cs="Times New Roman"/>
          <w:sz w:val="22"/>
          <w:szCs w:val="22"/>
          <w:lang w:val="lt-LT"/>
        </w:rPr>
        <w:t>(T)“ parametrų vertinimas</w:t>
      </w:r>
      <w:r w:rsidRPr="001C20C6">
        <w:rPr>
          <w:rFonts w:ascii="Times New Roman" w:hAnsi="Times New Roman" w:cs="Times New Roman"/>
          <w:sz w:val="22"/>
          <w:szCs w:val="22"/>
          <w:lang w:val="lt-LT"/>
        </w:rPr>
        <w:t xml:space="preserve">: </w:t>
      </w:r>
    </w:p>
    <w:p w:rsidR="00E60D24" w:rsidRPr="001C20C6" w:rsidRDefault="008A4E19" w:rsidP="00913A90">
      <w:pPr>
        <w:pStyle w:val="Default"/>
        <w:numPr>
          <w:ilvl w:val="1"/>
          <w:numId w:val="1"/>
        </w:numPr>
        <w:spacing w:after="18"/>
        <w:ind w:left="567" w:hanging="567"/>
        <w:rPr>
          <w:rFonts w:ascii="Times New Roman" w:hAnsi="Times New Roman" w:cs="Times New Roman"/>
          <w:sz w:val="22"/>
          <w:szCs w:val="22"/>
          <w:lang w:val="lt-LT"/>
        </w:rPr>
      </w:pPr>
      <w:bookmarkStart w:id="0" w:name="_Hlk90993044"/>
      <w:r w:rsidRPr="001C20C6">
        <w:rPr>
          <w:rFonts w:ascii="Times New Roman" w:hAnsi="Times New Roman" w:cs="Times New Roman"/>
          <w:sz w:val="22"/>
          <w:szCs w:val="22"/>
          <w:lang w:val="lt-LT"/>
        </w:rPr>
        <w:t xml:space="preserve">Vertinama balais </w:t>
      </w:r>
      <w:r w:rsidR="00846564" w:rsidRPr="001C20C6">
        <w:rPr>
          <w:rFonts w:ascii="Times New Roman" w:hAnsi="Times New Roman" w:cs="Times New Roman"/>
          <w:sz w:val="22"/>
          <w:szCs w:val="22"/>
          <w:lang w:val="lt-LT"/>
        </w:rPr>
        <w:t>pagal kriterijus</w:t>
      </w:r>
      <w:r w:rsidR="00E60D24" w:rsidRPr="001C20C6">
        <w:rPr>
          <w:rFonts w:ascii="Times New Roman" w:hAnsi="Times New Roman" w:cs="Times New Roman"/>
          <w:sz w:val="22"/>
          <w:szCs w:val="22"/>
          <w:lang w:val="lt-LT"/>
        </w:rPr>
        <w:t xml:space="preserve"> kiekvienas scenarijaus žingsnis atskirai</w:t>
      </w:r>
      <w:r w:rsidR="00583B8B" w:rsidRPr="001C20C6">
        <w:rPr>
          <w:rFonts w:ascii="Times New Roman" w:hAnsi="Times New Roman" w:cs="Times New Roman"/>
          <w:sz w:val="22"/>
          <w:szCs w:val="22"/>
          <w:lang w:val="lt-LT"/>
        </w:rPr>
        <w:t xml:space="preserve"> (žr. 2 lentelę)</w:t>
      </w:r>
      <w:r w:rsidR="001C471C" w:rsidRPr="001C20C6">
        <w:rPr>
          <w:rFonts w:ascii="Times New Roman" w:hAnsi="Times New Roman" w:cs="Times New Roman"/>
          <w:sz w:val="22"/>
          <w:szCs w:val="22"/>
          <w:lang w:val="lt-LT"/>
        </w:rPr>
        <w:t>:</w:t>
      </w:r>
    </w:p>
    <w:p w:rsidR="00A91C4F" w:rsidRPr="001C20C6" w:rsidRDefault="000631C9" w:rsidP="00D35C4B">
      <w:pPr>
        <w:pStyle w:val="Default"/>
        <w:numPr>
          <w:ilvl w:val="0"/>
          <w:numId w:val="7"/>
        </w:numPr>
        <w:spacing w:after="18"/>
        <w:ind w:left="709"/>
        <w:jc w:val="both"/>
        <w:rPr>
          <w:rFonts w:ascii="Times New Roman" w:hAnsi="Times New Roman" w:cs="Times New Roman"/>
          <w:sz w:val="22"/>
          <w:szCs w:val="22"/>
          <w:lang w:val="lt-LT"/>
        </w:rPr>
      </w:pPr>
      <w:r w:rsidRPr="001C20C6">
        <w:rPr>
          <w:rFonts w:ascii="Times New Roman" w:hAnsi="Times New Roman" w:cs="Times New Roman"/>
          <w:b/>
          <w:bCs/>
          <w:sz w:val="22"/>
          <w:szCs w:val="22"/>
          <w:lang w:val="lt-LT"/>
        </w:rPr>
        <w:t>Blogai (0 balų)</w:t>
      </w:r>
      <w:r w:rsidR="00706062" w:rsidRPr="001C20C6">
        <w:rPr>
          <w:rFonts w:ascii="Times New Roman" w:hAnsi="Times New Roman" w:cs="Times New Roman"/>
          <w:b/>
          <w:bCs/>
          <w:sz w:val="22"/>
          <w:szCs w:val="22"/>
          <w:lang w:val="lt-LT"/>
        </w:rPr>
        <w:t>.</w:t>
      </w:r>
      <w:r w:rsidR="009A4E27">
        <w:rPr>
          <w:rFonts w:ascii="Times New Roman" w:hAnsi="Times New Roman" w:cs="Times New Roman"/>
          <w:b/>
          <w:bCs/>
          <w:sz w:val="22"/>
          <w:szCs w:val="22"/>
          <w:lang w:val="lt-LT"/>
        </w:rPr>
        <w:t xml:space="preserve"> </w:t>
      </w:r>
      <w:r w:rsidR="005A10EC" w:rsidRPr="001C20C6">
        <w:rPr>
          <w:rFonts w:ascii="Times New Roman" w:hAnsi="Times New Roman" w:cs="Times New Roman"/>
          <w:sz w:val="22"/>
          <w:szCs w:val="22"/>
          <w:lang w:val="lt-LT"/>
        </w:rPr>
        <w:t>Žingsnis</w:t>
      </w:r>
      <w:r w:rsidR="00A91C4F" w:rsidRPr="001C20C6">
        <w:rPr>
          <w:rFonts w:ascii="Times New Roman" w:hAnsi="Times New Roman" w:cs="Times New Roman"/>
          <w:sz w:val="22"/>
          <w:szCs w:val="22"/>
          <w:lang w:val="lt-LT"/>
        </w:rPr>
        <w:t xml:space="preserve"> nepademonstruotas</w:t>
      </w:r>
      <w:r w:rsidR="00144F92">
        <w:rPr>
          <w:rFonts w:ascii="Times New Roman" w:hAnsi="Times New Roman" w:cs="Times New Roman"/>
          <w:sz w:val="22"/>
          <w:szCs w:val="22"/>
          <w:lang w:val="lt-LT"/>
        </w:rPr>
        <w:t xml:space="preserve"> (atitinkamai 2 lentelė „NE“)</w:t>
      </w:r>
      <w:r w:rsidR="00A91C4F" w:rsidRPr="001C20C6">
        <w:rPr>
          <w:rFonts w:ascii="Times New Roman" w:hAnsi="Times New Roman" w:cs="Times New Roman"/>
          <w:sz w:val="22"/>
          <w:szCs w:val="22"/>
          <w:lang w:val="lt-LT"/>
        </w:rPr>
        <w:t>;</w:t>
      </w:r>
    </w:p>
    <w:p w:rsidR="00A91C4F" w:rsidRPr="001C20C6" w:rsidRDefault="00C97883" w:rsidP="00D35C4B">
      <w:pPr>
        <w:pStyle w:val="Default"/>
        <w:numPr>
          <w:ilvl w:val="0"/>
          <w:numId w:val="7"/>
        </w:numPr>
        <w:spacing w:after="18"/>
        <w:ind w:left="709"/>
        <w:jc w:val="both"/>
        <w:rPr>
          <w:rFonts w:ascii="Times New Roman" w:hAnsi="Times New Roman" w:cs="Times New Roman"/>
          <w:sz w:val="22"/>
          <w:szCs w:val="22"/>
          <w:lang w:val="lt-LT"/>
        </w:rPr>
      </w:pPr>
      <w:r w:rsidRPr="001C20C6">
        <w:rPr>
          <w:rFonts w:ascii="Times New Roman" w:hAnsi="Times New Roman" w:cs="Times New Roman"/>
          <w:b/>
          <w:bCs/>
          <w:sz w:val="22"/>
          <w:szCs w:val="22"/>
          <w:lang w:val="lt-LT"/>
        </w:rPr>
        <w:t>Silpnai (1 balas).</w:t>
      </w:r>
      <w:r w:rsidR="009A4E27">
        <w:rPr>
          <w:rFonts w:ascii="Times New Roman" w:hAnsi="Times New Roman" w:cs="Times New Roman"/>
          <w:b/>
          <w:bCs/>
          <w:sz w:val="22"/>
          <w:szCs w:val="22"/>
          <w:lang w:val="lt-LT"/>
        </w:rPr>
        <w:t xml:space="preserve"> </w:t>
      </w:r>
      <w:r w:rsidR="00E10C70" w:rsidRPr="001C20C6">
        <w:rPr>
          <w:rFonts w:ascii="Times New Roman" w:hAnsi="Times New Roman" w:cs="Times New Roman"/>
          <w:sz w:val="22"/>
          <w:szCs w:val="22"/>
          <w:lang w:val="lt-LT"/>
        </w:rPr>
        <w:t xml:space="preserve">Žingsnis </w:t>
      </w:r>
      <w:r w:rsidR="00A91C4F" w:rsidRPr="001C20C6">
        <w:rPr>
          <w:rFonts w:ascii="Times New Roman" w:hAnsi="Times New Roman" w:cs="Times New Roman"/>
          <w:sz w:val="22"/>
          <w:szCs w:val="22"/>
          <w:lang w:val="lt-LT"/>
        </w:rPr>
        <w:t>pademonstruotas</w:t>
      </w:r>
      <w:r w:rsidR="00182CAF" w:rsidRPr="001C20C6">
        <w:rPr>
          <w:rFonts w:ascii="Times New Roman" w:hAnsi="Times New Roman" w:cs="Times New Roman"/>
          <w:sz w:val="22"/>
          <w:szCs w:val="22"/>
          <w:lang w:val="lt-LT"/>
        </w:rPr>
        <w:t xml:space="preserve"> iš dalies</w:t>
      </w:r>
      <w:r w:rsidR="00EB6C9D" w:rsidRPr="001C20C6">
        <w:rPr>
          <w:rFonts w:ascii="Times New Roman" w:hAnsi="Times New Roman" w:cs="Times New Roman"/>
          <w:sz w:val="22"/>
          <w:szCs w:val="22"/>
          <w:lang w:val="lt-LT"/>
        </w:rPr>
        <w:t>,</w:t>
      </w:r>
      <w:r w:rsidR="00086016">
        <w:rPr>
          <w:rFonts w:ascii="Times New Roman" w:hAnsi="Times New Roman" w:cs="Times New Roman"/>
          <w:sz w:val="22"/>
          <w:szCs w:val="22"/>
          <w:lang w:val="lt-LT"/>
        </w:rPr>
        <w:t xml:space="preserve"> </w:t>
      </w:r>
      <w:r w:rsidR="00EB6C9D" w:rsidRPr="001C20C6">
        <w:rPr>
          <w:rFonts w:ascii="Times New Roman" w:hAnsi="Times New Roman" w:cs="Times New Roman"/>
          <w:sz w:val="22"/>
          <w:szCs w:val="22"/>
          <w:lang w:val="lt-LT"/>
        </w:rPr>
        <w:t xml:space="preserve">tačiau funkcija, </w:t>
      </w:r>
      <w:r w:rsidR="002F3948" w:rsidRPr="001C20C6">
        <w:rPr>
          <w:rFonts w:ascii="Times New Roman" w:hAnsi="Times New Roman" w:cs="Times New Roman"/>
          <w:sz w:val="22"/>
          <w:szCs w:val="22"/>
          <w:lang w:val="lt-LT"/>
        </w:rPr>
        <w:t>naudotojo aplinka</w:t>
      </w:r>
      <w:r w:rsidR="002C1EAB" w:rsidRPr="001C20C6">
        <w:rPr>
          <w:rFonts w:ascii="Times New Roman" w:hAnsi="Times New Roman" w:cs="Times New Roman"/>
          <w:sz w:val="22"/>
          <w:szCs w:val="22"/>
          <w:lang w:val="lt-LT"/>
        </w:rPr>
        <w:t xml:space="preserve">, veikimo logika </w:t>
      </w:r>
      <w:r w:rsidR="00A91C4F" w:rsidRPr="001C20C6">
        <w:rPr>
          <w:rFonts w:ascii="Times New Roman" w:hAnsi="Times New Roman" w:cs="Times New Roman"/>
          <w:sz w:val="22"/>
          <w:szCs w:val="22"/>
          <w:lang w:val="lt-LT"/>
        </w:rPr>
        <w:t>nepritaikyta patogiam darbui: sudėtinga, paini, dubliuota (duomenys pakartotinai vedami keliose vietose) įvestis</w:t>
      </w:r>
      <w:r w:rsidR="00382544" w:rsidRPr="001C20C6">
        <w:rPr>
          <w:rFonts w:ascii="Times New Roman" w:hAnsi="Times New Roman" w:cs="Times New Roman"/>
          <w:sz w:val="22"/>
          <w:szCs w:val="22"/>
          <w:lang w:val="lt-LT"/>
        </w:rPr>
        <w:t>,</w:t>
      </w:r>
      <w:r w:rsidR="00086016">
        <w:rPr>
          <w:rFonts w:ascii="Times New Roman" w:hAnsi="Times New Roman" w:cs="Times New Roman"/>
          <w:sz w:val="22"/>
          <w:szCs w:val="22"/>
          <w:lang w:val="lt-LT"/>
        </w:rPr>
        <w:t xml:space="preserve"> </w:t>
      </w:r>
      <w:r w:rsidR="002C1EAB" w:rsidRPr="001C20C6">
        <w:rPr>
          <w:rFonts w:ascii="Times New Roman" w:hAnsi="Times New Roman" w:cs="Times New Roman"/>
          <w:sz w:val="22"/>
          <w:szCs w:val="22"/>
          <w:lang w:val="lt-LT"/>
        </w:rPr>
        <w:t>i</w:t>
      </w:r>
      <w:r w:rsidR="00A91C4F" w:rsidRPr="001C20C6">
        <w:rPr>
          <w:rFonts w:ascii="Times New Roman" w:hAnsi="Times New Roman" w:cs="Times New Roman"/>
          <w:sz w:val="22"/>
          <w:szCs w:val="22"/>
          <w:lang w:val="lt-LT"/>
        </w:rPr>
        <w:t xml:space="preserve">nformacijos paieška, peržiūra, navigacija </w:t>
      </w:r>
      <w:r w:rsidR="007B3928" w:rsidRPr="001C20C6">
        <w:rPr>
          <w:rFonts w:ascii="Times New Roman" w:hAnsi="Times New Roman" w:cs="Times New Roman"/>
          <w:sz w:val="22"/>
          <w:szCs w:val="22"/>
          <w:lang w:val="lt-LT"/>
        </w:rPr>
        <w:t xml:space="preserve">tarp logiškai sekančių </w:t>
      </w:r>
      <w:r w:rsidR="00A91C4F" w:rsidRPr="001C20C6">
        <w:rPr>
          <w:rFonts w:ascii="Times New Roman" w:hAnsi="Times New Roman" w:cs="Times New Roman"/>
          <w:sz w:val="22"/>
          <w:szCs w:val="22"/>
          <w:lang w:val="lt-LT"/>
        </w:rPr>
        <w:t>veiksm</w:t>
      </w:r>
      <w:r w:rsidR="007B3928" w:rsidRPr="001C20C6">
        <w:rPr>
          <w:rFonts w:ascii="Times New Roman" w:hAnsi="Times New Roman" w:cs="Times New Roman"/>
          <w:sz w:val="22"/>
          <w:szCs w:val="22"/>
          <w:lang w:val="lt-LT"/>
        </w:rPr>
        <w:t>ų</w:t>
      </w:r>
      <w:r w:rsidR="00A91C4F" w:rsidRPr="001C20C6">
        <w:rPr>
          <w:rFonts w:ascii="Times New Roman" w:hAnsi="Times New Roman" w:cs="Times New Roman"/>
          <w:sz w:val="22"/>
          <w:szCs w:val="22"/>
          <w:lang w:val="lt-LT"/>
        </w:rPr>
        <w:t xml:space="preserve"> reikalauja daugiau nei </w:t>
      </w:r>
      <w:r w:rsidR="00085A6F" w:rsidRPr="001C20C6">
        <w:rPr>
          <w:rFonts w:ascii="Times New Roman" w:hAnsi="Times New Roman" w:cs="Times New Roman"/>
          <w:sz w:val="22"/>
          <w:szCs w:val="22"/>
          <w:lang w:val="lt-LT"/>
        </w:rPr>
        <w:t>3</w:t>
      </w:r>
      <w:r w:rsidR="0003035C" w:rsidRPr="001C20C6">
        <w:rPr>
          <w:rFonts w:ascii="Times New Roman" w:hAnsi="Times New Roman" w:cs="Times New Roman"/>
          <w:sz w:val="22"/>
          <w:szCs w:val="22"/>
          <w:lang w:val="lt-LT"/>
        </w:rPr>
        <w:t xml:space="preserve">tarpinių </w:t>
      </w:r>
      <w:r w:rsidR="00A91C4F" w:rsidRPr="001C20C6">
        <w:rPr>
          <w:rFonts w:ascii="Times New Roman" w:hAnsi="Times New Roman" w:cs="Times New Roman"/>
          <w:sz w:val="22"/>
          <w:szCs w:val="22"/>
          <w:lang w:val="lt-LT"/>
        </w:rPr>
        <w:t>žingsnių</w:t>
      </w:r>
      <w:r w:rsidR="00FC71FE" w:rsidRPr="001C20C6">
        <w:rPr>
          <w:rFonts w:ascii="Times New Roman" w:hAnsi="Times New Roman" w:cs="Times New Roman"/>
          <w:sz w:val="22"/>
          <w:szCs w:val="22"/>
          <w:lang w:val="lt-LT"/>
        </w:rPr>
        <w:t>, iššokančių langų</w:t>
      </w:r>
      <w:r w:rsidR="00A91C4F" w:rsidRPr="001C20C6">
        <w:rPr>
          <w:rFonts w:ascii="Times New Roman" w:hAnsi="Times New Roman" w:cs="Times New Roman"/>
          <w:sz w:val="22"/>
          <w:szCs w:val="22"/>
          <w:lang w:val="lt-LT"/>
        </w:rPr>
        <w:t xml:space="preserve"> ar pelės paspaudimų</w:t>
      </w:r>
      <w:r w:rsidR="00144F92">
        <w:rPr>
          <w:rFonts w:ascii="Times New Roman" w:hAnsi="Times New Roman" w:cs="Times New Roman"/>
          <w:sz w:val="22"/>
          <w:szCs w:val="22"/>
          <w:lang w:val="lt-LT"/>
        </w:rPr>
        <w:t xml:space="preserve"> (atitinkamai 2 lentelė „IŠ DALIES“)</w:t>
      </w:r>
      <w:r w:rsidR="00A91C4F" w:rsidRPr="001C20C6">
        <w:rPr>
          <w:rFonts w:ascii="Times New Roman" w:hAnsi="Times New Roman" w:cs="Times New Roman"/>
          <w:sz w:val="22"/>
          <w:szCs w:val="22"/>
          <w:lang w:val="lt-LT"/>
        </w:rPr>
        <w:t>;</w:t>
      </w:r>
    </w:p>
    <w:p w:rsidR="007D0E40" w:rsidRPr="001C20C6" w:rsidRDefault="001F6DFF" w:rsidP="00D35C4B">
      <w:pPr>
        <w:pStyle w:val="Default"/>
        <w:numPr>
          <w:ilvl w:val="0"/>
          <w:numId w:val="7"/>
        </w:numPr>
        <w:spacing w:after="18"/>
        <w:ind w:left="709"/>
        <w:jc w:val="both"/>
        <w:rPr>
          <w:rFonts w:ascii="Times New Roman" w:hAnsi="Times New Roman" w:cs="Times New Roman"/>
          <w:sz w:val="22"/>
          <w:szCs w:val="22"/>
          <w:lang w:val="lt-LT"/>
        </w:rPr>
      </w:pPr>
      <w:r w:rsidRPr="001C20C6">
        <w:rPr>
          <w:rFonts w:ascii="Times New Roman" w:hAnsi="Times New Roman" w:cs="Times New Roman"/>
          <w:b/>
          <w:bCs/>
          <w:sz w:val="22"/>
          <w:szCs w:val="22"/>
          <w:lang w:val="lt-LT"/>
        </w:rPr>
        <w:t>Gerai</w:t>
      </w:r>
      <w:r w:rsidR="00C97883" w:rsidRPr="001C20C6">
        <w:rPr>
          <w:rFonts w:ascii="Times New Roman" w:hAnsi="Times New Roman" w:cs="Times New Roman"/>
          <w:b/>
          <w:bCs/>
          <w:sz w:val="22"/>
          <w:szCs w:val="22"/>
          <w:lang w:val="lt-LT"/>
        </w:rPr>
        <w:t xml:space="preserve"> (</w:t>
      </w:r>
      <w:r w:rsidRPr="001C20C6">
        <w:rPr>
          <w:rFonts w:ascii="Times New Roman" w:hAnsi="Times New Roman" w:cs="Times New Roman"/>
          <w:b/>
          <w:bCs/>
          <w:sz w:val="22"/>
          <w:szCs w:val="22"/>
          <w:lang w:val="lt-LT"/>
        </w:rPr>
        <w:t>2</w:t>
      </w:r>
      <w:r w:rsidR="00C97883" w:rsidRPr="001C20C6">
        <w:rPr>
          <w:rFonts w:ascii="Times New Roman" w:hAnsi="Times New Roman" w:cs="Times New Roman"/>
          <w:b/>
          <w:bCs/>
          <w:sz w:val="22"/>
          <w:szCs w:val="22"/>
          <w:lang w:val="lt-LT"/>
        </w:rPr>
        <w:t xml:space="preserve"> balai). </w:t>
      </w:r>
      <w:r w:rsidR="00677AF3" w:rsidRPr="001C20C6">
        <w:rPr>
          <w:rFonts w:ascii="Times New Roman" w:hAnsi="Times New Roman" w:cs="Times New Roman"/>
          <w:sz w:val="22"/>
          <w:szCs w:val="22"/>
          <w:lang w:val="lt-LT"/>
        </w:rPr>
        <w:t>Žingsnis</w:t>
      </w:r>
      <w:r w:rsidR="00A91C4F" w:rsidRPr="001C20C6">
        <w:rPr>
          <w:rFonts w:ascii="Times New Roman" w:hAnsi="Times New Roman" w:cs="Times New Roman"/>
          <w:sz w:val="22"/>
          <w:szCs w:val="22"/>
          <w:lang w:val="lt-LT"/>
        </w:rPr>
        <w:t xml:space="preserve"> pademonstruotas, IS pritaikyta patogiam darbui, be žmogiškos klaidos rizikos: patogi</w:t>
      </w:r>
      <w:r w:rsidR="003120C4" w:rsidRPr="001C20C6">
        <w:rPr>
          <w:rFonts w:ascii="Times New Roman" w:hAnsi="Times New Roman" w:cs="Times New Roman"/>
          <w:sz w:val="22"/>
          <w:szCs w:val="22"/>
          <w:lang w:val="lt-LT"/>
        </w:rPr>
        <w:t>ai</w:t>
      </w:r>
      <w:r w:rsidR="00A91C4F" w:rsidRPr="001C20C6">
        <w:rPr>
          <w:rFonts w:ascii="Times New Roman" w:hAnsi="Times New Roman" w:cs="Times New Roman"/>
          <w:sz w:val="22"/>
          <w:szCs w:val="22"/>
          <w:lang w:val="lt-LT"/>
        </w:rPr>
        <w:t>, ergonomiškai išdėstyti duomenų įvesties ir atvaizdavimo laukai, patogi</w:t>
      </w:r>
      <w:r w:rsidR="00376D8A" w:rsidRPr="001C20C6">
        <w:rPr>
          <w:rFonts w:ascii="Times New Roman" w:hAnsi="Times New Roman" w:cs="Times New Roman"/>
          <w:sz w:val="22"/>
          <w:szCs w:val="22"/>
          <w:lang w:val="lt-LT"/>
        </w:rPr>
        <w:t xml:space="preserve"> (</w:t>
      </w:r>
      <w:r w:rsidR="00A91C4F" w:rsidRPr="001C20C6">
        <w:rPr>
          <w:rFonts w:ascii="Times New Roman" w:hAnsi="Times New Roman" w:cs="Times New Roman"/>
          <w:sz w:val="22"/>
          <w:szCs w:val="22"/>
          <w:lang w:val="lt-LT"/>
        </w:rPr>
        <w:t xml:space="preserve">konfigūruojama </w:t>
      </w:r>
      <w:r w:rsidR="00376D8A" w:rsidRPr="001C20C6">
        <w:rPr>
          <w:rFonts w:ascii="Times New Roman" w:hAnsi="Times New Roman" w:cs="Times New Roman"/>
          <w:sz w:val="22"/>
          <w:szCs w:val="22"/>
          <w:lang w:val="lt-LT"/>
        </w:rPr>
        <w:t xml:space="preserve">ir/ar </w:t>
      </w:r>
      <w:r w:rsidR="00A91C4F" w:rsidRPr="001C20C6">
        <w:rPr>
          <w:rFonts w:ascii="Times New Roman" w:hAnsi="Times New Roman" w:cs="Times New Roman"/>
          <w:sz w:val="22"/>
          <w:szCs w:val="22"/>
          <w:lang w:val="lt-LT"/>
        </w:rPr>
        <w:t>personalizuojama</w:t>
      </w:r>
      <w:r w:rsidR="00376D8A" w:rsidRPr="001C20C6">
        <w:rPr>
          <w:rFonts w:ascii="Times New Roman" w:hAnsi="Times New Roman" w:cs="Times New Roman"/>
          <w:sz w:val="22"/>
          <w:szCs w:val="22"/>
          <w:lang w:val="lt-LT"/>
        </w:rPr>
        <w:t>)</w:t>
      </w:r>
      <w:r w:rsidR="00A91C4F" w:rsidRPr="001C20C6">
        <w:rPr>
          <w:rFonts w:ascii="Times New Roman" w:hAnsi="Times New Roman" w:cs="Times New Roman"/>
          <w:sz w:val="22"/>
          <w:szCs w:val="22"/>
          <w:lang w:val="lt-LT"/>
        </w:rPr>
        <w:t xml:space="preserve"> naudotojo sąsaja</w:t>
      </w:r>
      <w:r w:rsidR="0003035C" w:rsidRPr="001C20C6">
        <w:rPr>
          <w:rFonts w:ascii="Times New Roman" w:hAnsi="Times New Roman" w:cs="Times New Roman"/>
          <w:sz w:val="22"/>
          <w:szCs w:val="22"/>
          <w:lang w:val="lt-LT"/>
        </w:rPr>
        <w:t xml:space="preserve">, </w:t>
      </w:r>
      <w:r w:rsidR="003403D5" w:rsidRPr="001C20C6">
        <w:rPr>
          <w:rFonts w:ascii="Times New Roman" w:hAnsi="Times New Roman" w:cs="Times New Roman"/>
          <w:sz w:val="22"/>
          <w:szCs w:val="22"/>
          <w:lang w:val="lt-LT"/>
        </w:rPr>
        <w:t>informacija pateikiama viename lange, žingsnį atlikti galima per trumpiausią laiką</w:t>
      </w:r>
      <w:r w:rsidR="00CC68B9" w:rsidRPr="001C20C6">
        <w:rPr>
          <w:rFonts w:ascii="Times New Roman" w:hAnsi="Times New Roman" w:cs="Times New Roman"/>
          <w:sz w:val="22"/>
          <w:szCs w:val="22"/>
          <w:lang w:val="lt-LT"/>
        </w:rPr>
        <w:t xml:space="preserve"> neblaškant naudotojo dėmesio pertekliniais d</w:t>
      </w:r>
      <w:r w:rsidR="00583B8B" w:rsidRPr="001C20C6">
        <w:rPr>
          <w:rFonts w:ascii="Times New Roman" w:hAnsi="Times New Roman" w:cs="Times New Roman"/>
          <w:sz w:val="22"/>
          <w:szCs w:val="22"/>
          <w:lang w:val="lt-LT"/>
        </w:rPr>
        <w:t>u</w:t>
      </w:r>
      <w:r w:rsidR="00CC68B9" w:rsidRPr="001C20C6">
        <w:rPr>
          <w:rFonts w:ascii="Times New Roman" w:hAnsi="Times New Roman" w:cs="Times New Roman"/>
          <w:sz w:val="22"/>
          <w:szCs w:val="22"/>
          <w:lang w:val="lt-LT"/>
        </w:rPr>
        <w:t>omenimis</w:t>
      </w:r>
      <w:r w:rsidR="00144F92">
        <w:rPr>
          <w:rFonts w:ascii="Times New Roman" w:hAnsi="Times New Roman" w:cs="Times New Roman"/>
          <w:sz w:val="22"/>
          <w:szCs w:val="22"/>
          <w:lang w:val="lt-LT"/>
        </w:rPr>
        <w:t xml:space="preserve"> (atitinkamai 2 lentelė „TAIP“)</w:t>
      </w:r>
      <w:r w:rsidR="00376D8A" w:rsidRPr="001C20C6">
        <w:rPr>
          <w:rFonts w:ascii="Times New Roman" w:hAnsi="Times New Roman" w:cs="Times New Roman"/>
          <w:sz w:val="22"/>
          <w:szCs w:val="22"/>
          <w:lang w:val="lt-LT"/>
        </w:rPr>
        <w:t>.</w:t>
      </w:r>
    </w:p>
    <w:p w:rsidR="00583B8B" w:rsidRDefault="00583B8B" w:rsidP="00583B8B">
      <w:pPr>
        <w:pStyle w:val="Default"/>
        <w:spacing w:after="18"/>
        <w:ind w:left="709"/>
        <w:jc w:val="both"/>
        <w:rPr>
          <w:rFonts w:ascii="Times New Roman" w:hAnsi="Times New Roman" w:cs="Times New Roman"/>
          <w:b/>
          <w:bCs/>
          <w:sz w:val="22"/>
          <w:szCs w:val="22"/>
          <w:lang w:val="lt-LT"/>
        </w:rPr>
      </w:pPr>
    </w:p>
    <w:p w:rsidR="001C20C6" w:rsidRPr="001C20C6" w:rsidRDefault="001C20C6" w:rsidP="00583B8B">
      <w:pPr>
        <w:pStyle w:val="Default"/>
        <w:spacing w:after="18"/>
        <w:ind w:left="709"/>
        <w:jc w:val="both"/>
        <w:rPr>
          <w:rFonts w:ascii="Times New Roman" w:hAnsi="Times New Roman" w:cs="Times New Roman"/>
          <w:b/>
          <w:bCs/>
          <w:sz w:val="22"/>
          <w:szCs w:val="22"/>
          <w:lang w:val="lt-LT"/>
        </w:rPr>
      </w:pPr>
    </w:p>
    <w:p w:rsidR="00583B8B" w:rsidRPr="001C20C6" w:rsidRDefault="00583B8B" w:rsidP="00583B8B">
      <w:pPr>
        <w:pStyle w:val="Default"/>
        <w:spacing w:after="18"/>
        <w:ind w:left="709"/>
        <w:jc w:val="both"/>
        <w:rPr>
          <w:rFonts w:ascii="Times New Roman" w:hAnsi="Times New Roman" w:cs="Times New Roman"/>
          <w:sz w:val="22"/>
          <w:szCs w:val="22"/>
          <w:lang w:val="lt-LT"/>
        </w:rPr>
      </w:pPr>
      <w:r w:rsidRPr="001C20C6">
        <w:rPr>
          <w:rFonts w:ascii="Times New Roman" w:hAnsi="Times New Roman" w:cs="Times New Roman"/>
          <w:b/>
          <w:bCs/>
          <w:sz w:val="22"/>
          <w:szCs w:val="22"/>
          <w:lang w:val="lt-LT"/>
        </w:rPr>
        <w:lastRenderedPageBreak/>
        <w:t>2 lentelė.</w:t>
      </w:r>
      <w:r w:rsidR="00086016">
        <w:rPr>
          <w:rFonts w:ascii="Times New Roman" w:hAnsi="Times New Roman" w:cs="Times New Roman"/>
          <w:b/>
          <w:bCs/>
          <w:sz w:val="22"/>
          <w:szCs w:val="22"/>
          <w:lang w:val="lt-LT"/>
        </w:rPr>
        <w:t xml:space="preserve"> </w:t>
      </w:r>
      <w:r w:rsidR="005D2F73" w:rsidRPr="001C20C6">
        <w:rPr>
          <w:rFonts w:ascii="Times New Roman" w:hAnsi="Times New Roman" w:cs="Times New Roman"/>
          <w:sz w:val="22"/>
          <w:szCs w:val="22"/>
          <w:lang w:val="lt-LT"/>
        </w:rPr>
        <w:t>Demonstravimo s</w:t>
      </w:r>
      <w:r w:rsidRPr="001C20C6">
        <w:rPr>
          <w:rFonts w:ascii="Times New Roman" w:hAnsi="Times New Roman" w:cs="Times New Roman"/>
          <w:sz w:val="22"/>
          <w:szCs w:val="22"/>
          <w:lang w:val="lt-LT"/>
        </w:rPr>
        <w:t>cenarij</w:t>
      </w:r>
      <w:r w:rsidR="005D2F73" w:rsidRPr="001C20C6">
        <w:rPr>
          <w:rFonts w:ascii="Times New Roman" w:hAnsi="Times New Roman" w:cs="Times New Roman"/>
          <w:sz w:val="22"/>
          <w:szCs w:val="22"/>
          <w:lang w:val="lt-LT"/>
        </w:rPr>
        <w:t>ų sąrašas</w:t>
      </w:r>
    </w:p>
    <w:p w:rsidR="00B6264B" w:rsidRPr="005D2F73" w:rsidRDefault="00B6264B" w:rsidP="003D09A0">
      <w:pPr>
        <w:pStyle w:val="Default"/>
        <w:spacing w:after="18"/>
        <w:ind w:left="360" w:hanging="360"/>
        <w:rPr>
          <w:rFonts w:ascii="Times New Roman" w:hAnsi="Times New Roman" w:cs="Times New Roman"/>
          <w:lang w:val="lt-LT"/>
        </w:rPr>
      </w:pPr>
    </w:p>
    <w:tbl>
      <w:tblPr>
        <w:tblStyle w:val="Lentelstinklelis"/>
        <w:tblW w:w="5000" w:type="pct"/>
        <w:tblLayout w:type="fixed"/>
        <w:tblLook w:val="04A0"/>
      </w:tblPr>
      <w:tblGrid>
        <w:gridCol w:w="2293"/>
        <w:gridCol w:w="1657"/>
        <w:gridCol w:w="4666"/>
        <w:gridCol w:w="1784"/>
      </w:tblGrid>
      <w:tr w:rsidR="00583B8B" w:rsidRPr="00705703" w:rsidTr="009A4E27">
        <w:trPr>
          <w:trHeight w:val="20"/>
        </w:trPr>
        <w:tc>
          <w:tcPr>
            <w:tcW w:w="2122" w:type="dxa"/>
          </w:tcPr>
          <w:p w:rsidR="00583B8B" w:rsidRPr="00705703" w:rsidRDefault="00583B8B" w:rsidP="009A4E27">
            <w:pPr>
              <w:pStyle w:val="Default"/>
              <w:spacing w:after="18"/>
              <w:rPr>
                <w:rFonts w:ascii="Times New Roman" w:hAnsi="Times New Roman" w:cs="Times New Roman"/>
                <w:sz w:val="18"/>
                <w:szCs w:val="18"/>
                <w:lang w:val="lt-LT"/>
              </w:rPr>
            </w:pPr>
            <w:r w:rsidRPr="00705703">
              <w:rPr>
                <w:rFonts w:ascii="Times New Roman" w:hAnsi="Times New Roman" w:cs="Times New Roman"/>
                <w:sz w:val="18"/>
                <w:szCs w:val="18"/>
                <w:lang w:val="lt-LT"/>
              </w:rPr>
              <w:t>Scenarijaus eil. Nr. ir pavadinimas</w:t>
            </w:r>
          </w:p>
        </w:tc>
        <w:tc>
          <w:tcPr>
            <w:tcW w:w="1534" w:type="dxa"/>
          </w:tcPr>
          <w:p w:rsidR="00583B8B" w:rsidRPr="00705703" w:rsidRDefault="00583B8B" w:rsidP="00EC6C32">
            <w:pPr>
              <w:pStyle w:val="Default"/>
              <w:spacing w:after="18"/>
              <w:rPr>
                <w:rFonts w:ascii="Times New Roman" w:hAnsi="Times New Roman" w:cs="Times New Roman"/>
                <w:sz w:val="18"/>
                <w:szCs w:val="18"/>
                <w:lang w:val="lt-LT"/>
              </w:rPr>
            </w:pPr>
            <w:r w:rsidRPr="00705703">
              <w:rPr>
                <w:rFonts w:ascii="Times New Roman" w:hAnsi="Times New Roman" w:cs="Times New Roman"/>
                <w:sz w:val="18"/>
                <w:szCs w:val="18"/>
                <w:lang w:val="lt-LT"/>
              </w:rPr>
              <w:t>Scenarijus pademonstruotas (TAIP/NE</w:t>
            </w:r>
            <w:r w:rsidR="00EC6C32">
              <w:rPr>
                <w:rFonts w:ascii="Times New Roman" w:hAnsi="Times New Roman" w:cs="Times New Roman"/>
                <w:sz w:val="18"/>
                <w:szCs w:val="18"/>
                <w:lang w:val="lt-LT"/>
              </w:rPr>
              <w:t>/IŠ DALIES</w:t>
            </w:r>
            <w:r w:rsidRPr="00705703">
              <w:rPr>
                <w:rFonts w:ascii="Times New Roman" w:hAnsi="Times New Roman" w:cs="Times New Roman"/>
                <w:sz w:val="18"/>
                <w:szCs w:val="18"/>
                <w:lang w:val="lt-LT"/>
              </w:rPr>
              <w:t>)</w:t>
            </w:r>
          </w:p>
        </w:tc>
        <w:tc>
          <w:tcPr>
            <w:tcW w:w="4320" w:type="dxa"/>
          </w:tcPr>
          <w:p w:rsidR="00583B8B" w:rsidRPr="00705703" w:rsidRDefault="00583B8B" w:rsidP="009A4E27">
            <w:pPr>
              <w:pStyle w:val="Default"/>
              <w:spacing w:after="18"/>
              <w:rPr>
                <w:rFonts w:ascii="Times New Roman" w:hAnsi="Times New Roman" w:cs="Times New Roman"/>
                <w:sz w:val="18"/>
                <w:szCs w:val="18"/>
                <w:lang w:val="lt-LT"/>
              </w:rPr>
            </w:pPr>
            <w:r w:rsidRPr="00705703">
              <w:rPr>
                <w:rFonts w:ascii="Times New Roman" w:hAnsi="Times New Roman" w:cs="Times New Roman"/>
                <w:sz w:val="18"/>
                <w:szCs w:val="18"/>
                <w:lang w:val="lt-LT"/>
              </w:rPr>
              <w:t>Scenarijaus žingsniai</w:t>
            </w:r>
          </w:p>
        </w:tc>
        <w:tc>
          <w:tcPr>
            <w:tcW w:w="1652" w:type="dxa"/>
          </w:tcPr>
          <w:p w:rsidR="00583B8B" w:rsidRPr="00705703" w:rsidRDefault="00583B8B" w:rsidP="009A4E27">
            <w:pPr>
              <w:pStyle w:val="Default"/>
              <w:spacing w:after="18"/>
              <w:rPr>
                <w:rFonts w:ascii="Times New Roman" w:hAnsi="Times New Roman" w:cs="Times New Roman"/>
                <w:sz w:val="18"/>
                <w:szCs w:val="18"/>
                <w:lang w:val="lt-LT"/>
              </w:rPr>
            </w:pPr>
            <w:r w:rsidRPr="00705703">
              <w:rPr>
                <w:rFonts w:ascii="Times New Roman" w:hAnsi="Times New Roman" w:cs="Times New Roman"/>
                <w:sz w:val="18"/>
                <w:szCs w:val="18"/>
                <w:lang w:val="lt-LT"/>
              </w:rPr>
              <w:t>Vertinimo balas ir pastabos (jei yra)</w:t>
            </w:r>
          </w:p>
        </w:tc>
      </w:tr>
      <w:tr w:rsidR="00583B8B" w:rsidRPr="00705703" w:rsidTr="009A4E27">
        <w:trPr>
          <w:trHeight w:val="20"/>
        </w:trPr>
        <w:tc>
          <w:tcPr>
            <w:tcW w:w="2122" w:type="dxa"/>
            <w:vMerge w:val="restart"/>
          </w:tcPr>
          <w:p w:rsidR="00583B8B" w:rsidRPr="00705703" w:rsidRDefault="00583B8B" w:rsidP="009A4E27">
            <w:pPr>
              <w:pStyle w:val="Default"/>
              <w:spacing w:after="18"/>
              <w:rPr>
                <w:rFonts w:ascii="Times New Roman" w:hAnsi="Times New Roman" w:cs="Times New Roman"/>
                <w:sz w:val="18"/>
                <w:szCs w:val="18"/>
                <w:lang w:val="lt-LT"/>
              </w:rPr>
            </w:pPr>
            <w:r w:rsidRPr="00705703">
              <w:rPr>
                <w:rFonts w:ascii="Times New Roman" w:hAnsi="Times New Roman" w:cs="Times New Roman"/>
                <w:sz w:val="18"/>
                <w:szCs w:val="18"/>
                <w:lang w:val="lt-LT"/>
              </w:rPr>
              <w:t>Scenarijus Nr. 1</w:t>
            </w:r>
            <w:r w:rsidRPr="00705703">
              <w:rPr>
                <w:rFonts w:ascii="Times New Roman" w:hAnsi="Times New Roman" w:cs="Times New Roman"/>
                <w:sz w:val="18"/>
                <w:szCs w:val="18"/>
                <w:lang w:val="lt-LT"/>
              </w:rPr>
              <w:br/>
              <w:t>Formos pasirašymo inicijavimas</w:t>
            </w:r>
          </w:p>
        </w:tc>
        <w:tc>
          <w:tcPr>
            <w:tcW w:w="1534" w:type="dxa"/>
          </w:tcPr>
          <w:p w:rsidR="00583B8B" w:rsidRPr="00705703" w:rsidRDefault="00583B8B" w:rsidP="009A4E27">
            <w:pPr>
              <w:pStyle w:val="Default"/>
              <w:spacing w:after="18"/>
              <w:rPr>
                <w:rFonts w:ascii="Times New Roman" w:hAnsi="Times New Roman" w:cs="Times New Roman"/>
                <w:sz w:val="18"/>
                <w:szCs w:val="18"/>
                <w:lang w:val="lt-LT"/>
              </w:rPr>
            </w:pPr>
          </w:p>
        </w:tc>
        <w:tc>
          <w:tcPr>
            <w:tcW w:w="4320" w:type="dxa"/>
          </w:tcPr>
          <w:p w:rsidR="00583B8B" w:rsidRPr="00705703" w:rsidRDefault="00583B8B" w:rsidP="00583B8B">
            <w:pPr>
              <w:pStyle w:val="Default"/>
              <w:numPr>
                <w:ilvl w:val="1"/>
                <w:numId w:val="8"/>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 xml:space="preserve">Inicijuoti formos pasirašymą iš </w:t>
            </w:r>
            <w:r>
              <w:rPr>
                <w:rFonts w:ascii="Times New Roman" w:hAnsi="Times New Roman" w:cs="Times New Roman"/>
                <w:sz w:val="18"/>
                <w:szCs w:val="18"/>
                <w:lang w:val="lt-LT"/>
              </w:rPr>
              <w:t xml:space="preserve">ESIS </w:t>
            </w:r>
            <w:r w:rsidRPr="00705703">
              <w:rPr>
                <w:rFonts w:ascii="Times New Roman" w:hAnsi="Times New Roman" w:cs="Times New Roman"/>
                <w:sz w:val="18"/>
                <w:szCs w:val="18"/>
                <w:lang w:val="lt-LT"/>
              </w:rPr>
              <w:t xml:space="preserve">paciento </w:t>
            </w:r>
            <w:r>
              <w:rPr>
                <w:rFonts w:ascii="Times New Roman" w:hAnsi="Times New Roman" w:cs="Times New Roman"/>
                <w:sz w:val="18"/>
                <w:szCs w:val="18"/>
                <w:lang w:val="lt-LT"/>
              </w:rPr>
              <w:t>sutikimų formų</w:t>
            </w:r>
            <w:r w:rsidRPr="00705703">
              <w:rPr>
                <w:rFonts w:ascii="Times New Roman" w:hAnsi="Times New Roman" w:cs="Times New Roman"/>
                <w:sz w:val="18"/>
                <w:szCs w:val="18"/>
                <w:lang w:val="lt-LT"/>
              </w:rPr>
              <w:t xml:space="preserve"> lango, perduodant reikalingus duomenis:</w:t>
            </w:r>
            <w:r w:rsidRPr="00705703">
              <w:rPr>
                <w:rFonts w:ascii="Times New Roman" w:hAnsi="Times New Roman" w:cs="Times New Roman"/>
                <w:sz w:val="18"/>
                <w:szCs w:val="18"/>
                <w:lang w:val="lt-LT"/>
              </w:rPr>
              <w:br/>
            </w:r>
            <w:r w:rsidRPr="00705703">
              <w:rPr>
                <w:rFonts w:ascii="Times New Roman" w:eastAsia="Times New Roman" w:hAnsi="Times New Roman" w:cs="Times New Roman"/>
                <w:sz w:val="18"/>
                <w:szCs w:val="18"/>
                <w:lang w:val="lt-LT"/>
              </w:rPr>
              <w:t>Vardas, pavardė, asmens kodas ir, jeigu yra, gyvenamoji vieta, telefonas, el. paštas, lytis</w:t>
            </w:r>
            <w:r w:rsidRPr="00705703">
              <w:rPr>
                <w:rFonts w:ascii="Times New Roman" w:hAnsi="Times New Roman" w:cs="Times New Roman"/>
                <w:sz w:val="18"/>
                <w:szCs w:val="18"/>
                <w:lang w:val="lt-LT"/>
              </w:rPr>
              <w:t>.</w:t>
            </w:r>
          </w:p>
        </w:tc>
        <w:tc>
          <w:tcPr>
            <w:tcW w:w="1652" w:type="dxa"/>
          </w:tcPr>
          <w:p w:rsidR="00583B8B" w:rsidRPr="00705703" w:rsidRDefault="00583B8B" w:rsidP="009A4E27">
            <w:pPr>
              <w:pStyle w:val="Default"/>
              <w:spacing w:after="18"/>
              <w:rPr>
                <w:rFonts w:ascii="Times New Roman" w:hAnsi="Times New Roman" w:cs="Times New Roman"/>
                <w:sz w:val="18"/>
                <w:szCs w:val="18"/>
                <w:lang w:val="lt-LT"/>
              </w:rPr>
            </w:pPr>
          </w:p>
        </w:tc>
      </w:tr>
      <w:tr w:rsidR="00583B8B" w:rsidRPr="00705703" w:rsidTr="009A4E27">
        <w:trPr>
          <w:trHeight w:val="20"/>
        </w:trPr>
        <w:tc>
          <w:tcPr>
            <w:tcW w:w="2122" w:type="dxa"/>
            <w:vMerge/>
          </w:tcPr>
          <w:p w:rsidR="00583B8B" w:rsidRPr="00705703" w:rsidRDefault="00583B8B" w:rsidP="009A4E27">
            <w:pPr>
              <w:pStyle w:val="Default"/>
              <w:spacing w:after="18"/>
              <w:rPr>
                <w:rFonts w:ascii="Times New Roman" w:hAnsi="Times New Roman" w:cs="Times New Roman"/>
                <w:sz w:val="18"/>
                <w:szCs w:val="18"/>
                <w:lang w:val="lt-LT"/>
              </w:rPr>
            </w:pPr>
          </w:p>
        </w:tc>
        <w:tc>
          <w:tcPr>
            <w:tcW w:w="1534" w:type="dxa"/>
          </w:tcPr>
          <w:p w:rsidR="00583B8B" w:rsidRPr="00705703" w:rsidRDefault="00583B8B" w:rsidP="009A4E27">
            <w:pPr>
              <w:pStyle w:val="Default"/>
              <w:spacing w:after="18"/>
              <w:rPr>
                <w:rFonts w:ascii="Times New Roman" w:hAnsi="Times New Roman" w:cs="Times New Roman"/>
                <w:sz w:val="18"/>
                <w:szCs w:val="18"/>
                <w:lang w:val="lt-LT"/>
              </w:rPr>
            </w:pPr>
          </w:p>
        </w:tc>
        <w:tc>
          <w:tcPr>
            <w:tcW w:w="4320" w:type="dxa"/>
          </w:tcPr>
          <w:p w:rsidR="00583B8B" w:rsidRPr="00705703" w:rsidRDefault="00583B8B" w:rsidP="00583B8B">
            <w:pPr>
              <w:pStyle w:val="Default"/>
              <w:numPr>
                <w:ilvl w:val="1"/>
                <w:numId w:val="8"/>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 xml:space="preserve">Pademonstruoti formos inicijavimą </w:t>
            </w:r>
            <w:proofErr w:type="spellStart"/>
            <w:r w:rsidRPr="00705703">
              <w:rPr>
                <w:rFonts w:ascii="Times New Roman" w:hAnsi="Times New Roman" w:cs="Times New Roman"/>
                <w:sz w:val="18"/>
                <w:szCs w:val="18"/>
                <w:lang w:val="lt-LT"/>
              </w:rPr>
              <w:t>planšetiniam</w:t>
            </w:r>
            <w:proofErr w:type="spellEnd"/>
            <w:r w:rsidRPr="00705703">
              <w:rPr>
                <w:rFonts w:ascii="Times New Roman" w:hAnsi="Times New Roman" w:cs="Times New Roman"/>
                <w:sz w:val="18"/>
                <w:szCs w:val="18"/>
                <w:lang w:val="lt-LT"/>
              </w:rPr>
              <w:t xml:space="preserve"> kompiuteriui esant vidiniame įstaigos valdomo kompiuterių tinkle.</w:t>
            </w:r>
          </w:p>
        </w:tc>
        <w:tc>
          <w:tcPr>
            <w:tcW w:w="1652" w:type="dxa"/>
          </w:tcPr>
          <w:p w:rsidR="00583B8B" w:rsidRPr="00705703" w:rsidRDefault="00583B8B" w:rsidP="009A4E27">
            <w:pPr>
              <w:pStyle w:val="Default"/>
              <w:spacing w:after="18"/>
              <w:rPr>
                <w:rFonts w:ascii="Times New Roman" w:hAnsi="Times New Roman" w:cs="Times New Roman"/>
                <w:sz w:val="18"/>
                <w:szCs w:val="18"/>
                <w:lang w:val="lt-LT"/>
              </w:rPr>
            </w:pPr>
          </w:p>
        </w:tc>
      </w:tr>
      <w:tr w:rsidR="00583B8B" w:rsidRPr="00705703" w:rsidTr="009A4E27">
        <w:trPr>
          <w:trHeight w:val="20"/>
        </w:trPr>
        <w:tc>
          <w:tcPr>
            <w:tcW w:w="2122" w:type="dxa"/>
            <w:vMerge/>
          </w:tcPr>
          <w:p w:rsidR="00583B8B" w:rsidRPr="00705703" w:rsidRDefault="00583B8B" w:rsidP="009A4E27">
            <w:pPr>
              <w:pStyle w:val="Default"/>
              <w:spacing w:after="18"/>
              <w:rPr>
                <w:rFonts w:ascii="Times New Roman" w:hAnsi="Times New Roman" w:cs="Times New Roman"/>
                <w:sz w:val="18"/>
                <w:szCs w:val="18"/>
                <w:lang w:val="lt-LT"/>
              </w:rPr>
            </w:pPr>
          </w:p>
        </w:tc>
        <w:tc>
          <w:tcPr>
            <w:tcW w:w="1534" w:type="dxa"/>
          </w:tcPr>
          <w:p w:rsidR="00583B8B" w:rsidRPr="00705703" w:rsidRDefault="00583B8B" w:rsidP="009A4E27">
            <w:pPr>
              <w:pStyle w:val="Default"/>
              <w:spacing w:after="18"/>
              <w:rPr>
                <w:rFonts w:ascii="Times New Roman" w:hAnsi="Times New Roman" w:cs="Times New Roman"/>
                <w:sz w:val="18"/>
                <w:szCs w:val="18"/>
                <w:lang w:val="lt-LT"/>
              </w:rPr>
            </w:pPr>
          </w:p>
        </w:tc>
        <w:tc>
          <w:tcPr>
            <w:tcW w:w="4320" w:type="dxa"/>
          </w:tcPr>
          <w:p w:rsidR="00583B8B" w:rsidRPr="00705703" w:rsidRDefault="00583B8B" w:rsidP="00583B8B">
            <w:pPr>
              <w:pStyle w:val="Default"/>
              <w:numPr>
                <w:ilvl w:val="1"/>
                <w:numId w:val="8"/>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 xml:space="preserve">Pademonstruoti formos inicijavimą </w:t>
            </w:r>
            <w:proofErr w:type="spellStart"/>
            <w:r w:rsidRPr="00705703">
              <w:rPr>
                <w:rFonts w:ascii="Times New Roman" w:hAnsi="Times New Roman" w:cs="Times New Roman"/>
                <w:sz w:val="18"/>
                <w:szCs w:val="18"/>
                <w:lang w:val="lt-LT"/>
              </w:rPr>
              <w:t>planšetiniam</w:t>
            </w:r>
            <w:proofErr w:type="spellEnd"/>
            <w:r w:rsidRPr="00705703">
              <w:rPr>
                <w:rFonts w:ascii="Times New Roman" w:hAnsi="Times New Roman" w:cs="Times New Roman"/>
                <w:sz w:val="18"/>
                <w:szCs w:val="18"/>
                <w:lang w:val="lt-LT"/>
              </w:rPr>
              <w:t xml:space="preserve"> kompiuteriui esant viešajame interneto tinkle.</w:t>
            </w:r>
          </w:p>
        </w:tc>
        <w:tc>
          <w:tcPr>
            <w:tcW w:w="1652" w:type="dxa"/>
          </w:tcPr>
          <w:p w:rsidR="00583B8B" w:rsidRPr="00705703" w:rsidRDefault="00583B8B" w:rsidP="009A4E27">
            <w:pPr>
              <w:pStyle w:val="Default"/>
              <w:spacing w:after="18"/>
              <w:rPr>
                <w:rFonts w:ascii="Times New Roman" w:hAnsi="Times New Roman" w:cs="Times New Roman"/>
                <w:sz w:val="18"/>
                <w:szCs w:val="18"/>
                <w:lang w:val="lt-LT"/>
              </w:rPr>
            </w:pPr>
          </w:p>
        </w:tc>
      </w:tr>
      <w:tr w:rsidR="00583B8B" w:rsidRPr="00705703" w:rsidTr="009A4E27">
        <w:trPr>
          <w:trHeight w:val="20"/>
        </w:trPr>
        <w:tc>
          <w:tcPr>
            <w:tcW w:w="2122" w:type="dxa"/>
            <w:vMerge w:val="restart"/>
          </w:tcPr>
          <w:p w:rsidR="00583B8B" w:rsidRPr="00705703" w:rsidRDefault="00583B8B" w:rsidP="009A4E27">
            <w:pPr>
              <w:pStyle w:val="Default"/>
              <w:spacing w:after="18"/>
              <w:rPr>
                <w:rFonts w:ascii="Times New Roman" w:hAnsi="Times New Roman" w:cs="Times New Roman"/>
                <w:sz w:val="18"/>
                <w:szCs w:val="18"/>
                <w:lang w:val="lt-LT"/>
              </w:rPr>
            </w:pPr>
            <w:r w:rsidRPr="00705703">
              <w:rPr>
                <w:rFonts w:ascii="Times New Roman" w:hAnsi="Times New Roman" w:cs="Times New Roman"/>
                <w:sz w:val="18"/>
                <w:szCs w:val="18"/>
                <w:lang w:val="lt-LT"/>
              </w:rPr>
              <w:t xml:space="preserve">Scenarijus Nr. 2 </w:t>
            </w:r>
            <w:r w:rsidRPr="00705703">
              <w:rPr>
                <w:rFonts w:ascii="Times New Roman" w:hAnsi="Times New Roman" w:cs="Times New Roman"/>
                <w:sz w:val="18"/>
                <w:szCs w:val="18"/>
                <w:lang w:val="lt-LT"/>
              </w:rPr>
              <w:br/>
              <w:t>Formos pasirašymas</w:t>
            </w:r>
          </w:p>
        </w:tc>
        <w:tc>
          <w:tcPr>
            <w:tcW w:w="1534" w:type="dxa"/>
          </w:tcPr>
          <w:p w:rsidR="00583B8B" w:rsidRPr="00705703" w:rsidRDefault="00583B8B" w:rsidP="009A4E27">
            <w:pPr>
              <w:pStyle w:val="Default"/>
              <w:spacing w:after="18"/>
              <w:rPr>
                <w:rFonts w:ascii="Times New Roman" w:hAnsi="Times New Roman" w:cs="Times New Roman"/>
                <w:sz w:val="18"/>
                <w:szCs w:val="18"/>
                <w:lang w:val="lt-LT"/>
              </w:rPr>
            </w:pPr>
          </w:p>
        </w:tc>
        <w:tc>
          <w:tcPr>
            <w:tcW w:w="4320" w:type="dxa"/>
          </w:tcPr>
          <w:p w:rsidR="00583B8B" w:rsidRPr="00705703" w:rsidRDefault="00583B8B" w:rsidP="00583B8B">
            <w:pPr>
              <w:pStyle w:val="Default"/>
              <w:numPr>
                <w:ilvl w:val="1"/>
                <w:numId w:val="9"/>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 xml:space="preserve">Pademonstruoti braižomo parašo ant </w:t>
            </w:r>
            <w:proofErr w:type="spellStart"/>
            <w:r w:rsidRPr="00705703">
              <w:rPr>
                <w:rFonts w:ascii="Times New Roman" w:hAnsi="Times New Roman" w:cs="Times New Roman"/>
                <w:sz w:val="18"/>
                <w:szCs w:val="18"/>
                <w:lang w:val="lt-LT"/>
              </w:rPr>
              <w:t>planšetinio</w:t>
            </w:r>
            <w:proofErr w:type="spellEnd"/>
            <w:r w:rsidRPr="00705703">
              <w:rPr>
                <w:rFonts w:ascii="Times New Roman" w:hAnsi="Times New Roman" w:cs="Times New Roman"/>
                <w:sz w:val="18"/>
                <w:szCs w:val="18"/>
                <w:lang w:val="lt-LT"/>
              </w:rPr>
              <w:t xml:space="preserve"> ekrano atvaizdavimą iš karto, be uždelsimo.</w:t>
            </w:r>
          </w:p>
        </w:tc>
        <w:tc>
          <w:tcPr>
            <w:tcW w:w="1652" w:type="dxa"/>
          </w:tcPr>
          <w:p w:rsidR="00583B8B" w:rsidRPr="00705703" w:rsidRDefault="00583B8B" w:rsidP="009A4E27">
            <w:pPr>
              <w:pStyle w:val="Default"/>
              <w:spacing w:after="18"/>
              <w:rPr>
                <w:rFonts w:ascii="Times New Roman" w:hAnsi="Times New Roman" w:cs="Times New Roman"/>
                <w:sz w:val="18"/>
                <w:szCs w:val="18"/>
                <w:lang w:val="lt-LT"/>
              </w:rPr>
            </w:pPr>
          </w:p>
        </w:tc>
      </w:tr>
      <w:tr w:rsidR="00583B8B" w:rsidRPr="00705703" w:rsidTr="009A4E27">
        <w:trPr>
          <w:trHeight w:val="20"/>
        </w:trPr>
        <w:tc>
          <w:tcPr>
            <w:tcW w:w="2122" w:type="dxa"/>
            <w:vMerge/>
          </w:tcPr>
          <w:p w:rsidR="00583B8B" w:rsidRPr="00705703" w:rsidRDefault="00583B8B" w:rsidP="009A4E27">
            <w:pPr>
              <w:pStyle w:val="Default"/>
              <w:spacing w:after="18"/>
              <w:rPr>
                <w:rFonts w:ascii="Times New Roman" w:hAnsi="Times New Roman" w:cs="Times New Roman"/>
                <w:sz w:val="18"/>
                <w:szCs w:val="18"/>
                <w:lang w:val="lt-LT"/>
              </w:rPr>
            </w:pPr>
          </w:p>
        </w:tc>
        <w:tc>
          <w:tcPr>
            <w:tcW w:w="1534" w:type="dxa"/>
          </w:tcPr>
          <w:p w:rsidR="00583B8B" w:rsidRPr="00705703" w:rsidRDefault="00583B8B" w:rsidP="009A4E27">
            <w:pPr>
              <w:pStyle w:val="Default"/>
              <w:spacing w:after="18"/>
              <w:rPr>
                <w:rFonts w:ascii="Times New Roman" w:hAnsi="Times New Roman" w:cs="Times New Roman"/>
                <w:sz w:val="18"/>
                <w:szCs w:val="18"/>
                <w:lang w:val="lt-LT"/>
              </w:rPr>
            </w:pPr>
          </w:p>
        </w:tc>
        <w:tc>
          <w:tcPr>
            <w:tcW w:w="4320" w:type="dxa"/>
          </w:tcPr>
          <w:p w:rsidR="00583B8B" w:rsidRPr="00705703" w:rsidRDefault="00583B8B" w:rsidP="00583B8B">
            <w:pPr>
              <w:pStyle w:val="Default"/>
              <w:numPr>
                <w:ilvl w:val="1"/>
                <w:numId w:val="9"/>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Pademonstruoti formos klausimyno aktyvavimą pagal paciento lytį (moterims nėra vyrams skirtų klausimų ir atvirkščiai).</w:t>
            </w:r>
          </w:p>
        </w:tc>
        <w:tc>
          <w:tcPr>
            <w:tcW w:w="1652" w:type="dxa"/>
          </w:tcPr>
          <w:p w:rsidR="00583B8B" w:rsidRPr="00705703" w:rsidRDefault="00583B8B" w:rsidP="009A4E27">
            <w:pPr>
              <w:pStyle w:val="Default"/>
              <w:spacing w:after="18"/>
              <w:rPr>
                <w:rFonts w:ascii="Times New Roman" w:hAnsi="Times New Roman" w:cs="Times New Roman"/>
                <w:sz w:val="18"/>
                <w:szCs w:val="18"/>
                <w:lang w:val="lt-LT"/>
              </w:rPr>
            </w:pPr>
          </w:p>
        </w:tc>
      </w:tr>
      <w:tr w:rsidR="00583B8B" w:rsidRPr="00705703" w:rsidTr="009A4E27">
        <w:trPr>
          <w:trHeight w:val="20"/>
        </w:trPr>
        <w:tc>
          <w:tcPr>
            <w:tcW w:w="2122" w:type="dxa"/>
            <w:vMerge/>
          </w:tcPr>
          <w:p w:rsidR="00583B8B" w:rsidRPr="00705703" w:rsidRDefault="00583B8B" w:rsidP="009A4E27">
            <w:pPr>
              <w:pStyle w:val="Default"/>
              <w:spacing w:after="18"/>
              <w:rPr>
                <w:rFonts w:ascii="Times New Roman" w:hAnsi="Times New Roman" w:cs="Times New Roman"/>
                <w:sz w:val="18"/>
                <w:szCs w:val="18"/>
                <w:lang w:val="lt-LT"/>
              </w:rPr>
            </w:pPr>
          </w:p>
        </w:tc>
        <w:tc>
          <w:tcPr>
            <w:tcW w:w="1534" w:type="dxa"/>
          </w:tcPr>
          <w:p w:rsidR="00583B8B" w:rsidRPr="00705703" w:rsidRDefault="00583B8B" w:rsidP="009A4E27">
            <w:pPr>
              <w:pStyle w:val="Default"/>
              <w:spacing w:after="18"/>
              <w:rPr>
                <w:rFonts w:ascii="Times New Roman" w:hAnsi="Times New Roman" w:cs="Times New Roman"/>
                <w:sz w:val="18"/>
                <w:szCs w:val="18"/>
                <w:lang w:val="lt-LT"/>
              </w:rPr>
            </w:pPr>
          </w:p>
        </w:tc>
        <w:tc>
          <w:tcPr>
            <w:tcW w:w="4320" w:type="dxa"/>
          </w:tcPr>
          <w:p w:rsidR="00583B8B" w:rsidRPr="00705703" w:rsidRDefault="00583B8B" w:rsidP="00583B8B">
            <w:pPr>
              <w:pStyle w:val="Default"/>
              <w:numPr>
                <w:ilvl w:val="1"/>
                <w:numId w:val="9"/>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Pademonstruoti vienos formos ir formų sąrašo pasirašymą vienu metu tuo pačiu įrenginiu.</w:t>
            </w:r>
          </w:p>
        </w:tc>
        <w:tc>
          <w:tcPr>
            <w:tcW w:w="1652" w:type="dxa"/>
          </w:tcPr>
          <w:p w:rsidR="00583B8B" w:rsidRPr="00705703" w:rsidRDefault="00583B8B" w:rsidP="009A4E27">
            <w:pPr>
              <w:pStyle w:val="Default"/>
              <w:spacing w:after="18"/>
              <w:rPr>
                <w:rFonts w:ascii="Times New Roman" w:hAnsi="Times New Roman" w:cs="Times New Roman"/>
                <w:sz w:val="18"/>
                <w:szCs w:val="18"/>
                <w:lang w:val="lt-LT"/>
              </w:rPr>
            </w:pPr>
          </w:p>
        </w:tc>
      </w:tr>
      <w:tr w:rsidR="00583B8B" w:rsidRPr="00705703" w:rsidTr="009A4E27">
        <w:trPr>
          <w:trHeight w:val="20"/>
        </w:trPr>
        <w:tc>
          <w:tcPr>
            <w:tcW w:w="2122" w:type="dxa"/>
            <w:vMerge/>
          </w:tcPr>
          <w:p w:rsidR="00583B8B" w:rsidRPr="00705703" w:rsidRDefault="00583B8B" w:rsidP="009A4E27">
            <w:pPr>
              <w:pStyle w:val="Default"/>
              <w:spacing w:after="18"/>
              <w:rPr>
                <w:rFonts w:ascii="Times New Roman" w:hAnsi="Times New Roman" w:cs="Times New Roman"/>
                <w:sz w:val="18"/>
                <w:szCs w:val="18"/>
                <w:lang w:val="lt-LT"/>
              </w:rPr>
            </w:pPr>
          </w:p>
        </w:tc>
        <w:tc>
          <w:tcPr>
            <w:tcW w:w="1534" w:type="dxa"/>
          </w:tcPr>
          <w:p w:rsidR="00583B8B" w:rsidRPr="00705703" w:rsidRDefault="00583B8B" w:rsidP="009A4E27">
            <w:pPr>
              <w:pStyle w:val="Default"/>
              <w:spacing w:after="18"/>
              <w:rPr>
                <w:rFonts w:ascii="Times New Roman" w:hAnsi="Times New Roman" w:cs="Times New Roman"/>
                <w:sz w:val="18"/>
                <w:szCs w:val="18"/>
                <w:lang w:val="lt-LT"/>
              </w:rPr>
            </w:pPr>
          </w:p>
        </w:tc>
        <w:tc>
          <w:tcPr>
            <w:tcW w:w="4320" w:type="dxa"/>
          </w:tcPr>
          <w:p w:rsidR="00583B8B" w:rsidRPr="00705703" w:rsidRDefault="00583B8B" w:rsidP="00583B8B">
            <w:pPr>
              <w:pStyle w:val="Default"/>
              <w:numPr>
                <w:ilvl w:val="1"/>
                <w:numId w:val="9"/>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Pademonstruoti papildomos formos pasirašymą tos pačios sesijos metu.</w:t>
            </w:r>
          </w:p>
        </w:tc>
        <w:tc>
          <w:tcPr>
            <w:tcW w:w="1652" w:type="dxa"/>
          </w:tcPr>
          <w:p w:rsidR="00583B8B" w:rsidRPr="00705703" w:rsidRDefault="00583B8B" w:rsidP="009A4E27">
            <w:pPr>
              <w:pStyle w:val="Default"/>
              <w:spacing w:after="18"/>
              <w:rPr>
                <w:rFonts w:ascii="Times New Roman" w:hAnsi="Times New Roman" w:cs="Times New Roman"/>
                <w:sz w:val="18"/>
                <w:szCs w:val="18"/>
                <w:lang w:val="lt-LT"/>
              </w:rPr>
            </w:pPr>
          </w:p>
        </w:tc>
      </w:tr>
      <w:tr w:rsidR="00583B8B" w:rsidRPr="00705703" w:rsidTr="009A4E27">
        <w:trPr>
          <w:trHeight w:val="20"/>
        </w:trPr>
        <w:tc>
          <w:tcPr>
            <w:tcW w:w="2122" w:type="dxa"/>
            <w:vMerge/>
          </w:tcPr>
          <w:p w:rsidR="00583B8B" w:rsidRPr="00705703" w:rsidRDefault="00583B8B" w:rsidP="009A4E27">
            <w:pPr>
              <w:pStyle w:val="Default"/>
              <w:spacing w:after="18"/>
              <w:rPr>
                <w:rFonts w:ascii="Times New Roman" w:hAnsi="Times New Roman" w:cs="Times New Roman"/>
                <w:sz w:val="18"/>
                <w:szCs w:val="18"/>
                <w:lang w:val="lt-LT"/>
              </w:rPr>
            </w:pPr>
          </w:p>
        </w:tc>
        <w:tc>
          <w:tcPr>
            <w:tcW w:w="1534" w:type="dxa"/>
          </w:tcPr>
          <w:p w:rsidR="00583B8B" w:rsidRPr="00705703" w:rsidRDefault="00583B8B" w:rsidP="009A4E27">
            <w:pPr>
              <w:pStyle w:val="Default"/>
              <w:spacing w:after="18"/>
              <w:rPr>
                <w:rFonts w:ascii="Times New Roman" w:hAnsi="Times New Roman" w:cs="Times New Roman"/>
                <w:sz w:val="18"/>
                <w:szCs w:val="18"/>
                <w:lang w:val="lt-LT"/>
              </w:rPr>
            </w:pPr>
          </w:p>
        </w:tc>
        <w:tc>
          <w:tcPr>
            <w:tcW w:w="4320" w:type="dxa"/>
          </w:tcPr>
          <w:p w:rsidR="00583B8B" w:rsidRPr="00705703" w:rsidRDefault="00583B8B" w:rsidP="00583B8B">
            <w:pPr>
              <w:pStyle w:val="Default"/>
              <w:numPr>
                <w:ilvl w:val="1"/>
                <w:numId w:val="9"/>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 xml:space="preserve">Pademonstruoti ESIS </w:t>
            </w:r>
            <w:proofErr w:type="spellStart"/>
            <w:r w:rsidRPr="00705703">
              <w:rPr>
                <w:rFonts w:ascii="Times New Roman" w:hAnsi="Times New Roman" w:cs="Times New Roman"/>
                <w:sz w:val="18"/>
                <w:szCs w:val="18"/>
                <w:lang w:val="lt-LT"/>
              </w:rPr>
              <w:t>autentifikacijos</w:t>
            </w:r>
            <w:proofErr w:type="spellEnd"/>
            <w:r w:rsidRPr="00705703">
              <w:rPr>
                <w:rFonts w:ascii="Times New Roman" w:hAnsi="Times New Roman" w:cs="Times New Roman"/>
                <w:sz w:val="18"/>
                <w:szCs w:val="18"/>
                <w:lang w:val="lt-LT"/>
              </w:rPr>
              <w:t xml:space="preserve"> integracijos mechanizmą, leidžiantį darbuotojams naudotis MFSPS naudojant ESIS </w:t>
            </w:r>
            <w:proofErr w:type="spellStart"/>
            <w:r w:rsidRPr="00705703">
              <w:rPr>
                <w:rFonts w:ascii="Times New Roman" w:hAnsi="Times New Roman" w:cs="Times New Roman"/>
                <w:sz w:val="18"/>
                <w:szCs w:val="18"/>
                <w:lang w:val="lt-LT"/>
              </w:rPr>
              <w:t>autentifikacijos</w:t>
            </w:r>
            <w:proofErr w:type="spellEnd"/>
            <w:r w:rsidRPr="00705703">
              <w:rPr>
                <w:rFonts w:ascii="Times New Roman" w:hAnsi="Times New Roman" w:cs="Times New Roman"/>
                <w:sz w:val="18"/>
                <w:szCs w:val="18"/>
                <w:lang w:val="lt-LT"/>
              </w:rPr>
              <w:t xml:space="preserve"> priemones.</w:t>
            </w:r>
          </w:p>
        </w:tc>
        <w:tc>
          <w:tcPr>
            <w:tcW w:w="1652" w:type="dxa"/>
          </w:tcPr>
          <w:p w:rsidR="00583B8B" w:rsidRPr="00705703" w:rsidRDefault="00583B8B" w:rsidP="009A4E27">
            <w:pPr>
              <w:pStyle w:val="Default"/>
              <w:spacing w:after="18"/>
              <w:rPr>
                <w:rFonts w:ascii="Times New Roman" w:hAnsi="Times New Roman" w:cs="Times New Roman"/>
                <w:sz w:val="18"/>
                <w:szCs w:val="18"/>
                <w:lang w:val="lt-LT"/>
              </w:rPr>
            </w:pPr>
          </w:p>
        </w:tc>
      </w:tr>
      <w:tr w:rsidR="00583B8B" w:rsidRPr="00705703" w:rsidTr="009A4E27">
        <w:trPr>
          <w:trHeight w:val="20"/>
        </w:trPr>
        <w:tc>
          <w:tcPr>
            <w:tcW w:w="2122" w:type="dxa"/>
            <w:vMerge/>
          </w:tcPr>
          <w:p w:rsidR="00583B8B" w:rsidRPr="00705703" w:rsidRDefault="00583B8B" w:rsidP="009A4E27">
            <w:pPr>
              <w:pStyle w:val="Default"/>
              <w:spacing w:after="18"/>
              <w:rPr>
                <w:rFonts w:ascii="Times New Roman" w:hAnsi="Times New Roman" w:cs="Times New Roman"/>
                <w:sz w:val="18"/>
                <w:szCs w:val="18"/>
                <w:lang w:val="lt-LT"/>
              </w:rPr>
            </w:pPr>
          </w:p>
        </w:tc>
        <w:tc>
          <w:tcPr>
            <w:tcW w:w="1534" w:type="dxa"/>
          </w:tcPr>
          <w:p w:rsidR="00583B8B" w:rsidRPr="00705703" w:rsidRDefault="00583B8B" w:rsidP="009A4E27">
            <w:pPr>
              <w:pStyle w:val="Default"/>
              <w:spacing w:after="18"/>
              <w:rPr>
                <w:rFonts w:ascii="Times New Roman" w:hAnsi="Times New Roman" w:cs="Times New Roman"/>
                <w:sz w:val="18"/>
                <w:szCs w:val="18"/>
                <w:lang w:val="lt-LT"/>
              </w:rPr>
            </w:pPr>
          </w:p>
        </w:tc>
        <w:tc>
          <w:tcPr>
            <w:tcW w:w="4320" w:type="dxa"/>
          </w:tcPr>
          <w:p w:rsidR="00583B8B" w:rsidRPr="00705703" w:rsidRDefault="00583B8B" w:rsidP="00583B8B">
            <w:pPr>
              <w:pStyle w:val="Default"/>
              <w:numPr>
                <w:ilvl w:val="1"/>
                <w:numId w:val="9"/>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 xml:space="preserve">Pademonstruoti galimybę naudoti dviejų faktorių arba </w:t>
            </w:r>
            <w:proofErr w:type="spellStart"/>
            <w:r w:rsidRPr="00705703">
              <w:rPr>
                <w:rFonts w:ascii="Times New Roman" w:hAnsi="Times New Roman" w:cs="Times New Roman"/>
                <w:sz w:val="18"/>
                <w:szCs w:val="18"/>
                <w:lang w:val="lt-LT"/>
              </w:rPr>
              <w:t>multifaktorių</w:t>
            </w:r>
            <w:proofErr w:type="spellEnd"/>
            <w:r w:rsidRPr="00705703">
              <w:rPr>
                <w:rFonts w:ascii="Times New Roman" w:hAnsi="Times New Roman" w:cs="Times New Roman"/>
                <w:sz w:val="18"/>
                <w:szCs w:val="18"/>
                <w:lang w:val="lt-LT"/>
              </w:rPr>
              <w:t xml:space="preserve"> (MFA) </w:t>
            </w:r>
            <w:proofErr w:type="spellStart"/>
            <w:r w:rsidRPr="00705703">
              <w:rPr>
                <w:rFonts w:ascii="Times New Roman" w:hAnsi="Times New Roman" w:cs="Times New Roman"/>
                <w:sz w:val="18"/>
                <w:szCs w:val="18"/>
                <w:lang w:val="lt-LT"/>
              </w:rPr>
              <w:t>autentifikaciją</w:t>
            </w:r>
            <w:proofErr w:type="spellEnd"/>
            <w:r w:rsidRPr="00705703">
              <w:rPr>
                <w:rFonts w:ascii="Times New Roman" w:hAnsi="Times New Roman" w:cs="Times New Roman"/>
                <w:sz w:val="18"/>
                <w:szCs w:val="18"/>
                <w:lang w:val="lt-LT"/>
              </w:rPr>
              <w:t>.</w:t>
            </w:r>
          </w:p>
        </w:tc>
        <w:tc>
          <w:tcPr>
            <w:tcW w:w="1652" w:type="dxa"/>
          </w:tcPr>
          <w:p w:rsidR="00583B8B" w:rsidRPr="00705703" w:rsidRDefault="00583B8B" w:rsidP="009A4E27">
            <w:pPr>
              <w:pStyle w:val="Default"/>
              <w:spacing w:after="18"/>
              <w:rPr>
                <w:rFonts w:ascii="Times New Roman" w:hAnsi="Times New Roman" w:cs="Times New Roman"/>
                <w:sz w:val="18"/>
                <w:szCs w:val="18"/>
                <w:lang w:val="lt-LT"/>
              </w:rPr>
            </w:pPr>
          </w:p>
        </w:tc>
      </w:tr>
      <w:tr w:rsidR="00583B8B" w:rsidRPr="00705703" w:rsidTr="009A4E27">
        <w:trPr>
          <w:trHeight w:val="20"/>
        </w:trPr>
        <w:tc>
          <w:tcPr>
            <w:tcW w:w="2122" w:type="dxa"/>
            <w:vMerge/>
          </w:tcPr>
          <w:p w:rsidR="00583B8B" w:rsidRPr="00705703" w:rsidRDefault="00583B8B" w:rsidP="009A4E27">
            <w:pPr>
              <w:pStyle w:val="Default"/>
              <w:spacing w:after="18"/>
              <w:rPr>
                <w:rFonts w:ascii="Times New Roman" w:hAnsi="Times New Roman" w:cs="Times New Roman"/>
                <w:sz w:val="18"/>
                <w:szCs w:val="18"/>
                <w:lang w:val="lt-LT"/>
              </w:rPr>
            </w:pPr>
          </w:p>
        </w:tc>
        <w:tc>
          <w:tcPr>
            <w:tcW w:w="1534" w:type="dxa"/>
          </w:tcPr>
          <w:p w:rsidR="00583B8B" w:rsidRPr="00705703" w:rsidRDefault="00583B8B" w:rsidP="009A4E27">
            <w:pPr>
              <w:pStyle w:val="Default"/>
              <w:spacing w:after="18"/>
              <w:rPr>
                <w:rFonts w:ascii="Times New Roman" w:hAnsi="Times New Roman" w:cs="Times New Roman"/>
                <w:sz w:val="18"/>
                <w:szCs w:val="18"/>
                <w:lang w:val="lt-LT"/>
              </w:rPr>
            </w:pPr>
          </w:p>
        </w:tc>
        <w:tc>
          <w:tcPr>
            <w:tcW w:w="4320" w:type="dxa"/>
          </w:tcPr>
          <w:p w:rsidR="00583B8B" w:rsidRPr="00705703" w:rsidRDefault="00583B8B" w:rsidP="00583B8B">
            <w:pPr>
              <w:pStyle w:val="Default"/>
              <w:numPr>
                <w:ilvl w:val="1"/>
                <w:numId w:val="9"/>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Pademonstruoti paciento sutikimus ir nesutikimus ESIS paciento kortelėje</w:t>
            </w:r>
          </w:p>
        </w:tc>
        <w:tc>
          <w:tcPr>
            <w:tcW w:w="1652" w:type="dxa"/>
          </w:tcPr>
          <w:p w:rsidR="00583B8B" w:rsidRPr="00705703" w:rsidRDefault="00583B8B" w:rsidP="009A4E27">
            <w:pPr>
              <w:pStyle w:val="Default"/>
              <w:spacing w:after="18"/>
              <w:rPr>
                <w:rFonts w:ascii="Times New Roman" w:hAnsi="Times New Roman" w:cs="Times New Roman"/>
                <w:sz w:val="18"/>
                <w:szCs w:val="18"/>
                <w:lang w:val="lt-LT"/>
              </w:rPr>
            </w:pPr>
          </w:p>
        </w:tc>
      </w:tr>
      <w:tr w:rsidR="00583B8B" w:rsidRPr="00705703" w:rsidTr="009A4E27">
        <w:trPr>
          <w:trHeight w:val="20"/>
        </w:trPr>
        <w:tc>
          <w:tcPr>
            <w:tcW w:w="2122" w:type="dxa"/>
            <w:vMerge/>
          </w:tcPr>
          <w:p w:rsidR="00583B8B" w:rsidRPr="00705703" w:rsidRDefault="00583B8B" w:rsidP="009A4E27">
            <w:pPr>
              <w:pStyle w:val="Default"/>
              <w:spacing w:after="18"/>
              <w:rPr>
                <w:rFonts w:ascii="Times New Roman" w:hAnsi="Times New Roman" w:cs="Times New Roman"/>
                <w:sz w:val="18"/>
                <w:szCs w:val="18"/>
                <w:lang w:val="lt-LT"/>
              </w:rPr>
            </w:pPr>
          </w:p>
        </w:tc>
        <w:tc>
          <w:tcPr>
            <w:tcW w:w="1534" w:type="dxa"/>
          </w:tcPr>
          <w:p w:rsidR="00583B8B" w:rsidRPr="00705703" w:rsidRDefault="00583B8B" w:rsidP="009A4E27">
            <w:pPr>
              <w:pStyle w:val="Default"/>
              <w:spacing w:after="18"/>
              <w:rPr>
                <w:rFonts w:ascii="Times New Roman" w:hAnsi="Times New Roman" w:cs="Times New Roman"/>
                <w:sz w:val="18"/>
                <w:szCs w:val="18"/>
                <w:lang w:val="lt-LT"/>
              </w:rPr>
            </w:pPr>
          </w:p>
        </w:tc>
        <w:tc>
          <w:tcPr>
            <w:tcW w:w="4320" w:type="dxa"/>
          </w:tcPr>
          <w:p w:rsidR="00583B8B" w:rsidRPr="00705703" w:rsidRDefault="00583B8B" w:rsidP="00583B8B">
            <w:pPr>
              <w:pStyle w:val="Default"/>
              <w:numPr>
                <w:ilvl w:val="1"/>
                <w:numId w:val="9"/>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Pademonstruoti formos pasirašymą daugiau nei vienam asmeniui (pats asmuo ir atstovas) tuo pat metu.</w:t>
            </w:r>
          </w:p>
        </w:tc>
        <w:tc>
          <w:tcPr>
            <w:tcW w:w="1652" w:type="dxa"/>
          </w:tcPr>
          <w:p w:rsidR="00583B8B" w:rsidRPr="00705703" w:rsidRDefault="00583B8B" w:rsidP="009A4E27">
            <w:pPr>
              <w:pStyle w:val="Default"/>
              <w:spacing w:after="18"/>
              <w:rPr>
                <w:rFonts w:ascii="Times New Roman" w:hAnsi="Times New Roman" w:cs="Times New Roman"/>
                <w:sz w:val="18"/>
                <w:szCs w:val="18"/>
                <w:lang w:val="lt-LT"/>
              </w:rPr>
            </w:pPr>
          </w:p>
        </w:tc>
      </w:tr>
      <w:tr w:rsidR="00583B8B" w:rsidRPr="00705703" w:rsidTr="009A4E27">
        <w:trPr>
          <w:trHeight w:val="20"/>
        </w:trPr>
        <w:tc>
          <w:tcPr>
            <w:tcW w:w="2122" w:type="dxa"/>
            <w:vMerge/>
          </w:tcPr>
          <w:p w:rsidR="00583B8B" w:rsidRPr="00705703" w:rsidRDefault="00583B8B" w:rsidP="009A4E27">
            <w:pPr>
              <w:pStyle w:val="Default"/>
              <w:spacing w:after="18"/>
              <w:rPr>
                <w:rFonts w:ascii="Times New Roman" w:hAnsi="Times New Roman" w:cs="Times New Roman"/>
                <w:sz w:val="18"/>
                <w:szCs w:val="18"/>
                <w:lang w:val="lt-LT"/>
              </w:rPr>
            </w:pPr>
          </w:p>
        </w:tc>
        <w:tc>
          <w:tcPr>
            <w:tcW w:w="1534" w:type="dxa"/>
          </w:tcPr>
          <w:p w:rsidR="00583B8B" w:rsidRPr="00705703" w:rsidRDefault="00583B8B" w:rsidP="009A4E27">
            <w:pPr>
              <w:pStyle w:val="Default"/>
              <w:spacing w:after="18"/>
              <w:rPr>
                <w:rFonts w:ascii="Times New Roman" w:hAnsi="Times New Roman" w:cs="Times New Roman"/>
                <w:sz w:val="18"/>
                <w:szCs w:val="18"/>
                <w:lang w:val="lt-LT"/>
              </w:rPr>
            </w:pPr>
          </w:p>
        </w:tc>
        <w:tc>
          <w:tcPr>
            <w:tcW w:w="4320" w:type="dxa"/>
          </w:tcPr>
          <w:p w:rsidR="00583B8B" w:rsidRPr="00705703" w:rsidRDefault="00583B8B" w:rsidP="00583B8B">
            <w:pPr>
              <w:pStyle w:val="Default"/>
              <w:numPr>
                <w:ilvl w:val="1"/>
                <w:numId w:val="9"/>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Pademonstruoti galimybė padidinti dokumento teksto dydį.</w:t>
            </w:r>
          </w:p>
        </w:tc>
        <w:tc>
          <w:tcPr>
            <w:tcW w:w="1652" w:type="dxa"/>
          </w:tcPr>
          <w:p w:rsidR="00583B8B" w:rsidRPr="00705703" w:rsidRDefault="00583B8B" w:rsidP="009A4E27">
            <w:pPr>
              <w:pStyle w:val="Default"/>
              <w:spacing w:after="18"/>
              <w:rPr>
                <w:rFonts w:ascii="Times New Roman" w:hAnsi="Times New Roman" w:cs="Times New Roman"/>
                <w:sz w:val="18"/>
                <w:szCs w:val="18"/>
                <w:lang w:val="lt-LT"/>
              </w:rPr>
            </w:pPr>
          </w:p>
        </w:tc>
      </w:tr>
      <w:tr w:rsidR="00583B8B" w:rsidRPr="00705703" w:rsidTr="009A4E27">
        <w:trPr>
          <w:trHeight w:val="20"/>
        </w:trPr>
        <w:tc>
          <w:tcPr>
            <w:tcW w:w="2122" w:type="dxa"/>
            <w:vMerge/>
          </w:tcPr>
          <w:p w:rsidR="00583B8B" w:rsidRPr="00705703" w:rsidRDefault="00583B8B" w:rsidP="009A4E27">
            <w:pPr>
              <w:pStyle w:val="Default"/>
              <w:spacing w:after="18"/>
              <w:rPr>
                <w:rFonts w:ascii="Times New Roman" w:hAnsi="Times New Roman" w:cs="Times New Roman"/>
                <w:sz w:val="18"/>
                <w:szCs w:val="18"/>
                <w:lang w:val="lt-LT"/>
              </w:rPr>
            </w:pPr>
          </w:p>
        </w:tc>
        <w:tc>
          <w:tcPr>
            <w:tcW w:w="1534" w:type="dxa"/>
          </w:tcPr>
          <w:p w:rsidR="00583B8B" w:rsidRPr="00705703" w:rsidRDefault="00583B8B" w:rsidP="009A4E27">
            <w:pPr>
              <w:pStyle w:val="Default"/>
              <w:spacing w:after="18"/>
              <w:rPr>
                <w:rFonts w:ascii="Times New Roman" w:hAnsi="Times New Roman" w:cs="Times New Roman"/>
                <w:sz w:val="18"/>
                <w:szCs w:val="18"/>
                <w:lang w:val="lt-LT"/>
              </w:rPr>
            </w:pPr>
          </w:p>
        </w:tc>
        <w:tc>
          <w:tcPr>
            <w:tcW w:w="4320" w:type="dxa"/>
          </w:tcPr>
          <w:p w:rsidR="00583B8B" w:rsidRPr="00705703" w:rsidRDefault="00583B8B" w:rsidP="00583B8B">
            <w:pPr>
              <w:pStyle w:val="Default"/>
              <w:numPr>
                <w:ilvl w:val="1"/>
                <w:numId w:val="9"/>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 xml:space="preserve">Pademonstruoti formos </w:t>
            </w:r>
            <w:proofErr w:type="spellStart"/>
            <w:r w:rsidRPr="00705703">
              <w:rPr>
                <w:rFonts w:ascii="Times New Roman" w:hAnsi="Times New Roman" w:cs="Times New Roman"/>
                <w:sz w:val="18"/>
                <w:szCs w:val="18"/>
                <w:lang w:val="lt-LT"/>
              </w:rPr>
              <w:t>validacijos</w:t>
            </w:r>
            <w:proofErr w:type="spellEnd"/>
            <w:r w:rsidRPr="00705703">
              <w:rPr>
                <w:rFonts w:ascii="Times New Roman" w:hAnsi="Times New Roman" w:cs="Times New Roman"/>
                <w:sz w:val="18"/>
                <w:szCs w:val="18"/>
                <w:lang w:val="lt-LT"/>
              </w:rPr>
              <w:t xml:space="preserve"> veikimą, ar visi privalomi formos laukai užpildyti.</w:t>
            </w:r>
          </w:p>
        </w:tc>
        <w:tc>
          <w:tcPr>
            <w:tcW w:w="1652" w:type="dxa"/>
          </w:tcPr>
          <w:p w:rsidR="00583B8B" w:rsidRPr="00705703" w:rsidRDefault="00583B8B" w:rsidP="009A4E27">
            <w:pPr>
              <w:pStyle w:val="Default"/>
              <w:spacing w:after="18"/>
              <w:rPr>
                <w:rFonts w:ascii="Times New Roman" w:hAnsi="Times New Roman" w:cs="Times New Roman"/>
                <w:sz w:val="18"/>
                <w:szCs w:val="18"/>
                <w:lang w:val="lt-LT"/>
              </w:rPr>
            </w:pPr>
          </w:p>
        </w:tc>
      </w:tr>
      <w:tr w:rsidR="00583B8B" w:rsidRPr="00705703" w:rsidTr="009A4E27">
        <w:trPr>
          <w:trHeight w:val="20"/>
        </w:trPr>
        <w:tc>
          <w:tcPr>
            <w:tcW w:w="2122" w:type="dxa"/>
            <w:vMerge/>
          </w:tcPr>
          <w:p w:rsidR="00583B8B" w:rsidRPr="00705703" w:rsidRDefault="00583B8B" w:rsidP="009A4E27">
            <w:pPr>
              <w:pStyle w:val="Default"/>
              <w:spacing w:after="18"/>
              <w:rPr>
                <w:rFonts w:ascii="Times New Roman" w:hAnsi="Times New Roman" w:cs="Times New Roman"/>
                <w:sz w:val="18"/>
                <w:szCs w:val="18"/>
                <w:lang w:val="lt-LT"/>
              </w:rPr>
            </w:pPr>
          </w:p>
        </w:tc>
        <w:tc>
          <w:tcPr>
            <w:tcW w:w="1534" w:type="dxa"/>
          </w:tcPr>
          <w:p w:rsidR="00583B8B" w:rsidRPr="00705703" w:rsidRDefault="00583B8B" w:rsidP="009A4E27">
            <w:pPr>
              <w:pStyle w:val="Default"/>
              <w:spacing w:after="18"/>
              <w:rPr>
                <w:rFonts w:ascii="Times New Roman" w:hAnsi="Times New Roman" w:cs="Times New Roman"/>
                <w:sz w:val="18"/>
                <w:szCs w:val="18"/>
                <w:lang w:val="lt-LT"/>
              </w:rPr>
            </w:pPr>
          </w:p>
        </w:tc>
        <w:tc>
          <w:tcPr>
            <w:tcW w:w="4320" w:type="dxa"/>
          </w:tcPr>
          <w:p w:rsidR="00583B8B" w:rsidRPr="00705703" w:rsidRDefault="00583B8B" w:rsidP="00583B8B">
            <w:pPr>
              <w:pStyle w:val="Default"/>
              <w:numPr>
                <w:ilvl w:val="1"/>
                <w:numId w:val="9"/>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Pademonstruoti formos įvesties duomenų tipus:</w:t>
            </w:r>
          </w:p>
          <w:p w:rsidR="00583B8B" w:rsidRPr="00705703" w:rsidRDefault="00583B8B" w:rsidP="00583B8B">
            <w:pPr>
              <w:pStyle w:val="Default"/>
              <w:numPr>
                <w:ilvl w:val="2"/>
                <w:numId w:val="9"/>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Privalomi įvesti laukai;</w:t>
            </w:r>
          </w:p>
          <w:p w:rsidR="00583B8B" w:rsidRPr="00705703" w:rsidRDefault="00583B8B" w:rsidP="00583B8B">
            <w:pPr>
              <w:pStyle w:val="Default"/>
              <w:numPr>
                <w:ilvl w:val="2"/>
                <w:numId w:val="9"/>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Pasirinktinai įvedami laukai;</w:t>
            </w:r>
          </w:p>
          <w:p w:rsidR="00583B8B" w:rsidRPr="00705703" w:rsidRDefault="00583B8B" w:rsidP="00583B8B">
            <w:pPr>
              <w:pStyle w:val="Default"/>
              <w:numPr>
                <w:ilvl w:val="2"/>
                <w:numId w:val="9"/>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Įvesties tekstas;</w:t>
            </w:r>
          </w:p>
          <w:p w:rsidR="00583B8B" w:rsidRPr="00705703" w:rsidRDefault="00583B8B" w:rsidP="00583B8B">
            <w:pPr>
              <w:pStyle w:val="Default"/>
              <w:numPr>
                <w:ilvl w:val="2"/>
                <w:numId w:val="9"/>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Įvestis skaitmenimis;</w:t>
            </w:r>
          </w:p>
          <w:p w:rsidR="00583B8B" w:rsidRPr="00705703" w:rsidRDefault="00583B8B" w:rsidP="00583B8B">
            <w:pPr>
              <w:pStyle w:val="Default"/>
              <w:numPr>
                <w:ilvl w:val="2"/>
                <w:numId w:val="9"/>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w:t>
            </w:r>
            <w:proofErr w:type="spellStart"/>
            <w:r w:rsidRPr="00705703">
              <w:rPr>
                <w:rFonts w:ascii="Times New Roman" w:hAnsi="Times New Roman" w:cs="Times New Roman"/>
                <w:sz w:val="18"/>
                <w:szCs w:val="18"/>
                <w:lang w:val="lt-LT"/>
              </w:rPr>
              <w:t>Checkbox</w:t>
            </w:r>
            <w:proofErr w:type="spellEnd"/>
            <w:r w:rsidRPr="00705703">
              <w:rPr>
                <w:rFonts w:ascii="Times New Roman" w:hAnsi="Times New Roman" w:cs="Times New Roman"/>
                <w:sz w:val="18"/>
                <w:szCs w:val="18"/>
                <w:lang w:val="lt-LT"/>
              </w:rPr>
              <w:t>“ pasirinkimas;</w:t>
            </w:r>
          </w:p>
          <w:p w:rsidR="00583B8B" w:rsidRPr="00705703" w:rsidRDefault="00583B8B" w:rsidP="00583B8B">
            <w:pPr>
              <w:pStyle w:val="Default"/>
              <w:numPr>
                <w:ilvl w:val="2"/>
                <w:numId w:val="9"/>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w:t>
            </w:r>
            <w:proofErr w:type="spellStart"/>
            <w:r w:rsidRPr="00705703">
              <w:rPr>
                <w:rFonts w:ascii="Times New Roman" w:hAnsi="Times New Roman" w:cs="Times New Roman"/>
                <w:sz w:val="18"/>
                <w:szCs w:val="18"/>
                <w:lang w:val="lt-LT"/>
              </w:rPr>
              <w:t>Radio</w:t>
            </w:r>
            <w:proofErr w:type="spellEnd"/>
            <w:r w:rsidRPr="00705703">
              <w:rPr>
                <w:rFonts w:ascii="Times New Roman" w:hAnsi="Times New Roman" w:cs="Times New Roman"/>
                <w:sz w:val="18"/>
                <w:szCs w:val="18"/>
                <w:lang w:val="lt-LT"/>
              </w:rPr>
              <w:t>“ pasirinkimas;</w:t>
            </w:r>
          </w:p>
          <w:p w:rsidR="00583B8B" w:rsidRPr="00705703" w:rsidRDefault="00583B8B" w:rsidP="00583B8B">
            <w:pPr>
              <w:pStyle w:val="Default"/>
              <w:numPr>
                <w:ilvl w:val="2"/>
                <w:numId w:val="9"/>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Sąryšiais priklausomi laukai;</w:t>
            </w:r>
          </w:p>
          <w:p w:rsidR="00583B8B" w:rsidRPr="00705703" w:rsidRDefault="00583B8B" w:rsidP="00583B8B">
            <w:pPr>
              <w:pStyle w:val="Default"/>
              <w:numPr>
                <w:ilvl w:val="2"/>
                <w:numId w:val="9"/>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Automatiniai datos laukai;</w:t>
            </w:r>
          </w:p>
          <w:p w:rsidR="00583B8B" w:rsidRPr="00705703" w:rsidRDefault="00583B8B" w:rsidP="00583B8B">
            <w:pPr>
              <w:pStyle w:val="Default"/>
              <w:numPr>
                <w:ilvl w:val="2"/>
                <w:numId w:val="9"/>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Įvedami datos laukai;</w:t>
            </w:r>
          </w:p>
          <w:p w:rsidR="00583B8B" w:rsidRPr="00705703" w:rsidRDefault="00583B8B" w:rsidP="00583B8B">
            <w:pPr>
              <w:pStyle w:val="Default"/>
              <w:numPr>
                <w:ilvl w:val="2"/>
                <w:numId w:val="9"/>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Šalių sąrašai;</w:t>
            </w:r>
          </w:p>
          <w:p w:rsidR="00583B8B" w:rsidRPr="00705703" w:rsidRDefault="00583B8B" w:rsidP="00583B8B">
            <w:pPr>
              <w:pStyle w:val="Default"/>
              <w:numPr>
                <w:ilvl w:val="2"/>
                <w:numId w:val="9"/>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BAR/QR kodo skeneris;</w:t>
            </w:r>
          </w:p>
          <w:p w:rsidR="00583B8B" w:rsidRPr="00705703" w:rsidRDefault="00583B8B" w:rsidP="00583B8B">
            <w:pPr>
              <w:pStyle w:val="Default"/>
              <w:numPr>
                <w:ilvl w:val="2"/>
                <w:numId w:val="9"/>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Nuotrauka;</w:t>
            </w:r>
          </w:p>
          <w:p w:rsidR="00583B8B" w:rsidRPr="00705703" w:rsidRDefault="00583B8B" w:rsidP="00583B8B">
            <w:pPr>
              <w:pStyle w:val="Default"/>
              <w:numPr>
                <w:ilvl w:val="2"/>
                <w:numId w:val="9"/>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Pasirinkimas iš sąrašo;</w:t>
            </w:r>
          </w:p>
          <w:p w:rsidR="00583B8B" w:rsidRPr="00705703" w:rsidRDefault="00583B8B" w:rsidP="00583B8B">
            <w:pPr>
              <w:pStyle w:val="Default"/>
              <w:numPr>
                <w:ilvl w:val="2"/>
                <w:numId w:val="9"/>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Pasirinkimas iš sąrašo su automatinio užbaigimo funkcija;</w:t>
            </w:r>
          </w:p>
          <w:p w:rsidR="00583B8B" w:rsidRPr="00705703" w:rsidRDefault="00583B8B" w:rsidP="00583B8B">
            <w:pPr>
              <w:pStyle w:val="Default"/>
              <w:numPr>
                <w:ilvl w:val="2"/>
                <w:numId w:val="9"/>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Įvesties lauko turinio tikrinimo funkcija apibrėžiama įvestų simbolių kiekiu;</w:t>
            </w:r>
          </w:p>
          <w:p w:rsidR="00583B8B" w:rsidRPr="00705703" w:rsidRDefault="00583B8B" w:rsidP="00583B8B">
            <w:pPr>
              <w:pStyle w:val="Default"/>
              <w:numPr>
                <w:ilvl w:val="2"/>
                <w:numId w:val="9"/>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Piešimo galimybė.</w:t>
            </w:r>
          </w:p>
        </w:tc>
        <w:tc>
          <w:tcPr>
            <w:tcW w:w="1652" w:type="dxa"/>
          </w:tcPr>
          <w:p w:rsidR="00583B8B" w:rsidRPr="00705703" w:rsidRDefault="00583B8B" w:rsidP="009A4E27">
            <w:pPr>
              <w:pStyle w:val="Default"/>
              <w:spacing w:after="18"/>
              <w:rPr>
                <w:rFonts w:ascii="Times New Roman" w:hAnsi="Times New Roman" w:cs="Times New Roman"/>
                <w:sz w:val="18"/>
                <w:szCs w:val="18"/>
                <w:lang w:val="lt-LT"/>
              </w:rPr>
            </w:pPr>
          </w:p>
        </w:tc>
      </w:tr>
      <w:tr w:rsidR="00583B8B" w:rsidRPr="00705703" w:rsidTr="009A4E27">
        <w:trPr>
          <w:trHeight w:val="20"/>
        </w:trPr>
        <w:tc>
          <w:tcPr>
            <w:tcW w:w="2122" w:type="dxa"/>
            <w:vMerge/>
          </w:tcPr>
          <w:p w:rsidR="00583B8B" w:rsidRPr="00705703" w:rsidRDefault="00583B8B" w:rsidP="009A4E27">
            <w:pPr>
              <w:pStyle w:val="Default"/>
              <w:spacing w:after="18"/>
              <w:rPr>
                <w:rFonts w:ascii="Times New Roman" w:hAnsi="Times New Roman" w:cs="Times New Roman"/>
                <w:sz w:val="18"/>
                <w:szCs w:val="18"/>
                <w:lang w:val="lt-LT"/>
              </w:rPr>
            </w:pPr>
          </w:p>
        </w:tc>
        <w:tc>
          <w:tcPr>
            <w:tcW w:w="1534" w:type="dxa"/>
          </w:tcPr>
          <w:p w:rsidR="00583B8B" w:rsidRPr="00705703" w:rsidRDefault="00583B8B" w:rsidP="009A4E27">
            <w:pPr>
              <w:pStyle w:val="Default"/>
              <w:spacing w:after="18"/>
              <w:rPr>
                <w:rFonts w:ascii="Times New Roman" w:hAnsi="Times New Roman" w:cs="Times New Roman"/>
                <w:sz w:val="18"/>
                <w:szCs w:val="18"/>
                <w:lang w:val="lt-LT"/>
              </w:rPr>
            </w:pPr>
          </w:p>
        </w:tc>
        <w:tc>
          <w:tcPr>
            <w:tcW w:w="4320" w:type="dxa"/>
          </w:tcPr>
          <w:p w:rsidR="00583B8B" w:rsidRPr="00705703" w:rsidRDefault="00583B8B" w:rsidP="00583B8B">
            <w:pPr>
              <w:pStyle w:val="Default"/>
              <w:numPr>
                <w:ilvl w:val="1"/>
                <w:numId w:val="9"/>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Pademonstruoti galimybė daryti pasirašančio asmens nuotraukas bei bet kokias kitas nuotraukas ir išsaugoti prie pasirašyto dokumento.</w:t>
            </w:r>
          </w:p>
        </w:tc>
        <w:tc>
          <w:tcPr>
            <w:tcW w:w="1652" w:type="dxa"/>
          </w:tcPr>
          <w:p w:rsidR="00583B8B" w:rsidRPr="00705703" w:rsidRDefault="00583B8B" w:rsidP="009A4E27">
            <w:pPr>
              <w:pStyle w:val="Default"/>
              <w:spacing w:after="18"/>
              <w:rPr>
                <w:rFonts w:ascii="Times New Roman" w:hAnsi="Times New Roman" w:cs="Times New Roman"/>
                <w:sz w:val="18"/>
                <w:szCs w:val="18"/>
                <w:lang w:val="lt-LT"/>
              </w:rPr>
            </w:pPr>
          </w:p>
        </w:tc>
      </w:tr>
      <w:tr w:rsidR="00583B8B" w:rsidRPr="00705703" w:rsidTr="009A4E27">
        <w:trPr>
          <w:trHeight w:val="20"/>
        </w:trPr>
        <w:tc>
          <w:tcPr>
            <w:tcW w:w="2122" w:type="dxa"/>
            <w:vMerge/>
          </w:tcPr>
          <w:p w:rsidR="00583B8B" w:rsidRPr="00705703" w:rsidRDefault="00583B8B" w:rsidP="009A4E27">
            <w:pPr>
              <w:pStyle w:val="Default"/>
              <w:spacing w:after="18"/>
              <w:rPr>
                <w:rFonts w:ascii="Times New Roman" w:hAnsi="Times New Roman" w:cs="Times New Roman"/>
                <w:sz w:val="18"/>
                <w:szCs w:val="18"/>
                <w:lang w:val="lt-LT"/>
              </w:rPr>
            </w:pPr>
          </w:p>
        </w:tc>
        <w:tc>
          <w:tcPr>
            <w:tcW w:w="1534" w:type="dxa"/>
          </w:tcPr>
          <w:p w:rsidR="00583B8B" w:rsidRPr="00705703" w:rsidRDefault="00583B8B" w:rsidP="009A4E27">
            <w:pPr>
              <w:pStyle w:val="Default"/>
              <w:spacing w:after="18"/>
              <w:rPr>
                <w:rFonts w:ascii="Times New Roman" w:hAnsi="Times New Roman" w:cs="Times New Roman"/>
                <w:sz w:val="18"/>
                <w:szCs w:val="18"/>
                <w:lang w:val="lt-LT"/>
              </w:rPr>
            </w:pPr>
          </w:p>
        </w:tc>
        <w:tc>
          <w:tcPr>
            <w:tcW w:w="4320" w:type="dxa"/>
          </w:tcPr>
          <w:p w:rsidR="00583B8B" w:rsidRPr="00705703" w:rsidRDefault="00583B8B" w:rsidP="00583B8B">
            <w:pPr>
              <w:pStyle w:val="Default"/>
              <w:numPr>
                <w:ilvl w:val="1"/>
                <w:numId w:val="9"/>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 xml:space="preserve">Pademonstruoti formos pasirašymo atvejį su uždėtu ant </w:t>
            </w:r>
            <w:proofErr w:type="spellStart"/>
            <w:r w:rsidRPr="00705703">
              <w:rPr>
                <w:rFonts w:ascii="Times New Roman" w:hAnsi="Times New Roman" w:cs="Times New Roman"/>
                <w:sz w:val="18"/>
                <w:szCs w:val="18"/>
                <w:lang w:val="lt-LT"/>
              </w:rPr>
              <w:t>planšetinio</w:t>
            </w:r>
            <w:proofErr w:type="spellEnd"/>
            <w:r w:rsidRPr="00705703">
              <w:rPr>
                <w:rFonts w:ascii="Times New Roman" w:hAnsi="Times New Roman" w:cs="Times New Roman"/>
                <w:sz w:val="18"/>
                <w:szCs w:val="18"/>
                <w:lang w:val="lt-LT"/>
              </w:rPr>
              <w:t xml:space="preserve"> kompiuterio riešu ir neužregistruotų techninės specifikacijos 2.6.1 informacijos saugumo reikalavimų punkte aprašytų duomenų.</w:t>
            </w:r>
          </w:p>
        </w:tc>
        <w:tc>
          <w:tcPr>
            <w:tcW w:w="1652" w:type="dxa"/>
          </w:tcPr>
          <w:p w:rsidR="00583B8B" w:rsidRPr="00705703" w:rsidRDefault="00583B8B" w:rsidP="009A4E27">
            <w:pPr>
              <w:pStyle w:val="Default"/>
              <w:spacing w:after="18"/>
              <w:rPr>
                <w:rFonts w:ascii="Times New Roman" w:hAnsi="Times New Roman" w:cs="Times New Roman"/>
                <w:sz w:val="18"/>
                <w:szCs w:val="18"/>
                <w:lang w:val="lt-LT"/>
              </w:rPr>
            </w:pPr>
          </w:p>
        </w:tc>
      </w:tr>
      <w:tr w:rsidR="00583B8B" w:rsidRPr="00705703" w:rsidTr="009A4E27">
        <w:trPr>
          <w:trHeight w:val="20"/>
        </w:trPr>
        <w:tc>
          <w:tcPr>
            <w:tcW w:w="2122" w:type="dxa"/>
            <w:vMerge w:val="restart"/>
          </w:tcPr>
          <w:p w:rsidR="00583B8B" w:rsidRPr="00705703" w:rsidRDefault="00583B8B" w:rsidP="009A4E27">
            <w:pPr>
              <w:pStyle w:val="Default"/>
              <w:spacing w:after="18"/>
              <w:rPr>
                <w:rFonts w:ascii="Times New Roman" w:hAnsi="Times New Roman" w:cs="Times New Roman"/>
                <w:sz w:val="18"/>
                <w:szCs w:val="18"/>
                <w:lang w:val="lt-LT"/>
              </w:rPr>
            </w:pPr>
            <w:r w:rsidRPr="00705703">
              <w:rPr>
                <w:rFonts w:ascii="Times New Roman" w:hAnsi="Times New Roman" w:cs="Times New Roman"/>
                <w:sz w:val="18"/>
                <w:szCs w:val="18"/>
                <w:lang w:val="lt-LT"/>
              </w:rPr>
              <w:lastRenderedPageBreak/>
              <w:t>Scenarijus Nr. 3</w:t>
            </w:r>
            <w:r w:rsidRPr="00705703">
              <w:rPr>
                <w:rFonts w:ascii="Times New Roman" w:hAnsi="Times New Roman" w:cs="Times New Roman"/>
                <w:sz w:val="18"/>
                <w:szCs w:val="18"/>
                <w:lang w:val="lt-LT"/>
              </w:rPr>
              <w:br/>
              <w:t>Pasirašyto dokumento išsaugojimas</w:t>
            </w:r>
          </w:p>
        </w:tc>
        <w:tc>
          <w:tcPr>
            <w:tcW w:w="1534" w:type="dxa"/>
          </w:tcPr>
          <w:p w:rsidR="00583B8B" w:rsidRPr="00705703" w:rsidRDefault="00583B8B" w:rsidP="009A4E27">
            <w:pPr>
              <w:pStyle w:val="Default"/>
              <w:spacing w:after="18"/>
              <w:rPr>
                <w:rFonts w:ascii="Times New Roman" w:hAnsi="Times New Roman" w:cs="Times New Roman"/>
                <w:sz w:val="18"/>
                <w:szCs w:val="18"/>
                <w:lang w:val="lt-LT"/>
              </w:rPr>
            </w:pPr>
          </w:p>
        </w:tc>
        <w:tc>
          <w:tcPr>
            <w:tcW w:w="4320" w:type="dxa"/>
          </w:tcPr>
          <w:p w:rsidR="00583B8B" w:rsidRPr="00705703" w:rsidRDefault="00583B8B" w:rsidP="00583B8B">
            <w:pPr>
              <w:pStyle w:val="Default"/>
              <w:numPr>
                <w:ilvl w:val="1"/>
                <w:numId w:val="10"/>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 xml:space="preserve">Pademonstruoti pasirašyto dokumento išsaugojimą ESIS registre </w:t>
            </w:r>
            <w:proofErr w:type="spellStart"/>
            <w:r w:rsidRPr="00705703">
              <w:rPr>
                <w:rFonts w:ascii="Times New Roman" w:hAnsi="Times New Roman" w:cs="Times New Roman"/>
                <w:sz w:val="18"/>
                <w:szCs w:val="18"/>
                <w:lang w:val="lt-LT"/>
              </w:rPr>
              <w:t>planšetiniam</w:t>
            </w:r>
            <w:proofErr w:type="spellEnd"/>
            <w:r w:rsidRPr="00705703">
              <w:rPr>
                <w:rFonts w:ascii="Times New Roman" w:hAnsi="Times New Roman" w:cs="Times New Roman"/>
                <w:sz w:val="18"/>
                <w:szCs w:val="18"/>
                <w:lang w:val="lt-LT"/>
              </w:rPr>
              <w:t xml:space="preserve"> kompiuteriui esant vidiniame įstaigos valdomo kompiuterių tinkle.</w:t>
            </w:r>
          </w:p>
        </w:tc>
        <w:tc>
          <w:tcPr>
            <w:tcW w:w="1652" w:type="dxa"/>
          </w:tcPr>
          <w:p w:rsidR="00583B8B" w:rsidRPr="00705703" w:rsidRDefault="00583B8B" w:rsidP="009A4E27">
            <w:pPr>
              <w:pStyle w:val="Default"/>
              <w:spacing w:after="18"/>
              <w:rPr>
                <w:rFonts w:ascii="Times New Roman" w:hAnsi="Times New Roman" w:cs="Times New Roman"/>
                <w:sz w:val="18"/>
                <w:szCs w:val="18"/>
                <w:lang w:val="lt-LT"/>
              </w:rPr>
            </w:pPr>
          </w:p>
        </w:tc>
      </w:tr>
      <w:tr w:rsidR="00583B8B" w:rsidRPr="00705703" w:rsidTr="009A4E27">
        <w:trPr>
          <w:trHeight w:val="20"/>
        </w:trPr>
        <w:tc>
          <w:tcPr>
            <w:tcW w:w="2122" w:type="dxa"/>
            <w:vMerge/>
          </w:tcPr>
          <w:p w:rsidR="00583B8B" w:rsidRPr="00705703" w:rsidRDefault="00583B8B" w:rsidP="009A4E27">
            <w:pPr>
              <w:pStyle w:val="Default"/>
              <w:spacing w:after="18"/>
              <w:rPr>
                <w:rFonts w:ascii="Times New Roman" w:hAnsi="Times New Roman" w:cs="Times New Roman"/>
                <w:sz w:val="18"/>
                <w:szCs w:val="18"/>
                <w:lang w:val="lt-LT"/>
              </w:rPr>
            </w:pPr>
          </w:p>
        </w:tc>
        <w:tc>
          <w:tcPr>
            <w:tcW w:w="1534" w:type="dxa"/>
          </w:tcPr>
          <w:p w:rsidR="00583B8B" w:rsidRPr="00705703" w:rsidRDefault="00583B8B" w:rsidP="009A4E27">
            <w:pPr>
              <w:pStyle w:val="Default"/>
              <w:spacing w:after="18"/>
              <w:rPr>
                <w:rFonts w:ascii="Times New Roman" w:hAnsi="Times New Roman" w:cs="Times New Roman"/>
                <w:sz w:val="18"/>
                <w:szCs w:val="18"/>
                <w:lang w:val="lt-LT"/>
              </w:rPr>
            </w:pPr>
          </w:p>
        </w:tc>
        <w:tc>
          <w:tcPr>
            <w:tcW w:w="4320" w:type="dxa"/>
          </w:tcPr>
          <w:p w:rsidR="00583B8B" w:rsidRPr="00705703" w:rsidRDefault="00583B8B" w:rsidP="00583B8B">
            <w:pPr>
              <w:pStyle w:val="Default"/>
              <w:numPr>
                <w:ilvl w:val="1"/>
                <w:numId w:val="10"/>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 xml:space="preserve">Pademonstruoti pasirašyto dokumento išsaugojimą ESIS registre </w:t>
            </w:r>
            <w:proofErr w:type="spellStart"/>
            <w:r w:rsidRPr="00705703">
              <w:rPr>
                <w:rFonts w:ascii="Times New Roman" w:hAnsi="Times New Roman" w:cs="Times New Roman"/>
                <w:sz w:val="18"/>
                <w:szCs w:val="18"/>
                <w:lang w:val="lt-LT"/>
              </w:rPr>
              <w:t>planšetiniam</w:t>
            </w:r>
            <w:proofErr w:type="spellEnd"/>
            <w:r w:rsidRPr="00705703">
              <w:rPr>
                <w:rFonts w:ascii="Times New Roman" w:hAnsi="Times New Roman" w:cs="Times New Roman"/>
                <w:sz w:val="18"/>
                <w:szCs w:val="18"/>
                <w:lang w:val="lt-LT"/>
              </w:rPr>
              <w:t xml:space="preserve"> kompiuteriui esant viešajame interneto tinkle.</w:t>
            </w:r>
          </w:p>
        </w:tc>
        <w:tc>
          <w:tcPr>
            <w:tcW w:w="1652" w:type="dxa"/>
          </w:tcPr>
          <w:p w:rsidR="00583B8B" w:rsidRPr="00705703" w:rsidRDefault="00583B8B" w:rsidP="009A4E27">
            <w:pPr>
              <w:pStyle w:val="Default"/>
              <w:spacing w:after="18"/>
              <w:rPr>
                <w:rFonts w:ascii="Times New Roman" w:hAnsi="Times New Roman" w:cs="Times New Roman"/>
                <w:sz w:val="18"/>
                <w:szCs w:val="18"/>
                <w:lang w:val="lt-LT"/>
              </w:rPr>
            </w:pPr>
          </w:p>
        </w:tc>
      </w:tr>
      <w:tr w:rsidR="00583B8B" w:rsidRPr="00705703" w:rsidTr="009A4E27">
        <w:trPr>
          <w:trHeight w:val="20"/>
        </w:trPr>
        <w:tc>
          <w:tcPr>
            <w:tcW w:w="2122" w:type="dxa"/>
            <w:vMerge/>
          </w:tcPr>
          <w:p w:rsidR="00583B8B" w:rsidRPr="00705703" w:rsidRDefault="00583B8B" w:rsidP="009A4E27">
            <w:pPr>
              <w:pStyle w:val="Default"/>
              <w:spacing w:after="18"/>
              <w:rPr>
                <w:rFonts w:ascii="Times New Roman" w:hAnsi="Times New Roman" w:cs="Times New Roman"/>
                <w:sz w:val="18"/>
                <w:szCs w:val="18"/>
                <w:lang w:val="lt-LT"/>
              </w:rPr>
            </w:pPr>
          </w:p>
        </w:tc>
        <w:tc>
          <w:tcPr>
            <w:tcW w:w="1534" w:type="dxa"/>
          </w:tcPr>
          <w:p w:rsidR="00583B8B" w:rsidRPr="00705703" w:rsidRDefault="00583B8B" w:rsidP="009A4E27">
            <w:pPr>
              <w:pStyle w:val="Default"/>
              <w:spacing w:after="18"/>
              <w:rPr>
                <w:rFonts w:ascii="Times New Roman" w:hAnsi="Times New Roman" w:cs="Times New Roman"/>
                <w:sz w:val="18"/>
                <w:szCs w:val="18"/>
                <w:lang w:val="lt-LT"/>
              </w:rPr>
            </w:pPr>
          </w:p>
        </w:tc>
        <w:tc>
          <w:tcPr>
            <w:tcW w:w="4320" w:type="dxa"/>
          </w:tcPr>
          <w:p w:rsidR="00583B8B" w:rsidRPr="00705703" w:rsidRDefault="00583B8B" w:rsidP="00583B8B">
            <w:pPr>
              <w:pStyle w:val="Default"/>
              <w:numPr>
                <w:ilvl w:val="1"/>
                <w:numId w:val="10"/>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 xml:space="preserve">Pademonstruoti pasirašyto dokumento išsaugojimą filtruojamame tiekėjo registre </w:t>
            </w:r>
            <w:proofErr w:type="spellStart"/>
            <w:r w:rsidRPr="00705703">
              <w:rPr>
                <w:rFonts w:ascii="Times New Roman" w:hAnsi="Times New Roman" w:cs="Times New Roman"/>
                <w:sz w:val="18"/>
                <w:szCs w:val="18"/>
                <w:lang w:val="lt-LT"/>
              </w:rPr>
              <w:t>planšetiniam</w:t>
            </w:r>
            <w:proofErr w:type="spellEnd"/>
            <w:r w:rsidRPr="00705703">
              <w:rPr>
                <w:rFonts w:ascii="Times New Roman" w:hAnsi="Times New Roman" w:cs="Times New Roman"/>
                <w:sz w:val="18"/>
                <w:szCs w:val="18"/>
                <w:lang w:val="lt-LT"/>
              </w:rPr>
              <w:t xml:space="preserve"> kompiuteriui esant vidiniame įstaigos valdomo kompiuterių tinkle.</w:t>
            </w:r>
          </w:p>
        </w:tc>
        <w:tc>
          <w:tcPr>
            <w:tcW w:w="1652" w:type="dxa"/>
          </w:tcPr>
          <w:p w:rsidR="00583B8B" w:rsidRPr="00705703" w:rsidRDefault="00583B8B" w:rsidP="009A4E27">
            <w:pPr>
              <w:pStyle w:val="Default"/>
              <w:spacing w:after="18"/>
              <w:rPr>
                <w:rFonts w:ascii="Times New Roman" w:hAnsi="Times New Roman" w:cs="Times New Roman"/>
                <w:sz w:val="18"/>
                <w:szCs w:val="18"/>
                <w:lang w:val="lt-LT"/>
              </w:rPr>
            </w:pPr>
          </w:p>
        </w:tc>
      </w:tr>
      <w:tr w:rsidR="00583B8B" w:rsidRPr="00705703" w:rsidTr="009A4E27">
        <w:trPr>
          <w:trHeight w:val="20"/>
        </w:trPr>
        <w:tc>
          <w:tcPr>
            <w:tcW w:w="2122" w:type="dxa"/>
            <w:vMerge/>
          </w:tcPr>
          <w:p w:rsidR="00583B8B" w:rsidRPr="00705703" w:rsidRDefault="00583B8B" w:rsidP="009A4E27">
            <w:pPr>
              <w:pStyle w:val="Default"/>
              <w:spacing w:after="18"/>
              <w:rPr>
                <w:rFonts w:ascii="Times New Roman" w:hAnsi="Times New Roman" w:cs="Times New Roman"/>
                <w:sz w:val="18"/>
                <w:szCs w:val="18"/>
                <w:lang w:val="lt-LT"/>
              </w:rPr>
            </w:pPr>
          </w:p>
        </w:tc>
        <w:tc>
          <w:tcPr>
            <w:tcW w:w="1534" w:type="dxa"/>
          </w:tcPr>
          <w:p w:rsidR="00583B8B" w:rsidRPr="00705703" w:rsidRDefault="00583B8B" w:rsidP="009A4E27">
            <w:pPr>
              <w:pStyle w:val="Default"/>
              <w:spacing w:after="18"/>
              <w:rPr>
                <w:rFonts w:ascii="Times New Roman" w:hAnsi="Times New Roman" w:cs="Times New Roman"/>
                <w:sz w:val="18"/>
                <w:szCs w:val="18"/>
                <w:lang w:val="lt-LT"/>
              </w:rPr>
            </w:pPr>
          </w:p>
        </w:tc>
        <w:tc>
          <w:tcPr>
            <w:tcW w:w="4320" w:type="dxa"/>
          </w:tcPr>
          <w:p w:rsidR="00583B8B" w:rsidRPr="00705703" w:rsidRDefault="00583B8B" w:rsidP="00583B8B">
            <w:pPr>
              <w:pStyle w:val="Default"/>
              <w:numPr>
                <w:ilvl w:val="1"/>
                <w:numId w:val="10"/>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 xml:space="preserve">Pademonstruoti pasirašyto dokumento išsaugojimą filtruojamame tiekėjo registre </w:t>
            </w:r>
            <w:proofErr w:type="spellStart"/>
            <w:r w:rsidRPr="00705703">
              <w:rPr>
                <w:rFonts w:ascii="Times New Roman" w:hAnsi="Times New Roman" w:cs="Times New Roman"/>
                <w:sz w:val="18"/>
                <w:szCs w:val="18"/>
                <w:lang w:val="lt-LT"/>
              </w:rPr>
              <w:t>planšetiniam</w:t>
            </w:r>
            <w:proofErr w:type="spellEnd"/>
            <w:r w:rsidRPr="00705703">
              <w:rPr>
                <w:rFonts w:ascii="Times New Roman" w:hAnsi="Times New Roman" w:cs="Times New Roman"/>
                <w:sz w:val="18"/>
                <w:szCs w:val="18"/>
                <w:lang w:val="lt-LT"/>
              </w:rPr>
              <w:t xml:space="preserve"> kompiuteriui esant viešajame interneto tinkle.</w:t>
            </w:r>
          </w:p>
        </w:tc>
        <w:tc>
          <w:tcPr>
            <w:tcW w:w="1652" w:type="dxa"/>
          </w:tcPr>
          <w:p w:rsidR="00583B8B" w:rsidRPr="00705703" w:rsidRDefault="00583B8B" w:rsidP="009A4E27">
            <w:pPr>
              <w:pStyle w:val="Default"/>
              <w:spacing w:after="18"/>
              <w:rPr>
                <w:rFonts w:ascii="Times New Roman" w:hAnsi="Times New Roman" w:cs="Times New Roman"/>
                <w:sz w:val="18"/>
                <w:szCs w:val="18"/>
                <w:lang w:val="lt-LT"/>
              </w:rPr>
            </w:pPr>
          </w:p>
        </w:tc>
      </w:tr>
      <w:tr w:rsidR="00583B8B" w:rsidRPr="00705703" w:rsidTr="009A4E27">
        <w:trPr>
          <w:trHeight w:val="20"/>
        </w:trPr>
        <w:tc>
          <w:tcPr>
            <w:tcW w:w="2122" w:type="dxa"/>
            <w:vMerge/>
          </w:tcPr>
          <w:p w:rsidR="00583B8B" w:rsidRPr="00705703" w:rsidRDefault="00583B8B" w:rsidP="009A4E27">
            <w:pPr>
              <w:pStyle w:val="Default"/>
              <w:spacing w:after="18"/>
              <w:rPr>
                <w:rFonts w:ascii="Times New Roman" w:hAnsi="Times New Roman" w:cs="Times New Roman"/>
                <w:sz w:val="18"/>
                <w:szCs w:val="18"/>
                <w:lang w:val="lt-LT"/>
              </w:rPr>
            </w:pPr>
          </w:p>
        </w:tc>
        <w:tc>
          <w:tcPr>
            <w:tcW w:w="1534" w:type="dxa"/>
          </w:tcPr>
          <w:p w:rsidR="00583B8B" w:rsidRPr="00705703" w:rsidRDefault="00583B8B" w:rsidP="009A4E27">
            <w:pPr>
              <w:pStyle w:val="Default"/>
              <w:spacing w:after="18"/>
              <w:rPr>
                <w:rFonts w:ascii="Times New Roman" w:hAnsi="Times New Roman" w:cs="Times New Roman"/>
                <w:sz w:val="18"/>
                <w:szCs w:val="18"/>
                <w:lang w:val="lt-LT"/>
              </w:rPr>
            </w:pPr>
          </w:p>
        </w:tc>
        <w:tc>
          <w:tcPr>
            <w:tcW w:w="4320" w:type="dxa"/>
          </w:tcPr>
          <w:p w:rsidR="00583B8B" w:rsidRPr="00705703" w:rsidRDefault="00583B8B" w:rsidP="00583B8B">
            <w:pPr>
              <w:pStyle w:val="Default"/>
              <w:numPr>
                <w:ilvl w:val="1"/>
                <w:numId w:val="10"/>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Pademonstruoti paciento pasirašytą sutikimo dokumentus paciento sutikimų sąraše ESIS.</w:t>
            </w:r>
          </w:p>
        </w:tc>
        <w:tc>
          <w:tcPr>
            <w:tcW w:w="1652" w:type="dxa"/>
          </w:tcPr>
          <w:p w:rsidR="00583B8B" w:rsidRPr="00705703" w:rsidRDefault="00583B8B" w:rsidP="009A4E27">
            <w:pPr>
              <w:pStyle w:val="Default"/>
              <w:spacing w:after="18"/>
              <w:rPr>
                <w:rFonts w:ascii="Times New Roman" w:hAnsi="Times New Roman" w:cs="Times New Roman"/>
                <w:sz w:val="18"/>
                <w:szCs w:val="18"/>
                <w:lang w:val="lt-LT"/>
              </w:rPr>
            </w:pPr>
          </w:p>
        </w:tc>
      </w:tr>
      <w:tr w:rsidR="00583B8B" w:rsidRPr="00705703" w:rsidTr="009A4E27">
        <w:trPr>
          <w:trHeight w:val="20"/>
        </w:trPr>
        <w:tc>
          <w:tcPr>
            <w:tcW w:w="2122" w:type="dxa"/>
            <w:vMerge/>
          </w:tcPr>
          <w:p w:rsidR="00583B8B" w:rsidRPr="00705703" w:rsidRDefault="00583B8B" w:rsidP="009A4E27">
            <w:pPr>
              <w:pStyle w:val="Default"/>
              <w:spacing w:after="18"/>
              <w:rPr>
                <w:rFonts w:ascii="Times New Roman" w:hAnsi="Times New Roman" w:cs="Times New Roman"/>
                <w:sz w:val="18"/>
                <w:szCs w:val="18"/>
                <w:lang w:val="lt-LT"/>
              </w:rPr>
            </w:pPr>
          </w:p>
        </w:tc>
        <w:tc>
          <w:tcPr>
            <w:tcW w:w="1534" w:type="dxa"/>
          </w:tcPr>
          <w:p w:rsidR="00583B8B" w:rsidRPr="00705703" w:rsidRDefault="00583B8B" w:rsidP="009A4E27">
            <w:pPr>
              <w:pStyle w:val="Default"/>
              <w:spacing w:after="18"/>
              <w:rPr>
                <w:rFonts w:ascii="Times New Roman" w:hAnsi="Times New Roman" w:cs="Times New Roman"/>
                <w:sz w:val="18"/>
                <w:szCs w:val="18"/>
                <w:lang w:val="lt-LT"/>
              </w:rPr>
            </w:pPr>
          </w:p>
        </w:tc>
        <w:tc>
          <w:tcPr>
            <w:tcW w:w="4320" w:type="dxa"/>
          </w:tcPr>
          <w:p w:rsidR="00583B8B" w:rsidRPr="00705703" w:rsidRDefault="00583B8B" w:rsidP="00583B8B">
            <w:pPr>
              <w:pStyle w:val="Default"/>
              <w:numPr>
                <w:ilvl w:val="1"/>
                <w:numId w:val="10"/>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Pademonstruoti paciento pasirašytą operacijos sutikimo dokumentą prie paciento operacijos protokolo.</w:t>
            </w:r>
          </w:p>
        </w:tc>
        <w:tc>
          <w:tcPr>
            <w:tcW w:w="1652" w:type="dxa"/>
          </w:tcPr>
          <w:p w:rsidR="00583B8B" w:rsidRPr="00705703" w:rsidRDefault="00583B8B" w:rsidP="009A4E27">
            <w:pPr>
              <w:pStyle w:val="Default"/>
              <w:spacing w:after="18"/>
              <w:rPr>
                <w:rFonts w:ascii="Times New Roman" w:hAnsi="Times New Roman" w:cs="Times New Roman"/>
                <w:sz w:val="18"/>
                <w:szCs w:val="18"/>
                <w:lang w:val="lt-LT"/>
              </w:rPr>
            </w:pPr>
          </w:p>
        </w:tc>
      </w:tr>
      <w:tr w:rsidR="00583B8B" w:rsidRPr="00705703" w:rsidTr="009A4E27">
        <w:trPr>
          <w:trHeight w:val="20"/>
        </w:trPr>
        <w:tc>
          <w:tcPr>
            <w:tcW w:w="2122" w:type="dxa"/>
            <w:vMerge/>
          </w:tcPr>
          <w:p w:rsidR="00583B8B" w:rsidRPr="00705703" w:rsidRDefault="00583B8B" w:rsidP="009A4E27">
            <w:pPr>
              <w:pStyle w:val="Default"/>
              <w:spacing w:after="18"/>
              <w:rPr>
                <w:rFonts w:ascii="Times New Roman" w:hAnsi="Times New Roman" w:cs="Times New Roman"/>
                <w:sz w:val="18"/>
                <w:szCs w:val="18"/>
                <w:lang w:val="lt-LT"/>
              </w:rPr>
            </w:pPr>
          </w:p>
        </w:tc>
        <w:tc>
          <w:tcPr>
            <w:tcW w:w="1534" w:type="dxa"/>
          </w:tcPr>
          <w:p w:rsidR="00583B8B" w:rsidRPr="00705703" w:rsidRDefault="00583B8B" w:rsidP="009A4E27">
            <w:pPr>
              <w:pStyle w:val="Default"/>
              <w:spacing w:after="18"/>
              <w:rPr>
                <w:rFonts w:ascii="Times New Roman" w:hAnsi="Times New Roman" w:cs="Times New Roman"/>
                <w:sz w:val="18"/>
                <w:szCs w:val="18"/>
                <w:lang w:val="lt-LT"/>
              </w:rPr>
            </w:pPr>
          </w:p>
        </w:tc>
        <w:tc>
          <w:tcPr>
            <w:tcW w:w="4320" w:type="dxa"/>
          </w:tcPr>
          <w:p w:rsidR="00583B8B" w:rsidRPr="00705703" w:rsidRDefault="00583B8B" w:rsidP="00583B8B">
            <w:pPr>
              <w:pStyle w:val="Default"/>
              <w:numPr>
                <w:ilvl w:val="1"/>
                <w:numId w:val="10"/>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 xml:space="preserve">Pademonstruoti </w:t>
            </w:r>
            <w:r>
              <w:rPr>
                <w:rFonts w:ascii="Times New Roman" w:hAnsi="Times New Roman" w:cs="Times New Roman"/>
                <w:sz w:val="18"/>
                <w:szCs w:val="18"/>
                <w:lang w:val="lt-LT"/>
              </w:rPr>
              <w:t xml:space="preserve">galimybę saugoti </w:t>
            </w:r>
            <w:r w:rsidRPr="00705703">
              <w:rPr>
                <w:rFonts w:ascii="Times New Roman" w:hAnsi="Times New Roman" w:cs="Times New Roman"/>
                <w:sz w:val="18"/>
                <w:szCs w:val="18"/>
                <w:lang w:val="lt-LT"/>
              </w:rPr>
              <w:t xml:space="preserve"> įvesties duomen</w:t>
            </w:r>
            <w:r>
              <w:rPr>
                <w:rFonts w:ascii="Times New Roman" w:hAnsi="Times New Roman" w:cs="Times New Roman"/>
                <w:sz w:val="18"/>
                <w:szCs w:val="18"/>
                <w:lang w:val="lt-LT"/>
              </w:rPr>
              <w:t>is</w:t>
            </w:r>
            <w:r w:rsidRPr="00705703">
              <w:rPr>
                <w:rFonts w:ascii="Times New Roman" w:hAnsi="Times New Roman" w:cs="Times New Roman"/>
                <w:sz w:val="18"/>
                <w:szCs w:val="18"/>
                <w:lang w:val="lt-LT"/>
              </w:rPr>
              <w:t xml:space="preserve"> kaip metaduomenis.</w:t>
            </w:r>
          </w:p>
        </w:tc>
        <w:tc>
          <w:tcPr>
            <w:tcW w:w="1652" w:type="dxa"/>
          </w:tcPr>
          <w:p w:rsidR="00583B8B" w:rsidRPr="00705703" w:rsidRDefault="00583B8B" w:rsidP="009A4E27">
            <w:pPr>
              <w:pStyle w:val="Default"/>
              <w:spacing w:after="18"/>
              <w:rPr>
                <w:rFonts w:ascii="Times New Roman" w:hAnsi="Times New Roman" w:cs="Times New Roman"/>
                <w:sz w:val="18"/>
                <w:szCs w:val="18"/>
                <w:lang w:val="lt-LT"/>
              </w:rPr>
            </w:pPr>
          </w:p>
        </w:tc>
      </w:tr>
      <w:tr w:rsidR="00583B8B" w:rsidRPr="00705703" w:rsidTr="009A4E27">
        <w:trPr>
          <w:trHeight w:val="20"/>
        </w:trPr>
        <w:tc>
          <w:tcPr>
            <w:tcW w:w="2122" w:type="dxa"/>
            <w:vMerge/>
          </w:tcPr>
          <w:p w:rsidR="00583B8B" w:rsidRPr="00705703" w:rsidRDefault="00583B8B" w:rsidP="009A4E27">
            <w:pPr>
              <w:pStyle w:val="Default"/>
              <w:spacing w:after="18"/>
              <w:rPr>
                <w:rFonts w:ascii="Times New Roman" w:hAnsi="Times New Roman" w:cs="Times New Roman"/>
                <w:sz w:val="18"/>
                <w:szCs w:val="18"/>
                <w:lang w:val="lt-LT"/>
              </w:rPr>
            </w:pPr>
          </w:p>
        </w:tc>
        <w:tc>
          <w:tcPr>
            <w:tcW w:w="1534" w:type="dxa"/>
          </w:tcPr>
          <w:p w:rsidR="00583B8B" w:rsidRPr="00705703" w:rsidRDefault="00583B8B" w:rsidP="009A4E27">
            <w:pPr>
              <w:pStyle w:val="Default"/>
              <w:spacing w:after="18"/>
              <w:rPr>
                <w:rFonts w:ascii="Times New Roman" w:hAnsi="Times New Roman" w:cs="Times New Roman"/>
                <w:sz w:val="18"/>
                <w:szCs w:val="18"/>
                <w:lang w:val="lt-LT"/>
              </w:rPr>
            </w:pPr>
          </w:p>
        </w:tc>
        <w:tc>
          <w:tcPr>
            <w:tcW w:w="4320" w:type="dxa"/>
          </w:tcPr>
          <w:p w:rsidR="00583B8B" w:rsidRPr="00705703" w:rsidRDefault="00583B8B" w:rsidP="00583B8B">
            <w:pPr>
              <w:pStyle w:val="Default"/>
              <w:numPr>
                <w:ilvl w:val="1"/>
                <w:numId w:val="10"/>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Pademonstruoti ekrano lietimo kiekvieno taško X ir Y koordinačių registravimą.</w:t>
            </w:r>
          </w:p>
        </w:tc>
        <w:tc>
          <w:tcPr>
            <w:tcW w:w="1652" w:type="dxa"/>
          </w:tcPr>
          <w:p w:rsidR="00583B8B" w:rsidRPr="00705703" w:rsidRDefault="00583B8B" w:rsidP="009A4E27">
            <w:pPr>
              <w:pStyle w:val="Default"/>
              <w:spacing w:after="18"/>
              <w:rPr>
                <w:rFonts w:ascii="Times New Roman" w:hAnsi="Times New Roman" w:cs="Times New Roman"/>
                <w:sz w:val="18"/>
                <w:szCs w:val="18"/>
                <w:lang w:val="lt-LT"/>
              </w:rPr>
            </w:pPr>
          </w:p>
        </w:tc>
      </w:tr>
      <w:tr w:rsidR="00583B8B" w:rsidRPr="00705703" w:rsidTr="009A4E27">
        <w:trPr>
          <w:trHeight w:val="20"/>
        </w:trPr>
        <w:tc>
          <w:tcPr>
            <w:tcW w:w="2122" w:type="dxa"/>
            <w:vMerge/>
          </w:tcPr>
          <w:p w:rsidR="00583B8B" w:rsidRPr="00705703" w:rsidRDefault="00583B8B" w:rsidP="009A4E27">
            <w:pPr>
              <w:pStyle w:val="Default"/>
              <w:spacing w:after="18"/>
              <w:rPr>
                <w:rFonts w:ascii="Times New Roman" w:hAnsi="Times New Roman" w:cs="Times New Roman"/>
                <w:sz w:val="18"/>
                <w:szCs w:val="18"/>
                <w:lang w:val="lt-LT"/>
              </w:rPr>
            </w:pPr>
          </w:p>
        </w:tc>
        <w:tc>
          <w:tcPr>
            <w:tcW w:w="1534" w:type="dxa"/>
          </w:tcPr>
          <w:p w:rsidR="00583B8B" w:rsidRPr="00705703" w:rsidRDefault="00583B8B" w:rsidP="009A4E27">
            <w:pPr>
              <w:pStyle w:val="Default"/>
              <w:spacing w:after="18"/>
              <w:rPr>
                <w:rFonts w:ascii="Times New Roman" w:hAnsi="Times New Roman" w:cs="Times New Roman"/>
                <w:sz w:val="18"/>
                <w:szCs w:val="18"/>
                <w:lang w:val="lt-LT"/>
              </w:rPr>
            </w:pPr>
          </w:p>
        </w:tc>
        <w:tc>
          <w:tcPr>
            <w:tcW w:w="4320" w:type="dxa"/>
          </w:tcPr>
          <w:p w:rsidR="00583B8B" w:rsidRPr="00705703" w:rsidRDefault="00583B8B" w:rsidP="00583B8B">
            <w:pPr>
              <w:pStyle w:val="Default"/>
              <w:numPr>
                <w:ilvl w:val="1"/>
                <w:numId w:val="10"/>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 xml:space="preserve">Pademonstruoti tikslų kiekvieno taško </w:t>
            </w:r>
            <w:r w:rsidRPr="00705703">
              <w:rPr>
                <w:rFonts w:ascii="Times New Roman" w:eastAsia="Times New Roman" w:hAnsi="Times New Roman" w:cs="Times New Roman"/>
                <w:sz w:val="18"/>
                <w:szCs w:val="18"/>
                <w:lang w:val="lt-LT"/>
              </w:rPr>
              <w:t>(X ir Y koordinačių rinkinio)</w:t>
            </w:r>
            <w:r w:rsidRPr="00705703">
              <w:rPr>
                <w:rFonts w:ascii="Times New Roman" w:hAnsi="Times New Roman" w:cs="Times New Roman"/>
                <w:sz w:val="18"/>
                <w:szCs w:val="18"/>
                <w:lang w:val="lt-LT"/>
              </w:rPr>
              <w:t>laiko žymų registravimą, be uždelsimų.</w:t>
            </w:r>
          </w:p>
        </w:tc>
        <w:tc>
          <w:tcPr>
            <w:tcW w:w="1652" w:type="dxa"/>
          </w:tcPr>
          <w:p w:rsidR="00583B8B" w:rsidRPr="00705703" w:rsidRDefault="00583B8B" w:rsidP="009A4E27">
            <w:pPr>
              <w:pStyle w:val="Default"/>
              <w:spacing w:after="18"/>
              <w:rPr>
                <w:rFonts w:ascii="Times New Roman" w:hAnsi="Times New Roman" w:cs="Times New Roman"/>
                <w:sz w:val="18"/>
                <w:szCs w:val="18"/>
                <w:lang w:val="lt-LT"/>
              </w:rPr>
            </w:pPr>
          </w:p>
        </w:tc>
      </w:tr>
      <w:tr w:rsidR="00583B8B" w:rsidRPr="00705703" w:rsidTr="009A4E27">
        <w:trPr>
          <w:trHeight w:val="20"/>
        </w:trPr>
        <w:tc>
          <w:tcPr>
            <w:tcW w:w="2122" w:type="dxa"/>
            <w:vMerge/>
          </w:tcPr>
          <w:p w:rsidR="00583B8B" w:rsidRPr="00705703" w:rsidRDefault="00583B8B" w:rsidP="009A4E27">
            <w:pPr>
              <w:pStyle w:val="Default"/>
              <w:spacing w:after="18"/>
              <w:rPr>
                <w:rFonts w:ascii="Times New Roman" w:hAnsi="Times New Roman" w:cs="Times New Roman"/>
                <w:sz w:val="18"/>
                <w:szCs w:val="18"/>
                <w:lang w:val="lt-LT"/>
              </w:rPr>
            </w:pPr>
          </w:p>
        </w:tc>
        <w:tc>
          <w:tcPr>
            <w:tcW w:w="1534" w:type="dxa"/>
          </w:tcPr>
          <w:p w:rsidR="00583B8B" w:rsidRPr="00705703" w:rsidRDefault="00583B8B" w:rsidP="009A4E27">
            <w:pPr>
              <w:pStyle w:val="Default"/>
              <w:spacing w:after="18"/>
              <w:rPr>
                <w:rFonts w:ascii="Times New Roman" w:hAnsi="Times New Roman" w:cs="Times New Roman"/>
                <w:sz w:val="18"/>
                <w:szCs w:val="18"/>
                <w:lang w:val="lt-LT"/>
              </w:rPr>
            </w:pPr>
          </w:p>
        </w:tc>
        <w:tc>
          <w:tcPr>
            <w:tcW w:w="4320" w:type="dxa"/>
          </w:tcPr>
          <w:p w:rsidR="00583B8B" w:rsidRPr="00705703" w:rsidRDefault="00583B8B" w:rsidP="00583B8B">
            <w:pPr>
              <w:pStyle w:val="Default"/>
              <w:numPr>
                <w:ilvl w:val="1"/>
                <w:numId w:val="10"/>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Pademonstruoti spaudimo jėgos registravimą kiekviename taške.</w:t>
            </w:r>
          </w:p>
        </w:tc>
        <w:tc>
          <w:tcPr>
            <w:tcW w:w="1652" w:type="dxa"/>
          </w:tcPr>
          <w:p w:rsidR="00583B8B" w:rsidRPr="00705703" w:rsidRDefault="00583B8B" w:rsidP="009A4E27">
            <w:pPr>
              <w:pStyle w:val="Default"/>
              <w:spacing w:after="18"/>
              <w:rPr>
                <w:rFonts w:ascii="Times New Roman" w:hAnsi="Times New Roman" w:cs="Times New Roman"/>
                <w:sz w:val="18"/>
                <w:szCs w:val="18"/>
                <w:lang w:val="lt-LT"/>
              </w:rPr>
            </w:pPr>
          </w:p>
        </w:tc>
      </w:tr>
      <w:tr w:rsidR="00583B8B" w:rsidRPr="00705703" w:rsidTr="009A4E27">
        <w:trPr>
          <w:trHeight w:val="20"/>
        </w:trPr>
        <w:tc>
          <w:tcPr>
            <w:tcW w:w="2122" w:type="dxa"/>
            <w:vMerge/>
          </w:tcPr>
          <w:p w:rsidR="00583B8B" w:rsidRPr="00705703" w:rsidRDefault="00583B8B" w:rsidP="009A4E27">
            <w:pPr>
              <w:pStyle w:val="Default"/>
              <w:spacing w:after="18"/>
              <w:rPr>
                <w:rFonts w:ascii="Times New Roman" w:hAnsi="Times New Roman" w:cs="Times New Roman"/>
                <w:sz w:val="18"/>
                <w:szCs w:val="18"/>
                <w:lang w:val="lt-LT"/>
              </w:rPr>
            </w:pPr>
          </w:p>
        </w:tc>
        <w:tc>
          <w:tcPr>
            <w:tcW w:w="1534" w:type="dxa"/>
          </w:tcPr>
          <w:p w:rsidR="00583B8B" w:rsidRPr="00705703" w:rsidRDefault="00583B8B" w:rsidP="009A4E27">
            <w:pPr>
              <w:pStyle w:val="Default"/>
              <w:spacing w:after="18"/>
              <w:rPr>
                <w:rFonts w:ascii="Times New Roman" w:hAnsi="Times New Roman" w:cs="Times New Roman"/>
                <w:sz w:val="18"/>
                <w:szCs w:val="18"/>
                <w:lang w:val="lt-LT"/>
              </w:rPr>
            </w:pPr>
          </w:p>
        </w:tc>
        <w:tc>
          <w:tcPr>
            <w:tcW w:w="4320" w:type="dxa"/>
          </w:tcPr>
          <w:p w:rsidR="00583B8B" w:rsidRPr="00705703" w:rsidRDefault="00583B8B" w:rsidP="00583B8B">
            <w:pPr>
              <w:pStyle w:val="Default"/>
              <w:numPr>
                <w:ilvl w:val="1"/>
                <w:numId w:val="10"/>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Pademonstruoti pasirašymo greičio registravimą kiekviename taške.</w:t>
            </w:r>
          </w:p>
        </w:tc>
        <w:tc>
          <w:tcPr>
            <w:tcW w:w="1652" w:type="dxa"/>
          </w:tcPr>
          <w:p w:rsidR="00583B8B" w:rsidRPr="00705703" w:rsidRDefault="00583B8B" w:rsidP="009A4E27">
            <w:pPr>
              <w:pStyle w:val="Default"/>
              <w:spacing w:after="18"/>
              <w:rPr>
                <w:rFonts w:ascii="Times New Roman" w:hAnsi="Times New Roman" w:cs="Times New Roman"/>
                <w:sz w:val="18"/>
                <w:szCs w:val="18"/>
                <w:lang w:val="lt-LT"/>
              </w:rPr>
            </w:pPr>
          </w:p>
        </w:tc>
      </w:tr>
      <w:tr w:rsidR="00583B8B" w:rsidRPr="00705703" w:rsidTr="009A4E27">
        <w:trPr>
          <w:trHeight w:val="20"/>
        </w:trPr>
        <w:tc>
          <w:tcPr>
            <w:tcW w:w="2122" w:type="dxa"/>
            <w:vMerge/>
          </w:tcPr>
          <w:p w:rsidR="00583B8B" w:rsidRPr="00705703" w:rsidRDefault="00583B8B" w:rsidP="009A4E27">
            <w:pPr>
              <w:pStyle w:val="Default"/>
              <w:spacing w:after="18"/>
              <w:rPr>
                <w:rFonts w:ascii="Times New Roman" w:hAnsi="Times New Roman" w:cs="Times New Roman"/>
                <w:sz w:val="18"/>
                <w:szCs w:val="18"/>
                <w:lang w:val="lt-LT"/>
              </w:rPr>
            </w:pPr>
          </w:p>
        </w:tc>
        <w:tc>
          <w:tcPr>
            <w:tcW w:w="1534" w:type="dxa"/>
          </w:tcPr>
          <w:p w:rsidR="00583B8B" w:rsidRPr="00705703" w:rsidRDefault="00583B8B" w:rsidP="009A4E27">
            <w:pPr>
              <w:pStyle w:val="Default"/>
              <w:spacing w:after="18"/>
              <w:rPr>
                <w:rFonts w:ascii="Times New Roman" w:hAnsi="Times New Roman" w:cs="Times New Roman"/>
                <w:sz w:val="18"/>
                <w:szCs w:val="18"/>
                <w:lang w:val="lt-LT"/>
              </w:rPr>
            </w:pPr>
          </w:p>
        </w:tc>
        <w:tc>
          <w:tcPr>
            <w:tcW w:w="4320" w:type="dxa"/>
          </w:tcPr>
          <w:p w:rsidR="00583B8B" w:rsidRPr="00705703" w:rsidRDefault="00583B8B" w:rsidP="00583B8B">
            <w:pPr>
              <w:pStyle w:val="Default"/>
              <w:numPr>
                <w:ilvl w:val="1"/>
                <w:numId w:val="10"/>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Pademonstruoti įrenginio, kuriame atliekamas pasirašymas, užregistruotus duomenis:</w:t>
            </w:r>
          </w:p>
          <w:p w:rsidR="00583B8B" w:rsidRPr="00705703" w:rsidRDefault="00583B8B" w:rsidP="00583B8B">
            <w:pPr>
              <w:pStyle w:val="Default"/>
              <w:numPr>
                <w:ilvl w:val="2"/>
                <w:numId w:val="10"/>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Pasirašymo laiką;</w:t>
            </w:r>
          </w:p>
          <w:p w:rsidR="00583B8B" w:rsidRPr="00705703" w:rsidRDefault="00583B8B" w:rsidP="00583B8B">
            <w:pPr>
              <w:pStyle w:val="Default"/>
              <w:numPr>
                <w:ilvl w:val="2"/>
                <w:numId w:val="10"/>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Operacinės sistemos versiją;</w:t>
            </w:r>
          </w:p>
          <w:p w:rsidR="00583B8B" w:rsidRPr="00705703" w:rsidRDefault="00583B8B" w:rsidP="00583B8B">
            <w:pPr>
              <w:pStyle w:val="Default"/>
              <w:numPr>
                <w:ilvl w:val="2"/>
                <w:numId w:val="10"/>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Pasirašymo ekrano mastelį;</w:t>
            </w:r>
          </w:p>
          <w:p w:rsidR="00583B8B" w:rsidRPr="00705703" w:rsidRDefault="00583B8B" w:rsidP="00583B8B">
            <w:pPr>
              <w:pStyle w:val="Default"/>
              <w:numPr>
                <w:ilvl w:val="2"/>
                <w:numId w:val="10"/>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Produkto, naudojamo pasirašymui versiją;</w:t>
            </w:r>
          </w:p>
          <w:p w:rsidR="00583B8B" w:rsidRPr="00705703" w:rsidRDefault="00583B8B" w:rsidP="00583B8B">
            <w:pPr>
              <w:pStyle w:val="Default"/>
              <w:numPr>
                <w:ilvl w:val="2"/>
                <w:numId w:val="10"/>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Įrenginio buvimo vietą (koordinates);</w:t>
            </w:r>
          </w:p>
          <w:p w:rsidR="00583B8B" w:rsidRPr="00705703" w:rsidRDefault="00583B8B" w:rsidP="00583B8B">
            <w:pPr>
              <w:pStyle w:val="Default"/>
              <w:numPr>
                <w:ilvl w:val="2"/>
                <w:numId w:val="10"/>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Pasirašomo dokumento numerį;</w:t>
            </w:r>
          </w:p>
          <w:p w:rsidR="00583B8B" w:rsidRPr="00705703" w:rsidRDefault="00583B8B" w:rsidP="00583B8B">
            <w:pPr>
              <w:pStyle w:val="Default"/>
              <w:numPr>
                <w:ilvl w:val="2"/>
                <w:numId w:val="10"/>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Pasirašomo dokumento pavadinimą;</w:t>
            </w:r>
          </w:p>
          <w:p w:rsidR="00583B8B" w:rsidRPr="00705703" w:rsidRDefault="00583B8B" w:rsidP="00583B8B">
            <w:pPr>
              <w:pStyle w:val="Default"/>
              <w:numPr>
                <w:ilvl w:val="2"/>
                <w:numId w:val="10"/>
              </w:numPr>
              <w:spacing w:after="18"/>
              <w:ind w:left="906" w:hanging="709"/>
              <w:rPr>
                <w:rFonts w:ascii="Times New Roman" w:hAnsi="Times New Roman" w:cs="Times New Roman"/>
                <w:sz w:val="18"/>
                <w:szCs w:val="18"/>
                <w:lang w:val="lt-LT"/>
              </w:rPr>
            </w:pPr>
            <w:r w:rsidRPr="00723C21">
              <w:rPr>
                <w:rFonts w:ascii="Times New Roman" w:hAnsi="Times New Roman" w:cs="Times New Roman"/>
                <w:sz w:val="18"/>
                <w:szCs w:val="18"/>
                <w:lang w:val="lt-LT"/>
              </w:rPr>
              <w:t xml:space="preserve">Pasirašyto dokumento kontrolinę sumą (angl. </w:t>
            </w:r>
            <w:proofErr w:type="spellStart"/>
            <w:r w:rsidRPr="00723C21">
              <w:rPr>
                <w:rFonts w:ascii="Times New Roman" w:hAnsi="Times New Roman" w:cs="Times New Roman"/>
                <w:sz w:val="18"/>
                <w:szCs w:val="18"/>
                <w:lang w:val="lt-LT"/>
              </w:rPr>
              <w:t>checksum</w:t>
            </w:r>
            <w:proofErr w:type="spellEnd"/>
            <w:r w:rsidRPr="00723C21">
              <w:rPr>
                <w:rFonts w:ascii="Times New Roman" w:hAnsi="Times New Roman" w:cs="Times New Roman"/>
                <w:sz w:val="18"/>
                <w:szCs w:val="18"/>
                <w:lang w:val="lt-LT"/>
              </w:rPr>
              <w:t>) tiekėjo sistemoje.</w:t>
            </w:r>
          </w:p>
        </w:tc>
        <w:tc>
          <w:tcPr>
            <w:tcW w:w="1652" w:type="dxa"/>
          </w:tcPr>
          <w:p w:rsidR="00583B8B" w:rsidRPr="00705703" w:rsidRDefault="00583B8B" w:rsidP="009A4E27">
            <w:pPr>
              <w:pStyle w:val="Default"/>
              <w:spacing w:after="18"/>
              <w:rPr>
                <w:rFonts w:ascii="Times New Roman" w:hAnsi="Times New Roman" w:cs="Times New Roman"/>
                <w:sz w:val="18"/>
                <w:szCs w:val="18"/>
                <w:lang w:val="lt-LT"/>
              </w:rPr>
            </w:pPr>
          </w:p>
        </w:tc>
      </w:tr>
      <w:tr w:rsidR="00583B8B" w:rsidRPr="00705703" w:rsidTr="009A4E27">
        <w:trPr>
          <w:trHeight w:val="20"/>
        </w:trPr>
        <w:tc>
          <w:tcPr>
            <w:tcW w:w="2122" w:type="dxa"/>
            <w:vMerge/>
          </w:tcPr>
          <w:p w:rsidR="00583B8B" w:rsidRPr="00705703" w:rsidRDefault="00583B8B" w:rsidP="009A4E27">
            <w:pPr>
              <w:pStyle w:val="Default"/>
              <w:spacing w:after="18"/>
              <w:rPr>
                <w:rFonts w:ascii="Times New Roman" w:hAnsi="Times New Roman" w:cs="Times New Roman"/>
                <w:sz w:val="18"/>
                <w:szCs w:val="18"/>
                <w:lang w:val="lt-LT"/>
              </w:rPr>
            </w:pPr>
          </w:p>
        </w:tc>
        <w:tc>
          <w:tcPr>
            <w:tcW w:w="1534" w:type="dxa"/>
          </w:tcPr>
          <w:p w:rsidR="00583B8B" w:rsidRPr="00705703" w:rsidRDefault="00583B8B" w:rsidP="009A4E27">
            <w:pPr>
              <w:pStyle w:val="Default"/>
              <w:spacing w:after="18"/>
              <w:rPr>
                <w:rFonts w:ascii="Times New Roman" w:hAnsi="Times New Roman" w:cs="Times New Roman"/>
                <w:sz w:val="18"/>
                <w:szCs w:val="18"/>
                <w:lang w:val="lt-LT"/>
              </w:rPr>
            </w:pPr>
          </w:p>
        </w:tc>
        <w:tc>
          <w:tcPr>
            <w:tcW w:w="4320" w:type="dxa"/>
          </w:tcPr>
          <w:p w:rsidR="00583B8B" w:rsidRPr="00705703" w:rsidRDefault="00583B8B" w:rsidP="00583B8B">
            <w:pPr>
              <w:pStyle w:val="Default"/>
              <w:numPr>
                <w:ilvl w:val="1"/>
                <w:numId w:val="10"/>
              </w:numPr>
              <w:spacing w:after="18"/>
              <w:ind w:left="481" w:hanging="481"/>
              <w:rPr>
                <w:rFonts w:ascii="Times New Roman" w:hAnsi="Times New Roman" w:cs="Times New Roman"/>
                <w:sz w:val="18"/>
                <w:szCs w:val="18"/>
                <w:lang w:val="lt-LT"/>
              </w:rPr>
            </w:pPr>
            <w:r w:rsidRPr="00723C21">
              <w:rPr>
                <w:rFonts w:ascii="Times New Roman" w:hAnsi="Times New Roman" w:cs="Times New Roman"/>
                <w:sz w:val="18"/>
                <w:szCs w:val="18"/>
                <w:lang w:val="lt-LT"/>
              </w:rPr>
              <w:t>Pademonstruoti techninės specifikacijos 2.6.1 ir 2.6.2 informacijos saugumo reikalavimų punktuose aprašytų duomenų užkodavimą dvejais viešaisiais raktais realizavimo schemą.</w:t>
            </w:r>
          </w:p>
        </w:tc>
        <w:tc>
          <w:tcPr>
            <w:tcW w:w="1652" w:type="dxa"/>
          </w:tcPr>
          <w:p w:rsidR="00583B8B" w:rsidRPr="00705703" w:rsidRDefault="00583B8B" w:rsidP="009A4E27">
            <w:pPr>
              <w:pStyle w:val="Default"/>
              <w:spacing w:after="18"/>
              <w:rPr>
                <w:rFonts w:ascii="Times New Roman" w:hAnsi="Times New Roman" w:cs="Times New Roman"/>
                <w:sz w:val="18"/>
                <w:szCs w:val="18"/>
                <w:lang w:val="lt-LT"/>
              </w:rPr>
            </w:pPr>
          </w:p>
        </w:tc>
      </w:tr>
      <w:tr w:rsidR="00583B8B" w:rsidRPr="00705703" w:rsidTr="009A4E27">
        <w:trPr>
          <w:trHeight w:val="20"/>
        </w:trPr>
        <w:tc>
          <w:tcPr>
            <w:tcW w:w="2122" w:type="dxa"/>
            <w:vMerge/>
          </w:tcPr>
          <w:p w:rsidR="00583B8B" w:rsidRPr="00705703" w:rsidRDefault="00583B8B" w:rsidP="009A4E27">
            <w:pPr>
              <w:pStyle w:val="Default"/>
              <w:spacing w:after="18"/>
              <w:rPr>
                <w:rFonts w:ascii="Times New Roman" w:hAnsi="Times New Roman" w:cs="Times New Roman"/>
                <w:sz w:val="18"/>
                <w:szCs w:val="18"/>
                <w:lang w:val="lt-LT"/>
              </w:rPr>
            </w:pPr>
          </w:p>
        </w:tc>
        <w:tc>
          <w:tcPr>
            <w:tcW w:w="1534" w:type="dxa"/>
          </w:tcPr>
          <w:p w:rsidR="00583B8B" w:rsidRPr="00705703" w:rsidRDefault="00583B8B" w:rsidP="009A4E27">
            <w:pPr>
              <w:pStyle w:val="Default"/>
              <w:spacing w:after="18"/>
              <w:rPr>
                <w:rFonts w:ascii="Times New Roman" w:hAnsi="Times New Roman" w:cs="Times New Roman"/>
                <w:sz w:val="18"/>
                <w:szCs w:val="18"/>
                <w:lang w:val="lt-LT"/>
              </w:rPr>
            </w:pPr>
          </w:p>
        </w:tc>
        <w:tc>
          <w:tcPr>
            <w:tcW w:w="4320" w:type="dxa"/>
          </w:tcPr>
          <w:p w:rsidR="00583B8B" w:rsidRPr="00705703" w:rsidRDefault="00BF375B" w:rsidP="0096233C">
            <w:pPr>
              <w:pStyle w:val="Default"/>
              <w:numPr>
                <w:ilvl w:val="1"/>
                <w:numId w:val="10"/>
              </w:numPr>
              <w:spacing w:after="18"/>
              <w:ind w:left="481" w:hanging="481"/>
              <w:rPr>
                <w:rFonts w:ascii="Times New Roman" w:hAnsi="Times New Roman" w:cs="Times New Roman"/>
                <w:sz w:val="18"/>
                <w:szCs w:val="18"/>
                <w:lang w:val="lt-LT"/>
              </w:rPr>
            </w:pPr>
            <w:proofErr w:type="spellStart"/>
            <w:r w:rsidRPr="0096233C">
              <w:rPr>
                <w:rFonts w:ascii="Times New Roman" w:eastAsia="Times New Roman" w:hAnsi="Times New Roman" w:cs="Times New Roman"/>
                <w:color w:val="auto"/>
                <w:sz w:val="18"/>
                <w:szCs w:val="18"/>
              </w:rPr>
              <w:t>Pademonstruoti</w:t>
            </w:r>
            <w:proofErr w:type="spellEnd"/>
            <w:r w:rsidRPr="0096233C">
              <w:rPr>
                <w:rFonts w:ascii="Times New Roman" w:eastAsia="Times New Roman" w:hAnsi="Times New Roman" w:cs="Times New Roman"/>
                <w:color w:val="auto"/>
                <w:sz w:val="18"/>
                <w:szCs w:val="18"/>
              </w:rPr>
              <w:t xml:space="preserve"> </w:t>
            </w:r>
            <w:proofErr w:type="spellStart"/>
            <w:r w:rsidRPr="0096233C">
              <w:rPr>
                <w:rFonts w:ascii="Times New Roman" w:eastAsia="Times New Roman" w:hAnsi="Times New Roman" w:cs="Times New Roman"/>
                <w:color w:val="auto"/>
                <w:sz w:val="18"/>
                <w:szCs w:val="18"/>
              </w:rPr>
              <w:t>elektroninio</w:t>
            </w:r>
            <w:proofErr w:type="spellEnd"/>
            <w:r w:rsidRPr="0096233C">
              <w:rPr>
                <w:rFonts w:ascii="Times New Roman" w:eastAsia="Times New Roman" w:hAnsi="Times New Roman" w:cs="Times New Roman"/>
                <w:color w:val="auto"/>
                <w:sz w:val="18"/>
                <w:szCs w:val="18"/>
              </w:rPr>
              <w:t xml:space="preserve"> </w:t>
            </w:r>
            <w:proofErr w:type="spellStart"/>
            <w:r w:rsidRPr="0096233C">
              <w:rPr>
                <w:rFonts w:ascii="Times New Roman" w:eastAsia="Times New Roman" w:hAnsi="Times New Roman" w:cs="Times New Roman"/>
                <w:color w:val="auto"/>
                <w:sz w:val="18"/>
                <w:szCs w:val="18"/>
              </w:rPr>
              <w:t>dokumento</w:t>
            </w:r>
            <w:proofErr w:type="spellEnd"/>
            <w:r w:rsidRPr="0096233C">
              <w:rPr>
                <w:rFonts w:ascii="Times New Roman" w:eastAsia="Times New Roman" w:hAnsi="Times New Roman" w:cs="Times New Roman"/>
                <w:color w:val="auto"/>
                <w:sz w:val="18"/>
                <w:szCs w:val="18"/>
              </w:rPr>
              <w:t xml:space="preserve"> </w:t>
            </w:r>
            <w:proofErr w:type="spellStart"/>
            <w:r w:rsidRPr="0096233C">
              <w:rPr>
                <w:rFonts w:ascii="Times New Roman" w:eastAsia="Times New Roman" w:hAnsi="Times New Roman" w:cs="Times New Roman"/>
                <w:color w:val="auto"/>
                <w:sz w:val="18"/>
                <w:szCs w:val="18"/>
              </w:rPr>
              <w:t>formavimą</w:t>
            </w:r>
            <w:proofErr w:type="spellEnd"/>
            <w:r w:rsidRPr="0096233C">
              <w:rPr>
                <w:rFonts w:ascii="Times New Roman" w:eastAsia="Times New Roman" w:hAnsi="Times New Roman" w:cs="Times New Roman"/>
                <w:color w:val="auto"/>
                <w:sz w:val="18"/>
                <w:szCs w:val="18"/>
              </w:rPr>
              <w:t xml:space="preserve"> </w:t>
            </w:r>
            <w:proofErr w:type="spellStart"/>
            <w:r w:rsidRPr="0096233C">
              <w:rPr>
                <w:rFonts w:ascii="Times New Roman" w:eastAsia="Times New Roman" w:hAnsi="Times New Roman" w:cs="Times New Roman"/>
                <w:color w:val="auto"/>
                <w:sz w:val="18"/>
                <w:szCs w:val="18"/>
              </w:rPr>
              <w:t>su</w:t>
            </w:r>
            <w:proofErr w:type="spellEnd"/>
            <w:r w:rsidRPr="0096233C">
              <w:rPr>
                <w:rFonts w:ascii="Times New Roman" w:eastAsia="Times New Roman" w:hAnsi="Times New Roman" w:cs="Times New Roman"/>
                <w:color w:val="auto"/>
                <w:sz w:val="18"/>
                <w:szCs w:val="18"/>
              </w:rPr>
              <w:t xml:space="preserve"> </w:t>
            </w:r>
            <w:proofErr w:type="spellStart"/>
            <w:r w:rsidRPr="0096233C">
              <w:rPr>
                <w:rFonts w:ascii="Times New Roman" w:eastAsia="Times New Roman" w:hAnsi="Times New Roman" w:cs="Times New Roman"/>
                <w:color w:val="auto"/>
                <w:sz w:val="18"/>
                <w:szCs w:val="18"/>
              </w:rPr>
              <w:t>kvalifikuota</w:t>
            </w:r>
            <w:proofErr w:type="spellEnd"/>
            <w:r w:rsidRPr="0096233C">
              <w:rPr>
                <w:rFonts w:ascii="Times New Roman" w:eastAsia="Times New Roman" w:hAnsi="Times New Roman" w:cs="Times New Roman"/>
                <w:color w:val="auto"/>
                <w:sz w:val="18"/>
                <w:szCs w:val="18"/>
              </w:rPr>
              <w:t xml:space="preserve"> </w:t>
            </w:r>
            <w:proofErr w:type="spellStart"/>
            <w:r w:rsidRPr="0096233C">
              <w:rPr>
                <w:rFonts w:ascii="Times New Roman" w:eastAsia="Times New Roman" w:hAnsi="Times New Roman" w:cs="Times New Roman"/>
                <w:color w:val="auto"/>
                <w:sz w:val="18"/>
                <w:szCs w:val="18"/>
              </w:rPr>
              <w:t>elektronine</w:t>
            </w:r>
            <w:proofErr w:type="spellEnd"/>
            <w:r w:rsidRPr="0096233C">
              <w:rPr>
                <w:rFonts w:ascii="Times New Roman" w:eastAsia="Times New Roman" w:hAnsi="Times New Roman" w:cs="Times New Roman"/>
                <w:color w:val="auto"/>
                <w:sz w:val="18"/>
                <w:szCs w:val="18"/>
              </w:rPr>
              <w:t xml:space="preserve"> </w:t>
            </w:r>
            <w:proofErr w:type="spellStart"/>
            <w:r w:rsidRPr="0096233C">
              <w:rPr>
                <w:rFonts w:ascii="Times New Roman" w:eastAsia="Times New Roman" w:hAnsi="Times New Roman" w:cs="Times New Roman"/>
                <w:color w:val="auto"/>
                <w:sz w:val="18"/>
                <w:szCs w:val="18"/>
              </w:rPr>
              <w:t>laiko</w:t>
            </w:r>
            <w:proofErr w:type="spellEnd"/>
            <w:r w:rsidRPr="0096233C">
              <w:rPr>
                <w:rFonts w:ascii="Times New Roman" w:eastAsia="Times New Roman" w:hAnsi="Times New Roman" w:cs="Times New Roman"/>
                <w:color w:val="auto"/>
                <w:sz w:val="18"/>
                <w:szCs w:val="18"/>
              </w:rPr>
              <w:t xml:space="preserve"> </w:t>
            </w:r>
            <w:proofErr w:type="spellStart"/>
            <w:r w:rsidRPr="0096233C">
              <w:rPr>
                <w:rFonts w:ascii="Times New Roman" w:eastAsia="Times New Roman" w:hAnsi="Times New Roman" w:cs="Times New Roman"/>
                <w:color w:val="auto"/>
                <w:sz w:val="18"/>
                <w:szCs w:val="18"/>
              </w:rPr>
              <w:t>žyma</w:t>
            </w:r>
            <w:proofErr w:type="spellEnd"/>
            <w:r w:rsidRPr="0096233C">
              <w:rPr>
                <w:rFonts w:ascii="Times New Roman" w:eastAsia="Times New Roman" w:hAnsi="Times New Roman" w:cs="Times New Roman"/>
                <w:color w:val="auto"/>
                <w:sz w:val="18"/>
                <w:szCs w:val="18"/>
              </w:rPr>
              <w:t xml:space="preserve"> </w:t>
            </w:r>
            <w:proofErr w:type="spellStart"/>
            <w:r w:rsidRPr="0096233C">
              <w:rPr>
                <w:rFonts w:ascii="Times New Roman" w:eastAsia="Times New Roman" w:hAnsi="Times New Roman" w:cs="Times New Roman"/>
                <w:color w:val="auto"/>
                <w:sz w:val="18"/>
                <w:szCs w:val="18"/>
              </w:rPr>
              <w:t>pagal</w:t>
            </w:r>
            <w:proofErr w:type="spellEnd"/>
            <w:r w:rsidRPr="0096233C">
              <w:rPr>
                <w:rFonts w:ascii="Times New Roman" w:eastAsia="Times New Roman" w:hAnsi="Times New Roman" w:cs="Times New Roman"/>
                <w:color w:val="auto"/>
                <w:sz w:val="18"/>
                <w:szCs w:val="18"/>
              </w:rPr>
              <w:t xml:space="preserve"> </w:t>
            </w:r>
            <w:proofErr w:type="spellStart"/>
            <w:r w:rsidRPr="0096233C">
              <w:rPr>
                <w:rFonts w:ascii="Times New Roman" w:eastAsia="Times New Roman" w:hAnsi="Times New Roman" w:cs="Times New Roman"/>
                <w:color w:val="auto"/>
                <w:sz w:val="18"/>
                <w:szCs w:val="18"/>
              </w:rPr>
              <w:t>eIDAS</w:t>
            </w:r>
            <w:proofErr w:type="spellEnd"/>
            <w:r w:rsidRPr="0096233C">
              <w:rPr>
                <w:rFonts w:ascii="Times New Roman" w:eastAsia="Times New Roman" w:hAnsi="Times New Roman" w:cs="Times New Roman"/>
                <w:color w:val="auto"/>
                <w:sz w:val="18"/>
                <w:szCs w:val="18"/>
              </w:rPr>
              <w:t xml:space="preserve"> </w:t>
            </w:r>
            <w:proofErr w:type="spellStart"/>
            <w:r w:rsidRPr="0096233C">
              <w:rPr>
                <w:rFonts w:ascii="Times New Roman" w:eastAsia="Times New Roman" w:hAnsi="Times New Roman" w:cs="Times New Roman"/>
                <w:color w:val="auto"/>
                <w:sz w:val="18"/>
                <w:szCs w:val="18"/>
              </w:rPr>
              <w:t>reglamentą</w:t>
            </w:r>
            <w:proofErr w:type="spellEnd"/>
            <w:r w:rsidRPr="00BF375B">
              <w:rPr>
                <w:rFonts w:ascii="Times New Roman" w:eastAsia="Times New Roman" w:hAnsi="Times New Roman" w:cs="Times New Roman"/>
                <w:color w:val="FF0000"/>
                <w:sz w:val="18"/>
                <w:szCs w:val="18"/>
              </w:rPr>
              <w:t>.</w:t>
            </w:r>
            <w:r>
              <w:rPr>
                <w:rFonts w:eastAsia="Times New Roman"/>
              </w:rPr>
              <w:br/>
            </w:r>
          </w:p>
        </w:tc>
        <w:tc>
          <w:tcPr>
            <w:tcW w:w="1652" w:type="dxa"/>
          </w:tcPr>
          <w:p w:rsidR="00583B8B" w:rsidRPr="00705703" w:rsidRDefault="00583B8B" w:rsidP="009A4E27">
            <w:pPr>
              <w:pStyle w:val="Default"/>
              <w:spacing w:after="18"/>
              <w:rPr>
                <w:rFonts w:ascii="Times New Roman" w:hAnsi="Times New Roman" w:cs="Times New Roman"/>
                <w:sz w:val="18"/>
                <w:szCs w:val="18"/>
                <w:lang w:val="lt-LT"/>
              </w:rPr>
            </w:pPr>
          </w:p>
        </w:tc>
      </w:tr>
      <w:tr w:rsidR="00583B8B" w:rsidRPr="00705703" w:rsidTr="009A4E27">
        <w:trPr>
          <w:trHeight w:val="20"/>
        </w:trPr>
        <w:tc>
          <w:tcPr>
            <w:tcW w:w="2122" w:type="dxa"/>
          </w:tcPr>
          <w:p w:rsidR="00583B8B" w:rsidRPr="00705703" w:rsidRDefault="00583B8B" w:rsidP="00144F92">
            <w:pPr>
              <w:pStyle w:val="Default"/>
              <w:spacing w:after="18"/>
              <w:rPr>
                <w:rFonts w:ascii="Times New Roman" w:hAnsi="Times New Roman" w:cs="Times New Roman"/>
                <w:sz w:val="18"/>
                <w:szCs w:val="18"/>
                <w:lang w:val="lt-LT"/>
              </w:rPr>
            </w:pPr>
            <w:r w:rsidRPr="00705703">
              <w:rPr>
                <w:rFonts w:ascii="Times New Roman" w:hAnsi="Times New Roman" w:cs="Times New Roman"/>
                <w:b/>
                <w:bCs/>
                <w:sz w:val="18"/>
                <w:szCs w:val="18"/>
                <w:lang w:val="lt-LT"/>
              </w:rPr>
              <w:t>Nepademonstruotų scenarijų skaičius</w:t>
            </w:r>
            <w:r w:rsidR="00EC6C32">
              <w:rPr>
                <w:rFonts w:ascii="Times New Roman" w:hAnsi="Times New Roman" w:cs="Times New Roman"/>
                <w:b/>
                <w:bCs/>
                <w:sz w:val="18"/>
                <w:szCs w:val="18"/>
                <w:lang w:val="lt-LT"/>
              </w:rPr>
              <w:t xml:space="preserve"> (</w:t>
            </w:r>
            <w:r w:rsidR="00144F92">
              <w:rPr>
                <w:rFonts w:ascii="Times New Roman" w:hAnsi="Times New Roman" w:cs="Times New Roman"/>
                <w:b/>
                <w:bCs/>
                <w:sz w:val="18"/>
                <w:szCs w:val="18"/>
                <w:lang w:val="lt-LT"/>
              </w:rPr>
              <w:t>sumuojami</w:t>
            </w:r>
            <w:r w:rsidR="00EC6C32">
              <w:rPr>
                <w:rFonts w:ascii="Times New Roman" w:hAnsi="Times New Roman" w:cs="Times New Roman"/>
                <w:b/>
                <w:bCs/>
                <w:sz w:val="18"/>
                <w:szCs w:val="18"/>
                <w:lang w:val="lt-LT"/>
              </w:rPr>
              <w:t xml:space="preserve"> „NE“)</w:t>
            </w:r>
            <w:r w:rsidRPr="00705703">
              <w:rPr>
                <w:rFonts w:ascii="Times New Roman" w:hAnsi="Times New Roman" w:cs="Times New Roman"/>
                <w:b/>
                <w:bCs/>
                <w:sz w:val="18"/>
                <w:szCs w:val="18"/>
                <w:lang w:val="lt-LT"/>
              </w:rPr>
              <w:t>*</w:t>
            </w:r>
          </w:p>
        </w:tc>
        <w:tc>
          <w:tcPr>
            <w:tcW w:w="1534" w:type="dxa"/>
          </w:tcPr>
          <w:p w:rsidR="00583B8B" w:rsidRPr="00705703" w:rsidRDefault="00583B8B" w:rsidP="009A4E27">
            <w:pPr>
              <w:pStyle w:val="Default"/>
              <w:spacing w:after="18"/>
              <w:rPr>
                <w:rFonts w:ascii="Times New Roman" w:hAnsi="Times New Roman" w:cs="Times New Roman"/>
                <w:sz w:val="18"/>
                <w:szCs w:val="18"/>
                <w:lang w:val="lt-LT"/>
              </w:rPr>
            </w:pPr>
          </w:p>
        </w:tc>
        <w:tc>
          <w:tcPr>
            <w:tcW w:w="4320" w:type="dxa"/>
            <w:shd w:val="clear" w:color="auto" w:fill="808080" w:themeFill="background1" w:themeFillShade="80"/>
          </w:tcPr>
          <w:p w:rsidR="00583B8B" w:rsidRPr="00705703" w:rsidRDefault="00583B8B" w:rsidP="009A4E27">
            <w:pPr>
              <w:pStyle w:val="Default"/>
              <w:spacing w:after="18"/>
              <w:rPr>
                <w:rFonts w:ascii="Times New Roman" w:hAnsi="Times New Roman" w:cs="Times New Roman"/>
                <w:sz w:val="18"/>
                <w:szCs w:val="18"/>
                <w:lang w:val="lt-LT"/>
              </w:rPr>
            </w:pPr>
          </w:p>
        </w:tc>
        <w:tc>
          <w:tcPr>
            <w:tcW w:w="1652" w:type="dxa"/>
            <w:shd w:val="clear" w:color="auto" w:fill="808080" w:themeFill="background1" w:themeFillShade="80"/>
          </w:tcPr>
          <w:p w:rsidR="00583B8B" w:rsidRPr="00705703" w:rsidRDefault="00583B8B" w:rsidP="009A4E27">
            <w:pPr>
              <w:pStyle w:val="Default"/>
              <w:spacing w:after="18"/>
              <w:rPr>
                <w:rFonts w:ascii="Times New Roman" w:hAnsi="Times New Roman" w:cs="Times New Roman"/>
                <w:sz w:val="18"/>
                <w:szCs w:val="18"/>
                <w:lang w:val="lt-LT"/>
              </w:rPr>
            </w:pPr>
          </w:p>
        </w:tc>
      </w:tr>
      <w:tr w:rsidR="00583B8B" w:rsidRPr="00705703" w:rsidTr="009A4E27">
        <w:trPr>
          <w:trHeight w:val="20"/>
        </w:trPr>
        <w:tc>
          <w:tcPr>
            <w:tcW w:w="2122" w:type="dxa"/>
          </w:tcPr>
          <w:p w:rsidR="00583B8B" w:rsidRPr="00705703" w:rsidRDefault="00583B8B" w:rsidP="009A4E27">
            <w:pPr>
              <w:pStyle w:val="Default"/>
              <w:spacing w:after="18"/>
              <w:rPr>
                <w:rFonts w:ascii="Times New Roman" w:hAnsi="Times New Roman" w:cs="Times New Roman"/>
                <w:sz w:val="18"/>
                <w:szCs w:val="18"/>
                <w:lang w:val="lt-LT"/>
              </w:rPr>
            </w:pPr>
            <w:r w:rsidRPr="00705703">
              <w:rPr>
                <w:rFonts w:ascii="Times New Roman" w:hAnsi="Times New Roman" w:cs="Times New Roman"/>
                <w:b/>
                <w:bCs/>
                <w:sz w:val="18"/>
                <w:szCs w:val="18"/>
                <w:lang w:val="lt-LT"/>
              </w:rPr>
              <w:t>Pasiūlymui skirtų balų suma (</w:t>
            </w:r>
            <w:proofErr w:type="spellStart"/>
            <w:r w:rsidRPr="00705703">
              <w:rPr>
                <w:rFonts w:ascii="Times New Roman" w:hAnsi="Times New Roman" w:cs="Times New Roman"/>
                <w:b/>
                <w:bCs/>
                <w:sz w:val="18"/>
                <w:szCs w:val="18"/>
                <w:lang w:val="lt-LT"/>
              </w:rPr>
              <w:t>B</w:t>
            </w:r>
            <w:r w:rsidRPr="00705703">
              <w:rPr>
                <w:rFonts w:ascii="Times New Roman" w:hAnsi="Times New Roman" w:cs="Times New Roman"/>
                <w:b/>
                <w:bCs/>
                <w:sz w:val="18"/>
                <w:szCs w:val="18"/>
                <w:vertAlign w:val="subscript"/>
                <w:lang w:val="lt-LT"/>
              </w:rPr>
              <w:t>p</w:t>
            </w:r>
            <w:proofErr w:type="spellEnd"/>
            <w:r w:rsidRPr="00705703">
              <w:rPr>
                <w:rFonts w:ascii="Times New Roman" w:hAnsi="Times New Roman" w:cs="Times New Roman"/>
                <w:b/>
                <w:bCs/>
                <w:sz w:val="18"/>
                <w:szCs w:val="18"/>
                <w:lang w:val="lt-LT"/>
              </w:rPr>
              <w:t>):</w:t>
            </w:r>
          </w:p>
        </w:tc>
        <w:tc>
          <w:tcPr>
            <w:tcW w:w="1534" w:type="dxa"/>
            <w:shd w:val="clear" w:color="auto" w:fill="808080" w:themeFill="background1" w:themeFillShade="80"/>
          </w:tcPr>
          <w:p w:rsidR="00583B8B" w:rsidRPr="00705703" w:rsidRDefault="00583B8B" w:rsidP="009A4E27">
            <w:pPr>
              <w:pStyle w:val="Default"/>
              <w:spacing w:after="18"/>
              <w:rPr>
                <w:rFonts w:ascii="Times New Roman" w:hAnsi="Times New Roman" w:cs="Times New Roman"/>
                <w:sz w:val="18"/>
                <w:szCs w:val="18"/>
                <w:lang w:val="lt-LT"/>
              </w:rPr>
            </w:pPr>
          </w:p>
        </w:tc>
        <w:tc>
          <w:tcPr>
            <w:tcW w:w="4320" w:type="dxa"/>
            <w:shd w:val="clear" w:color="auto" w:fill="808080" w:themeFill="background1" w:themeFillShade="80"/>
          </w:tcPr>
          <w:p w:rsidR="00583B8B" w:rsidRPr="00705703" w:rsidRDefault="00583B8B" w:rsidP="009A4E27">
            <w:pPr>
              <w:pStyle w:val="Default"/>
              <w:spacing w:after="18"/>
              <w:rPr>
                <w:rFonts w:ascii="Times New Roman" w:hAnsi="Times New Roman" w:cs="Times New Roman"/>
                <w:sz w:val="18"/>
                <w:szCs w:val="18"/>
                <w:lang w:val="lt-LT"/>
              </w:rPr>
            </w:pPr>
          </w:p>
        </w:tc>
        <w:tc>
          <w:tcPr>
            <w:tcW w:w="1652" w:type="dxa"/>
          </w:tcPr>
          <w:p w:rsidR="00583B8B" w:rsidRPr="00705703" w:rsidRDefault="00583B8B" w:rsidP="009A4E27">
            <w:pPr>
              <w:pStyle w:val="Default"/>
              <w:spacing w:after="18"/>
              <w:rPr>
                <w:rFonts w:ascii="Times New Roman" w:hAnsi="Times New Roman" w:cs="Times New Roman"/>
                <w:sz w:val="18"/>
                <w:szCs w:val="18"/>
                <w:lang w:val="lt-LT"/>
              </w:rPr>
            </w:pPr>
          </w:p>
        </w:tc>
      </w:tr>
    </w:tbl>
    <w:p w:rsidR="00E53FB2" w:rsidRPr="002A549F" w:rsidRDefault="00E53FB2" w:rsidP="003D09A0">
      <w:pPr>
        <w:pStyle w:val="Default"/>
        <w:spacing w:after="18"/>
        <w:ind w:left="360" w:hanging="360"/>
        <w:rPr>
          <w:rFonts w:ascii="Times New Roman" w:hAnsi="Times New Roman" w:cs="Times New Roman"/>
          <w:sz w:val="18"/>
          <w:szCs w:val="18"/>
          <w:lang w:val="lt-LT"/>
        </w:rPr>
      </w:pPr>
    </w:p>
    <w:p w:rsidR="00FC1FE8" w:rsidRPr="002A549F" w:rsidRDefault="00E566A6" w:rsidP="007062C8">
      <w:pPr>
        <w:pStyle w:val="Default"/>
        <w:spacing w:after="18"/>
        <w:jc w:val="both"/>
        <w:rPr>
          <w:rFonts w:ascii="Times New Roman" w:hAnsi="Times New Roman" w:cs="Times New Roman"/>
          <w:sz w:val="18"/>
          <w:szCs w:val="18"/>
          <w:lang w:val="lt-LT"/>
        </w:rPr>
      </w:pPr>
      <w:r w:rsidRPr="002A549F">
        <w:rPr>
          <w:rFonts w:ascii="Times New Roman" w:hAnsi="Times New Roman" w:cs="Times New Roman"/>
          <w:sz w:val="18"/>
          <w:szCs w:val="18"/>
          <w:lang w:val="lt-LT"/>
        </w:rPr>
        <w:t xml:space="preserve">* </w:t>
      </w:r>
      <w:r w:rsidR="007062C8">
        <w:rPr>
          <w:rFonts w:ascii="Times New Roman" w:hAnsi="Times New Roman" w:cs="Times New Roman"/>
          <w:sz w:val="18"/>
          <w:szCs w:val="18"/>
          <w:lang w:val="lt-LT"/>
        </w:rPr>
        <w:t>K</w:t>
      </w:r>
      <w:r w:rsidR="00FC1FE8" w:rsidRPr="002A549F">
        <w:rPr>
          <w:rFonts w:ascii="Times New Roman" w:hAnsi="Times New Roman" w:cs="Times New Roman"/>
          <w:sz w:val="18"/>
          <w:szCs w:val="18"/>
          <w:lang w:val="lt-LT"/>
        </w:rPr>
        <w:t xml:space="preserve">ai Tiekėjas nepademonstruoja </w:t>
      </w:r>
      <w:r w:rsidR="00523314" w:rsidRPr="002A549F">
        <w:rPr>
          <w:rFonts w:ascii="Times New Roman" w:hAnsi="Times New Roman" w:cs="Times New Roman"/>
          <w:sz w:val="18"/>
          <w:szCs w:val="18"/>
          <w:lang w:val="lt-LT"/>
        </w:rPr>
        <w:t xml:space="preserve">bent vieno </w:t>
      </w:r>
      <w:r w:rsidR="00CF6CB1" w:rsidRPr="002A549F">
        <w:rPr>
          <w:rFonts w:ascii="Times New Roman" w:hAnsi="Times New Roman" w:cs="Times New Roman"/>
          <w:sz w:val="18"/>
          <w:szCs w:val="18"/>
          <w:lang w:val="lt-LT"/>
        </w:rPr>
        <w:t xml:space="preserve">viso </w:t>
      </w:r>
      <w:r w:rsidR="00523314" w:rsidRPr="002A549F">
        <w:rPr>
          <w:rFonts w:ascii="Times New Roman" w:hAnsi="Times New Roman" w:cs="Times New Roman"/>
          <w:sz w:val="18"/>
          <w:szCs w:val="18"/>
          <w:lang w:val="lt-LT"/>
        </w:rPr>
        <w:t xml:space="preserve">scenarijaus arba </w:t>
      </w:r>
      <w:r w:rsidR="00415A36" w:rsidRPr="002A549F">
        <w:rPr>
          <w:rFonts w:ascii="Times New Roman" w:hAnsi="Times New Roman" w:cs="Times New Roman"/>
          <w:sz w:val="18"/>
          <w:szCs w:val="18"/>
          <w:lang w:val="lt-LT"/>
        </w:rPr>
        <w:t xml:space="preserve">daugiau nei 20 procentų </w:t>
      </w:r>
      <w:r w:rsidR="00144F92" w:rsidRPr="00144F92">
        <w:rPr>
          <w:rFonts w:ascii="Times New Roman" w:hAnsi="Times New Roman" w:cs="Times New Roman"/>
          <w:color w:val="auto"/>
          <w:sz w:val="18"/>
          <w:szCs w:val="18"/>
          <w:lang w:val="lt-LT"/>
        </w:rPr>
        <w:t>2 lentelėje</w:t>
      </w:r>
      <w:r w:rsidR="00FC1FE8" w:rsidRPr="002A549F">
        <w:rPr>
          <w:rFonts w:ascii="Times New Roman" w:hAnsi="Times New Roman" w:cs="Times New Roman"/>
          <w:sz w:val="18"/>
          <w:szCs w:val="18"/>
          <w:lang w:val="lt-LT"/>
        </w:rPr>
        <w:t xml:space="preserve"> pateikt</w:t>
      </w:r>
      <w:r w:rsidR="00415A36" w:rsidRPr="002A549F">
        <w:rPr>
          <w:rFonts w:ascii="Times New Roman" w:hAnsi="Times New Roman" w:cs="Times New Roman"/>
          <w:sz w:val="18"/>
          <w:szCs w:val="18"/>
          <w:lang w:val="lt-LT"/>
        </w:rPr>
        <w:t>ų</w:t>
      </w:r>
      <w:r w:rsidR="009A4E27">
        <w:rPr>
          <w:rFonts w:ascii="Times New Roman" w:hAnsi="Times New Roman" w:cs="Times New Roman"/>
          <w:sz w:val="18"/>
          <w:szCs w:val="18"/>
          <w:lang w:val="lt-LT"/>
        </w:rPr>
        <w:t xml:space="preserve"> </w:t>
      </w:r>
      <w:r w:rsidR="00523314" w:rsidRPr="002A549F">
        <w:rPr>
          <w:rFonts w:ascii="Times New Roman" w:hAnsi="Times New Roman" w:cs="Times New Roman"/>
          <w:sz w:val="18"/>
          <w:szCs w:val="18"/>
          <w:lang w:val="lt-LT"/>
        </w:rPr>
        <w:t xml:space="preserve">scenarijų </w:t>
      </w:r>
      <w:r w:rsidR="00661BD8" w:rsidRPr="002A549F">
        <w:rPr>
          <w:rFonts w:ascii="Times New Roman" w:hAnsi="Times New Roman" w:cs="Times New Roman"/>
          <w:sz w:val="18"/>
          <w:szCs w:val="18"/>
          <w:lang w:val="lt-LT"/>
        </w:rPr>
        <w:t>žingsnių</w:t>
      </w:r>
      <w:r w:rsidR="00142ED4" w:rsidRPr="002A549F">
        <w:rPr>
          <w:rFonts w:ascii="Times New Roman" w:hAnsi="Times New Roman" w:cs="Times New Roman"/>
          <w:sz w:val="18"/>
          <w:szCs w:val="18"/>
          <w:lang w:val="lt-LT"/>
        </w:rPr>
        <w:t xml:space="preserve"> (nepademonstruoti </w:t>
      </w:r>
      <w:r w:rsidR="00661BD8" w:rsidRPr="002A549F">
        <w:rPr>
          <w:rFonts w:ascii="Times New Roman" w:hAnsi="Times New Roman" w:cs="Times New Roman"/>
          <w:sz w:val="18"/>
          <w:szCs w:val="18"/>
          <w:lang w:val="lt-LT"/>
        </w:rPr>
        <w:t>žingsniai</w:t>
      </w:r>
      <w:r w:rsidR="009A4E27">
        <w:rPr>
          <w:rFonts w:ascii="Times New Roman" w:hAnsi="Times New Roman" w:cs="Times New Roman"/>
          <w:sz w:val="18"/>
          <w:szCs w:val="18"/>
          <w:lang w:val="lt-LT"/>
        </w:rPr>
        <w:t xml:space="preserve"> </w:t>
      </w:r>
      <w:r w:rsidR="0061363A" w:rsidRPr="002A549F">
        <w:rPr>
          <w:rFonts w:ascii="Times New Roman" w:hAnsi="Times New Roman" w:cs="Times New Roman"/>
          <w:sz w:val="18"/>
          <w:szCs w:val="18"/>
          <w:lang w:val="lt-LT"/>
        </w:rPr>
        <w:t>sumuojami per visus scenarijus)</w:t>
      </w:r>
      <w:r w:rsidR="00FC1FE8" w:rsidRPr="002A549F">
        <w:rPr>
          <w:rFonts w:ascii="Times New Roman" w:hAnsi="Times New Roman" w:cs="Times New Roman"/>
          <w:sz w:val="18"/>
          <w:szCs w:val="18"/>
          <w:lang w:val="lt-LT"/>
        </w:rPr>
        <w:t xml:space="preserve">, yra pagrindas atmesti </w:t>
      </w:r>
      <w:r w:rsidR="00415A36" w:rsidRPr="002A549F">
        <w:rPr>
          <w:rFonts w:ascii="Times New Roman" w:hAnsi="Times New Roman" w:cs="Times New Roman"/>
          <w:sz w:val="18"/>
          <w:szCs w:val="18"/>
          <w:lang w:val="lt-LT"/>
        </w:rPr>
        <w:t xml:space="preserve">Tiekėjo </w:t>
      </w:r>
      <w:r w:rsidR="00FC1FE8" w:rsidRPr="002A549F">
        <w:rPr>
          <w:rFonts w:ascii="Times New Roman" w:hAnsi="Times New Roman" w:cs="Times New Roman"/>
          <w:sz w:val="18"/>
          <w:szCs w:val="18"/>
          <w:lang w:val="lt-LT"/>
        </w:rPr>
        <w:t>pasiūlymą kaip neatitinkant</w:t>
      </w:r>
      <w:r w:rsidR="00DB46B8" w:rsidRPr="002A549F">
        <w:rPr>
          <w:rFonts w:ascii="Times New Roman" w:hAnsi="Times New Roman" w:cs="Times New Roman"/>
          <w:sz w:val="18"/>
          <w:szCs w:val="18"/>
          <w:lang w:val="lt-LT"/>
        </w:rPr>
        <w:t>į</w:t>
      </w:r>
      <w:r w:rsidR="00FC1FE8" w:rsidRPr="002A549F">
        <w:rPr>
          <w:rFonts w:ascii="Times New Roman" w:hAnsi="Times New Roman" w:cs="Times New Roman"/>
          <w:sz w:val="18"/>
          <w:szCs w:val="18"/>
          <w:lang w:val="lt-LT"/>
        </w:rPr>
        <w:t xml:space="preserve"> reikalavimų Pirkimo objektui.</w:t>
      </w:r>
    </w:p>
    <w:p w:rsidR="00FC1FE8" w:rsidRPr="002A549F" w:rsidRDefault="00FC1FE8" w:rsidP="003D09A0">
      <w:pPr>
        <w:pStyle w:val="Default"/>
        <w:spacing w:after="18"/>
        <w:ind w:left="360" w:hanging="360"/>
        <w:rPr>
          <w:rFonts w:ascii="Times New Roman" w:hAnsi="Times New Roman" w:cs="Times New Roman"/>
          <w:lang w:val="lt-LT"/>
        </w:rPr>
      </w:pPr>
    </w:p>
    <w:p w:rsidR="00E16CE0" w:rsidRPr="001C20C6" w:rsidRDefault="001C471C" w:rsidP="002A549F">
      <w:pPr>
        <w:pStyle w:val="Default"/>
        <w:numPr>
          <w:ilvl w:val="1"/>
          <w:numId w:val="4"/>
        </w:numPr>
        <w:spacing w:after="18"/>
        <w:ind w:left="567" w:hanging="567"/>
        <w:jc w:val="both"/>
        <w:rPr>
          <w:rFonts w:ascii="Times New Roman" w:hAnsi="Times New Roman" w:cs="Times New Roman"/>
          <w:sz w:val="22"/>
          <w:szCs w:val="22"/>
          <w:lang w:val="lt-LT"/>
        </w:rPr>
      </w:pPr>
      <w:r w:rsidRPr="001C20C6">
        <w:rPr>
          <w:rFonts w:ascii="Times New Roman" w:hAnsi="Times New Roman" w:cs="Times New Roman"/>
          <w:sz w:val="22"/>
          <w:szCs w:val="22"/>
          <w:lang w:val="lt-LT"/>
        </w:rPr>
        <w:t xml:space="preserve">Kriterijaus T vertinimą atlieka </w:t>
      </w:r>
      <w:r w:rsidR="00CF6245" w:rsidRPr="001C20C6">
        <w:rPr>
          <w:rFonts w:ascii="Times New Roman" w:hAnsi="Times New Roman" w:cs="Times New Roman"/>
          <w:sz w:val="22"/>
          <w:szCs w:val="22"/>
          <w:lang w:val="lt-LT"/>
        </w:rPr>
        <w:t>Perkančiosios organizacijos</w:t>
      </w:r>
      <w:r w:rsidRPr="001C20C6">
        <w:rPr>
          <w:rFonts w:ascii="Times New Roman" w:hAnsi="Times New Roman" w:cs="Times New Roman"/>
          <w:sz w:val="22"/>
          <w:szCs w:val="22"/>
          <w:lang w:val="lt-LT"/>
        </w:rPr>
        <w:t xml:space="preserve"> paskirti ekspertai Tiekėjo siūlomos </w:t>
      </w:r>
      <w:r w:rsidR="00FA19A8" w:rsidRPr="001C20C6">
        <w:rPr>
          <w:rFonts w:ascii="Times New Roman" w:hAnsi="Times New Roman" w:cs="Times New Roman"/>
          <w:sz w:val="22"/>
          <w:szCs w:val="22"/>
          <w:lang w:val="lt-LT"/>
        </w:rPr>
        <w:t>MFSPS</w:t>
      </w:r>
      <w:r w:rsidRPr="001C20C6">
        <w:rPr>
          <w:rFonts w:ascii="Times New Roman" w:hAnsi="Times New Roman" w:cs="Times New Roman"/>
          <w:sz w:val="22"/>
          <w:szCs w:val="22"/>
          <w:lang w:val="lt-LT"/>
        </w:rPr>
        <w:t xml:space="preserve"> demonstravimo metu. </w:t>
      </w:r>
      <w:r w:rsidR="00CF6245" w:rsidRPr="001C20C6">
        <w:rPr>
          <w:rFonts w:ascii="Times New Roman" w:hAnsi="Times New Roman" w:cs="Times New Roman"/>
          <w:sz w:val="22"/>
          <w:szCs w:val="22"/>
          <w:lang w:val="lt-LT"/>
        </w:rPr>
        <w:t xml:space="preserve">Perkančiosios organizacijos </w:t>
      </w:r>
      <w:r w:rsidRPr="001C20C6">
        <w:rPr>
          <w:rFonts w:ascii="Times New Roman" w:hAnsi="Times New Roman" w:cs="Times New Roman"/>
          <w:sz w:val="22"/>
          <w:szCs w:val="22"/>
          <w:lang w:val="lt-LT"/>
        </w:rPr>
        <w:t xml:space="preserve">paskirtu laiku vyks tiekėjo siūlomo </w:t>
      </w:r>
      <w:r w:rsidR="00FA19A8" w:rsidRPr="001C20C6">
        <w:rPr>
          <w:rFonts w:ascii="Times New Roman" w:hAnsi="Times New Roman" w:cs="Times New Roman"/>
          <w:sz w:val="22"/>
          <w:szCs w:val="22"/>
          <w:lang w:val="lt-LT"/>
        </w:rPr>
        <w:t>MFSPS</w:t>
      </w:r>
      <w:r w:rsidRPr="001C20C6">
        <w:rPr>
          <w:rFonts w:ascii="Times New Roman" w:hAnsi="Times New Roman" w:cs="Times New Roman"/>
          <w:sz w:val="22"/>
          <w:szCs w:val="22"/>
          <w:lang w:val="lt-LT"/>
        </w:rPr>
        <w:t xml:space="preserve"> demonstravimas, kuriame dalyvauja tik demonstravimą atliekantis tiekėjas, </w:t>
      </w:r>
      <w:r w:rsidR="00CF6245" w:rsidRPr="001C20C6">
        <w:rPr>
          <w:rFonts w:ascii="Times New Roman" w:hAnsi="Times New Roman" w:cs="Times New Roman"/>
          <w:sz w:val="22"/>
          <w:szCs w:val="22"/>
          <w:lang w:val="lt-LT"/>
        </w:rPr>
        <w:t xml:space="preserve">Perkančiosios organizacijos </w:t>
      </w:r>
      <w:r w:rsidRPr="001C20C6">
        <w:rPr>
          <w:rFonts w:ascii="Times New Roman" w:hAnsi="Times New Roman" w:cs="Times New Roman"/>
          <w:sz w:val="22"/>
          <w:szCs w:val="22"/>
          <w:lang w:val="lt-LT"/>
        </w:rPr>
        <w:t xml:space="preserve">paskirti ekspertai ir darbuotojai. </w:t>
      </w:r>
    </w:p>
    <w:p w:rsidR="002E427B" w:rsidRPr="001C20C6" w:rsidRDefault="00CE42D7" w:rsidP="002A549F">
      <w:pPr>
        <w:pStyle w:val="Default"/>
        <w:numPr>
          <w:ilvl w:val="1"/>
          <w:numId w:val="4"/>
        </w:numPr>
        <w:spacing w:after="18"/>
        <w:ind w:left="567" w:hanging="567"/>
        <w:jc w:val="both"/>
        <w:rPr>
          <w:rFonts w:ascii="Times New Roman" w:hAnsi="Times New Roman" w:cs="Times New Roman"/>
          <w:sz w:val="22"/>
          <w:szCs w:val="22"/>
          <w:lang w:val="lt-LT"/>
        </w:rPr>
      </w:pPr>
      <w:r w:rsidRPr="001C20C6">
        <w:rPr>
          <w:rFonts w:ascii="Times New Roman" w:hAnsi="Times New Roman" w:cs="Times New Roman"/>
          <w:sz w:val="22"/>
          <w:szCs w:val="22"/>
          <w:lang w:val="lt-LT"/>
        </w:rPr>
        <w:t xml:space="preserve">Ekspertai </w:t>
      </w:r>
      <w:r w:rsidR="003D5253" w:rsidRPr="001C20C6">
        <w:rPr>
          <w:rFonts w:ascii="Times New Roman" w:hAnsi="Times New Roman" w:cs="Times New Roman"/>
          <w:sz w:val="22"/>
          <w:szCs w:val="22"/>
          <w:lang w:val="lt-LT"/>
        </w:rPr>
        <w:t xml:space="preserve">scenarijų žingsnius </w:t>
      </w:r>
      <w:r w:rsidRPr="001C20C6">
        <w:rPr>
          <w:rFonts w:ascii="Times New Roman" w:hAnsi="Times New Roman" w:cs="Times New Roman"/>
          <w:sz w:val="22"/>
          <w:szCs w:val="22"/>
          <w:lang w:val="lt-LT"/>
        </w:rPr>
        <w:t>vertina balais</w:t>
      </w:r>
      <w:r w:rsidR="007C0377">
        <w:rPr>
          <w:rFonts w:ascii="Times New Roman" w:hAnsi="Times New Roman" w:cs="Times New Roman"/>
          <w:sz w:val="22"/>
          <w:szCs w:val="22"/>
          <w:lang w:val="lt-LT"/>
        </w:rPr>
        <w:t xml:space="preserve"> </w:t>
      </w:r>
      <w:r w:rsidR="00CE16A7" w:rsidRPr="001C20C6">
        <w:rPr>
          <w:rFonts w:ascii="Times New Roman" w:hAnsi="Times New Roman" w:cs="Times New Roman"/>
          <w:sz w:val="22"/>
          <w:szCs w:val="22"/>
          <w:lang w:val="lt-LT"/>
        </w:rPr>
        <w:t xml:space="preserve">pagal Pasiūlymų vertinimo taisykles, nustatytas šiame Priede. </w:t>
      </w:r>
    </w:p>
    <w:p w:rsidR="007F6265" w:rsidRDefault="00CE16A7" w:rsidP="002A549F">
      <w:pPr>
        <w:pStyle w:val="Default"/>
        <w:numPr>
          <w:ilvl w:val="1"/>
          <w:numId w:val="4"/>
        </w:numPr>
        <w:spacing w:after="18"/>
        <w:ind w:left="567" w:hanging="567"/>
        <w:jc w:val="both"/>
        <w:rPr>
          <w:rFonts w:ascii="Times New Roman" w:hAnsi="Times New Roman" w:cs="Times New Roman"/>
          <w:sz w:val="22"/>
          <w:szCs w:val="22"/>
          <w:lang w:val="lt-LT"/>
        </w:rPr>
      </w:pPr>
      <w:r w:rsidRPr="001C20C6">
        <w:rPr>
          <w:rFonts w:ascii="Times New Roman" w:hAnsi="Times New Roman" w:cs="Times New Roman"/>
          <w:sz w:val="22"/>
          <w:szCs w:val="22"/>
          <w:lang w:val="lt-LT"/>
        </w:rPr>
        <w:lastRenderedPageBreak/>
        <w:t xml:space="preserve">Perkančiosios organizacijos ekspertai galės užduoti klausimus arba paprašyti plačiau pademonstruoti arba pakomentuoti konkretaus funkcionalumo ergonomiką, veikimo logiką, kitas savybes. Atlikę vertinimą, ekspertai surašo vertinimo pažymas ir pateikia Perkančiosios organizacijos viešųjų pirkimų komisijai. </w:t>
      </w:r>
      <w:bookmarkEnd w:id="0"/>
    </w:p>
    <w:p w:rsidR="0096233C" w:rsidRDefault="0096233C" w:rsidP="0096233C">
      <w:pPr>
        <w:pStyle w:val="Default"/>
        <w:spacing w:after="18"/>
        <w:jc w:val="both"/>
        <w:rPr>
          <w:rFonts w:ascii="Times New Roman" w:hAnsi="Times New Roman" w:cs="Times New Roman"/>
          <w:sz w:val="22"/>
          <w:szCs w:val="22"/>
          <w:lang w:val="lt-LT"/>
        </w:rPr>
      </w:pPr>
    </w:p>
    <w:p w:rsidR="0096233C" w:rsidRDefault="0096233C" w:rsidP="0096233C">
      <w:pPr>
        <w:pStyle w:val="Default"/>
        <w:spacing w:after="18"/>
        <w:jc w:val="both"/>
        <w:rPr>
          <w:rFonts w:ascii="Times New Roman" w:hAnsi="Times New Roman" w:cs="Times New Roman"/>
          <w:sz w:val="22"/>
          <w:szCs w:val="22"/>
          <w:lang w:val="lt-LT"/>
        </w:rPr>
      </w:pPr>
    </w:p>
    <w:p w:rsidR="0096233C" w:rsidRPr="001C20C6" w:rsidRDefault="0096233C" w:rsidP="0096233C">
      <w:pPr>
        <w:pStyle w:val="Default"/>
        <w:spacing w:after="18"/>
        <w:jc w:val="center"/>
        <w:rPr>
          <w:rFonts w:ascii="Times New Roman" w:hAnsi="Times New Roman" w:cs="Times New Roman"/>
          <w:sz w:val="22"/>
          <w:szCs w:val="22"/>
          <w:lang w:val="lt-LT"/>
        </w:rPr>
      </w:pPr>
      <w:r>
        <w:rPr>
          <w:rFonts w:ascii="Times New Roman" w:hAnsi="Times New Roman" w:cs="Times New Roman"/>
          <w:sz w:val="22"/>
          <w:szCs w:val="22"/>
          <w:lang w:val="lt-LT"/>
        </w:rPr>
        <w:t>_________</w:t>
      </w:r>
    </w:p>
    <w:sectPr w:rsidR="0096233C" w:rsidRPr="001C20C6" w:rsidSect="00ED5D09">
      <w:pgSz w:w="12240" w:h="15840"/>
      <w:pgMar w:top="851" w:right="616" w:bottom="709"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7047" w:rsidRDefault="00CC7047">
      <w:pPr>
        <w:spacing w:after="0" w:line="240" w:lineRule="auto"/>
      </w:pPr>
      <w:r>
        <w:separator/>
      </w:r>
    </w:p>
  </w:endnote>
  <w:endnote w:type="continuationSeparator" w:id="1">
    <w:p w:rsidR="00CC7047" w:rsidRDefault="00CC7047">
      <w:pPr>
        <w:spacing w:after="0" w:line="240" w:lineRule="auto"/>
      </w:pPr>
      <w:r>
        <w:continuationSeparator/>
      </w:r>
    </w:p>
  </w:endnote>
  <w:endnote w:type="continuationNotice" w:id="2">
    <w:p w:rsidR="00CC7047" w:rsidRDefault="00CC7047">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7047" w:rsidRDefault="00CC7047">
      <w:pPr>
        <w:spacing w:after="0" w:line="240" w:lineRule="auto"/>
      </w:pPr>
      <w:r>
        <w:separator/>
      </w:r>
    </w:p>
  </w:footnote>
  <w:footnote w:type="continuationSeparator" w:id="1">
    <w:p w:rsidR="00CC7047" w:rsidRDefault="00CC7047">
      <w:pPr>
        <w:spacing w:after="0" w:line="240" w:lineRule="auto"/>
      </w:pPr>
      <w:r>
        <w:continuationSeparator/>
      </w:r>
    </w:p>
  </w:footnote>
  <w:footnote w:type="continuationNotice" w:id="2">
    <w:p w:rsidR="00CC7047" w:rsidRDefault="00CC7047">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B7236"/>
    <w:multiLevelType w:val="hybridMultilevel"/>
    <w:tmpl w:val="C88AE7AC"/>
    <w:lvl w:ilvl="0" w:tplc="BE44DA88">
      <w:start w:val="1"/>
      <w:numFmt w:val="decimal"/>
      <w:lvlText w:val="Scenarijus %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AAB573A"/>
    <w:multiLevelType w:val="multilevel"/>
    <w:tmpl w:val="396EAB0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
    <w:nsid w:val="1FE66020"/>
    <w:multiLevelType w:val="multilevel"/>
    <w:tmpl w:val="F6641F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nsid w:val="2AD72658"/>
    <w:multiLevelType w:val="multilevel"/>
    <w:tmpl w:val="84D08EE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nsid w:val="30A15E6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FCF334F"/>
    <w:multiLevelType w:val="multilevel"/>
    <w:tmpl w:val="680400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6315720C"/>
    <w:multiLevelType w:val="hybridMultilevel"/>
    <w:tmpl w:val="F1B07108"/>
    <w:lvl w:ilvl="0" w:tplc="BE44DA88">
      <w:start w:val="1"/>
      <w:numFmt w:val="decimal"/>
      <w:lvlText w:val="Scenarijus %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79CF489D"/>
    <w:multiLevelType w:val="hybridMultilevel"/>
    <w:tmpl w:val="2982DA46"/>
    <w:lvl w:ilvl="0" w:tplc="BE44DA88">
      <w:start w:val="1"/>
      <w:numFmt w:val="decimal"/>
      <w:lvlText w:val="Scenarijus %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7AF56685"/>
    <w:multiLevelType w:val="hybridMultilevel"/>
    <w:tmpl w:val="BA1C435C"/>
    <w:lvl w:ilvl="0" w:tplc="07A46ECA">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7FF77063"/>
    <w:multiLevelType w:val="hybridMultilevel"/>
    <w:tmpl w:val="C0D6574C"/>
    <w:lvl w:ilvl="0" w:tplc="04270001">
      <w:start w:val="1"/>
      <w:numFmt w:val="bullet"/>
      <w:lvlText w:val=""/>
      <w:lvlJc w:val="left"/>
      <w:pPr>
        <w:ind w:left="1996" w:hanging="360"/>
      </w:pPr>
      <w:rPr>
        <w:rFonts w:ascii="Symbol" w:hAnsi="Symbol" w:hint="default"/>
      </w:rPr>
    </w:lvl>
    <w:lvl w:ilvl="1" w:tplc="04270003">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num w:numId="1">
    <w:abstractNumId w:val="4"/>
  </w:num>
  <w:num w:numId="2">
    <w:abstractNumId w:val="8"/>
  </w:num>
  <w:num w:numId="3">
    <w:abstractNumId w:val="7"/>
  </w:num>
  <w:num w:numId="4">
    <w:abstractNumId w:val="3"/>
  </w:num>
  <w:num w:numId="5">
    <w:abstractNumId w:val="0"/>
  </w:num>
  <w:num w:numId="6">
    <w:abstractNumId w:val="6"/>
  </w:num>
  <w:num w:numId="7">
    <w:abstractNumId w:val="9"/>
  </w:num>
  <w:num w:numId="8">
    <w:abstractNumId w:val="5"/>
  </w:num>
  <w:num w:numId="9">
    <w:abstractNumId w:val="2"/>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0"/>
    <w:footnote w:id="1"/>
    <w:footnote w:id="2"/>
  </w:footnotePr>
  <w:endnotePr>
    <w:endnote w:id="0"/>
    <w:endnote w:id="1"/>
    <w:endnote w:id="2"/>
  </w:endnotePr>
  <w:compat/>
  <w:rsids>
    <w:rsidRoot w:val="001C471C"/>
    <w:rsid w:val="00004406"/>
    <w:rsid w:val="0000716F"/>
    <w:rsid w:val="00010087"/>
    <w:rsid w:val="000117BB"/>
    <w:rsid w:val="0001507F"/>
    <w:rsid w:val="00021086"/>
    <w:rsid w:val="0003035C"/>
    <w:rsid w:val="00062B16"/>
    <w:rsid w:val="000631C9"/>
    <w:rsid w:val="00071957"/>
    <w:rsid w:val="00085A6F"/>
    <w:rsid w:val="00086016"/>
    <w:rsid w:val="000A43AD"/>
    <w:rsid w:val="000B44B5"/>
    <w:rsid w:val="000D5FDD"/>
    <w:rsid w:val="000E3CBD"/>
    <w:rsid w:val="00113EE0"/>
    <w:rsid w:val="001156F9"/>
    <w:rsid w:val="00136912"/>
    <w:rsid w:val="00142ED4"/>
    <w:rsid w:val="00144F92"/>
    <w:rsid w:val="00153BDF"/>
    <w:rsid w:val="00170DCD"/>
    <w:rsid w:val="00174B0E"/>
    <w:rsid w:val="00182CAF"/>
    <w:rsid w:val="00197770"/>
    <w:rsid w:val="001B169E"/>
    <w:rsid w:val="001C20C6"/>
    <w:rsid w:val="001C471C"/>
    <w:rsid w:val="001E3949"/>
    <w:rsid w:val="001F6DFF"/>
    <w:rsid w:val="00216F7F"/>
    <w:rsid w:val="002226AD"/>
    <w:rsid w:val="00247C12"/>
    <w:rsid w:val="00257366"/>
    <w:rsid w:val="00267660"/>
    <w:rsid w:val="00277396"/>
    <w:rsid w:val="00293165"/>
    <w:rsid w:val="002A549F"/>
    <w:rsid w:val="002B215D"/>
    <w:rsid w:val="002C1EAB"/>
    <w:rsid w:val="002D5CBE"/>
    <w:rsid w:val="002E427B"/>
    <w:rsid w:val="002E454E"/>
    <w:rsid w:val="002F3948"/>
    <w:rsid w:val="002F4F75"/>
    <w:rsid w:val="003120C4"/>
    <w:rsid w:val="003121A0"/>
    <w:rsid w:val="00313CF2"/>
    <w:rsid w:val="003403D5"/>
    <w:rsid w:val="00376D8A"/>
    <w:rsid w:val="00382544"/>
    <w:rsid w:val="00393A6A"/>
    <w:rsid w:val="003B198A"/>
    <w:rsid w:val="003C144F"/>
    <w:rsid w:val="003C54AF"/>
    <w:rsid w:val="003D09A0"/>
    <w:rsid w:val="003D5253"/>
    <w:rsid w:val="003F2E99"/>
    <w:rsid w:val="003F6930"/>
    <w:rsid w:val="004004DF"/>
    <w:rsid w:val="0040525A"/>
    <w:rsid w:val="00406CCA"/>
    <w:rsid w:val="0041027F"/>
    <w:rsid w:val="00415A36"/>
    <w:rsid w:val="004651B2"/>
    <w:rsid w:val="004A2B7B"/>
    <w:rsid w:val="004D305F"/>
    <w:rsid w:val="004D6B68"/>
    <w:rsid w:val="004D72F1"/>
    <w:rsid w:val="004E7BCD"/>
    <w:rsid w:val="004F58F4"/>
    <w:rsid w:val="00520B86"/>
    <w:rsid w:val="00523314"/>
    <w:rsid w:val="00560C50"/>
    <w:rsid w:val="00583B8B"/>
    <w:rsid w:val="005906D4"/>
    <w:rsid w:val="00592129"/>
    <w:rsid w:val="005A10EC"/>
    <w:rsid w:val="005A76C4"/>
    <w:rsid w:val="005B5D9A"/>
    <w:rsid w:val="005D1312"/>
    <w:rsid w:val="005D2F73"/>
    <w:rsid w:val="005E194C"/>
    <w:rsid w:val="005F4336"/>
    <w:rsid w:val="005F7739"/>
    <w:rsid w:val="005F7E46"/>
    <w:rsid w:val="0061363A"/>
    <w:rsid w:val="00616A51"/>
    <w:rsid w:val="00621B21"/>
    <w:rsid w:val="00621CB4"/>
    <w:rsid w:val="00661BD8"/>
    <w:rsid w:val="00675011"/>
    <w:rsid w:val="00677AF3"/>
    <w:rsid w:val="00680FFF"/>
    <w:rsid w:val="006B0957"/>
    <w:rsid w:val="006D37DD"/>
    <w:rsid w:val="006E0DBC"/>
    <w:rsid w:val="006E3E7D"/>
    <w:rsid w:val="006F3558"/>
    <w:rsid w:val="00706062"/>
    <w:rsid w:val="007062C8"/>
    <w:rsid w:val="00716A43"/>
    <w:rsid w:val="00716F0F"/>
    <w:rsid w:val="0073633A"/>
    <w:rsid w:val="00754AAF"/>
    <w:rsid w:val="00764AEB"/>
    <w:rsid w:val="00771184"/>
    <w:rsid w:val="007B3928"/>
    <w:rsid w:val="007C0377"/>
    <w:rsid w:val="007D0E40"/>
    <w:rsid w:val="007F6265"/>
    <w:rsid w:val="00801597"/>
    <w:rsid w:val="0083508D"/>
    <w:rsid w:val="00843FD9"/>
    <w:rsid w:val="00846564"/>
    <w:rsid w:val="008A4E19"/>
    <w:rsid w:val="008D57A1"/>
    <w:rsid w:val="008E7342"/>
    <w:rsid w:val="009064FB"/>
    <w:rsid w:val="00913A90"/>
    <w:rsid w:val="00917862"/>
    <w:rsid w:val="00921508"/>
    <w:rsid w:val="00922E96"/>
    <w:rsid w:val="009465E5"/>
    <w:rsid w:val="009608B3"/>
    <w:rsid w:val="0096233C"/>
    <w:rsid w:val="0096431D"/>
    <w:rsid w:val="009873D3"/>
    <w:rsid w:val="00995CAF"/>
    <w:rsid w:val="009A4E27"/>
    <w:rsid w:val="009C287B"/>
    <w:rsid w:val="009C3C60"/>
    <w:rsid w:val="009C52ED"/>
    <w:rsid w:val="009D50F8"/>
    <w:rsid w:val="009D5262"/>
    <w:rsid w:val="00A007FE"/>
    <w:rsid w:val="00A17681"/>
    <w:rsid w:val="00A46DDC"/>
    <w:rsid w:val="00A51A0E"/>
    <w:rsid w:val="00A569A1"/>
    <w:rsid w:val="00A63DF7"/>
    <w:rsid w:val="00A76CB2"/>
    <w:rsid w:val="00A91C4F"/>
    <w:rsid w:val="00A962A1"/>
    <w:rsid w:val="00AD054E"/>
    <w:rsid w:val="00AD0C09"/>
    <w:rsid w:val="00AE3419"/>
    <w:rsid w:val="00B25CBD"/>
    <w:rsid w:val="00B430FE"/>
    <w:rsid w:val="00B57E92"/>
    <w:rsid w:val="00B6264B"/>
    <w:rsid w:val="00B71FCD"/>
    <w:rsid w:val="00B7684C"/>
    <w:rsid w:val="00BA2108"/>
    <w:rsid w:val="00BB3A34"/>
    <w:rsid w:val="00BC0E93"/>
    <w:rsid w:val="00BC4855"/>
    <w:rsid w:val="00BF375B"/>
    <w:rsid w:val="00BF6409"/>
    <w:rsid w:val="00C049B1"/>
    <w:rsid w:val="00C14B3E"/>
    <w:rsid w:val="00C20CF3"/>
    <w:rsid w:val="00C21928"/>
    <w:rsid w:val="00C76E2F"/>
    <w:rsid w:val="00C91B49"/>
    <w:rsid w:val="00C97883"/>
    <w:rsid w:val="00CC5772"/>
    <w:rsid w:val="00CC68B9"/>
    <w:rsid w:val="00CC7047"/>
    <w:rsid w:val="00CE16A7"/>
    <w:rsid w:val="00CE42D7"/>
    <w:rsid w:val="00CF6245"/>
    <w:rsid w:val="00CF6CB1"/>
    <w:rsid w:val="00D15A09"/>
    <w:rsid w:val="00D26A77"/>
    <w:rsid w:val="00D35C4B"/>
    <w:rsid w:val="00D41979"/>
    <w:rsid w:val="00D51BB3"/>
    <w:rsid w:val="00D71246"/>
    <w:rsid w:val="00D80864"/>
    <w:rsid w:val="00D95D56"/>
    <w:rsid w:val="00DA1359"/>
    <w:rsid w:val="00DA5829"/>
    <w:rsid w:val="00DB46B8"/>
    <w:rsid w:val="00DC2C45"/>
    <w:rsid w:val="00DF129D"/>
    <w:rsid w:val="00E02EC5"/>
    <w:rsid w:val="00E04BC5"/>
    <w:rsid w:val="00E10C70"/>
    <w:rsid w:val="00E16CE0"/>
    <w:rsid w:val="00E27AAC"/>
    <w:rsid w:val="00E37744"/>
    <w:rsid w:val="00E4329E"/>
    <w:rsid w:val="00E51BA6"/>
    <w:rsid w:val="00E53FB2"/>
    <w:rsid w:val="00E54152"/>
    <w:rsid w:val="00E566A6"/>
    <w:rsid w:val="00E60D24"/>
    <w:rsid w:val="00E809F8"/>
    <w:rsid w:val="00EA3945"/>
    <w:rsid w:val="00EA3A7B"/>
    <w:rsid w:val="00EB6C9D"/>
    <w:rsid w:val="00EC3CB9"/>
    <w:rsid w:val="00EC6C32"/>
    <w:rsid w:val="00ED3329"/>
    <w:rsid w:val="00ED5D09"/>
    <w:rsid w:val="00EE70FF"/>
    <w:rsid w:val="00F0336E"/>
    <w:rsid w:val="00F4464F"/>
    <w:rsid w:val="00F72229"/>
    <w:rsid w:val="00F73F78"/>
    <w:rsid w:val="00FA11E5"/>
    <w:rsid w:val="00FA19A8"/>
    <w:rsid w:val="00FA6932"/>
    <w:rsid w:val="00FC1FE8"/>
    <w:rsid w:val="00FC71F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C471C"/>
    <w:rPr>
      <w:rFonts w:eastAsiaTheme="minorEastAsia" w:cs="Times New Roman"/>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C471C"/>
    <w:pPr>
      <w:tabs>
        <w:tab w:val="center" w:pos="4819"/>
        <w:tab w:val="right" w:pos="9638"/>
      </w:tabs>
    </w:pPr>
  </w:style>
  <w:style w:type="character" w:customStyle="1" w:styleId="AntratsDiagrama">
    <w:name w:val="Antraštės Diagrama"/>
    <w:basedOn w:val="Numatytasispastraiposriftas"/>
    <w:link w:val="Antrats"/>
    <w:uiPriority w:val="99"/>
    <w:rsid w:val="001C471C"/>
    <w:rPr>
      <w:rFonts w:eastAsiaTheme="minorEastAsia" w:cs="Times New Roman"/>
      <w:lang w:val="lt-LT" w:eastAsia="lt-LT"/>
    </w:rPr>
  </w:style>
  <w:style w:type="paragraph" w:styleId="Porat">
    <w:name w:val="footer"/>
    <w:basedOn w:val="prastasis"/>
    <w:link w:val="PoratDiagrama"/>
    <w:uiPriority w:val="99"/>
    <w:unhideWhenUsed/>
    <w:rsid w:val="001C471C"/>
    <w:pPr>
      <w:tabs>
        <w:tab w:val="center" w:pos="4819"/>
        <w:tab w:val="right" w:pos="9638"/>
      </w:tabs>
    </w:pPr>
  </w:style>
  <w:style w:type="character" w:customStyle="1" w:styleId="PoratDiagrama">
    <w:name w:val="Poraštė Diagrama"/>
    <w:basedOn w:val="Numatytasispastraiposriftas"/>
    <w:link w:val="Porat"/>
    <w:uiPriority w:val="99"/>
    <w:rsid w:val="001C471C"/>
    <w:rPr>
      <w:rFonts w:eastAsiaTheme="minorEastAsia" w:cs="Times New Roman"/>
      <w:lang w:val="lt-LT" w:eastAsia="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Bullet List,Bullet"/>
    <w:basedOn w:val="prastasis"/>
    <w:link w:val="SraopastraipaDiagrama"/>
    <w:uiPriority w:val="34"/>
    <w:qFormat/>
    <w:rsid w:val="001C471C"/>
    <w:pPr>
      <w:spacing w:before="120" w:after="120" w:line="240" w:lineRule="auto"/>
      <w:jc w:val="both"/>
    </w:pPr>
    <w:rPr>
      <w:sz w:val="20"/>
      <w:szCs w:val="24"/>
      <w:lang w:val="en-GB" w:eastAsia="en-US"/>
    </w:rPr>
  </w:style>
  <w:style w:type="character" w:styleId="Puslapionumeris">
    <w:name w:val="page number"/>
    <w:basedOn w:val="Numatytasispastraiposriftas"/>
    <w:semiHidden/>
    <w:unhideWhenUsed/>
    <w:rsid w:val="001C471C"/>
    <w:rPr>
      <w:rFonts w:cs="Times New Roman"/>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1C471C"/>
    <w:rPr>
      <w:rFonts w:eastAsiaTheme="minorEastAsia" w:cs="Times New Roman"/>
      <w:sz w:val="20"/>
      <w:szCs w:val="24"/>
      <w:lang w:val="en-GB"/>
    </w:rPr>
  </w:style>
  <w:style w:type="paragraph" w:customStyle="1" w:styleId="Default">
    <w:name w:val="Default"/>
    <w:rsid w:val="001C471C"/>
    <w:pPr>
      <w:autoSpaceDE w:val="0"/>
      <w:autoSpaceDN w:val="0"/>
      <w:adjustRightInd w:val="0"/>
      <w:spacing w:after="0" w:line="240" w:lineRule="auto"/>
    </w:pPr>
    <w:rPr>
      <w:rFonts w:ascii="Calibri" w:hAnsi="Calibri" w:cs="Calibri"/>
      <w:color w:val="000000"/>
      <w:sz w:val="24"/>
      <w:szCs w:val="24"/>
    </w:rPr>
  </w:style>
  <w:style w:type="paragraph" w:styleId="Pavadinimas">
    <w:name w:val="Title"/>
    <w:basedOn w:val="prastasis"/>
    <w:next w:val="prastasis"/>
    <w:link w:val="PavadinimasDiagrama"/>
    <w:uiPriority w:val="10"/>
    <w:qFormat/>
    <w:rsid w:val="008D57A1"/>
    <w:pPr>
      <w:jc w:val="center"/>
    </w:pPr>
    <w:rPr>
      <w:rFonts w:ascii="Times New Roman" w:hAnsi="Times New Roman"/>
      <w:b/>
      <w:szCs w:val="18"/>
    </w:rPr>
  </w:style>
  <w:style w:type="character" w:customStyle="1" w:styleId="PavadinimasDiagrama">
    <w:name w:val="Pavadinimas Diagrama"/>
    <w:basedOn w:val="Numatytasispastraiposriftas"/>
    <w:link w:val="Pavadinimas"/>
    <w:uiPriority w:val="10"/>
    <w:rsid w:val="008D57A1"/>
    <w:rPr>
      <w:rFonts w:ascii="Times New Roman" w:eastAsiaTheme="minorEastAsia" w:hAnsi="Times New Roman" w:cs="Times New Roman"/>
      <w:b/>
      <w:szCs w:val="18"/>
      <w:lang w:val="lt-LT" w:eastAsia="lt-LT"/>
    </w:rPr>
  </w:style>
  <w:style w:type="table" w:styleId="Lentelstinklelis">
    <w:name w:val="Table Grid"/>
    <w:basedOn w:val="prastojilentel"/>
    <w:uiPriority w:val="39"/>
    <w:rsid w:val="00FC1F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ietosrezervavimoenklotekstas">
    <w:name w:val="Placeholder Text"/>
    <w:basedOn w:val="Numatytasispastraiposriftas"/>
    <w:uiPriority w:val="99"/>
    <w:semiHidden/>
    <w:rsid w:val="00E566A6"/>
    <w:rPr>
      <w:color w:val="808080"/>
    </w:rPr>
  </w:style>
  <w:style w:type="paragraph" w:styleId="Pataisymai">
    <w:name w:val="Revision"/>
    <w:hidden/>
    <w:uiPriority w:val="99"/>
    <w:semiHidden/>
    <w:rsid w:val="000E3CBD"/>
    <w:pPr>
      <w:spacing w:after="0" w:line="240" w:lineRule="auto"/>
    </w:pPr>
    <w:rPr>
      <w:rFonts w:eastAsiaTheme="minorEastAsia" w:cs="Times New Roman"/>
      <w:lang w:val="lt-LT" w:eastAsia="lt-LT"/>
    </w:rPr>
  </w:style>
  <w:style w:type="character" w:styleId="Komentaronuoroda">
    <w:name w:val="annotation reference"/>
    <w:basedOn w:val="Numatytasispastraiposriftas"/>
    <w:uiPriority w:val="99"/>
    <w:semiHidden/>
    <w:unhideWhenUsed/>
    <w:rsid w:val="00257366"/>
    <w:rPr>
      <w:sz w:val="16"/>
      <w:szCs w:val="16"/>
    </w:rPr>
  </w:style>
  <w:style w:type="paragraph" w:styleId="Komentarotekstas">
    <w:name w:val="annotation text"/>
    <w:basedOn w:val="prastasis"/>
    <w:link w:val="KomentarotekstasDiagrama"/>
    <w:uiPriority w:val="99"/>
    <w:semiHidden/>
    <w:unhideWhenUsed/>
    <w:rsid w:val="0025736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57366"/>
    <w:rPr>
      <w:rFonts w:eastAsiaTheme="minorEastAsia"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257366"/>
    <w:rPr>
      <w:b/>
      <w:bCs/>
    </w:rPr>
  </w:style>
  <w:style w:type="character" w:customStyle="1" w:styleId="KomentarotemaDiagrama">
    <w:name w:val="Komentaro tema Diagrama"/>
    <w:basedOn w:val="KomentarotekstasDiagrama"/>
    <w:link w:val="Komentarotema"/>
    <w:uiPriority w:val="99"/>
    <w:semiHidden/>
    <w:rsid w:val="00257366"/>
    <w:rPr>
      <w:rFonts w:eastAsiaTheme="minorEastAsia" w:cs="Times New Roman"/>
      <w:b/>
      <w:bCs/>
      <w:sz w:val="20"/>
      <w:szCs w:val="20"/>
      <w:lang w:val="lt-LT" w:eastAsia="lt-LT"/>
    </w:rPr>
  </w:style>
  <w:style w:type="paragraph" w:styleId="Debesliotekstas">
    <w:name w:val="Balloon Text"/>
    <w:basedOn w:val="prastasis"/>
    <w:link w:val="DebesliotekstasDiagrama"/>
    <w:uiPriority w:val="99"/>
    <w:semiHidden/>
    <w:unhideWhenUsed/>
    <w:rsid w:val="0001008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10087"/>
    <w:rPr>
      <w:rFonts w:ascii="Tahoma" w:eastAsiaTheme="minorEastAsia" w:hAnsi="Tahoma" w:cs="Tahoma"/>
      <w:sz w:val="16"/>
      <w:szCs w:val="16"/>
      <w:lang w:val="lt-LT" w:eastAsia="lt-L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2a90c94-aa40-4e5a-ad67-2ce00cc3f5c1" xsi:nil="true"/>
    <lcf76f155ced4ddcb4097134ff3c332f xmlns="26b47d23-b9ef-4e44-b658-93fdc696bc4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08D7DE29C8B4CADEE49BBDB5D1D98" ma:contentTypeVersion="14" ma:contentTypeDescription="Create a new document." ma:contentTypeScope="" ma:versionID="96a2d22458289a44c9ffd13317fbbf47">
  <xsd:schema xmlns:xsd="http://www.w3.org/2001/XMLSchema" xmlns:xs="http://www.w3.org/2001/XMLSchema" xmlns:p="http://schemas.microsoft.com/office/2006/metadata/properties" xmlns:ns2="26b47d23-b9ef-4e44-b658-93fdc696bc4a" xmlns:ns3="c2a90c94-aa40-4e5a-ad67-2ce00cc3f5c1" targetNamespace="http://schemas.microsoft.com/office/2006/metadata/properties" ma:root="true" ma:fieldsID="fd41f6d52877c3276299811cad833e1b" ns2:_="" ns3:_="">
    <xsd:import namespace="26b47d23-b9ef-4e44-b658-93fdc696bc4a"/>
    <xsd:import namespace="c2a90c94-aa40-4e5a-ad67-2ce00cc3f5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b47d23-b9ef-4e44-b658-93fdc696bc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d076b41-0ced-48ff-bb61-8bcf2e8ab4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a90c94-aa40-4e5a-ad67-2ce00cc3f5c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1ade4ec-686a-4672-96d3-b09b509ed540}" ma:internalName="TaxCatchAll" ma:showField="CatchAllData" ma:web="c2a90c94-aa40-4e5a-ad67-2ce00cc3f5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0FCD68-DE02-45AE-BC41-33F57A6040D0}">
  <ds:schemaRefs>
    <ds:schemaRef ds:uri="http://schemas.microsoft.com/sharepoint/v3/contenttype/forms"/>
  </ds:schemaRefs>
</ds:datastoreItem>
</file>

<file path=customXml/itemProps2.xml><?xml version="1.0" encoding="utf-8"?>
<ds:datastoreItem xmlns:ds="http://schemas.openxmlformats.org/officeDocument/2006/customXml" ds:itemID="{2C6FD6CF-3EE1-471C-A8E4-B0E422D643FA}">
  <ds:schemaRefs>
    <ds:schemaRef ds:uri="http://schemas.microsoft.com/office/2006/metadata/properties"/>
    <ds:schemaRef ds:uri="http://schemas.microsoft.com/office/infopath/2007/PartnerControls"/>
    <ds:schemaRef ds:uri="c2a90c94-aa40-4e5a-ad67-2ce00cc3f5c1"/>
    <ds:schemaRef ds:uri="26b47d23-b9ef-4e44-b658-93fdc696bc4a"/>
  </ds:schemaRefs>
</ds:datastoreItem>
</file>

<file path=customXml/itemProps3.xml><?xml version="1.0" encoding="utf-8"?>
<ds:datastoreItem xmlns:ds="http://schemas.openxmlformats.org/officeDocument/2006/customXml" ds:itemID="{659B67CE-2969-45BE-A48B-352958BBC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b47d23-b9ef-4e44-b658-93fdc696bc4a"/>
    <ds:schemaRef ds:uri="c2a90c94-aa40-4e5a-ad67-2ce00cc3f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5378</Words>
  <Characters>3066</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8428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2025-02-03T06:16:00Z</dcterms:created>
  <dcterms:modified xsi:type="dcterms:W3CDTF">2025-02-04T06:58:00Z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0x010100CCB08D7DE29C8B4CADEE49BBDB5D1D98</vt:lpwstr>
  </property>
  <property fmtid="{D5CDD505-2E9C-101B-9397-08002B2CF9AE}" pid="3" name="MediaServiceImageTags">
    <vt:lpwstr/>
  </property>
</Properties>
</file>