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5DF25" w14:textId="77777777" w:rsidR="009E696E" w:rsidRPr="00874040" w:rsidRDefault="009E696E" w:rsidP="00ED0B8C">
      <w:pPr>
        <w:spacing w:after="0" w:line="240" w:lineRule="auto"/>
        <w:rPr>
          <w:rFonts w:ascii="Arial" w:hAnsi="Arial" w:cs="Arial"/>
        </w:rPr>
      </w:pPr>
    </w:p>
    <w:p w14:paraId="360E2052" w14:textId="55A2F6FA" w:rsidR="00ED0B8C" w:rsidRPr="005A0313" w:rsidRDefault="00410550" w:rsidP="002E46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ED0B8C" w:rsidRPr="005A0313">
        <w:rPr>
          <w:rFonts w:ascii="Times New Roman" w:hAnsi="Times New Roman" w:cs="Times New Roman"/>
          <w:sz w:val="24"/>
          <w:szCs w:val="24"/>
        </w:rPr>
        <w:t>kelbiamos apklausos dalyviams</w:t>
      </w:r>
      <w:r w:rsidR="00ED0B8C" w:rsidRPr="005A0313">
        <w:rPr>
          <w:rFonts w:ascii="Times New Roman" w:hAnsi="Times New Roman" w:cs="Times New Roman"/>
          <w:sz w:val="24"/>
          <w:szCs w:val="24"/>
        </w:rPr>
        <w:tab/>
      </w:r>
      <w:r w:rsidR="00ED0B8C" w:rsidRPr="005A0313">
        <w:rPr>
          <w:rFonts w:ascii="Times New Roman" w:hAnsi="Times New Roman" w:cs="Times New Roman"/>
          <w:sz w:val="24"/>
          <w:szCs w:val="24"/>
        </w:rPr>
        <w:tab/>
        <w:t xml:space="preserve">              </w:t>
      </w:r>
    </w:p>
    <w:p w14:paraId="56FAC5CD"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6D832568"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5B3F021D" w14:textId="77777777" w:rsidR="00ED0B8C" w:rsidRPr="005A0313" w:rsidRDefault="00ED0B8C" w:rsidP="002E46E2">
      <w:pPr>
        <w:spacing w:after="0" w:line="240" w:lineRule="auto"/>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 xml:space="preserve">KVIETIMAS PATEIKTI PASIŪLYMĄ </w:t>
      </w:r>
    </w:p>
    <w:p w14:paraId="7D6B07FE" w14:textId="77777777" w:rsidR="009478D3" w:rsidRPr="005A0313" w:rsidRDefault="009478D3" w:rsidP="002E46E2">
      <w:pPr>
        <w:spacing w:after="0" w:line="240" w:lineRule="auto"/>
        <w:jc w:val="both"/>
        <w:rPr>
          <w:rFonts w:ascii="Times New Roman" w:eastAsia="Times New Roman" w:hAnsi="Times New Roman" w:cs="Times New Roman"/>
          <w:b/>
          <w:sz w:val="24"/>
          <w:szCs w:val="24"/>
          <w:lang w:eastAsia="lt-LT"/>
        </w:rPr>
      </w:pPr>
    </w:p>
    <w:p w14:paraId="73BDB51F" w14:textId="22E6E9DB" w:rsidR="00ED0B8C" w:rsidRPr="00C7206A" w:rsidRDefault="00410550" w:rsidP="00C7206A">
      <w:pPr>
        <w:spacing w:after="0" w:line="240" w:lineRule="auto"/>
        <w:ind w:firstLine="680"/>
        <w:jc w:val="both"/>
        <w:rPr>
          <w:rFonts w:ascii="Times New Roman" w:hAnsi="Times New Roman" w:cs="Times New Roman"/>
          <w:sz w:val="24"/>
          <w:szCs w:val="24"/>
        </w:rPr>
      </w:pPr>
      <w:r w:rsidRPr="00351D2E">
        <w:rPr>
          <w:rFonts w:ascii="Times New Roman" w:eastAsia="Calibri" w:hAnsi="Times New Roman" w:cs="Times New Roman"/>
          <w:b/>
          <w:sz w:val="24"/>
          <w:szCs w:val="24"/>
        </w:rPr>
        <w:t xml:space="preserve">        Lietuvos kariuomenės Lietuvos didžiojo kunigaikščio Vytenio bendrosios paramos logistikos batalionas,</w:t>
      </w:r>
      <w:r w:rsidRPr="00351D2E">
        <w:rPr>
          <w:rFonts w:ascii="Times New Roman" w:eastAsia="Calibri" w:hAnsi="Times New Roman" w:cs="Times New Roman"/>
          <w:sz w:val="24"/>
          <w:szCs w:val="24"/>
        </w:rPr>
        <w:t xml:space="preserve"> įm. kodas 188788238, Vytauto g. 72, Marijampolė</w:t>
      </w:r>
      <w:r w:rsidRPr="00351D2E">
        <w:rPr>
          <w:rFonts w:ascii="Times New Roman" w:eastAsia="Times New Roman" w:hAnsi="Times New Roman" w:cs="Times New Roman"/>
          <w:sz w:val="24"/>
          <w:szCs w:val="24"/>
          <w:lang w:eastAsia="lt-LT"/>
        </w:rPr>
        <w:t>,</w:t>
      </w:r>
      <w:r w:rsidR="009478D3" w:rsidRPr="00351D2E">
        <w:rPr>
          <w:rFonts w:ascii="Times New Roman" w:eastAsia="Times New Roman" w:hAnsi="Times New Roman" w:cs="Times New Roman"/>
          <w:color w:val="000000"/>
          <w:sz w:val="24"/>
          <w:szCs w:val="24"/>
        </w:rPr>
        <w:t xml:space="preserve"> numato įsigyti </w:t>
      </w:r>
      <w:r w:rsidR="009636B3" w:rsidRPr="009636B3">
        <w:rPr>
          <w:rFonts w:ascii="Times New Roman" w:eastAsia="Times New Roman" w:hAnsi="Times New Roman" w:cs="Times New Roman"/>
          <w:b/>
          <w:bCs/>
          <w:i/>
          <w:iCs/>
          <w:color w:val="70AD47" w:themeColor="accent6"/>
          <w:sz w:val="24"/>
          <w:szCs w:val="24"/>
        </w:rPr>
        <w:t>Krovininių transporto priemonių priežiūros specialisto</w:t>
      </w:r>
      <w:r w:rsidR="00B43413" w:rsidRPr="009636B3">
        <w:rPr>
          <w:rFonts w:ascii="Times New Roman" w:eastAsia="Times New Roman" w:hAnsi="Times New Roman" w:cs="Times New Roman"/>
          <w:b/>
          <w:bCs/>
          <w:i/>
          <w:iCs/>
          <w:color w:val="70AD47" w:themeColor="accent6"/>
          <w:sz w:val="24"/>
          <w:szCs w:val="24"/>
        </w:rPr>
        <w:t xml:space="preserve"> mokymo</w:t>
      </w:r>
      <w:r w:rsidR="00A27127" w:rsidRPr="009636B3">
        <w:rPr>
          <w:rFonts w:ascii="Times New Roman" w:eastAsia="Times New Roman" w:hAnsi="Times New Roman" w:cs="Times New Roman"/>
          <w:b/>
          <w:bCs/>
          <w:i/>
          <w:iCs/>
          <w:color w:val="70AD47" w:themeColor="accent6"/>
          <w:sz w:val="24"/>
          <w:szCs w:val="24"/>
        </w:rPr>
        <w:t xml:space="preserve"> paslaugas</w:t>
      </w:r>
      <w:r w:rsidR="003A2883">
        <w:rPr>
          <w:rFonts w:ascii="Times New Roman" w:eastAsia="Times New Roman" w:hAnsi="Times New Roman" w:cs="Times New Roman"/>
          <w:b/>
          <w:color w:val="70AD47" w:themeColor="accent6"/>
          <w:sz w:val="24"/>
          <w:szCs w:val="24"/>
        </w:rPr>
        <w:t xml:space="preserve">. Mokymų pradžia nuo 2026-11-23 d. </w:t>
      </w:r>
      <w:r w:rsidRPr="009636B3">
        <w:rPr>
          <w:rFonts w:ascii="Times New Roman" w:eastAsia="Times New Roman" w:hAnsi="Times New Roman" w:cs="Times New Roman"/>
          <w:color w:val="70AD47" w:themeColor="accent6"/>
          <w:sz w:val="24"/>
          <w:szCs w:val="24"/>
        </w:rPr>
        <w:t xml:space="preserve"> </w:t>
      </w:r>
      <w:r w:rsidR="00ED0B8C" w:rsidRPr="00351D2E">
        <w:rPr>
          <w:rFonts w:ascii="Times New Roman" w:eastAsia="Calibri" w:hAnsi="Times New Roman" w:cs="Times New Roman"/>
          <w:sz w:val="24"/>
          <w:szCs w:val="24"/>
        </w:rPr>
        <w:t>(toliau –</w:t>
      </w:r>
      <w:r w:rsidR="009058A8" w:rsidRPr="00351D2E">
        <w:rPr>
          <w:rFonts w:ascii="Times New Roman" w:eastAsia="Calibri" w:hAnsi="Times New Roman" w:cs="Times New Roman"/>
          <w:sz w:val="24"/>
          <w:szCs w:val="24"/>
        </w:rPr>
        <w:t xml:space="preserve"> </w:t>
      </w:r>
      <w:r w:rsidR="00551C03" w:rsidRPr="00351D2E">
        <w:rPr>
          <w:rFonts w:ascii="Times New Roman" w:hAnsi="Times New Roman" w:cs="Times New Roman"/>
          <w:i/>
          <w:iCs/>
          <w:color w:val="4472C4"/>
          <w:kern w:val="2"/>
          <w:sz w:val="24"/>
          <w:szCs w:val="24"/>
        </w:rPr>
        <w:t xml:space="preserve"> </w:t>
      </w:r>
      <w:r w:rsidR="00FA300A">
        <w:rPr>
          <w:rFonts w:ascii="Times New Roman" w:hAnsi="Times New Roman" w:cs="Times New Roman"/>
          <w:i/>
          <w:iCs/>
          <w:color w:val="000000" w:themeColor="text1"/>
          <w:kern w:val="2"/>
          <w:sz w:val="24"/>
          <w:szCs w:val="24"/>
        </w:rPr>
        <w:t>Paslaugos</w:t>
      </w:r>
      <w:r w:rsidR="00ED0B8C" w:rsidRPr="00351D2E">
        <w:rPr>
          <w:rFonts w:ascii="Times New Roman" w:eastAsia="Calibri" w:hAnsi="Times New Roman" w:cs="Times New Roman"/>
          <w:color w:val="000000" w:themeColor="text1"/>
          <w:sz w:val="24"/>
          <w:szCs w:val="24"/>
        </w:rPr>
        <w:t>)</w:t>
      </w:r>
      <w:r w:rsidR="00ED0B8C" w:rsidRPr="00351D2E">
        <w:rPr>
          <w:rFonts w:ascii="Times New Roman" w:eastAsia="Calibri" w:hAnsi="Times New Roman" w:cs="Times New Roman"/>
          <w:b/>
          <w:i/>
          <w:sz w:val="24"/>
          <w:szCs w:val="24"/>
        </w:rPr>
        <w:t xml:space="preserve"> </w:t>
      </w:r>
      <w:r w:rsidR="00ED0B8C" w:rsidRPr="00351D2E">
        <w:rPr>
          <w:rFonts w:ascii="Times New Roman" w:eastAsia="Calibri" w:hAnsi="Times New Roman" w:cs="Times New Roman"/>
          <w:b/>
          <w:sz w:val="24"/>
          <w:szCs w:val="24"/>
        </w:rPr>
        <w:t>pirkimą</w:t>
      </w:r>
      <w:r w:rsidR="00ED0B8C" w:rsidRPr="00351D2E">
        <w:rPr>
          <w:rFonts w:ascii="Times New Roman" w:eastAsia="Calibri" w:hAnsi="Times New Roman" w:cs="Times New Roman"/>
          <w:sz w:val="24"/>
          <w:szCs w:val="24"/>
        </w:rPr>
        <w:t xml:space="preserve"> (toliau – </w:t>
      </w:r>
      <w:r w:rsidR="00ED0B8C" w:rsidRPr="00351D2E">
        <w:rPr>
          <w:rFonts w:ascii="Times New Roman" w:eastAsia="Calibri" w:hAnsi="Times New Roman" w:cs="Times New Roman"/>
          <w:b/>
          <w:sz w:val="24"/>
          <w:szCs w:val="24"/>
        </w:rPr>
        <w:t>Pirkimas/Apklausa</w:t>
      </w:r>
      <w:r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skelbiamos apklausos būdu. Pirkimui taikomos kvietime</w:t>
      </w:r>
      <w:r w:rsidR="002E46E2"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 xml:space="preserve">nurodytos sąlygos (toliau – Kvietimas). </w:t>
      </w:r>
      <w:r w:rsidR="00551C03" w:rsidRPr="00351D2E">
        <w:rPr>
          <w:rFonts w:ascii="Times New Roman" w:hAnsi="Times New Roman" w:cs="Times New Roman"/>
          <w:i/>
          <w:iCs/>
          <w:color w:val="4472C4"/>
          <w:kern w:val="2"/>
          <w:sz w:val="24"/>
          <w:szCs w:val="24"/>
        </w:rPr>
        <w:t xml:space="preserve"> </w:t>
      </w:r>
      <w:r w:rsidR="00FA300A">
        <w:rPr>
          <w:rFonts w:ascii="Times New Roman" w:hAnsi="Times New Roman" w:cs="Times New Roman"/>
          <w:i/>
          <w:iCs/>
          <w:color w:val="000000" w:themeColor="text1"/>
          <w:kern w:val="2"/>
          <w:sz w:val="24"/>
          <w:szCs w:val="24"/>
        </w:rPr>
        <w:t>Paslaugos</w:t>
      </w:r>
      <w:r w:rsidR="00205238" w:rsidRPr="00351D2E">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turi atitikti šio </w:t>
      </w:r>
      <w:r w:rsidR="002E46E2" w:rsidRPr="00351D2E">
        <w:rPr>
          <w:rFonts w:ascii="Times New Roman" w:hAnsi="Times New Roman" w:cs="Times New Roman"/>
          <w:sz w:val="24"/>
          <w:szCs w:val="24"/>
        </w:rPr>
        <w:t>k</w:t>
      </w:r>
      <w:r w:rsidR="005B04A7">
        <w:rPr>
          <w:rFonts w:ascii="Times New Roman" w:hAnsi="Times New Roman" w:cs="Times New Roman"/>
          <w:sz w:val="24"/>
          <w:szCs w:val="24"/>
        </w:rPr>
        <w:t>vietimo</w:t>
      </w:r>
      <w:r w:rsidR="00C7206A">
        <w:rPr>
          <w:rFonts w:ascii="Times New Roman" w:hAnsi="Times New Roman" w:cs="Times New Roman"/>
          <w:sz w:val="24"/>
          <w:szCs w:val="24"/>
        </w:rPr>
        <w:t xml:space="preserve"> </w:t>
      </w:r>
      <w:r w:rsidR="00C7206A" w:rsidRPr="005A0313">
        <w:rPr>
          <w:rFonts w:ascii="Times New Roman" w:hAnsi="Times New Roman" w:cs="Times New Roman"/>
          <w:i/>
          <w:sz w:val="24"/>
          <w:szCs w:val="24"/>
        </w:rPr>
        <w:t>„</w:t>
      </w:r>
      <w:r w:rsidR="00C7206A" w:rsidRPr="005A0313">
        <w:rPr>
          <w:rFonts w:ascii="Times New Roman" w:eastAsia="Times New Roman" w:hAnsi="Times New Roman" w:cs="Times New Roman"/>
          <w:sz w:val="24"/>
          <w:szCs w:val="24"/>
          <w:lang w:eastAsia="lt-LT"/>
        </w:rPr>
        <w:t>Techninė specifikacija</w:t>
      </w:r>
      <w:r w:rsidR="00C7206A" w:rsidRPr="005A0313">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 nustatytus reikalavimus.  </w:t>
      </w:r>
    </w:p>
    <w:p w14:paraId="4FDA57DA" w14:textId="7F280B97" w:rsidR="00ED0B8C" w:rsidRPr="005A0313" w:rsidRDefault="00ED0B8C" w:rsidP="002E46E2">
      <w:pPr>
        <w:spacing w:after="0" w:line="240" w:lineRule="auto"/>
        <w:ind w:firstLine="720"/>
        <w:jc w:val="both"/>
        <w:rPr>
          <w:rFonts w:ascii="Times New Roman" w:eastAsia="Calibri" w:hAnsi="Times New Roman" w:cs="Times New Roman"/>
          <w:color w:val="000000"/>
          <w:sz w:val="24"/>
          <w:szCs w:val="24"/>
        </w:rPr>
      </w:pPr>
      <w:r w:rsidRPr="005A0313">
        <w:rPr>
          <w:rFonts w:ascii="Times New Roman" w:eastAsia="Calibri" w:hAnsi="Times New Roman" w:cs="Times New Roman"/>
          <w:color w:val="000000"/>
          <w:sz w:val="24"/>
          <w:szCs w:val="24"/>
        </w:rPr>
        <w:t>T</w:t>
      </w:r>
      <w:r w:rsidR="00586E13">
        <w:rPr>
          <w:rFonts w:ascii="Times New Roman" w:eastAsia="Calibri" w:hAnsi="Times New Roman" w:cs="Times New Roman"/>
          <w:color w:val="000000"/>
          <w:sz w:val="24"/>
          <w:szCs w:val="24"/>
        </w:rPr>
        <w:t>ei</w:t>
      </w:r>
      <w:r w:rsidRPr="005A0313">
        <w:rPr>
          <w:rFonts w:ascii="Times New Roman" w:eastAsia="Calibri" w:hAnsi="Times New Roman" w:cs="Times New Roman"/>
          <w:color w:val="000000"/>
          <w:sz w:val="24"/>
          <w:szCs w:val="24"/>
        </w:rPr>
        <w:t xml:space="preserve">kti </w:t>
      </w:r>
      <w:r w:rsidR="00FA300A">
        <w:rPr>
          <w:rFonts w:ascii="Times New Roman" w:hAnsi="Times New Roman" w:cs="Times New Roman"/>
          <w:i/>
          <w:iCs/>
          <w:color w:val="000000" w:themeColor="text1"/>
          <w:kern w:val="2"/>
          <w:sz w:val="24"/>
          <w:szCs w:val="24"/>
        </w:rPr>
        <w:t>paslaugas</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color w:val="000000"/>
          <w:sz w:val="24"/>
          <w:szCs w:val="24"/>
        </w:rPr>
        <w:t xml:space="preserve">pretenduojantis asmuo Kvietime vadinamas </w:t>
      </w:r>
      <w:r w:rsidRPr="005A0313">
        <w:rPr>
          <w:rFonts w:ascii="Times New Roman" w:eastAsia="Calibri" w:hAnsi="Times New Roman" w:cs="Times New Roman"/>
          <w:sz w:val="24"/>
          <w:szCs w:val="24"/>
        </w:rPr>
        <w:t xml:space="preserve">(toliau – </w:t>
      </w:r>
      <w:r w:rsidR="00FA300A">
        <w:rPr>
          <w:rFonts w:ascii="Times New Roman" w:eastAsia="Calibri" w:hAnsi="Times New Roman" w:cs="Times New Roman"/>
          <w:i/>
          <w:iCs/>
          <w:color w:val="000000" w:themeColor="text1"/>
          <w:sz w:val="24"/>
          <w:szCs w:val="24"/>
        </w:rPr>
        <w:t>Tei</w:t>
      </w:r>
      <w:r w:rsidRPr="00410550">
        <w:rPr>
          <w:rFonts w:ascii="Times New Roman" w:eastAsia="Calibri" w:hAnsi="Times New Roman" w:cs="Times New Roman"/>
          <w:i/>
          <w:iCs/>
          <w:color w:val="000000" w:themeColor="text1"/>
          <w:sz w:val="24"/>
          <w:szCs w:val="24"/>
        </w:rPr>
        <w:t>kėjas</w:t>
      </w:r>
      <w:r w:rsidR="00410550" w:rsidRPr="00410550">
        <w:rPr>
          <w:rFonts w:ascii="Times New Roman" w:eastAsia="Calibri" w:hAnsi="Times New Roman" w:cs="Times New Roman"/>
          <w:i/>
          <w:iCs/>
          <w:color w:val="000000" w:themeColor="text1"/>
          <w:sz w:val="24"/>
          <w:szCs w:val="24"/>
        </w:rPr>
        <w:t>)</w:t>
      </w:r>
      <w:r w:rsidRPr="00410550">
        <w:rPr>
          <w:rFonts w:ascii="Times New Roman" w:eastAsia="Calibri" w:hAnsi="Times New Roman" w:cs="Times New Roman"/>
          <w:color w:val="000000" w:themeColor="text1"/>
          <w:sz w:val="24"/>
          <w:szCs w:val="24"/>
        </w:rPr>
        <w:t>.</w:t>
      </w:r>
    </w:p>
    <w:p w14:paraId="06692E20" w14:textId="6E5BA418" w:rsidR="00ED0B8C" w:rsidRPr="005A0313" w:rsidRDefault="00ED0B8C" w:rsidP="007965F2">
      <w:pPr>
        <w:tabs>
          <w:tab w:val="num" w:pos="1260"/>
        </w:tabs>
        <w:ind w:firstLine="54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Apklausa b</w:t>
      </w:r>
      <w:r w:rsidR="002F18A4" w:rsidRPr="005A0313">
        <w:rPr>
          <w:rFonts w:ascii="Times New Roman" w:eastAsia="Calibri" w:hAnsi="Times New Roman" w:cs="Times New Roman"/>
          <w:sz w:val="24"/>
          <w:szCs w:val="24"/>
        </w:rPr>
        <w:t xml:space="preserve">us </w:t>
      </w:r>
      <w:r w:rsidR="00CD7F70" w:rsidRPr="005A0313">
        <w:rPr>
          <w:rFonts w:ascii="Times New Roman" w:hAnsi="Times New Roman" w:cs="Times New Roman"/>
          <w:bCs/>
          <w:sz w:val="24"/>
          <w:szCs w:val="24"/>
        </w:rPr>
        <w:t>vykdoma vadovaujantis Lietuvos Respublikos viešųjų pirkimų įstatymu (toliau – VPĮ),</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Viešųjų pirkimų tarnybos direktoriaus 2017 m. birželio 28 d. įsakymu Nr. 1S-97 patvirtintu Mažos vertės pirkimų tvarkos aprašu (toliau – Aprašas),</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 xml:space="preserve"> Lietuvos Respublikos civiliniu kodeksu (toliau – Civilinis kodeksas), kitais viešuosius pirkimus reglamentuojančiais teisės aktais</w:t>
      </w:r>
      <w:r w:rsidR="007965F2" w:rsidRPr="005A0313">
        <w:rPr>
          <w:rFonts w:ascii="Times New Roman" w:hAnsi="Times New Roman" w:cs="Times New Roman"/>
          <w:bCs/>
          <w:sz w:val="24"/>
          <w:szCs w:val="24"/>
        </w:rPr>
        <w:t>.</w:t>
      </w:r>
    </w:p>
    <w:p w14:paraId="1CF49498" w14:textId="77777777" w:rsidR="00A0069B" w:rsidRDefault="00A0069B" w:rsidP="007E0A8A">
      <w:pPr>
        <w:spacing w:after="0" w:line="240" w:lineRule="auto"/>
        <w:jc w:val="both"/>
        <w:rPr>
          <w:rFonts w:ascii="Times New Roman" w:eastAsia="Calibri" w:hAnsi="Times New Roman" w:cs="Times New Roman"/>
          <w:b/>
          <w:sz w:val="24"/>
          <w:szCs w:val="24"/>
        </w:rPr>
      </w:pPr>
    </w:p>
    <w:p w14:paraId="6A089629" w14:textId="77777777" w:rsidR="00ED0B8C" w:rsidRPr="005A0313" w:rsidRDefault="00ED0B8C" w:rsidP="002E46E2">
      <w:pPr>
        <w:spacing w:after="0" w:line="240" w:lineRule="auto"/>
        <w:ind w:firstLine="720"/>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1. Pasiūlymų rengimo reikalavimai:</w:t>
      </w:r>
    </w:p>
    <w:p w14:paraId="6EC5A6C4" w14:textId="77777777" w:rsidR="00B43413" w:rsidRDefault="00ED0B8C" w:rsidP="002E46E2">
      <w:pPr>
        <w:spacing w:after="0" w:line="240" w:lineRule="auto"/>
        <w:ind w:firstLine="720"/>
        <w:contextualSpacing/>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1.1 </w:t>
      </w:r>
      <w:r w:rsidR="00F66133" w:rsidRPr="005A0313">
        <w:rPr>
          <w:rFonts w:ascii="Times New Roman" w:eastAsia="Calibri" w:hAnsi="Times New Roman" w:cs="Times New Roman"/>
          <w:sz w:val="24"/>
          <w:szCs w:val="24"/>
        </w:rPr>
        <w:t xml:space="preserve">Tiekėjas pateikia rašytinį pasiūlymą, pasirašytą Tiekėjo. Pasiūlymas turi būti surašytas lietuvių kalba ir pateiktas </w:t>
      </w:r>
      <w:r w:rsidR="00410550">
        <w:rPr>
          <w:rFonts w:ascii="Times New Roman" w:eastAsia="Calibri" w:hAnsi="Times New Roman" w:cs="Times New Roman"/>
          <w:sz w:val="24"/>
          <w:szCs w:val="24"/>
        </w:rPr>
        <w:t>CVP IS priemonėmis</w:t>
      </w:r>
      <w:r w:rsidR="00F66133" w:rsidRPr="005A0313">
        <w:rPr>
          <w:rFonts w:ascii="Times New Roman" w:eastAsia="Calibri" w:hAnsi="Times New Roman" w:cs="Times New Roman"/>
          <w:sz w:val="24"/>
          <w:szCs w:val="24"/>
        </w:rPr>
        <w:t xml:space="preserve"> (PDF ar kitu neredaguojamu formatu), nurodant pasiūlymą pasirašiusio asmens vardą, pavardę, pareigas, taip pat pareigas, vardus, telefonų</w:t>
      </w:r>
      <w:r w:rsidR="006A24A7" w:rsidRPr="005A0313">
        <w:rPr>
          <w:rFonts w:ascii="Times New Roman" w:eastAsia="Calibri" w:hAnsi="Times New Roman" w:cs="Times New Roman"/>
          <w:sz w:val="24"/>
          <w:szCs w:val="24"/>
        </w:rPr>
        <w:t xml:space="preserve"> </w:t>
      </w:r>
      <w:r w:rsidR="00F66133" w:rsidRPr="005A0313">
        <w:rPr>
          <w:rFonts w:ascii="Times New Roman" w:eastAsia="Calibri" w:hAnsi="Times New Roman" w:cs="Times New Roman"/>
          <w:sz w:val="24"/>
          <w:szCs w:val="24"/>
        </w:rPr>
        <w:t xml:space="preserve">numerius ir elektroninio pašto adresus darbuotojų, kurie įgalioti palaikyti ryšį su Perkančiąja organizacija ir gauti su Pirkimo procedūromis susijusius pranešimus. </w:t>
      </w:r>
    </w:p>
    <w:p w14:paraId="315FE45B" w14:textId="4F62CD4B" w:rsidR="00F66133" w:rsidRDefault="00B43413" w:rsidP="00B43413">
      <w:pPr>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1.1.1. </w:t>
      </w:r>
      <w:r w:rsidRPr="00B43413">
        <w:rPr>
          <w:rFonts w:ascii="Times New Roman" w:eastAsia="Calibri" w:hAnsi="Times New Roman" w:cs="Times New Roman"/>
          <w:sz w:val="24"/>
          <w:szCs w:val="24"/>
        </w:rPr>
        <w:t>Kadangi mokymai bus organizuojami kariams, vadovaujantis LK vado</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patvirtintomis tvarkomis ir siekiant užtikrinti kariams tinkamas maitinimo</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bei poilsio sąlygas, jie kiekvieną dieną</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bus vežami į mokymo vietą</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paslaugos pirkėjo lėšomis ir priemonėmis, todėl mokymai turėtų būti</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 xml:space="preserve">organizuojami </w:t>
      </w:r>
      <w:r w:rsidRPr="00367F27">
        <w:rPr>
          <w:rFonts w:ascii="Times New Roman" w:eastAsia="Calibri" w:hAnsi="Times New Roman" w:cs="Times New Roman"/>
          <w:i/>
          <w:iCs/>
          <w:color w:val="FF0000"/>
          <w:sz w:val="24"/>
          <w:szCs w:val="24"/>
        </w:rPr>
        <w:t>ne didesniu nei 20 km spinduliu nuo karių faktinės tarnybos vietos</w:t>
      </w:r>
      <w:r w:rsidRPr="00B43413">
        <w:rPr>
          <w:rFonts w:ascii="Times New Roman" w:eastAsia="Calibri" w:hAnsi="Times New Roman" w:cs="Times New Roman"/>
          <w:sz w:val="24"/>
          <w:szCs w:val="24"/>
        </w:rPr>
        <w:t>.</w:t>
      </w:r>
    </w:p>
    <w:p w14:paraId="18EDAB31" w14:textId="164AE724" w:rsidR="00C018F7" w:rsidRDefault="00FA300A" w:rsidP="00B43413">
      <w:pPr>
        <w:spacing w:after="0" w:line="240" w:lineRule="auto"/>
        <w:ind w:left="1134" w:hanging="709"/>
        <w:contextualSpacing/>
        <w:jc w:val="both"/>
        <w:rPr>
          <w:rFonts w:ascii="Times New Roman" w:eastAsia="Calibri" w:hAnsi="Times New Roman" w:cs="Times New Roman"/>
          <w:sz w:val="24"/>
          <w:szCs w:val="24"/>
        </w:rPr>
      </w:pPr>
      <w:r>
        <w:rPr>
          <w:rFonts w:ascii="Times New Roman" w:hAnsi="Times New Roman" w:cs="Times New Roman"/>
          <w:color w:val="333333"/>
          <w:sz w:val="24"/>
          <w:szCs w:val="24"/>
          <w:shd w:val="clear" w:color="auto" w:fill="FFFFFF"/>
        </w:rPr>
        <w:t xml:space="preserve"> </w:t>
      </w:r>
      <w:r w:rsidR="00B43413">
        <w:rPr>
          <w:rFonts w:ascii="Times New Roman" w:hAnsi="Times New Roman" w:cs="Times New Roman"/>
          <w:color w:val="333333"/>
          <w:sz w:val="24"/>
          <w:szCs w:val="24"/>
          <w:shd w:val="clear" w:color="auto" w:fill="FFFFFF"/>
        </w:rPr>
        <w:t xml:space="preserve">   </w:t>
      </w:r>
      <w:r>
        <w:rPr>
          <w:rFonts w:ascii="Times New Roman" w:eastAsia="Calibri" w:hAnsi="Times New Roman" w:cs="Times New Roman"/>
          <w:sz w:val="24"/>
          <w:szCs w:val="24"/>
        </w:rPr>
        <w:t>1.2. Pasiūlymą Tei</w:t>
      </w:r>
      <w:r w:rsidR="00ED0B8C" w:rsidRPr="005A0313">
        <w:rPr>
          <w:rFonts w:ascii="Times New Roman" w:eastAsia="Calibri" w:hAnsi="Times New Roman" w:cs="Times New Roman"/>
          <w:sz w:val="24"/>
          <w:szCs w:val="24"/>
        </w:rPr>
        <w:t>kėjas</w:t>
      </w:r>
      <w:r w:rsidR="00ED0B8C" w:rsidRPr="005A0313">
        <w:rPr>
          <w:rFonts w:ascii="Times New Roman" w:eastAsia="Calibri" w:hAnsi="Times New Roman" w:cs="Times New Roman"/>
          <w:color w:val="538135" w:themeColor="accent6" w:themeShade="BF"/>
          <w:sz w:val="24"/>
          <w:szCs w:val="24"/>
        </w:rPr>
        <w:t xml:space="preserve"> </w:t>
      </w:r>
      <w:r w:rsidR="00ED0B8C" w:rsidRPr="005A0313">
        <w:rPr>
          <w:rFonts w:ascii="Times New Roman" w:eastAsia="Calibri" w:hAnsi="Times New Roman" w:cs="Times New Roman"/>
          <w:sz w:val="24"/>
          <w:szCs w:val="24"/>
        </w:rPr>
        <w:t xml:space="preserve">turi pateikti pagal </w:t>
      </w:r>
      <w:r w:rsidR="00C15C4B" w:rsidRPr="005A0313">
        <w:rPr>
          <w:rFonts w:ascii="Times New Roman" w:eastAsia="Calibri" w:hAnsi="Times New Roman" w:cs="Times New Roman"/>
          <w:sz w:val="24"/>
          <w:szCs w:val="24"/>
        </w:rPr>
        <w:t>k</w:t>
      </w:r>
      <w:r w:rsidR="00C055C8">
        <w:rPr>
          <w:rFonts w:ascii="Times New Roman" w:eastAsia="Calibri" w:hAnsi="Times New Roman" w:cs="Times New Roman"/>
          <w:sz w:val="24"/>
          <w:szCs w:val="24"/>
        </w:rPr>
        <w:t>vietimo 2</w:t>
      </w:r>
      <w:r w:rsidR="00ED0B8C" w:rsidRPr="005A0313">
        <w:rPr>
          <w:rFonts w:ascii="Times New Roman" w:eastAsia="Calibri" w:hAnsi="Times New Roman" w:cs="Times New Roman"/>
          <w:sz w:val="24"/>
          <w:szCs w:val="24"/>
        </w:rPr>
        <w:t xml:space="preserve"> priedą </w:t>
      </w:r>
      <w:r w:rsidR="00ED0B8C" w:rsidRPr="005A0313">
        <w:rPr>
          <w:rFonts w:ascii="Times New Roman" w:eastAsia="Calibri" w:hAnsi="Times New Roman" w:cs="Times New Roman"/>
          <w:b/>
          <w:bCs/>
          <w:sz w:val="24"/>
          <w:szCs w:val="24"/>
        </w:rPr>
        <w:t>„Pasiūlymo forma“</w:t>
      </w:r>
      <w:r w:rsidR="00ED0B8C" w:rsidRPr="005A0313">
        <w:rPr>
          <w:rFonts w:ascii="Times New Roman" w:eastAsia="Calibri" w:hAnsi="Times New Roman" w:cs="Times New Roman"/>
          <w:sz w:val="24"/>
          <w:szCs w:val="24"/>
        </w:rPr>
        <w:t xml:space="preserve"> (toliau – </w:t>
      </w:r>
      <w:r w:rsidR="00C055C8">
        <w:rPr>
          <w:rFonts w:ascii="Times New Roman" w:eastAsia="Calibri" w:hAnsi="Times New Roman" w:cs="Times New Roman"/>
          <w:b/>
          <w:sz w:val="24"/>
          <w:szCs w:val="24"/>
        </w:rPr>
        <w:t>2</w:t>
      </w:r>
      <w:r w:rsidR="00ED0B8C" w:rsidRPr="005A0313">
        <w:rPr>
          <w:rFonts w:ascii="Times New Roman" w:eastAsia="Calibri" w:hAnsi="Times New Roman" w:cs="Times New Roman"/>
          <w:b/>
          <w:sz w:val="24"/>
          <w:szCs w:val="24"/>
        </w:rPr>
        <w:t xml:space="preserve"> priedas</w:t>
      </w:r>
      <w:r w:rsidR="00ED0B8C" w:rsidRPr="005A0313">
        <w:rPr>
          <w:rFonts w:ascii="Times New Roman" w:eastAsia="Calibri" w:hAnsi="Times New Roman" w:cs="Times New Roman"/>
          <w:sz w:val="24"/>
          <w:szCs w:val="24"/>
        </w:rPr>
        <w:t>).</w:t>
      </w:r>
      <w:r w:rsidR="00695D28" w:rsidRPr="005A0313">
        <w:rPr>
          <w:rFonts w:ascii="Times New Roman" w:eastAsia="Calibri" w:hAnsi="Times New Roman" w:cs="Times New Roman"/>
          <w:sz w:val="24"/>
          <w:szCs w:val="24"/>
        </w:rPr>
        <w:t xml:space="preserve"> </w:t>
      </w:r>
    </w:p>
    <w:p w14:paraId="628114F5" w14:textId="77777777" w:rsidR="00C018F7" w:rsidRPr="00C018F7" w:rsidRDefault="00C018F7" w:rsidP="00C018F7">
      <w:pPr>
        <w:spacing w:after="0" w:line="240" w:lineRule="auto"/>
        <w:ind w:firstLine="720"/>
        <w:contextualSpacing/>
        <w:jc w:val="both"/>
        <w:rPr>
          <w:rFonts w:ascii="Times New Roman" w:hAnsi="Times New Roman" w:cs="Times New Roman"/>
          <w:b/>
          <w:bCs/>
          <w:sz w:val="24"/>
          <w:szCs w:val="24"/>
        </w:rPr>
      </w:pPr>
      <w:r w:rsidRPr="00C018F7">
        <w:rPr>
          <w:rFonts w:ascii="Times New Roman" w:hAnsi="Times New Roman" w:cs="Times New Roman"/>
          <w:b/>
          <w:bCs/>
          <w:sz w:val="24"/>
          <w:szCs w:val="24"/>
        </w:rPr>
        <w:t>Kartu su pasiūlymu tiekėjas pateikia:</w:t>
      </w:r>
    </w:p>
    <w:p w14:paraId="0D0DF464" w14:textId="02F7987F"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 xml:space="preserve">1.3. Siekiant įgyvendinti aplinkosauginį principą, kad Paslaugų teikimui būtų „sunaudojama mažiau gamtos išteklių “ (pagal Lietuvos Respublikos aplinkos ministro 2011 m. birželio 28 d. įsakymu Nr. D1-508 patvirtinto Aplinkos apsaugos kriterijų, kuriuos perkančiosios organizacijos ir perkantieji subjektai turi taikyti pirkdamos prekes, paslaugas ar darbus, taikymo tvarkos aprašo 4.4.4 punktą), Prekių tiekėjas įsipareigoja laikytis aplinkosaugos reikalavimų: atsisakyti popierinių dokumentų, reikalingą dokumentaciją rengti elektronine forma ir kitai sutarties šaliai pateikti tik elektroniniu formatu, dokumentus pasirašyti elektroniniu būdu, sąskaitas rengti ir pateikti tik elektroniniu būdu.  Esant būtinybei spausdinti, naudojamas perdirbtas popierius, kuris atitinka žaliojo pirkimo reikalavimus. </w:t>
      </w:r>
      <w:r w:rsidRPr="00C018F7">
        <w:rPr>
          <w:rFonts w:ascii="Times New Roman" w:hAnsi="Times New Roman" w:cs="Times New Roman"/>
          <w:b/>
          <w:bCs/>
          <w:color w:val="FF0000"/>
          <w:sz w:val="24"/>
          <w:szCs w:val="24"/>
        </w:rPr>
        <w:t>Pateikiama laisvos formos tiekėjo</w:t>
      </w:r>
      <w:r w:rsidR="00942C6E">
        <w:rPr>
          <w:rFonts w:ascii="Times New Roman" w:hAnsi="Times New Roman" w:cs="Times New Roman"/>
          <w:b/>
          <w:bCs/>
          <w:color w:val="FF0000"/>
          <w:sz w:val="24"/>
          <w:szCs w:val="24"/>
        </w:rPr>
        <w:t xml:space="preserve"> „Žaliojo pirkimo“</w:t>
      </w:r>
      <w:r w:rsidRPr="00C018F7">
        <w:rPr>
          <w:rFonts w:ascii="Times New Roman" w:hAnsi="Times New Roman" w:cs="Times New Roman"/>
          <w:b/>
          <w:bCs/>
          <w:color w:val="FF0000"/>
          <w:sz w:val="24"/>
          <w:szCs w:val="24"/>
        </w:rPr>
        <w:t xml:space="preserve"> deklaracija</w:t>
      </w:r>
      <w:r w:rsidR="00F81AAA">
        <w:rPr>
          <w:rFonts w:ascii="Times New Roman" w:hAnsi="Times New Roman" w:cs="Times New Roman"/>
          <w:b/>
          <w:bCs/>
          <w:color w:val="FF0000"/>
          <w:sz w:val="24"/>
          <w:szCs w:val="24"/>
        </w:rPr>
        <w:t xml:space="preserve"> </w:t>
      </w:r>
      <w:r w:rsidR="00F81AAA" w:rsidRPr="00C018F7">
        <w:rPr>
          <w:rFonts w:ascii="Times New Roman" w:hAnsi="Times New Roman" w:cs="Times New Roman"/>
          <w:b/>
          <w:bCs/>
          <w:color w:val="FF0000"/>
          <w:sz w:val="24"/>
          <w:szCs w:val="24"/>
        </w:rPr>
        <w:t>(dokumentas pridedamas</w:t>
      </w:r>
      <w:r w:rsidR="00F81AAA">
        <w:rPr>
          <w:rFonts w:ascii="Times New Roman" w:hAnsi="Times New Roman" w:cs="Times New Roman"/>
          <w:b/>
          <w:bCs/>
          <w:color w:val="FF0000"/>
          <w:sz w:val="24"/>
          <w:szCs w:val="24"/>
        </w:rPr>
        <w:t xml:space="preserve"> skelbime</w:t>
      </w:r>
      <w:r w:rsidR="00F81AAA" w:rsidRPr="00C018F7">
        <w:rPr>
          <w:rFonts w:ascii="Times New Roman" w:hAnsi="Times New Roman" w:cs="Times New Roman"/>
          <w:b/>
          <w:bCs/>
          <w:color w:val="FF0000"/>
          <w:sz w:val="24"/>
          <w:szCs w:val="24"/>
        </w:rPr>
        <w:t>)</w:t>
      </w:r>
      <w:r w:rsidRPr="00C018F7">
        <w:rPr>
          <w:rFonts w:ascii="Times New Roman" w:hAnsi="Times New Roman" w:cs="Times New Roman"/>
          <w:b/>
          <w:bCs/>
          <w:color w:val="FF0000"/>
          <w:sz w:val="24"/>
          <w:szCs w:val="24"/>
        </w:rPr>
        <w:t>.</w:t>
      </w:r>
    </w:p>
    <w:p w14:paraId="6B655DB1" w14:textId="0D141FE5"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 xml:space="preserve">1.4. 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 </w:t>
      </w:r>
      <w:bookmarkStart w:id="0" w:name="_Hlk237425166"/>
      <w:r w:rsidRPr="00C018F7">
        <w:rPr>
          <w:rFonts w:ascii="Times New Roman" w:hAnsi="Times New Roman" w:cs="Times New Roman"/>
          <w:b/>
          <w:bCs/>
          <w:color w:val="FF0000"/>
          <w:sz w:val="24"/>
          <w:szCs w:val="24"/>
        </w:rPr>
        <w:t>Pateikiama tiekėjo deklaracija (dokumentas pridedamas</w:t>
      </w:r>
      <w:r w:rsidR="00942C6E">
        <w:rPr>
          <w:rFonts w:ascii="Times New Roman" w:hAnsi="Times New Roman" w:cs="Times New Roman"/>
          <w:b/>
          <w:bCs/>
          <w:color w:val="FF0000"/>
          <w:sz w:val="24"/>
          <w:szCs w:val="24"/>
        </w:rPr>
        <w:t xml:space="preserve"> skelbime</w:t>
      </w:r>
      <w:r w:rsidRPr="00C018F7">
        <w:rPr>
          <w:rFonts w:ascii="Times New Roman" w:hAnsi="Times New Roman" w:cs="Times New Roman"/>
          <w:b/>
          <w:bCs/>
          <w:color w:val="FF0000"/>
          <w:sz w:val="24"/>
          <w:szCs w:val="24"/>
        </w:rPr>
        <w:t>).</w:t>
      </w:r>
      <w:bookmarkEnd w:id="0"/>
    </w:p>
    <w:p w14:paraId="2AC84670" w14:textId="530CF2C5"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 xml:space="preserve">1.5. Tiekėjams, jų subtiekėjams, ūkio subjektams, kurių pajėgumais yra remiamasi, gamintojams, techninės ar programinės įrangos priežiūrą ir palaikymą vykdantiems asmenims ar juos </w:t>
      </w:r>
      <w:r w:rsidRPr="00C018F7">
        <w:rPr>
          <w:rFonts w:ascii="Times New Roman" w:hAnsi="Times New Roman" w:cs="Times New Roman"/>
          <w:sz w:val="24"/>
          <w:szCs w:val="24"/>
        </w:rPr>
        <w:lastRenderedPageBreak/>
        <w:t>kontr</w:t>
      </w:r>
      <w:r>
        <w:rPr>
          <w:rFonts w:ascii="Times New Roman" w:hAnsi="Times New Roman" w:cs="Times New Roman"/>
          <w:sz w:val="24"/>
          <w:szCs w:val="24"/>
        </w:rPr>
        <w:t>o</w:t>
      </w:r>
      <w:r w:rsidRPr="00C018F7">
        <w:rPr>
          <w:rFonts w:ascii="Times New Roman" w:hAnsi="Times New Roman" w:cs="Times New Roman"/>
          <w:sz w:val="24"/>
          <w:szCs w:val="24"/>
        </w:rPr>
        <w:t>liuojantiems asmenims taikomus patekimo į KAS organizacijų patalpas ir (ar) karines teritorijas, ribojimus, nustatytus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9d. įsakymu Nr. V-107 „Dėl transporto priemonių, jose esančių asmenų, karių ir tarnybos ar darbo santykiais su krašto apsaugos sistema susijusių asmenų, lankytojų įleidimo ir jų turimų daiktų (nešulių) patikros, prieš jiems patenkant į karines teritorijas, taisyklių pavirtinimo“, 56 punkte.</w:t>
      </w:r>
    </w:p>
    <w:p w14:paraId="60430955" w14:textId="77777777"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Informuojame, kad  nuo 2025-02-01 įsigaliojo nauja VPĮ 46 str. 21 nuostata (Lietuvos Respublikos viešųjų pirkimų įstatymo Nr. I-1491 46 straipsnio pakeitimo įstatymas), kad „perkančioji organizacija pašalina teikėją iš pirkimo procedūros, jeigu tiekėjas yra neatlikęs jam teismo sprendimu paskirtos baudžiamojo poveikio priemonės – uždraudimo juridiniam asmeniui dalyvauti viešuosiuose pirkimuose“.</w:t>
      </w:r>
    </w:p>
    <w:p w14:paraId="06C9E922" w14:textId="34464348"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Tiekėjo nereikalaujama pateikti EBVPD, tačiau tiekėjas kartu su pasiūlymu laisvos formos tiekėjo deklaracija privalo patvirtinti, kad jam nėra taikomi pašalinimo pagrindai.</w:t>
      </w:r>
      <w:r w:rsidR="00942C6E" w:rsidRPr="00942C6E">
        <w:rPr>
          <w:rFonts w:ascii="Times New Roman" w:hAnsi="Times New Roman" w:cs="Times New Roman"/>
          <w:b/>
          <w:bCs/>
          <w:color w:val="FF0000"/>
          <w:sz w:val="24"/>
          <w:szCs w:val="24"/>
        </w:rPr>
        <w:t xml:space="preserve"> </w:t>
      </w:r>
      <w:r w:rsidR="00942C6E" w:rsidRPr="00C018F7">
        <w:rPr>
          <w:rFonts w:ascii="Times New Roman" w:hAnsi="Times New Roman" w:cs="Times New Roman"/>
          <w:b/>
          <w:bCs/>
          <w:color w:val="FF0000"/>
          <w:sz w:val="24"/>
          <w:szCs w:val="24"/>
        </w:rPr>
        <w:t xml:space="preserve">Pateikiama tiekėjo </w:t>
      </w:r>
      <w:r w:rsidR="004162EA">
        <w:rPr>
          <w:rFonts w:ascii="Times New Roman" w:hAnsi="Times New Roman" w:cs="Times New Roman"/>
          <w:b/>
          <w:bCs/>
          <w:color w:val="FF0000"/>
          <w:sz w:val="24"/>
          <w:szCs w:val="24"/>
        </w:rPr>
        <w:t xml:space="preserve">Pašalinimo pagrindų </w:t>
      </w:r>
      <w:r w:rsidR="00942C6E" w:rsidRPr="00C018F7">
        <w:rPr>
          <w:rFonts w:ascii="Times New Roman" w:hAnsi="Times New Roman" w:cs="Times New Roman"/>
          <w:b/>
          <w:bCs/>
          <w:color w:val="FF0000"/>
          <w:sz w:val="24"/>
          <w:szCs w:val="24"/>
        </w:rPr>
        <w:t>deklaracija (dokumentas pridedamas</w:t>
      </w:r>
      <w:r w:rsidR="00942C6E">
        <w:rPr>
          <w:rFonts w:ascii="Times New Roman" w:hAnsi="Times New Roman" w:cs="Times New Roman"/>
          <w:b/>
          <w:bCs/>
          <w:color w:val="FF0000"/>
          <w:sz w:val="24"/>
          <w:szCs w:val="24"/>
        </w:rPr>
        <w:t xml:space="preserve"> skelbime</w:t>
      </w:r>
      <w:r w:rsidR="00942C6E" w:rsidRPr="00C018F7">
        <w:rPr>
          <w:rFonts w:ascii="Times New Roman" w:hAnsi="Times New Roman" w:cs="Times New Roman"/>
          <w:b/>
          <w:bCs/>
          <w:color w:val="FF0000"/>
          <w:sz w:val="24"/>
          <w:szCs w:val="24"/>
        </w:rPr>
        <w:t>).</w:t>
      </w:r>
    </w:p>
    <w:p w14:paraId="78057A72" w14:textId="32E20AE0" w:rsidR="00ED0B8C" w:rsidRPr="00FD2B03" w:rsidRDefault="00ED0B8C" w:rsidP="00FD2B03">
      <w:pPr>
        <w:ind w:firstLine="720"/>
      </w:pPr>
      <w:r w:rsidRPr="005A0313">
        <w:rPr>
          <w:rFonts w:ascii="Times New Roman" w:eastAsia="Calibri" w:hAnsi="Times New Roman" w:cs="Times New Roman"/>
          <w:sz w:val="24"/>
          <w:szCs w:val="24"/>
        </w:rPr>
        <w:t>1.</w:t>
      </w:r>
      <w:r w:rsidR="00942C6E">
        <w:rPr>
          <w:rFonts w:ascii="Times New Roman" w:eastAsia="Calibri" w:hAnsi="Times New Roman" w:cs="Times New Roman"/>
          <w:sz w:val="24"/>
          <w:szCs w:val="24"/>
        </w:rPr>
        <w:t>6</w:t>
      </w:r>
      <w:r w:rsidRPr="005A0313">
        <w:rPr>
          <w:rFonts w:ascii="Times New Roman" w:eastAsia="Calibri" w:hAnsi="Times New Roman" w:cs="Times New Roman"/>
          <w:sz w:val="24"/>
          <w:szCs w:val="24"/>
        </w:rPr>
        <w:t xml:space="preserve">. Pasiūlyme turi būti nurodytas jo galiojimo terminas. Pasiūlymas turi galioti ne trumpiau kaip </w:t>
      </w:r>
      <w:r w:rsidR="00C018F7">
        <w:rPr>
          <w:rFonts w:ascii="Times New Roman" w:eastAsia="Calibri" w:hAnsi="Times New Roman" w:cs="Times New Roman"/>
          <w:sz w:val="24"/>
          <w:szCs w:val="24"/>
        </w:rPr>
        <w:t>9</w:t>
      </w:r>
      <w:r w:rsidR="00044FDD" w:rsidRPr="005A0313">
        <w:rPr>
          <w:rFonts w:ascii="Times New Roman" w:eastAsia="Calibri" w:hAnsi="Times New Roman" w:cs="Times New Roman"/>
          <w:sz w:val="24"/>
          <w:szCs w:val="24"/>
        </w:rPr>
        <w:t>0</w:t>
      </w:r>
      <w:r w:rsidRPr="005A0313">
        <w:rPr>
          <w:rFonts w:ascii="Times New Roman" w:eastAsia="Calibri" w:hAnsi="Times New Roman" w:cs="Times New Roman"/>
          <w:sz w:val="24"/>
          <w:szCs w:val="24"/>
        </w:rPr>
        <w:t xml:space="preserve"> (</w:t>
      </w:r>
      <w:r w:rsidR="00C018F7">
        <w:rPr>
          <w:rFonts w:ascii="Times New Roman" w:eastAsia="Calibri" w:hAnsi="Times New Roman" w:cs="Times New Roman"/>
          <w:sz w:val="24"/>
          <w:szCs w:val="24"/>
        </w:rPr>
        <w:t>devyn</w:t>
      </w:r>
      <w:r w:rsidR="00A238AD" w:rsidRPr="005A0313">
        <w:rPr>
          <w:rFonts w:ascii="Times New Roman" w:eastAsia="Calibri" w:hAnsi="Times New Roman" w:cs="Times New Roman"/>
          <w:sz w:val="24"/>
          <w:szCs w:val="24"/>
        </w:rPr>
        <w:t>iasdešimt</w:t>
      </w:r>
      <w:r w:rsidRPr="005A0313">
        <w:rPr>
          <w:rFonts w:ascii="Times New Roman" w:eastAsia="Calibri" w:hAnsi="Times New Roman" w:cs="Times New Roman"/>
          <w:sz w:val="24"/>
          <w:szCs w:val="24"/>
        </w:rPr>
        <w:t>) kalendorin</w:t>
      </w:r>
      <w:r w:rsidR="00044FDD" w:rsidRPr="005A0313">
        <w:rPr>
          <w:rFonts w:ascii="Times New Roman" w:eastAsia="Calibri" w:hAnsi="Times New Roman" w:cs="Times New Roman"/>
          <w:sz w:val="24"/>
          <w:szCs w:val="24"/>
        </w:rPr>
        <w:t>ių</w:t>
      </w:r>
      <w:r w:rsidRPr="005A0313">
        <w:rPr>
          <w:rFonts w:ascii="Times New Roman" w:eastAsia="Calibri" w:hAnsi="Times New Roman" w:cs="Times New Roman"/>
          <w:sz w:val="24"/>
          <w:szCs w:val="24"/>
        </w:rPr>
        <w:t xml:space="preserve"> dien</w:t>
      </w:r>
      <w:r w:rsidR="00044FDD" w:rsidRPr="005A0313">
        <w:rPr>
          <w:rFonts w:ascii="Times New Roman" w:eastAsia="Calibri" w:hAnsi="Times New Roman" w:cs="Times New Roman"/>
          <w:sz w:val="24"/>
          <w:szCs w:val="24"/>
        </w:rPr>
        <w:t>ų</w:t>
      </w:r>
      <w:r w:rsidRPr="005A0313">
        <w:rPr>
          <w:rFonts w:ascii="Times New Roman" w:eastAsia="Calibri" w:hAnsi="Times New Roman" w:cs="Times New Roman"/>
          <w:sz w:val="24"/>
          <w:szCs w:val="24"/>
        </w:rPr>
        <w:t xml:space="preserve"> nuo pirminio pasiūlymų pateikimo termino pabaigos. Pirminiu pasiūlymo pateikimo terminu yra laikomas terminas, nurodytas Kvietimo 1.1 punkte, išskyrus atvejus, kai Perkančioji organizacija nusprendžia jį pratęsti.</w:t>
      </w:r>
    </w:p>
    <w:p w14:paraId="053756B0" w14:textId="280C1B89" w:rsidR="00ED0B8C" w:rsidRPr="00887683" w:rsidRDefault="00ED0B8C" w:rsidP="002E46E2">
      <w:pPr>
        <w:spacing w:after="0" w:line="240" w:lineRule="auto"/>
        <w:ind w:right="-119" w:firstLine="720"/>
        <w:jc w:val="both"/>
        <w:rPr>
          <w:rFonts w:ascii="Times New Roman" w:eastAsia="Calibri" w:hAnsi="Times New Roman" w:cs="Times New Roman"/>
          <w:b/>
          <w:color w:val="000000" w:themeColor="text1"/>
          <w:sz w:val="24"/>
          <w:szCs w:val="24"/>
        </w:rPr>
      </w:pPr>
      <w:r w:rsidRPr="005A0313">
        <w:rPr>
          <w:rFonts w:ascii="Times New Roman" w:eastAsia="Calibri" w:hAnsi="Times New Roman" w:cs="Times New Roman"/>
          <w:sz w:val="24"/>
          <w:szCs w:val="24"/>
        </w:rPr>
        <w:t>1.</w:t>
      </w:r>
      <w:r w:rsidR="00942C6E">
        <w:rPr>
          <w:rFonts w:ascii="Times New Roman" w:eastAsia="Calibri" w:hAnsi="Times New Roman" w:cs="Times New Roman"/>
          <w:sz w:val="24"/>
          <w:szCs w:val="24"/>
        </w:rPr>
        <w:t>7</w:t>
      </w:r>
      <w:r w:rsidRPr="005A0313">
        <w:rPr>
          <w:rFonts w:ascii="Times New Roman" w:eastAsia="Calibri" w:hAnsi="Times New Roman" w:cs="Times New Roman"/>
          <w:sz w:val="24"/>
          <w:szCs w:val="24"/>
        </w:rPr>
        <w:t xml:space="preserve">. </w:t>
      </w:r>
      <w:r w:rsidR="00505FAA" w:rsidRPr="00E355D8">
        <w:rPr>
          <w:rFonts w:ascii="Times New Roman" w:hAnsi="Times New Roman" w:cs="Times New Roman"/>
          <w:i/>
          <w:iCs/>
          <w:color w:val="2F5496" w:themeColor="accent1" w:themeShade="BF"/>
          <w:kern w:val="2"/>
          <w:sz w:val="24"/>
          <w:szCs w:val="24"/>
        </w:rPr>
        <w:t xml:space="preserve"> </w:t>
      </w:r>
      <w:r w:rsidR="00FA300A">
        <w:rPr>
          <w:rFonts w:ascii="Times New Roman" w:hAnsi="Times New Roman" w:cs="Times New Roman"/>
          <w:i/>
          <w:iCs/>
          <w:color w:val="000000" w:themeColor="text1"/>
          <w:kern w:val="2"/>
          <w:sz w:val="24"/>
          <w:szCs w:val="24"/>
        </w:rPr>
        <w:t>Paslaugos</w:t>
      </w:r>
      <w:r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 xml:space="preserve">kaina turi būti nurodoma eurais </w:t>
      </w:r>
      <w:r w:rsidRPr="005A0313">
        <w:rPr>
          <w:rFonts w:ascii="Times New Roman" w:eastAsia="Calibri" w:hAnsi="Times New Roman" w:cs="Times New Roman"/>
          <w:sz w:val="24"/>
          <w:szCs w:val="24"/>
          <w:u w:val="single"/>
        </w:rPr>
        <w:t>dviejų skaitmenų po kablelio tikslumu</w:t>
      </w:r>
      <w:r w:rsidR="00603928">
        <w:rPr>
          <w:rFonts w:ascii="Times New Roman" w:eastAsia="Calibri" w:hAnsi="Times New Roman" w:cs="Times New Roman"/>
          <w:sz w:val="24"/>
          <w:szCs w:val="24"/>
        </w:rPr>
        <w:t xml:space="preserve"> pagal Kvietimo 2</w:t>
      </w:r>
      <w:r w:rsidRPr="005A0313">
        <w:rPr>
          <w:rFonts w:ascii="Times New Roman" w:eastAsia="Calibri" w:hAnsi="Times New Roman" w:cs="Times New Roman"/>
          <w:sz w:val="24"/>
          <w:szCs w:val="24"/>
        </w:rPr>
        <w:t xml:space="preserve"> priedą. Į </w:t>
      </w:r>
      <w:r w:rsidR="00FA300A">
        <w:rPr>
          <w:rFonts w:ascii="Times New Roman" w:hAnsi="Times New Roman" w:cs="Times New Roman"/>
          <w:i/>
          <w:iCs/>
          <w:color w:val="000000" w:themeColor="text1"/>
          <w:kern w:val="2"/>
          <w:sz w:val="24"/>
          <w:szCs w:val="24"/>
        </w:rPr>
        <w:t>Paslaugos</w:t>
      </w:r>
      <w:r w:rsidR="00FD2B03" w:rsidRPr="00887683">
        <w:rPr>
          <w:rFonts w:ascii="Times New Roman" w:hAnsi="Times New Roman" w:cs="Times New Roman"/>
          <w:i/>
          <w:iCs/>
          <w:color w:val="000000" w:themeColor="text1"/>
          <w:kern w:val="2"/>
          <w:sz w:val="24"/>
          <w:szCs w:val="24"/>
        </w:rPr>
        <w:t xml:space="preserve"> </w:t>
      </w:r>
      <w:r w:rsidRPr="005A0313">
        <w:rPr>
          <w:rFonts w:ascii="Times New Roman" w:eastAsia="Calibri" w:hAnsi="Times New Roman" w:cs="Times New Roman"/>
          <w:bCs/>
          <w:sz w:val="24"/>
          <w:szCs w:val="24"/>
        </w:rPr>
        <w:t>kainą yra įskaičiuotos visos išlaid</w:t>
      </w:r>
      <w:r w:rsidR="00FD2B03">
        <w:rPr>
          <w:rFonts w:ascii="Times New Roman" w:eastAsia="Calibri" w:hAnsi="Times New Roman" w:cs="Times New Roman"/>
          <w:bCs/>
          <w:sz w:val="24"/>
          <w:szCs w:val="24"/>
        </w:rPr>
        <w:t>os ir visi mokesčiai, susiję su</w:t>
      </w:r>
      <w:r w:rsidR="00551C03" w:rsidRPr="005A0313">
        <w:rPr>
          <w:rFonts w:ascii="Times New Roman" w:hAnsi="Times New Roman" w:cs="Times New Roman"/>
          <w:i/>
          <w:iCs/>
          <w:color w:val="4472C4"/>
          <w:kern w:val="2"/>
          <w:sz w:val="24"/>
          <w:szCs w:val="24"/>
        </w:rPr>
        <w:t xml:space="preserve"> </w:t>
      </w:r>
      <w:r w:rsidR="00FA300A">
        <w:rPr>
          <w:rFonts w:ascii="Times New Roman" w:hAnsi="Times New Roman" w:cs="Times New Roman"/>
          <w:i/>
          <w:iCs/>
          <w:color w:val="000000" w:themeColor="text1"/>
          <w:kern w:val="2"/>
          <w:sz w:val="24"/>
          <w:szCs w:val="24"/>
        </w:rPr>
        <w:t>Paslaugos</w:t>
      </w:r>
      <w:r w:rsidR="00EF386F" w:rsidRPr="00887683">
        <w:rPr>
          <w:rFonts w:ascii="Times New Roman" w:hAnsi="Times New Roman" w:cs="Times New Roman"/>
          <w:color w:val="000000" w:themeColor="text1"/>
          <w:sz w:val="24"/>
          <w:szCs w:val="24"/>
        </w:rPr>
        <w:t xml:space="preserve"> </w:t>
      </w:r>
      <w:r w:rsidRPr="00887683">
        <w:rPr>
          <w:rFonts w:ascii="Times New Roman" w:eastAsia="Calibri" w:hAnsi="Times New Roman" w:cs="Times New Roman"/>
          <w:bCs/>
          <w:color w:val="000000" w:themeColor="text1"/>
          <w:sz w:val="24"/>
          <w:szCs w:val="24"/>
        </w:rPr>
        <w:t>teikimu.</w:t>
      </w:r>
    </w:p>
    <w:p w14:paraId="0D574DC1" w14:textId="7C5A2C65" w:rsidR="00ED0B8C" w:rsidRPr="00A23DC9" w:rsidRDefault="00ED0B8C" w:rsidP="00165392">
      <w:pPr>
        <w:spacing w:after="0" w:line="240" w:lineRule="auto"/>
        <w:ind w:firstLine="720"/>
        <w:jc w:val="both"/>
        <w:rPr>
          <w:rFonts w:ascii="Times New Roman" w:eastAsia="Calibri" w:hAnsi="Times New Roman" w:cs="Times New Roman"/>
          <w:b/>
          <w:sz w:val="24"/>
          <w:szCs w:val="24"/>
          <w:u w:val="single"/>
        </w:rPr>
      </w:pPr>
      <w:r w:rsidRPr="005A0313">
        <w:rPr>
          <w:rFonts w:ascii="Times New Roman" w:eastAsia="Calibri" w:hAnsi="Times New Roman" w:cs="Times New Roman"/>
          <w:sz w:val="24"/>
          <w:szCs w:val="24"/>
        </w:rPr>
        <w:t>1.</w:t>
      </w:r>
      <w:r w:rsidR="00942C6E">
        <w:rPr>
          <w:rFonts w:ascii="Times New Roman" w:eastAsia="Calibri" w:hAnsi="Times New Roman" w:cs="Times New Roman"/>
          <w:sz w:val="24"/>
          <w:szCs w:val="24"/>
        </w:rPr>
        <w:t>8</w:t>
      </w:r>
      <w:r w:rsidR="00FD2B03">
        <w:rPr>
          <w:rFonts w:ascii="Times New Roman" w:eastAsia="Calibri" w:hAnsi="Times New Roman" w:cs="Times New Roman"/>
          <w:sz w:val="24"/>
          <w:szCs w:val="24"/>
        </w:rPr>
        <w:t xml:space="preserve">. </w:t>
      </w:r>
      <w:r w:rsidR="00FA300A">
        <w:rPr>
          <w:rFonts w:ascii="Times New Roman" w:eastAsia="Calibri" w:hAnsi="Times New Roman" w:cs="Times New Roman"/>
          <w:i/>
          <w:iCs/>
          <w:color w:val="000000" w:themeColor="text1"/>
          <w:sz w:val="24"/>
          <w:szCs w:val="24"/>
        </w:rPr>
        <w:t>Tei</w:t>
      </w:r>
      <w:r w:rsidR="00FD2B03" w:rsidRPr="00887683">
        <w:rPr>
          <w:rFonts w:ascii="Times New Roman" w:eastAsia="Calibri" w:hAnsi="Times New Roman" w:cs="Times New Roman"/>
          <w:i/>
          <w:iCs/>
          <w:color w:val="000000" w:themeColor="text1"/>
          <w:sz w:val="24"/>
          <w:szCs w:val="24"/>
        </w:rPr>
        <w:t xml:space="preserve">kėjas </w:t>
      </w:r>
      <w:r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 xml:space="preserve">pasiūlyme turi nurodyti, kokia pasiūlyme pateikta informacija yra konfidenciali, jei tokia yra. </w:t>
      </w:r>
      <w:r w:rsidRPr="005A0313">
        <w:rPr>
          <w:rFonts w:ascii="Times New Roman" w:eastAsia="Calibri" w:hAnsi="Times New Roman" w:cs="Times New Roman"/>
          <w:sz w:val="24"/>
          <w:szCs w:val="24"/>
          <w:lang w:eastAsia="lt-LT"/>
        </w:rPr>
        <w:t>Konfidencialia informacija gali būti, įskaitant, bet jais neapsiribojant, komercinė (gamybinė) paslaptis ir konfidencialieji pasiūlymų aspektai. Konfidencialia negalima laikyti informacijos: 1) jeigu tai pažeistų įstatymų, nustatančių informacijos atskleidimo ar teisės gauti informaciją reikalavimus, ir šiuos įstatymus įgyvendinančių teisės aktų nuostatas; 2) jeigu tai pažeistų reikalavimus dėl paskelbimo apie sudarytą pirkimo sutartį, kandidatų ir dalyvių informavimo, įskaitant informaciją apie pasiūlyme nurodytą prekių, paslaugų ar darbų kainą, išskyrus jos sudedamąsias dalis; 3) pateiktos Tiekėjų</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sz w:val="24"/>
          <w:szCs w:val="24"/>
          <w:lang w:eastAsia="lt-LT"/>
        </w:rPr>
        <w:t>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w:t>
      </w:r>
      <w:r w:rsidRPr="005A0313">
        <w:rPr>
          <w:rFonts w:ascii="Times New Roman" w:eastAsia="Calibri" w:hAnsi="Times New Roman" w:cs="Times New Roman"/>
          <w:sz w:val="24"/>
          <w:szCs w:val="24"/>
        </w:rPr>
        <w:t xml:space="preserve"> </w:t>
      </w:r>
      <w:r w:rsidRPr="005A0313">
        <w:rPr>
          <w:rFonts w:ascii="Times New Roman" w:eastAsia="Calibri" w:hAnsi="Times New Roman" w:cs="Times New Roman"/>
          <w:sz w:val="24"/>
          <w:szCs w:val="24"/>
          <w:lang w:eastAsia="lt-LT"/>
        </w:rPr>
        <w:t xml:space="preserve">ar Paslaugų teikėjo įsipareigojimai pagal su trečiaisiais asmenimis sudarytas sutartis (jeigu tokios informacijos reikalaujama); 4) informacija apie subteikėjus, išskyrus informaciją, kurią atskleidus būtų pažeisti Asmens duomenų teisinės apsaugos įstatymo reikalavimai (jeigu tokios informacijos reikalaujama). Jeigu Perkančiajai organizacijai kyla abejonių dėl Tiekėjo pasiūlyme nurodytos informacijos konfidencialumo, jis privalo prašyti Tiekėjo įrodyti, kodėl nurodyta informacija yra konfidenciali. Jeigu Tiekėjas per Perkančiosios organizacijos nurodytą terminą, kuris negali būti trumpesnis kaip 5 (penkios) darbo dienos, nepateikia tokių įrodymų arba pateikia netinkamus įrodymus, laikoma, kad tokia informacija yra nekonfidenciali. </w:t>
      </w:r>
      <w:r w:rsidRPr="005A0313">
        <w:rPr>
          <w:rFonts w:ascii="Times New Roman" w:eastAsia="Calibri" w:hAnsi="Times New Roman" w:cs="Times New Roman"/>
          <w:sz w:val="24"/>
          <w:szCs w:val="24"/>
        </w:rPr>
        <w:t xml:space="preserve">Konfidencialius dokumentus </w:t>
      </w:r>
      <w:bookmarkStart w:id="1" w:name="_Hlk29384370"/>
      <w:r w:rsidRPr="005A0313">
        <w:rPr>
          <w:rFonts w:ascii="Times New Roman" w:eastAsia="Calibri" w:hAnsi="Times New Roman" w:cs="Times New Roman"/>
          <w:sz w:val="24"/>
          <w:szCs w:val="24"/>
        </w:rPr>
        <w:t xml:space="preserve">Tiekėjas </w:t>
      </w:r>
      <w:bookmarkEnd w:id="1"/>
      <w:r w:rsidRPr="005A0313">
        <w:rPr>
          <w:rFonts w:ascii="Times New Roman" w:eastAsia="Calibri" w:hAnsi="Times New Roman" w:cs="Times New Roman"/>
          <w:sz w:val="24"/>
          <w:szCs w:val="24"/>
        </w:rPr>
        <w:t>nurodo pasiūlymo pateikimo formoje, p</w:t>
      </w:r>
      <w:r w:rsidR="00F4741D">
        <w:rPr>
          <w:rFonts w:ascii="Times New Roman" w:eastAsia="Calibri" w:hAnsi="Times New Roman" w:cs="Times New Roman"/>
          <w:sz w:val="24"/>
          <w:szCs w:val="24"/>
        </w:rPr>
        <w:t xml:space="preserve">arengtoje pagal pirkimo sąlygų </w:t>
      </w:r>
      <w:r w:rsidR="00942C6E">
        <w:rPr>
          <w:rFonts w:ascii="Times New Roman" w:eastAsia="Calibri" w:hAnsi="Times New Roman" w:cs="Times New Roman"/>
          <w:sz w:val="24"/>
          <w:szCs w:val="24"/>
        </w:rPr>
        <w:t>2</w:t>
      </w:r>
      <w:r w:rsidRPr="005A0313">
        <w:rPr>
          <w:rFonts w:ascii="Times New Roman" w:eastAsia="Calibri" w:hAnsi="Times New Roman" w:cs="Times New Roman"/>
          <w:sz w:val="24"/>
          <w:szCs w:val="24"/>
        </w:rPr>
        <w:t xml:space="preserve"> priedą. </w:t>
      </w:r>
      <w:r w:rsidR="00E94D01" w:rsidRPr="005A0313">
        <w:rPr>
          <w:rFonts w:ascii="Times New Roman" w:eastAsia="Calibri" w:hAnsi="Times New Roman" w:cs="Times New Roman"/>
          <w:sz w:val="24"/>
          <w:szCs w:val="24"/>
        </w:rPr>
        <w:t>T</w:t>
      </w:r>
      <w:r w:rsidRPr="005A0313">
        <w:rPr>
          <w:rFonts w:ascii="Times New Roman" w:eastAsia="Calibri" w:hAnsi="Times New Roman" w:cs="Times New Roman"/>
          <w:sz w:val="24"/>
          <w:szCs w:val="24"/>
        </w:rPr>
        <w:t>iekėjo</w:t>
      </w:r>
      <w:r w:rsidRPr="005A0313">
        <w:rPr>
          <w:rFonts w:ascii="Times New Roman" w:eastAsia="Calibri" w:hAnsi="Times New Roman" w:cs="Times New Roman"/>
          <w:color w:val="538135" w:themeColor="accent6" w:themeShade="BF"/>
          <w:sz w:val="24"/>
          <w:szCs w:val="24"/>
        </w:rPr>
        <w:t xml:space="preserve"> </w:t>
      </w:r>
      <w:r w:rsidRPr="00A23DC9">
        <w:rPr>
          <w:rFonts w:ascii="Times New Roman" w:eastAsia="Calibri" w:hAnsi="Times New Roman" w:cs="Times New Roman"/>
          <w:b/>
          <w:sz w:val="24"/>
          <w:szCs w:val="24"/>
          <w:u w:val="single"/>
        </w:rPr>
        <w:t xml:space="preserve">pasiūlymai turi būti teikiami aiškiai pasiūlymo pateikimo formoje nurodant, kurios pasiūlymo dalys yra konfidencialios, kadangi laimėjusio(-ų) dalyvio(-ių) pasiūlymas(-ai) ir pirkimo sutartis(-ys) bei jos(-ų) pakeitimai </w:t>
      </w:r>
      <w:r w:rsidR="00066BD8" w:rsidRPr="00A23DC9">
        <w:rPr>
          <w:rFonts w:ascii="Times New Roman" w:eastAsia="Calibri" w:hAnsi="Times New Roman" w:cs="Times New Roman"/>
          <w:b/>
          <w:bCs/>
          <w:sz w:val="24"/>
          <w:szCs w:val="24"/>
        </w:rPr>
        <w:t xml:space="preserve">vadovaujantis </w:t>
      </w:r>
      <w:r w:rsidR="006F71DD" w:rsidRPr="00076E60">
        <w:rPr>
          <w:rFonts w:ascii="Times New Roman" w:hAnsi="Times New Roman" w:cs="Times New Roman"/>
          <w:b/>
          <w:sz w:val="24"/>
          <w:szCs w:val="24"/>
        </w:rPr>
        <w:t>VPĮ</w:t>
      </w:r>
      <w:r w:rsidR="00066BD8" w:rsidRPr="00A23DC9">
        <w:rPr>
          <w:rFonts w:ascii="Times New Roman" w:eastAsia="Calibri" w:hAnsi="Times New Roman" w:cs="Times New Roman"/>
          <w:b/>
          <w:bCs/>
          <w:sz w:val="24"/>
          <w:szCs w:val="24"/>
        </w:rPr>
        <w:t xml:space="preserve"> </w:t>
      </w:r>
      <w:r w:rsidR="007367A7">
        <w:rPr>
          <w:rFonts w:ascii="Times New Roman" w:eastAsia="Calibri" w:hAnsi="Times New Roman" w:cs="Times New Roman"/>
          <w:b/>
          <w:bCs/>
          <w:sz w:val="24"/>
          <w:szCs w:val="24"/>
        </w:rPr>
        <w:t xml:space="preserve">86 </w:t>
      </w:r>
      <w:r w:rsidR="00066BD8" w:rsidRPr="00A23DC9">
        <w:rPr>
          <w:rFonts w:ascii="Times New Roman" w:eastAsia="Calibri" w:hAnsi="Times New Roman" w:cs="Times New Roman"/>
          <w:b/>
          <w:bCs/>
          <w:sz w:val="24"/>
          <w:szCs w:val="24"/>
        </w:rPr>
        <w:t>str. 9 dalimi,</w:t>
      </w:r>
      <w:r w:rsidR="00A23DC9" w:rsidRPr="00A23DC9">
        <w:rPr>
          <w:rFonts w:ascii="Times New Roman" w:eastAsia="Calibri" w:hAnsi="Times New Roman" w:cs="Times New Roman"/>
          <w:b/>
          <w:bCs/>
          <w:sz w:val="24"/>
          <w:szCs w:val="24"/>
        </w:rPr>
        <w:t xml:space="preserve"> </w:t>
      </w:r>
      <w:r w:rsidRPr="00A23DC9">
        <w:rPr>
          <w:rFonts w:ascii="Times New Roman" w:eastAsia="Calibri" w:hAnsi="Times New Roman" w:cs="Times New Roman"/>
          <w:b/>
          <w:sz w:val="24"/>
          <w:szCs w:val="24"/>
          <w:u w:val="single"/>
        </w:rPr>
        <w:t>bus viešinami centrinėje viešųjų pirkimų informacinėje sistemoje.</w:t>
      </w:r>
    </w:p>
    <w:p w14:paraId="694EA77F" w14:textId="77777777" w:rsidR="00ED0B8C" w:rsidRPr="005A0313" w:rsidRDefault="00ED0B8C" w:rsidP="003D5D0C">
      <w:pPr>
        <w:tabs>
          <w:tab w:val="left" w:pos="0"/>
        </w:tabs>
        <w:spacing w:after="0" w:line="240" w:lineRule="auto"/>
        <w:ind w:left="709" w:hanging="142"/>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2. Pasiūlymo nagrinėjimas ir vertinimas:</w:t>
      </w:r>
    </w:p>
    <w:p w14:paraId="097CB0CC" w14:textId="5135082B" w:rsidR="00ED0B8C" w:rsidRPr="005A0313" w:rsidRDefault="00ED0B8C" w:rsidP="003D5D0C">
      <w:pPr>
        <w:spacing w:after="0" w:line="240" w:lineRule="auto"/>
        <w:ind w:firstLine="567"/>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2.1. Apklausa atliekama rašytine forma (</w:t>
      </w:r>
      <w:r w:rsidR="00C47559" w:rsidRPr="005A0313">
        <w:rPr>
          <w:rFonts w:ascii="Times New Roman" w:eastAsia="Calibri" w:hAnsi="Times New Roman" w:cs="Times New Roman"/>
          <w:sz w:val="24"/>
          <w:szCs w:val="24"/>
        </w:rPr>
        <w:t>s</w:t>
      </w:r>
      <w:r w:rsidR="00F4741D">
        <w:rPr>
          <w:rFonts w:ascii="Times New Roman" w:eastAsia="Calibri" w:hAnsi="Times New Roman" w:cs="Times New Roman"/>
          <w:sz w:val="24"/>
          <w:szCs w:val="24"/>
        </w:rPr>
        <w:t>usirašinėjant CVP IS priemonėmis</w:t>
      </w:r>
      <w:r w:rsidRPr="005A0313">
        <w:rPr>
          <w:rFonts w:ascii="Times New Roman" w:eastAsia="Calibri" w:hAnsi="Times New Roman" w:cs="Times New Roman"/>
          <w:sz w:val="24"/>
          <w:szCs w:val="24"/>
        </w:rPr>
        <w:t xml:space="preserve">). </w:t>
      </w:r>
    </w:p>
    <w:p w14:paraId="7DE01DBA" w14:textId="072D619F" w:rsidR="00551E6C" w:rsidRPr="005A0313" w:rsidRDefault="003D5D0C" w:rsidP="003D5D0C">
      <w:pPr>
        <w:spacing w:after="0"/>
        <w:ind w:firstLine="426"/>
        <w:jc w:val="both"/>
        <w:rPr>
          <w:rFonts w:ascii="Times New Roman" w:eastAsia="SimSun" w:hAnsi="Times New Roman" w:cs="Times New Roman"/>
          <w:sz w:val="24"/>
          <w:szCs w:val="24"/>
          <w:lang w:eastAsia="lt-LT"/>
        </w:rPr>
      </w:pPr>
      <w:r w:rsidRPr="005A0313">
        <w:rPr>
          <w:rFonts w:ascii="Times New Roman" w:eastAsia="Calibri" w:hAnsi="Times New Roman" w:cs="Times New Roman"/>
          <w:sz w:val="24"/>
          <w:szCs w:val="24"/>
        </w:rPr>
        <w:lastRenderedPageBreak/>
        <w:t xml:space="preserve">  </w:t>
      </w:r>
      <w:r w:rsidR="00ED0B8C" w:rsidRPr="005A0313">
        <w:rPr>
          <w:rFonts w:ascii="Times New Roman" w:eastAsia="Calibri" w:hAnsi="Times New Roman" w:cs="Times New Roman"/>
          <w:sz w:val="24"/>
          <w:szCs w:val="24"/>
        </w:rPr>
        <w:t>2.2. Perkančioji organizacija gali paprašyti</w:t>
      </w:r>
      <w:r w:rsidR="00F4741D">
        <w:rPr>
          <w:rFonts w:ascii="Times New Roman" w:eastAsia="Calibri" w:hAnsi="Times New Roman" w:cs="Times New Roman"/>
          <w:i/>
          <w:iCs/>
          <w:color w:val="2F5496" w:themeColor="accent1" w:themeShade="BF"/>
          <w:sz w:val="24"/>
          <w:szCs w:val="24"/>
        </w:rPr>
        <w:t xml:space="preserve"> </w:t>
      </w:r>
      <w:r w:rsidR="00B61FF4">
        <w:rPr>
          <w:rFonts w:ascii="Times New Roman" w:eastAsia="Calibri" w:hAnsi="Times New Roman" w:cs="Times New Roman"/>
          <w:i/>
          <w:iCs/>
          <w:color w:val="000000" w:themeColor="text1"/>
          <w:sz w:val="24"/>
          <w:szCs w:val="24"/>
        </w:rPr>
        <w:t>Tei</w:t>
      </w:r>
      <w:r w:rsidR="00F4741D" w:rsidRPr="00887683">
        <w:rPr>
          <w:rFonts w:ascii="Times New Roman" w:eastAsia="Calibri" w:hAnsi="Times New Roman" w:cs="Times New Roman"/>
          <w:i/>
          <w:iCs/>
          <w:color w:val="000000" w:themeColor="text1"/>
          <w:sz w:val="24"/>
          <w:szCs w:val="24"/>
        </w:rPr>
        <w:t>kėjo</w:t>
      </w:r>
      <w:r w:rsidR="00AE7D22" w:rsidRPr="00887683">
        <w:rPr>
          <w:rFonts w:ascii="Times New Roman" w:eastAsia="Calibri" w:hAnsi="Times New Roman" w:cs="Times New Roman"/>
          <w:color w:val="000000" w:themeColor="text1"/>
          <w:sz w:val="24"/>
          <w:szCs w:val="24"/>
        </w:rPr>
        <w:t xml:space="preserve"> </w:t>
      </w:r>
      <w:r w:rsidR="00070695" w:rsidRPr="00866B43">
        <w:rPr>
          <w:rFonts w:ascii="Times New Roman" w:eastAsia="Calibri" w:hAnsi="Times New Roman" w:cs="Times New Roman"/>
          <w:sz w:val="24"/>
          <w:szCs w:val="24"/>
        </w:rPr>
        <w:t>n</w:t>
      </w:r>
      <w:r w:rsidR="00070695" w:rsidRPr="00866B43">
        <w:rPr>
          <w:rFonts w:ascii="Times New Roman" w:hAnsi="Times New Roman" w:cs="Times New Roman"/>
          <w:sz w:val="24"/>
          <w:szCs w:val="24"/>
        </w:rPr>
        <w:t xml:space="preserve">epažeisdama lygiateisiškumo ir skaidrumo principų </w:t>
      </w:r>
      <w:r w:rsidR="00551E6C" w:rsidRPr="005A0313">
        <w:rPr>
          <w:rFonts w:ascii="Times New Roman" w:eastAsia="Times New Roman" w:hAnsi="Times New Roman" w:cs="Times New Roman"/>
          <w:sz w:val="24"/>
          <w:szCs w:val="24"/>
          <w:lang w:eastAsia="lt-LT"/>
        </w:rPr>
        <w:t>patikslinti ir/ar papildyti ir/ar paaiškinti netikslius ir/ar neišsamius ir/ar klaidingus dokumentus ir/ar duomenis</w:t>
      </w:r>
      <w:r w:rsidR="00551E6C" w:rsidRPr="005A0313">
        <w:rPr>
          <w:rFonts w:ascii="Times New Roman" w:eastAsia="SimSun" w:hAnsi="Times New Roman" w:cs="Times New Roman"/>
          <w:sz w:val="24"/>
          <w:szCs w:val="24"/>
          <w:lang w:eastAsia="lt-LT"/>
        </w:rPr>
        <w:t xml:space="preserve"> apie atitiktį Pirkimo sąlygų reikalavimams ir/ar pateikti dokumentus ir/ar duomenis, kurių trūksta.</w:t>
      </w:r>
    </w:p>
    <w:p w14:paraId="34B386E7" w14:textId="7252D179"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2.3. Išnagrinėjus ir įvertinus pasiūlymo atitikimą Pirkimo dokumentų sąlygoms, apie priimtą sprendimą </w:t>
      </w:r>
      <w:r w:rsidR="0061558C" w:rsidRPr="005A0313">
        <w:rPr>
          <w:rFonts w:ascii="Times New Roman" w:eastAsia="Calibri" w:hAnsi="Times New Roman" w:cs="Times New Roman"/>
          <w:i/>
          <w:iCs/>
          <w:color w:val="2F5496" w:themeColor="accent1" w:themeShade="BF"/>
          <w:sz w:val="24"/>
          <w:szCs w:val="24"/>
        </w:rPr>
        <w:t xml:space="preserve"> </w:t>
      </w:r>
      <w:r w:rsidR="00FA300A">
        <w:rPr>
          <w:rFonts w:ascii="Times New Roman" w:eastAsia="Calibri" w:hAnsi="Times New Roman" w:cs="Times New Roman"/>
          <w:i/>
          <w:iCs/>
          <w:color w:val="000000" w:themeColor="text1"/>
          <w:sz w:val="24"/>
          <w:szCs w:val="24"/>
        </w:rPr>
        <w:t>Tei</w:t>
      </w:r>
      <w:r w:rsidR="003B2B58" w:rsidRPr="00887683">
        <w:rPr>
          <w:rFonts w:ascii="Times New Roman" w:eastAsia="Calibri" w:hAnsi="Times New Roman" w:cs="Times New Roman"/>
          <w:i/>
          <w:iCs/>
          <w:color w:val="000000" w:themeColor="text1"/>
          <w:sz w:val="24"/>
          <w:szCs w:val="24"/>
        </w:rPr>
        <w:t>kėj</w:t>
      </w:r>
      <w:r w:rsidR="00CE4A18" w:rsidRPr="00887683">
        <w:rPr>
          <w:rFonts w:ascii="Times New Roman" w:eastAsia="Calibri" w:hAnsi="Times New Roman" w:cs="Times New Roman"/>
          <w:i/>
          <w:iCs/>
          <w:color w:val="000000" w:themeColor="text1"/>
          <w:sz w:val="24"/>
          <w:szCs w:val="24"/>
        </w:rPr>
        <w:t>ui</w:t>
      </w:r>
      <w:r w:rsidR="003B2B58"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informuojamas raštu.</w:t>
      </w:r>
    </w:p>
    <w:p w14:paraId="664B0D67" w14:textId="272F4FCE"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w:t>
      </w:r>
      <w:r w:rsidR="00F4741D">
        <w:rPr>
          <w:rFonts w:ascii="Times New Roman" w:eastAsia="Calibri" w:hAnsi="Times New Roman" w:cs="Times New Roman"/>
          <w:sz w:val="24"/>
          <w:szCs w:val="24"/>
        </w:rPr>
        <w:t>4. Perkančioji organizacija iki</w:t>
      </w:r>
      <w:r w:rsidR="00F4741D">
        <w:rPr>
          <w:rFonts w:ascii="Times New Roman" w:eastAsia="Calibri" w:hAnsi="Times New Roman" w:cs="Times New Roman"/>
          <w:color w:val="2F5496" w:themeColor="accent1" w:themeShade="BF"/>
          <w:sz w:val="24"/>
          <w:szCs w:val="24"/>
        </w:rPr>
        <w:t xml:space="preserve"> </w:t>
      </w:r>
      <w:r w:rsidR="009D672B" w:rsidRPr="00887683">
        <w:rPr>
          <w:rFonts w:ascii="Times New Roman" w:hAnsi="Times New Roman" w:cs="Times New Roman"/>
          <w:color w:val="000000" w:themeColor="text1"/>
          <w:sz w:val="24"/>
          <w:szCs w:val="24"/>
        </w:rPr>
        <w:t>P</w:t>
      </w:r>
      <w:r w:rsidR="00942C6E">
        <w:rPr>
          <w:rFonts w:ascii="Times New Roman" w:hAnsi="Times New Roman" w:cs="Times New Roman"/>
          <w:color w:val="000000" w:themeColor="text1"/>
          <w:sz w:val="24"/>
          <w:szCs w:val="24"/>
        </w:rPr>
        <w:t>aslaug</w:t>
      </w:r>
      <w:r w:rsidR="009D672B" w:rsidRPr="00887683">
        <w:rPr>
          <w:rFonts w:ascii="Times New Roman" w:hAnsi="Times New Roman" w:cs="Times New Roman"/>
          <w:color w:val="000000" w:themeColor="text1"/>
          <w:sz w:val="24"/>
          <w:szCs w:val="24"/>
        </w:rPr>
        <w:t xml:space="preserve">ų pirkimo-pardavimo </w:t>
      </w:r>
      <w:r w:rsidRPr="00887683">
        <w:rPr>
          <w:rFonts w:ascii="Times New Roman" w:eastAsia="Calibri" w:hAnsi="Times New Roman" w:cs="Times New Roman"/>
          <w:color w:val="000000" w:themeColor="text1"/>
          <w:sz w:val="24"/>
          <w:szCs w:val="24"/>
        </w:rPr>
        <w:t xml:space="preserve">sutarties </w:t>
      </w:r>
      <w:r w:rsidRPr="005A0313">
        <w:rPr>
          <w:rFonts w:ascii="Times New Roman" w:eastAsia="Calibri" w:hAnsi="Times New Roman" w:cs="Times New Roman"/>
          <w:sz w:val="24"/>
          <w:szCs w:val="24"/>
        </w:rPr>
        <w:t xml:space="preserve">(toliau – Sutartis) sudarymo turi teisę savo iniciatyva nutraukti pradėtas Pirkimo procedūras, jeigu atsirado aplinkybių, kurių nebuvo galima numatyti, ir privalo tai padaryti, jeigu buvo pažeisti </w:t>
      </w:r>
      <w:r w:rsidR="000509BC" w:rsidRPr="005A0313">
        <w:rPr>
          <w:rFonts w:ascii="Times New Roman" w:eastAsia="Calibri" w:hAnsi="Times New Roman" w:cs="Times New Roman"/>
          <w:sz w:val="24"/>
          <w:szCs w:val="24"/>
        </w:rPr>
        <w:t xml:space="preserve">Viešųjų </w:t>
      </w:r>
      <w:r w:rsidRPr="005A0313">
        <w:rPr>
          <w:rFonts w:ascii="Times New Roman" w:eastAsia="Calibri" w:hAnsi="Times New Roman" w:cs="Times New Roman"/>
          <w:sz w:val="24"/>
          <w:szCs w:val="24"/>
        </w:rPr>
        <w:t>Pirkimų</w:t>
      </w:r>
      <w:r w:rsidR="00B62918" w:rsidRPr="005A0313">
        <w:rPr>
          <w:rFonts w:ascii="Times New Roman" w:eastAsia="Calibri" w:hAnsi="Times New Roman" w:cs="Times New Roman"/>
          <w:sz w:val="24"/>
          <w:szCs w:val="24"/>
        </w:rPr>
        <w:t xml:space="preserve"> įstatymo</w:t>
      </w:r>
      <w:r w:rsidRPr="005A0313">
        <w:rPr>
          <w:rFonts w:ascii="Times New Roman" w:eastAsia="Calibri" w:hAnsi="Times New Roman" w:cs="Times New Roman"/>
          <w:sz w:val="24"/>
          <w:szCs w:val="24"/>
        </w:rPr>
        <w:t xml:space="preserve"> principai ir atitinkamos padėties negalima ištaisyti.</w:t>
      </w:r>
    </w:p>
    <w:p w14:paraId="180EFDBB" w14:textId="6AD588CF"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2.5. Pirkimo objektas į dalis neskaidomas,</w:t>
      </w:r>
      <w:r w:rsidR="00F4741D">
        <w:rPr>
          <w:rFonts w:ascii="Times New Roman" w:eastAsia="Calibri" w:hAnsi="Times New Roman" w:cs="Times New Roman"/>
          <w:i/>
          <w:iCs/>
          <w:color w:val="2F5496" w:themeColor="accent1" w:themeShade="BF"/>
          <w:sz w:val="24"/>
          <w:szCs w:val="24"/>
        </w:rPr>
        <w:t xml:space="preserve"> </w:t>
      </w:r>
      <w:r w:rsidR="00FA300A">
        <w:rPr>
          <w:rFonts w:ascii="Times New Roman" w:eastAsia="Calibri" w:hAnsi="Times New Roman" w:cs="Times New Roman"/>
          <w:i/>
          <w:iCs/>
          <w:color w:val="000000" w:themeColor="text1"/>
          <w:sz w:val="24"/>
          <w:szCs w:val="24"/>
        </w:rPr>
        <w:t>Tei</w:t>
      </w:r>
      <w:r w:rsidR="00F4741D" w:rsidRPr="00887683">
        <w:rPr>
          <w:rFonts w:ascii="Times New Roman" w:eastAsia="Calibri" w:hAnsi="Times New Roman" w:cs="Times New Roman"/>
          <w:i/>
          <w:iCs/>
          <w:color w:val="000000" w:themeColor="text1"/>
          <w:sz w:val="24"/>
          <w:szCs w:val="24"/>
        </w:rPr>
        <w:t>kėjas</w:t>
      </w:r>
      <w:r w:rsidRPr="005A0313">
        <w:rPr>
          <w:rFonts w:ascii="Times New Roman" w:eastAsia="Calibri" w:hAnsi="Times New Roman" w:cs="Times New Roman"/>
          <w:sz w:val="24"/>
          <w:szCs w:val="24"/>
        </w:rPr>
        <w:t xml:space="preserve"> pateikdamas Pasiūlymą turi siūlyti visą Pirkimo objekto kiekį/apimtį. </w:t>
      </w:r>
    </w:p>
    <w:p w14:paraId="369B3A2D" w14:textId="77777777" w:rsidR="00C018F7" w:rsidRDefault="00ED0B8C" w:rsidP="003559D5">
      <w:pPr>
        <w:pStyle w:val="paragrafesrasas2lygis"/>
        <w:ind w:firstLine="680"/>
        <w:rPr>
          <w:rFonts w:eastAsia="Calibri"/>
          <w:sz w:val="24"/>
          <w:szCs w:val="24"/>
        </w:rPr>
      </w:pPr>
      <w:r w:rsidRPr="00C018F7">
        <w:rPr>
          <w:rFonts w:eastAsia="Calibri"/>
          <w:sz w:val="24"/>
          <w:szCs w:val="24"/>
        </w:rPr>
        <w:t xml:space="preserve">2.6. </w:t>
      </w:r>
      <w:r w:rsidR="00C018F7" w:rsidRPr="00C018F7">
        <w:rPr>
          <w:sz w:val="24"/>
          <w:szCs w:val="24"/>
        </w:rPr>
        <w:t>Ekonomiškai naudingiausias pasiūlymas išrenkamas pagal kainos kriterijų, Perkančioji organizacija vertins tik tą pasiūlymą, kuris bus nustatomas kaip galimas laimėtojas. Jei įvertinus tokį pasiūlymą paaiškėja, kad jis negali būti pripažintas laimėtoju, kaip tai numatyta Aprašo 24.3.9.1 punkte, jo pasiūlymas atmetamas ir toliau tikrinamas pasiūlymas, kuris galėtų būti antras pagal ekonominį pasiūlymo naudingumą. Tokia seka kartojama, kol nustatomas laimėjęs pasiūlymas ar atmetami visi gauti pasiūlymai. Informacija, jog bus taikomas šiame punkte nurodytas pasiūlymų vertinimo modelis nurodoma pirkimo dokumentuose.  Šio punkto nuostatos netaikomos, jeigu pirkimo dokumentuose numatyta derybų galimybė.</w:t>
      </w:r>
      <w:r w:rsidR="00C018F7" w:rsidRPr="00C018F7">
        <w:rPr>
          <w:rFonts w:eastAsia="Calibri"/>
          <w:sz w:val="24"/>
          <w:szCs w:val="24"/>
        </w:rPr>
        <w:t xml:space="preserve"> </w:t>
      </w:r>
    </w:p>
    <w:p w14:paraId="51631247" w14:textId="5A2ACA2E" w:rsidR="00ED0B8C" w:rsidRPr="00C018F7" w:rsidRDefault="00ED0B8C" w:rsidP="003559D5">
      <w:pPr>
        <w:pStyle w:val="paragrafesrasas2lygis"/>
        <w:ind w:firstLine="680"/>
        <w:rPr>
          <w:rFonts w:eastAsia="Calibri"/>
          <w:sz w:val="24"/>
          <w:szCs w:val="24"/>
        </w:rPr>
      </w:pPr>
      <w:r w:rsidRPr="00C018F7">
        <w:rPr>
          <w:rFonts w:eastAsia="Calibri"/>
          <w:sz w:val="24"/>
          <w:szCs w:val="24"/>
        </w:rPr>
        <w:t>2</w:t>
      </w:r>
      <w:r w:rsidR="000B7F36" w:rsidRPr="00C018F7">
        <w:rPr>
          <w:rFonts w:eastAsia="Calibri"/>
          <w:sz w:val="24"/>
          <w:szCs w:val="24"/>
        </w:rPr>
        <w:t>.7</w:t>
      </w:r>
      <w:r w:rsidRPr="00C018F7">
        <w:rPr>
          <w:rFonts w:eastAsia="Calibri"/>
          <w:sz w:val="24"/>
          <w:szCs w:val="24"/>
        </w:rPr>
        <w:t>. Perkančioji organizacija nereikalauja kartu su pasiūlymu pateikti pasiūlymo galiojimo užtikrinimą patvirtinančių dokumentų</w:t>
      </w:r>
      <w:r w:rsidR="00492D62" w:rsidRPr="00C018F7">
        <w:rPr>
          <w:rFonts w:eastAsia="Calibri"/>
          <w:sz w:val="24"/>
          <w:szCs w:val="24"/>
        </w:rPr>
        <w:t>.</w:t>
      </w:r>
      <w:r w:rsidRPr="00C018F7">
        <w:rPr>
          <w:rFonts w:eastAsia="Calibri"/>
          <w:sz w:val="24"/>
          <w:szCs w:val="24"/>
        </w:rPr>
        <w:t xml:space="preserve"> </w:t>
      </w:r>
    </w:p>
    <w:p w14:paraId="399676A2" w14:textId="77777777" w:rsidR="00ED0B8C" w:rsidRPr="005A0313" w:rsidRDefault="00ED0B8C" w:rsidP="002E46E2">
      <w:pPr>
        <w:spacing w:after="0" w:line="240" w:lineRule="auto"/>
        <w:ind w:firstLine="68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PRIDEDAMA: </w:t>
      </w:r>
    </w:p>
    <w:p w14:paraId="1BB7A57D" w14:textId="4CC89D31" w:rsidR="007500BC" w:rsidRPr="005A0313" w:rsidRDefault="00ED0B8C" w:rsidP="002E46E2">
      <w:pPr>
        <w:spacing w:after="0" w:line="240" w:lineRule="auto"/>
        <w:ind w:firstLine="680"/>
        <w:jc w:val="both"/>
        <w:rPr>
          <w:rFonts w:ascii="Times New Roman" w:hAnsi="Times New Roman" w:cs="Times New Roman"/>
          <w:sz w:val="24"/>
          <w:szCs w:val="24"/>
        </w:rPr>
      </w:pPr>
      <w:r w:rsidRPr="005A0313">
        <w:rPr>
          <w:rFonts w:ascii="Times New Roman" w:eastAsia="Calibri" w:hAnsi="Times New Roman" w:cs="Times New Roman"/>
          <w:sz w:val="24"/>
          <w:szCs w:val="24"/>
        </w:rPr>
        <w:t>1</w:t>
      </w:r>
      <w:r w:rsidR="000B7F36">
        <w:rPr>
          <w:rFonts w:ascii="Times New Roman" w:eastAsia="Calibri" w:hAnsi="Times New Roman" w:cs="Times New Roman"/>
          <w:sz w:val="24"/>
          <w:szCs w:val="24"/>
        </w:rPr>
        <w:t xml:space="preserve"> priedas</w:t>
      </w:r>
      <w:r w:rsidRPr="005A0313">
        <w:rPr>
          <w:rFonts w:ascii="Times New Roman" w:eastAsia="Calibri" w:hAnsi="Times New Roman" w:cs="Times New Roman"/>
          <w:sz w:val="24"/>
          <w:szCs w:val="24"/>
        </w:rPr>
        <w:t xml:space="preserve"> </w:t>
      </w:r>
      <w:r w:rsidR="007500BC" w:rsidRPr="005A0313">
        <w:rPr>
          <w:rFonts w:ascii="Times New Roman" w:hAnsi="Times New Roman" w:cs="Times New Roman"/>
          <w:i/>
          <w:sz w:val="24"/>
          <w:szCs w:val="24"/>
        </w:rPr>
        <w:t>„</w:t>
      </w:r>
      <w:r w:rsidR="00043AEF" w:rsidRPr="005A0313">
        <w:rPr>
          <w:rFonts w:ascii="Times New Roman" w:eastAsia="Times New Roman" w:hAnsi="Times New Roman" w:cs="Times New Roman"/>
          <w:sz w:val="24"/>
          <w:szCs w:val="24"/>
          <w:lang w:eastAsia="lt-LT"/>
        </w:rPr>
        <w:t>T</w:t>
      </w:r>
      <w:r w:rsidR="007500BC" w:rsidRPr="005A0313">
        <w:rPr>
          <w:rFonts w:ascii="Times New Roman" w:eastAsia="Times New Roman" w:hAnsi="Times New Roman" w:cs="Times New Roman"/>
          <w:sz w:val="24"/>
          <w:szCs w:val="24"/>
          <w:lang w:eastAsia="lt-LT"/>
        </w:rPr>
        <w:t>echninė specifikacija</w:t>
      </w:r>
      <w:r w:rsidR="007500BC" w:rsidRPr="005A0313">
        <w:rPr>
          <w:rFonts w:ascii="Times New Roman" w:hAnsi="Times New Roman" w:cs="Times New Roman"/>
          <w:sz w:val="24"/>
          <w:szCs w:val="24"/>
        </w:rPr>
        <w:t xml:space="preserve">“ </w:t>
      </w:r>
      <w:r w:rsidR="00450D3B">
        <w:rPr>
          <w:rFonts w:ascii="Times New Roman" w:hAnsi="Times New Roman" w:cs="Times New Roman"/>
          <w:sz w:val="24"/>
          <w:szCs w:val="24"/>
        </w:rPr>
        <w:t>;</w:t>
      </w:r>
    </w:p>
    <w:p w14:paraId="4D5D5ABD" w14:textId="6E78EBCA" w:rsidR="00ED0B8C" w:rsidRDefault="000B7F36"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450D3B">
        <w:rPr>
          <w:rFonts w:ascii="Times New Roman" w:eastAsia="Calibri" w:hAnsi="Times New Roman" w:cs="Times New Roman"/>
          <w:sz w:val="24"/>
          <w:szCs w:val="24"/>
        </w:rPr>
        <w:t xml:space="preserve"> priedas</w:t>
      </w:r>
      <w:r w:rsidR="00ED0B8C" w:rsidRPr="005A0313">
        <w:rPr>
          <w:rFonts w:ascii="Times New Roman" w:eastAsia="Calibri" w:hAnsi="Times New Roman" w:cs="Times New Roman"/>
          <w:sz w:val="24"/>
          <w:szCs w:val="24"/>
        </w:rPr>
        <w:t xml:space="preserve"> </w:t>
      </w:r>
      <w:r w:rsidR="00351D2E" w:rsidRPr="005A0313">
        <w:rPr>
          <w:rFonts w:ascii="Times New Roman" w:hAnsi="Times New Roman" w:cs="Times New Roman"/>
          <w:i/>
          <w:sz w:val="24"/>
          <w:szCs w:val="24"/>
        </w:rPr>
        <w:t>„</w:t>
      </w:r>
      <w:r w:rsidR="00ED0B8C" w:rsidRPr="005A0313">
        <w:rPr>
          <w:rFonts w:ascii="Times New Roman" w:eastAsia="Calibri" w:hAnsi="Times New Roman" w:cs="Times New Roman"/>
          <w:sz w:val="24"/>
          <w:szCs w:val="24"/>
        </w:rPr>
        <w:t>Pasiūlymo forma</w:t>
      </w:r>
      <w:r w:rsidR="00351D2E" w:rsidRPr="005A0313">
        <w:rPr>
          <w:rFonts w:ascii="Times New Roman" w:hAnsi="Times New Roman" w:cs="Times New Roman"/>
          <w:sz w:val="24"/>
          <w:szCs w:val="24"/>
        </w:rPr>
        <w:t>“</w:t>
      </w:r>
      <w:r w:rsidR="00ED0B8C" w:rsidRPr="005A0313">
        <w:rPr>
          <w:rFonts w:ascii="Times New Roman" w:eastAsia="Calibri" w:hAnsi="Times New Roman" w:cs="Times New Roman"/>
          <w:sz w:val="24"/>
          <w:szCs w:val="24"/>
        </w:rPr>
        <w:t>;</w:t>
      </w:r>
    </w:p>
    <w:p w14:paraId="474332D9" w14:textId="0C217916" w:rsidR="00450D3B" w:rsidRDefault="00450D3B"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3 priedas „ Sutarties projektas“</w:t>
      </w:r>
      <w:r w:rsidR="00942C6E">
        <w:rPr>
          <w:rFonts w:ascii="Times New Roman" w:eastAsia="Calibri" w:hAnsi="Times New Roman" w:cs="Times New Roman"/>
          <w:sz w:val="24"/>
          <w:szCs w:val="24"/>
        </w:rPr>
        <w:t>;</w:t>
      </w:r>
    </w:p>
    <w:p w14:paraId="53C72CDE" w14:textId="068D843A" w:rsidR="00942C6E" w:rsidRDefault="00942C6E"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4 priedas „Nacionalinio saugumo deklaracija“;</w:t>
      </w:r>
    </w:p>
    <w:p w14:paraId="3A41652E" w14:textId="390B7451" w:rsidR="00942C6E" w:rsidRDefault="00942C6E"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5 priedas „Pašalinimo pagrindų deklaracija“</w:t>
      </w:r>
      <w:r w:rsidR="00F81AAA">
        <w:rPr>
          <w:rFonts w:ascii="Times New Roman" w:eastAsia="Calibri" w:hAnsi="Times New Roman" w:cs="Times New Roman"/>
          <w:sz w:val="24"/>
          <w:szCs w:val="24"/>
        </w:rPr>
        <w:t>;</w:t>
      </w:r>
    </w:p>
    <w:p w14:paraId="747A7271" w14:textId="7F3F391A" w:rsidR="00F81AAA" w:rsidRPr="005A0313" w:rsidRDefault="00F81AAA"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priedas  </w:t>
      </w:r>
      <w:r w:rsidRPr="00F81AAA">
        <w:rPr>
          <w:rFonts w:ascii="Times New Roman" w:eastAsia="Calibri" w:hAnsi="Times New Roman" w:cs="Times New Roman"/>
          <w:sz w:val="24"/>
          <w:szCs w:val="24"/>
        </w:rPr>
        <w:t>„Žaliojo pirkimo“ deklaracija</w:t>
      </w:r>
      <w:r>
        <w:rPr>
          <w:rFonts w:ascii="Times New Roman" w:eastAsia="Calibri" w:hAnsi="Times New Roman" w:cs="Times New Roman"/>
          <w:sz w:val="24"/>
          <w:szCs w:val="24"/>
        </w:rPr>
        <w:t>.</w:t>
      </w:r>
    </w:p>
    <w:p w14:paraId="18A2CB1A" w14:textId="77777777" w:rsidR="00942C6E" w:rsidRDefault="00B61FF4" w:rsidP="00B61FF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50198B0" w14:textId="77777777" w:rsidR="00942C6E" w:rsidRDefault="00942C6E" w:rsidP="00B61FF4">
      <w:pPr>
        <w:spacing w:after="0" w:line="240" w:lineRule="auto"/>
        <w:jc w:val="both"/>
        <w:rPr>
          <w:rFonts w:ascii="Times New Roman" w:eastAsia="Calibri" w:hAnsi="Times New Roman" w:cs="Times New Roman"/>
          <w:sz w:val="24"/>
          <w:szCs w:val="24"/>
        </w:rPr>
      </w:pPr>
    </w:p>
    <w:p w14:paraId="0BB8D11B" w14:textId="380FA70C" w:rsidR="00B61FF4" w:rsidRPr="00887683" w:rsidRDefault="00B61FF4" w:rsidP="00B61FF4">
      <w:pPr>
        <w:spacing w:after="0" w:line="240" w:lineRule="auto"/>
        <w:jc w:val="both"/>
        <w:rPr>
          <w:rFonts w:ascii="Times New Roman" w:eastAsia="Calibri" w:hAnsi="Times New Roman" w:cs="Times New Roman"/>
          <w:color w:val="000000" w:themeColor="text1"/>
          <w:sz w:val="24"/>
          <w:szCs w:val="24"/>
        </w:rPr>
      </w:pPr>
      <w:r w:rsidRPr="005A0313">
        <w:rPr>
          <w:rFonts w:ascii="Times New Roman" w:eastAsia="Times New Roman" w:hAnsi="Times New Roman" w:cs="Times New Roman"/>
          <w:sz w:val="24"/>
          <w:szCs w:val="24"/>
        </w:rPr>
        <w:t>Pirkimo organizatorius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42C6E">
        <w:rPr>
          <w:rFonts w:ascii="Times New Roman" w:eastAsia="Times New Roman" w:hAnsi="Times New Roman" w:cs="Times New Roman"/>
          <w:sz w:val="24"/>
          <w:szCs w:val="24"/>
        </w:rPr>
        <w:t xml:space="preserve">                   </w:t>
      </w:r>
      <w:r w:rsidR="00942C6E">
        <w:rPr>
          <w:rFonts w:ascii="Times New Roman" w:hAnsi="Times New Roman" w:cs="Times New Roman"/>
          <w:i/>
          <w:iCs/>
          <w:color w:val="000000" w:themeColor="text1"/>
          <w:kern w:val="2"/>
          <w:sz w:val="24"/>
          <w:szCs w:val="24"/>
        </w:rPr>
        <w:t>Indrė Karpavičienė</w:t>
      </w:r>
    </w:p>
    <w:p w14:paraId="60E08C2A" w14:textId="25460EF7" w:rsidR="00ED0B8C" w:rsidRPr="00B61FF4" w:rsidRDefault="00ED0B8C" w:rsidP="002E46E2">
      <w:pPr>
        <w:spacing w:after="0" w:line="240" w:lineRule="auto"/>
        <w:jc w:val="both"/>
        <w:rPr>
          <w:rFonts w:ascii="Times New Roman" w:eastAsia="Calibri" w:hAnsi="Times New Roman" w:cs="Times New Roman"/>
          <w:color w:val="000000" w:themeColor="text1"/>
          <w:sz w:val="24"/>
          <w:szCs w:val="24"/>
        </w:rPr>
      </w:pPr>
    </w:p>
    <w:p w14:paraId="7EDD9413" w14:textId="77777777" w:rsidR="00F67025" w:rsidRPr="005A0313" w:rsidRDefault="00F67025" w:rsidP="002E46E2">
      <w:pPr>
        <w:spacing w:after="0" w:line="240" w:lineRule="auto"/>
        <w:jc w:val="both"/>
        <w:rPr>
          <w:rFonts w:ascii="Times New Roman" w:eastAsia="Calibri" w:hAnsi="Times New Roman" w:cs="Times New Roman"/>
          <w:sz w:val="24"/>
          <w:szCs w:val="24"/>
        </w:rPr>
      </w:pPr>
    </w:p>
    <w:p w14:paraId="0CD40895" w14:textId="77777777" w:rsidR="00F67025" w:rsidRPr="002E46E2" w:rsidRDefault="00F67025" w:rsidP="002E46E2">
      <w:pPr>
        <w:spacing w:after="0" w:line="240" w:lineRule="auto"/>
        <w:jc w:val="both"/>
        <w:rPr>
          <w:rFonts w:ascii="Times New Roman" w:eastAsia="Calibri" w:hAnsi="Times New Roman" w:cs="Times New Roman"/>
          <w:sz w:val="24"/>
          <w:szCs w:val="24"/>
        </w:rPr>
      </w:pPr>
    </w:p>
    <w:p w14:paraId="5B2AB822"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7640AD8B"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6215C9F"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1BBB37B8"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7AA08DFB"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049DD293"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71EE6B4D"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D5AB509" w14:textId="77777777" w:rsidR="001A118B" w:rsidRPr="00887683" w:rsidRDefault="001A118B" w:rsidP="002E46E2">
      <w:pPr>
        <w:spacing w:after="0" w:line="240" w:lineRule="auto"/>
        <w:jc w:val="both"/>
        <w:rPr>
          <w:rFonts w:ascii="Times New Roman" w:eastAsia="Calibri" w:hAnsi="Times New Roman" w:cs="Times New Roman"/>
          <w:sz w:val="24"/>
          <w:szCs w:val="24"/>
          <w:lang w:val="en-US"/>
        </w:rPr>
      </w:pPr>
    </w:p>
    <w:p w14:paraId="257A37D3"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43BEA4EC"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6DCA8CA2"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31EC3D62"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6A0A5C1"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3255856E"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1DCF9703" w14:textId="77777777" w:rsidR="001A118B" w:rsidRPr="002E46E2" w:rsidRDefault="001A118B" w:rsidP="002E46E2">
      <w:pPr>
        <w:spacing w:after="0" w:line="240" w:lineRule="auto"/>
        <w:jc w:val="both"/>
        <w:rPr>
          <w:rFonts w:ascii="Times New Roman" w:eastAsia="Calibri" w:hAnsi="Times New Roman" w:cs="Times New Roman"/>
          <w:sz w:val="24"/>
          <w:szCs w:val="24"/>
        </w:rPr>
      </w:pPr>
    </w:p>
    <w:sectPr w:rsidR="001A118B" w:rsidRPr="002E46E2" w:rsidSect="00411FC6">
      <w:headerReference w:type="default" r:id="rId7"/>
      <w:footerReference w:type="default" r:id="rId8"/>
      <w:pgSz w:w="11906" w:h="16838"/>
      <w:pgMar w:top="426" w:right="567" w:bottom="1560" w:left="1701" w:header="567" w:footer="113"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E4931" w14:textId="77777777" w:rsidR="006A052E" w:rsidRDefault="006A052E">
      <w:pPr>
        <w:spacing w:after="0" w:line="240" w:lineRule="auto"/>
      </w:pPr>
      <w:r>
        <w:separator/>
      </w:r>
    </w:p>
  </w:endnote>
  <w:endnote w:type="continuationSeparator" w:id="0">
    <w:p w14:paraId="04E88C82" w14:textId="77777777" w:rsidR="006A052E" w:rsidRDefault="006A0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4AD9" w14:textId="77777777" w:rsidR="00ED0B8C" w:rsidRPr="00D749EF" w:rsidRDefault="00ED0B8C" w:rsidP="006E6C7A">
    <w:pPr>
      <w:pStyle w:val="NormalWeb"/>
      <w:tabs>
        <w:tab w:val="left" w:pos="1395"/>
      </w:tabs>
      <w:spacing w:before="0" w:beforeAutospacing="0" w:after="0" w:afterAutospacing="0"/>
      <w:rPr>
        <w:color w:val="1F3864" w:themeColor="accent1" w:themeShade="80"/>
        <w:sz w:val="27"/>
        <w:szCs w:val="2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2D0FB" w14:textId="77777777" w:rsidR="006A052E" w:rsidRDefault="006A052E">
      <w:pPr>
        <w:spacing w:after="0" w:line="240" w:lineRule="auto"/>
      </w:pPr>
      <w:r>
        <w:separator/>
      </w:r>
    </w:p>
  </w:footnote>
  <w:footnote w:type="continuationSeparator" w:id="0">
    <w:p w14:paraId="7ACE1D9A" w14:textId="77777777" w:rsidR="006A052E" w:rsidRDefault="006A0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6B8" w14:textId="77777777" w:rsidR="00ED0B8C" w:rsidRDefault="00ED0B8C" w:rsidP="003D6095">
    <w:pPr>
      <w:pStyle w:val="Header"/>
      <w:tabs>
        <w:tab w:val="clear" w:pos="4819"/>
        <w:tab w:val="clear" w:pos="9638"/>
        <w:tab w:val="left" w:pos="4560"/>
        <w:tab w:val="left" w:pos="6945"/>
      </w:tabs>
      <w:jc w:val="right"/>
      <w:rPr>
        <w:noProof/>
        <w:lang w:eastAsia="lt-LT"/>
      </w:rPr>
    </w:pPr>
  </w:p>
  <w:p w14:paraId="236F46DD" w14:textId="77777777" w:rsidR="00ED0B8C" w:rsidRDefault="00ED0B8C" w:rsidP="00812922">
    <w:pPr>
      <w:pStyle w:val="Header"/>
      <w:tabs>
        <w:tab w:val="clear" w:pos="4819"/>
        <w:tab w:val="clear" w:pos="9638"/>
        <w:tab w:val="left" w:pos="4560"/>
        <w:tab w:val="left" w:pos="69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14949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B8C"/>
    <w:rsid w:val="000037E1"/>
    <w:rsid w:val="00010969"/>
    <w:rsid w:val="00035458"/>
    <w:rsid w:val="0003564D"/>
    <w:rsid w:val="00043AEF"/>
    <w:rsid w:val="00043BAE"/>
    <w:rsid w:val="00044FDD"/>
    <w:rsid w:val="000509BC"/>
    <w:rsid w:val="000612CC"/>
    <w:rsid w:val="00066BD8"/>
    <w:rsid w:val="00070695"/>
    <w:rsid w:val="00076E60"/>
    <w:rsid w:val="00093587"/>
    <w:rsid w:val="000A0C91"/>
    <w:rsid w:val="000A6AA8"/>
    <w:rsid w:val="000B55B2"/>
    <w:rsid w:val="000B7F36"/>
    <w:rsid w:val="000C51B9"/>
    <w:rsid w:val="000E2A95"/>
    <w:rsid w:val="000F0851"/>
    <w:rsid w:val="000F1AC0"/>
    <w:rsid w:val="00110944"/>
    <w:rsid w:val="00125D82"/>
    <w:rsid w:val="00127433"/>
    <w:rsid w:val="00161EF5"/>
    <w:rsid w:val="001631E8"/>
    <w:rsid w:val="00165392"/>
    <w:rsid w:val="00171085"/>
    <w:rsid w:val="001A118B"/>
    <w:rsid w:val="001D10B4"/>
    <w:rsid w:val="001D3B55"/>
    <w:rsid w:val="001E1555"/>
    <w:rsid w:val="001F1A33"/>
    <w:rsid w:val="00205238"/>
    <w:rsid w:val="00221E82"/>
    <w:rsid w:val="00233B3E"/>
    <w:rsid w:val="002639E1"/>
    <w:rsid w:val="0028284B"/>
    <w:rsid w:val="00283CA7"/>
    <w:rsid w:val="002E46E2"/>
    <w:rsid w:val="002F18A4"/>
    <w:rsid w:val="002F5B65"/>
    <w:rsid w:val="002F6BEF"/>
    <w:rsid w:val="00303928"/>
    <w:rsid w:val="00327DAA"/>
    <w:rsid w:val="00330EF4"/>
    <w:rsid w:val="00334449"/>
    <w:rsid w:val="00334B7A"/>
    <w:rsid w:val="00337EA1"/>
    <w:rsid w:val="003475FC"/>
    <w:rsid w:val="00351D2E"/>
    <w:rsid w:val="00353864"/>
    <w:rsid w:val="003556DE"/>
    <w:rsid w:val="003559D5"/>
    <w:rsid w:val="00357498"/>
    <w:rsid w:val="003656D0"/>
    <w:rsid w:val="00366FA2"/>
    <w:rsid w:val="00367F27"/>
    <w:rsid w:val="00370CAF"/>
    <w:rsid w:val="003A2883"/>
    <w:rsid w:val="003B2B58"/>
    <w:rsid w:val="003C0C97"/>
    <w:rsid w:val="003D5D0C"/>
    <w:rsid w:val="003E6822"/>
    <w:rsid w:val="003F552F"/>
    <w:rsid w:val="00406C0F"/>
    <w:rsid w:val="00410550"/>
    <w:rsid w:val="00411FC6"/>
    <w:rsid w:val="00415D92"/>
    <w:rsid w:val="004162EA"/>
    <w:rsid w:val="00440D07"/>
    <w:rsid w:val="00443A84"/>
    <w:rsid w:val="00450D3B"/>
    <w:rsid w:val="00464D3F"/>
    <w:rsid w:val="0046643B"/>
    <w:rsid w:val="00480BE6"/>
    <w:rsid w:val="00484ACA"/>
    <w:rsid w:val="0048658D"/>
    <w:rsid w:val="00492D62"/>
    <w:rsid w:val="004A1D18"/>
    <w:rsid w:val="004B11D4"/>
    <w:rsid w:val="004B2EF9"/>
    <w:rsid w:val="004B5909"/>
    <w:rsid w:val="004C2584"/>
    <w:rsid w:val="004C7975"/>
    <w:rsid w:val="004D03C8"/>
    <w:rsid w:val="004D0684"/>
    <w:rsid w:val="004E64E3"/>
    <w:rsid w:val="00505FAA"/>
    <w:rsid w:val="00507529"/>
    <w:rsid w:val="005111D7"/>
    <w:rsid w:val="00512FD1"/>
    <w:rsid w:val="00520845"/>
    <w:rsid w:val="005349C1"/>
    <w:rsid w:val="00551C03"/>
    <w:rsid w:val="00551E6C"/>
    <w:rsid w:val="0055571A"/>
    <w:rsid w:val="00564F07"/>
    <w:rsid w:val="00573784"/>
    <w:rsid w:val="0058220E"/>
    <w:rsid w:val="005856F7"/>
    <w:rsid w:val="00586E13"/>
    <w:rsid w:val="0058742D"/>
    <w:rsid w:val="005A0313"/>
    <w:rsid w:val="005B04A7"/>
    <w:rsid w:val="005C7ADA"/>
    <w:rsid w:val="005E6735"/>
    <w:rsid w:val="005F4B7B"/>
    <w:rsid w:val="00602365"/>
    <w:rsid w:val="00603928"/>
    <w:rsid w:val="0061558C"/>
    <w:rsid w:val="00621FCB"/>
    <w:rsid w:val="006356F6"/>
    <w:rsid w:val="00676460"/>
    <w:rsid w:val="006818ED"/>
    <w:rsid w:val="00695D28"/>
    <w:rsid w:val="006A052E"/>
    <w:rsid w:val="006A24A7"/>
    <w:rsid w:val="006D5153"/>
    <w:rsid w:val="006F71DD"/>
    <w:rsid w:val="007018E1"/>
    <w:rsid w:val="007152ED"/>
    <w:rsid w:val="00715465"/>
    <w:rsid w:val="007367A7"/>
    <w:rsid w:val="00740319"/>
    <w:rsid w:val="00742597"/>
    <w:rsid w:val="007500BC"/>
    <w:rsid w:val="00757ACB"/>
    <w:rsid w:val="00767047"/>
    <w:rsid w:val="00777FBD"/>
    <w:rsid w:val="00785A32"/>
    <w:rsid w:val="00792B8F"/>
    <w:rsid w:val="007965F2"/>
    <w:rsid w:val="007A5CDA"/>
    <w:rsid w:val="007C10EC"/>
    <w:rsid w:val="007C158D"/>
    <w:rsid w:val="007C5E61"/>
    <w:rsid w:val="007D4B8C"/>
    <w:rsid w:val="007D6D47"/>
    <w:rsid w:val="007E0A8A"/>
    <w:rsid w:val="007F43F1"/>
    <w:rsid w:val="007F544C"/>
    <w:rsid w:val="007F784F"/>
    <w:rsid w:val="00806C77"/>
    <w:rsid w:val="008128B5"/>
    <w:rsid w:val="00815529"/>
    <w:rsid w:val="00826240"/>
    <w:rsid w:val="00831049"/>
    <w:rsid w:val="00834A2D"/>
    <w:rsid w:val="00837D71"/>
    <w:rsid w:val="008419DC"/>
    <w:rsid w:val="00855EF0"/>
    <w:rsid w:val="00863377"/>
    <w:rsid w:val="00866B43"/>
    <w:rsid w:val="00884F61"/>
    <w:rsid w:val="00887683"/>
    <w:rsid w:val="00890246"/>
    <w:rsid w:val="008B281A"/>
    <w:rsid w:val="008E102F"/>
    <w:rsid w:val="008E3B2B"/>
    <w:rsid w:val="008F3C8B"/>
    <w:rsid w:val="00901DEC"/>
    <w:rsid w:val="009058A8"/>
    <w:rsid w:val="00911424"/>
    <w:rsid w:val="00925134"/>
    <w:rsid w:val="009256E7"/>
    <w:rsid w:val="009342B6"/>
    <w:rsid w:val="00941C7F"/>
    <w:rsid w:val="00942C6E"/>
    <w:rsid w:val="00943079"/>
    <w:rsid w:val="009478D3"/>
    <w:rsid w:val="00952055"/>
    <w:rsid w:val="009636B3"/>
    <w:rsid w:val="00965098"/>
    <w:rsid w:val="00966CF7"/>
    <w:rsid w:val="00990FBD"/>
    <w:rsid w:val="0099590D"/>
    <w:rsid w:val="00996E36"/>
    <w:rsid w:val="009977B8"/>
    <w:rsid w:val="009A0111"/>
    <w:rsid w:val="009D672B"/>
    <w:rsid w:val="009E696E"/>
    <w:rsid w:val="009F2AEA"/>
    <w:rsid w:val="00A0069B"/>
    <w:rsid w:val="00A00FC4"/>
    <w:rsid w:val="00A22262"/>
    <w:rsid w:val="00A238AD"/>
    <w:rsid w:val="00A23DC9"/>
    <w:rsid w:val="00A27127"/>
    <w:rsid w:val="00A41F9E"/>
    <w:rsid w:val="00A47E4C"/>
    <w:rsid w:val="00A71F83"/>
    <w:rsid w:val="00A9459F"/>
    <w:rsid w:val="00AD2C12"/>
    <w:rsid w:val="00AE7D22"/>
    <w:rsid w:val="00B02FC2"/>
    <w:rsid w:val="00B04E51"/>
    <w:rsid w:val="00B0659D"/>
    <w:rsid w:val="00B10819"/>
    <w:rsid w:val="00B12BEA"/>
    <w:rsid w:val="00B2611D"/>
    <w:rsid w:val="00B43413"/>
    <w:rsid w:val="00B524C8"/>
    <w:rsid w:val="00B60168"/>
    <w:rsid w:val="00B61FF4"/>
    <w:rsid w:val="00B62918"/>
    <w:rsid w:val="00B71ADE"/>
    <w:rsid w:val="00B935FE"/>
    <w:rsid w:val="00BD0280"/>
    <w:rsid w:val="00BE1622"/>
    <w:rsid w:val="00BF0DC8"/>
    <w:rsid w:val="00C018F7"/>
    <w:rsid w:val="00C055C8"/>
    <w:rsid w:val="00C05990"/>
    <w:rsid w:val="00C15C4B"/>
    <w:rsid w:val="00C22458"/>
    <w:rsid w:val="00C24B48"/>
    <w:rsid w:val="00C47559"/>
    <w:rsid w:val="00C549FC"/>
    <w:rsid w:val="00C60440"/>
    <w:rsid w:val="00C66EA3"/>
    <w:rsid w:val="00C7206A"/>
    <w:rsid w:val="00CC0300"/>
    <w:rsid w:val="00CD7F70"/>
    <w:rsid w:val="00CE331C"/>
    <w:rsid w:val="00CE4A18"/>
    <w:rsid w:val="00D25E96"/>
    <w:rsid w:val="00D3674C"/>
    <w:rsid w:val="00D43A5B"/>
    <w:rsid w:val="00D52BA6"/>
    <w:rsid w:val="00D67F2B"/>
    <w:rsid w:val="00DB1862"/>
    <w:rsid w:val="00DC3F72"/>
    <w:rsid w:val="00DF0A89"/>
    <w:rsid w:val="00E0335D"/>
    <w:rsid w:val="00E172A2"/>
    <w:rsid w:val="00E27ACE"/>
    <w:rsid w:val="00E355D8"/>
    <w:rsid w:val="00E56669"/>
    <w:rsid w:val="00E60456"/>
    <w:rsid w:val="00E76E7B"/>
    <w:rsid w:val="00E77213"/>
    <w:rsid w:val="00E86A36"/>
    <w:rsid w:val="00E91CC8"/>
    <w:rsid w:val="00E940F4"/>
    <w:rsid w:val="00E94D01"/>
    <w:rsid w:val="00ED0B8C"/>
    <w:rsid w:val="00EF2FF1"/>
    <w:rsid w:val="00EF386F"/>
    <w:rsid w:val="00F01522"/>
    <w:rsid w:val="00F368FA"/>
    <w:rsid w:val="00F37AAC"/>
    <w:rsid w:val="00F4741D"/>
    <w:rsid w:val="00F66133"/>
    <w:rsid w:val="00F67025"/>
    <w:rsid w:val="00F71FFF"/>
    <w:rsid w:val="00F7505D"/>
    <w:rsid w:val="00F770D4"/>
    <w:rsid w:val="00F77E1E"/>
    <w:rsid w:val="00F81AAA"/>
    <w:rsid w:val="00F86147"/>
    <w:rsid w:val="00FA1AE0"/>
    <w:rsid w:val="00FA300A"/>
    <w:rsid w:val="00FA79E5"/>
    <w:rsid w:val="00FB2AA2"/>
    <w:rsid w:val="00FB4D4A"/>
    <w:rsid w:val="00FD10D2"/>
    <w:rsid w:val="00FD2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0C6B8"/>
  <w15:chartTrackingRefBased/>
  <w15:docId w15:val="{B2586D83-3923-4212-A4AF-7C8F6AC3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B8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B8C"/>
    <w:pPr>
      <w:tabs>
        <w:tab w:val="center" w:pos="4819"/>
        <w:tab w:val="right" w:pos="9638"/>
      </w:tabs>
      <w:spacing w:after="0" w:line="240" w:lineRule="auto"/>
    </w:pPr>
  </w:style>
  <w:style w:type="character" w:customStyle="1" w:styleId="HeaderChar">
    <w:name w:val="Header Char"/>
    <w:basedOn w:val="DefaultParagraphFont"/>
    <w:link w:val="Header"/>
    <w:uiPriority w:val="99"/>
    <w:rsid w:val="00ED0B8C"/>
    <w:rPr>
      <w:kern w:val="0"/>
      <w14:ligatures w14:val="none"/>
    </w:rPr>
  </w:style>
  <w:style w:type="paragraph" w:styleId="NormalWeb">
    <w:name w:val="Normal (Web)"/>
    <w:basedOn w:val="Normal"/>
    <w:uiPriority w:val="99"/>
    <w:unhideWhenUsed/>
    <w:rsid w:val="00ED0B8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ED0B8C"/>
    <w:rPr>
      <w:color w:val="0563C1" w:themeColor="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qFormat/>
    <w:rsid w:val="00ED0B8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locked/>
    <w:rsid w:val="00ED0B8C"/>
    <w:rPr>
      <w:rFonts w:ascii="Times New Roman" w:eastAsia="Times New Roman" w:hAnsi="Times New Roman" w:cs="Times New Roman"/>
      <w:kern w:val="0"/>
      <w:sz w:val="24"/>
      <w:szCs w:val="24"/>
      <w14:ligatures w14:val="none"/>
    </w:rPr>
  </w:style>
  <w:style w:type="character" w:customStyle="1" w:styleId="UnresolvedMention1">
    <w:name w:val="Unresolved Mention1"/>
    <w:basedOn w:val="DefaultParagraphFont"/>
    <w:uiPriority w:val="99"/>
    <w:semiHidden/>
    <w:unhideWhenUsed/>
    <w:rsid w:val="00044FDD"/>
    <w:rPr>
      <w:color w:val="605E5C"/>
      <w:shd w:val="clear" w:color="auto" w:fill="E1DFDD"/>
    </w:rPr>
  </w:style>
  <w:style w:type="paragraph" w:styleId="Footer">
    <w:name w:val="footer"/>
    <w:basedOn w:val="Normal"/>
    <w:link w:val="FooterChar"/>
    <w:uiPriority w:val="99"/>
    <w:unhideWhenUsed/>
    <w:rsid w:val="009E696E"/>
    <w:pPr>
      <w:tabs>
        <w:tab w:val="center" w:pos="4819"/>
        <w:tab w:val="right" w:pos="9638"/>
      </w:tabs>
      <w:spacing w:after="0" w:line="240" w:lineRule="auto"/>
    </w:pPr>
  </w:style>
  <w:style w:type="character" w:customStyle="1" w:styleId="FooterChar">
    <w:name w:val="Footer Char"/>
    <w:basedOn w:val="DefaultParagraphFont"/>
    <w:link w:val="Footer"/>
    <w:uiPriority w:val="99"/>
    <w:rsid w:val="009E696E"/>
    <w:rPr>
      <w:kern w:val="0"/>
      <w14:ligatures w14:val="none"/>
    </w:rPr>
  </w:style>
  <w:style w:type="paragraph" w:styleId="NoSpacing">
    <w:name w:val="No Spacing"/>
    <w:link w:val="NoSpacingChar"/>
    <w:uiPriority w:val="1"/>
    <w:qFormat/>
    <w:rsid w:val="009E696E"/>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9E696E"/>
    <w:rPr>
      <w:rFonts w:eastAsiaTheme="minorEastAsia"/>
      <w:kern w:val="0"/>
      <w:sz w:val="21"/>
      <w:szCs w:val="21"/>
      <w:lang w:eastAsia="lt-LT"/>
      <w14:ligatures w14:val="none"/>
    </w:rPr>
  </w:style>
  <w:style w:type="paragraph" w:customStyle="1" w:styleId="paragrafesrasas2lygis">
    <w:name w:val="_paragrafe sąrasas 2 lygis"/>
    <w:basedOn w:val="BodyTextIndent2"/>
    <w:link w:val="paragrafesrasas2lygisDiagrama"/>
    <w:qFormat/>
    <w:rsid w:val="006818ED"/>
    <w:pPr>
      <w:spacing w:line="276" w:lineRule="auto"/>
      <w:ind w:left="0"/>
      <w:jc w:val="both"/>
    </w:pPr>
    <w:rPr>
      <w:rFonts w:ascii="Times New Roman" w:eastAsia="Times New Roman" w:hAnsi="Times New Roman" w:cs="Times New Roman"/>
    </w:rPr>
  </w:style>
  <w:style w:type="character" w:customStyle="1" w:styleId="paragrafesrasas2lygisDiagrama">
    <w:name w:val="_paragrafe sąrasas 2 lygis Diagrama"/>
    <w:basedOn w:val="DefaultParagraphFont"/>
    <w:link w:val="paragrafesrasas2lygis"/>
    <w:rsid w:val="006818ED"/>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semiHidden/>
    <w:unhideWhenUsed/>
    <w:rsid w:val="006818ED"/>
    <w:pPr>
      <w:spacing w:after="120" w:line="480" w:lineRule="auto"/>
      <w:ind w:left="283"/>
    </w:pPr>
  </w:style>
  <w:style w:type="character" w:customStyle="1" w:styleId="BodyTextIndent2Char">
    <w:name w:val="Body Text Indent 2 Char"/>
    <w:basedOn w:val="DefaultParagraphFont"/>
    <w:link w:val="BodyTextIndent2"/>
    <w:uiPriority w:val="99"/>
    <w:semiHidden/>
    <w:rsid w:val="006818E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1716</TotalTime>
  <Pages>4</Pages>
  <Words>6473</Words>
  <Characters>3691</Characters>
  <Application>Microsoft Office Word</Application>
  <DocSecurity>0</DocSecurity>
  <Lines>30</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35</cp:revision>
  <dcterms:created xsi:type="dcterms:W3CDTF">2024-03-08T06:38:00Z</dcterms:created>
  <dcterms:modified xsi:type="dcterms:W3CDTF">2026-11-04T11:42:00Z</dcterms:modified>
</cp:coreProperties>
</file>