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EA0EC" w14:textId="77777777" w:rsidR="00735431" w:rsidRDefault="009C72EC">
      <w:pPr>
        <w:pStyle w:val="Pavadinimas"/>
      </w:pPr>
      <w:r>
        <w:t>REZERVINIO BIOKURO (SM2) PIRKIMO–PARDAVIMO, KAUPIMO, SAUGOJIMO IR PRISTATYMO SUTARTIS</w:t>
      </w:r>
    </w:p>
    <w:p w14:paraId="20905C39" w14:textId="2F461AF7" w:rsidR="00735431" w:rsidRDefault="009C72EC">
      <w:r>
        <w:t xml:space="preserve"> UAB „Plungės šilumos tinklai“ • 2026 m. lapkritis • Priedas prie atviro konkurso dokumentų</w:t>
      </w:r>
    </w:p>
    <w:p w14:paraId="5D2EAC0E" w14:textId="77777777" w:rsidR="00735431" w:rsidRDefault="009C72EC">
      <w:r>
        <w:t>Sutarties Nr. [ ] • Sudarymo data [ ] • Vieta [ ]</w:t>
      </w:r>
    </w:p>
    <w:p w14:paraId="628B7B83" w14:textId="77777777" w:rsidR="00735431" w:rsidRDefault="009C72EC">
      <w:r>
        <w:t>UAB „Plungės šilumos tinklai“, juridinio asmens kodas [ ], atstovaujama [ ] (toliau – Pirkėjas), ir [tiekėjo pavadinimas, kodas, adresas], atstovaujama [ ] (toliau – Pardavėjas), kartu – Šalys, sudaro šią sutartį.</w:t>
      </w:r>
    </w:p>
    <w:p w14:paraId="1C0E360C" w14:textId="77777777" w:rsidR="00735431" w:rsidRDefault="009C72EC">
      <w:pPr>
        <w:pStyle w:val="Antrat1"/>
      </w:pPr>
      <w:r>
        <w:t>1. Dalykas ir teisinis pagrindas</w:t>
      </w:r>
    </w:p>
    <w:p w14:paraId="683C1B96" w14:textId="7B59D9B8" w:rsidR="00735431" w:rsidRDefault="009C72EC">
      <w:r>
        <w:t>1.1. Pardavėjas parduoda Pirkėjui 1 400 MWh tvaraus SM2 medienos skiedrų rezervo, jį faktiškai sukaupia, individualizuoja, perduoda Pirkėjo nuosavybėn, saugo savo sandėlyje ir Pirkėjui pareikalavus pristato į [katilinės adresas] iki 2027-0</w:t>
      </w:r>
      <w:r w:rsidR="006B1A88">
        <w:t>3</w:t>
      </w:r>
      <w:r>
        <w:t>-3</w:t>
      </w:r>
      <w:r w:rsidR="006B1A88">
        <w:t>1</w:t>
      </w:r>
      <w:r>
        <w:t>; Pirkėjas priima ir apmoka pagal Sutartį.</w:t>
      </w:r>
    </w:p>
    <w:p w14:paraId="64FB304B" w14:textId="77777777" w:rsidR="00735431" w:rsidRDefault="009C72EC">
      <w:r>
        <w:t>1.2. Ši Sutartis sudaroma po atviro konkurso pagal Vyriausybės nutarimo Nr. 277 energijos išteklių pirkimo taisykles, tik dokumentais patvirtinus teisėtą pirkimo ne biržoje pagrindą pagal Taisyklių 21 punktą. Tai nėra „Baltpool“ biržoje sudarytas RES sandoris; biržos RES nuostatos taikomos tik tiek, kiek aiškiai perkeltos į Sutartį.</w:t>
      </w:r>
    </w:p>
    <w:p w14:paraId="13788F2E" w14:textId="57E3C532" w:rsidR="00735431" w:rsidRDefault="009C72EC">
      <w:r>
        <w:t xml:space="preserve">1.3. Neatskiriami priedai: </w:t>
      </w:r>
      <w:r w:rsidR="00743242">
        <w:t>T</w:t>
      </w:r>
      <w:r>
        <w:t xml:space="preserve">echninė specifikacija; </w:t>
      </w:r>
      <w:r w:rsidR="00743242">
        <w:t xml:space="preserve">sutarties priedai: </w:t>
      </w:r>
      <w:r>
        <w:t xml:space="preserve">Nr. </w:t>
      </w:r>
      <w:r w:rsidR="00743242">
        <w:t>1</w:t>
      </w:r>
      <w:r>
        <w:t xml:space="preserve"> – kaupimo ir nuosavybės perdavimo akto forma; Nr. </w:t>
      </w:r>
      <w:r w:rsidR="00743242">
        <w:t>2</w:t>
      </w:r>
      <w:r>
        <w:t xml:space="preserve"> – pristatymo ir energinės apskaitos aktas; Nr. </w:t>
      </w:r>
      <w:r w:rsidR="00743242">
        <w:t>3</w:t>
      </w:r>
      <w:r>
        <w:t xml:space="preserve"> – kainos išskaidymas, sandėlio ir kontaktų duomenys.</w:t>
      </w:r>
    </w:p>
    <w:p w14:paraId="13199AB3" w14:textId="77777777" w:rsidR="00735431" w:rsidRDefault="009C72EC">
      <w:pPr>
        <w:pStyle w:val="Antrat1"/>
      </w:pPr>
      <w:r>
        <w:t>2. Kiekis, kokybė, tvarumas ir kaina</w:t>
      </w:r>
    </w:p>
    <w:p w14:paraId="58508756" w14:textId="77777777" w:rsidR="00735431" w:rsidRDefault="009C72EC">
      <w:r>
        <w:t>2.1. Sutartinis energetinis kiekis – 1 400,000 MWh. Masė tonomis nėra fiksuota: ji nustatoma pagal faktinį naudojamosios masės žemutinį šilumingumą, drėgnį ir laboratorinių tyrimų duomenis pagal 7 skyrių.</w:t>
      </w:r>
    </w:p>
    <w:p w14:paraId="2464E4EE" w14:textId="77777777" w:rsidR="00735431" w:rsidRDefault="009C72EC">
      <w:r>
        <w:t>2.2. Produktas turi atitikti SM2 techninę specifikaciją pagal „Baltpool“ 2026-10-27 Prekybos biokuro produktais sąlygų 1 priedą, įskaitant drėgnio, peleningumo, frakcijos, priemaišų ir kitus taikytinus reikalavimus. Pirkimo dokumentų techninė specifikacija pridedama be turinio pakeitimų.</w:t>
      </w:r>
    </w:p>
    <w:p w14:paraId="4DAF4D83" w14:textId="77777777" w:rsidR="00735431" w:rsidRDefault="009C72EC">
      <w:r>
        <w:t>2.3. Tiekėjas pateikia RED BP arba pagal taikytiną teisę pripažįstamus lygiaverčius tvarumo ir ŠESD kriterijų atitikties įrodymus, kilmės ir tiekimo grandinės atsekamumą pagal partijas. Neatitinkančios partijos nepriimamos.</w:t>
      </w:r>
    </w:p>
    <w:p w14:paraId="593D6644" w14:textId="401FEF98" w:rsidR="00735431" w:rsidRDefault="009C72EC">
      <w:r>
        <w:t xml:space="preserve">2.4. Vieneto kaina – [ ] Eur/MWh be PVM, ne daugiau kaip 35,00 Eur/MWh be PVM; didžiausia vertė, jei kaina 35 Eur/MWh, – 49 000 Eur be PVM. Kaina fiksuota, neindeksuojama, apima kurą, kaupimą, tyrimus, saugojimą, pakrovimą, transportą, iškrovimą ir visus kitus vykdymo kaštus. Komponentai detalizuojami </w:t>
      </w:r>
      <w:r w:rsidR="00FF2C8B">
        <w:t>3</w:t>
      </w:r>
      <w:r>
        <w:t xml:space="preserve"> priede; už pristatymą pakartotinai nemokama.</w:t>
      </w:r>
    </w:p>
    <w:p w14:paraId="23892A14" w14:textId="77777777" w:rsidR="00735431" w:rsidRDefault="009C72EC">
      <w:pPr>
        <w:pStyle w:val="Antrat1"/>
      </w:pPr>
      <w:r>
        <w:t>3. Sukaupimas, individualizavimas ir nuosavybės perdavimas</w:t>
      </w:r>
    </w:p>
    <w:p w14:paraId="601FFFE7" w14:textId="77777777" w:rsidR="00735431" w:rsidRDefault="009C72EC">
      <w:r>
        <w:t>3.1. Visas rezervas sukaupiamas iki [data, bet ne vėliau nei numatyta pirkimo sąlygose / iki rezervo pristatymo laikotarpio pradžios] adresu [ ], koordinatės [ ]. Pirkėjo turtas fiziškai atskiriamas nuo kitų atsargų, pažymimas PŠT identifikatoriais, nurodomos partijų ribos ir kiekiai.</w:t>
      </w:r>
    </w:p>
    <w:p w14:paraId="46A93B6D" w14:textId="7A80A75B" w:rsidR="00735431" w:rsidRDefault="009C72EC">
      <w:r>
        <w:t>3.2. Sukaupus rezervą Pardavėjas informuoja Pirkėją ne mažiau kaip prieš 2 darbo dienas apie bendrojo ėminio formavimą, sudaro sąlygas dalyvauti. Užplombuotas ėminys siunčiamas akredituotai laboratorijai; tiriami drėgnis, sausosios masės žemutinis šilumingumas, peleningumas ir, jei reikia, kiti SM2 rodikliai. Ataskaita nuosavybės perdavimo momentu turi būti išduota ne anksčiau kaip prieš 10 darbo dienų, analogiškai „Baltpool“ RES taisyklių 7.1.2 punktui.</w:t>
      </w:r>
    </w:p>
    <w:p w14:paraId="65599DC3" w14:textId="77777777" w:rsidR="00735431" w:rsidRDefault="009C72EC">
      <w:r>
        <w:t>3.3. Sukauptos masės nustatymo metodas (kalibruotos svarstyklės / inventorizuotas tūris ir tankis) nurodomas akte; masė tonomis į MWh perskaičiuojama pagal 7 skyrių. Kiekvienos partijos vieta, matavimo protokolas, tyrimai ir tvarumo dokumentai pridedami prie akto.</w:t>
      </w:r>
    </w:p>
    <w:p w14:paraId="3A062186" w14:textId="77777777" w:rsidR="00735431" w:rsidRDefault="009C72EC">
      <w:r>
        <w:t>3.4. Nuosavybės teisė pereina Pirkėjui pasirašius abiejų Šalių rezervo perdavimo–priėmimo aktą ir jame individualizavus kurą. Iki akto pasirašymo Pardavėjas išlieka savininkas. Nuo perdavimo Pardavėjas saugo Pirkėjo turtą kaip atsakingas saugotojas; jis negali jo naudoti, parduoti, įkeisti, maišyti ar perkelti be rašytinio sutikimo.</w:t>
      </w:r>
    </w:p>
    <w:p w14:paraId="1840E9CC" w14:textId="77777777" w:rsidR="00735431" w:rsidRDefault="009C72EC">
      <w:r>
        <w:lastRenderedPageBreak/>
        <w:t>3.5. Nuosavybės perėjimas nekeičia Pardavėjo atsakomybės už atsitiktinį žuvimą, vagystę, gaisrą, masės ar energetinės vertės sumažėjimą, kokybės pablogėjimą iki tinkamo pristatymo ir priėmimo katilinėje. Pardavėjas privalo savo sąskaita atkurti prarastą Pirkėjo energetinį kiekį.</w:t>
      </w:r>
    </w:p>
    <w:p w14:paraId="0D5601F7" w14:textId="77777777" w:rsidR="00735431" w:rsidRDefault="009C72EC">
      <w:pPr>
        <w:pStyle w:val="Antrat1"/>
      </w:pPr>
      <w:r>
        <w:t>4. Sandėliavimas, apsauga ir kontrolė</w:t>
      </w:r>
    </w:p>
    <w:p w14:paraId="379625D1" w14:textId="77777777" w:rsidR="00735431" w:rsidRDefault="009C72EC">
      <w:r>
        <w:t>4.1. Pardavėjas sandėliuoja atskirai pažymėtą Pirkėjo rezervą saugioje, teisės aktų reikalavimus atitinkančioje aikštelėje. Aikštelės keitimas – tik išankstiniu rašytiniu Pirkėjo sutikimu ir nauju inventorizacijos / tyrimų aktu; kaina nesikeičia.</w:t>
      </w:r>
    </w:p>
    <w:p w14:paraId="16358889" w14:textId="77777777" w:rsidR="00735431" w:rsidRDefault="009C72EC">
      <w:r>
        <w:t>4.2. Pardavėjas kas savaitę pateikia likučius pagal partijas: pradinis kiekis MWh ir t, papildymas, pristatymas, kokybės perskaičiavimai, galutinis likutis, tyrimų duomenys ir sandėlio adresas. Pirkėjas bei kompetentingos kontrolės institucijos gali tikrinti sandėlį, apskaitą, imti ėminius ir pasitelkti nepriklausomą matuotoją.</w:t>
      </w:r>
    </w:p>
    <w:p w14:paraId="56A1A849" w14:textId="77777777" w:rsidR="00735431" w:rsidRDefault="009C72EC">
      <w:pPr>
        <w:pStyle w:val="Antrat1"/>
      </w:pPr>
      <w:r>
        <w:t>5. Užsakymas ir pristatymas</w:t>
      </w:r>
    </w:p>
    <w:p w14:paraId="12C1D4AF" w14:textId="77777777" w:rsidR="00735431" w:rsidRDefault="009C72EC">
      <w:r>
        <w:t>5.1. Pirkėjas gali pareikalauti viso arba dalies rezervo pristatymo iki 2027-03-31; užsakymas siunčiamas el. paštu [ ]. Jeigu išsiųstas iki 15:00, laikomas gautu tą pačią dieną 16:00; jei vėliau – kitą dieną 08:00. Pristatymo pradžios terminas ne trumpesnis kaip 24 val. nuo gavimo; konkretus įvykdymo terminas [24 / 48 val.] ir minimalus vieno užsakymo kiekis [ ] MWh nustatomi pirkimo sąlygose.</w:t>
      </w:r>
    </w:p>
    <w:p w14:paraId="31090116" w14:textId="77777777" w:rsidR="00735431" w:rsidRDefault="009C72EC">
      <w:r>
        <w:t>5.2. Pristatymas į [katilinės adresas] Pardavėjo transportu ir sąskaita, su važtaraščiu, sveriamojo svorio dokumentais, partijos ID ir tvarumo duomenimis. Kiekvienas krovinys sveriamas metrologiškai patikrintomis svarstyklėmis; naudojamoji masė yra grynoji masė be pašalinių priemaišų.</w:t>
      </w:r>
    </w:p>
    <w:p w14:paraId="417B75B8" w14:textId="54ECD487" w:rsidR="00735431" w:rsidRDefault="009C72EC">
      <w:r>
        <w:t xml:space="preserve">5.3. 2027-03-31 nesunaudotas Pirkėjo rezervas lieka Pirkėjo nuosavybė. Iki šios datos Šalys raštu suderina jo galutinį fizinį pristatymą ne vėliau kaip </w:t>
      </w:r>
      <w:r w:rsidR="00AC3176">
        <w:t xml:space="preserve">iki 2027-04-30 </w:t>
      </w:r>
      <w:r w:rsidR="006D4341">
        <w:t>d</w:t>
      </w:r>
      <w:r w:rsidR="00AC3176">
        <w:t>.</w:t>
      </w:r>
      <w:r>
        <w:t>, jei tai leidžia pirkimo sąlygos ir teisės aktai; joks automatinis nuosavybės grąžinimas Pardavėjui negalimas.</w:t>
      </w:r>
    </w:p>
    <w:p w14:paraId="385FEDAF" w14:textId="77777777" w:rsidR="00735431" w:rsidRDefault="009C72EC">
      <w:pPr>
        <w:pStyle w:val="Antrat1"/>
      </w:pPr>
      <w:r>
        <w:t>6. Ėminių paėmimas, tyrimai ir ginčai dėl kokybės</w:t>
      </w:r>
    </w:p>
    <w:p w14:paraId="532E243F" w14:textId="77777777" w:rsidR="00735431" w:rsidRDefault="009C72EC">
      <w:r>
        <w:t>6.1. Pristatant kiekvieną transporto priemonę imami reprezentatyvūs taškiniai ėminiai ir formuojami jungtiniai bei atsarginiai ėminiai pagal taikytinus LST EN ISO 18135, 14780 standartus ir Kietojo biokuro apskaitos taisykles. Ėminiai ženklinami, plombuojami ir registruojami; Pardavėjas gali dalyvauti.</w:t>
      </w:r>
    </w:p>
    <w:p w14:paraId="2C315E47" w14:textId="77777777" w:rsidR="00735431" w:rsidRDefault="009C72EC">
      <w:r>
        <w:t>6.2. Laboratorija nustato drėgnį (W, % naudojamosios masės), sausosios masės žemutinį šilumingumą (q_s, MJ/kg) ir peleningumą (A_d, % sausosios masės); pagal poreikį – frakciją, chlorą ir kitus SM2 rodiklius. Akredituotos laboratorijos rezultatai naudojami galutinei apskaitai. Jei kyla ginčas, tiriamas atsarginis plombuotas ėminys nepriklausomoje akredituotoje laboratorijoje; jos rezultatas galutinis, išlaidas padengia neteisi šalis.</w:t>
      </w:r>
    </w:p>
    <w:p w14:paraId="7CFA9804" w14:textId="77777777" w:rsidR="00735431" w:rsidRDefault="009C72EC">
      <w:r>
        <w:t>6.3. Peleningumas vertinamas kaip atskiras kokybės ir SM2 atitikties rodiklis. Jis automatiškai neatimamas antrą kartą iš energetinės vertės: laboratorinis sausosios masės žemutinis šilumingumas jau atspindi mėginio sudėtį. Jei peleningumas ar kitas rodiklis viršija leidžiamą ribą, taikomas atsisakymas priimti / pakeitimas / aiškiai pirkimo dokumentuose numatyta kokybės korekcija; vienpusės neapibrėžtos nuolaidos netaikomos.</w:t>
      </w:r>
    </w:p>
    <w:p w14:paraId="34A6C392" w14:textId="77777777" w:rsidR="00735431" w:rsidRDefault="009C72EC">
      <w:pPr>
        <w:pStyle w:val="Antrat1"/>
      </w:pPr>
      <w:r>
        <w:t>7. Tonų konvertavimo į MWh formulė ir energetinė apskaita</w:t>
      </w:r>
    </w:p>
    <w:p w14:paraId="7CA98417" w14:textId="77777777" w:rsidR="00735431" w:rsidRDefault="009C72EC">
      <w:r>
        <w:t>7.1. Energetinė vertė apskaičiuojama pagal Kietojo biokuro apskaitos taisyklių 32–33 punktuose nustatytą logiką, kurią „Baltpool“ RES taisyklių 7.1.3 punktas naudoja deklaruojant sukauptą kiekį. Skaičiavimas atliekamas atskirai kiekvienai i partijai / kroviniui:</w:t>
      </w:r>
    </w:p>
    <w:p w14:paraId="0E3D4E36" w14:textId="77777777" w:rsidR="00735431" w:rsidRDefault="009C72EC">
      <w:pPr>
        <w:pStyle w:val="Paantrat"/>
      </w:pPr>
      <w:r>
        <w:t>qᵢ = qₛ,ᵢ × (1 − Wᵢ / 100) − 0,02443 × Wᵢ     [MJ/kg]</w:t>
      </w:r>
    </w:p>
    <w:p w14:paraId="60EE17CD" w14:textId="77777777" w:rsidR="00735431" w:rsidRDefault="009C72EC">
      <w:pPr>
        <w:pStyle w:val="Paantrat"/>
      </w:pPr>
      <w:r>
        <w:t>Eᵢ = mᵢ × qᵢ / 3,6     [MWh, kai mᵢ – tonos]</w:t>
      </w:r>
    </w:p>
    <w:p w14:paraId="2913F76E" w14:textId="77777777" w:rsidR="00735431" w:rsidRDefault="009C72EC">
      <w:pPr>
        <w:pStyle w:val="Paantrat"/>
      </w:pPr>
      <w:r>
        <w:t>Eviso = Σ Eᵢ     [MWh];     Likutis = 1 400 − Σ Epristatyta − Σ Epatvirtinti nuostoliai / korekcijos</w:t>
      </w:r>
    </w:p>
    <w:p w14:paraId="7E07F646" w14:textId="77777777" w:rsidR="00735431" w:rsidRDefault="009C72EC">
      <w:r>
        <w:lastRenderedPageBreak/>
        <w:t>7.2. qₛ,ᵢ – laboratorijoje nustatytas sausosios masės žemutinis šilumingumas MJ/kg; Wᵢ – laboratorijoje nustatytas drėgnis, % naudojamosios masės; mᵢ – faktinė grynoji biokuro naudojamoji masė tonomis; 0,02443 – drėgmės garavimo pataisos koeficientas; 3,6 – konversija, nes 1 t × 1 MJ/kg = 1 000 MJ = 1/3,6 MWh.</w:t>
      </w:r>
    </w:p>
    <w:p w14:paraId="127FC7EE" w14:textId="77777777" w:rsidR="00735431" w:rsidRDefault="009C72EC">
      <w:r>
        <w:t>7.3. Jei laboratorija pateikia tiesiogiai naudojamosios masės žemutinį šilumingumą qᵢ (MJ/kg), pakartotinai drėgnio formulė netaikoma: Eᵢ = mᵢ × qᵢ / 3,6. Jei laboratorija pateikia tik aukštutinį šilumingumą, jo negalima tiesiogiai naudoti – būtinas pagal standartą apskaičiuotas žemutinis šilumingumas.</w:t>
      </w:r>
    </w:p>
    <w:p w14:paraId="4B25A989" w14:textId="77777777" w:rsidR="00735431" w:rsidRDefault="009C72EC">
      <w:r>
        <w:t>7.4. Pavyzdys (tik metodikai, ne sutartinis kokybės rodiklis): m = 20,000 t, W = 45,0 %, qₛ = 18,700 MJ/kg; q = 18,700 × 0,55 − 0,02443 × 45 = 9,18565 MJ/kg; E = 20 × 9,18565 / 3,6 = 51,031 MWh. Peleningumas, pvz., 2,0 % sausosios masės, tikrinamas atskirai pagal SM2 ribą.</w:t>
      </w:r>
    </w:p>
    <w:p w14:paraId="7EE5CFD2" w14:textId="77777777" w:rsidR="00735431" w:rsidRDefault="009C72EC">
      <w:r>
        <w:t>7.5. „Baltpool“ Prekybos biokuro produktais sąlygų 10.1 punkte numatyta atvirkštinė formulė masės įvertinimui: m [t] = E [MWh] × 3 600 / (q [MJ/kg] × 1 000) = E × 3,6 / q. SM2 orientacinis q = 9,614 MJ/kg toje lentelėje taikytinas tik kai leidžiama naudoti tipinį dydį; atsiskaitymui šioje Sutartyje pirmenybė teikiama faktiniams tyrimams.</w:t>
      </w:r>
    </w:p>
    <w:p w14:paraId="5162B070" w14:textId="77777777" w:rsidR="00735431" w:rsidRDefault="009C72EC">
      <w:r>
        <w:t>7.6. Jei po sukaupimo iki pristatymo dėl sandėliavimo pasikeičia drėgnis / šilumingumas, pristatyto krovinio energija nustatoma pagal naujus faktinius tyrimus. Pirkėjo rezervas apskaitomas MWh: jeigu pristatytų MWh suma mažesnė už perduotą Pirkėjo nuosavybėn energetinį kiekį, Pardavėjas savo sąskaita papildo trūkstamus MWh; negali reikalauti papildomo apmokėjimo už tą patį jau įsigytą rezervą.</w:t>
      </w:r>
    </w:p>
    <w:p w14:paraId="521789FC" w14:textId="77777777" w:rsidR="00735431" w:rsidRDefault="009C72EC">
      <w:pPr>
        <w:pStyle w:val="Antrat1"/>
      </w:pPr>
      <w:r>
        <w:t>8. Priėmimas, apskaita ir atsiskaitymas</w:t>
      </w:r>
    </w:p>
    <w:p w14:paraId="6C156575" w14:textId="373E382B" w:rsidR="00735431" w:rsidRDefault="009C72EC">
      <w:r>
        <w:t>8.1. Pirkėjas sumoka už faktiškai sukauptą, patikrintą, individualizuotą ir nuosavybėn perduotą energetinį kiekį pagal abiejų Šalių pasirašytą kaupimo ir perdavimo aktą, laboratorijos ataskaitas ir sąskaitą per 30 kalendorinių dienų. Mokėtina suma = akte priimti MWh × Sutarties Eur/MWh kaina + PVM.</w:t>
      </w:r>
    </w:p>
    <w:p w14:paraId="0BE21C56" w14:textId="77777777" w:rsidR="00735431" w:rsidRDefault="009C72EC">
      <w:r>
        <w:t>8.2. Pristatymo metu Šalys pasirašo pristatymo ir energetinės apskaitos aktus, mažina sandėlyje likusį Pirkėjo nuosavybės kiekį MWh. Kadangi įsigijimas apmokėtas perdavimo metu, antrą kartą už pristatytą biokurą nemokama; kokybės / energijos trūkumai atlyginami papildymu arba nuostoliais.</w:t>
      </w:r>
    </w:p>
    <w:p w14:paraId="7C65D931" w14:textId="77777777" w:rsidR="00735431" w:rsidRDefault="009C72EC">
      <w:r>
        <w:t>8.3. Sąskaitose, aktuose ir registruose atskirai fiksuojami kuro, kaupimo, sandėliavimo, pristatymo kainos komponentai, kiekis tonomis, MWh, W, qₛ, q, A_d, tyrimo protokolai ir tvarumo dokumentai. Pirkėjas vykdo apskaitą pagal taikytinas finansinės apskaitos ir reguliavimo taisykles; ši Sutartis savaime nenustato VERT sąnaudų pripažinimo momento.</w:t>
      </w:r>
    </w:p>
    <w:p w14:paraId="6A4A37B7" w14:textId="77777777" w:rsidR="00735431" w:rsidRDefault="009C72EC">
      <w:pPr>
        <w:pStyle w:val="Antrat1"/>
      </w:pPr>
      <w:r>
        <w:t>9. Atsakomybė, garantijos ir sutarties nutraukimas</w:t>
      </w:r>
    </w:p>
    <w:p w14:paraId="3C485EB1" w14:textId="42191EFD" w:rsidR="00735431" w:rsidRDefault="009C72EC">
      <w:r>
        <w:t>9.1. Nesukaupus arba nepapildžius privalomo rezervo laiku, Pardavėjas moka 0,0</w:t>
      </w:r>
      <w:r w:rsidR="001619EB">
        <w:t>5</w:t>
      </w:r>
      <w:r>
        <w:t xml:space="preserve"> % delspinigius nuo laiku nesukauptos / neatkurtos dalies vertės už kiekvieną pradelstą dieną; bendras dydis neviršija 10 % tos dalies vertės. Esant esminiam pažeidimui, Pirkėjas gali nutraukti Sutartį ir reikalauti nuostolių atlyginimo, įskaitant pakaitinio kuro kainų skirtumą, neviršijant įstatymo nustatytų ribų.</w:t>
      </w:r>
    </w:p>
    <w:p w14:paraId="3F6585C4" w14:textId="77777777" w:rsidR="00735431" w:rsidRDefault="009C72EC">
      <w:r>
        <w:t>9.2. Nepristačius pareikalauto kuro per nustatytą terminą, taikomi [0,05] % delspinigiai nuo nepristatytos dalies vertės už kiekvieną dieną ir atlyginami pagrįsti tiesioginiai nuostoliai. Sutarties nutraukimas nepanaikina Pirkėjo nuosavybės teisės į jau perduotą kurą ir Pardavėjo pareigos jį nedelsiant išduoti.</w:t>
      </w:r>
    </w:p>
    <w:p w14:paraId="34C98566" w14:textId="77777777" w:rsidR="00735431" w:rsidRDefault="009C72EC">
      <w:r>
        <w:t>9.3. Pardavėjo nemokumo, turto arešto, sandėlio praradimo ar kitų nuosavybės apsaugai reikšmingų aplinkybių atveju Pardavėjas nedelsdamas praneša Pirkėjui, pateikia turto identifikavimo dokumentus ir suteikia galimybę Pirkėjui atsiimti savo kurą. Šalys bendradarbiauja užtikrindamos trečiųjų asmenų teisių nepažeidžiamą turto atskyrimą.</w:t>
      </w:r>
    </w:p>
    <w:p w14:paraId="320F61B0" w14:textId="77777777" w:rsidR="00735431" w:rsidRDefault="009C72EC">
      <w:pPr>
        <w:pStyle w:val="Antrat1"/>
      </w:pPr>
      <w:r>
        <w:t>10. Baigiamosios nuostatos</w:t>
      </w:r>
    </w:p>
    <w:p w14:paraId="1323694B" w14:textId="3B5CFB2F" w:rsidR="00735431" w:rsidRDefault="009C72EC">
      <w:r>
        <w:t>10.1. Sutartis įsigalioja nuo pasirašymo  ir galioja iki prievolių įvykdymo; rezervo pareikalavimo laikotarpis baigiasi 2027-0</w:t>
      </w:r>
      <w:r w:rsidR="00F0160D">
        <w:t>3</w:t>
      </w:r>
      <w:r>
        <w:t>-3</w:t>
      </w:r>
      <w:r w:rsidR="00F0160D">
        <w:t>1</w:t>
      </w:r>
      <w:r>
        <w:t>. Esminės sąlygos keičiamos tik teisės aktų ir pirkimo dokumentų leidžiamais atvejais. Kaina neindeksuojama.</w:t>
      </w:r>
    </w:p>
    <w:p w14:paraId="508B193E" w14:textId="77777777" w:rsidR="00735431" w:rsidRDefault="009C72EC">
      <w:r>
        <w:t>10.2. Ginčai pirmiausia sprendžiami derybomis per [15] dienų, nepavykus – kompetentingame Lietuvos Respublikos teisme. Taikoma Lietuvos Respublikos teisė. Pranešimai siunčiami 4 priede nurodytais adresais.</w:t>
      </w:r>
    </w:p>
    <w:p w14:paraId="035445CE" w14:textId="77777777" w:rsidR="00735431" w:rsidRDefault="009C72EC">
      <w:r>
        <w:t>10.3. Pirkėjo rekvizitai: [ ]; Pardavėjo rekvizitai: [ ]. Parašai: __________________ / __________________.</w:t>
      </w:r>
    </w:p>
    <w:p w14:paraId="5306A0FD" w14:textId="40676301" w:rsidR="00735431" w:rsidRDefault="009C72EC">
      <w:pPr>
        <w:pStyle w:val="Antrat1"/>
      </w:pPr>
      <w:r>
        <w:lastRenderedPageBreak/>
        <w:t xml:space="preserve">PRIEDAS NR. </w:t>
      </w:r>
      <w:r w:rsidR="00801E6D">
        <w:t>1</w:t>
      </w:r>
      <w:r>
        <w:t>. Rezervo kaupimo ir nuosavybės perdavimo akto forma</w:t>
      </w:r>
    </w:p>
    <w:tbl>
      <w:tblPr>
        <w:tblStyle w:val="viesusspalvinimas1parykinimas"/>
        <w:tblW w:w="0" w:type="auto"/>
        <w:jc w:val="center"/>
        <w:tblLook w:val="04A0" w:firstRow="1" w:lastRow="0" w:firstColumn="1" w:lastColumn="0" w:noHBand="0" w:noVBand="1"/>
      </w:tblPr>
      <w:tblGrid>
        <w:gridCol w:w="4929"/>
        <w:gridCol w:w="4929"/>
      </w:tblGrid>
      <w:tr w:rsidR="00735431" w14:paraId="1D09AE2D" w14:textId="77777777" w:rsidTr="0073543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29" w:type="dxa"/>
          </w:tcPr>
          <w:p w14:paraId="405AE9BF" w14:textId="77777777" w:rsidR="00735431" w:rsidRDefault="009C72EC">
            <w:r>
              <w:t>Laukas</w:t>
            </w:r>
          </w:p>
        </w:tc>
        <w:tc>
          <w:tcPr>
            <w:tcW w:w="4929" w:type="dxa"/>
          </w:tcPr>
          <w:p w14:paraId="7AC61B13" w14:textId="77777777" w:rsidR="00735431" w:rsidRDefault="009C72EC">
            <w:pPr>
              <w:cnfStyle w:val="100000000000" w:firstRow="1" w:lastRow="0" w:firstColumn="0" w:lastColumn="0" w:oddVBand="0" w:evenVBand="0" w:oddHBand="0" w:evenHBand="0" w:firstRowFirstColumn="0" w:firstRowLastColumn="0" w:lastRowFirstColumn="0" w:lastRowLastColumn="0"/>
            </w:pPr>
            <w:r>
              <w:t>Duomenys</w:t>
            </w:r>
          </w:p>
        </w:tc>
      </w:tr>
      <w:tr w:rsidR="00735431" w14:paraId="5018FC8D" w14:textId="77777777" w:rsidTr="007354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29" w:type="dxa"/>
          </w:tcPr>
          <w:p w14:paraId="176BBB02" w14:textId="77777777" w:rsidR="00735431" w:rsidRDefault="009C72EC">
            <w:r>
              <w:t>Data / vieta / partijos ID</w:t>
            </w:r>
          </w:p>
        </w:tc>
        <w:tc>
          <w:tcPr>
            <w:tcW w:w="4929" w:type="dxa"/>
          </w:tcPr>
          <w:p w14:paraId="1AF1FA38" w14:textId="77777777" w:rsidR="00735431" w:rsidRDefault="009C72EC">
            <w:pPr>
              <w:cnfStyle w:val="000000100000" w:firstRow="0" w:lastRow="0" w:firstColumn="0" w:lastColumn="0" w:oddVBand="0" w:evenVBand="0" w:oddHBand="1" w:evenHBand="0" w:firstRowFirstColumn="0" w:firstRowLastColumn="0" w:lastRowFirstColumn="0" w:lastRowLastColumn="0"/>
            </w:pPr>
            <w:r>
              <w:t>[ ]</w:t>
            </w:r>
          </w:p>
        </w:tc>
      </w:tr>
      <w:tr w:rsidR="00735431" w14:paraId="25F22F65" w14:textId="77777777" w:rsidTr="00735431">
        <w:trPr>
          <w:jc w:val="center"/>
        </w:trPr>
        <w:tc>
          <w:tcPr>
            <w:cnfStyle w:val="001000000000" w:firstRow="0" w:lastRow="0" w:firstColumn="1" w:lastColumn="0" w:oddVBand="0" w:evenVBand="0" w:oddHBand="0" w:evenHBand="0" w:firstRowFirstColumn="0" w:firstRowLastColumn="0" w:lastRowFirstColumn="0" w:lastRowLastColumn="0"/>
            <w:tcW w:w="4929" w:type="dxa"/>
          </w:tcPr>
          <w:p w14:paraId="699D8EA1" w14:textId="77777777" w:rsidR="00735431" w:rsidRDefault="009C72EC">
            <w:r>
              <w:t>Sandėlio adresas / koordinatės / fizinės ribos</w:t>
            </w:r>
          </w:p>
        </w:tc>
        <w:tc>
          <w:tcPr>
            <w:tcW w:w="4929" w:type="dxa"/>
          </w:tcPr>
          <w:p w14:paraId="5C75956C" w14:textId="77777777" w:rsidR="00735431" w:rsidRDefault="009C72EC">
            <w:pPr>
              <w:cnfStyle w:val="000000000000" w:firstRow="0" w:lastRow="0" w:firstColumn="0" w:lastColumn="0" w:oddVBand="0" w:evenVBand="0" w:oddHBand="0" w:evenHBand="0" w:firstRowFirstColumn="0" w:firstRowLastColumn="0" w:lastRowFirstColumn="0" w:lastRowLastColumn="0"/>
            </w:pPr>
            <w:r>
              <w:t>[ ]</w:t>
            </w:r>
          </w:p>
        </w:tc>
      </w:tr>
      <w:tr w:rsidR="00735431" w14:paraId="409A245E" w14:textId="77777777" w:rsidTr="007354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29" w:type="dxa"/>
          </w:tcPr>
          <w:p w14:paraId="57110364" w14:textId="77777777" w:rsidR="00735431" w:rsidRDefault="009C72EC">
            <w:r>
              <w:t>Masė, t / matavimo dokumentas</w:t>
            </w:r>
          </w:p>
        </w:tc>
        <w:tc>
          <w:tcPr>
            <w:tcW w:w="4929" w:type="dxa"/>
          </w:tcPr>
          <w:p w14:paraId="42BBFB07" w14:textId="77777777" w:rsidR="00735431" w:rsidRDefault="009C72EC">
            <w:pPr>
              <w:cnfStyle w:val="000000100000" w:firstRow="0" w:lastRow="0" w:firstColumn="0" w:lastColumn="0" w:oddVBand="0" w:evenVBand="0" w:oddHBand="1" w:evenHBand="0" w:firstRowFirstColumn="0" w:firstRowLastColumn="0" w:lastRowFirstColumn="0" w:lastRowLastColumn="0"/>
            </w:pPr>
            <w:r>
              <w:t>[ ]</w:t>
            </w:r>
          </w:p>
        </w:tc>
      </w:tr>
      <w:tr w:rsidR="00735431" w14:paraId="4548DF24" w14:textId="77777777" w:rsidTr="00735431">
        <w:trPr>
          <w:jc w:val="center"/>
        </w:trPr>
        <w:tc>
          <w:tcPr>
            <w:cnfStyle w:val="001000000000" w:firstRow="0" w:lastRow="0" w:firstColumn="1" w:lastColumn="0" w:oddVBand="0" w:evenVBand="0" w:oddHBand="0" w:evenHBand="0" w:firstRowFirstColumn="0" w:firstRowLastColumn="0" w:lastRowFirstColumn="0" w:lastRowLastColumn="0"/>
            <w:tcW w:w="4929" w:type="dxa"/>
          </w:tcPr>
          <w:p w14:paraId="74720868" w14:textId="77777777" w:rsidR="00735431" w:rsidRDefault="009C72EC">
            <w:r>
              <w:t>Drėgnis W, % / qₛ, MJ/kg / peleningumas A_d, %</w:t>
            </w:r>
          </w:p>
        </w:tc>
        <w:tc>
          <w:tcPr>
            <w:tcW w:w="4929" w:type="dxa"/>
          </w:tcPr>
          <w:p w14:paraId="55B96AF3" w14:textId="77777777" w:rsidR="00735431" w:rsidRDefault="009C72EC">
            <w:pPr>
              <w:cnfStyle w:val="000000000000" w:firstRow="0" w:lastRow="0" w:firstColumn="0" w:lastColumn="0" w:oddVBand="0" w:evenVBand="0" w:oddHBand="0" w:evenHBand="0" w:firstRowFirstColumn="0" w:firstRowLastColumn="0" w:lastRowFirstColumn="0" w:lastRowLastColumn="0"/>
            </w:pPr>
            <w:r>
              <w:t>[ ]</w:t>
            </w:r>
          </w:p>
        </w:tc>
      </w:tr>
      <w:tr w:rsidR="00735431" w14:paraId="0BAB2DEA" w14:textId="77777777" w:rsidTr="007354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29" w:type="dxa"/>
          </w:tcPr>
          <w:p w14:paraId="17A55361" w14:textId="77777777" w:rsidR="00735431" w:rsidRDefault="009C72EC">
            <w:r>
              <w:t>Naudojamosios masės q, MJ/kg / energija E, MWh</w:t>
            </w:r>
          </w:p>
        </w:tc>
        <w:tc>
          <w:tcPr>
            <w:tcW w:w="4929" w:type="dxa"/>
          </w:tcPr>
          <w:p w14:paraId="3C7C67E9" w14:textId="77777777" w:rsidR="00735431" w:rsidRDefault="009C72EC">
            <w:pPr>
              <w:cnfStyle w:val="000000100000" w:firstRow="0" w:lastRow="0" w:firstColumn="0" w:lastColumn="0" w:oddVBand="0" w:evenVBand="0" w:oddHBand="1" w:evenHBand="0" w:firstRowFirstColumn="0" w:firstRowLastColumn="0" w:lastRowFirstColumn="0" w:lastRowLastColumn="0"/>
            </w:pPr>
            <w:r>
              <w:t>[ ]</w:t>
            </w:r>
          </w:p>
        </w:tc>
      </w:tr>
      <w:tr w:rsidR="00735431" w14:paraId="7B8F74C3" w14:textId="77777777" w:rsidTr="00735431">
        <w:trPr>
          <w:jc w:val="center"/>
        </w:trPr>
        <w:tc>
          <w:tcPr>
            <w:cnfStyle w:val="001000000000" w:firstRow="0" w:lastRow="0" w:firstColumn="1" w:lastColumn="0" w:oddVBand="0" w:evenVBand="0" w:oddHBand="0" w:evenHBand="0" w:firstRowFirstColumn="0" w:firstRowLastColumn="0" w:lastRowFirstColumn="0" w:lastRowLastColumn="0"/>
            <w:tcW w:w="4929" w:type="dxa"/>
          </w:tcPr>
          <w:p w14:paraId="410D1C6F" w14:textId="77777777" w:rsidR="00735431" w:rsidRDefault="009C72EC">
            <w:r>
              <w:t>Akredituota laboratorija / ataskaitos Nr., data</w:t>
            </w:r>
          </w:p>
        </w:tc>
        <w:tc>
          <w:tcPr>
            <w:tcW w:w="4929" w:type="dxa"/>
          </w:tcPr>
          <w:p w14:paraId="2F08B188" w14:textId="77777777" w:rsidR="00735431" w:rsidRDefault="009C72EC">
            <w:pPr>
              <w:cnfStyle w:val="000000000000" w:firstRow="0" w:lastRow="0" w:firstColumn="0" w:lastColumn="0" w:oddVBand="0" w:evenVBand="0" w:oddHBand="0" w:evenHBand="0" w:firstRowFirstColumn="0" w:firstRowLastColumn="0" w:lastRowFirstColumn="0" w:lastRowLastColumn="0"/>
            </w:pPr>
            <w:r>
              <w:t>[ ]</w:t>
            </w:r>
          </w:p>
        </w:tc>
      </w:tr>
      <w:tr w:rsidR="00735431" w14:paraId="48DD67DA" w14:textId="77777777" w:rsidTr="007354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29" w:type="dxa"/>
          </w:tcPr>
          <w:p w14:paraId="497F4C2F" w14:textId="77777777" w:rsidR="00735431" w:rsidRDefault="009C72EC">
            <w:r>
              <w:t>RED BP / kilmės ir atsekamumo dokumentai</w:t>
            </w:r>
          </w:p>
        </w:tc>
        <w:tc>
          <w:tcPr>
            <w:tcW w:w="4929" w:type="dxa"/>
          </w:tcPr>
          <w:p w14:paraId="339A7DEB" w14:textId="77777777" w:rsidR="00735431" w:rsidRDefault="009C72EC">
            <w:pPr>
              <w:cnfStyle w:val="000000100000" w:firstRow="0" w:lastRow="0" w:firstColumn="0" w:lastColumn="0" w:oddVBand="0" w:evenVBand="0" w:oddHBand="1" w:evenHBand="0" w:firstRowFirstColumn="0" w:firstRowLastColumn="0" w:lastRowFirstColumn="0" w:lastRowLastColumn="0"/>
            </w:pPr>
            <w:r>
              <w:t>[ ]</w:t>
            </w:r>
          </w:p>
        </w:tc>
      </w:tr>
      <w:tr w:rsidR="00735431" w14:paraId="64740CFA" w14:textId="77777777" w:rsidTr="00735431">
        <w:trPr>
          <w:jc w:val="center"/>
        </w:trPr>
        <w:tc>
          <w:tcPr>
            <w:cnfStyle w:val="001000000000" w:firstRow="0" w:lastRow="0" w:firstColumn="1" w:lastColumn="0" w:oddVBand="0" w:evenVBand="0" w:oddHBand="0" w:evenHBand="0" w:firstRowFirstColumn="0" w:firstRowLastColumn="0" w:lastRowFirstColumn="0" w:lastRowLastColumn="0"/>
            <w:tcW w:w="4929" w:type="dxa"/>
          </w:tcPr>
          <w:p w14:paraId="70E5FAF9" w14:textId="77777777" w:rsidR="00735431" w:rsidRDefault="009C72EC">
            <w:r>
              <w:t>Nuosavybės perdavimo momentas</w:t>
            </w:r>
          </w:p>
        </w:tc>
        <w:tc>
          <w:tcPr>
            <w:tcW w:w="4929" w:type="dxa"/>
          </w:tcPr>
          <w:p w14:paraId="41DA080F" w14:textId="77777777" w:rsidR="00735431" w:rsidRDefault="009C72EC">
            <w:pPr>
              <w:cnfStyle w:val="000000000000" w:firstRow="0" w:lastRow="0" w:firstColumn="0" w:lastColumn="0" w:oddVBand="0" w:evenVBand="0" w:oddHBand="0" w:evenHBand="0" w:firstRowFirstColumn="0" w:firstRowLastColumn="0" w:lastRowFirstColumn="0" w:lastRowLastColumn="0"/>
            </w:pPr>
            <w:r>
              <w:t>[data, valanda]</w:t>
            </w:r>
          </w:p>
        </w:tc>
      </w:tr>
      <w:tr w:rsidR="00735431" w14:paraId="77F1F1AD" w14:textId="77777777" w:rsidTr="007354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29" w:type="dxa"/>
          </w:tcPr>
          <w:p w14:paraId="5322B161" w14:textId="77777777" w:rsidR="00735431" w:rsidRDefault="009C72EC">
            <w:r>
              <w:t>Pirkėjo / Pardavėjo parašai</w:t>
            </w:r>
          </w:p>
        </w:tc>
        <w:tc>
          <w:tcPr>
            <w:tcW w:w="4929" w:type="dxa"/>
          </w:tcPr>
          <w:p w14:paraId="74FBB8EA" w14:textId="77777777" w:rsidR="00735431" w:rsidRDefault="009C72EC">
            <w:pPr>
              <w:cnfStyle w:val="000000100000" w:firstRow="0" w:lastRow="0" w:firstColumn="0" w:lastColumn="0" w:oddVBand="0" w:evenVBand="0" w:oddHBand="1" w:evenHBand="0" w:firstRowFirstColumn="0" w:firstRowLastColumn="0" w:lastRowFirstColumn="0" w:lastRowLastColumn="0"/>
            </w:pPr>
            <w:r>
              <w:t>[ ]</w:t>
            </w:r>
          </w:p>
        </w:tc>
      </w:tr>
    </w:tbl>
    <w:p w14:paraId="17D15FAE" w14:textId="1F45153D" w:rsidR="00735431" w:rsidRDefault="009C72EC">
      <w:pPr>
        <w:pStyle w:val="Antrat1"/>
      </w:pPr>
      <w:r>
        <w:t xml:space="preserve">PRIEDAS NR. </w:t>
      </w:r>
      <w:r w:rsidR="00801E6D">
        <w:t>2</w:t>
      </w:r>
      <w:r>
        <w:t>. Pristatymo ir energetinės apskaitos akto forma</w:t>
      </w:r>
    </w:p>
    <w:tbl>
      <w:tblPr>
        <w:tblStyle w:val="viesusspalvinimas1parykinimas"/>
        <w:tblW w:w="0" w:type="auto"/>
        <w:jc w:val="center"/>
        <w:tblLook w:val="04A0" w:firstRow="1" w:lastRow="0" w:firstColumn="1" w:lastColumn="0" w:noHBand="0" w:noVBand="1"/>
      </w:tblPr>
      <w:tblGrid>
        <w:gridCol w:w="4929"/>
        <w:gridCol w:w="4929"/>
      </w:tblGrid>
      <w:tr w:rsidR="00735431" w14:paraId="0EADE860" w14:textId="77777777" w:rsidTr="0073543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29" w:type="dxa"/>
          </w:tcPr>
          <w:p w14:paraId="565043FE" w14:textId="77777777" w:rsidR="00735431" w:rsidRDefault="009C72EC">
            <w:r>
              <w:t>Laukas</w:t>
            </w:r>
          </w:p>
        </w:tc>
        <w:tc>
          <w:tcPr>
            <w:tcW w:w="4929" w:type="dxa"/>
          </w:tcPr>
          <w:p w14:paraId="604D4070" w14:textId="77777777" w:rsidR="00735431" w:rsidRDefault="009C72EC">
            <w:pPr>
              <w:cnfStyle w:val="100000000000" w:firstRow="1" w:lastRow="0" w:firstColumn="0" w:lastColumn="0" w:oddVBand="0" w:evenVBand="0" w:oddHBand="0" w:evenHBand="0" w:firstRowFirstColumn="0" w:firstRowLastColumn="0" w:lastRowFirstColumn="0" w:lastRowLastColumn="0"/>
            </w:pPr>
            <w:r>
              <w:t>Duomenys</w:t>
            </w:r>
          </w:p>
        </w:tc>
      </w:tr>
      <w:tr w:rsidR="00735431" w14:paraId="0311900F" w14:textId="77777777" w:rsidTr="007354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29" w:type="dxa"/>
          </w:tcPr>
          <w:p w14:paraId="40B85CA1" w14:textId="77777777" w:rsidR="00735431" w:rsidRDefault="009C72EC">
            <w:r>
              <w:t>Užsakymas / krovinio data / partijos ID</w:t>
            </w:r>
          </w:p>
        </w:tc>
        <w:tc>
          <w:tcPr>
            <w:tcW w:w="4929" w:type="dxa"/>
          </w:tcPr>
          <w:p w14:paraId="7BC65757" w14:textId="77777777" w:rsidR="00735431" w:rsidRDefault="009C72EC">
            <w:pPr>
              <w:cnfStyle w:val="000000100000" w:firstRow="0" w:lastRow="0" w:firstColumn="0" w:lastColumn="0" w:oddVBand="0" w:evenVBand="0" w:oddHBand="1" w:evenHBand="0" w:firstRowFirstColumn="0" w:firstRowLastColumn="0" w:lastRowFirstColumn="0" w:lastRowLastColumn="0"/>
            </w:pPr>
            <w:r>
              <w:t>[ ]</w:t>
            </w:r>
          </w:p>
        </w:tc>
      </w:tr>
      <w:tr w:rsidR="00735431" w14:paraId="03DE4E44" w14:textId="77777777" w:rsidTr="00735431">
        <w:trPr>
          <w:jc w:val="center"/>
        </w:trPr>
        <w:tc>
          <w:tcPr>
            <w:cnfStyle w:val="001000000000" w:firstRow="0" w:lastRow="0" w:firstColumn="1" w:lastColumn="0" w:oddVBand="0" w:evenVBand="0" w:oddHBand="0" w:evenHBand="0" w:firstRowFirstColumn="0" w:firstRowLastColumn="0" w:lastRowFirstColumn="0" w:lastRowLastColumn="0"/>
            <w:tcW w:w="4929" w:type="dxa"/>
          </w:tcPr>
          <w:p w14:paraId="53D02ED8" w14:textId="77777777" w:rsidR="00735431" w:rsidRDefault="009C72EC">
            <w:r>
              <w:t>Transporto priemonė / svarstyklių duomenys</w:t>
            </w:r>
          </w:p>
        </w:tc>
        <w:tc>
          <w:tcPr>
            <w:tcW w:w="4929" w:type="dxa"/>
          </w:tcPr>
          <w:p w14:paraId="74A1F26E" w14:textId="77777777" w:rsidR="00735431" w:rsidRDefault="009C72EC">
            <w:pPr>
              <w:cnfStyle w:val="000000000000" w:firstRow="0" w:lastRow="0" w:firstColumn="0" w:lastColumn="0" w:oddVBand="0" w:evenVBand="0" w:oddHBand="0" w:evenHBand="0" w:firstRowFirstColumn="0" w:firstRowLastColumn="0" w:lastRowFirstColumn="0" w:lastRowLastColumn="0"/>
            </w:pPr>
            <w:r>
              <w:t>[ ]</w:t>
            </w:r>
          </w:p>
        </w:tc>
      </w:tr>
      <w:tr w:rsidR="00735431" w14:paraId="39DC19BE" w14:textId="77777777" w:rsidTr="007354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29" w:type="dxa"/>
          </w:tcPr>
          <w:p w14:paraId="026D3430" w14:textId="77777777" w:rsidR="00735431" w:rsidRDefault="009C72EC">
            <w:r>
              <w:t>Grynoji masė m, t</w:t>
            </w:r>
          </w:p>
        </w:tc>
        <w:tc>
          <w:tcPr>
            <w:tcW w:w="4929" w:type="dxa"/>
          </w:tcPr>
          <w:p w14:paraId="3277D2BB" w14:textId="77777777" w:rsidR="00735431" w:rsidRDefault="009C72EC">
            <w:pPr>
              <w:cnfStyle w:val="000000100000" w:firstRow="0" w:lastRow="0" w:firstColumn="0" w:lastColumn="0" w:oddVBand="0" w:evenVBand="0" w:oddHBand="1" w:evenHBand="0" w:firstRowFirstColumn="0" w:firstRowLastColumn="0" w:lastRowFirstColumn="0" w:lastRowLastColumn="0"/>
            </w:pPr>
            <w:r>
              <w:t>[ ]</w:t>
            </w:r>
          </w:p>
        </w:tc>
      </w:tr>
      <w:tr w:rsidR="00735431" w14:paraId="2AF4AD83" w14:textId="77777777" w:rsidTr="00735431">
        <w:trPr>
          <w:jc w:val="center"/>
        </w:trPr>
        <w:tc>
          <w:tcPr>
            <w:cnfStyle w:val="001000000000" w:firstRow="0" w:lastRow="0" w:firstColumn="1" w:lastColumn="0" w:oddVBand="0" w:evenVBand="0" w:oddHBand="0" w:evenHBand="0" w:firstRowFirstColumn="0" w:firstRowLastColumn="0" w:lastRowFirstColumn="0" w:lastRowLastColumn="0"/>
            <w:tcW w:w="4929" w:type="dxa"/>
          </w:tcPr>
          <w:p w14:paraId="4BD45548" w14:textId="77777777" w:rsidR="00735431" w:rsidRDefault="009C72EC">
            <w:r>
              <w:t>W, %; qₛ, MJ/kg; A_d, %; tyrimo Nr.</w:t>
            </w:r>
          </w:p>
        </w:tc>
        <w:tc>
          <w:tcPr>
            <w:tcW w:w="4929" w:type="dxa"/>
          </w:tcPr>
          <w:p w14:paraId="2BD87B08" w14:textId="77777777" w:rsidR="00735431" w:rsidRDefault="009C72EC">
            <w:pPr>
              <w:cnfStyle w:val="000000000000" w:firstRow="0" w:lastRow="0" w:firstColumn="0" w:lastColumn="0" w:oddVBand="0" w:evenVBand="0" w:oddHBand="0" w:evenHBand="0" w:firstRowFirstColumn="0" w:firstRowLastColumn="0" w:lastRowFirstColumn="0" w:lastRowLastColumn="0"/>
            </w:pPr>
            <w:r>
              <w:t>[ ]</w:t>
            </w:r>
          </w:p>
        </w:tc>
      </w:tr>
      <w:tr w:rsidR="00735431" w14:paraId="1F6B97CF" w14:textId="77777777" w:rsidTr="007354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29" w:type="dxa"/>
          </w:tcPr>
          <w:p w14:paraId="07B138A2" w14:textId="77777777" w:rsidR="00735431" w:rsidRDefault="009C72EC">
            <w:r>
              <w:t>q = qₛ(1 − W/100) − 0,02443W, MJ/kg</w:t>
            </w:r>
          </w:p>
        </w:tc>
        <w:tc>
          <w:tcPr>
            <w:tcW w:w="4929" w:type="dxa"/>
          </w:tcPr>
          <w:p w14:paraId="34D6619D" w14:textId="77777777" w:rsidR="00735431" w:rsidRDefault="009C72EC">
            <w:pPr>
              <w:cnfStyle w:val="000000100000" w:firstRow="0" w:lastRow="0" w:firstColumn="0" w:lastColumn="0" w:oddVBand="0" w:evenVBand="0" w:oddHBand="1" w:evenHBand="0" w:firstRowFirstColumn="0" w:firstRowLastColumn="0" w:lastRowFirstColumn="0" w:lastRowLastColumn="0"/>
            </w:pPr>
            <w:r>
              <w:t>[ ]</w:t>
            </w:r>
          </w:p>
        </w:tc>
      </w:tr>
      <w:tr w:rsidR="00735431" w14:paraId="1B18F08E" w14:textId="77777777" w:rsidTr="00735431">
        <w:trPr>
          <w:jc w:val="center"/>
        </w:trPr>
        <w:tc>
          <w:tcPr>
            <w:cnfStyle w:val="001000000000" w:firstRow="0" w:lastRow="0" w:firstColumn="1" w:lastColumn="0" w:oddVBand="0" w:evenVBand="0" w:oddHBand="0" w:evenHBand="0" w:firstRowFirstColumn="0" w:firstRowLastColumn="0" w:lastRowFirstColumn="0" w:lastRowLastColumn="0"/>
            <w:tcW w:w="4929" w:type="dxa"/>
          </w:tcPr>
          <w:p w14:paraId="7DAB9685" w14:textId="77777777" w:rsidR="00735431" w:rsidRDefault="009C72EC">
            <w:r>
              <w:t>E = m × q / 3,6, MWh</w:t>
            </w:r>
          </w:p>
        </w:tc>
        <w:tc>
          <w:tcPr>
            <w:tcW w:w="4929" w:type="dxa"/>
          </w:tcPr>
          <w:p w14:paraId="3ABA609B" w14:textId="77777777" w:rsidR="00735431" w:rsidRDefault="009C72EC">
            <w:pPr>
              <w:cnfStyle w:val="000000000000" w:firstRow="0" w:lastRow="0" w:firstColumn="0" w:lastColumn="0" w:oddVBand="0" w:evenVBand="0" w:oddHBand="0" w:evenHBand="0" w:firstRowFirstColumn="0" w:firstRowLastColumn="0" w:lastRowFirstColumn="0" w:lastRowLastColumn="0"/>
            </w:pPr>
            <w:r>
              <w:t>[ ]</w:t>
            </w:r>
          </w:p>
        </w:tc>
      </w:tr>
      <w:tr w:rsidR="00735431" w14:paraId="416AA69C" w14:textId="77777777" w:rsidTr="007354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29" w:type="dxa"/>
          </w:tcPr>
          <w:p w14:paraId="26D12DB0" w14:textId="77777777" w:rsidR="00735431" w:rsidRDefault="009C72EC">
            <w:r>
              <w:t>Iki pristatymo buvęs likutis / naujas likutis, MWh</w:t>
            </w:r>
          </w:p>
        </w:tc>
        <w:tc>
          <w:tcPr>
            <w:tcW w:w="4929" w:type="dxa"/>
          </w:tcPr>
          <w:p w14:paraId="41D271F5" w14:textId="77777777" w:rsidR="00735431" w:rsidRDefault="009C72EC">
            <w:pPr>
              <w:cnfStyle w:val="000000100000" w:firstRow="0" w:lastRow="0" w:firstColumn="0" w:lastColumn="0" w:oddVBand="0" w:evenVBand="0" w:oddHBand="1" w:evenHBand="0" w:firstRowFirstColumn="0" w:firstRowLastColumn="0" w:lastRowFirstColumn="0" w:lastRowLastColumn="0"/>
            </w:pPr>
            <w:r>
              <w:t>[ ]</w:t>
            </w:r>
          </w:p>
        </w:tc>
      </w:tr>
      <w:tr w:rsidR="00735431" w14:paraId="237BB88B" w14:textId="77777777" w:rsidTr="00735431">
        <w:trPr>
          <w:jc w:val="center"/>
        </w:trPr>
        <w:tc>
          <w:tcPr>
            <w:cnfStyle w:val="001000000000" w:firstRow="0" w:lastRow="0" w:firstColumn="1" w:lastColumn="0" w:oddVBand="0" w:evenVBand="0" w:oddHBand="0" w:evenHBand="0" w:firstRowFirstColumn="0" w:firstRowLastColumn="0" w:lastRowFirstColumn="0" w:lastRowLastColumn="0"/>
            <w:tcW w:w="4929" w:type="dxa"/>
          </w:tcPr>
          <w:p w14:paraId="33868A03" w14:textId="77777777" w:rsidR="00735431" w:rsidRDefault="009C72EC">
            <w:r>
              <w:t>Pastabos dėl kokybės / neatitikimų</w:t>
            </w:r>
          </w:p>
        </w:tc>
        <w:tc>
          <w:tcPr>
            <w:tcW w:w="4929" w:type="dxa"/>
          </w:tcPr>
          <w:p w14:paraId="4B6958AD" w14:textId="77777777" w:rsidR="00735431" w:rsidRDefault="009C72EC">
            <w:pPr>
              <w:cnfStyle w:val="000000000000" w:firstRow="0" w:lastRow="0" w:firstColumn="0" w:lastColumn="0" w:oddVBand="0" w:evenVBand="0" w:oddHBand="0" w:evenHBand="0" w:firstRowFirstColumn="0" w:firstRowLastColumn="0" w:lastRowFirstColumn="0" w:lastRowLastColumn="0"/>
            </w:pPr>
            <w:r>
              <w:t>[ ]</w:t>
            </w:r>
          </w:p>
        </w:tc>
      </w:tr>
      <w:tr w:rsidR="00735431" w14:paraId="112FC46A" w14:textId="77777777" w:rsidTr="007354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29" w:type="dxa"/>
          </w:tcPr>
          <w:p w14:paraId="5C638236" w14:textId="77777777" w:rsidR="00735431" w:rsidRDefault="009C72EC">
            <w:r>
              <w:t>Pirkėjo / Pardavėjo parašai</w:t>
            </w:r>
          </w:p>
        </w:tc>
        <w:tc>
          <w:tcPr>
            <w:tcW w:w="4929" w:type="dxa"/>
          </w:tcPr>
          <w:p w14:paraId="70874A06" w14:textId="77777777" w:rsidR="00735431" w:rsidRDefault="009C72EC">
            <w:pPr>
              <w:cnfStyle w:val="000000100000" w:firstRow="0" w:lastRow="0" w:firstColumn="0" w:lastColumn="0" w:oddVBand="0" w:evenVBand="0" w:oddHBand="1" w:evenHBand="0" w:firstRowFirstColumn="0" w:firstRowLastColumn="0" w:lastRowFirstColumn="0" w:lastRowLastColumn="0"/>
            </w:pPr>
            <w:r>
              <w:t>[ ]</w:t>
            </w:r>
          </w:p>
        </w:tc>
      </w:tr>
    </w:tbl>
    <w:p w14:paraId="708ED046" w14:textId="690D5343" w:rsidR="00735431" w:rsidRDefault="009C72EC">
      <w:pPr>
        <w:pStyle w:val="Antrat1"/>
      </w:pPr>
      <w:r>
        <w:t xml:space="preserve">PRIEDAS NR. </w:t>
      </w:r>
      <w:r w:rsidR="00801E6D">
        <w:t>3</w:t>
      </w:r>
      <w:r>
        <w:t>. Kainos ir vykdymo duomenų lentelė</w:t>
      </w:r>
    </w:p>
    <w:tbl>
      <w:tblPr>
        <w:tblStyle w:val="viesusspalvinimas1parykinimas"/>
        <w:tblW w:w="0" w:type="auto"/>
        <w:jc w:val="center"/>
        <w:tblLook w:val="04A0" w:firstRow="1" w:lastRow="0" w:firstColumn="1" w:lastColumn="0" w:noHBand="0" w:noVBand="1"/>
      </w:tblPr>
      <w:tblGrid>
        <w:gridCol w:w="4929"/>
        <w:gridCol w:w="4929"/>
      </w:tblGrid>
      <w:tr w:rsidR="00735431" w14:paraId="76881E4B" w14:textId="77777777" w:rsidTr="0073543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29" w:type="dxa"/>
          </w:tcPr>
          <w:p w14:paraId="31D90F5B" w14:textId="77777777" w:rsidR="00735431" w:rsidRDefault="009C72EC">
            <w:r>
              <w:t>Kainos / vykdymo komponentas</w:t>
            </w:r>
          </w:p>
        </w:tc>
        <w:tc>
          <w:tcPr>
            <w:tcW w:w="4929" w:type="dxa"/>
          </w:tcPr>
          <w:p w14:paraId="6F2EEEB2" w14:textId="77777777" w:rsidR="00735431" w:rsidRDefault="009C72EC">
            <w:pPr>
              <w:cnfStyle w:val="100000000000" w:firstRow="1" w:lastRow="0" w:firstColumn="0" w:lastColumn="0" w:oddVBand="0" w:evenVBand="0" w:oddHBand="0" w:evenHBand="0" w:firstRowFirstColumn="0" w:firstRowLastColumn="0" w:lastRowFirstColumn="0" w:lastRowLastColumn="0"/>
            </w:pPr>
            <w:r>
              <w:t>Duomenys</w:t>
            </w:r>
          </w:p>
        </w:tc>
      </w:tr>
      <w:tr w:rsidR="00735431" w14:paraId="3A6DF138" w14:textId="77777777" w:rsidTr="007354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29" w:type="dxa"/>
          </w:tcPr>
          <w:p w14:paraId="5EFF185C" w14:textId="77777777" w:rsidR="00735431" w:rsidRDefault="009C72EC">
            <w:r>
              <w:t>SM2 kuro įsigijimas, Eur/MWh</w:t>
            </w:r>
          </w:p>
        </w:tc>
        <w:tc>
          <w:tcPr>
            <w:tcW w:w="4929" w:type="dxa"/>
          </w:tcPr>
          <w:p w14:paraId="7B5657A9" w14:textId="77777777" w:rsidR="00735431" w:rsidRDefault="009C72EC">
            <w:pPr>
              <w:cnfStyle w:val="000000100000" w:firstRow="0" w:lastRow="0" w:firstColumn="0" w:lastColumn="0" w:oddVBand="0" w:evenVBand="0" w:oddHBand="1" w:evenHBand="0" w:firstRowFirstColumn="0" w:firstRowLastColumn="0" w:lastRowFirstColumn="0" w:lastRowLastColumn="0"/>
            </w:pPr>
            <w:r>
              <w:t>[ ]</w:t>
            </w:r>
          </w:p>
        </w:tc>
      </w:tr>
      <w:tr w:rsidR="00735431" w14:paraId="00D13779" w14:textId="77777777" w:rsidTr="00735431">
        <w:trPr>
          <w:jc w:val="center"/>
        </w:trPr>
        <w:tc>
          <w:tcPr>
            <w:cnfStyle w:val="001000000000" w:firstRow="0" w:lastRow="0" w:firstColumn="1" w:lastColumn="0" w:oddVBand="0" w:evenVBand="0" w:oddHBand="0" w:evenHBand="0" w:firstRowFirstColumn="0" w:firstRowLastColumn="0" w:lastRowFirstColumn="0" w:lastRowLastColumn="0"/>
            <w:tcW w:w="4929" w:type="dxa"/>
          </w:tcPr>
          <w:p w14:paraId="26CBD0E1" w14:textId="77777777" w:rsidR="00735431" w:rsidRDefault="009C72EC">
            <w:r>
              <w:t>Kaupimas ir laboratoriniai tyrimai, Eur/MWh</w:t>
            </w:r>
          </w:p>
        </w:tc>
        <w:tc>
          <w:tcPr>
            <w:tcW w:w="4929" w:type="dxa"/>
          </w:tcPr>
          <w:p w14:paraId="741911EA" w14:textId="77777777" w:rsidR="00735431" w:rsidRDefault="009C72EC">
            <w:pPr>
              <w:cnfStyle w:val="000000000000" w:firstRow="0" w:lastRow="0" w:firstColumn="0" w:lastColumn="0" w:oddVBand="0" w:evenVBand="0" w:oddHBand="0" w:evenHBand="0" w:firstRowFirstColumn="0" w:firstRowLastColumn="0" w:lastRowFirstColumn="0" w:lastRowLastColumn="0"/>
            </w:pPr>
            <w:r>
              <w:t>[ ]</w:t>
            </w:r>
          </w:p>
        </w:tc>
      </w:tr>
      <w:tr w:rsidR="00735431" w14:paraId="66D1E5D5" w14:textId="77777777" w:rsidTr="007354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29" w:type="dxa"/>
          </w:tcPr>
          <w:p w14:paraId="7549BB00" w14:textId="77777777" w:rsidR="00735431" w:rsidRDefault="009C72EC">
            <w:r>
              <w:t>Sandėliavimas / saugojimas, Eur/MWh</w:t>
            </w:r>
          </w:p>
        </w:tc>
        <w:tc>
          <w:tcPr>
            <w:tcW w:w="4929" w:type="dxa"/>
          </w:tcPr>
          <w:p w14:paraId="2897E8FC" w14:textId="77777777" w:rsidR="00735431" w:rsidRDefault="009C72EC">
            <w:pPr>
              <w:cnfStyle w:val="000000100000" w:firstRow="0" w:lastRow="0" w:firstColumn="0" w:lastColumn="0" w:oddVBand="0" w:evenVBand="0" w:oddHBand="1" w:evenHBand="0" w:firstRowFirstColumn="0" w:firstRowLastColumn="0" w:lastRowFirstColumn="0" w:lastRowLastColumn="0"/>
            </w:pPr>
            <w:r>
              <w:t>[ ]</w:t>
            </w:r>
          </w:p>
        </w:tc>
      </w:tr>
      <w:tr w:rsidR="00735431" w14:paraId="1BDEEFC1" w14:textId="77777777" w:rsidTr="00735431">
        <w:trPr>
          <w:jc w:val="center"/>
        </w:trPr>
        <w:tc>
          <w:tcPr>
            <w:cnfStyle w:val="001000000000" w:firstRow="0" w:lastRow="0" w:firstColumn="1" w:lastColumn="0" w:oddVBand="0" w:evenVBand="0" w:oddHBand="0" w:evenHBand="0" w:firstRowFirstColumn="0" w:firstRowLastColumn="0" w:lastRowFirstColumn="0" w:lastRowLastColumn="0"/>
            <w:tcW w:w="4929" w:type="dxa"/>
          </w:tcPr>
          <w:p w14:paraId="1D6B17DD" w14:textId="77777777" w:rsidR="00735431" w:rsidRDefault="009C72EC">
            <w:r>
              <w:t>Pakrovimas, transportas, iškrovimas, Eur/MWh</w:t>
            </w:r>
          </w:p>
        </w:tc>
        <w:tc>
          <w:tcPr>
            <w:tcW w:w="4929" w:type="dxa"/>
          </w:tcPr>
          <w:p w14:paraId="307F39F3" w14:textId="77777777" w:rsidR="00735431" w:rsidRDefault="009C72EC">
            <w:pPr>
              <w:cnfStyle w:val="000000000000" w:firstRow="0" w:lastRow="0" w:firstColumn="0" w:lastColumn="0" w:oddVBand="0" w:evenVBand="0" w:oddHBand="0" w:evenHBand="0" w:firstRowFirstColumn="0" w:firstRowLastColumn="0" w:lastRowFirstColumn="0" w:lastRowLastColumn="0"/>
            </w:pPr>
            <w:r>
              <w:t>[ ]</w:t>
            </w:r>
          </w:p>
        </w:tc>
      </w:tr>
      <w:tr w:rsidR="00735431" w14:paraId="339E5FD7" w14:textId="77777777" w:rsidTr="007354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29" w:type="dxa"/>
          </w:tcPr>
          <w:p w14:paraId="52A075BC" w14:textId="77777777" w:rsidR="00735431" w:rsidRDefault="009C72EC">
            <w:r>
              <w:t>Iš viso fiksuota kaina Eur/MWh be PVM</w:t>
            </w:r>
          </w:p>
        </w:tc>
        <w:tc>
          <w:tcPr>
            <w:tcW w:w="4929" w:type="dxa"/>
          </w:tcPr>
          <w:p w14:paraId="70D19718" w14:textId="77777777" w:rsidR="00735431" w:rsidRDefault="009C72EC">
            <w:pPr>
              <w:cnfStyle w:val="000000100000" w:firstRow="0" w:lastRow="0" w:firstColumn="0" w:lastColumn="0" w:oddVBand="0" w:evenVBand="0" w:oddHBand="1" w:evenHBand="0" w:firstRowFirstColumn="0" w:firstRowLastColumn="0" w:lastRowFirstColumn="0" w:lastRowLastColumn="0"/>
            </w:pPr>
            <w:r>
              <w:t>[ ] ≤ 35,00</w:t>
            </w:r>
          </w:p>
        </w:tc>
      </w:tr>
      <w:tr w:rsidR="00735431" w14:paraId="38BC52C2" w14:textId="77777777" w:rsidTr="00735431">
        <w:trPr>
          <w:jc w:val="center"/>
        </w:trPr>
        <w:tc>
          <w:tcPr>
            <w:cnfStyle w:val="001000000000" w:firstRow="0" w:lastRow="0" w:firstColumn="1" w:lastColumn="0" w:oddVBand="0" w:evenVBand="0" w:oddHBand="0" w:evenHBand="0" w:firstRowFirstColumn="0" w:firstRowLastColumn="0" w:lastRowFirstColumn="0" w:lastRowLastColumn="0"/>
            <w:tcW w:w="4929" w:type="dxa"/>
          </w:tcPr>
          <w:p w14:paraId="5DCF9924" w14:textId="77777777" w:rsidR="00735431" w:rsidRDefault="009C72EC">
            <w:r>
              <w:t>Sandėlis / pristatymo vieta</w:t>
            </w:r>
          </w:p>
        </w:tc>
        <w:tc>
          <w:tcPr>
            <w:tcW w:w="4929" w:type="dxa"/>
          </w:tcPr>
          <w:p w14:paraId="0032D259" w14:textId="77777777" w:rsidR="00735431" w:rsidRDefault="009C72EC">
            <w:pPr>
              <w:cnfStyle w:val="000000000000" w:firstRow="0" w:lastRow="0" w:firstColumn="0" w:lastColumn="0" w:oddVBand="0" w:evenVBand="0" w:oddHBand="0" w:evenHBand="0" w:firstRowFirstColumn="0" w:firstRowLastColumn="0" w:lastRowFirstColumn="0" w:lastRowLastColumn="0"/>
            </w:pPr>
            <w:r>
              <w:t>[ ]</w:t>
            </w:r>
          </w:p>
        </w:tc>
      </w:tr>
      <w:tr w:rsidR="00735431" w14:paraId="2EED1AFA" w14:textId="77777777" w:rsidTr="007354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29" w:type="dxa"/>
          </w:tcPr>
          <w:p w14:paraId="2BBFBFAF" w14:textId="77777777" w:rsidR="00735431" w:rsidRDefault="009C72EC">
            <w:r>
              <w:t>Kaupimo terminas / pristatymo užsakymo terminas</w:t>
            </w:r>
          </w:p>
        </w:tc>
        <w:tc>
          <w:tcPr>
            <w:tcW w:w="4929" w:type="dxa"/>
          </w:tcPr>
          <w:p w14:paraId="76297151" w14:textId="77777777" w:rsidR="00735431" w:rsidRDefault="009C72EC">
            <w:pPr>
              <w:cnfStyle w:val="000000100000" w:firstRow="0" w:lastRow="0" w:firstColumn="0" w:lastColumn="0" w:oddVBand="0" w:evenVBand="0" w:oddHBand="1" w:evenHBand="0" w:firstRowFirstColumn="0" w:firstRowLastColumn="0" w:lastRowFirstColumn="0" w:lastRowLastColumn="0"/>
            </w:pPr>
            <w:r>
              <w:t>[ ]</w:t>
            </w:r>
          </w:p>
        </w:tc>
      </w:tr>
      <w:tr w:rsidR="00735431" w14:paraId="52E63FED" w14:textId="77777777" w:rsidTr="00735431">
        <w:trPr>
          <w:jc w:val="center"/>
        </w:trPr>
        <w:tc>
          <w:tcPr>
            <w:cnfStyle w:val="001000000000" w:firstRow="0" w:lastRow="0" w:firstColumn="1" w:lastColumn="0" w:oddVBand="0" w:evenVBand="0" w:oddHBand="0" w:evenHBand="0" w:firstRowFirstColumn="0" w:firstRowLastColumn="0" w:lastRowFirstColumn="0" w:lastRowLastColumn="0"/>
            <w:tcW w:w="4929" w:type="dxa"/>
          </w:tcPr>
          <w:p w14:paraId="5930A7AF" w14:textId="77777777" w:rsidR="00735431" w:rsidRDefault="009C72EC">
            <w:r>
              <w:t>Pirkėjo ir Pardavėjo kontaktai</w:t>
            </w:r>
          </w:p>
        </w:tc>
        <w:tc>
          <w:tcPr>
            <w:tcW w:w="4929" w:type="dxa"/>
          </w:tcPr>
          <w:p w14:paraId="3A9DCDA0" w14:textId="77777777" w:rsidR="00735431" w:rsidRDefault="009C72EC">
            <w:pPr>
              <w:cnfStyle w:val="000000000000" w:firstRow="0" w:lastRow="0" w:firstColumn="0" w:lastColumn="0" w:oddVBand="0" w:evenVBand="0" w:oddHBand="0" w:evenHBand="0" w:firstRowFirstColumn="0" w:firstRowLastColumn="0" w:lastRowFirstColumn="0" w:lastRowLastColumn="0"/>
            </w:pPr>
            <w:r>
              <w:t>[ ]</w:t>
            </w:r>
          </w:p>
        </w:tc>
      </w:tr>
    </w:tbl>
    <w:p w14:paraId="662F47E7" w14:textId="7C7FD549" w:rsidR="00735431" w:rsidRDefault="00735431" w:rsidP="007A3D1B"/>
    <w:sectPr w:rsidR="00735431" w:rsidSect="00034616">
      <w:headerReference w:type="even" r:id="rId8"/>
      <w:headerReference w:type="default" r:id="rId9"/>
      <w:footerReference w:type="even" r:id="rId10"/>
      <w:footerReference w:type="default" r:id="rId11"/>
      <w:headerReference w:type="first" r:id="rId12"/>
      <w:footerReference w:type="first" r:id="rId13"/>
      <w:pgSz w:w="12240" w:h="15840"/>
      <w:pgMar w:top="1134" w:right="1134"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43053" w14:textId="77777777" w:rsidR="004E1F70" w:rsidRDefault="004E1F70">
      <w:pPr>
        <w:spacing w:after="0" w:line="240" w:lineRule="auto"/>
      </w:pPr>
      <w:r>
        <w:separator/>
      </w:r>
    </w:p>
  </w:endnote>
  <w:endnote w:type="continuationSeparator" w:id="0">
    <w:p w14:paraId="79E8CB31" w14:textId="77777777" w:rsidR="004E1F70" w:rsidRDefault="004E1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84EAC" w14:textId="77777777" w:rsidR="007A3D1B" w:rsidRDefault="007A3D1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012D8" w14:textId="77B482D4" w:rsidR="00735431" w:rsidRPr="007A3D1B" w:rsidRDefault="00735431">
    <w:pPr>
      <w:pStyle w:val="Porat"/>
      <w:jc w:val="center"/>
      <w:rPr>
        <w:lang w:val="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ACE6" w14:textId="77777777" w:rsidR="007A3D1B" w:rsidRDefault="007A3D1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EE466" w14:textId="77777777" w:rsidR="004E1F70" w:rsidRDefault="004E1F70">
      <w:pPr>
        <w:spacing w:after="0" w:line="240" w:lineRule="auto"/>
      </w:pPr>
      <w:r>
        <w:separator/>
      </w:r>
    </w:p>
  </w:footnote>
  <w:footnote w:type="continuationSeparator" w:id="0">
    <w:p w14:paraId="688BAD59" w14:textId="77777777" w:rsidR="004E1F70" w:rsidRDefault="004E1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AC107" w14:textId="77777777" w:rsidR="007A3D1B" w:rsidRDefault="007A3D1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DFB8" w14:textId="77777777" w:rsidR="007A3D1B" w:rsidRDefault="007A3D1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D5845" w14:textId="77777777" w:rsidR="007A3D1B" w:rsidRDefault="007A3D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639698054">
    <w:abstractNumId w:val="8"/>
  </w:num>
  <w:num w:numId="2" w16cid:durableId="568031583">
    <w:abstractNumId w:val="6"/>
  </w:num>
  <w:num w:numId="3" w16cid:durableId="1855606056">
    <w:abstractNumId w:val="5"/>
  </w:num>
  <w:num w:numId="4" w16cid:durableId="945389375">
    <w:abstractNumId w:val="4"/>
  </w:num>
  <w:num w:numId="5" w16cid:durableId="94638310">
    <w:abstractNumId w:val="7"/>
  </w:num>
  <w:num w:numId="6" w16cid:durableId="1062753234">
    <w:abstractNumId w:val="3"/>
  </w:num>
  <w:num w:numId="7" w16cid:durableId="484861808">
    <w:abstractNumId w:val="2"/>
  </w:num>
  <w:num w:numId="8" w16cid:durableId="88548912">
    <w:abstractNumId w:val="1"/>
  </w:num>
  <w:num w:numId="9" w16cid:durableId="212086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4BA3"/>
    <w:rsid w:val="000F7037"/>
    <w:rsid w:val="001272CB"/>
    <w:rsid w:val="0015074B"/>
    <w:rsid w:val="001619EB"/>
    <w:rsid w:val="001D7360"/>
    <w:rsid w:val="0029639D"/>
    <w:rsid w:val="00326F90"/>
    <w:rsid w:val="003B0A24"/>
    <w:rsid w:val="003E2E28"/>
    <w:rsid w:val="004E1F70"/>
    <w:rsid w:val="00573EAA"/>
    <w:rsid w:val="006B1A88"/>
    <w:rsid w:val="006D4341"/>
    <w:rsid w:val="00735431"/>
    <w:rsid w:val="00743242"/>
    <w:rsid w:val="007A3D1B"/>
    <w:rsid w:val="00801E6D"/>
    <w:rsid w:val="008E2C24"/>
    <w:rsid w:val="009A4DBB"/>
    <w:rsid w:val="009C72EC"/>
    <w:rsid w:val="00AA1D8D"/>
    <w:rsid w:val="00AC3176"/>
    <w:rsid w:val="00B47730"/>
    <w:rsid w:val="00CB0664"/>
    <w:rsid w:val="00F0160D"/>
    <w:rsid w:val="00FC693F"/>
    <w:rsid w:val="00FF2C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30AF90"/>
  <w14:defaultImageDpi w14:val="300"/>
  <w15:docId w15:val="{6AE31DDB-10E9-4AC6-998A-A2466E9C6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100"/>
    </w:pPr>
    <w:rPr>
      <w:rFonts w:ascii="Aptos" w:hAnsi="Aptos"/>
      <w:sz w:val="18"/>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133A4D"/>
      <w:sz w:val="24"/>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133A4D"/>
      <w:sz w:val="20"/>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33A4D"/>
      <w:spacing w:val="5"/>
      <w:kern w:val="28"/>
      <w:sz w:val="34"/>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8343</Words>
  <Characters>4757</Characters>
  <Application>Microsoft Office Word</Application>
  <DocSecurity>0</DocSecurity>
  <Lines>39</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13074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Lina Arlauskienė | Plungės šilumos tinklai</cp:lastModifiedBy>
  <cp:revision>21</cp:revision>
  <dcterms:created xsi:type="dcterms:W3CDTF">2026-11-04T13:08:00Z</dcterms:created>
  <dcterms:modified xsi:type="dcterms:W3CDTF">2026-11-05T06:00:00Z</dcterms:modified>
  <cp:category/>
</cp:coreProperties>
</file>