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71682" w14:textId="1AA186CA" w:rsidR="005E3E23" w:rsidRPr="008811EE" w:rsidRDefault="004A5603" w:rsidP="009844DC">
      <w:pPr>
        <w:pStyle w:val="Antrat1"/>
        <w:jc w:val="center"/>
        <w:rPr>
          <w:rFonts w:ascii="Aptos" w:hAnsi="Aptos"/>
          <w:b/>
          <w:sz w:val="22"/>
          <w:szCs w:val="22"/>
        </w:rPr>
      </w:pPr>
      <w:r w:rsidRPr="008811EE">
        <w:rPr>
          <w:rFonts w:ascii="Aptos" w:hAnsi="Aptos"/>
          <w:noProof/>
          <w:sz w:val="22"/>
          <w:szCs w:val="22"/>
        </w:rPr>
        <w:drawing>
          <wp:inline distT="0" distB="0" distL="0" distR="0" wp14:anchorId="76566406" wp14:editId="40DFFC83">
            <wp:extent cx="952500" cy="845820"/>
            <wp:effectExtent l="0" t="0" r="0" b="0"/>
            <wp:docPr id="189196558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0" cy="845820"/>
                    </a:xfrm>
                    <a:prstGeom prst="rect">
                      <a:avLst/>
                    </a:prstGeom>
                    <a:noFill/>
                    <a:ln>
                      <a:noFill/>
                    </a:ln>
                  </pic:spPr>
                </pic:pic>
              </a:graphicData>
            </a:graphic>
          </wp:inline>
        </w:drawing>
      </w:r>
    </w:p>
    <w:p w14:paraId="27575CBC" w14:textId="7BE1D316" w:rsidR="005E3E23" w:rsidRPr="008811EE" w:rsidRDefault="005E3E23" w:rsidP="009844DC">
      <w:pPr>
        <w:pStyle w:val="Antrat1"/>
        <w:jc w:val="center"/>
        <w:rPr>
          <w:rFonts w:ascii="Aptos" w:hAnsi="Aptos"/>
          <w:b/>
          <w:sz w:val="22"/>
          <w:szCs w:val="22"/>
        </w:rPr>
      </w:pPr>
      <w:r w:rsidRPr="008811EE">
        <w:rPr>
          <w:rFonts w:ascii="Aptos" w:hAnsi="Aptos"/>
          <w:b/>
          <w:sz w:val="22"/>
          <w:szCs w:val="22"/>
        </w:rPr>
        <w:t>VIEŠOJI ĮSTAIGA</w:t>
      </w:r>
    </w:p>
    <w:p w14:paraId="5D8D542A" w14:textId="77777777" w:rsidR="005E3E23" w:rsidRPr="008811EE" w:rsidRDefault="005E3E23" w:rsidP="009844DC">
      <w:pPr>
        <w:jc w:val="center"/>
        <w:rPr>
          <w:rFonts w:ascii="Aptos" w:hAnsi="Aptos"/>
          <w:b/>
          <w:sz w:val="22"/>
          <w:szCs w:val="22"/>
          <w:lang w:val="lt-LT"/>
        </w:rPr>
      </w:pPr>
      <w:r w:rsidRPr="008811EE">
        <w:rPr>
          <w:rFonts w:ascii="Aptos" w:hAnsi="Aptos"/>
          <w:b/>
          <w:sz w:val="22"/>
          <w:szCs w:val="22"/>
          <w:lang w:val="lt-LT"/>
        </w:rPr>
        <w:t>RASEINIŲ PIRMINĖS SVEIKATOS PRIEŽIŪROS CENTRAS</w:t>
      </w:r>
    </w:p>
    <w:p w14:paraId="11E2AE1F" w14:textId="77777777" w:rsidR="005E3E23" w:rsidRPr="008811EE" w:rsidRDefault="005E3E23" w:rsidP="009844DC">
      <w:pPr>
        <w:jc w:val="center"/>
        <w:rPr>
          <w:rFonts w:ascii="Aptos" w:hAnsi="Aptos"/>
          <w:sz w:val="22"/>
          <w:szCs w:val="22"/>
          <w:lang w:val="lt-LT"/>
        </w:rPr>
      </w:pPr>
    </w:p>
    <w:p w14:paraId="403E8D17" w14:textId="4253C8D6" w:rsidR="005E3E23" w:rsidRPr="008811EE" w:rsidRDefault="005E3E23" w:rsidP="009844DC">
      <w:pPr>
        <w:pBdr>
          <w:bottom w:val="single" w:sz="6" w:space="0" w:color="auto"/>
        </w:pBdr>
        <w:jc w:val="center"/>
        <w:rPr>
          <w:rFonts w:ascii="Aptos" w:hAnsi="Aptos"/>
          <w:sz w:val="22"/>
          <w:szCs w:val="22"/>
          <w:lang w:val="lt-LT"/>
        </w:rPr>
      </w:pPr>
      <w:r w:rsidRPr="008811EE">
        <w:rPr>
          <w:rFonts w:ascii="Aptos" w:hAnsi="Aptos"/>
          <w:sz w:val="22"/>
          <w:szCs w:val="22"/>
          <w:lang w:val="lt-LT"/>
        </w:rPr>
        <w:t>Viešoji įstaiga, Žemaitės g. 2, 60127 Raseiniai, tel. (</w:t>
      </w:r>
      <w:r w:rsidR="004A5603" w:rsidRPr="008811EE">
        <w:rPr>
          <w:rFonts w:ascii="Aptos" w:hAnsi="Aptos"/>
          <w:sz w:val="22"/>
          <w:szCs w:val="22"/>
          <w:lang w:val="lt-LT"/>
        </w:rPr>
        <w:t>0</w:t>
      </w:r>
      <w:r w:rsidRPr="008811EE">
        <w:rPr>
          <w:rFonts w:ascii="Aptos" w:hAnsi="Aptos"/>
          <w:sz w:val="22"/>
          <w:szCs w:val="22"/>
          <w:lang w:val="lt-LT"/>
        </w:rPr>
        <w:t xml:space="preserve">  428)  57  913, el. p. </w:t>
      </w:r>
      <w:r w:rsidR="005B4337" w:rsidRPr="008811EE">
        <w:rPr>
          <w:rFonts w:ascii="Aptos" w:hAnsi="Aptos"/>
          <w:sz w:val="22"/>
          <w:szCs w:val="22"/>
          <w:lang w:val="lt-LT"/>
        </w:rPr>
        <w:t>raseiniai</w:t>
      </w:r>
      <w:r w:rsidRPr="008811EE">
        <w:rPr>
          <w:rFonts w:ascii="Aptos" w:hAnsi="Aptos"/>
          <w:sz w:val="22"/>
          <w:szCs w:val="22"/>
          <w:lang w:val="lt-LT"/>
        </w:rPr>
        <w:t>@r</w:t>
      </w:r>
      <w:r w:rsidR="004A5603" w:rsidRPr="008811EE">
        <w:rPr>
          <w:rFonts w:ascii="Aptos" w:hAnsi="Aptos"/>
          <w:sz w:val="22"/>
          <w:szCs w:val="22"/>
          <w:lang w:val="lt-LT"/>
        </w:rPr>
        <w:t>pspc</w:t>
      </w:r>
      <w:r w:rsidRPr="008811EE">
        <w:rPr>
          <w:rFonts w:ascii="Aptos" w:hAnsi="Aptos"/>
          <w:sz w:val="22"/>
          <w:szCs w:val="22"/>
          <w:lang w:val="lt-LT"/>
        </w:rPr>
        <w:t>.lt</w:t>
      </w:r>
    </w:p>
    <w:p w14:paraId="3AB77D2E" w14:textId="77777777" w:rsidR="005E3E23" w:rsidRPr="008811EE" w:rsidRDefault="005E3E23" w:rsidP="009844DC">
      <w:pPr>
        <w:pBdr>
          <w:bottom w:val="single" w:sz="6" w:space="0" w:color="auto"/>
        </w:pBdr>
        <w:jc w:val="center"/>
        <w:rPr>
          <w:rFonts w:ascii="Aptos" w:hAnsi="Aptos"/>
          <w:sz w:val="22"/>
          <w:szCs w:val="22"/>
          <w:lang w:val="lt-LT"/>
        </w:rPr>
      </w:pPr>
      <w:r w:rsidRPr="008811EE">
        <w:rPr>
          <w:rFonts w:ascii="Aptos" w:hAnsi="Aptos"/>
          <w:sz w:val="22"/>
          <w:szCs w:val="22"/>
          <w:lang w:val="lt-LT"/>
        </w:rPr>
        <w:t>Duomenys kaupiami ir saugomi Juridinių asmenų registre, kodas 272416130</w:t>
      </w:r>
    </w:p>
    <w:p w14:paraId="2C4A0EAD" w14:textId="77777777" w:rsidR="005E3E23" w:rsidRPr="008811EE" w:rsidRDefault="005E3E23" w:rsidP="009844DC">
      <w:pPr>
        <w:rPr>
          <w:rFonts w:ascii="Aptos" w:hAnsi="Aptos"/>
          <w:sz w:val="22"/>
          <w:szCs w:val="22"/>
          <w:lang w:val="lt-LT"/>
        </w:rPr>
      </w:pPr>
    </w:p>
    <w:p w14:paraId="10C5260A" w14:textId="77777777" w:rsidR="005E3E23" w:rsidRPr="008811EE" w:rsidRDefault="005E3E23" w:rsidP="009844DC">
      <w:pPr>
        <w:rPr>
          <w:rFonts w:ascii="Aptos" w:hAnsi="Aptos"/>
          <w:sz w:val="22"/>
          <w:szCs w:val="22"/>
          <w:lang w:val="lt-LT"/>
        </w:rPr>
      </w:pPr>
    </w:p>
    <w:p w14:paraId="269C005E" w14:textId="77777777" w:rsidR="00363FBC" w:rsidRPr="008811EE" w:rsidRDefault="0091036B" w:rsidP="009844DC">
      <w:pPr>
        <w:pStyle w:val="Antrat10"/>
        <w:spacing w:before="0" w:after="0"/>
        <w:jc w:val="center"/>
        <w:rPr>
          <w:rStyle w:val="CharStyle7"/>
          <w:rFonts w:ascii="Aptos" w:eastAsia="MS Gothic" w:hAnsi="Aptos"/>
          <w:sz w:val="22"/>
          <w:szCs w:val="22"/>
        </w:rPr>
      </w:pPr>
      <w:r w:rsidRPr="008811EE">
        <w:rPr>
          <w:rStyle w:val="CharStyle7"/>
          <w:rFonts w:ascii="Aptos" w:eastAsia="MS Gothic" w:hAnsi="Aptos"/>
          <w:sz w:val="22"/>
          <w:szCs w:val="22"/>
        </w:rPr>
        <w:t xml:space="preserve">RINKOS KONSULTACIJA </w:t>
      </w:r>
    </w:p>
    <w:p w14:paraId="2D9E6A1F" w14:textId="77777777" w:rsidR="00363FBC" w:rsidRPr="008811EE" w:rsidRDefault="00363FBC" w:rsidP="009844DC">
      <w:pPr>
        <w:pStyle w:val="Pagrindinistekstas"/>
        <w:spacing w:after="0"/>
        <w:rPr>
          <w:rFonts w:ascii="Aptos" w:eastAsia="MS Gothic" w:hAnsi="Aptos"/>
          <w:sz w:val="22"/>
          <w:szCs w:val="22"/>
          <w:lang w:val="lt-LT" w:bidi="lt-LT"/>
        </w:rPr>
      </w:pPr>
    </w:p>
    <w:p w14:paraId="5FF5B31A" w14:textId="564195E4" w:rsidR="0091036B" w:rsidRPr="008811EE" w:rsidRDefault="00C441E0" w:rsidP="009844DC">
      <w:pPr>
        <w:pStyle w:val="Antrat10"/>
        <w:spacing w:before="0" w:after="0"/>
        <w:jc w:val="center"/>
        <w:rPr>
          <w:rFonts w:ascii="Aptos" w:eastAsia="Calibri" w:hAnsi="Aptos" w:cs="Times New Roman"/>
          <w:b/>
          <w:noProof/>
          <w:sz w:val="22"/>
          <w:szCs w:val="22"/>
          <w:lang w:eastAsia="ja-JP"/>
        </w:rPr>
      </w:pPr>
      <w:r w:rsidRPr="008811EE">
        <w:rPr>
          <w:rFonts w:ascii="Aptos" w:eastAsia="Calibri" w:hAnsi="Aptos" w:cs="Times New Roman"/>
          <w:b/>
          <w:noProof/>
          <w:sz w:val="22"/>
          <w:szCs w:val="22"/>
          <w:lang w:eastAsia="ja-JP"/>
        </w:rPr>
        <w:t>Dėl</w:t>
      </w:r>
      <w:r w:rsidR="00CC50D7" w:rsidRPr="008811EE">
        <w:rPr>
          <w:rFonts w:ascii="Aptos" w:eastAsia="Calibri" w:hAnsi="Aptos" w:cs="Times New Roman"/>
          <w:b/>
          <w:noProof/>
          <w:sz w:val="22"/>
          <w:szCs w:val="22"/>
          <w:lang w:eastAsia="ja-JP"/>
        </w:rPr>
        <w:t xml:space="preserve"> </w:t>
      </w:r>
      <w:r w:rsidR="008D18D6" w:rsidRPr="008811EE">
        <w:rPr>
          <w:rFonts w:ascii="Aptos" w:eastAsia="Calibri" w:hAnsi="Aptos" w:cs="Times New Roman"/>
          <w:b/>
          <w:noProof/>
          <w:sz w:val="22"/>
          <w:szCs w:val="22"/>
          <w:lang w:eastAsia="ja-JP"/>
        </w:rPr>
        <w:t>odontologinių medžiagų ir</w:t>
      </w:r>
      <w:r w:rsidRPr="008811EE">
        <w:rPr>
          <w:rFonts w:ascii="Aptos" w:eastAsia="Calibri" w:hAnsi="Aptos" w:cs="Times New Roman"/>
          <w:b/>
          <w:noProof/>
          <w:sz w:val="22"/>
          <w:szCs w:val="22"/>
          <w:lang w:eastAsia="ja-JP"/>
        </w:rPr>
        <w:t xml:space="preserve"> priemonių pirkimo</w:t>
      </w:r>
    </w:p>
    <w:p w14:paraId="6AFDE79D" w14:textId="77777777" w:rsidR="00363FBC" w:rsidRPr="008811EE" w:rsidRDefault="00363FBC" w:rsidP="009844DC">
      <w:pPr>
        <w:pStyle w:val="Pagrindinistekstas"/>
        <w:spacing w:after="0"/>
        <w:rPr>
          <w:rFonts w:ascii="Aptos" w:eastAsia="Calibri" w:hAnsi="Aptos"/>
          <w:sz w:val="22"/>
          <w:szCs w:val="22"/>
          <w:lang w:val="lt-LT" w:eastAsia="ja-JP" w:bidi="lt-L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72"/>
        <w:gridCol w:w="5874"/>
      </w:tblGrid>
      <w:tr w:rsidR="0091036B" w:rsidRPr="008811EE" w14:paraId="0B9E468A" w14:textId="77777777" w:rsidTr="008F6EA0">
        <w:tc>
          <w:tcPr>
            <w:tcW w:w="3472" w:type="dxa"/>
            <w:tcBorders>
              <w:top w:val="single" w:sz="4" w:space="0" w:color="000000"/>
              <w:left w:val="single" w:sz="4" w:space="0" w:color="000000"/>
              <w:bottom w:val="single" w:sz="4" w:space="0" w:color="000000"/>
              <w:right w:val="single" w:sz="4" w:space="0" w:color="000000"/>
            </w:tcBorders>
            <w:hideMark/>
          </w:tcPr>
          <w:p w14:paraId="6FE4D32B" w14:textId="3308E223" w:rsidR="0091036B" w:rsidRPr="008811EE" w:rsidRDefault="0091036B" w:rsidP="009844DC">
            <w:pPr>
              <w:tabs>
                <w:tab w:val="left" w:pos="4508"/>
              </w:tabs>
              <w:spacing w:line="256" w:lineRule="auto"/>
              <w:rPr>
                <w:rFonts w:ascii="Aptos" w:hAnsi="Aptos"/>
                <w:b/>
                <w:sz w:val="22"/>
                <w:szCs w:val="22"/>
                <w:lang w:val="lt-LT"/>
              </w:rPr>
            </w:pPr>
            <w:r w:rsidRPr="008811EE">
              <w:rPr>
                <w:rFonts w:ascii="Aptos" w:hAnsi="Aptos"/>
                <w:b/>
                <w:sz w:val="22"/>
                <w:szCs w:val="22"/>
                <w:lang w:val="lt-LT"/>
              </w:rPr>
              <w:t>Perkan</w:t>
            </w:r>
            <w:r w:rsidR="00D04891" w:rsidRPr="008811EE">
              <w:rPr>
                <w:rFonts w:ascii="Aptos" w:hAnsi="Aptos"/>
                <w:b/>
                <w:sz w:val="22"/>
                <w:szCs w:val="22"/>
                <w:lang w:val="lt-LT"/>
              </w:rPr>
              <w:t>čioji organizacija</w:t>
            </w:r>
          </w:p>
        </w:tc>
        <w:tc>
          <w:tcPr>
            <w:tcW w:w="5874" w:type="dxa"/>
            <w:tcBorders>
              <w:top w:val="single" w:sz="4" w:space="0" w:color="000000"/>
              <w:left w:val="single" w:sz="4" w:space="0" w:color="000000"/>
              <w:bottom w:val="single" w:sz="4" w:space="0" w:color="000000"/>
              <w:right w:val="single" w:sz="4" w:space="0" w:color="000000"/>
            </w:tcBorders>
            <w:hideMark/>
          </w:tcPr>
          <w:p w14:paraId="388619F3" w14:textId="3839CDA2" w:rsidR="0091036B" w:rsidRPr="008811EE" w:rsidRDefault="0091036B" w:rsidP="009844DC">
            <w:pPr>
              <w:tabs>
                <w:tab w:val="left" w:pos="4508"/>
              </w:tabs>
              <w:spacing w:line="256" w:lineRule="auto"/>
              <w:jc w:val="both"/>
              <w:rPr>
                <w:rFonts w:ascii="Aptos" w:hAnsi="Aptos"/>
                <w:sz w:val="22"/>
                <w:szCs w:val="22"/>
                <w:lang w:val="lt-LT"/>
              </w:rPr>
            </w:pPr>
            <w:r w:rsidRPr="008811EE">
              <w:rPr>
                <w:rFonts w:ascii="Aptos" w:hAnsi="Aptos"/>
                <w:sz w:val="22"/>
                <w:szCs w:val="22"/>
                <w:lang w:val="lt-LT"/>
              </w:rPr>
              <w:t>Viešoji įstaiga Raseinių pirminės sveikatos priežiūros centras</w:t>
            </w:r>
          </w:p>
        </w:tc>
      </w:tr>
      <w:tr w:rsidR="0091036B" w:rsidRPr="008811EE" w14:paraId="28EDADFE" w14:textId="77777777" w:rsidTr="008F6EA0">
        <w:tc>
          <w:tcPr>
            <w:tcW w:w="3472" w:type="dxa"/>
            <w:tcBorders>
              <w:top w:val="single" w:sz="4" w:space="0" w:color="000000"/>
              <w:left w:val="single" w:sz="4" w:space="0" w:color="000000"/>
              <w:bottom w:val="single" w:sz="4" w:space="0" w:color="000000"/>
              <w:right w:val="single" w:sz="4" w:space="0" w:color="000000"/>
            </w:tcBorders>
            <w:hideMark/>
          </w:tcPr>
          <w:p w14:paraId="5204C5A4" w14:textId="77777777" w:rsidR="0091036B" w:rsidRPr="008811EE" w:rsidRDefault="0091036B" w:rsidP="009844DC">
            <w:pPr>
              <w:tabs>
                <w:tab w:val="left" w:pos="4508"/>
              </w:tabs>
              <w:spacing w:line="256" w:lineRule="auto"/>
              <w:rPr>
                <w:rFonts w:ascii="Aptos" w:hAnsi="Aptos"/>
                <w:b/>
                <w:sz w:val="22"/>
                <w:szCs w:val="22"/>
                <w:lang w:val="lt-LT"/>
              </w:rPr>
            </w:pPr>
            <w:r w:rsidRPr="008811EE">
              <w:rPr>
                <w:rFonts w:ascii="Aptos" w:hAnsi="Aptos"/>
                <w:b/>
                <w:sz w:val="22"/>
                <w:szCs w:val="22"/>
                <w:lang w:val="lt-LT"/>
              </w:rPr>
              <w:t>Pirkimo objektas</w:t>
            </w:r>
          </w:p>
        </w:tc>
        <w:tc>
          <w:tcPr>
            <w:tcW w:w="5874" w:type="dxa"/>
            <w:tcBorders>
              <w:top w:val="single" w:sz="4" w:space="0" w:color="000000"/>
              <w:left w:val="single" w:sz="4" w:space="0" w:color="000000"/>
              <w:bottom w:val="single" w:sz="4" w:space="0" w:color="000000"/>
              <w:right w:val="single" w:sz="4" w:space="0" w:color="000000"/>
            </w:tcBorders>
            <w:hideMark/>
          </w:tcPr>
          <w:p w14:paraId="1C1F168C" w14:textId="5B2F3E8A" w:rsidR="0091036B" w:rsidRPr="008811EE" w:rsidRDefault="0091036B" w:rsidP="009844DC">
            <w:pPr>
              <w:spacing w:line="256" w:lineRule="auto"/>
              <w:jc w:val="both"/>
              <w:rPr>
                <w:rFonts w:ascii="Aptos" w:hAnsi="Aptos"/>
                <w:bCs/>
                <w:noProof/>
                <w:sz w:val="22"/>
                <w:szCs w:val="22"/>
                <w:lang w:val="lt-LT"/>
              </w:rPr>
            </w:pPr>
            <w:r w:rsidRPr="008811EE">
              <w:rPr>
                <w:rFonts w:ascii="Aptos" w:hAnsi="Aptos"/>
                <w:bCs/>
                <w:noProof/>
                <w:sz w:val="22"/>
                <w:szCs w:val="22"/>
                <w:lang w:val="lt-LT"/>
              </w:rPr>
              <w:t xml:space="preserve">Viešoji įstaiga Raseinių pirminės </w:t>
            </w:r>
            <w:r w:rsidR="001A38BC" w:rsidRPr="008811EE">
              <w:rPr>
                <w:rFonts w:ascii="Aptos" w:hAnsi="Aptos"/>
                <w:bCs/>
                <w:noProof/>
                <w:sz w:val="22"/>
                <w:szCs w:val="22"/>
                <w:lang w:val="lt-LT"/>
              </w:rPr>
              <w:t>s</w:t>
            </w:r>
            <w:r w:rsidRPr="008811EE">
              <w:rPr>
                <w:rFonts w:ascii="Aptos" w:hAnsi="Aptos"/>
                <w:bCs/>
                <w:noProof/>
                <w:sz w:val="22"/>
                <w:szCs w:val="22"/>
                <w:lang w:val="lt-LT"/>
              </w:rPr>
              <w:t xml:space="preserve">veikatos priežiūros centras numato įsigyti </w:t>
            </w:r>
            <w:r w:rsidR="000B1D70" w:rsidRPr="008811EE">
              <w:rPr>
                <w:rFonts w:ascii="Aptos" w:hAnsi="Aptos"/>
                <w:bCs/>
                <w:noProof/>
                <w:sz w:val="22"/>
                <w:szCs w:val="22"/>
                <w:lang w:val="lt-LT"/>
              </w:rPr>
              <w:t>odontologines medžiagas ir priemones.</w:t>
            </w:r>
          </w:p>
          <w:p w14:paraId="0E7433CF" w14:textId="762FC2DC" w:rsidR="0091036B" w:rsidRPr="008811EE" w:rsidRDefault="0091036B" w:rsidP="009844DC">
            <w:pPr>
              <w:spacing w:line="256" w:lineRule="auto"/>
              <w:jc w:val="both"/>
              <w:rPr>
                <w:rFonts w:ascii="Aptos" w:hAnsi="Aptos"/>
                <w:bCs/>
                <w:noProof/>
                <w:sz w:val="22"/>
                <w:szCs w:val="22"/>
                <w:lang w:val="lt-LT"/>
              </w:rPr>
            </w:pPr>
            <w:r w:rsidRPr="008811EE">
              <w:rPr>
                <w:rFonts w:ascii="Aptos" w:hAnsi="Aptos"/>
                <w:bCs/>
                <w:noProof/>
                <w:sz w:val="22"/>
                <w:szCs w:val="22"/>
                <w:lang w:val="lt-LT"/>
              </w:rPr>
              <w:t>Rinkos konsultacija skelbiama siekiant gauti rinkos dalyvių pastabas ir pasiūlymus</w:t>
            </w:r>
            <w:r w:rsidR="00C441E0" w:rsidRPr="008811EE">
              <w:rPr>
                <w:rFonts w:ascii="Aptos" w:hAnsi="Aptos"/>
                <w:bCs/>
                <w:noProof/>
                <w:sz w:val="22"/>
                <w:szCs w:val="22"/>
                <w:lang w:val="lt-LT"/>
              </w:rPr>
              <w:t xml:space="preserve"> dėl parengtos techninės specifikacijos</w:t>
            </w:r>
            <w:r w:rsidR="000B1D70" w:rsidRPr="008811EE">
              <w:rPr>
                <w:rFonts w:ascii="Aptos" w:hAnsi="Aptos"/>
                <w:bCs/>
                <w:noProof/>
                <w:sz w:val="22"/>
                <w:szCs w:val="22"/>
                <w:lang w:val="lt-LT"/>
              </w:rPr>
              <w:t xml:space="preserve"> reikalavimų</w:t>
            </w:r>
            <w:r w:rsidR="00C441E0" w:rsidRPr="008811EE">
              <w:rPr>
                <w:rFonts w:ascii="Aptos" w:hAnsi="Aptos"/>
                <w:bCs/>
                <w:noProof/>
                <w:sz w:val="22"/>
                <w:szCs w:val="22"/>
                <w:lang w:val="lt-LT"/>
              </w:rPr>
              <w:t>.</w:t>
            </w:r>
          </w:p>
          <w:p w14:paraId="183D8D60" w14:textId="0CAE5550" w:rsidR="0091036B" w:rsidRPr="008811EE" w:rsidRDefault="0091036B" w:rsidP="009844DC">
            <w:pPr>
              <w:spacing w:line="256" w:lineRule="auto"/>
              <w:jc w:val="both"/>
              <w:rPr>
                <w:rFonts w:ascii="Aptos" w:hAnsi="Aptos"/>
                <w:bCs/>
                <w:noProof/>
                <w:sz w:val="22"/>
                <w:szCs w:val="22"/>
                <w:lang w:val="lt-LT"/>
              </w:rPr>
            </w:pPr>
            <w:r w:rsidRPr="008811EE">
              <w:rPr>
                <w:rFonts w:ascii="Aptos" w:hAnsi="Aptos"/>
                <w:bCs/>
                <w:noProof/>
                <w:sz w:val="22"/>
                <w:szCs w:val="22"/>
                <w:lang w:val="lt-LT"/>
              </w:rPr>
              <w:t>Planuojam</w:t>
            </w:r>
            <w:r w:rsidR="00C441E0" w:rsidRPr="008811EE">
              <w:rPr>
                <w:rFonts w:ascii="Aptos" w:hAnsi="Aptos"/>
                <w:bCs/>
                <w:noProof/>
                <w:sz w:val="22"/>
                <w:szCs w:val="22"/>
                <w:lang w:val="lt-LT"/>
              </w:rPr>
              <w:t>oms</w:t>
            </w:r>
            <w:r w:rsidRPr="008811EE">
              <w:rPr>
                <w:rFonts w:ascii="Aptos" w:hAnsi="Aptos"/>
                <w:bCs/>
                <w:noProof/>
                <w:sz w:val="22"/>
                <w:szCs w:val="22"/>
                <w:lang w:val="lt-LT"/>
              </w:rPr>
              <w:t xml:space="preserve"> įsigyti </w:t>
            </w:r>
            <w:r w:rsidR="000B1D70" w:rsidRPr="008811EE">
              <w:rPr>
                <w:rFonts w:ascii="Aptos" w:hAnsi="Aptos"/>
                <w:bCs/>
                <w:noProof/>
                <w:sz w:val="22"/>
                <w:szCs w:val="22"/>
                <w:lang w:val="lt-LT"/>
              </w:rPr>
              <w:t>odontologinėms medžiagoms ir priemonėms</w:t>
            </w:r>
            <w:r w:rsidR="00E46F75" w:rsidRPr="008811EE">
              <w:rPr>
                <w:rFonts w:ascii="Aptos" w:hAnsi="Aptos"/>
                <w:bCs/>
                <w:noProof/>
                <w:sz w:val="22"/>
                <w:szCs w:val="22"/>
                <w:lang w:val="lt-LT"/>
              </w:rPr>
              <w:t xml:space="preserve"> </w:t>
            </w:r>
            <w:r w:rsidRPr="008811EE">
              <w:rPr>
                <w:rFonts w:ascii="Aptos" w:hAnsi="Aptos"/>
                <w:bCs/>
                <w:noProof/>
                <w:sz w:val="22"/>
                <w:szCs w:val="22"/>
                <w:lang w:val="lt-LT"/>
              </w:rPr>
              <w:t xml:space="preserve">keliami reikalavimai nustatyti žemiau pateiktoje </w:t>
            </w:r>
            <w:r w:rsidR="000B5DCA" w:rsidRPr="008811EE">
              <w:rPr>
                <w:rFonts w:ascii="Aptos" w:hAnsi="Aptos"/>
                <w:bCs/>
                <w:noProof/>
                <w:sz w:val="22"/>
                <w:szCs w:val="22"/>
                <w:lang w:val="lt-LT"/>
              </w:rPr>
              <w:t>t</w:t>
            </w:r>
            <w:r w:rsidRPr="008811EE">
              <w:rPr>
                <w:rFonts w:ascii="Aptos" w:hAnsi="Aptos"/>
                <w:bCs/>
                <w:noProof/>
                <w:sz w:val="22"/>
                <w:szCs w:val="22"/>
                <w:lang w:val="lt-LT"/>
              </w:rPr>
              <w:t>echninėje specifikacijoje.</w:t>
            </w:r>
          </w:p>
          <w:p w14:paraId="1AF44AFE" w14:textId="3739FF55" w:rsidR="001A38BC" w:rsidRPr="008811EE" w:rsidRDefault="001A38BC" w:rsidP="009844DC">
            <w:pPr>
              <w:jc w:val="both"/>
              <w:rPr>
                <w:rFonts w:ascii="Aptos" w:hAnsi="Aptos"/>
                <w:sz w:val="22"/>
                <w:szCs w:val="22"/>
                <w:lang w:val="lt-LT"/>
              </w:rPr>
            </w:pPr>
            <w:r w:rsidRPr="008811EE">
              <w:rPr>
                <w:rFonts w:ascii="Aptos" w:hAnsi="Aptos"/>
                <w:sz w:val="22"/>
                <w:szCs w:val="22"/>
                <w:lang w:val="lt-LT"/>
              </w:rPr>
              <w:t>Dalyvavimas rinkos konsultacijoje yra neatlygintinis ir neturi įtakos bei nesuteikia dalyviams pirmenybės teisių dalyvaujant viešajame pirkime.</w:t>
            </w:r>
          </w:p>
        </w:tc>
      </w:tr>
      <w:tr w:rsidR="0091036B" w:rsidRPr="008811EE" w14:paraId="4B882776" w14:textId="77777777" w:rsidTr="008F6EA0">
        <w:tc>
          <w:tcPr>
            <w:tcW w:w="3472" w:type="dxa"/>
            <w:tcBorders>
              <w:top w:val="single" w:sz="4" w:space="0" w:color="000000"/>
              <w:left w:val="single" w:sz="4" w:space="0" w:color="000000"/>
              <w:bottom w:val="single" w:sz="4" w:space="0" w:color="000000"/>
              <w:right w:val="single" w:sz="4" w:space="0" w:color="000000"/>
            </w:tcBorders>
            <w:hideMark/>
          </w:tcPr>
          <w:p w14:paraId="4138BA32" w14:textId="77777777" w:rsidR="0091036B" w:rsidRPr="008811EE" w:rsidRDefault="0091036B" w:rsidP="009844DC">
            <w:pPr>
              <w:tabs>
                <w:tab w:val="left" w:pos="4508"/>
              </w:tabs>
              <w:spacing w:line="256" w:lineRule="auto"/>
              <w:rPr>
                <w:rFonts w:ascii="Aptos" w:hAnsi="Aptos"/>
                <w:b/>
                <w:sz w:val="22"/>
                <w:szCs w:val="22"/>
                <w:lang w:val="lt-LT"/>
              </w:rPr>
            </w:pPr>
            <w:r w:rsidRPr="008811EE">
              <w:rPr>
                <w:rFonts w:ascii="Aptos" w:hAnsi="Aptos"/>
                <w:b/>
                <w:sz w:val="22"/>
                <w:szCs w:val="22"/>
                <w:lang w:val="lt-LT"/>
              </w:rPr>
              <w:t>Rinkos konsultacijos</w:t>
            </w:r>
          </w:p>
          <w:p w14:paraId="384BF099" w14:textId="77777777" w:rsidR="0091036B" w:rsidRPr="008811EE" w:rsidRDefault="0091036B" w:rsidP="009844DC">
            <w:pPr>
              <w:tabs>
                <w:tab w:val="left" w:pos="4508"/>
              </w:tabs>
              <w:spacing w:line="256" w:lineRule="auto"/>
              <w:rPr>
                <w:rFonts w:ascii="Aptos" w:hAnsi="Aptos"/>
                <w:b/>
                <w:sz w:val="22"/>
                <w:szCs w:val="22"/>
                <w:lang w:val="lt-LT"/>
              </w:rPr>
            </w:pPr>
            <w:r w:rsidRPr="008811EE">
              <w:rPr>
                <w:rFonts w:ascii="Aptos" w:hAnsi="Aptos"/>
                <w:b/>
                <w:sz w:val="22"/>
                <w:szCs w:val="22"/>
                <w:lang w:val="lt-LT"/>
              </w:rPr>
              <w:t>paskirtis</w:t>
            </w:r>
          </w:p>
        </w:tc>
        <w:tc>
          <w:tcPr>
            <w:tcW w:w="5874" w:type="dxa"/>
            <w:tcBorders>
              <w:top w:val="single" w:sz="4" w:space="0" w:color="000000"/>
              <w:left w:val="single" w:sz="4" w:space="0" w:color="000000"/>
              <w:bottom w:val="single" w:sz="4" w:space="0" w:color="000000"/>
              <w:right w:val="single" w:sz="4" w:space="0" w:color="000000"/>
            </w:tcBorders>
            <w:hideMark/>
          </w:tcPr>
          <w:p w14:paraId="5459EEA7" w14:textId="7F685C8F" w:rsidR="0091036B" w:rsidRPr="008811EE" w:rsidRDefault="0091036B" w:rsidP="009844DC">
            <w:pPr>
              <w:tabs>
                <w:tab w:val="left" w:pos="4508"/>
              </w:tabs>
              <w:spacing w:line="256" w:lineRule="auto"/>
              <w:jc w:val="both"/>
              <w:rPr>
                <w:rFonts w:ascii="Aptos" w:hAnsi="Aptos"/>
                <w:sz w:val="22"/>
                <w:szCs w:val="22"/>
                <w:lang w:val="lt-LT"/>
              </w:rPr>
            </w:pPr>
            <w:r w:rsidRPr="008811EE">
              <w:rPr>
                <w:rFonts w:ascii="Aptos" w:hAnsi="Aptos"/>
                <w:sz w:val="22"/>
                <w:szCs w:val="22"/>
                <w:lang w:val="lt-LT"/>
              </w:rPr>
              <w:t>Rinkos konsultacijos paskirtis – iki pirkimo pradžios informuoti rinkos dalyvius bei kitus suinteresuotus asmenis apie galimą būsimą pirkimą ir sudaryti sąlygas rinkos dalyviams ir kitiems suinteresuotiems asmenims pateikti pastabas ir pasiūlymus dėl būsimo pirkimo objekt</w:t>
            </w:r>
            <w:r w:rsidR="00063F33" w:rsidRPr="008811EE">
              <w:rPr>
                <w:rFonts w:ascii="Aptos" w:hAnsi="Aptos"/>
                <w:sz w:val="22"/>
                <w:szCs w:val="22"/>
                <w:lang w:val="lt-LT"/>
              </w:rPr>
              <w:t>ų</w:t>
            </w:r>
            <w:r w:rsidRPr="008811EE">
              <w:rPr>
                <w:rFonts w:ascii="Aptos" w:hAnsi="Aptos"/>
                <w:sz w:val="22"/>
                <w:szCs w:val="22"/>
                <w:lang w:val="lt-LT"/>
              </w:rPr>
              <w:t xml:space="preserve"> ar kitų pirkimo vykdymo klausimų iki pirkimo pradžios.</w:t>
            </w:r>
          </w:p>
          <w:p w14:paraId="19256B0A" w14:textId="77777777" w:rsidR="0091036B" w:rsidRPr="008811EE" w:rsidRDefault="0091036B" w:rsidP="009844DC">
            <w:pPr>
              <w:tabs>
                <w:tab w:val="left" w:pos="4508"/>
              </w:tabs>
              <w:spacing w:line="256" w:lineRule="auto"/>
              <w:jc w:val="both"/>
              <w:rPr>
                <w:rFonts w:ascii="Aptos" w:hAnsi="Aptos"/>
                <w:b/>
                <w:sz w:val="22"/>
                <w:szCs w:val="22"/>
                <w:lang w:val="lt-LT"/>
              </w:rPr>
            </w:pPr>
            <w:r w:rsidRPr="008811EE">
              <w:rPr>
                <w:rFonts w:ascii="Aptos" w:hAnsi="Aptos"/>
                <w:b/>
                <w:sz w:val="22"/>
                <w:szCs w:val="22"/>
                <w:lang w:val="lt-LT"/>
              </w:rPr>
              <w:t xml:space="preserve">Tai nėra skelbimas apie pirkimą ar išankstinis skelbimas apie pirkimą. </w:t>
            </w:r>
          </w:p>
        </w:tc>
      </w:tr>
      <w:tr w:rsidR="0091036B" w:rsidRPr="008811EE" w14:paraId="0704BFF0" w14:textId="77777777" w:rsidTr="008F6EA0">
        <w:tc>
          <w:tcPr>
            <w:tcW w:w="3472" w:type="dxa"/>
            <w:tcBorders>
              <w:top w:val="single" w:sz="4" w:space="0" w:color="000000"/>
              <w:left w:val="single" w:sz="4" w:space="0" w:color="000000"/>
              <w:bottom w:val="single" w:sz="4" w:space="0" w:color="000000"/>
              <w:right w:val="single" w:sz="4" w:space="0" w:color="000000"/>
            </w:tcBorders>
            <w:hideMark/>
          </w:tcPr>
          <w:p w14:paraId="415EC8FC" w14:textId="29C6B4B4" w:rsidR="0091036B" w:rsidRPr="008811EE" w:rsidRDefault="00063F33" w:rsidP="009844DC">
            <w:pPr>
              <w:tabs>
                <w:tab w:val="left" w:pos="4508"/>
              </w:tabs>
              <w:spacing w:line="256" w:lineRule="auto"/>
              <w:rPr>
                <w:rFonts w:ascii="Aptos" w:hAnsi="Aptos"/>
                <w:b/>
                <w:sz w:val="22"/>
                <w:szCs w:val="22"/>
                <w:lang w:val="lt-LT"/>
              </w:rPr>
            </w:pPr>
            <w:r w:rsidRPr="008811EE">
              <w:rPr>
                <w:rFonts w:ascii="Aptos" w:hAnsi="Aptos"/>
                <w:b/>
                <w:sz w:val="22"/>
                <w:szCs w:val="22"/>
                <w:lang w:val="lt-LT"/>
              </w:rPr>
              <w:t>Pastabų ir pasiūlymų pateikimo terminas:</w:t>
            </w:r>
          </w:p>
        </w:tc>
        <w:tc>
          <w:tcPr>
            <w:tcW w:w="5874" w:type="dxa"/>
            <w:tcBorders>
              <w:top w:val="single" w:sz="4" w:space="0" w:color="000000"/>
              <w:left w:val="single" w:sz="4" w:space="0" w:color="000000"/>
              <w:bottom w:val="single" w:sz="4" w:space="0" w:color="000000"/>
              <w:right w:val="single" w:sz="4" w:space="0" w:color="000000"/>
            </w:tcBorders>
            <w:vAlign w:val="center"/>
            <w:hideMark/>
          </w:tcPr>
          <w:p w14:paraId="6C5153B2" w14:textId="6A27E7E8" w:rsidR="0091036B" w:rsidRPr="008811EE" w:rsidRDefault="0091036B" w:rsidP="009844DC">
            <w:pPr>
              <w:tabs>
                <w:tab w:val="left" w:pos="4508"/>
              </w:tabs>
              <w:spacing w:line="256" w:lineRule="auto"/>
              <w:rPr>
                <w:rFonts w:ascii="Aptos" w:hAnsi="Aptos"/>
                <w:b/>
                <w:sz w:val="22"/>
                <w:szCs w:val="22"/>
                <w:lang w:val="lt-LT"/>
              </w:rPr>
            </w:pPr>
            <w:r w:rsidRPr="008811EE">
              <w:rPr>
                <w:rFonts w:ascii="Aptos" w:hAnsi="Aptos"/>
                <w:bCs/>
                <w:sz w:val="22"/>
                <w:szCs w:val="22"/>
                <w:lang w:val="lt-LT"/>
              </w:rPr>
              <w:t>Ne vėliau kaip iki termino, nurodyto CVP IS</w:t>
            </w:r>
            <w:r w:rsidR="009C3F09" w:rsidRPr="008811EE">
              <w:rPr>
                <w:rFonts w:ascii="Aptos" w:hAnsi="Aptos"/>
                <w:bCs/>
                <w:sz w:val="22"/>
                <w:szCs w:val="22"/>
                <w:lang w:val="lt-LT"/>
              </w:rPr>
              <w:t>.</w:t>
            </w:r>
          </w:p>
        </w:tc>
      </w:tr>
      <w:tr w:rsidR="0091036B" w:rsidRPr="008811EE" w14:paraId="269CB2BF" w14:textId="77777777" w:rsidTr="008F6EA0">
        <w:tc>
          <w:tcPr>
            <w:tcW w:w="3472" w:type="dxa"/>
            <w:tcBorders>
              <w:top w:val="single" w:sz="4" w:space="0" w:color="000000"/>
              <w:left w:val="single" w:sz="4" w:space="0" w:color="000000"/>
              <w:bottom w:val="single" w:sz="4" w:space="0" w:color="000000"/>
            </w:tcBorders>
            <w:hideMark/>
          </w:tcPr>
          <w:p w14:paraId="5C441FCB" w14:textId="08938340" w:rsidR="0091036B" w:rsidRPr="008811EE" w:rsidRDefault="00063F33" w:rsidP="009844DC">
            <w:pPr>
              <w:tabs>
                <w:tab w:val="left" w:pos="4508"/>
              </w:tabs>
              <w:spacing w:line="256" w:lineRule="auto"/>
              <w:rPr>
                <w:rFonts w:ascii="Aptos" w:hAnsi="Aptos"/>
                <w:b/>
                <w:sz w:val="22"/>
                <w:szCs w:val="22"/>
                <w:lang w:val="lt-LT"/>
              </w:rPr>
            </w:pPr>
            <w:r w:rsidRPr="008811EE">
              <w:rPr>
                <w:rFonts w:ascii="Aptos" w:hAnsi="Aptos"/>
                <w:b/>
                <w:sz w:val="22"/>
                <w:szCs w:val="22"/>
                <w:lang w:val="lt-LT"/>
              </w:rPr>
              <w:t>Pastabų ir pasiūlymų pateikimo tvarka:</w:t>
            </w:r>
          </w:p>
        </w:tc>
        <w:tc>
          <w:tcPr>
            <w:tcW w:w="5874" w:type="dxa"/>
            <w:tcBorders>
              <w:top w:val="single" w:sz="4" w:space="0" w:color="000000"/>
              <w:left w:val="single" w:sz="4" w:space="0" w:color="000000"/>
              <w:bottom w:val="single" w:sz="4" w:space="0" w:color="000000"/>
              <w:right w:val="single" w:sz="4" w:space="0" w:color="000000"/>
            </w:tcBorders>
            <w:hideMark/>
          </w:tcPr>
          <w:p w14:paraId="13AE73C9" w14:textId="5B653B76" w:rsidR="0091036B" w:rsidRPr="008811EE" w:rsidRDefault="00275FB2" w:rsidP="009844DC">
            <w:pPr>
              <w:pStyle w:val="a"/>
              <w:jc w:val="both"/>
              <w:rPr>
                <w:rFonts w:ascii="Aptos" w:hAnsi="Aptos"/>
                <w:sz w:val="22"/>
                <w:szCs w:val="22"/>
              </w:rPr>
            </w:pPr>
            <w:r w:rsidRPr="008811EE">
              <w:rPr>
                <w:rFonts w:ascii="Aptos" w:hAnsi="Aptos"/>
                <w:sz w:val="22"/>
                <w:szCs w:val="22"/>
              </w:rPr>
              <w:t>Pastabos ir pasiūlymai nurodytu terminu turi būti pateikti: pranešimu Centrinės viešųjų pirkimų informacinės sistemos (toliau – CVP IS) priemonėmis.</w:t>
            </w:r>
          </w:p>
        </w:tc>
      </w:tr>
      <w:tr w:rsidR="0091036B" w:rsidRPr="008811EE" w14:paraId="3E4A076A" w14:textId="77777777" w:rsidTr="008F6EA0">
        <w:tc>
          <w:tcPr>
            <w:tcW w:w="3472" w:type="dxa"/>
            <w:tcBorders>
              <w:left w:val="single" w:sz="4" w:space="0" w:color="000000"/>
              <w:bottom w:val="single" w:sz="4" w:space="0" w:color="000000"/>
            </w:tcBorders>
          </w:tcPr>
          <w:p w14:paraId="64822339" w14:textId="77777777" w:rsidR="0091036B" w:rsidRPr="008811EE" w:rsidRDefault="0091036B" w:rsidP="009844DC">
            <w:pPr>
              <w:tabs>
                <w:tab w:val="left" w:pos="4508"/>
              </w:tabs>
              <w:spacing w:line="256" w:lineRule="auto"/>
              <w:rPr>
                <w:rFonts w:ascii="Aptos" w:hAnsi="Aptos"/>
                <w:b/>
                <w:sz w:val="22"/>
                <w:szCs w:val="22"/>
                <w:lang w:val="lt-LT"/>
              </w:rPr>
            </w:pPr>
            <w:r w:rsidRPr="008811EE">
              <w:rPr>
                <w:rStyle w:val="CharStyle12"/>
                <w:rFonts w:ascii="Aptos" w:eastAsia="Courier New" w:hAnsi="Aptos"/>
                <w:sz w:val="22"/>
                <w:szCs w:val="22"/>
              </w:rPr>
              <w:t>Rinkos konsultacijos kalba</w:t>
            </w:r>
          </w:p>
        </w:tc>
        <w:tc>
          <w:tcPr>
            <w:tcW w:w="5874" w:type="dxa"/>
            <w:tcBorders>
              <w:left w:val="single" w:sz="4" w:space="0" w:color="000000"/>
              <w:bottom w:val="single" w:sz="4" w:space="0" w:color="000000"/>
              <w:right w:val="single" w:sz="4" w:space="0" w:color="000000"/>
            </w:tcBorders>
          </w:tcPr>
          <w:p w14:paraId="6F8E39BD" w14:textId="6F0FD096" w:rsidR="0091036B" w:rsidRPr="008811EE" w:rsidRDefault="0091036B" w:rsidP="009844DC">
            <w:pPr>
              <w:tabs>
                <w:tab w:val="left" w:pos="4508"/>
              </w:tabs>
              <w:spacing w:line="256" w:lineRule="auto"/>
              <w:jc w:val="both"/>
              <w:rPr>
                <w:rFonts w:ascii="Aptos" w:hAnsi="Aptos"/>
                <w:sz w:val="22"/>
                <w:szCs w:val="22"/>
                <w:lang w:val="lt-LT"/>
              </w:rPr>
            </w:pPr>
            <w:r w:rsidRPr="008811EE">
              <w:rPr>
                <w:rStyle w:val="CharStyle11"/>
                <w:rFonts w:ascii="Aptos" w:eastAsia="Courier New" w:hAnsi="Aptos"/>
                <w:sz w:val="22"/>
                <w:szCs w:val="22"/>
              </w:rPr>
              <w:t xml:space="preserve">Tiekėjai savo siūlymus </w:t>
            </w:r>
            <w:r w:rsidR="00275FB2" w:rsidRPr="008811EE">
              <w:rPr>
                <w:rStyle w:val="CharStyle11"/>
                <w:rFonts w:ascii="Aptos" w:eastAsia="Courier New" w:hAnsi="Aptos"/>
                <w:sz w:val="22"/>
                <w:szCs w:val="22"/>
              </w:rPr>
              <w:t>pateikia</w:t>
            </w:r>
            <w:r w:rsidRPr="008811EE">
              <w:rPr>
                <w:rStyle w:val="CharStyle11"/>
                <w:rFonts w:ascii="Aptos" w:eastAsia="Courier New" w:hAnsi="Aptos"/>
                <w:sz w:val="22"/>
                <w:szCs w:val="22"/>
              </w:rPr>
              <w:t xml:space="preserve"> lietuvių kalba. </w:t>
            </w:r>
          </w:p>
        </w:tc>
      </w:tr>
      <w:tr w:rsidR="0091036B" w:rsidRPr="008811EE" w14:paraId="2F1FAE68" w14:textId="77777777" w:rsidTr="008F6EA0">
        <w:tc>
          <w:tcPr>
            <w:tcW w:w="3472" w:type="dxa"/>
            <w:tcBorders>
              <w:top w:val="single" w:sz="4" w:space="0" w:color="000000"/>
              <w:left w:val="single" w:sz="4" w:space="0" w:color="000000"/>
              <w:bottom w:val="single" w:sz="4" w:space="0" w:color="000000"/>
              <w:right w:val="single" w:sz="4" w:space="0" w:color="000000"/>
            </w:tcBorders>
            <w:hideMark/>
          </w:tcPr>
          <w:p w14:paraId="390B3BCF" w14:textId="4CC1FF88" w:rsidR="0091036B" w:rsidRPr="008811EE" w:rsidRDefault="0091036B" w:rsidP="009844DC">
            <w:pPr>
              <w:tabs>
                <w:tab w:val="left" w:pos="4508"/>
              </w:tabs>
              <w:spacing w:line="256" w:lineRule="auto"/>
              <w:rPr>
                <w:rFonts w:ascii="Aptos" w:hAnsi="Aptos"/>
                <w:b/>
                <w:sz w:val="22"/>
                <w:szCs w:val="22"/>
                <w:lang w:val="lt-LT"/>
              </w:rPr>
            </w:pPr>
            <w:r w:rsidRPr="008811EE">
              <w:rPr>
                <w:rFonts w:ascii="Aptos" w:hAnsi="Aptos"/>
                <w:b/>
                <w:sz w:val="22"/>
                <w:szCs w:val="22"/>
                <w:lang w:val="lt-LT"/>
              </w:rPr>
              <w:t>Rinkos konsultacijos metu gautų pastabų ir pasiūlymų nagrinėjimo tvarka</w:t>
            </w:r>
            <w:r w:rsidR="00275FB2" w:rsidRPr="008811EE">
              <w:rPr>
                <w:rFonts w:ascii="Aptos" w:hAnsi="Aptos"/>
                <w:b/>
                <w:sz w:val="22"/>
                <w:szCs w:val="22"/>
                <w:lang w:val="lt-LT"/>
              </w:rPr>
              <w:t>:</w:t>
            </w:r>
          </w:p>
        </w:tc>
        <w:tc>
          <w:tcPr>
            <w:tcW w:w="5874" w:type="dxa"/>
            <w:tcBorders>
              <w:top w:val="single" w:sz="4" w:space="0" w:color="000000"/>
              <w:left w:val="single" w:sz="4" w:space="0" w:color="000000"/>
              <w:bottom w:val="single" w:sz="4" w:space="0" w:color="000000"/>
              <w:right w:val="single" w:sz="4" w:space="0" w:color="000000"/>
            </w:tcBorders>
            <w:hideMark/>
          </w:tcPr>
          <w:p w14:paraId="7F0246EB" w14:textId="373DD440" w:rsidR="0091036B" w:rsidRPr="008811EE" w:rsidRDefault="0091036B" w:rsidP="009844DC">
            <w:pPr>
              <w:numPr>
                <w:ilvl w:val="0"/>
                <w:numId w:val="3"/>
              </w:numPr>
              <w:tabs>
                <w:tab w:val="left" w:pos="4508"/>
              </w:tabs>
              <w:spacing w:line="256" w:lineRule="auto"/>
              <w:ind w:left="289" w:hanging="283"/>
              <w:contextualSpacing/>
              <w:jc w:val="both"/>
              <w:rPr>
                <w:rFonts w:ascii="Aptos" w:eastAsia="Calibri" w:hAnsi="Aptos"/>
                <w:sz w:val="22"/>
                <w:szCs w:val="22"/>
                <w:lang w:val="lt-LT"/>
              </w:rPr>
            </w:pPr>
            <w:r w:rsidRPr="008811EE">
              <w:rPr>
                <w:rFonts w:ascii="Aptos" w:eastAsia="Calibri" w:hAnsi="Aptos"/>
                <w:sz w:val="22"/>
                <w:szCs w:val="22"/>
                <w:lang w:val="lt-LT"/>
              </w:rPr>
              <w:t>Perkan</w:t>
            </w:r>
            <w:r w:rsidR="00474D92" w:rsidRPr="008811EE">
              <w:rPr>
                <w:rFonts w:ascii="Aptos" w:eastAsia="Calibri" w:hAnsi="Aptos"/>
                <w:sz w:val="22"/>
                <w:szCs w:val="22"/>
                <w:lang w:val="lt-LT"/>
              </w:rPr>
              <w:t>čioji organizacija</w:t>
            </w:r>
            <w:r w:rsidRPr="008811EE">
              <w:rPr>
                <w:rFonts w:ascii="Aptos" w:eastAsia="Calibri" w:hAnsi="Aptos"/>
                <w:sz w:val="22"/>
                <w:szCs w:val="22"/>
                <w:lang w:val="lt-LT"/>
              </w:rPr>
              <w:t>, gav</w:t>
            </w:r>
            <w:r w:rsidR="00474D92" w:rsidRPr="008811EE">
              <w:rPr>
                <w:rFonts w:ascii="Aptos" w:eastAsia="Calibri" w:hAnsi="Aptos"/>
                <w:sz w:val="22"/>
                <w:szCs w:val="22"/>
                <w:lang w:val="lt-LT"/>
              </w:rPr>
              <w:t>usi</w:t>
            </w:r>
            <w:r w:rsidRPr="008811EE">
              <w:rPr>
                <w:rFonts w:ascii="Aptos" w:eastAsia="Calibri" w:hAnsi="Aptos"/>
                <w:sz w:val="22"/>
                <w:szCs w:val="22"/>
                <w:lang w:val="lt-LT"/>
              </w:rPr>
              <w:t xml:space="preserve"> pastabas ir pasiūlymus, juos išnagrinės bei įvertins pateiktų pastabų ir pasiūlymų svarbą bei atitiktį perkančio</w:t>
            </w:r>
            <w:r w:rsidR="00474D92" w:rsidRPr="008811EE">
              <w:rPr>
                <w:rFonts w:ascii="Aptos" w:eastAsia="Calibri" w:hAnsi="Aptos"/>
                <w:sz w:val="22"/>
                <w:szCs w:val="22"/>
                <w:lang w:val="lt-LT"/>
              </w:rPr>
              <w:t>sios organizacijos</w:t>
            </w:r>
            <w:r w:rsidRPr="008811EE">
              <w:rPr>
                <w:rFonts w:ascii="Aptos" w:eastAsia="Calibri" w:hAnsi="Aptos"/>
                <w:sz w:val="22"/>
                <w:szCs w:val="22"/>
                <w:lang w:val="lt-LT"/>
              </w:rPr>
              <w:t xml:space="preserve"> poreikiams.</w:t>
            </w:r>
          </w:p>
          <w:p w14:paraId="4195E930" w14:textId="6B1192F7" w:rsidR="0091036B" w:rsidRPr="008811EE" w:rsidRDefault="0091036B" w:rsidP="009844DC">
            <w:pPr>
              <w:numPr>
                <w:ilvl w:val="0"/>
                <w:numId w:val="3"/>
              </w:numPr>
              <w:tabs>
                <w:tab w:val="left" w:pos="4508"/>
              </w:tabs>
              <w:spacing w:line="256" w:lineRule="auto"/>
              <w:ind w:left="289" w:hanging="283"/>
              <w:contextualSpacing/>
              <w:jc w:val="both"/>
              <w:rPr>
                <w:rFonts w:ascii="Aptos" w:eastAsia="Calibri" w:hAnsi="Aptos"/>
                <w:sz w:val="22"/>
                <w:szCs w:val="22"/>
                <w:lang w:val="lt-LT"/>
              </w:rPr>
            </w:pPr>
            <w:r w:rsidRPr="008811EE">
              <w:rPr>
                <w:rFonts w:ascii="Aptos" w:eastAsia="Calibri" w:hAnsi="Aptos"/>
                <w:sz w:val="22"/>
                <w:szCs w:val="22"/>
                <w:lang w:val="lt-LT"/>
              </w:rPr>
              <w:t>Perkan</w:t>
            </w:r>
            <w:r w:rsidR="00474D92" w:rsidRPr="008811EE">
              <w:rPr>
                <w:rFonts w:ascii="Aptos" w:eastAsia="Calibri" w:hAnsi="Aptos"/>
                <w:sz w:val="22"/>
                <w:szCs w:val="22"/>
                <w:lang w:val="lt-LT"/>
              </w:rPr>
              <w:t>čioji organizacija</w:t>
            </w:r>
            <w:r w:rsidRPr="008811EE">
              <w:rPr>
                <w:rFonts w:ascii="Aptos" w:eastAsia="Calibri" w:hAnsi="Aptos"/>
                <w:sz w:val="22"/>
                <w:szCs w:val="22"/>
                <w:lang w:val="lt-LT"/>
              </w:rPr>
              <w:t xml:space="preserve"> neįsipareigoja skelbiant pirkimą atsižvelgti į visas pateiktas pastabas ar pasiūlymus.</w:t>
            </w:r>
          </w:p>
        </w:tc>
      </w:tr>
      <w:tr w:rsidR="00474D92" w:rsidRPr="008811EE" w14:paraId="25F84B17" w14:textId="77777777" w:rsidTr="008F6EA0">
        <w:tc>
          <w:tcPr>
            <w:tcW w:w="3472" w:type="dxa"/>
            <w:tcBorders>
              <w:top w:val="single" w:sz="4" w:space="0" w:color="000000"/>
              <w:left w:val="single" w:sz="4" w:space="0" w:color="000000"/>
              <w:bottom w:val="single" w:sz="4" w:space="0" w:color="000000"/>
              <w:right w:val="single" w:sz="4" w:space="0" w:color="000000"/>
            </w:tcBorders>
          </w:tcPr>
          <w:p w14:paraId="78AC5CFC" w14:textId="73454903" w:rsidR="00474D92" w:rsidRPr="008811EE" w:rsidRDefault="00474D92" w:rsidP="009844DC">
            <w:pPr>
              <w:tabs>
                <w:tab w:val="left" w:pos="4508"/>
              </w:tabs>
              <w:spacing w:line="256" w:lineRule="auto"/>
              <w:rPr>
                <w:rFonts w:ascii="Aptos" w:hAnsi="Aptos"/>
                <w:b/>
                <w:sz w:val="22"/>
                <w:szCs w:val="22"/>
                <w:lang w:val="lt-LT"/>
              </w:rPr>
            </w:pPr>
            <w:r w:rsidRPr="008811EE">
              <w:rPr>
                <w:rFonts w:ascii="Aptos" w:hAnsi="Aptos"/>
                <w:b/>
                <w:sz w:val="22"/>
                <w:szCs w:val="22"/>
                <w:lang w:val="lt-LT"/>
              </w:rPr>
              <w:t>Konfidencialumas</w:t>
            </w:r>
          </w:p>
        </w:tc>
        <w:tc>
          <w:tcPr>
            <w:tcW w:w="5874" w:type="dxa"/>
            <w:tcBorders>
              <w:top w:val="single" w:sz="4" w:space="0" w:color="000000"/>
              <w:left w:val="single" w:sz="4" w:space="0" w:color="000000"/>
              <w:bottom w:val="single" w:sz="4" w:space="0" w:color="000000"/>
              <w:right w:val="single" w:sz="4" w:space="0" w:color="000000"/>
            </w:tcBorders>
          </w:tcPr>
          <w:p w14:paraId="07781CDF" w14:textId="65C242D1" w:rsidR="00474D92" w:rsidRPr="008811EE" w:rsidRDefault="00474D92" w:rsidP="009844DC">
            <w:pPr>
              <w:tabs>
                <w:tab w:val="left" w:pos="4508"/>
              </w:tabs>
              <w:spacing w:line="256" w:lineRule="auto"/>
              <w:contextualSpacing/>
              <w:jc w:val="both"/>
              <w:rPr>
                <w:rFonts w:ascii="Aptos" w:eastAsia="Calibri" w:hAnsi="Aptos"/>
                <w:sz w:val="22"/>
                <w:szCs w:val="22"/>
                <w:lang w:val="lt-LT"/>
              </w:rPr>
            </w:pPr>
            <w:r w:rsidRPr="008811EE">
              <w:rPr>
                <w:rFonts w:ascii="Aptos" w:hAnsi="Aptos"/>
                <w:sz w:val="22"/>
                <w:szCs w:val="22"/>
                <w:lang w:val="lt-LT"/>
              </w:rPr>
              <w:t xml:space="preserve">Rinkos konsultacijos metu gaunamos konsultacijos, siūlomi technologiniai sprendimai ir kita iš dalyvių gaunama informacija gali būti skelbiama tik nuasmeninta. Dalyvis turi </w:t>
            </w:r>
            <w:r w:rsidRPr="008811EE">
              <w:rPr>
                <w:rFonts w:ascii="Aptos" w:hAnsi="Aptos"/>
                <w:sz w:val="22"/>
                <w:szCs w:val="22"/>
                <w:lang w:val="lt-LT"/>
              </w:rPr>
              <w:lastRenderedPageBreak/>
              <w:t xml:space="preserve">teisę iš anksto, pateikdamas informaciją, nurodyti kuri jo pateiktos informacijos dalis yra konfidenciali. Atlikus </w:t>
            </w:r>
            <w:r w:rsidR="00D726BE" w:rsidRPr="008811EE">
              <w:rPr>
                <w:rFonts w:ascii="Aptos" w:hAnsi="Aptos"/>
                <w:sz w:val="22"/>
                <w:szCs w:val="22"/>
                <w:lang w:val="lt-LT"/>
              </w:rPr>
              <w:t>r</w:t>
            </w:r>
            <w:r w:rsidRPr="008811EE">
              <w:rPr>
                <w:rFonts w:ascii="Aptos" w:hAnsi="Aptos"/>
                <w:sz w:val="22"/>
                <w:szCs w:val="22"/>
                <w:lang w:val="lt-LT"/>
              </w:rPr>
              <w:t xml:space="preserve">inkos konsultacijos procedūrą, </w:t>
            </w:r>
            <w:r w:rsidR="00D726BE" w:rsidRPr="008811EE">
              <w:rPr>
                <w:rFonts w:ascii="Aptos" w:hAnsi="Aptos"/>
                <w:sz w:val="22"/>
                <w:szCs w:val="22"/>
                <w:lang w:val="lt-LT"/>
              </w:rPr>
              <w:t>p</w:t>
            </w:r>
            <w:r w:rsidRPr="008811EE">
              <w:rPr>
                <w:rFonts w:ascii="Aptos" w:hAnsi="Aptos"/>
                <w:sz w:val="22"/>
                <w:szCs w:val="22"/>
                <w:lang w:val="lt-LT"/>
              </w:rPr>
              <w:t xml:space="preserve">erkančioji organizacija gali skelbti </w:t>
            </w:r>
            <w:r w:rsidR="00D726BE" w:rsidRPr="008811EE">
              <w:rPr>
                <w:rFonts w:ascii="Aptos" w:hAnsi="Aptos"/>
                <w:sz w:val="22"/>
                <w:szCs w:val="22"/>
                <w:lang w:val="lt-LT"/>
              </w:rPr>
              <w:t>r</w:t>
            </w:r>
            <w:r w:rsidRPr="008811EE">
              <w:rPr>
                <w:rFonts w:ascii="Aptos" w:hAnsi="Aptos"/>
                <w:sz w:val="22"/>
                <w:szCs w:val="22"/>
                <w:lang w:val="lt-LT"/>
              </w:rPr>
              <w:t xml:space="preserve">inkos konsultacijos apibendrintas išvadas. Dalyvis neturi teisės drausti ar kitaip apriboti </w:t>
            </w:r>
            <w:r w:rsidR="00D726BE" w:rsidRPr="008811EE">
              <w:rPr>
                <w:rFonts w:ascii="Aptos" w:hAnsi="Aptos"/>
                <w:sz w:val="22"/>
                <w:szCs w:val="22"/>
                <w:lang w:val="lt-LT"/>
              </w:rPr>
              <w:t>p</w:t>
            </w:r>
            <w:r w:rsidRPr="008811EE">
              <w:rPr>
                <w:rFonts w:ascii="Aptos" w:hAnsi="Aptos"/>
                <w:sz w:val="22"/>
                <w:szCs w:val="22"/>
                <w:lang w:val="lt-LT"/>
              </w:rPr>
              <w:t xml:space="preserve">erkančiosios organizacijos teisės dėl išvadų viešo skelbimo ar skelbiamos informacijos turinio. Išvadose bus pateikta nuasmeninta iš dalyvių </w:t>
            </w:r>
            <w:r w:rsidR="00D726BE" w:rsidRPr="008811EE">
              <w:rPr>
                <w:rFonts w:ascii="Aptos" w:hAnsi="Aptos"/>
                <w:sz w:val="22"/>
                <w:szCs w:val="22"/>
                <w:lang w:val="lt-LT"/>
              </w:rPr>
              <w:t>r</w:t>
            </w:r>
            <w:r w:rsidRPr="008811EE">
              <w:rPr>
                <w:rFonts w:ascii="Aptos" w:hAnsi="Aptos"/>
                <w:sz w:val="22"/>
                <w:szCs w:val="22"/>
                <w:lang w:val="lt-LT"/>
              </w:rPr>
              <w:t xml:space="preserve">inkos konsultacijos metu gauta ir apibendrinta informacija. Rinkos konsultacijos metu gauta informacija bus naudojama formuojant </w:t>
            </w:r>
            <w:r w:rsidR="00D726BE" w:rsidRPr="008811EE">
              <w:rPr>
                <w:rFonts w:ascii="Aptos" w:hAnsi="Aptos"/>
                <w:sz w:val="22"/>
                <w:szCs w:val="22"/>
                <w:lang w:val="lt-LT"/>
              </w:rPr>
              <w:t>p</w:t>
            </w:r>
            <w:r w:rsidRPr="008811EE">
              <w:rPr>
                <w:rFonts w:ascii="Aptos" w:hAnsi="Aptos"/>
                <w:sz w:val="22"/>
                <w:szCs w:val="22"/>
                <w:lang w:val="lt-LT"/>
              </w:rPr>
              <w:t xml:space="preserve">irkimo dokumentus ir </w:t>
            </w:r>
            <w:r w:rsidR="00D726BE" w:rsidRPr="008811EE">
              <w:rPr>
                <w:rFonts w:ascii="Aptos" w:hAnsi="Aptos"/>
                <w:sz w:val="22"/>
                <w:szCs w:val="22"/>
                <w:lang w:val="lt-LT"/>
              </w:rPr>
              <w:t>p</w:t>
            </w:r>
            <w:r w:rsidRPr="008811EE">
              <w:rPr>
                <w:rFonts w:ascii="Aptos" w:hAnsi="Aptos"/>
                <w:sz w:val="22"/>
                <w:szCs w:val="22"/>
                <w:lang w:val="lt-LT"/>
              </w:rPr>
              <w:t>irkimo techninius reikalavimus. Rinkos dalyvis visą konsultacijos metu perduotą informacij</w:t>
            </w:r>
            <w:r w:rsidR="00D726BE" w:rsidRPr="008811EE">
              <w:rPr>
                <w:rFonts w:ascii="Aptos" w:hAnsi="Aptos"/>
                <w:sz w:val="22"/>
                <w:szCs w:val="22"/>
                <w:lang w:val="lt-LT"/>
              </w:rPr>
              <w:t>ą</w:t>
            </w:r>
            <w:r w:rsidRPr="008811EE">
              <w:rPr>
                <w:rFonts w:ascii="Aptos" w:hAnsi="Aptos"/>
                <w:sz w:val="22"/>
                <w:szCs w:val="22"/>
                <w:lang w:val="lt-LT"/>
              </w:rPr>
              <w:t xml:space="preserve"> perduoda </w:t>
            </w:r>
            <w:r w:rsidR="00D726BE" w:rsidRPr="008811EE">
              <w:rPr>
                <w:rFonts w:ascii="Aptos" w:hAnsi="Aptos"/>
                <w:sz w:val="22"/>
                <w:szCs w:val="22"/>
                <w:lang w:val="lt-LT"/>
              </w:rPr>
              <w:t>p</w:t>
            </w:r>
            <w:r w:rsidRPr="008811EE">
              <w:rPr>
                <w:rFonts w:ascii="Aptos" w:hAnsi="Aptos"/>
                <w:sz w:val="22"/>
                <w:szCs w:val="22"/>
                <w:lang w:val="lt-LT"/>
              </w:rPr>
              <w:t>erkančiajai organizacijai neatlygintinai, be teisės reikšti bet kokias pretenzijas dėl informacijos naudojimo būdo/turinio ar teisių į šią informaciją ateityje.</w:t>
            </w:r>
          </w:p>
        </w:tc>
      </w:tr>
      <w:tr w:rsidR="0091036B" w:rsidRPr="008811EE" w14:paraId="086BC214" w14:textId="77777777" w:rsidTr="008F6EA0">
        <w:tc>
          <w:tcPr>
            <w:tcW w:w="3472" w:type="dxa"/>
            <w:tcBorders>
              <w:top w:val="single" w:sz="4" w:space="0" w:color="000000"/>
              <w:left w:val="single" w:sz="4" w:space="0" w:color="000000"/>
              <w:bottom w:val="single" w:sz="4" w:space="0" w:color="000000"/>
              <w:right w:val="single" w:sz="4" w:space="0" w:color="000000"/>
            </w:tcBorders>
            <w:hideMark/>
          </w:tcPr>
          <w:p w14:paraId="6D7288B2" w14:textId="198E9AB4" w:rsidR="0091036B" w:rsidRPr="008811EE" w:rsidRDefault="0091036B" w:rsidP="009844DC">
            <w:pPr>
              <w:tabs>
                <w:tab w:val="left" w:pos="4508"/>
              </w:tabs>
              <w:spacing w:line="256" w:lineRule="auto"/>
              <w:rPr>
                <w:rFonts w:ascii="Aptos" w:hAnsi="Aptos"/>
                <w:b/>
                <w:sz w:val="22"/>
                <w:szCs w:val="22"/>
                <w:lang w:val="lt-LT"/>
              </w:rPr>
            </w:pPr>
            <w:r w:rsidRPr="008811EE">
              <w:rPr>
                <w:rFonts w:ascii="Aptos" w:hAnsi="Aptos"/>
                <w:b/>
                <w:sz w:val="22"/>
                <w:szCs w:val="22"/>
                <w:lang w:val="lt-LT"/>
              </w:rPr>
              <w:lastRenderedPageBreak/>
              <w:t>Tiekėjams</w:t>
            </w:r>
            <w:r w:rsidR="001B56FA" w:rsidRPr="008811EE">
              <w:rPr>
                <w:rFonts w:ascii="Aptos" w:hAnsi="Aptos"/>
                <w:b/>
                <w:sz w:val="22"/>
                <w:szCs w:val="22"/>
                <w:lang w:val="lt-LT"/>
              </w:rPr>
              <w:t>:</w:t>
            </w:r>
          </w:p>
        </w:tc>
        <w:tc>
          <w:tcPr>
            <w:tcW w:w="5874" w:type="dxa"/>
            <w:tcBorders>
              <w:top w:val="single" w:sz="4" w:space="0" w:color="000000"/>
              <w:left w:val="single" w:sz="4" w:space="0" w:color="000000"/>
              <w:bottom w:val="single" w:sz="4" w:space="0" w:color="000000"/>
              <w:right w:val="single" w:sz="4" w:space="0" w:color="000000"/>
            </w:tcBorders>
            <w:hideMark/>
          </w:tcPr>
          <w:p w14:paraId="5DF3085A" w14:textId="77777777" w:rsidR="0091036B" w:rsidRPr="008811EE" w:rsidRDefault="0091036B" w:rsidP="009844DC">
            <w:pPr>
              <w:spacing w:line="256" w:lineRule="auto"/>
              <w:jc w:val="both"/>
              <w:rPr>
                <w:rFonts w:ascii="Aptos" w:hAnsi="Aptos"/>
                <w:iCs/>
                <w:sz w:val="22"/>
                <w:szCs w:val="22"/>
                <w:lang w:val="lt-LT"/>
              </w:rPr>
            </w:pPr>
            <w:r w:rsidRPr="008811EE">
              <w:rPr>
                <w:rFonts w:ascii="Aptos" w:hAnsi="Aptos"/>
                <w:iCs/>
                <w:sz w:val="22"/>
                <w:szCs w:val="22"/>
                <w:lang w:val="lt-LT"/>
              </w:rPr>
              <w:t xml:space="preserve">1) Prašome užpildyti pateikiamą klausimyną. </w:t>
            </w:r>
          </w:p>
          <w:p w14:paraId="4F944FEB" w14:textId="3CB7F41C" w:rsidR="0091036B" w:rsidRPr="008811EE" w:rsidRDefault="0091036B" w:rsidP="009844DC">
            <w:pPr>
              <w:spacing w:line="256" w:lineRule="auto"/>
              <w:jc w:val="both"/>
              <w:rPr>
                <w:rFonts w:ascii="Aptos" w:hAnsi="Aptos"/>
                <w:iCs/>
                <w:sz w:val="22"/>
                <w:szCs w:val="22"/>
                <w:lang w:val="lt-LT"/>
              </w:rPr>
            </w:pPr>
            <w:r w:rsidRPr="008811EE">
              <w:rPr>
                <w:rFonts w:ascii="Aptos" w:hAnsi="Aptos"/>
                <w:iCs/>
                <w:sz w:val="22"/>
                <w:szCs w:val="22"/>
                <w:lang w:val="lt-LT"/>
              </w:rPr>
              <w:t>2) Prašome užpildyti žemiau esančią techninę specifikaciją, nurodydami galim</w:t>
            </w:r>
            <w:r w:rsidR="00670F8A" w:rsidRPr="008811EE">
              <w:rPr>
                <w:rFonts w:ascii="Aptos" w:hAnsi="Aptos"/>
                <w:iCs/>
                <w:sz w:val="22"/>
                <w:szCs w:val="22"/>
                <w:lang w:val="lt-LT"/>
              </w:rPr>
              <w:t>ų</w:t>
            </w:r>
            <w:r w:rsidRPr="008811EE">
              <w:rPr>
                <w:rFonts w:ascii="Aptos" w:hAnsi="Aptos"/>
                <w:iCs/>
                <w:sz w:val="22"/>
                <w:szCs w:val="22"/>
                <w:lang w:val="lt-LT"/>
              </w:rPr>
              <w:t xml:space="preserve"> pasiūlyti </w:t>
            </w:r>
            <w:r w:rsidR="00670F8A" w:rsidRPr="008811EE">
              <w:rPr>
                <w:rFonts w:ascii="Aptos" w:hAnsi="Aptos"/>
                <w:iCs/>
                <w:sz w:val="22"/>
                <w:szCs w:val="22"/>
                <w:lang w:val="lt-LT"/>
              </w:rPr>
              <w:t>prekių</w:t>
            </w:r>
            <w:r w:rsidRPr="008811EE">
              <w:rPr>
                <w:rFonts w:ascii="Aptos" w:hAnsi="Aptos"/>
                <w:iCs/>
                <w:sz w:val="22"/>
                <w:szCs w:val="22"/>
                <w:lang w:val="lt-LT"/>
              </w:rPr>
              <w:t xml:space="preserve"> </w:t>
            </w:r>
            <w:r w:rsidR="00670F8A" w:rsidRPr="008811EE">
              <w:rPr>
                <w:rFonts w:ascii="Aptos" w:hAnsi="Aptos"/>
                <w:iCs/>
                <w:sz w:val="22"/>
                <w:szCs w:val="22"/>
                <w:lang w:val="lt-LT"/>
              </w:rPr>
              <w:t>pavadinimus</w:t>
            </w:r>
            <w:r w:rsidR="007E0E39" w:rsidRPr="008811EE">
              <w:rPr>
                <w:rFonts w:ascii="Aptos" w:hAnsi="Aptos"/>
                <w:iCs/>
                <w:sz w:val="22"/>
                <w:szCs w:val="22"/>
                <w:lang w:val="lt-LT"/>
              </w:rPr>
              <w:t>,</w:t>
            </w:r>
            <w:r w:rsidR="00635C61" w:rsidRPr="008811EE">
              <w:rPr>
                <w:rFonts w:ascii="Aptos" w:hAnsi="Aptos"/>
                <w:iCs/>
                <w:sz w:val="22"/>
                <w:szCs w:val="22"/>
                <w:lang w:val="lt-LT"/>
              </w:rPr>
              <w:t xml:space="preserve"> siūlomas korekcijas techninei specifikacijai</w:t>
            </w:r>
            <w:r w:rsidRPr="008811EE">
              <w:rPr>
                <w:rFonts w:ascii="Aptos" w:hAnsi="Aptos"/>
                <w:iCs/>
                <w:sz w:val="22"/>
                <w:szCs w:val="22"/>
                <w:lang w:val="lt-LT"/>
              </w:rPr>
              <w:t>.</w:t>
            </w:r>
          </w:p>
          <w:p w14:paraId="07CAC171" w14:textId="77777777" w:rsidR="0091036B" w:rsidRPr="008811EE" w:rsidRDefault="0091036B" w:rsidP="009844DC">
            <w:pPr>
              <w:spacing w:line="256" w:lineRule="auto"/>
              <w:jc w:val="both"/>
              <w:rPr>
                <w:rFonts w:ascii="Aptos" w:hAnsi="Aptos"/>
                <w:iCs/>
                <w:sz w:val="22"/>
                <w:szCs w:val="22"/>
                <w:lang w:val="lt-LT"/>
              </w:rPr>
            </w:pPr>
            <w:r w:rsidRPr="008811EE">
              <w:rPr>
                <w:rFonts w:ascii="Aptos" w:hAnsi="Aptos"/>
                <w:iCs/>
                <w:sz w:val="22"/>
                <w:szCs w:val="22"/>
                <w:lang w:val="lt-LT"/>
              </w:rPr>
              <w:t>3) Taip pat galite pateikti pastabas /siūlymus laisva forma.</w:t>
            </w:r>
          </w:p>
        </w:tc>
      </w:tr>
    </w:tbl>
    <w:p w14:paraId="3B8455F9" w14:textId="77777777" w:rsidR="00FD5609" w:rsidRPr="008811EE" w:rsidRDefault="00FD5609" w:rsidP="009844DC">
      <w:pPr>
        <w:spacing w:line="360" w:lineRule="auto"/>
        <w:rPr>
          <w:rFonts w:ascii="Aptos" w:hAnsi="Aptos"/>
          <w:bCs/>
          <w:sz w:val="22"/>
          <w:szCs w:val="22"/>
          <w:lang w:val="lt-LT"/>
        </w:rPr>
      </w:pPr>
    </w:p>
    <w:p w14:paraId="616B6C3E" w14:textId="77777777" w:rsidR="005B4337" w:rsidRPr="008811EE" w:rsidRDefault="005B4337" w:rsidP="009844DC">
      <w:pPr>
        <w:spacing w:line="360" w:lineRule="auto"/>
        <w:rPr>
          <w:rFonts w:ascii="Aptos" w:hAnsi="Aptos"/>
          <w:b/>
          <w:bCs/>
          <w:sz w:val="22"/>
          <w:szCs w:val="22"/>
          <w:lang w:val="lt-LT"/>
        </w:rPr>
      </w:pPr>
    </w:p>
    <w:p w14:paraId="65768F19" w14:textId="77777777" w:rsidR="00F46AF8" w:rsidRPr="008811EE" w:rsidRDefault="00F46AF8" w:rsidP="009844DC">
      <w:pPr>
        <w:spacing w:line="360" w:lineRule="auto"/>
        <w:rPr>
          <w:rFonts w:ascii="Aptos" w:hAnsi="Aptos"/>
          <w:b/>
          <w:bCs/>
          <w:sz w:val="22"/>
          <w:szCs w:val="22"/>
          <w:lang w:val="lt-LT"/>
        </w:rPr>
      </w:pPr>
    </w:p>
    <w:p w14:paraId="49794E05" w14:textId="77777777" w:rsidR="00F46AF8" w:rsidRPr="008811EE" w:rsidRDefault="00F46AF8" w:rsidP="009844DC">
      <w:pPr>
        <w:spacing w:line="360" w:lineRule="auto"/>
        <w:rPr>
          <w:rFonts w:ascii="Aptos" w:hAnsi="Aptos"/>
          <w:b/>
          <w:bCs/>
          <w:sz w:val="22"/>
          <w:szCs w:val="22"/>
          <w:lang w:val="lt-LT"/>
        </w:rPr>
      </w:pPr>
    </w:p>
    <w:p w14:paraId="62B547D1" w14:textId="77777777" w:rsidR="00F46AF8" w:rsidRPr="008811EE" w:rsidRDefault="00F46AF8" w:rsidP="009844DC">
      <w:pPr>
        <w:spacing w:line="360" w:lineRule="auto"/>
        <w:rPr>
          <w:rFonts w:ascii="Aptos" w:hAnsi="Aptos"/>
          <w:b/>
          <w:bCs/>
          <w:sz w:val="22"/>
          <w:szCs w:val="22"/>
          <w:lang w:val="lt-LT"/>
        </w:rPr>
      </w:pPr>
    </w:p>
    <w:p w14:paraId="59659735" w14:textId="77777777" w:rsidR="00F46AF8" w:rsidRPr="008811EE" w:rsidRDefault="00F46AF8" w:rsidP="009844DC">
      <w:pPr>
        <w:spacing w:line="360" w:lineRule="auto"/>
        <w:rPr>
          <w:rFonts w:ascii="Aptos" w:hAnsi="Aptos"/>
          <w:b/>
          <w:bCs/>
          <w:sz w:val="22"/>
          <w:szCs w:val="22"/>
          <w:lang w:val="lt-LT"/>
        </w:rPr>
      </w:pPr>
    </w:p>
    <w:p w14:paraId="63E48288" w14:textId="77777777" w:rsidR="00F46AF8" w:rsidRPr="008811EE" w:rsidRDefault="00F46AF8" w:rsidP="009844DC">
      <w:pPr>
        <w:spacing w:line="360" w:lineRule="auto"/>
        <w:rPr>
          <w:rFonts w:ascii="Aptos" w:hAnsi="Aptos"/>
          <w:b/>
          <w:bCs/>
          <w:sz w:val="22"/>
          <w:szCs w:val="22"/>
          <w:lang w:val="lt-LT"/>
        </w:rPr>
      </w:pPr>
    </w:p>
    <w:p w14:paraId="0A1A2C57" w14:textId="77777777" w:rsidR="00F46AF8" w:rsidRPr="008811EE" w:rsidRDefault="00F46AF8" w:rsidP="009844DC">
      <w:pPr>
        <w:spacing w:line="360" w:lineRule="auto"/>
        <w:rPr>
          <w:rFonts w:ascii="Aptos" w:hAnsi="Aptos"/>
          <w:b/>
          <w:bCs/>
          <w:sz w:val="22"/>
          <w:szCs w:val="22"/>
          <w:lang w:val="lt-LT"/>
        </w:rPr>
      </w:pPr>
    </w:p>
    <w:p w14:paraId="5B2F8469" w14:textId="77777777" w:rsidR="00F46AF8" w:rsidRPr="008811EE" w:rsidRDefault="00F46AF8" w:rsidP="009844DC">
      <w:pPr>
        <w:spacing w:line="360" w:lineRule="auto"/>
        <w:rPr>
          <w:rFonts w:ascii="Aptos" w:hAnsi="Aptos"/>
          <w:b/>
          <w:bCs/>
          <w:sz w:val="22"/>
          <w:szCs w:val="22"/>
          <w:lang w:val="lt-LT"/>
        </w:rPr>
      </w:pPr>
    </w:p>
    <w:p w14:paraId="5DF65D61" w14:textId="77777777" w:rsidR="00F46AF8" w:rsidRPr="008811EE" w:rsidRDefault="00F46AF8" w:rsidP="009844DC">
      <w:pPr>
        <w:spacing w:line="360" w:lineRule="auto"/>
        <w:rPr>
          <w:rFonts w:ascii="Aptos" w:hAnsi="Aptos"/>
          <w:b/>
          <w:bCs/>
          <w:sz w:val="22"/>
          <w:szCs w:val="22"/>
          <w:lang w:val="lt-LT"/>
        </w:rPr>
      </w:pPr>
    </w:p>
    <w:p w14:paraId="10FDAABE" w14:textId="77777777" w:rsidR="00F46AF8" w:rsidRPr="008811EE" w:rsidRDefault="00F46AF8" w:rsidP="009844DC">
      <w:pPr>
        <w:spacing w:line="360" w:lineRule="auto"/>
        <w:rPr>
          <w:rFonts w:ascii="Aptos" w:hAnsi="Aptos"/>
          <w:b/>
          <w:bCs/>
          <w:sz w:val="22"/>
          <w:szCs w:val="22"/>
          <w:lang w:val="lt-LT"/>
        </w:rPr>
      </w:pPr>
    </w:p>
    <w:p w14:paraId="0A380B71" w14:textId="77777777" w:rsidR="00F46AF8" w:rsidRPr="008811EE" w:rsidRDefault="00F46AF8" w:rsidP="009844DC">
      <w:pPr>
        <w:spacing w:line="360" w:lineRule="auto"/>
        <w:rPr>
          <w:rFonts w:ascii="Aptos" w:hAnsi="Aptos"/>
          <w:b/>
          <w:bCs/>
          <w:sz w:val="22"/>
          <w:szCs w:val="22"/>
          <w:lang w:val="lt-LT"/>
        </w:rPr>
      </w:pPr>
    </w:p>
    <w:p w14:paraId="767DC4CC" w14:textId="77777777" w:rsidR="00F46AF8" w:rsidRPr="008811EE" w:rsidRDefault="00F46AF8" w:rsidP="009844DC">
      <w:pPr>
        <w:spacing w:line="360" w:lineRule="auto"/>
        <w:rPr>
          <w:rFonts w:ascii="Aptos" w:hAnsi="Aptos"/>
          <w:b/>
          <w:bCs/>
          <w:sz w:val="22"/>
          <w:szCs w:val="22"/>
          <w:lang w:val="lt-LT"/>
        </w:rPr>
      </w:pPr>
    </w:p>
    <w:p w14:paraId="0F81C305" w14:textId="77777777" w:rsidR="00F46AF8" w:rsidRPr="008811EE" w:rsidRDefault="00F46AF8" w:rsidP="009844DC">
      <w:pPr>
        <w:spacing w:line="360" w:lineRule="auto"/>
        <w:rPr>
          <w:rFonts w:ascii="Aptos" w:hAnsi="Aptos"/>
          <w:b/>
          <w:bCs/>
          <w:sz w:val="22"/>
          <w:szCs w:val="22"/>
          <w:lang w:val="lt-LT"/>
        </w:rPr>
      </w:pPr>
    </w:p>
    <w:p w14:paraId="66C5FB52" w14:textId="77777777" w:rsidR="00F46AF8" w:rsidRPr="008811EE" w:rsidRDefault="00F46AF8" w:rsidP="009844DC">
      <w:pPr>
        <w:spacing w:line="360" w:lineRule="auto"/>
        <w:rPr>
          <w:rFonts w:ascii="Aptos" w:hAnsi="Aptos"/>
          <w:b/>
          <w:bCs/>
          <w:sz w:val="22"/>
          <w:szCs w:val="22"/>
          <w:lang w:val="lt-LT"/>
        </w:rPr>
      </w:pPr>
    </w:p>
    <w:p w14:paraId="555A0B90" w14:textId="77777777" w:rsidR="00E46F75" w:rsidRPr="008811EE" w:rsidRDefault="00E46F75" w:rsidP="009844DC">
      <w:pPr>
        <w:spacing w:line="360" w:lineRule="auto"/>
        <w:rPr>
          <w:rFonts w:ascii="Aptos" w:hAnsi="Aptos"/>
          <w:b/>
          <w:bCs/>
          <w:sz w:val="22"/>
          <w:szCs w:val="22"/>
          <w:lang w:val="lt-LT"/>
        </w:rPr>
      </w:pPr>
    </w:p>
    <w:p w14:paraId="47D98A66" w14:textId="77777777" w:rsidR="00E46F75" w:rsidRPr="008811EE" w:rsidRDefault="00E46F75" w:rsidP="009844DC">
      <w:pPr>
        <w:spacing w:line="360" w:lineRule="auto"/>
        <w:rPr>
          <w:rFonts w:ascii="Aptos" w:hAnsi="Aptos"/>
          <w:b/>
          <w:bCs/>
          <w:sz w:val="22"/>
          <w:szCs w:val="22"/>
          <w:lang w:val="lt-LT"/>
        </w:rPr>
      </w:pPr>
    </w:p>
    <w:p w14:paraId="1A56EB8F" w14:textId="77777777" w:rsidR="00E46F75" w:rsidRPr="008811EE" w:rsidRDefault="00E46F75" w:rsidP="009844DC">
      <w:pPr>
        <w:spacing w:line="360" w:lineRule="auto"/>
        <w:rPr>
          <w:rFonts w:ascii="Aptos" w:hAnsi="Aptos"/>
          <w:b/>
          <w:bCs/>
          <w:sz w:val="22"/>
          <w:szCs w:val="22"/>
          <w:lang w:val="lt-LT"/>
        </w:rPr>
      </w:pPr>
    </w:p>
    <w:p w14:paraId="372F1B5F" w14:textId="77777777" w:rsidR="00E46F75" w:rsidRPr="008811EE" w:rsidRDefault="00E46F75" w:rsidP="009844DC">
      <w:pPr>
        <w:spacing w:line="360" w:lineRule="auto"/>
        <w:rPr>
          <w:rFonts w:ascii="Aptos" w:hAnsi="Aptos"/>
          <w:b/>
          <w:bCs/>
          <w:sz w:val="22"/>
          <w:szCs w:val="22"/>
          <w:lang w:val="lt-LT"/>
        </w:rPr>
      </w:pPr>
    </w:p>
    <w:p w14:paraId="39BBB862" w14:textId="77777777" w:rsidR="00E46F75" w:rsidRPr="008811EE" w:rsidRDefault="00E46F75" w:rsidP="009844DC">
      <w:pPr>
        <w:spacing w:line="360" w:lineRule="auto"/>
        <w:rPr>
          <w:rFonts w:ascii="Aptos" w:hAnsi="Aptos"/>
          <w:b/>
          <w:bCs/>
          <w:sz w:val="22"/>
          <w:szCs w:val="22"/>
          <w:lang w:val="lt-LT"/>
        </w:rPr>
      </w:pPr>
    </w:p>
    <w:p w14:paraId="3EC3F14F" w14:textId="77777777" w:rsidR="00E46F75" w:rsidRPr="008811EE" w:rsidRDefault="00E46F75" w:rsidP="009844DC">
      <w:pPr>
        <w:spacing w:line="360" w:lineRule="auto"/>
        <w:rPr>
          <w:rFonts w:ascii="Aptos" w:hAnsi="Aptos"/>
          <w:b/>
          <w:bCs/>
          <w:sz w:val="22"/>
          <w:szCs w:val="22"/>
          <w:lang w:val="lt-LT"/>
        </w:rPr>
      </w:pPr>
    </w:p>
    <w:p w14:paraId="291F5F39" w14:textId="77777777" w:rsidR="00E46F75" w:rsidRPr="008811EE" w:rsidRDefault="00E46F75" w:rsidP="009844DC">
      <w:pPr>
        <w:spacing w:line="360" w:lineRule="auto"/>
        <w:rPr>
          <w:rFonts w:ascii="Aptos" w:hAnsi="Aptos"/>
          <w:b/>
          <w:bCs/>
          <w:sz w:val="22"/>
          <w:szCs w:val="22"/>
          <w:lang w:val="lt-LT"/>
        </w:rPr>
      </w:pPr>
    </w:p>
    <w:p w14:paraId="2DCA3FC2" w14:textId="77777777" w:rsidR="00FD6A42" w:rsidRPr="008811EE" w:rsidRDefault="00FD6A42" w:rsidP="009844DC">
      <w:pPr>
        <w:spacing w:line="360" w:lineRule="auto"/>
        <w:rPr>
          <w:rFonts w:ascii="Aptos" w:hAnsi="Aptos"/>
          <w:b/>
          <w:bCs/>
          <w:sz w:val="22"/>
          <w:szCs w:val="22"/>
          <w:lang w:val="lt-LT"/>
        </w:rPr>
      </w:pPr>
    </w:p>
    <w:p w14:paraId="5CD42D40" w14:textId="77777777" w:rsidR="003B5019" w:rsidRPr="008811EE" w:rsidRDefault="003B5019" w:rsidP="009844DC">
      <w:pPr>
        <w:widowControl w:val="0"/>
        <w:ind w:right="520"/>
        <w:jc w:val="center"/>
        <w:rPr>
          <w:rFonts w:ascii="Aptos" w:eastAsia="Arial" w:hAnsi="Aptos"/>
          <w:b/>
          <w:bCs/>
          <w:color w:val="000000" w:themeColor="text1"/>
          <w:sz w:val="22"/>
          <w:szCs w:val="22"/>
          <w:lang w:val="lt-LT" w:bidi="lt-LT"/>
        </w:rPr>
      </w:pPr>
      <w:r w:rsidRPr="008811EE">
        <w:rPr>
          <w:rFonts w:ascii="Aptos" w:eastAsia="Arial" w:hAnsi="Aptos"/>
          <w:b/>
          <w:bCs/>
          <w:color w:val="000000" w:themeColor="text1"/>
          <w:sz w:val="22"/>
          <w:szCs w:val="22"/>
          <w:lang w:val="lt-LT" w:bidi="lt-LT"/>
        </w:rPr>
        <w:lastRenderedPageBreak/>
        <w:t>RINKOS KONSULTACIJOS KLAUSIMYNAS</w:t>
      </w:r>
    </w:p>
    <w:p w14:paraId="52D8E536" w14:textId="77777777" w:rsidR="003B5019" w:rsidRPr="008811EE" w:rsidRDefault="003B5019" w:rsidP="009844DC">
      <w:pPr>
        <w:spacing w:line="360" w:lineRule="auto"/>
        <w:jc w:val="center"/>
        <w:rPr>
          <w:rFonts w:ascii="Aptos" w:hAnsi="Aptos"/>
          <w:color w:val="000000" w:themeColor="text1"/>
          <w:sz w:val="22"/>
          <w:szCs w:val="22"/>
          <w:lang w:val="lt-LT"/>
        </w:rPr>
      </w:pPr>
    </w:p>
    <w:p w14:paraId="65DE3736" w14:textId="77D94C05" w:rsidR="003B5019" w:rsidRPr="008811EE" w:rsidRDefault="003B5019" w:rsidP="009844DC">
      <w:pPr>
        <w:ind w:firstLine="567"/>
        <w:jc w:val="both"/>
        <w:rPr>
          <w:rFonts w:ascii="Aptos" w:hAnsi="Aptos"/>
          <w:color w:val="000000" w:themeColor="text1"/>
          <w:sz w:val="22"/>
          <w:szCs w:val="22"/>
          <w:lang w:val="lt-LT"/>
        </w:rPr>
      </w:pPr>
      <w:r w:rsidRPr="008811EE">
        <w:rPr>
          <w:rFonts w:ascii="Aptos" w:hAnsi="Aptos"/>
          <w:bCs/>
          <w:color w:val="000000" w:themeColor="text1"/>
          <w:sz w:val="22"/>
          <w:szCs w:val="22"/>
          <w:lang w:val="lt-LT"/>
        </w:rPr>
        <w:t>Prašome atsakyti į šiuos klausimus</w:t>
      </w:r>
      <w:r w:rsidRPr="008811EE">
        <w:rPr>
          <w:rFonts w:ascii="Aptos" w:hAnsi="Aptos"/>
          <w:b/>
          <w:bCs/>
          <w:color w:val="000000" w:themeColor="text1"/>
          <w:sz w:val="22"/>
          <w:szCs w:val="22"/>
          <w:lang w:val="lt-LT"/>
        </w:rPr>
        <w:t xml:space="preserve"> </w:t>
      </w:r>
      <w:r w:rsidRPr="008811EE">
        <w:rPr>
          <w:rFonts w:ascii="Aptos" w:hAnsi="Aptos"/>
          <w:color w:val="000000" w:themeColor="text1"/>
          <w:sz w:val="22"/>
          <w:szCs w:val="22"/>
          <w:lang w:val="lt-LT"/>
        </w:rPr>
        <w:t>(atsakymai nelaikytini pasiūlymu ir bus naudojami tik rinkos tyrimo tikslais, siekiant tinkamai pasirengti būsimam pirkimui):</w:t>
      </w:r>
    </w:p>
    <w:p w14:paraId="330E8B88" w14:textId="77777777" w:rsidR="003B5019" w:rsidRPr="008811EE" w:rsidRDefault="003B5019" w:rsidP="009844DC">
      <w:pPr>
        <w:ind w:firstLine="567"/>
        <w:jc w:val="both"/>
        <w:rPr>
          <w:rFonts w:ascii="Aptos" w:hAnsi="Aptos"/>
          <w:color w:val="000000" w:themeColor="text1"/>
          <w:sz w:val="22"/>
          <w:szCs w:val="22"/>
          <w:lang w:val="lt-LT"/>
        </w:rPr>
      </w:pPr>
    </w:p>
    <w:p w14:paraId="6BA483B0" w14:textId="77777777" w:rsidR="003B5019" w:rsidRPr="008811EE" w:rsidRDefault="003B5019" w:rsidP="009844DC">
      <w:pPr>
        <w:ind w:firstLine="567"/>
        <w:jc w:val="both"/>
        <w:rPr>
          <w:rFonts w:ascii="Aptos" w:hAnsi="Aptos"/>
          <w:color w:val="000000" w:themeColor="text1"/>
          <w:sz w:val="22"/>
          <w:szCs w:val="22"/>
          <w:lang w:val="lt-LT"/>
        </w:rPr>
      </w:pPr>
    </w:p>
    <w:tbl>
      <w:tblPr>
        <w:tblStyle w:val="Lentelstinklelis"/>
        <w:tblW w:w="9924" w:type="dxa"/>
        <w:tblInd w:w="-318" w:type="dxa"/>
        <w:tblLayout w:type="fixed"/>
        <w:tblLook w:val="04A0" w:firstRow="1" w:lastRow="0" w:firstColumn="1" w:lastColumn="0" w:noHBand="0" w:noVBand="1"/>
      </w:tblPr>
      <w:tblGrid>
        <w:gridCol w:w="568"/>
        <w:gridCol w:w="5415"/>
        <w:gridCol w:w="3941"/>
      </w:tblGrid>
      <w:tr w:rsidR="003B5019" w:rsidRPr="008811EE" w14:paraId="548BCB24" w14:textId="77777777" w:rsidTr="008F6EA0">
        <w:trPr>
          <w:trHeight w:val="326"/>
        </w:trPr>
        <w:tc>
          <w:tcPr>
            <w:tcW w:w="568" w:type="dxa"/>
            <w:vAlign w:val="center"/>
          </w:tcPr>
          <w:p w14:paraId="2E2D7C4E" w14:textId="77777777" w:rsidR="003B5019" w:rsidRPr="008811EE" w:rsidRDefault="003B5019" w:rsidP="009844DC">
            <w:pPr>
              <w:jc w:val="center"/>
              <w:rPr>
                <w:rFonts w:ascii="Aptos" w:hAnsi="Aptos"/>
                <w:b/>
                <w:color w:val="000000" w:themeColor="text1"/>
              </w:rPr>
            </w:pPr>
            <w:r w:rsidRPr="008811EE">
              <w:rPr>
                <w:rFonts w:ascii="Aptos" w:hAnsi="Aptos"/>
                <w:b/>
                <w:color w:val="000000" w:themeColor="text1"/>
              </w:rPr>
              <w:t>Eil. Nr.</w:t>
            </w:r>
          </w:p>
        </w:tc>
        <w:tc>
          <w:tcPr>
            <w:tcW w:w="5415" w:type="dxa"/>
            <w:vAlign w:val="center"/>
          </w:tcPr>
          <w:p w14:paraId="2206937B" w14:textId="77777777" w:rsidR="003B5019" w:rsidRPr="008811EE" w:rsidRDefault="003B5019" w:rsidP="009844DC">
            <w:pPr>
              <w:jc w:val="center"/>
              <w:rPr>
                <w:rFonts w:ascii="Aptos" w:hAnsi="Aptos"/>
                <w:b/>
                <w:color w:val="000000" w:themeColor="text1"/>
              </w:rPr>
            </w:pPr>
            <w:r w:rsidRPr="008811EE">
              <w:rPr>
                <w:rFonts w:ascii="Aptos" w:hAnsi="Aptos"/>
                <w:b/>
                <w:color w:val="000000" w:themeColor="text1"/>
              </w:rPr>
              <w:t>Klausimas</w:t>
            </w:r>
          </w:p>
        </w:tc>
        <w:tc>
          <w:tcPr>
            <w:tcW w:w="3941" w:type="dxa"/>
            <w:vAlign w:val="center"/>
          </w:tcPr>
          <w:p w14:paraId="715492AC" w14:textId="77777777" w:rsidR="003B5019" w:rsidRPr="008811EE" w:rsidRDefault="003B5019" w:rsidP="009844DC">
            <w:pPr>
              <w:jc w:val="center"/>
              <w:rPr>
                <w:rFonts w:ascii="Aptos" w:hAnsi="Aptos"/>
                <w:b/>
                <w:color w:val="000000" w:themeColor="text1"/>
              </w:rPr>
            </w:pPr>
            <w:r w:rsidRPr="008811EE">
              <w:rPr>
                <w:rFonts w:ascii="Aptos" w:hAnsi="Aptos"/>
                <w:b/>
                <w:bCs/>
                <w:color w:val="000000" w:themeColor="text1"/>
              </w:rPr>
              <w:t>Atsakymas/komentaras/ pasiūlymas</w:t>
            </w:r>
          </w:p>
        </w:tc>
      </w:tr>
      <w:tr w:rsidR="003B5019" w:rsidRPr="008811EE" w14:paraId="6E3E8D48" w14:textId="77777777" w:rsidTr="008F6EA0">
        <w:trPr>
          <w:trHeight w:val="642"/>
        </w:trPr>
        <w:tc>
          <w:tcPr>
            <w:tcW w:w="568" w:type="dxa"/>
          </w:tcPr>
          <w:p w14:paraId="11FD0B42" w14:textId="77777777" w:rsidR="003B5019" w:rsidRPr="008811EE" w:rsidRDefault="003B5019" w:rsidP="009844DC">
            <w:pPr>
              <w:jc w:val="center"/>
              <w:rPr>
                <w:rFonts w:ascii="Aptos" w:hAnsi="Aptos"/>
                <w:color w:val="000000" w:themeColor="text1"/>
              </w:rPr>
            </w:pPr>
            <w:r w:rsidRPr="008811EE">
              <w:rPr>
                <w:rFonts w:ascii="Aptos" w:hAnsi="Aptos"/>
                <w:color w:val="000000" w:themeColor="text1"/>
              </w:rPr>
              <w:t>1.</w:t>
            </w:r>
          </w:p>
        </w:tc>
        <w:tc>
          <w:tcPr>
            <w:tcW w:w="5415" w:type="dxa"/>
            <w:vAlign w:val="center"/>
          </w:tcPr>
          <w:p w14:paraId="33A59B06" w14:textId="77777777" w:rsidR="003B5019" w:rsidRPr="008811EE" w:rsidRDefault="003B5019" w:rsidP="009844DC">
            <w:pPr>
              <w:jc w:val="both"/>
              <w:rPr>
                <w:rFonts w:ascii="Aptos" w:hAnsi="Aptos"/>
                <w:color w:val="000000" w:themeColor="text1"/>
              </w:rPr>
            </w:pPr>
            <w:r w:rsidRPr="008811EE">
              <w:rPr>
                <w:rFonts w:ascii="Aptos" w:hAnsi="Aptos"/>
                <w:color w:val="000000" w:themeColor="text1"/>
              </w:rPr>
              <w:t>Ar dalyvautumėte pirkime, planuojamame vykdyti pagal pateiktą techninę specifikaciją?</w:t>
            </w:r>
          </w:p>
        </w:tc>
        <w:tc>
          <w:tcPr>
            <w:tcW w:w="3941" w:type="dxa"/>
            <w:vAlign w:val="center"/>
          </w:tcPr>
          <w:p w14:paraId="733909EC" w14:textId="77777777" w:rsidR="003B5019" w:rsidRPr="008811EE" w:rsidRDefault="003B5019" w:rsidP="009844DC">
            <w:pPr>
              <w:jc w:val="center"/>
              <w:rPr>
                <w:rFonts w:ascii="Aptos" w:hAnsi="Aptos"/>
                <w:color w:val="000000" w:themeColor="text1"/>
              </w:rPr>
            </w:pPr>
          </w:p>
        </w:tc>
      </w:tr>
      <w:tr w:rsidR="003B5019" w:rsidRPr="008811EE" w14:paraId="5F83EE10" w14:textId="77777777" w:rsidTr="008F6EA0">
        <w:trPr>
          <w:trHeight w:val="1687"/>
        </w:trPr>
        <w:tc>
          <w:tcPr>
            <w:tcW w:w="568" w:type="dxa"/>
          </w:tcPr>
          <w:p w14:paraId="70BEE862" w14:textId="77777777" w:rsidR="003B5019" w:rsidRPr="008811EE" w:rsidRDefault="003B5019" w:rsidP="009844DC">
            <w:pPr>
              <w:jc w:val="center"/>
              <w:rPr>
                <w:rFonts w:ascii="Aptos" w:hAnsi="Aptos"/>
                <w:color w:val="000000" w:themeColor="text1"/>
              </w:rPr>
            </w:pPr>
            <w:r w:rsidRPr="008811EE">
              <w:rPr>
                <w:rFonts w:ascii="Aptos" w:hAnsi="Aptos"/>
                <w:color w:val="000000" w:themeColor="text1"/>
              </w:rPr>
              <w:t>2.</w:t>
            </w:r>
          </w:p>
        </w:tc>
        <w:tc>
          <w:tcPr>
            <w:tcW w:w="5415" w:type="dxa"/>
            <w:vAlign w:val="center"/>
          </w:tcPr>
          <w:p w14:paraId="66E5E0B9" w14:textId="77777777" w:rsidR="003B5019" w:rsidRPr="008811EE" w:rsidRDefault="003B5019" w:rsidP="009844DC">
            <w:pPr>
              <w:jc w:val="both"/>
              <w:rPr>
                <w:rFonts w:ascii="Aptos" w:hAnsi="Aptos"/>
                <w:color w:val="000000" w:themeColor="text1"/>
              </w:rPr>
            </w:pPr>
            <w:r w:rsidRPr="008811EE">
              <w:rPr>
                <w:rFonts w:ascii="Aptos" w:hAnsi="Aptos"/>
                <w:color w:val="000000" w:themeColor="text1"/>
              </w:rPr>
              <w:t xml:space="preserve">Ar turite pastabų, klausimų dėl techninės specifikacijos projekto? </w:t>
            </w:r>
          </w:p>
          <w:p w14:paraId="1BEB136B" w14:textId="77777777" w:rsidR="003B5019" w:rsidRPr="008811EE" w:rsidRDefault="003B5019" w:rsidP="009844DC">
            <w:pPr>
              <w:jc w:val="both"/>
              <w:rPr>
                <w:rFonts w:ascii="Aptos" w:hAnsi="Aptos"/>
                <w:color w:val="000000" w:themeColor="text1"/>
              </w:rPr>
            </w:pPr>
            <w:r w:rsidRPr="008811EE">
              <w:rPr>
                <w:rFonts w:ascii="Aptos" w:hAnsi="Aptos"/>
                <w:color w:val="000000" w:themeColor="text1"/>
              </w:rPr>
              <w:t>(</w:t>
            </w:r>
            <w:r w:rsidRPr="008811EE">
              <w:rPr>
                <w:rFonts w:ascii="Aptos" w:hAnsi="Aptos"/>
                <w:i/>
                <w:color w:val="000000" w:themeColor="text1"/>
              </w:rPr>
              <w:t>prašome pateikti argumentuotas pastabas bei konkrečių techninės specifikacijos punktų  pakeitimus/patikslinimus, kurie  suteiktų galimybę Jūsų įmonei pasiūlyti techninės specifikacijos reikalavimų visumą atitinkančias prekes</w:t>
            </w:r>
            <w:r w:rsidRPr="008811EE">
              <w:rPr>
                <w:rFonts w:ascii="Aptos" w:hAnsi="Aptos"/>
                <w:color w:val="000000" w:themeColor="text1"/>
              </w:rPr>
              <w:t>)</w:t>
            </w:r>
          </w:p>
        </w:tc>
        <w:tc>
          <w:tcPr>
            <w:tcW w:w="3941" w:type="dxa"/>
            <w:vAlign w:val="center"/>
          </w:tcPr>
          <w:p w14:paraId="2454AD2A" w14:textId="77777777" w:rsidR="003B5019" w:rsidRPr="008811EE" w:rsidRDefault="003B5019" w:rsidP="009844DC">
            <w:pPr>
              <w:jc w:val="center"/>
              <w:rPr>
                <w:rFonts w:ascii="Aptos" w:hAnsi="Aptos"/>
                <w:color w:val="000000" w:themeColor="text1"/>
              </w:rPr>
            </w:pPr>
          </w:p>
        </w:tc>
      </w:tr>
      <w:tr w:rsidR="003B5019" w:rsidRPr="008811EE" w14:paraId="1B0FB2A5" w14:textId="77777777" w:rsidTr="00157C5D">
        <w:trPr>
          <w:trHeight w:val="2540"/>
        </w:trPr>
        <w:tc>
          <w:tcPr>
            <w:tcW w:w="568" w:type="dxa"/>
          </w:tcPr>
          <w:p w14:paraId="71DD1ECA" w14:textId="104E960B" w:rsidR="003B5019" w:rsidRPr="008811EE" w:rsidRDefault="00824147" w:rsidP="009844DC">
            <w:pPr>
              <w:jc w:val="center"/>
              <w:rPr>
                <w:rFonts w:ascii="Aptos" w:hAnsi="Aptos"/>
                <w:color w:val="000000" w:themeColor="text1"/>
              </w:rPr>
            </w:pPr>
            <w:r w:rsidRPr="008811EE">
              <w:rPr>
                <w:rFonts w:ascii="Aptos" w:hAnsi="Aptos"/>
                <w:color w:val="000000" w:themeColor="text1"/>
              </w:rPr>
              <w:t>3</w:t>
            </w:r>
            <w:r w:rsidR="003B5019" w:rsidRPr="008811EE">
              <w:rPr>
                <w:rFonts w:ascii="Aptos" w:hAnsi="Aptos"/>
                <w:color w:val="000000" w:themeColor="text1"/>
              </w:rPr>
              <w:t>.</w:t>
            </w:r>
          </w:p>
        </w:tc>
        <w:tc>
          <w:tcPr>
            <w:tcW w:w="5415" w:type="dxa"/>
            <w:vAlign w:val="center"/>
          </w:tcPr>
          <w:p w14:paraId="4AF32C2F" w14:textId="1AB47F50" w:rsidR="003B5019" w:rsidRPr="008811EE" w:rsidRDefault="003B5019" w:rsidP="009844DC">
            <w:pPr>
              <w:pStyle w:val="prastasiniatinklio"/>
              <w:jc w:val="both"/>
              <w:rPr>
                <w:rFonts w:ascii="Aptos" w:hAnsi="Aptos" w:cs="Times New Roman"/>
                <w:color w:val="000000"/>
              </w:rPr>
            </w:pPr>
            <w:r w:rsidRPr="008811EE">
              <w:rPr>
                <w:rFonts w:ascii="Aptos" w:hAnsi="Aptos" w:cs="Times New Roman"/>
                <w:color w:val="000000" w:themeColor="text1"/>
              </w:rPr>
              <w:t>Kuriuos aplinkos apsaugos kriterijus, iš nurodytų Lietuvos Respublikos aplinkos ministro 2011-06-28 įsakymu Nr. D1-508 (įskaitant šio įsakymo pakeitimus) patvirtintame „</w:t>
            </w:r>
            <w:r w:rsidR="00920689" w:rsidRPr="008811EE">
              <w:rPr>
                <w:rFonts w:ascii="Aptos" w:hAnsi="Aptos" w:cs="Times New Roman"/>
                <w:color w:val="000000" w:themeColor="text1"/>
              </w:rPr>
              <w:t>Dėl a</w:t>
            </w:r>
            <w:r w:rsidRPr="008811EE">
              <w:rPr>
                <w:rFonts w:ascii="Aptos" w:hAnsi="Aptos" w:cs="Times New Roman"/>
                <w:color w:val="000000" w:themeColor="text1"/>
              </w:rPr>
              <w:t>plinkos apsaugos kriterijų taikymo, vykdant žaliuosius pirkimus, tvarkos apraš</w:t>
            </w:r>
            <w:r w:rsidR="00920689" w:rsidRPr="008811EE">
              <w:rPr>
                <w:rFonts w:ascii="Aptos" w:hAnsi="Aptos" w:cs="Times New Roman"/>
                <w:color w:val="000000" w:themeColor="text1"/>
              </w:rPr>
              <w:t>o patvirtinimo</w:t>
            </w:r>
            <w:r w:rsidRPr="008811EE">
              <w:rPr>
                <w:rFonts w:ascii="Aptos" w:hAnsi="Aptos" w:cs="Times New Roman"/>
                <w:color w:val="000000" w:themeColor="text1"/>
              </w:rPr>
              <w:t xml:space="preserve">“ (žr. </w:t>
            </w:r>
            <w:hyperlink r:id="rId8" w:history="1">
              <w:r w:rsidRPr="008811EE">
                <w:rPr>
                  <w:rStyle w:val="Hipersaitas"/>
                  <w:rFonts w:ascii="Aptos" w:hAnsi="Aptos" w:cs="Times New Roman"/>
                </w:rPr>
                <w:t>https://e-seimas.lrs.lt/portal/legalAct/lt/TAD/TAIS.403512/asr</w:t>
              </w:r>
            </w:hyperlink>
            <w:r w:rsidRPr="008811EE">
              <w:rPr>
                <w:rFonts w:ascii="Arial" w:hAnsi="Arial" w:cs="Arial"/>
                <w:color w:val="000000"/>
              </w:rPr>
              <w:t>​</w:t>
            </w:r>
            <w:r w:rsidRPr="008811EE">
              <w:rPr>
                <w:rFonts w:ascii="Aptos" w:hAnsi="Aptos" w:cs="Times New Roman"/>
                <w:color w:val="000000" w:themeColor="text1"/>
              </w:rPr>
              <w:t>), atitinka Jūsų įmonė  ir/arba Jūsų įmonės siūloma prekė, kokius aplinkos apsaugos kriterijų (žaliojo pirkimo reikalavimų) atitiktį patvirtinančius dokumentus galėtumėte pateikti pirkimo metu?</w:t>
            </w:r>
          </w:p>
        </w:tc>
        <w:tc>
          <w:tcPr>
            <w:tcW w:w="3941" w:type="dxa"/>
            <w:vAlign w:val="center"/>
          </w:tcPr>
          <w:p w14:paraId="6DF2EA34" w14:textId="77777777" w:rsidR="003B5019" w:rsidRPr="008811EE" w:rsidRDefault="003B5019" w:rsidP="009844DC">
            <w:pPr>
              <w:jc w:val="center"/>
              <w:rPr>
                <w:rFonts w:ascii="Aptos" w:hAnsi="Aptos"/>
                <w:color w:val="000000" w:themeColor="text1"/>
              </w:rPr>
            </w:pPr>
          </w:p>
        </w:tc>
      </w:tr>
      <w:tr w:rsidR="003B5019" w:rsidRPr="008811EE" w14:paraId="658F0E71" w14:textId="77777777" w:rsidTr="008F6EA0">
        <w:trPr>
          <w:trHeight w:val="665"/>
        </w:trPr>
        <w:tc>
          <w:tcPr>
            <w:tcW w:w="568" w:type="dxa"/>
          </w:tcPr>
          <w:p w14:paraId="44453131" w14:textId="4F363506" w:rsidR="003B5019" w:rsidRPr="008811EE" w:rsidRDefault="00824147" w:rsidP="009844DC">
            <w:pPr>
              <w:jc w:val="center"/>
              <w:rPr>
                <w:rFonts w:ascii="Aptos" w:hAnsi="Aptos"/>
                <w:color w:val="000000" w:themeColor="text1"/>
              </w:rPr>
            </w:pPr>
            <w:r w:rsidRPr="008811EE">
              <w:rPr>
                <w:rFonts w:ascii="Aptos" w:hAnsi="Aptos"/>
                <w:color w:val="000000" w:themeColor="text1"/>
              </w:rPr>
              <w:t>4</w:t>
            </w:r>
            <w:r w:rsidR="003B5019" w:rsidRPr="008811EE">
              <w:rPr>
                <w:rFonts w:ascii="Aptos" w:hAnsi="Aptos"/>
                <w:color w:val="000000" w:themeColor="text1"/>
              </w:rPr>
              <w:t>.</w:t>
            </w:r>
          </w:p>
        </w:tc>
        <w:tc>
          <w:tcPr>
            <w:tcW w:w="5415" w:type="dxa"/>
            <w:vAlign w:val="center"/>
          </w:tcPr>
          <w:p w14:paraId="2D7D090E" w14:textId="77777777" w:rsidR="003B5019" w:rsidRPr="008811EE" w:rsidRDefault="003B5019" w:rsidP="009844DC">
            <w:pPr>
              <w:jc w:val="both"/>
              <w:rPr>
                <w:rFonts w:ascii="Aptos" w:hAnsi="Aptos"/>
                <w:color w:val="000000" w:themeColor="text1"/>
              </w:rPr>
            </w:pPr>
            <w:r w:rsidRPr="008811EE">
              <w:rPr>
                <w:rFonts w:ascii="Aptos" w:hAnsi="Aptos"/>
                <w:color w:val="000000" w:themeColor="text1"/>
              </w:rPr>
              <w:t>Ar turite kitų pastebėjimų ar pasiūlymų? (</w:t>
            </w:r>
            <w:r w:rsidRPr="008811EE">
              <w:rPr>
                <w:rFonts w:ascii="Aptos" w:hAnsi="Aptos"/>
                <w:i/>
                <w:color w:val="000000" w:themeColor="text1"/>
              </w:rPr>
              <w:t>jei turite,</w:t>
            </w:r>
            <w:r w:rsidRPr="008811EE">
              <w:rPr>
                <w:rFonts w:ascii="Aptos" w:hAnsi="Aptos"/>
                <w:color w:val="000000" w:themeColor="text1"/>
              </w:rPr>
              <w:t xml:space="preserve"> </w:t>
            </w:r>
            <w:r w:rsidRPr="008811EE">
              <w:rPr>
                <w:rFonts w:ascii="Aptos" w:hAnsi="Aptos"/>
                <w:i/>
                <w:color w:val="000000" w:themeColor="text1"/>
              </w:rPr>
              <w:t>prašome pateikti</w:t>
            </w:r>
            <w:r w:rsidRPr="008811EE">
              <w:rPr>
                <w:rFonts w:ascii="Aptos" w:hAnsi="Aptos"/>
                <w:color w:val="000000" w:themeColor="text1"/>
              </w:rPr>
              <w:t>)</w:t>
            </w:r>
          </w:p>
        </w:tc>
        <w:tc>
          <w:tcPr>
            <w:tcW w:w="3941" w:type="dxa"/>
            <w:vAlign w:val="center"/>
          </w:tcPr>
          <w:p w14:paraId="30D13946" w14:textId="77777777" w:rsidR="003B5019" w:rsidRPr="008811EE" w:rsidRDefault="003B5019" w:rsidP="009844DC">
            <w:pPr>
              <w:jc w:val="center"/>
              <w:rPr>
                <w:rFonts w:ascii="Aptos" w:hAnsi="Aptos"/>
                <w:color w:val="000000" w:themeColor="text1"/>
              </w:rPr>
            </w:pPr>
          </w:p>
        </w:tc>
      </w:tr>
      <w:tr w:rsidR="00635C61" w:rsidRPr="008811EE" w14:paraId="19A2C99D" w14:textId="77777777" w:rsidTr="008F6EA0">
        <w:trPr>
          <w:trHeight w:val="665"/>
        </w:trPr>
        <w:tc>
          <w:tcPr>
            <w:tcW w:w="568" w:type="dxa"/>
          </w:tcPr>
          <w:p w14:paraId="386D42E3" w14:textId="1EE0AD57" w:rsidR="00635C61" w:rsidRPr="008811EE" w:rsidRDefault="00635C61" w:rsidP="009844DC">
            <w:pPr>
              <w:jc w:val="center"/>
              <w:rPr>
                <w:rFonts w:ascii="Aptos" w:hAnsi="Aptos"/>
                <w:color w:val="000000" w:themeColor="text1"/>
              </w:rPr>
            </w:pPr>
            <w:r w:rsidRPr="008811EE">
              <w:rPr>
                <w:rFonts w:ascii="Aptos" w:hAnsi="Aptos"/>
                <w:color w:val="000000" w:themeColor="text1"/>
              </w:rPr>
              <w:t>5.</w:t>
            </w:r>
          </w:p>
        </w:tc>
        <w:tc>
          <w:tcPr>
            <w:tcW w:w="5415" w:type="dxa"/>
            <w:vAlign w:val="center"/>
          </w:tcPr>
          <w:p w14:paraId="52ABCC51" w14:textId="175008AD" w:rsidR="00635C61" w:rsidRPr="008811EE" w:rsidRDefault="00635C61" w:rsidP="009844DC">
            <w:pPr>
              <w:jc w:val="both"/>
              <w:rPr>
                <w:rFonts w:ascii="Aptos" w:hAnsi="Aptos"/>
                <w:color w:val="000000" w:themeColor="text1"/>
              </w:rPr>
            </w:pPr>
            <w:r w:rsidRPr="008811EE">
              <w:rPr>
                <w:rFonts w:ascii="Aptos" w:hAnsi="Aptos"/>
                <w:color w:val="000000" w:themeColor="text1"/>
              </w:rPr>
              <w:t>Ar turite visas išvardintas prekes? Ar pirkimą reikia skaidyti pirkimo dalimis?</w:t>
            </w:r>
          </w:p>
        </w:tc>
        <w:tc>
          <w:tcPr>
            <w:tcW w:w="3941" w:type="dxa"/>
            <w:vAlign w:val="center"/>
          </w:tcPr>
          <w:p w14:paraId="23CA0EB4" w14:textId="77777777" w:rsidR="00635C61" w:rsidRPr="008811EE" w:rsidRDefault="00635C61" w:rsidP="009844DC">
            <w:pPr>
              <w:jc w:val="center"/>
              <w:rPr>
                <w:rFonts w:ascii="Aptos" w:hAnsi="Aptos"/>
                <w:color w:val="000000" w:themeColor="text1"/>
              </w:rPr>
            </w:pPr>
          </w:p>
        </w:tc>
      </w:tr>
    </w:tbl>
    <w:p w14:paraId="615FBD8F" w14:textId="77777777" w:rsidR="00C839F4" w:rsidRPr="008811EE" w:rsidRDefault="00C839F4" w:rsidP="009844DC">
      <w:pPr>
        <w:spacing w:line="360" w:lineRule="auto"/>
        <w:rPr>
          <w:rFonts w:ascii="Aptos" w:hAnsi="Aptos"/>
          <w:sz w:val="22"/>
          <w:szCs w:val="22"/>
          <w:lang w:val="lt-LT"/>
        </w:rPr>
      </w:pPr>
    </w:p>
    <w:p w14:paraId="3804ABB2" w14:textId="77777777" w:rsidR="008811EE" w:rsidRPr="008811EE" w:rsidRDefault="008811EE" w:rsidP="008811EE">
      <w:pPr>
        <w:rPr>
          <w:rFonts w:ascii="Aptos" w:hAnsi="Aptos"/>
          <w:sz w:val="22"/>
          <w:szCs w:val="22"/>
          <w:lang w:val="lt-LT"/>
        </w:rPr>
      </w:pPr>
    </w:p>
    <w:p w14:paraId="57748C9D" w14:textId="77777777" w:rsidR="008811EE" w:rsidRPr="008811EE" w:rsidRDefault="008811EE" w:rsidP="008811EE">
      <w:pPr>
        <w:rPr>
          <w:rFonts w:ascii="Aptos" w:hAnsi="Aptos"/>
          <w:sz w:val="22"/>
          <w:szCs w:val="22"/>
          <w:lang w:val="lt-LT"/>
        </w:rPr>
      </w:pPr>
    </w:p>
    <w:p w14:paraId="0A602E13" w14:textId="77777777" w:rsidR="008811EE" w:rsidRPr="008811EE" w:rsidRDefault="008811EE" w:rsidP="008811EE">
      <w:pPr>
        <w:rPr>
          <w:rFonts w:ascii="Aptos" w:hAnsi="Aptos"/>
          <w:sz w:val="22"/>
          <w:szCs w:val="22"/>
          <w:lang w:val="lt-LT"/>
        </w:rPr>
      </w:pPr>
    </w:p>
    <w:p w14:paraId="35B04FAE" w14:textId="77777777" w:rsidR="008811EE" w:rsidRPr="008811EE" w:rsidRDefault="008811EE" w:rsidP="008811EE">
      <w:pPr>
        <w:rPr>
          <w:rFonts w:ascii="Aptos" w:hAnsi="Aptos"/>
          <w:sz w:val="22"/>
          <w:szCs w:val="22"/>
          <w:lang w:val="lt-LT"/>
        </w:rPr>
      </w:pPr>
    </w:p>
    <w:p w14:paraId="64DA8B2C" w14:textId="77777777" w:rsidR="008811EE" w:rsidRPr="008811EE" w:rsidRDefault="008811EE" w:rsidP="008811EE">
      <w:pPr>
        <w:rPr>
          <w:rFonts w:ascii="Aptos" w:hAnsi="Aptos"/>
          <w:sz w:val="22"/>
          <w:szCs w:val="22"/>
          <w:lang w:val="lt-LT"/>
        </w:rPr>
      </w:pPr>
    </w:p>
    <w:p w14:paraId="11AB9B28" w14:textId="77777777" w:rsidR="008811EE" w:rsidRPr="008811EE" w:rsidRDefault="008811EE" w:rsidP="008811EE">
      <w:pPr>
        <w:rPr>
          <w:rFonts w:ascii="Aptos" w:hAnsi="Aptos"/>
          <w:sz w:val="22"/>
          <w:szCs w:val="22"/>
          <w:lang w:val="lt-LT"/>
        </w:rPr>
      </w:pPr>
    </w:p>
    <w:p w14:paraId="6BA94FD4" w14:textId="77777777" w:rsidR="008811EE" w:rsidRPr="008811EE" w:rsidRDefault="008811EE" w:rsidP="008811EE">
      <w:pPr>
        <w:rPr>
          <w:rFonts w:ascii="Aptos" w:hAnsi="Aptos"/>
          <w:sz w:val="22"/>
          <w:szCs w:val="22"/>
          <w:lang w:val="lt-LT"/>
        </w:rPr>
      </w:pPr>
    </w:p>
    <w:p w14:paraId="179F50AE" w14:textId="77777777" w:rsidR="008811EE" w:rsidRPr="008811EE" w:rsidRDefault="008811EE" w:rsidP="008811EE">
      <w:pPr>
        <w:rPr>
          <w:rFonts w:ascii="Aptos" w:hAnsi="Aptos"/>
          <w:sz w:val="22"/>
          <w:szCs w:val="22"/>
          <w:lang w:val="lt-LT"/>
        </w:rPr>
      </w:pPr>
    </w:p>
    <w:p w14:paraId="159B7A88" w14:textId="77777777" w:rsidR="008811EE" w:rsidRPr="008811EE" w:rsidRDefault="008811EE" w:rsidP="008811EE">
      <w:pPr>
        <w:rPr>
          <w:rFonts w:ascii="Aptos" w:hAnsi="Aptos"/>
          <w:sz w:val="22"/>
          <w:szCs w:val="22"/>
          <w:lang w:val="lt-LT"/>
        </w:rPr>
      </w:pPr>
    </w:p>
    <w:p w14:paraId="280FFE17" w14:textId="77777777" w:rsidR="008811EE" w:rsidRPr="008811EE" w:rsidRDefault="008811EE" w:rsidP="008811EE">
      <w:pPr>
        <w:rPr>
          <w:rFonts w:ascii="Aptos" w:hAnsi="Aptos"/>
          <w:sz w:val="22"/>
          <w:szCs w:val="22"/>
          <w:lang w:val="lt-LT"/>
        </w:rPr>
      </w:pPr>
    </w:p>
    <w:p w14:paraId="1E768FB2" w14:textId="77777777" w:rsidR="008811EE" w:rsidRPr="008811EE" w:rsidRDefault="008811EE" w:rsidP="008811EE">
      <w:pPr>
        <w:rPr>
          <w:rFonts w:ascii="Aptos" w:hAnsi="Aptos"/>
          <w:sz w:val="22"/>
          <w:szCs w:val="22"/>
          <w:lang w:val="lt-LT"/>
        </w:rPr>
      </w:pPr>
    </w:p>
    <w:p w14:paraId="751B344E" w14:textId="77777777" w:rsidR="008811EE" w:rsidRPr="008811EE" w:rsidRDefault="008811EE" w:rsidP="008811EE">
      <w:pPr>
        <w:rPr>
          <w:rFonts w:ascii="Aptos" w:hAnsi="Aptos"/>
          <w:sz w:val="22"/>
          <w:szCs w:val="22"/>
          <w:lang w:val="lt-LT"/>
        </w:rPr>
      </w:pPr>
    </w:p>
    <w:p w14:paraId="71D0DA41" w14:textId="77777777" w:rsidR="008811EE" w:rsidRPr="008811EE" w:rsidRDefault="008811EE" w:rsidP="008811EE">
      <w:pPr>
        <w:rPr>
          <w:rFonts w:ascii="Aptos" w:hAnsi="Aptos"/>
          <w:sz w:val="22"/>
          <w:szCs w:val="22"/>
          <w:lang w:val="lt-LT"/>
        </w:rPr>
      </w:pPr>
    </w:p>
    <w:p w14:paraId="025C4570" w14:textId="77777777" w:rsidR="008811EE" w:rsidRPr="008811EE" w:rsidRDefault="008811EE" w:rsidP="008811EE">
      <w:pPr>
        <w:rPr>
          <w:rFonts w:ascii="Aptos" w:hAnsi="Aptos"/>
          <w:sz w:val="22"/>
          <w:szCs w:val="22"/>
          <w:lang w:val="lt-LT"/>
        </w:rPr>
      </w:pPr>
    </w:p>
    <w:p w14:paraId="4A57CD23" w14:textId="77777777" w:rsidR="008811EE" w:rsidRPr="008811EE" w:rsidRDefault="008811EE" w:rsidP="008811EE">
      <w:pPr>
        <w:rPr>
          <w:rFonts w:ascii="Aptos" w:hAnsi="Aptos"/>
          <w:sz w:val="22"/>
          <w:szCs w:val="22"/>
          <w:lang w:val="lt-LT"/>
        </w:rPr>
      </w:pPr>
    </w:p>
    <w:p w14:paraId="462E9381" w14:textId="77777777" w:rsidR="008811EE" w:rsidRPr="008811EE" w:rsidRDefault="008811EE" w:rsidP="008811EE">
      <w:pPr>
        <w:rPr>
          <w:rFonts w:ascii="Aptos" w:hAnsi="Aptos"/>
          <w:sz w:val="22"/>
          <w:szCs w:val="22"/>
          <w:lang w:val="lt-LT"/>
        </w:rPr>
      </w:pPr>
    </w:p>
    <w:p w14:paraId="692370C6" w14:textId="77777777" w:rsidR="008811EE" w:rsidRPr="008811EE" w:rsidRDefault="008811EE" w:rsidP="008811EE">
      <w:pPr>
        <w:rPr>
          <w:rFonts w:ascii="Aptos" w:hAnsi="Aptos"/>
          <w:sz w:val="22"/>
          <w:szCs w:val="22"/>
          <w:lang w:val="lt-LT"/>
        </w:rPr>
      </w:pPr>
    </w:p>
    <w:p w14:paraId="11B7E2E7" w14:textId="77777777" w:rsidR="008811EE" w:rsidRPr="008811EE" w:rsidRDefault="008811EE" w:rsidP="008811EE">
      <w:pPr>
        <w:rPr>
          <w:rFonts w:ascii="Aptos" w:hAnsi="Aptos"/>
          <w:sz w:val="22"/>
          <w:szCs w:val="22"/>
          <w:lang w:val="lt-LT"/>
        </w:rPr>
      </w:pPr>
    </w:p>
    <w:p w14:paraId="4C10E1E7" w14:textId="77777777" w:rsidR="008811EE" w:rsidRPr="008811EE" w:rsidRDefault="008811EE" w:rsidP="008811EE">
      <w:pPr>
        <w:rPr>
          <w:rFonts w:ascii="Aptos" w:hAnsi="Aptos"/>
          <w:sz w:val="22"/>
          <w:szCs w:val="22"/>
          <w:lang w:val="lt-LT"/>
        </w:rPr>
      </w:pPr>
    </w:p>
    <w:p w14:paraId="036C7587" w14:textId="77777777" w:rsidR="008811EE" w:rsidRPr="008811EE" w:rsidRDefault="008811EE" w:rsidP="008811EE">
      <w:pPr>
        <w:rPr>
          <w:rFonts w:ascii="Aptos" w:hAnsi="Aptos"/>
          <w:sz w:val="22"/>
          <w:szCs w:val="22"/>
          <w:lang w:val="lt-LT"/>
        </w:rPr>
      </w:pPr>
    </w:p>
    <w:p w14:paraId="1565C0F3" w14:textId="77777777" w:rsidR="008811EE" w:rsidRPr="008811EE" w:rsidRDefault="008811EE" w:rsidP="008811EE">
      <w:pPr>
        <w:rPr>
          <w:rFonts w:ascii="Aptos" w:hAnsi="Aptos"/>
          <w:sz w:val="22"/>
          <w:szCs w:val="22"/>
          <w:lang w:val="lt-LT"/>
        </w:rPr>
        <w:sectPr w:rsidR="008811EE" w:rsidRPr="008811EE" w:rsidSect="004A5603">
          <w:pgSz w:w="11906" w:h="16838"/>
          <w:pgMar w:top="1134" w:right="567" w:bottom="567" w:left="1701" w:header="567" w:footer="567" w:gutter="0"/>
          <w:cols w:space="1296"/>
          <w:docGrid w:linePitch="360"/>
        </w:sectPr>
      </w:pPr>
    </w:p>
    <w:tbl>
      <w:tblPr>
        <w:tblW w:w="13514" w:type="dxa"/>
        <w:tblLayout w:type="fixed"/>
        <w:tblLook w:val="0000" w:firstRow="0" w:lastRow="0" w:firstColumn="0" w:lastColumn="0" w:noHBand="0" w:noVBand="0"/>
      </w:tblPr>
      <w:tblGrid>
        <w:gridCol w:w="704"/>
        <w:gridCol w:w="2126"/>
        <w:gridCol w:w="3828"/>
        <w:gridCol w:w="1275"/>
        <w:gridCol w:w="2268"/>
        <w:gridCol w:w="3313"/>
      </w:tblGrid>
      <w:tr w:rsidR="000B1D70" w:rsidRPr="008811EE" w14:paraId="0D4C6AC9" w14:textId="77777777" w:rsidTr="000B1D70">
        <w:trPr>
          <w:trHeight w:val="144"/>
          <w:tblHeader/>
        </w:trPr>
        <w:tc>
          <w:tcPr>
            <w:tcW w:w="704" w:type="dxa"/>
            <w:tcBorders>
              <w:top w:val="single" w:sz="4" w:space="0" w:color="000000"/>
              <w:left w:val="single" w:sz="4" w:space="0" w:color="000000"/>
              <w:bottom w:val="single" w:sz="4" w:space="0" w:color="000000"/>
            </w:tcBorders>
            <w:shd w:val="clear" w:color="auto" w:fill="FFFFFF"/>
          </w:tcPr>
          <w:p w14:paraId="515CAFBB" w14:textId="77777777" w:rsidR="000B1D70" w:rsidRPr="008811EE" w:rsidRDefault="000B1D70" w:rsidP="008811EE">
            <w:pPr>
              <w:spacing w:line="276" w:lineRule="auto"/>
              <w:jc w:val="center"/>
              <w:rPr>
                <w:rFonts w:ascii="Aptos" w:hAnsi="Aptos"/>
                <w:b/>
                <w:bCs/>
                <w:sz w:val="22"/>
                <w:szCs w:val="22"/>
                <w:lang w:val="lt-LT"/>
              </w:rPr>
            </w:pPr>
            <w:r w:rsidRPr="008811EE">
              <w:rPr>
                <w:rFonts w:ascii="Aptos" w:hAnsi="Aptos"/>
                <w:b/>
                <w:bCs/>
                <w:sz w:val="22"/>
                <w:szCs w:val="22"/>
                <w:lang w:val="lt-LT"/>
              </w:rPr>
              <w:lastRenderedPageBreak/>
              <w:t>Eil. Nr.</w:t>
            </w:r>
          </w:p>
        </w:tc>
        <w:tc>
          <w:tcPr>
            <w:tcW w:w="2126" w:type="dxa"/>
            <w:tcBorders>
              <w:top w:val="single" w:sz="4" w:space="0" w:color="000000"/>
              <w:left w:val="single" w:sz="4" w:space="0" w:color="000000"/>
              <w:bottom w:val="single" w:sz="4" w:space="0" w:color="000000"/>
            </w:tcBorders>
            <w:shd w:val="clear" w:color="auto" w:fill="FFFFFF"/>
          </w:tcPr>
          <w:p w14:paraId="6BCE8B59" w14:textId="77777777" w:rsidR="000B1D70" w:rsidRPr="008811EE" w:rsidRDefault="000B1D70" w:rsidP="008811EE">
            <w:pPr>
              <w:spacing w:line="276" w:lineRule="auto"/>
              <w:jc w:val="center"/>
              <w:rPr>
                <w:rFonts w:ascii="Aptos" w:hAnsi="Aptos"/>
                <w:b/>
                <w:bCs/>
                <w:sz w:val="22"/>
                <w:szCs w:val="22"/>
                <w:lang w:val="lt-LT"/>
              </w:rPr>
            </w:pPr>
            <w:r w:rsidRPr="008811EE">
              <w:rPr>
                <w:rFonts w:ascii="Aptos" w:hAnsi="Aptos"/>
                <w:b/>
                <w:bCs/>
                <w:sz w:val="22"/>
                <w:szCs w:val="22"/>
                <w:lang w:val="lt-LT"/>
              </w:rPr>
              <w:t>Medžiagos  pavadinimas</w:t>
            </w:r>
          </w:p>
        </w:tc>
        <w:tc>
          <w:tcPr>
            <w:tcW w:w="3828" w:type="dxa"/>
            <w:tcBorders>
              <w:top w:val="single" w:sz="4" w:space="0" w:color="000000"/>
              <w:left w:val="single" w:sz="4" w:space="0" w:color="000000"/>
              <w:bottom w:val="single" w:sz="4" w:space="0" w:color="000000"/>
            </w:tcBorders>
            <w:shd w:val="clear" w:color="auto" w:fill="FFFFFF"/>
          </w:tcPr>
          <w:p w14:paraId="6DC4BD2E" w14:textId="77777777" w:rsidR="000B1D70" w:rsidRPr="008811EE" w:rsidRDefault="000B1D70" w:rsidP="008811EE">
            <w:pPr>
              <w:spacing w:line="276" w:lineRule="auto"/>
              <w:jc w:val="center"/>
              <w:rPr>
                <w:rFonts w:ascii="Aptos" w:hAnsi="Aptos"/>
                <w:b/>
                <w:bCs/>
                <w:sz w:val="22"/>
                <w:szCs w:val="22"/>
                <w:lang w:val="lt-LT"/>
              </w:rPr>
            </w:pPr>
            <w:r w:rsidRPr="008811EE">
              <w:rPr>
                <w:rFonts w:ascii="Aptos" w:hAnsi="Aptos"/>
                <w:b/>
                <w:bCs/>
                <w:sz w:val="22"/>
                <w:szCs w:val="22"/>
                <w:lang w:val="lt-LT"/>
              </w:rPr>
              <w:t>Charakteristikos, reikalavimai</w:t>
            </w:r>
          </w:p>
        </w:tc>
        <w:tc>
          <w:tcPr>
            <w:tcW w:w="1275" w:type="dxa"/>
            <w:tcBorders>
              <w:top w:val="single" w:sz="4" w:space="0" w:color="000000"/>
              <w:left w:val="single" w:sz="4" w:space="0" w:color="000000"/>
              <w:bottom w:val="single" w:sz="4" w:space="0" w:color="000000"/>
            </w:tcBorders>
            <w:shd w:val="clear" w:color="auto" w:fill="FFFFFF"/>
          </w:tcPr>
          <w:p w14:paraId="2F9A84A0" w14:textId="77777777" w:rsidR="000B1D70" w:rsidRPr="008811EE" w:rsidRDefault="000B1D70" w:rsidP="008811EE">
            <w:pPr>
              <w:spacing w:line="276" w:lineRule="auto"/>
              <w:jc w:val="center"/>
              <w:rPr>
                <w:rFonts w:ascii="Aptos" w:hAnsi="Aptos"/>
                <w:b/>
                <w:bCs/>
                <w:sz w:val="22"/>
                <w:szCs w:val="22"/>
                <w:lang w:val="lt-LT"/>
              </w:rPr>
            </w:pPr>
            <w:r w:rsidRPr="008811EE">
              <w:rPr>
                <w:rFonts w:ascii="Aptos" w:hAnsi="Aptos"/>
                <w:b/>
                <w:bCs/>
                <w:sz w:val="22"/>
                <w:szCs w:val="22"/>
                <w:lang w:val="lt-LT"/>
              </w:rPr>
              <w:t>Mato vienetas ir numatomas poreikis</w:t>
            </w:r>
          </w:p>
        </w:tc>
        <w:tc>
          <w:tcPr>
            <w:tcW w:w="2268" w:type="dxa"/>
            <w:tcBorders>
              <w:top w:val="single" w:sz="4" w:space="0" w:color="000000"/>
              <w:left w:val="single" w:sz="4" w:space="0" w:color="000000"/>
              <w:bottom w:val="single" w:sz="4" w:space="0" w:color="000000"/>
            </w:tcBorders>
            <w:shd w:val="clear" w:color="auto" w:fill="FFFFFF"/>
          </w:tcPr>
          <w:p w14:paraId="55DEABCA" w14:textId="77777777" w:rsidR="000B1D70" w:rsidRPr="008811EE" w:rsidRDefault="000B1D70" w:rsidP="008811EE">
            <w:pPr>
              <w:spacing w:line="276" w:lineRule="auto"/>
              <w:jc w:val="center"/>
              <w:rPr>
                <w:rFonts w:ascii="Aptos" w:hAnsi="Aptos"/>
                <w:b/>
                <w:bCs/>
                <w:sz w:val="22"/>
                <w:szCs w:val="22"/>
                <w:lang w:val="lt-LT"/>
              </w:rPr>
            </w:pPr>
            <w:r w:rsidRPr="008811EE">
              <w:rPr>
                <w:rFonts w:ascii="Aptos" w:hAnsi="Aptos"/>
                <w:b/>
                <w:bCs/>
                <w:sz w:val="22"/>
                <w:szCs w:val="22"/>
                <w:lang w:val="lt-LT"/>
              </w:rPr>
              <w:t>Siūlomos prekės gamintojas ir komercinis pavadinimas</w:t>
            </w:r>
          </w:p>
        </w:tc>
        <w:tc>
          <w:tcPr>
            <w:tcW w:w="3313" w:type="dxa"/>
            <w:tcBorders>
              <w:top w:val="single" w:sz="4" w:space="0" w:color="000000"/>
              <w:left w:val="single" w:sz="4" w:space="0" w:color="000000"/>
              <w:bottom w:val="single" w:sz="4" w:space="0" w:color="000000"/>
              <w:right w:val="single" w:sz="4" w:space="0" w:color="auto"/>
            </w:tcBorders>
            <w:shd w:val="clear" w:color="auto" w:fill="FFFFFF"/>
          </w:tcPr>
          <w:p w14:paraId="5A715107" w14:textId="7D843FF9" w:rsidR="000B1D70" w:rsidRPr="008811EE" w:rsidRDefault="008811EE" w:rsidP="008811EE">
            <w:pPr>
              <w:spacing w:line="276" w:lineRule="auto"/>
              <w:jc w:val="center"/>
              <w:rPr>
                <w:rFonts w:ascii="Aptos" w:hAnsi="Aptos"/>
                <w:b/>
                <w:bCs/>
                <w:sz w:val="22"/>
                <w:szCs w:val="22"/>
                <w:lang w:val="lt-LT"/>
              </w:rPr>
            </w:pPr>
            <w:r w:rsidRPr="008811EE">
              <w:rPr>
                <w:rFonts w:ascii="Aptos" w:hAnsi="Aptos"/>
                <w:b/>
                <w:bCs/>
                <w:sz w:val="22"/>
                <w:szCs w:val="22"/>
                <w:lang w:val="lt-LT"/>
              </w:rPr>
              <w:t>Siūlymai koreguoti TS aprašymą</w:t>
            </w:r>
          </w:p>
        </w:tc>
      </w:tr>
      <w:tr w:rsidR="000B1D70" w:rsidRPr="008811EE" w14:paraId="359FE73E" w14:textId="77777777" w:rsidTr="000B1D70">
        <w:trPr>
          <w:trHeight w:val="144"/>
          <w:tblHeader/>
        </w:trPr>
        <w:tc>
          <w:tcPr>
            <w:tcW w:w="704" w:type="dxa"/>
            <w:tcBorders>
              <w:top w:val="single" w:sz="4" w:space="0" w:color="000000"/>
              <w:left w:val="single" w:sz="4" w:space="0" w:color="000000"/>
              <w:bottom w:val="single" w:sz="4" w:space="0" w:color="000000"/>
            </w:tcBorders>
            <w:shd w:val="clear" w:color="auto" w:fill="FFFFFF"/>
          </w:tcPr>
          <w:p w14:paraId="47A96488"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1</w:t>
            </w:r>
          </w:p>
        </w:tc>
        <w:tc>
          <w:tcPr>
            <w:tcW w:w="2126" w:type="dxa"/>
            <w:tcBorders>
              <w:top w:val="single" w:sz="4" w:space="0" w:color="000000"/>
              <w:left w:val="single" w:sz="4" w:space="0" w:color="000000"/>
              <w:bottom w:val="single" w:sz="4" w:space="0" w:color="000000"/>
            </w:tcBorders>
            <w:shd w:val="clear" w:color="auto" w:fill="FFFFFF"/>
          </w:tcPr>
          <w:p w14:paraId="48828222"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2</w:t>
            </w:r>
          </w:p>
        </w:tc>
        <w:tc>
          <w:tcPr>
            <w:tcW w:w="3828" w:type="dxa"/>
            <w:tcBorders>
              <w:top w:val="single" w:sz="4" w:space="0" w:color="000000"/>
              <w:left w:val="single" w:sz="4" w:space="0" w:color="000000"/>
              <w:bottom w:val="single" w:sz="4" w:space="0" w:color="000000"/>
            </w:tcBorders>
            <w:shd w:val="clear" w:color="auto" w:fill="FFFFFF"/>
          </w:tcPr>
          <w:p w14:paraId="51C72C31"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3</w:t>
            </w:r>
          </w:p>
        </w:tc>
        <w:tc>
          <w:tcPr>
            <w:tcW w:w="1275" w:type="dxa"/>
            <w:tcBorders>
              <w:top w:val="single" w:sz="4" w:space="0" w:color="000000"/>
              <w:left w:val="single" w:sz="4" w:space="0" w:color="000000"/>
              <w:bottom w:val="single" w:sz="4" w:space="0" w:color="000000"/>
            </w:tcBorders>
            <w:shd w:val="clear" w:color="auto" w:fill="FFFFFF"/>
          </w:tcPr>
          <w:p w14:paraId="60F72579"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4</w:t>
            </w:r>
          </w:p>
        </w:tc>
        <w:tc>
          <w:tcPr>
            <w:tcW w:w="2268" w:type="dxa"/>
            <w:tcBorders>
              <w:top w:val="single" w:sz="4" w:space="0" w:color="000000"/>
              <w:left w:val="single" w:sz="4" w:space="0" w:color="000000"/>
              <w:bottom w:val="single" w:sz="4" w:space="0" w:color="000000"/>
            </w:tcBorders>
            <w:shd w:val="clear" w:color="auto" w:fill="FFFFFF"/>
          </w:tcPr>
          <w:p w14:paraId="04656C5A"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5</w:t>
            </w:r>
          </w:p>
        </w:tc>
        <w:tc>
          <w:tcPr>
            <w:tcW w:w="3313" w:type="dxa"/>
            <w:tcBorders>
              <w:top w:val="single" w:sz="4" w:space="0" w:color="000000"/>
              <w:left w:val="single" w:sz="4" w:space="0" w:color="000000"/>
              <w:bottom w:val="single" w:sz="4" w:space="0" w:color="000000"/>
              <w:right w:val="single" w:sz="4" w:space="0" w:color="auto"/>
            </w:tcBorders>
            <w:shd w:val="clear" w:color="auto" w:fill="FFFFFF"/>
          </w:tcPr>
          <w:p w14:paraId="41FA608F"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6</w:t>
            </w:r>
          </w:p>
        </w:tc>
      </w:tr>
      <w:tr w:rsidR="000B1D70" w:rsidRPr="008811EE" w14:paraId="1C9934DB" w14:textId="77777777" w:rsidTr="000B1D70">
        <w:trPr>
          <w:trHeight w:val="144"/>
          <w:tblHeader/>
        </w:trPr>
        <w:tc>
          <w:tcPr>
            <w:tcW w:w="704" w:type="dxa"/>
            <w:tcBorders>
              <w:top w:val="single" w:sz="4" w:space="0" w:color="000000"/>
              <w:left w:val="single" w:sz="4" w:space="0" w:color="000000"/>
              <w:bottom w:val="single" w:sz="4" w:space="0" w:color="000000"/>
            </w:tcBorders>
            <w:shd w:val="clear" w:color="auto" w:fill="FFFFFF"/>
          </w:tcPr>
          <w:p w14:paraId="527700AD" w14:textId="77777777" w:rsidR="000B1D70" w:rsidRPr="008811EE" w:rsidRDefault="000B1D70" w:rsidP="002E2EDA">
            <w:pPr>
              <w:spacing w:line="276" w:lineRule="auto"/>
              <w:contextualSpacing/>
              <w:rPr>
                <w:rFonts w:ascii="Aptos" w:hAnsi="Aptos"/>
                <w:sz w:val="22"/>
                <w:szCs w:val="22"/>
                <w:lang w:val="lt-LT"/>
              </w:rPr>
            </w:pPr>
            <w:r w:rsidRPr="008811EE">
              <w:rPr>
                <w:rFonts w:ascii="Aptos" w:hAnsi="Aptos"/>
                <w:sz w:val="22"/>
                <w:szCs w:val="22"/>
                <w:lang w:val="lt-LT"/>
              </w:rPr>
              <w:t>1.1.</w:t>
            </w:r>
          </w:p>
        </w:tc>
        <w:tc>
          <w:tcPr>
            <w:tcW w:w="2126" w:type="dxa"/>
            <w:tcBorders>
              <w:top w:val="single" w:sz="4" w:space="0" w:color="000000"/>
              <w:left w:val="single" w:sz="4" w:space="0" w:color="000000"/>
              <w:bottom w:val="single" w:sz="4" w:space="0" w:color="000000"/>
            </w:tcBorders>
            <w:shd w:val="clear" w:color="auto" w:fill="FFFFFF"/>
          </w:tcPr>
          <w:p w14:paraId="3A61CDCE"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Laikinas</w:t>
            </w:r>
          </w:p>
          <w:p w14:paraId="55213353"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užpildas – dentinas</w:t>
            </w:r>
          </w:p>
        </w:tc>
        <w:tc>
          <w:tcPr>
            <w:tcW w:w="3828" w:type="dxa"/>
            <w:tcBorders>
              <w:top w:val="single" w:sz="4" w:space="0" w:color="000000"/>
              <w:left w:val="single" w:sz="4" w:space="0" w:color="000000"/>
              <w:bottom w:val="single" w:sz="4" w:space="0" w:color="000000"/>
            </w:tcBorders>
            <w:shd w:val="clear" w:color="auto" w:fill="FFFFFF"/>
          </w:tcPr>
          <w:p w14:paraId="75BAC8AC"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 xml:space="preserve">Be </w:t>
            </w:r>
            <w:proofErr w:type="spellStart"/>
            <w:r w:rsidRPr="008811EE">
              <w:rPr>
                <w:rFonts w:ascii="Aptos" w:hAnsi="Aptos"/>
                <w:sz w:val="22"/>
                <w:szCs w:val="22"/>
                <w:lang w:val="lt-LT"/>
              </w:rPr>
              <w:t>eugenolio</w:t>
            </w:r>
            <w:proofErr w:type="spellEnd"/>
            <w:r w:rsidRPr="008811EE">
              <w:rPr>
                <w:rFonts w:ascii="Aptos" w:hAnsi="Aptos"/>
                <w:sz w:val="22"/>
                <w:szCs w:val="22"/>
                <w:lang w:val="lt-LT"/>
              </w:rPr>
              <w:t>. Kietėja,</w:t>
            </w:r>
          </w:p>
          <w:p w14:paraId="19B1604E"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kontaktuodamas su seilėmis. Sudėtyje: cinko oksidas, natrio fluoridas. Pateikiama užsukamame indelyje, kiekis 35 – 40 g.</w:t>
            </w:r>
          </w:p>
        </w:tc>
        <w:tc>
          <w:tcPr>
            <w:tcW w:w="1275" w:type="dxa"/>
            <w:tcBorders>
              <w:top w:val="single" w:sz="4" w:space="0" w:color="000000"/>
              <w:left w:val="single" w:sz="4" w:space="0" w:color="000000"/>
              <w:bottom w:val="single" w:sz="4" w:space="0" w:color="000000"/>
            </w:tcBorders>
            <w:shd w:val="clear" w:color="auto" w:fill="FFFFFF"/>
          </w:tcPr>
          <w:p w14:paraId="44C84084"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10 vnt.</w:t>
            </w:r>
          </w:p>
        </w:tc>
        <w:tc>
          <w:tcPr>
            <w:tcW w:w="2268" w:type="dxa"/>
            <w:tcBorders>
              <w:top w:val="single" w:sz="4" w:space="0" w:color="000000"/>
              <w:left w:val="single" w:sz="4" w:space="0" w:color="000000"/>
              <w:bottom w:val="single" w:sz="4" w:space="0" w:color="000000"/>
            </w:tcBorders>
            <w:shd w:val="clear" w:color="auto" w:fill="FFFFFF"/>
          </w:tcPr>
          <w:p w14:paraId="515FD9ED" w14:textId="77777777" w:rsidR="000B1D70" w:rsidRPr="008811EE" w:rsidRDefault="000B1D70" w:rsidP="002E2EDA">
            <w:pPr>
              <w:spacing w:line="276" w:lineRule="auto"/>
              <w:rPr>
                <w:rFonts w:ascii="Aptos" w:hAnsi="Aptos"/>
                <w:sz w:val="22"/>
                <w:szCs w:val="22"/>
                <w:lang w:val="lt-LT"/>
              </w:rPr>
            </w:pPr>
          </w:p>
        </w:tc>
        <w:tc>
          <w:tcPr>
            <w:tcW w:w="3313" w:type="dxa"/>
            <w:tcBorders>
              <w:top w:val="single" w:sz="4" w:space="0" w:color="000000"/>
              <w:left w:val="single" w:sz="4" w:space="0" w:color="000000"/>
              <w:bottom w:val="single" w:sz="4" w:space="0" w:color="000000"/>
              <w:right w:val="single" w:sz="4" w:space="0" w:color="auto"/>
            </w:tcBorders>
            <w:shd w:val="clear" w:color="auto" w:fill="FFFFFF"/>
          </w:tcPr>
          <w:p w14:paraId="653827FF" w14:textId="77777777" w:rsidR="000B1D70" w:rsidRPr="008811EE" w:rsidRDefault="000B1D70" w:rsidP="002E2EDA">
            <w:pPr>
              <w:spacing w:line="276" w:lineRule="auto"/>
              <w:rPr>
                <w:rFonts w:ascii="Aptos" w:hAnsi="Aptos"/>
                <w:sz w:val="22"/>
                <w:szCs w:val="22"/>
                <w:lang w:val="lt-LT"/>
              </w:rPr>
            </w:pPr>
          </w:p>
        </w:tc>
      </w:tr>
      <w:tr w:rsidR="000B1D70" w:rsidRPr="008811EE" w14:paraId="64DE9CAE" w14:textId="77777777" w:rsidTr="000B1D70">
        <w:trPr>
          <w:trHeight w:val="144"/>
          <w:tblHeader/>
        </w:trPr>
        <w:tc>
          <w:tcPr>
            <w:tcW w:w="704" w:type="dxa"/>
            <w:tcBorders>
              <w:top w:val="single" w:sz="4" w:space="0" w:color="000000"/>
              <w:left w:val="single" w:sz="4" w:space="0" w:color="000000"/>
              <w:bottom w:val="single" w:sz="4" w:space="0" w:color="000000"/>
            </w:tcBorders>
            <w:shd w:val="clear" w:color="auto" w:fill="FFFFFF"/>
          </w:tcPr>
          <w:p w14:paraId="3C8D6B22"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1.2.</w:t>
            </w:r>
          </w:p>
        </w:tc>
        <w:tc>
          <w:tcPr>
            <w:tcW w:w="2126" w:type="dxa"/>
            <w:tcBorders>
              <w:top w:val="single" w:sz="4" w:space="0" w:color="000000"/>
              <w:left w:val="single" w:sz="4" w:space="0" w:color="000000"/>
              <w:bottom w:val="single" w:sz="4" w:space="0" w:color="000000"/>
            </w:tcBorders>
            <w:shd w:val="clear" w:color="auto" w:fill="FFFFFF"/>
          </w:tcPr>
          <w:p w14:paraId="1853CC53"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Šviesa</w:t>
            </w:r>
          </w:p>
          <w:p w14:paraId="61D23EE1"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kietinamas pamušalas</w:t>
            </w:r>
          </w:p>
        </w:tc>
        <w:tc>
          <w:tcPr>
            <w:tcW w:w="3828" w:type="dxa"/>
            <w:tcBorders>
              <w:top w:val="single" w:sz="4" w:space="0" w:color="000000"/>
              <w:left w:val="single" w:sz="4" w:space="0" w:color="000000"/>
              <w:bottom w:val="single" w:sz="4" w:space="0" w:color="000000"/>
            </w:tcBorders>
            <w:shd w:val="clear" w:color="auto" w:fill="FFFFFF"/>
          </w:tcPr>
          <w:p w14:paraId="59C31674"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Sudėtyje turi būti</w:t>
            </w:r>
          </w:p>
          <w:p w14:paraId="2C413C61" w14:textId="77777777" w:rsidR="000B1D70" w:rsidRPr="008811EE" w:rsidRDefault="000B1D70" w:rsidP="002E2EDA">
            <w:pPr>
              <w:spacing w:line="276" w:lineRule="auto"/>
              <w:rPr>
                <w:rFonts w:ascii="Aptos" w:hAnsi="Aptos"/>
                <w:sz w:val="22"/>
                <w:szCs w:val="22"/>
                <w:lang w:val="lt-LT"/>
              </w:rPr>
            </w:pPr>
            <w:proofErr w:type="spellStart"/>
            <w:r w:rsidRPr="008811EE">
              <w:rPr>
                <w:rFonts w:ascii="Aptos" w:hAnsi="Aptos"/>
                <w:sz w:val="22"/>
                <w:szCs w:val="22"/>
                <w:lang w:val="lt-LT"/>
              </w:rPr>
              <w:t>hidroksiapatito</w:t>
            </w:r>
            <w:proofErr w:type="spellEnd"/>
            <w:r w:rsidRPr="008811EE">
              <w:rPr>
                <w:rFonts w:ascii="Aptos" w:hAnsi="Aptos"/>
                <w:sz w:val="22"/>
                <w:szCs w:val="22"/>
                <w:lang w:val="lt-LT"/>
              </w:rPr>
              <w:t xml:space="preserve"> ir bario sulfato. </w:t>
            </w:r>
            <w:proofErr w:type="spellStart"/>
            <w:r w:rsidRPr="008811EE">
              <w:rPr>
                <w:rFonts w:ascii="Aptos" w:hAnsi="Aptos"/>
                <w:sz w:val="22"/>
                <w:szCs w:val="22"/>
                <w:lang w:val="lt-LT"/>
              </w:rPr>
              <w:t>Biosuderinamas</w:t>
            </w:r>
            <w:proofErr w:type="spellEnd"/>
            <w:r w:rsidRPr="008811EE">
              <w:rPr>
                <w:rFonts w:ascii="Aptos" w:hAnsi="Aptos"/>
                <w:sz w:val="22"/>
                <w:szCs w:val="22"/>
                <w:lang w:val="lt-LT"/>
              </w:rPr>
              <w:t>. Pateikiamas švirkštais, kiekis ne mažiau kaip 1,2 ml</w:t>
            </w:r>
          </w:p>
        </w:tc>
        <w:tc>
          <w:tcPr>
            <w:tcW w:w="1275" w:type="dxa"/>
            <w:tcBorders>
              <w:top w:val="single" w:sz="4" w:space="0" w:color="000000"/>
              <w:left w:val="single" w:sz="4" w:space="0" w:color="000000"/>
              <w:bottom w:val="single" w:sz="4" w:space="0" w:color="000000"/>
            </w:tcBorders>
            <w:shd w:val="clear" w:color="auto" w:fill="FFFFFF"/>
          </w:tcPr>
          <w:p w14:paraId="5DB61FB7"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7 švirkštų</w:t>
            </w:r>
          </w:p>
        </w:tc>
        <w:tc>
          <w:tcPr>
            <w:tcW w:w="2268" w:type="dxa"/>
            <w:tcBorders>
              <w:top w:val="single" w:sz="4" w:space="0" w:color="000000"/>
              <w:left w:val="single" w:sz="4" w:space="0" w:color="000000"/>
              <w:bottom w:val="single" w:sz="4" w:space="0" w:color="000000"/>
            </w:tcBorders>
            <w:shd w:val="clear" w:color="auto" w:fill="FFFFFF"/>
          </w:tcPr>
          <w:p w14:paraId="2EEB9E73" w14:textId="77777777" w:rsidR="000B1D70" w:rsidRPr="008811EE" w:rsidRDefault="000B1D70" w:rsidP="002E2EDA">
            <w:pPr>
              <w:spacing w:line="276" w:lineRule="auto"/>
              <w:rPr>
                <w:rFonts w:ascii="Aptos" w:hAnsi="Aptos"/>
                <w:sz w:val="22"/>
                <w:szCs w:val="22"/>
                <w:lang w:val="lt-LT"/>
              </w:rPr>
            </w:pPr>
          </w:p>
        </w:tc>
        <w:tc>
          <w:tcPr>
            <w:tcW w:w="3313" w:type="dxa"/>
            <w:tcBorders>
              <w:top w:val="single" w:sz="4" w:space="0" w:color="000000"/>
              <w:left w:val="single" w:sz="4" w:space="0" w:color="000000"/>
              <w:bottom w:val="single" w:sz="4" w:space="0" w:color="000000"/>
              <w:right w:val="single" w:sz="4" w:space="0" w:color="auto"/>
            </w:tcBorders>
            <w:shd w:val="clear" w:color="auto" w:fill="FFFFFF"/>
          </w:tcPr>
          <w:p w14:paraId="202A7BFE" w14:textId="77777777" w:rsidR="000B1D70" w:rsidRPr="008811EE" w:rsidRDefault="000B1D70" w:rsidP="002E2EDA">
            <w:pPr>
              <w:spacing w:line="276" w:lineRule="auto"/>
              <w:rPr>
                <w:rFonts w:ascii="Aptos" w:hAnsi="Aptos"/>
                <w:sz w:val="22"/>
                <w:szCs w:val="22"/>
                <w:lang w:val="lt-LT"/>
              </w:rPr>
            </w:pPr>
          </w:p>
        </w:tc>
      </w:tr>
      <w:tr w:rsidR="000B1D70" w:rsidRPr="008811EE" w14:paraId="4362CD18" w14:textId="77777777" w:rsidTr="000B1D70">
        <w:trPr>
          <w:trHeight w:val="144"/>
          <w:tblHeader/>
        </w:trPr>
        <w:tc>
          <w:tcPr>
            <w:tcW w:w="704" w:type="dxa"/>
            <w:tcBorders>
              <w:top w:val="single" w:sz="4" w:space="0" w:color="000000"/>
              <w:left w:val="single" w:sz="4" w:space="0" w:color="000000"/>
              <w:bottom w:val="single" w:sz="4" w:space="0" w:color="000000"/>
            </w:tcBorders>
            <w:shd w:val="clear" w:color="auto" w:fill="FFFFFF"/>
          </w:tcPr>
          <w:p w14:paraId="4B2DBC57" w14:textId="77777777" w:rsidR="000B1D70" w:rsidRPr="008811EE" w:rsidRDefault="000B1D70" w:rsidP="002E2EDA">
            <w:pPr>
              <w:spacing w:line="276" w:lineRule="auto"/>
              <w:contextualSpacing/>
              <w:rPr>
                <w:rFonts w:ascii="Aptos" w:hAnsi="Aptos"/>
                <w:sz w:val="22"/>
                <w:szCs w:val="22"/>
                <w:lang w:val="lt-LT"/>
              </w:rPr>
            </w:pPr>
            <w:r w:rsidRPr="008811EE">
              <w:rPr>
                <w:rFonts w:ascii="Aptos" w:hAnsi="Aptos"/>
                <w:sz w:val="22"/>
                <w:szCs w:val="22"/>
                <w:lang w:val="lt-LT"/>
              </w:rPr>
              <w:t>1.3.</w:t>
            </w:r>
          </w:p>
        </w:tc>
        <w:tc>
          <w:tcPr>
            <w:tcW w:w="2126" w:type="dxa"/>
            <w:tcBorders>
              <w:top w:val="single" w:sz="4" w:space="0" w:color="000000"/>
              <w:left w:val="single" w:sz="4" w:space="0" w:color="000000"/>
              <w:bottom w:val="single" w:sz="4" w:space="0" w:color="000000"/>
            </w:tcBorders>
            <w:shd w:val="clear" w:color="auto" w:fill="FFFFFF"/>
          </w:tcPr>
          <w:p w14:paraId="349F3C7C"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Matricos</w:t>
            </w:r>
          </w:p>
          <w:p w14:paraId="5BE02395" w14:textId="77777777" w:rsidR="000B1D70" w:rsidRPr="008811EE" w:rsidRDefault="000B1D70" w:rsidP="002E2EDA">
            <w:pPr>
              <w:spacing w:line="276" w:lineRule="auto"/>
              <w:rPr>
                <w:rFonts w:ascii="Aptos" w:hAnsi="Aptos"/>
                <w:sz w:val="22"/>
                <w:szCs w:val="22"/>
                <w:lang w:val="lt-LT"/>
              </w:rPr>
            </w:pPr>
            <w:proofErr w:type="spellStart"/>
            <w:r w:rsidRPr="008811EE">
              <w:rPr>
                <w:rFonts w:ascii="Aptos" w:hAnsi="Aptos"/>
                <w:sz w:val="22"/>
                <w:szCs w:val="22"/>
                <w:lang w:val="lt-LT"/>
              </w:rPr>
              <w:t>sekcijinės</w:t>
            </w:r>
            <w:proofErr w:type="spellEnd"/>
          </w:p>
        </w:tc>
        <w:tc>
          <w:tcPr>
            <w:tcW w:w="3828" w:type="dxa"/>
            <w:tcBorders>
              <w:top w:val="single" w:sz="4" w:space="0" w:color="000000"/>
              <w:left w:val="single" w:sz="4" w:space="0" w:color="000000"/>
              <w:bottom w:val="single" w:sz="4" w:space="0" w:color="000000"/>
            </w:tcBorders>
            <w:shd w:val="clear" w:color="auto" w:fill="FFFFFF"/>
          </w:tcPr>
          <w:p w14:paraId="40C1F05B" w14:textId="77777777" w:rsidR="000B1D70" w:rsidRPr="008811EE" w:rsidRDefault="000B1D70" w:rsidP="002E2EDA">
            <w:pPr>
              <w:spacing w:line="276" w:lineRule="auto"/>
              <w:rPr>
                <w:rFonts w:ascii="Aptos" w:hAnsi="Aptos"/>
                <w:sz w:val="22"/>
                <w:szCs w:val="22"/>
                <w:lang w:val="lt-LT"/>
              </w:rPr>
            </w:pPr>
            <w:proofErr w:type="spellStart"/>
            <w:r w:rsidRPr="008811EE">
              <w:rPr>
                <w:rFonts w:ascii="Aptos" w:hAnsi="Aptos"/>
                <w:sz w:val="22"/>
                <w:szCs w:val="22"/>
                <w:lang w:val="lt-LT"/>
              </w:rPr>
              <w:t>Sekcijinės</w:t>
            </w:r>
            <w:proofErr w:type="spellEnd"/>
            <w:r w:rsidRPr="008811EE">
              <w:rPr>
                <w:rFonts w:ascii="Aptos" w:hAnsi="Aptos"/>
                <w:sz w:val="22"/>
                <w:szCs w:val="22"/>
                <w:lang w:val="lt-LT"/>
              </w:rPr>
              <w:t xml:space="preserve"> kontūrinės</w:t>
            </w:r>
          </w:p>
          <w:p w14:paraId="6B2EBC1B"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metalinės matricos (pupelės formos), galimybė rinktis iš įvairių dydžių. Supakuota po ne mažiau kaip 10 vnt.</w:t>
            </w:r>
          </w:p>
        </w:tc>
        <w:tc>
          <w:tcPr>
            <w:tcW w:w="1275" w:type="dxa"/>
            <w:tcBorders>
              <w:top w:val="single" w:sz="4" w:space="0" w:color="000000"/>
              <w:left w:val="single" w:sz="4" w:space="0" w:color="000000"/>
              <w:bottom w:val="single" w:sz="4" w:space="0" w:color="000000"/>
            </w:tcBorders>
            <w:shd w:val="clear" w:color="auto" w:fill="FFFFFF"/>
          </w:tcPr>
          <w:p w14:paraId="7AF34AF8"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 xml:space="preserve">5 </w:t>
            </w:r>
            <w:proofErr w:type="spellStart"/>
            <w:r w:rsidRPr="008811EE">
              <w:rPr>
                <w:rFonts w:ascii="Aptos" w:hAnsi="Aptos"/>
                <w:sz w:val="22"/>
                <w:szCs w:val="22"/>
                <w:lang w:val="lt-LT"/>
              </w:rPr>
              <w:t>dėž</w:t>
            </w:r>
            <w:proofErr w:type="spellEnd"/>
            <w:r w:rsidRPr="008811EE">
              <w:rPr>
                <w:rFonts w:ascii="Aptos" w:hAnsi="Aptos"/>
                <w:sz w:val="22"/>
                <w:szCs w:val="22"/>
                <w:lang w:val="lt-LT"/>
              </w:rPr>
              <w:t>.</w:t>
            </w:r>
          </w:p>
        </w:tc>
        <w:tc>
          <w:tcPr>
            <w:tcW w:w="2268" w:type="dxa"/>
            <w:tcBorders>
              <w:top w:val="single" w:sz="4" w:space="0" w:color="000000"/>
              <w:left w:val="single" w:sz="4" w:space="0" w:color="000000"/>
              <w:bottom w:val="single" w:sz="4" w:space="0" w:color="000000"/>
            </w:tcBorders>
            <w:shd w:val="clear" w:color="auto" w:fill="FFFFFF"/>
          </w:tcPr>
          <w:p w14:paraId="62901356" w14:textId="77777777" w:rsidR="000B1D70" w:rsidRPr="008811EE" w:rsidRDefault="000B1D70" w:rsidP="002E2EDA">
            <w:pPr>
              <w:spacing w:line="276" w:lineRule="auto"/>
              <w:rPr>
                <w:rFonts w:ascii="Aptos" w:hAnsi="Aptos"/>
                <w:sz w:val="22"/>
                <w:szCs w:val="22"/>
                <w:lang w:val="lt-LT"/>
              </w:rPr>
            </w:pPr>
          </w:p>
        </w:tc>
        <w:tc>
          <w:tcPr>
            <w:tcW w:w="3313" w:type="dxa"/>
            <w:tcBorders>
              <w:top w:val="single" w:sz="4" w:space="0" w:color="000000"/>
              <w:left w:val="single" w:sz="4" w:space="0" w:color="000000"/>
              <w:bottom w:val="single" w:sz="4" w:space="0" w:color="000000"/>
              <w:right w:val="single" w:sz="4" w:space="0" w:color="auto"/>
            </w:tcBorders>
            <w:shd w:val="clear" w:color="auto" w:fill="FFFFFF"/>
          </w:tcPr>
          <w:p w14:paraId="4C42C533" w14:textId="77777777" w:rsidR="000B1D70" w:rsidRPr="008811EE" w:rsidRDefault="000B1D70" w:rsidP="002E2EDA">
            <w:pPr>
              <w:spacing w:line="276" w:lineRule="auto"/>
              <w:rPr>
                <w:rFonts w:ascii="Aptos" w:hAnsi="Aptos"/>
                <w:sz w:val="22"/>
                <w:szCs w:val="22"/>
                <w:lang w:val="lt-LT"/>
              </w:rPr>
            </w:pPr>
          </w:p>
        </w:tc>
      </w:tr>
      <w:tr w:rsidR="000B1D70" w:rsidRPr="008811EE" w14:paraId="6155C1D7" w14:textId="77777777" w:rsidTr="000B1D70">
        <w:trPr>
          <w:trHeight w:val="144"/>
          <w:tblHeader/>
        </w:trPr>
        <w:tc>
          <w:tcPr>
            <w:tcW w:w="704" w:type="dxa"/>
            <w:tcBorders>
              <w:top w:val="single" w:sz="4" w:space="0" w:color="000000"/>
              <w:left w:val="single" w:sz="4" w:space="0" w:color="000000"/>
              <w:bottom w:val="single" w:sz="4" w:space="0" w:color="000000"/>
            </w:tcBorders>
            <w:shd w:val="clear" w:color="auto" w:fill="FFFFFF"/>
          </w:tcPr>
          <w:p w14:paraId="4062E291" w14:textId="77777777" w:rsidR="000B1D70" w:rsidRPr="008811EE" w:rsidRDefault="000B1D70" w:rsidP="002E2EDA">
            <w:pPr>
              <w:spacing w:line="276" w:lineRule="auto"/>
              <w:contextualSpacing/>
              <w:rPr>
                <w:rFonts w:ascii="Aptos" w:hAnsi="Aptos"/>
                <w:sz w:val="22"/>
                <w:szCs w:val="22"/>
                <w:lang w:val="lt-LT"/>
              </w:rPr>
            </w:pPr>
            <w:r w:rsidRPr="008811EE">
              <w:rPr>
                <w:rFonts w:ascii="Aptos" w:hAnsi="Aptos"/>
                <w:sz w:val="22"/>
                <w:szCs w:val="22"/>
                <w:lang w:val="lt-LT"/>
              </w:rPr>
              <w:t>1.4.</w:t>
            </w:r>
          </w:p>
        </w:tc>
        <w:tc>
          <w:tcPr>
            <w:tcW w:w="2126" w:type="dxa"/>
            <w:tcBorders>
              <w:top w:val="single" w:sz="4" w:space="0" w:color="000000"/>
              <w:left w:val="single" w:sz="4" w:space="0" w:color="000000"/>
              <w:bottom w:val="single" w:sz="4" w:space="0" w:color="000000"/>
            </w:tcBorders>
            <w:shd w:val="clear" w:color="auto" w:fill="FFFFFF"/>
          </w:tcPr>
          <w:p w14:paraId="2C9AAE24" w14:textId="77777777" w:rsidR="000B1D70" w:rsidRPr="008811EE" w:rsidRDefault="000B1D70" w:rsidP="002E2EDA">
            <w:pPr>
              <w:spacing w:line="276" w:lineRule="auto"/>
              <w:rPr>
                <w:rFonts w:ascii="Aptos" w:hAnsi="Aptos"/>
                <w:sz w:val="22"/>
                <w:szCs w:val="22"/>
                <w:lang w:val="lt-LT"/>
              </w:rPr>
            </w:pPr>
            <w:proofErr w:type="spellStart"/>
            <w:r w:rsidRPr="008811EE">
              <w:rPr>
                <w:rFonts w:ascii="Aptos" w:hAnsi="Aptos"/>
                <w:sz w:val="22"/>
                <w:szCs w:val="22"/>
                <w:lang w:val="lt-LT"/>
              </w:rPr>
              <w:t>Grąžteliai</w:t>
            </w:r>
            <w:proofErr w:type="spellEnd"/>
          </w:p>
          <w:p w14:paraId="45177046"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vainikėlių nupjovimui</w:t>
            </w:r>
          </w:p>
        </w:tc>
        <w:tc>
          <w:tcPr>
            <w:tcW w:w="3828" w:type="dxa"/>
            <w:tcBorders>
              <w:top w:val="single" w:sz="4" w:space="0" w:color="000000"/>
              <w:left w:val="single" w:sz="4" w:space="0" w:color="000000"/>
              <w:bottom w:val="single" w:sz="4" w:space="0" w:color="000000"/>
            </w:tcBorders>
            <w:shd w:val="clear" w:color="auto" w:fill="FFFFFF"/>
          </w:tcPr>
          <w:p w14:paraId="2F3AF510"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Tinka štampuotiems ir metalo</w:t>
            </w:r>
          </w:p>
          <w:p w14:paraId="03D8332B"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keramikos vainikėliams nupjauti. Pagaminti iš vientiso lydinio. Darbinė dalis cilindro formos, galimybė rinktis iš įvairių dydžių.</w:t>
            </w:r>
          </w:p>
        </w:tc>
        <w:tc>
          <w:tcPr>
            <w:tcW w:w="1275" w:type="dxa"/>
            <w:tcBorders>
              <w:top w:val="single" w:sz="4" w:space="0" w:color="000000"/>
              <w:left w:val="single" w:sz="4" w:space="0" w:color="000000"/>
              <w:bottom w:val="single" w:sz="4" w:space="0" w:color="000000"/>
            </w:tcBorders>
            <w:shd w:val="clear" w:color="auto" w:fill="FFFFFF"/>
          </w:tcPr>
          <w:p w14:paraId="182FAF9F"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10 vnt.</w:t>
            </w:r>
          </w:p>
        </w:tc>
        <w:tc>
          <w:tcPr>
            <w:tcW w:w="2268" w:type="dxa"/>
            <w:tcBorders>
              <w:top w:val="single" w:sz="4" w:space="0" w:color="000000"/>
              <w:left w:val="single" w:sz="4" w:space="0" w:color="000000"/>
              <w:bottom w:val="single" w:sz="4" w:space="0" w:color="000000"/>
            </w:tcBorders>
            <w:shd w:val="clear" w:color="auto" w:fill="FFFFFF"/>
          </w:tcPr>
          <w:p w14:paraId="787126AC" w14:textId="77777777" w:rsidR="000B1D70" w:rsidRPr="008811EE" w:rsidRDefault="000B1D70" w:rsidP="002E2EDA">
            <w:pPr>
              <w:spacing w:line="276" w:lineRule="auto"/>
              <w:rPr>
                <w:rFonts w:ascii="Aptos" w:hAnsi="Aptos"/>
                <w:sz w:val="22"/>
                <w:szCs w:val="22"/>
                <w:lang w:val="lt-LT"/>
              </w:rPr>
            </w:pPr>
          </w:p>
        </w:tc>
        <w:tc>
          <w:tcPr>
            <w:tcW w:w="3313" w:type="dxa"/>
            <w:tcBorders>
              <w:top w:val="single" w:sz="4" w:space="0" w:color="000000"/>
              <w:left w:val="single" w:sz="4" w:space="0" w:color="000000"/>
              <w:bottom w:val="single" w:sz="4" w:space="0" w:color="000000"/>
              <w:right w:val="single" w:sz="4" w:space="0" w:color="auto"/>
            </w:tcBorders>
            <w:shd w:val="clear" w:color="auto" w:fill="FFFFFF"/>
          </w:tcPr>
          <w:p w14:paraId="27E5925E" w14:textId="77777777" w:rsidR="000B1D70" w:rsidRPr="008811EE" w:rsidRDefault="000B1D70" w:rsidP="002E2EDA">
            <w:pPr>
              <w:spacing w:line="276" w:lineRule="auto"/>
              <w:rPr>
                <w:rFonts w:ascii="Aptos" w:hAnsi="Aptos"/>
                <w:sz w:val="22"/>
                <w:szCs w:val="22"/>
                <w:lang w:val="lt-LT"/>
              </w:rPr>
            </w:pPr>
          </w:p>
        </w:tc>
      </w:tr>
      <w:tr w:rsidR="000B1D70" w:rsidRPr="008811EE" w14:paraId="5AFED2F2" w14:textId="77777777" w:rsidTr="000B1D70">
        <w:trPr>
          <w:trHeight w:val="144"/>
          <w:tblHeader/>
        </w:trPr>
        <w:tc>
          <w:tcPr>
            <w:tcW w:w="704" w:type="dxa"/>
            <w:tcBorders>
              <w:top w:val="single" w:sz="4" w:space="0" w:color="000000"/>
              <w:left w:val="single" w:sz="4" w:space="0" w:color="000000"/>
              <w:bottom w:val="single" w:sz="4" w:space="0" w:color="000000"/>
            </w:tcBorders>
            <w:shd w:val="clear" w:color="auto" w:fill="FFFFFF"/>
          </w:tcPr>
          <w:p w14:paraId="31FA48A5" w14:textId="77777777" w:rsidR="000B1D70" w:rsidRPr="008811EE" w:rsidRDefault="000B1D70" w:rsidP="002E2EDA">
            <w:pPr>
              <w:spacing w:line="276" w:lineRule="auto"/>
              <w:contextualSpacing/>
              <w:rPr>
                <w:rFonts w:ascii="Aptos" w:hAnsi="Aptos"/>
                <w:sz w:val="22"/>
                <w:szCs w:val="22"/>
                <w:lang w:val="lt-LT"/>
              </w:rPr>
            </w:pPr>
            <w:r w:rsidRPr="008811EE">
              <w:rPr>
                <w:rFonts w:ascii="Aptos" w:hAnsi="Aptos"/>
                <w:sz w:val="22"/>
                <w:szCs w:val="22"/>
                <w:lang w:val="lt-LT"/>
              </w:rPr>
              <w:t>1.5.</w:t>
            </w:r>
          </w:p>
        </w:tc>
        <w:tc>
          <w:tcPr>
            <w:tcW w:w="2126" w:type="dxa"/>
            <w:tcBorders>
              <w:top w:val="single" w:sz="4" w:space="0" w:color="000000"/>
              <w:left w:val="single" w:sz="4" w:space="0" w:color="000000"/>
              <w:bottom w:val="single" w:sz="4" w:space="0" w:color="000000"/>
            </w:tcBorders>
            <w:shd w:val="clear" w:color="auto" w:fill="FFFFFF"/>
          </w:tcPr>
          <w:p w14:paraId="69C1BF3A"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 xml:space="preserve">Vazelinas </w:t>
            </w:r>
          </w:p>
          <w:p w14:paraId="48D1F361" w14:textId="77777777" w:rsidR="000B1D70" w:rsidRPr="008811EE" w:rsidRDefault="000B1D70" w:rsidP="002E2EDA">
            <w:pPr>
              <w:spacing w:line="276" w:lineRule="auto"/>
              <w:rPr>
                <w:rFonts w:ascii="Aptos" w:hAnsi="Aptos"/>
                <w:sz w:val="22"/>
                <w:szCs w:val="22"/>
                <w:lang w:val="lt-LT"/>
              </w:rPr>
            </w:pPr>
          </w:p>
        </w:tc>
        <w:tc>
          <w:tcPr>
            <w:tcW w:w="3828" w:type="dxa"/>
            <w:tcBorders>
              <w:top w:val="single" w:sz="4" w:space="0" w:color="000000"/>
              <w:left w:val="single" w:sz="4" w:space="0" w:color="000000"/>
              <w:bottom w:val="single" w:sz="4" w:space="0" w:color="000000"/>
            </w:tcBorders>
            <w:shd w:val="clear" w:color="auto" w:fill="FFFFFF"/>
          </w:tcPr>
          <w:p w14:paraId="3972ABE0" w14:textId="77777777" w:rsidR="000B1D70" w:rsidRPr="008811EE" w:rsidRDefault="000B1D70" w:rsidP="002E2EDA">
            <w:pPr>
              <w:spacing w:line="276" w:lineRule="auto"/>
              <w:rPr>
                <w:rFonts w:ascii="Aptos" w:hAnsi="Aptos"/>
                <w:sz w:val="22"/>
                <w:szCs w:val="22"/>
                <w:lang w:val="lt-LT"/>
              </w:rPr>
            </w:pPr>
            <w:proofErr w:type="spellStart"/>
            <w:r w:rsidRPr="008811EE">
              <w:rPr>
                <w:rFonts w:ascii="Aptos" w:hAnsi="Aptos"/>
                <w:sz w:val="22"/>
                <w:szCs w:val="22"/>
                <w:lang w:val="lt-LT"/>
              </w:rPr>
              <w:t>Sudėtis</w:t>
            </w:r>
            <w:proofErr w:type="spellEnd"/>
            <w:r w:rsidRPr="008811EE">
              <w:rPr>
                <w:rFonts w:ascii="Aptos" w:hAnsi="Aptos"/>
                <w:sz w:val="22"/>
                <w:szCs w:val="22"/>
                <w:lang w:val="lt-LT"/>
              </w:rPr>
              <w:t xml:space="preserve">: </w:t>
            </w:r>
            <w:proofErr w:type="spellStart"/>
            <w:r w:rsidRPr="008811EE">
              <w:rPr>
                <w:rFonts w:ascii="Aptos" w:hAnsi="Aptos"/>
                <w:sz w:val="22"/>
                <w:szCs w:val="22"/>
                <w:lang w:val="lt-LT"/>
              </w:rPr>
              <w:t>vaselin</w:t>
            </w:r>
            <w:proofErr w:type="spellEnd"/>
            <w:r w:rsidRPr="008811EE">
              <w:rPr>
                <w:rFonts w:ascii="Aptos" w:hAnsi="Aptos"/>
                <w:sz w:val="22"/>
                <w:szCs w:val="22"/>
                <w:lang w:val="lt-LT"/>
              </w:rPr>
              <w:t xml:space="preserve">, </w:t>
            </w:r>
            <w:proofErr w:type="spellStart"/>
            <w:r w:rsidRPr="008811EE">
              <w:rPr>
                <w:rFonts w:ascii="Aptos" w:hAnsi="Aptos"/>
                <w:sz w:val="22"/>
                <w:szCs w:val="22"/>
                <w:lang w:val="lt-LT"/>
              </w:rPr>
              <w:t>parfume</w:t>
            </w:r>
            <w:proofErr w:type="spellEnd"/>
            <w:r w:rsidRPr="008811EE">
              <w:rPr>
                <w:rFonts w:ascii="Aptos" w:hAnsi="Aptos"/>
                <w:sz w:val="22"/>
                <w:szCs w:val="22"/>
                <w:lang w:val="lt-LT"/>
              </w:rPr>
              <w:t xml:space="preserve">, </w:t>
            </w:r>
            <w:proofErr w:type="spellStart"/>
            <w:r w:rsidRPr="008811EE">
              <w:rPr>
                <w:rFonts w:ascii="Aptos" w:hAnsi="Aptos"/>
                <w:sz w:val="22"/>
                <w:szCs w:val="22"/>
                <w:lang w:val="lt-LT"/>
              </w:rPr>
              <w:t>vitamin</w:t>
            </w:r>
            <w:proofErr w:type="spellEnd"/>
            <w:r w:rsidRPr="008811EE">
              <w:rPr>
                <w:rFonts w:ascii="Aptos" w:hAnsi="Aptos"/>
                <w:sz w:val="22"/>
                <w:szCs w:val="22"/>
                <w:lang w:val="lt-LT"/>
              </w:rPr>
              <w:t xml:space="preserve"> A. Skirtas išoriniam naudojimui. Pakuotė: ne mažiau kaip 20 g. </w:t>
            </w:r>
          </w:p>
        </w:tc>
        <w:tc>
          <w:tcPr>
            <w:tcW w:w="1275" w:type="dxa"/>
            <w:tcBorders>
              <w:top w:val="single" w:sz="4" w:space="0" w:color="000000"/>
              <w:left w:val="single" w:sz="4" w:space="0" w:color="000000"/>
              <w:bottom w:val="single" w:sz="4" w:space="0" w:color="000000"/>
            </w:tcBorders>
            <w:shd w:val="clear" w:color="auto" w:fill="FFFFFF"/>
          </w:tcPr>
          <w:p w14:paraId="7F388FD5"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6 vnt.</w:t>
            </w:r>
          </w:p>
        </w:tc>
        <w:tc>
          <w:tcPr>
            <w:tcW w:w="2268" w:type="dxa"/>
            <w:tcBorders>
              <w:top w:val="single" w:sz="4" w:space="0" w:color="000000"/>
              <w:left w:val="single" w:sz="4" w:space="0" w:color="000000"/>
              <w:bottom w:val="single" w:sz="4" w:space="0" w:color="000000"/>
            </w:tcBorders>
            <w:shd w:val="clear" w:color="auto" w:fill="FFFFFF"/>
          </w:tcPr>
          <w:p w14:paraId="37F2C7F4" w14:textId="77777777" w:rsidR="000B1D70" w:rsidRPr="008811EE" w:rsidRDefault="000B1D70" w:rsidP="002E2EDA">
            <w:pPr>
              <w:spacing w:line="276" w:lineRule="auto"/>
              <w:rPr>
                <w:rFonts w:ascii="Aptos" w:hAnsi="Aptos"/>
                <w:sz w:val="22"/>
                <w:szCs w:val="22"/>
                <w:lang w:val="lt-LT"/>
              </w:rPr>
            </w:pPr>
          </w:p>
        </w:tc>
        <w:tc>
          <w:tcPr>
            <w:tcW w:w="3313" w:type="dxa"/>
            <w:tcBorders>
              <w:top w:val="single" w:sz="4" w:space="0" w:color="000000"/>
              <w:left w:val="single" w:sz="4" w:space="0" w:color="000000"/>
              <w:bottom w:val="single" w:sz="4" w:space="0" w:color="000000"/>
              <w:right w:val="single" w:sz="4" w:space="0" w:color="auto"/>
            </w:tcBorders>
            <w:shd w:val="clear" w:color="auto" w:fill="FFFFFF"/>
          </w:tcPr>
          <w:p w14:paraId="77EDB2EE" w14:textId="77777777" w:rsidR="000B1D70" w:rsidRPr="008811EE" w:rsidRDefault="000B1D70" w:rsidP="002E2EDA">
            <w:pPr>
              <w:spacing w:line="276" w:lineRule="auto"/>
              <w:rPr>
                <w:rFonts w:ascii="Aptos" w:hAnsi="Aptos"/>
                <w:sz w:val="22"/>
                <w:szCs w:val="22"/>
                <w:lang w:val="lt-LT"/>
              </w:rPr>
            </w:pPr>
          </w:p>
        </w:tc>
      </w:tr>
      <w:tr w:rsidR="000B1D70" w:rsidRPr="008811EE" w14:paraId="7362271E" w14:textId="77777777" w:rsidTr="000B1D70">
        <w:trPr>
          <w:trHeight w:val="144"/>
          <w:tblHeader/>
        </w:trPr>
        <w:tc>
          <w:tcPr>
            <w:tcW w:w="704" w:type="dxa"/>
            <w:tcBorders>
              <w:top w:val="single" w:sz="4" w:space="0" w:color="000000"/>
              <w:left w:val="single" w:sz="4" w:space="0" w:color="000000"/>
              <w:bottom w:val="single" w:sz="4" w:space="0" w:color="000000"/>
            </w:tcBorders>
            <w:shd w:val="clear" w:color="auto" w:fill="FFFFFF"/>
          </w:tcPr>
          <w:p w14:paraId="7CEF7C35" w14:textId="77777777" w:rsidR="000B1D70" w:rsidRPr="008811EE" w:rsidRDefault="000B1D70" w:rsidP="002E2EDA">
            <w:pPr>
              <w:spacing w:line="276" w:lineRule="auto"/>
              <w:contextualSpacing/>
              <w:rPr>
                <w:rFonts w:ascii="Aptos" w:hAnsi="Aptos"/>
                <w:sz w:val="22"/>
                <w:szCs w:val="22"/>
                <w:lang w:val="lt-LT"/>
              </w:rPr>
            </w:pPr>
            <w:r w:rsidRPr="008811EE">
              <w:rPr>
                <w:rFonts w:ascii="Aptos" w:hAnsi="Aptos"/>
                <w:sz w:val="22"/>
                <w:szCs w:val="22"/>
                <w:lang w:val="lt-LT"/>
              </w:rPr>
              <w:lastRenderedPageBreak/>
              <w:t>1.6.</w:t>
            </w:r>
          </w:p>
        </w:tc>
        <w:tc>
          <w:tcPr>
            <w:tcW w:w="2126" w:type="dxa"/>
            <w:tcBorders>
              <w:top w:val="single" w:sz="4" w:space="0" w:color="000000"/>
              <w:left w:val="single" w:sz="4" w:space="0" w:color="000000"/>
              <w:bottom w:val="single" w:sz="4" w:space="0" w:color="000000"/>
            </w:tcBorders>
            <w:shd w:val="clear" w:color="auto" w:fill="FFFFFF"/>
          </w:tcPr>
          <w:p w14:paraId="0A7CE57C" w14:textId="77777777" w:rsidR="000B1D70" w:rsidRPr="008811EE" w:rsidRDefault="000B1D70" w:rsidP="002E2EDA">
            <w:pPr>
              <w:spacing w:line="276" w:lineRule="auto"/>
              <w:rPr>
                <w:rFonts w:ascii="Aptos" w:hAnsi="Aptos"/>
                <w:sz w:val="22"/>
                <w:szCs w:val="22"/>
                <w:lang w:val="lt-LT"/>
              </w:rPr>
            </w:pPr>
            <w:proofErr w:type="spellStart"/>
            <w:r w:rsidRPr="008811EE">
              <w:rPr>
                <w:rFonts w:ascii="Aptos" w:hAnsi="Aptos"/>
                <w:sz w:val="22"/>
                <w:szCs w:val="22"/>
                <w:lang w:val="lt-LT"/>
              </w:rPr>
              <w:t>Artikuliacinis</w:t>
            </w:r>
            <w:proofErr w:type="spellEnd"/>
            <w:r w:rsidRPr="008811EE">
              <w:rPr>
                <w:rFonts w:ascii="Aptos" w:hAnsi="Aptos"/>
                <w:sz w:val="22"/>
                <w:szCs w:val="22"/>
                <w:lang w:val="lt-LT"/>
              </w:rPr>
              <w:t xml:space="preserve"> </w:t>
            </w:r>
          </w:p>
          <w:p w14:paraId="747C6CA2"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popierius</w:t>
            </w:r>
          </w:p>
        </w:tc>
        <w:tc>
          <w:tcPr>
            <w:tcW w:w="3828" w:type="dxa"/>
            <w:tcBorders>
              <w:top w:val="single" w:sz="4" w:space="0" w:color="000000"/>
              <w:left w:val="single" w:sz="4" w:space="0" w:color="000000"/>
              <w:bottom w:val="single" w:sz="4" w:space="0" w:color="000000"/>
            </w:tcBorders>
            <w:shd w:val="clear" w:color="auto" w:fill="FFFFFF"/>
          </w:tcPr>
          <w:p w14:paraId="64607198"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Dvipusis, dviejų spalvų (vienoje lapelio pusėje mėlyna spalva, kitoje -raudona), nuo 60 iki</w:t>
            </w:r>
          </w:p>
          <w:p w14:paraId="62F2C00A"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80 mikronų storio. Pateikiamas dėžutėse ne mažiau kaip po 100 vnt.</w:t>
            </w:r>
          </w:p>
        </w:tc>
        <w:tc>
          <w:tcPr>
            <w:tcW w:w="1275" w:type="dxa"/>
            <w:tcBorders>
              <w:top w:val="single" w:sz="4" w:space="0" w:color="000000"/>
              <w:left w:val="single" w:sz="4" w:space="0" w:color="000000"/>
              <w:bottom w:val="single" w:sz="4" w:space="0" w:color="000000"/>
            </w:tcBorders>
            <w:shd w:val="clear" w:color="auto" w:fill="FFFFFF"/>
          </w:tcPr>
          <w:p w14:paraId="15BE2816"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 xml:space="preserve">8 </w:t>
            </w:r>
            <w:proofErr w:type="spellStart"/>
            <w:r w:rsidRPr="008811EE">
              <w:rPr>
                <w:rFonts w:ascii="Aptos" w:hAnsi="Aptos"/>
                <w:sz w:val="22"/>
                <w:szCs w:val="22"/>
                <w:lang w:val="lt-LT"/>
              </w:rPr>
              <w:t>pak</w:t>
            </w:r>
            <w:proofErr w:type="spellEnd"/>
            <w:r w:rsidRPr="008811EE">
              <w:rPr>
                <w:rFonts w:ascii="Aptos" w:hAnsi="Aptos"/>
                <w:sz w:val="22"/>
                <w:szCs w:val="22"/>
                <w:lang w:val="lt-LT"/>
              </w:rPr>
              <w:t>.</w:t>
            </w:r>
          </w:p>
        </w:tc>
        <w:tc>
          <w:tcPr>
            <w:tcW w:w="2268" w:type="dxa"/>
            <w:tcBorders>
              <w:top w:val="single" w:sz="4" w:space="0" w:color="000000"/>
              <w:left w:val="single" w:sz="4" w:space="0" w:color="000000"/>
              <w:bottom w:val="single" w:sz="4" w:space="0" w:color="000000"/>
            </w:tcBorders>
            <w:shd w:val="clear" w:color="auto" w:fill="FFFFFF"/>
          </w:tcPr>
          <w:p w14:paraId="3B148F69" w14:textId="77777777" w:rsidR="000B1D70" w:rsidRPr="008811EE" w:rsidRDefault="000B1D70" w:rsidP="002E2EDA">
            <w:pPr>
              <w:spacing w:line="276" w:lineRule="auto"/>
              <w:rPr>
                <w:rFonts w:ascii="Aptos" w:hAnsi="Aptos"/>
                <w:sz w:val="22"/>
                <w:szCs w:val="22"/>
                <w:lang w:val="lt-LT"/>
              </w:rPr>
            </w:pPr>
          </w:p>
        </w:tc>
        <w:tc>
          <w:tcPr>
            <w:tcW w:w="3313" w:type="dxa"/>
            <w:tcBorders>
              <w:top w:val="single" w:sz="4" w:space="0" w:color="000000"/>
              <w:left w:val="single" w:sz="4" w:space="0" w:color="000000"/>
              <w:bottom w:val="single" w:sz="4" w:space="0" w:color="000000"/>
              <w:right w:val="single" w:sz="4" w:space="0" w:color="auto"/>
            </w:tcBorders>
            <w:shd w:val="clear" w:color="auto" w:fill="FFFFFF"/>
          </w:tcPr>
          <w:p w14:paraId="1ECE8A8F" w14:textId="77777777" w:rsidR="000B1D70" w:rsidRPr="008811EE" w:rsidRDefault="000B1D70" w:rsidP="002E2EDA">
            <w:pPr>
              <w:spacing w:line="276" w:lineRule="auto"/>
              <w:rPr>
                <w:rFonts w:ascii="Aptos" w:hAnsi="Aptos"/>
                <w:sz w:val="22"/>
                <w:szCs w:val="22"/>
                <w:lang w:val="lt-LT"/>
              </w:rPr>
            </w:pPr>
          </w:p>
        </w:tc>
      </w:tr>
      <w:tr w:rsidR="000B1D70" w:rsidRPr="008811EE" w14:paraId="0890A374" w14:textId="77777777" w:rsidTr="000B1D70">
        <w:trPr>
          <w:trHeight w:val="144"/>
          <w:tblHeader/>
        </w:trPr>
        <w:tc>
          <w:tcPr>
            <w:tcW w:w="704" w:type="dxa"/>
            <w:tcBorders>
              <w:top w:val="single" w:sz="4" w:space="0" w:color="000000"/>
              <w:left w:val="single" w:sz="4" w:space="0" w:color="000000"/>
              <w:bottom w:val="single" w:sz="4" w:space="0" w:color="000000"/>
            </w:tcBorders>
            <w:shd w:val="clear" w:color="auto" w:fill="FFFFFF"/>
          </w:tcPr>
          <w:p w14:paraId="17838C82" w14:textId="77777777" w:rsidR="000B1D70" w:rsidRPr="008811EE" w:rsidRDefault="000B1D70" w:rsidP="002E2EDA">
            <w:pPr>
              <w:spacing w:line="276" w:lineRule="auto"/>
              <w:contextualSpacing/>
              <w:rPr>
                <w:rFonts w:ascii="Aptos" w:hAnsi="Aptos"/>
                <w:sz w:val="22"/>
                <w:szCs w:val="22"/>
                <w:lang w:val="lt-LT"/>
              </w:rPr>
            </w:pPr>
            <w:r w:rsidRPr="008811EE">
              <w:rPr>
                <w:rFonts w:ascii="Aptos" w:hAnsi="Aptos"/>
                <w:sz w:val="22"/>
                <w:szCs w:val="22"/>
                <w:lang w:val="lt-LT"/>
              </w:rPr>
              <w:t>1.7.</w:t>
            </w:r>
          </w:p>
        </w:tc>
        <w:tc>
          <w:tcPr>
            <w:tcW w:w="2126" w:type="dxa"/>
            <w:tcBorders>
              <w:top w:val="single" w:sz="4" w:space="0" w:color="000000"/>
              <w:left w:val="single" w:sz="4" w:space="0" w:color="000000"/>
              <w:bottom w:val="single" w:sz="4" w:space="0" w:color="000000"/>
            </w:tcBorders>
            <w:shd w:val="clear" w:color="auto" w:fill="FFFFFF"/>
          </w:tcPr>
          <w:p w14:paraId="2CB20C34" w14:textId="77777777" w:rsidR="000B1D70" w:rsidRPr="008811EE" w:rsidRDefault="000B1D70" w:rsidP="002E2EDA">
            <w:pPr>
              <w:spacing w:line="276" w:lineRule="auto"/>
              <w:rPr>
                <w:rFonts w:ascii="Aptos" w:hAnsi="Aptos"/>
                <w:sz w:val="22"/>
                <w:szCs w:val="22"/>
                <w:lang w:val="lt-LT"/>
              </w:rPr>
            </w:pPr>
            <w:proofErr w:type="spellStart"/>
            <w:r w:rsidRPr="008811EE">
              <w:rPr>
                <w:rFonts w:ascii="Aptos" w:hAnsi="Aptos"/>
                <w:sz w:val="22"/>
                <w:szCs w:val="22"/>
                <w:lang w:val="lt-LT"/>
              </w:rPr>
              <w:t>Alginatas</w:t>
            </w:r>
            <w:proofErr w:type="spellEnd"/>
            <w:r w:rsidRPr="008811EE">
              <w:rPr>
                <w:rFonts w:ascii="Aptos" w:hAnsi="Aptos"/>
                <w:sz w:val="22"/>
                <w:szCs w:val="22"/>
                <w:lang w:val="lt-LT"/>
              </w:rPr>
              <w:t xml:space="preserve"> didelio stabilumo</w:t>
            </w:r>
          </w:p>
        </w:tc>
        <w:tc>
          <w:tcPr>
            <w:tcW w:w="3828" w:type="dxa"/>
            <w:tcBorders>
              <w:top w:val="single" w:sz="4" w:space="0" w:color="000000"/>
              <w:left w:val="single" w:sz="4" w:space="0" w:color="000000"/>
              <w:bottom w:val="single" w:sz="4" w:space="0" w:color="000000"/>
            </w:tcBorders>
            <w:shd w:val="clear" w:color="auto" w:fill="FFFFFF"/>
            <w:vAlign w:val="bottom"/>
          </w:tcPr>
          <w:p w14:paraId="458AEA7A"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 xml:space="preserve">5 parų </w:t>
            </w:r>
            <w:proofErr w:type="spellStart"/>
            <w:r w:rsidRPr="008811EE">
              <w:rPr>
                <w:rFonts w:ascii="Aptos" w:hAnsi="Aptos"/>
                <w:sz w:val="22"/>
                <w:szCs w:val="22"/>
                <w:lang w:val="lt-LT"/>
              </w:rPr>
              <w:t>dimensinis</w:t>
            </w:r>
            <w:proofErr w:type="spellEnd"/>
            <w:r w:rsidRPr="008811EE">
              <w:rPr>
                <w:rFonts w:ascii="Aptos" w:hAnsi="Aptos"/>
                <w:sz w:val="22"/>
                <w:szCs w:val="22"/>
                <w:lang w:val="lt-LT"/>
              </w:rPr>
              <w:t xml:space="preserve"> stabilumas, </w:t>
            </w:r>
            <w:proofErr w:type="spellStart"/>
            <w:r w:rsidRPr="008811EE">
              <w:rPr>
                <w:rFonts w:ascii="Aptos" w:hAnsi="Aptos"/>
                <w:sz w:val="22"/>
                <w:szCs w:val="22"/>
                <w:lang w:val="lt-LT"/>
              </w:rPr>
              <w:t>tiksotropinis</w:t>
            </w:r>
            <w:proofErr w:type="spellEnd"/>
            <w:r w:rsidRPr="008811EE">
              <w:rPr>
                <w:rFonts w:ascii="Aptos" w:hAnsi="Aptos"/>
                <w:sz w:val="22"/>
                <w:szCs w:val="22"/>
                <w:lang w:val="lt-LT"/>
              </w:rPr>
              <w:t>, alyvinės spalvos, greitas vandens sugėrimas (ne daugiau kaip 5 sekundės).</w:t>
            </w:r>
          </w:p>
          <w:p w14:paraId="7D521E03"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elastingumas (ISO 1563) ne mažiau kaip 98%.</w:t>
            </w:r>
          </w:p>
          <w:p w14:paraId="5256552C"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 xml:space="preserve">Maišymo laikas ne ilgiau kaip 30 sek.; </w:t>
            </w:r>
          </w:p>
          <w:p w14:paraId="550E4B08"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 xml:space="preserve">laikas burnoje ne ilgiau kaip 45 sek., </w:t>
            </w:r>
          </w:p>
          <w:p w14:paraId="206147C7"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Pateikiamas maišeliais ne mažiau kaip po 450 g.</w:t>
            </w:r>
          </w:p>
        </w:tc>
        <w:tc>
          <w:tcPr>
            <w:tcW w:w="1275" w:type="dxa"/>
            <w:tcBorders>
              <w:top w:val="single" w:sz="4" w:space="0" w:color="000000"/>
              <w:left w:val="single" w:sz="4" w:space="0" w:color="000000"/>
              <w:bottom w:val="single" w:sz="4" w:space="0" w:color="000000"/>
            </w:tcBorders>
            <w:shd w:val="clear" w:color="auto" w:fill="FFFFFF"/>
            <w:vAlign w:val="center"/>
          </w:tcPr>
          <w:p w14:paraId="4F0B56EA"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25 vnt.</w:t>
            </w:r>
          </w:p>
        </w:tc>
        <w:tc>
          <w:tcPr>
            <w:tcW w:w="2268" w:type="dxa"/>
            <w:tcBorders>
              <w:top w:val="single" w:sz="4" w:space="0" w:color="000000"/>
              <w:left w:val="single" w:sz="4" w:space="0" w:color="000000"/>
              <w:bottom w:val="single" w:sz="4" w:space="0" w:color="000000"/>
            </w:tcBorders>
            <w:shd w:val="clear" w:color="auto" w:fill="FFFFFF"/>
          </w:tcPr>
          <w:p w14:paraId="01121CA3" w14:textId="77777777" w:rsidR="000B1D70" w:rsidRPr="008811EE" w:rsidRDefault="000B1D70" w:rsidP="002E2EDA">
            <w:pPr>
              <w:spacing w:line="276" w:lineRule="auto"/>
              <w:rPr>
                <w:rFonts w:ascii="Aptos" w:hAnsi="Aptos"/>
                <w:sz w:val="22"/>
                <w:szCs w:val="22"/>
                <w:lang w:val="lt-LT"/>
              </w:rPr>
            </w:pPr>
          </w:p>
        </w:tc>
        <w:tc>
          <w:tcPr>
            <w:tcW w:w="3313" w:type="dxa"/>
            <w:tcBorders>
              <w:top w:val="single" w:sz="4" w:space="0" w:color="000000"/>
              <w:left w:val="single" w:sz="4" w:space="0" w:color="000000"/>
              <w:bottom w:val="single" w:sz="4" w:space="0" w:color="000000"/>
              <w:right w:val="single" w:sz="4" w:space="0" w:color="auto"/>
            </w:tcBorders>
            <w:shd w:val="clear" w:color="auto" w:fill="FFFFFF"/>
          </w:tcPr>
          <w:p w14:paraId="2EE15396" w14:textId="77777777" w:rsidR="000B1D70" w:rsidRPr="008811EE" w:rsidRDefault="000B1D70" w:rsidP="002E2EDA">
            <w:pPr>
              <w:spacing w:line="276" w:lineRule="auto"/>
              <w:rPr>
                <w:rFonts w:ascii="Aptos" w:hAnsi="Aptos"/>
                <w:sz w:val="22"/>
                <w:szCs w:val="22"/>
                <w:lang w:val="lt-LT"/>
              </w:rPr>
            </w:pPr>
          </w:p>
        </w:tc>
      </w:tr>
      <w:tr w:rsidR="000B1D70" w:rsidRPr="008811EE" w14:paraId="4B2FED07" w14:textId="77777777" w:rsidTr="000B1D70">
        <w:trPr>
          <w:trHeight w:val="144"/>
          <w:tblHeader/>
        </w:trPr>
        <w:tc>
          <w:tcPr>
            <w:tcW w:w="704" w:type="dxa"/>
            <w:tcBorders>
              <w:top w:val="single" w:sz="4" w:space="0" w:color="000000"/>
              <w:left w:val="single" w:sz="4" w:space="0" w:color="000000"/>
              <w:bottom w:val="single" w:sz="4" w:space="0" w:color="000000"/>
            </w:tcBorders>
            <w:shd w:val="clear" w:color="auto" w:fill="FFFFFF"/>
          </w:tcPr>
          <w:p w14:paraId="2FDB51F0" w14:textId="77777777" w:rsidR="000B1D70" w:rsidRPr="008811EE" w:rsidRDefault="000B1D70" w:rsidP="002E2EDA">
            <w:pPr>
              <w:spacing w:line="276" w:lineRule="auto"/>
              <w:contextualSpacing/>
              <w:rPr>
                <w:rFonts w:ascii="Aptos" w:hAnsi="Aptos"/>
                <w:sz w:val="22"/>
                <w:szCs w:val="22"/>
                <w:lang w:val="lt-LT"/>
              </w:rPr>
            </w:pPr>
            <w:r w:rsidRPr="008811EE">
              <w:rPr>
                <w:rFonts w:ascii="Aptos" w:hAnsi="Aptos"/>
                <w:sz w:val="22"/>
                <w:szCs w:val="22"/>
                <w:lang w:val="lt-LT"/>
              </w:rPr>
              <w:t>1.8.</w:t>
            </w:r>
          </w:p>
        </w:tc>
        <w:tc>
          <w:tcPr>
            <w:tcW w:w="2126" w:type="dxa"/>
            <w:tcBorders>
              <w:top w:val="single" w:sz="4" w:space="0" w:color="000000"/>
              <w:left w:val="single" w:sz="4" w:space="0" w:color="000000"/>
              <w:bottom w:val="single" w:sz="4" w:space="0" w:color="000000"/>
            </w:tcBorders>
            <w:shd w:val="clear" w:color="auto" w:fill="FFFFFF"/>
          </w:tcPr>
          <w:p w14:paraId="0BE331E4"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A-silikono korekcinė masė (</w:t>
            </w:r>
            <w:proofErr w:type="spellStart"/>
            <w:r w:rsidRPr="008811EE">
              <w:rPr>
                <w:rFonts w:ascii="Aptos" w:hAnsi="Aptos"/>
                <w:sz w:val="22"/>
                <w:szCs w:val="22"/>
                <w:lang w:val="lt-LT"/>
              </w:rPr>
              <w:t>light</w:t>
            </w:r>
            <w:proofErr w:type="spellEnd"/>
            <w:r w:rsidRPr="008811EE">
              <w:rPr>
                <w:rFonts w:ascii="Aptos" w:hAnsi="Aptos"/>
                <w:sz w:val="22"/>
                <w:szCs w:val="22"/>
                <w:lang w:val="lt-LT"/>
              </w:rPr>
              <w:t>)</w:t>
            </w:r>
          </w:p>
        </w:tc>
        <w:tc>
          <w:tcPr>
            <w:tcW w:w="3828" w:type="dxa"/>
            <w:tcBorders>
              <w:top w:val="single" w:sz="4" w:space="0" w:color="000000"/>
              <w:left w:val="single" w:sz="4" w:space="0" w:color="000000"/>
              <w:bottom w:val="single" w:sz="4" w:space="0" w:color="000000"/>
            </w:tcBorders>
            <w:shd w:val="clear" w:color="auto" w:fill="FFFFFF"/>
          </w:tcPr>
          <w:p w14:paraId="25FDB92B" w14:textId="77777777" w:rsidR="000B1D70" w:rsidRPr="008811EE" w:rsidRDefault="000B1D70" w:rsidP="002E2EDA">
            <w:pPr>
              <w:spacing w:line="276" w:lineRule="auto"/>
              <w:rPr>
                <w:rFonts w:ascii="Aptos" w:hAnsi="Aptos"/>
                <w:sz w:val="22"/>
                <w:szCs w:val="22"/>
                <w:lang w:val="lt-LT"/>
              </w:rPr>
            </w:pPr>
            <w:proofErr w:type="spellStart"/>
            <w:r w:rsidRPr="008811EE">
              <w:rPr>
                <w:rFonts w:ascii="Aptos" w:hAnsi="Aptos"/>
                <w:sz w:val="22"/>
                <w:szCs w:val="22"/>
                <w:lang w:val="lt-LT"/>
              </w:rPr>
              <w:t>Tiksotropinė</w:t>
            </w:r>
            <w:proofErr w:type="spellEnd"/>
            <w:r w:rsidRPr="008811EE">
              <w:rPr>
                <w:rFonts w:ascii="Aptos" w:hAnsi="Aptos"/>
                <w:sz w:val="22"/>
                <w:szCs w:val="22"/>
                <w:lang w:val="lt-LT"/>
              </w:rPr>
              <w:t xml:space="preserve"> A-silikono korekcinė masė atspaudams, greito kietėjimo,  atspari deformacijoms, </w:t>
            </w:r>
            <w:proofErr w:type="spellStart"/>
            <w:r w:rsidRPr="008811EE">
              <w:rPr>
                <w:rFonts w:ascii="Aptos" w:hAnsi="Aptos"/>
                <w:sz w:val="22"/>
                <w:szCs w:val="22"/>
                <w:lang w:val="lt-LT"/>
              </w:rPr>
              <w:t>hidrofiliška</w:t>
            </w:r>
            <w:proofErr w:type="spellEnd"/>
            <w:r w:rsidRPr="008811EE">
              <w:rPr>
                <w:rFonts w:ascii="Aptos" w:hAnsi="Aptos"/>
                <w:sz w:val="22"/>
                <w:szCs w:val="22"/>
                <w:lang w:val="lt-LT"/>
              </w:rPr>
              <w:t>. maišymo santykis: 1:1;</w:t>
            </w:r>
          </w:p>
          <w:p w14:paraId="11B56916"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kietėjimo laikas burnos viduje: ne ilgiau kaip 1 min. 30 sek.;</w:t>
            </w:r>
          </w:p>
          <w:p w14:paraId="778D28E3"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 xml:space="preserve">Pateikiama </w:t>
            </w:r>
            <w:proofErr w:type="spellStart"/>
            <w:r w:rsidRPr="008811EE">
              <w:rPr>
                <w:rFonts w:ascii="Aptos" w:hAnsi="Aptos"/>
                <w:sz w:val="22"/>
                <w:szCs w:val="22"/>
                <w:lang w:val="lt-LT"/>
              </w:rPr>
              <w:t>kartridžais</w:t>
            </w:r>
            <w:proofErr w:type="spellEnd"/>
            <w:r w:rsidRPr="008811EE">
              <w:rPr>
                <w:rFonts w:ascii="Aptos" w:hAnsi="Aptos"/>
                <w:sz w:val="22"/>
                <w:szCs w:val="22"/>
                <w:lang w:val="lt-LT"/>
              </w:rPr>
              <w:t xml:space="preserve"> po 100 g (50 g bazės ir 50 g katalizatoriaus).</w:t>
            </w:r>
          </w:p>
        </w:tc>
        <w:tc>
          <w:tcPr>
            <w:tcW w:w="1275" w:type="dxa"/>
            <w:tcBorders>
              <w:top w:val="single" w:sz="4" w:space="0" w:color="000000"/>
              <w:left w:val="single" w:sz="4" w:space="0" w:color="000000"/>
              <w:bottom w:val="single" w:sz="4" w:space="0" w:color="000000"/>
            </w:tcBorders>
            <w:shd w:val="clear" w:color="auto" w:fill="FFFFFF"/>
          </w:tcPr>
          <w:p w14:paraId="7D6679A2"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 xml:space="preserve">5 </w:t>
            </w:r>
            <w:proofErr w:type="spellStart"/>
            <w:r w:rsidRPr="008811EE">
              <w:rPr>
                <w:rFonts w:ascii="Aptos" w:hAnsi="Aptos"/>
                <w:sz w:val="22"/>
                <w:szCs w:val="22"/>
                <w:lang w:val="lt-LT"/>
              </w:rPr>
              <w:t>dėž</w:t>
            </w:r>
            <w:proofErr w:type="spellEnd"/>
            <w:r w:rsidRPr="008811EE">
              <w:rPr>
                <w:rFonts w:ascii="Aptos" w:hAnsi="Aptos"/>
                <w:sz w:val="22"/>
                <w:szCs w:val="22"/>
                <w:lang w:val="lt-LT"/>
              </w:rPr>
              <w:t>. Po 2 vnt.</w:t>
            </w:r>
          </w:p>
        </w:tc>
        <w:tc>
          <w:tcPr>
            <w:tcW w:w="2268" w:type="dxa"/>
            <w:tcBorders>
              <w:top w:val="single" w:sz="4" w:space="0" w:color="000000"/>
              <w:left w:val="single" w:sz="4" w:space="0" w:color="000000"/>
              <w:bottom w:val="single" w:sz="4" w:space="0" w:color="000000"/>
            </w:tcBorders>
            <w:shd w:val="clear" w:color="auto" w:fill="FFFFFF"/>
          </w:tcPr>
          <w:p w14:paraId="5F552EB7" w14:textId="77777777" w:rsidR="000B1D70" w:rsidRPr="008811EE" w:rsidRDefault="000B1D70" w:rsidP="002E2EDA">
            <w:pPr>
              <w:spacing w:line="276" w:lineRule="auto"/>
              <w:rPr>
                <w:rFonts w:ascii="Aptos" w:hAnsi="Aptos"/>
                <w:sz w:val="22"/>
                <w:szCs w:val="22"/>
                <w:lang w:val="lt-LT"/>
              </w:rPr>
            </w:pPr>
          </w:p>
        </w:tc>
        <w:tc>
          <w:tcPr>
            <w:tcW w:w="3313" w:type="dxa"/>
            <w:tcBorders>
              <w:top w:val="single" w:sz="4" w:space="0" w:color="000000"/>
              <w:left w:val="single" w:sz="4" w:space="0" w:color="000000"/>
              <w:bottom w:val="single" w:sz="4" w:space="0" w:color="000000"/>
              <w:right w:val="single" w:sz="4" w:space="0" w:color="auto"/>
            </w:tcBorders>
            <w:shd w:val="clear" w:color="auto" w:fill="FFFFFF"/>
          </w:tcPr>
          <w:p w14:paraId="61EE0DDA" w14:textId="77777777" w:rsidR="000B1D70" w:rsidRPr="008811EE" w:rsidRDefault="000B1D70" w:rsidP="002E2EDA">
            <w:pPr>
              <w:spacing w:line="276" w:lineRule="auto"/>
              <w:rPr>
                <w:rFonts w:ascii="Aptos" w:hAnsi="Aptos"/>
                <w:sz w:val="22"/>
                <w:szCs w:val="22"/>
                <w:lang w:val="lt-LT"/>
              </w:rPr>
            </w:pPr>
          </w:p>
        </w:tc>
      </w:tr>
      <w:tr w:rsidR="000B1D70" w:rsidRPr="008811EE" w14:paraId="7F085629" w14:textId="77777777" w:rsidTr="000B1D70">
        <w:trPr>
          <w:trHeight w:val="144"/>
          <w:tblHeader/>
        </w:trPr>
        <w:tc>
          <w:tcPr>
            <w:tcW w:w="704" w:type="dxa"/>
            <w:tcBorders>
              <w:top w:val="single" w:sz="4" w:space="0" w:color="000000"/>
              <w:left w:val="single" w:sz="4" w:space="0" w:color="000000"/>
              <w:bottom w:val="single" w:sz="4" w:space="0" w:color="000000"/>
            </w:tcBorders>
            <w:shd w:val="clear" w:color="auto" w:fill="FFFFFF"/>
          </w:tcPr>
          <w:p w14:paraId="08A4FEC9" w14:textId="77777777" w:rsidR="000B1D70" w:rsidRPr="008811EE" w:rsidRDefault="000B1D70" w:rsidP="002E2EDA">
            <w:pPr>
              <w:spacing w:line="276" w:lineRule="auto"/>
              <w:contextualSpacing/>
              <w:rPr>
                <w:rFonts w:ascii="Aptos" w:hAnsi="Aptos"/>
                <w:sz w:val="22"/>
                <w:szCs w:val="22"/>
                <w:lang w:val="lt-LT"/>
              </w:rPr>
            </w:pPr>
            <w:r w:rsidRPr="008811EE">
              <w:rPr>
                <w:rFonts w:ascii="Aptos" w:hAnsi="Aptos"/>
                <w:sz w:val="22"/>
                <w:szCs w:val="22"/>
                <w:lang w:val="lt-LT"/>
              </w:rPr>
              <w:t>1.9.</w:t>
            </w:r>
          </w:p>
        </w:tc>
        <w:tc>
          <w:tcPr>
            <w:tcW w:w="2126" w:type="dxa"/>
            <w:tcBorders>
              <w:top w:val="single" w:sz="4" w:space="0" w:color="000000"/>
              <w:left w:val="single" w:sz="4" w:space="0" w:color="000000"/>
              <w:bottom w:val="single" w:sz="4" w:space="0" w:color="000000"/>
            </w:tcBorders>
            <w:shd w:val="clear" w:color="auto" w:fill="FFFFFF"/>
          </w:tcPr>
          <w:p w14:paraId="3CCF254F"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 xml:space="preserve">Maišymo </w:t>
            </w:r>
            <w:proofErr w:type="spellStart"/>
            <w:r w:rsidRPr="008811EE">
              <w:rPr>
                <w:rFonts w:ascii="Aptos" w:hAnsi="Aptos"/>
                <w:sz w:val="22"/>
                <w:szCs w:val="22"/>
                <w:lang w:val="lt-LT"/>
              </w:rPr>
              <w:t>antgaliukai</w:t>
            </w:r>
            <w:proofErr w:type="spellEnd"/>
            <w:r w:rsidRPr="008811EE">
              <w:rPr>
                <w:rFonts w:ascii="Aptos" w:hAnsi="Aptos"/>
                <w:sz w:val="22"/>
                <w:szCs w:val="22"/>
                <w:lang w:val="lt-LT"/>
              </w:rPr>
              <w:t xml:space="preserve"> A-silikono korekcinei masei</w:t>
            </w:r>
          </w:p>
        </w:tc>
        <w:tc>
          <w:tcPr>
            <w:tcW w:w="3828" w:type="dxa"/>
            <w:tcBorders>
              <w:top w:val="single" w:sz="4" w:space="0" w:color="000000"/>
              <w:left w:val="single" w:sz="4" w:space="0" w:color="000000"/>
              <w:bottom w:val="single" w:sz="4" w:space="0" w:color="000000"/>
            </w:tcBorders>
            <w:shd w:val="clear" w:color="auto" w:fill="FFFFFF"/>
          </w:tcPr>
          <w:p w14:paraId="71D71BB1"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 xml:space="preserve">Savaiminio maišymo vienkartiniai </w:t>
            </w:r>
            <w:proofErr w:type="spellStart"/>
            <w:r w:rsidRPr="008811EE">
              <w:rPr>
                <w:rFonts w:ascii="Aptos" w:hAnsi="Aptos"/>
                <w:sz w:val="22"/>
                <w:szCs w:val="22"/>
                <w:lang w:val="lt-LT"/>
              </w:rPr>
              <w:t>antgaliukai</w:t>
            </w:r>
            <w:proofErr w:type="spellEnd"/>
            <w:r w:rsidRPr="008811EE">
              <w:rPr>
                <w:rFonts w:ascii="Aptos" w:hAnsi="Aptos"/>
                <w:sz w:val="22"/>
                <w:szCs w:val="22"/>
                <w:lang w:val="lt-LT"/>
              </w:rPr>
              <w:t xml:space="preserve">, </w:t>
            </w:r>
            <w:proofErr w:type="spellStart"/>
            <w:r w:rsidRPr="008811EE">
              <w:rPr>
                <w:rFonts w:ascii="Aptos" w:hAnsi="Aptos"/>
                <w:sz w:val="22"/>
                <w:szCs w:val="22"/>
                <w:lang w:val="lt-LT"/>
              </w:rPr>
              <w:t>tinkanktys</w:t>
            </w:r>
            <w:proofErr w:type="spellEnd"/>
            <w:r w:rsidRPr="008811EE">
              <w:rPr>
                <w:rFonts w:ascii="Aptos" w:hAnsi="Aptos"/>
                <w:sz w:val="22"/>
                <w:szCs w:val="22"/>
                <w:lang w:val="lt-LT"/>
              </w:rPr>
              <w:t xml:space="preserve"> ankstesnės pozicijos </w:t>
            </w:r>
            <w:proofErr w:type="spellStart"/>
            <w:r w:rsidRPr="008811EE">
              <w:rPr>
                <w:rFonts w:ascii="Aptos" w:hAnsi="Aptos"/>
                <w:sz w:val="22"/>
                <w:szCs w:val="22"/>
                <w:lang w:val="lt-LT"/>
              </w:rPr>
              <w:t>kartridžams</w:t>
            </w:r>
            <w:proofErr w:type="spellEnd"/>
            <w:r w:rsidRPr="008811EE">
              <w:rPr>
                <w:rFonts w:ascii="Aptos" w:hAnsi="Aptos"/>
                <w:sz w:val="22"/>
                <w:szCs w:val="22"/>
                <w:lang w:val="lt-LT"/>
              </w:rPr>
              <w:t>.</w:t>
            </w:r>
          </w:p>
        </w:tc>
        <w:tc>
          <w:tcPr>
            <w:tcW w:w="1275" w:type="dxa"/>
            <w:tcBorders>
              <w:top w:val="single" w:sz="4" w:space="0" w:color="000000"/>
              <w:left w:val="single" w:sz="4" w:space="0" w:color="000000"/>
              <w:bottom w:val="single" w:sz="4" w:space="0" w:color="000000"/>
            </w:tcBorders>
            <w:shd w:val="clear" w:color="auto" w:fill="FFFFFF"/>
          </w:tcPr>
          <w:p w14:paraId="644E46E4"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50vnt.</w:t>
            </w:r>
          </w:p>
        </w:tc>
        <w:tc>
          <w:tcPr>
            <w:tcW w:w="2268" w:type="dxa"/>
            <w:tcBorders>
              <w:top w:val="single" w:sz="4" w:space="0" w:color="000000"/>
              <w:left w:val="single" w:sz="4" w:space="0" w:color="000000"/>
              <w:bottom w:val="single" w:sz="4" w:space="0" w:color="000000"/>
            </w:tcBorders>
            <w:shd w:val="clear" w:color="auto" w:fill="FFFFFF"/>
          </w:tcPr>
          <w:p w14:paraId="2A0280C1" w14:textId="77777777" w:rsidR="000B1D70" w:rsidRPr="008811EE" w:rsidRDefault="000B1D70" w:rsidP="002E2EDA">
            <w:pPr>
              <w:spacing w:line="276" w:lineRule="auto"/>
              <w:rPr>
                <w:rFonts w:ascii="Aptos" w:hAnsi="Aptos"/>
                <w:sz w:val="22"/>
                <w:szCs w:val="22"/>
                <w:lang w:val="lt-LT"/>
              </w:rPr>
            </w:pPr>
          </w:p>
        </w:tc>
        <w:tc>
          <w:tcPr>
            <w:tcW w:w="3313" w:type="dxa"/>
            <w:tcBorders>
              <w:top w:val="single" w:sz="4" w:space="0" w:color="000000"/>
              <w:left w:val="single" w:sz="4" w:space="0" w:color="000000"/>
              <w:bottom w:val="single" w:sz="4" w:space="0" w:color="000000"/>
              <w:right w:val="single" w:sz="4" w:space="0" w:color="auto"/>
            </w:tcBorders>
            <w:shd w:val="clear" w:color="auto" w:fill="FFFFFF"/>
          </w:tcPr>
          <w:p w14:paraId="3D12437B" w14:textId="77777777" w:rsidR="000B1D70" w:rsidRPr="008811EE" w:rsidRDefault="000B1D70" w:rsidP="002E2EDA">
            <w:pPr>
              <w:spacing w:line="276" w:lineRule="auto"/>
              <w:rPr>
                <w:rFonts w:ascii="Aptos" w:hAnsi="Aptos"/>
                <w:sz w:val="22"/>
                <w:szCs w:val="22"/>
                <w:lang w:val="lt-LT"/>
              </w:rPr>
            </w:pPr>
          </w:p>
        </w:tc>
      </w:tr>
      <w:tr w:rsidR="000B1D70" w:rsidRPr="008811EE" w14:paraId="72C53119" w14:textId="77777777" w:rsidTr="000B1D70">
        <w:trPr>
          <w:trHeight w:val="144"/>
          <w:tblHeader/>
        </w:trPr>
        <w:tc>
          <w:tcPr>
            <w:tcW w:w="704" w:type="dxa"/>
            <w:tcBorders>
              <w:top w:val="single" w:sz="4" w:space="0" w:color="000000"/>
              <w:left w:val="single" w:sz="4" w:space="0" w:color="000000"/>
              <w:bottom w:val="single" w:sz="4" w:space="0" w:color="000000"/>
            </w:tcBorders>
            <w:shd w:val="clear" w:color="auto" w:fill="FFFFFF"/>
          </w:tcPr>
          <w:p w14:paraId="7DDE5588" w14:textId="77777777" w:rsidR="000B1D70" w:rsidRPr="008811EE" w:rsidRDefault="000B1D70" w:rsidP="002E2EDA">
            <w:pPr>
              <w:spacing w:line="276" w:lineRule="auto"/>
              <w:contextualSpacing/>
              <w:rPr>
                <w:rFonts w:ascii="Aptos" w:hAnsi="Aptos"/>
                <w:sz w:val="22"/>
                <w:szCs w:val="22"/>
                <w:lang w:val="lt-LT"/>
              </w:rPr>
            </w:pPr>
            <w:r w:rsidRPr="008811EE">
              <w:rPr>
                <w:rFonts w:ascii="Aptos" w:hAnsi="Aptos"/>
                <w:sz w:val="22"/>
                <w:szCs w:val="22"/>
                <w:lang w:val="lt-LT"/>
              </w:rPr>
              <w:t>1.10.</w:t>
            </w:r>
          </w:p>
        </w:tc>
        <w:tc>
          <w:tcPr>
            <w:tcW w:w="2126" w:type="dxa"/>
            <w:tcBorders>
              <w:top w:val="single" w:sz="4" w:space="0" w:color="000000"/>
              <w:left w:val="single" w:sz="4" w:space="0" w:color="000000"/>
              <w:bottom w:val="single" w:sz="4" w:space="0" w:color="000000"/>
            </w:tcBorders>
            <w:shd w:val="clear" w:color="auto" w:fill="FFFFFF"/>
          </w:tcPr>
          <w:p w14:paraId="55843F50" w14:textId="77777777" w:rsidR="000B1D70" w:rsidRPr="008811EE" w:rsidRDefault="000B1D70" w:rsidP="002E2EDA">
            <w:pPr>
              <w:spacing w:line="276" w:lineRule="auto"/>
              <w:rPr>
                <w:rFonts w:ascii="Aptos" w:hAnsi="Aptos"/>
                <w:sz w:val="22"/>
                <w:szCs w:val="22"/>
                <w:lang w:val="lt-LT"/>
              </w:rPr>
            </w:pPr>
            <w:proofErr w:type="spellStart"/>
            <w:r w:rsidRPr="008811EE">
              <w:rPr>
                <w:rFonts w:ascii="Aptos" w:hAnsi="Aptos"/>
                <w:sz w:val="22"/>
                <w:szCs w:val="22"/>
                <w:lang w:val="lt-LT"/>
              </w:rPr>
              <w:t>Dispenseris</w:t>
            </w:r>
            <w:proofErr w:type="spellEnd"/>
            <w:r w:rsidRPr="008811EE">
              <w:rPr>
                <w:rFonts w:ascii="Aptos" w:hAnsi="Aptos"/>
                <w:sz w:val="22"/>
                <w:szCs w:val="22"/>
                <w:lang w:val="lt-LT"/>
              </w:rPr>
              <w:t xml:space="preserve"> masei</w:t>
            </w:r>
          </w:p>
        </w:tc>
        <w:tc>
          <w:tcPr>
            <w:tcW w:w="3828" w:type="dxa"/>
            <w:tcBorders>
              <w:top w:val="single" w:sz="4" w:space="0" w:color="000000"/>
              <w:left w:val="single" w:sz="4" w:space="0" w:color="000000"/>
              <w:bottom w:val="single" w:sz="4" w:space="0" w:color="000000"/>
            </w:tcBorders>
            <w:shd w:val="clear" w:color="auto" w:fill="FFFFFF"/>
          </w:tcPr>
          <w:p w14:paraId="4D7DB21C"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 xml:space="preserve">Pistoletas medžiagoms </w:t>
            </w:r>
            <w:proofErr w:type="spellStart"/>
            <w:r w:rsidRPr="008811EE">
              <w:rPr>
                <w:rFonts w:ascii="Aptos" w:hAnsi="Aptos"/>
                <w:sz w:val="22"/>
                <w:szCs w:val="22"/>
                <w:lang w:val="lt-LT"/>
              </w:rPr>
              <w:t>kartridžuose</w:t>
            </w:r>
            <w:proofErr w:type="spellEnd"/>
            <w:r w:rsidRPr="008811EE">
              <w:rPr>
                <w:rFonts w:ascii="Aptos" w:hAnsi="Aptos"/>
                <w:sz w:val="22"/>
                <w:szCs w:val="22"/>
                <w:lang w:val="lt-LT"/>
              </w:rPr>
              <w:t xml:space="preserve"> išspausti.</w:t>
            </w:r>
          </w:p>
          <w:p w14:paraId="6A26B20A"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Galimybė rinktis santykiui 1:1 arba 1:2</w:t>
            </w:r>
          </w:p>
        </w:tc>
        <w:tc>
          <w:tcPr>
            <w:tcW w:w="1275" w:type="dxa"/>
            <w:tcBorders>
              <w:top w:val="single" w:sz="4" w:space="0" w:color="000000"/>
              <w:left w:val="single" w:sz="4" w:space="0" w:color="000000"/>
              <w:bottom w:val="single" w:sz="4" w:space="0" w:color="000000"/>
            </w:tcBorders>
            <w:shd w:val="clear" w:color="auto" w:fill="FFFFFF"/>
          </w:tcPr>
          <w:p w14:paraId="6989099D"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2 vnt.</w:t>
            </w:r>
          </w:p>
        </w:tc>
        <w:tc>
          <w:tcPr>
            <w:tcW w:w="2268" w:type="dxa"/>
            <w:tcBorders>
              <w:top w:val="single" w:sz="4" w:space="0" w:color="000000"/>
              <w:left w:val="single" w:sz="4" w:space="0" w:color="000000"/>
              <w:bottom w:val="single" w:sz="4" w:space="0" w:color="000000"/>
            </w:tcBorders>
            <w:shd w:val="clear" w:color="auto" w:fill="FFFFFF"/>
          </w:tcPr>
          <w:p w14:paraId="4942C006" w14:textId="77777777" w:rsidR="000B1D70" w:rsidRPr="008811EE" w:rsidRDefault="000B1D70" w:rsidP="002E2EDA">
            <w:pPr>
              <w:spacing w:line="276" w:lineRule="auto"/>
              <w:rPr>
                <w:rFonts w:ascii="Aptos" w:hAnsi="Aptos"/>
                <w:sz w:val="22"/>
                <w:szCs w:val="22"/>
                <w:lang w:val="lt-LT"/>
              </w:rPr>
            </w:pPr>
          </w:p>
        </w:tc>
        <w:tc>
          <w:tcPr>
            <w:tcW w:w="3313" w:type="dxa"/>
            <w:tcBorders>
              <w:top w:val="single" w:sz="4" w:space="0" w:color="000000"/>
              <w:left w:val="single" w:sz="4" w:space="0" w:color="000000"/>
              <w:bottom w:val="single" w:sz="4" w:space="0" w:color="000000"/>
              <w:right w:val="single" w:sz="4" w:space="0" w:color="auto"/>
            </w:tcBorders>
            <w:shd w:val="clear" w:color="auto" w:fill="FFFFFF"/>
          </w:tcPr>
          <w:p w14:paraId="20CD86EA" w14:textId="77777777" w:rsidR="000B1D70" w:rsidRPr="008811EE" w:rsidRDefault="000B1D70" w:rsidP="002E2EDA">
            <w:pPr>
              <w:spacing w:line="276" w:lineRule="auto"/>
              <w:rPr>
                <w:rFonts w:ascii="Aptos" w:hAnsi="Aptos"/>
                <w:sz w:val="22"/>
                <w:szCs w:val="22"/>
                <w:lang w:val="lt-LT"/>
              </w:rPr>
            </w:pPr>
          </w:p>
        </w:tc>
      </w:tr>
      <w:tr w:rsidR="000B1D70" w:rsidRPr="008811EE" w14:paraId="33E9E3D0" w14:textId="77777777" w:rsidTr="000B1D70">
        <w:trPr>
          <w:trHeight w:val="144"/>
          <w:tblHeader/>
        </w:trPr>
        <w:tc>
          <w:tcPr>
            <w:tcW w:w="704" w:type="dxa"/>
            <w:tcBorders>
              <w:top w:val="single" w:sz="4" w:space="0" w:color="000000"/>
              <w:left w:val="single" w:sz="4" w:space="0" w:color="000000"/>
              <w:bottom w:val="single" w:sz="4" w:space="0" w:color="000000"/>
            </w:tcBorders>
            <w:shd w:val="clear" w:color="auto" w:fill="FFFFFF"/>
          </w:tcPr>
          <w:p w14:paraId="11F986E5" w14:textId="77777777" w:rsidR="000B1D70" w:rsidRPr="008811EE" w:rsidRDefault="000B1D70" w:rsidP="002E2EDA">
            <w:pPr>
              <w:spacing w:line="276" w:lineRule="auto"/>
              <w:contextualSpacing/>
              <w:rPr>
                <w:rFonts w:ascii="Aptos" w:hAnsi="Aptos"/>
                <w:sz w:val="22"/>
                <w:szCs w:val="22"/>
                <w:lang w:val="lt-LT"/>
              </w:rPr>
            </w:pPr>
            <w:r w:rsidRPr="008811EE">
              <w:rPr>
                <w:rFonts w:ascii="Aptos" w:hAnsi="Aptos"/>
                <w:sz w:val="22"/>
                <w:szCs w:val="22"/>
                <w:lang w:val="lt-LT"/>
              </w:rPr>
              <w:lastRenderedPageBreak/>
              <w:t>1.11.</w:t>
            </w:r>
          </w:p>
        </w:tc>
        <w:tc>
          <w:tcPr>
            <w:tcW w:w="2126" w:type="dxa"/>
            <w:tcBorders>
              <w:top w:val="single" w:sz="4" w:space="0" w:color="000000"/>
              <w:left w:val="single" w:sz="4" w:space="0" w:color="000000"/>
              <w:bottom w:val="single" w:sz="4" w:space="0" w:color="000000"/>
            </w:tcBorders>
            <w:shd w:val="clear" w:color="auto" w:fill="FFFFFF"/>
          </w:tcPr>
          <w:p w14:paraId="2CB8A794" w14:textId="77777777" w:rsidR="000B1D70" w:rsidRPr="008811EE" w:rsidRDefault="000B1D70" w:rsidP="002E2EDA">
            <w:pPr>
              <w:spacing w:line="276" w:lineRule="auto"/>
              <w:rPr>
                <w:rFonts w:ascii="Aptos" w:hAnsi="Aptos"/>
                <w:sz w:val="22"/>
                <w:szCs w:val="22"/>
                <w:lang w:val="lt-LT"/>
              </w:rPr>
            </w:pPr>
            <w:proofErr w:type="spellStart"/>
            <w:r w:rsidRPr="008811EE">
              <w:rPr>
                <w:rFonts w:ascii="Aptos" w:hAnsi="Aptos"/>
                <w:sz w:val="22"/>
                <w:szCs w:val="22"/>
                <w:lang w:val="lt-LT"/>
              </w:rPr>
              <w:t>Sąkandžio</w:t>
            </w:r>
            <w:proofErr w:type="spellEnd"/>
            <w:r w:rsidRPr="008811EE">
              <w:rPr>
                <w:rFonts w:ascii="Aptos" w:hAnsi="Aptos"/>
                <w:sz w:val="22"/>
                <w:szCs w:val="22"/>
                <w:lang w:val="lt-LT"/>
              </w:rPr>
              <w:t xml:space="preserve"> registravimo masė</w:t>
            </w:r>
          </w:p>
        </w:tc>
        <w:tc>
          <w:tcPr>
            <w:tcW w:w="3828" w:type="dxa"/>
            <w:tcBorders>
              <w:top w:val="single" w:sz="4" w:space="0" w:color="000000"/>
              <w:left w:val="single" w:sz="4" w:space="0" w:color="000000"/>
              <w:bottom w:val="single" w:sz="4" w:space="0" w:color="000000"/>
            </w:tcBorders>
            <w:shd w:val="clear" w:color="auto" w:fill="FFFFFF"/>
          </w:tcPr>
          <w:p w14:paraId="4301AEEF"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 xml:space="preserve">VPS (A- silikono) pagrindu, </w:t>
            </w:r>
            <w:proofErr w:type="spellStart"/>
            <w:r w:rsidRPr="008811EE">
              <w:rPr>
                <w:rFonts w:ascii="Aptos" w:hAnsi="Aptos"/>
                <w:sz w:val="22"/>
                <w:szCs w:val="22"/>
                <w:lang w:val="lt-LT"/>
              </w:rPr>
              <w:t>tiksotropinė</w:t>
            </w:r>
            <w:proofErr w:type="spellEnd"/>
            <w:r w:rsidRPr="008811EE">
              <w:rPr>
                <w:rFonts w:ascii="Aptos" w:hAnsi="Aptos"/>
                <w:sz w:val="22"/>
                <w:szCs w:val="22"/>
                <w:lang w:val="lt-LT"/>
              </w:rPr>
              <w:t xml:space="preserve"> medžiaga </w:t>
            </w:r>
            <w:proofErr w:type="spellStart"/>
            <w:r w:rsidRPr="008811EE">
              <w:rPr>
                <w:rFonts w:ascii="Aptos" w:hAnsi="Aptos"/>
                <w:sz w:val="22"/>
                <w:szCs w:val="22"/>
                <w:lang w:val="lt-LT"/>
              </w:rPr>
              <w:t>sąkandžio</w:t>
            </w:r>
            <w:proofErr w:type="spellEnd"/>
            <w:r w:rsidRPr="008811EE">
              <w:rPr>
                <w:rFonts w:ascii="Aptos" w:hAnsi="Aptos"/>
                <w:sz w:val="22"/>
                <w:szCs w:val="22"/>
                <w:lang w:val="lt-LT"/>
              </w:rPr>
              <w:t xml:space="preserve"> registravimui; kietėjimo laikas burnoje ne trumpiau kaip 30 sek. ir ne </w:t>
            </w:r>
            <w:proofErr w:type="spellStart"/>
            <w:r w:rsidRPr="008811EE">
              <w:rPr>
                <w:rFonts w:ascii="Aptos" w:hAnsi="Aptos"/>
                <w:sz w:val="22"/>
                <w:szCs w:val="22"/>
                <w:lang w:val="lt-LT"/>
              </w:rPr>
              <w:t>ilgesniau</w:t>
            </w:r>
            <w:proofErr w:type="spellEnd"/>
            <w:r w:rsidRPr="008811EE">
              <w:rPr>
                <w:rFonts w:ascii="Aptos" w:hAnsi="Aptos"/>
                <w:sz w:val="22"/>
                <w:szCs w:val="22"/>
                <w:lang w:val="lt-LT"/>
              </w:rPr>
              <w:t xml:space="preserve"> kaip 1 min.; pateikiama </w:t>
            </w:r>
            <w:proofErr w:type="spellStart"/>
            <w:r w:rsidRPr="008811EE">
              <w:rPr>
                <w:rFonts w:ascii="Aptos" w:hAnsi="Aptos"/>
                <w:sz w:val="22"/>
                <w:szCs w:val="22"/>
                <w:lang w:val="lt-LT"/>
              </w:rPr>
              <w:t>kartridžais</w:t>
            </w:r>
            <w:proofErr w:type="spellEnd"/>
            <w:r w:rsidRPr="008811EE">
              <w:rPr>
                <w:rFonts w:ascii="Aptos" w:hAnsi="Aptos"/>
                <w:sz w:val="22"/>
                <w:szCs w:val="22"/>
                <w:lang w:val="lt-LT"/>
              </w:rPr>
              <w:t xml:space="preserve"> (2 x 50 ml), komplekte ne mažiau kaip 10 vnt. maišymo </w:t>
            </w:r>
            <w:proofErr w:type="spellStart"/>
            <w:r w:rsidRPr="008811EE">
              <w:rPr>
                <w:rFonts w:ascii="Aptos" w:hAnsi="Aptos"/>
                <w:sz w:val="22"/>
                <w:szCs w:val="22"/>
                <w:lang w:val="lt-LT"/>
              </w:rPr>
              <w:t>antgaliukų</w:t>
            </w:r>
            <w:proofErr w:type="spellEnd"/>
            <w:r w:rsidRPr="008811EE">
              <w:rPr>
                <w:rFonts w:ascii="Aptos" w:hAnsi="Aptos"/>
                <w:sz w:val="22"/>
                <w:szCs w:val="22"/>
                <w:lang w:val="lt-LT"/>
              </w:rPr>
              <w:t>.</w:t>
            </w:r>
          </w:p>
        </w:tc>
        <w:tc>
          <w:tcPr>
            <w:tcW w:w="1275" w:type="dxa"/>
            <w:tcBorders>
              <w:top w:val="single" w:sz="4" w:space="0" w:color="000000"/>
              <w:left w:val="single" w:sz="4" w:space="0" w:color="000000"/>
              <w:bottom w:val="single" w:sz="4" w:space="0" w:color="000000"/>
            </w:tcBorders>
            <w:shd w:val="clear" w:color="auto" w:fill="FFFFFF"/>
          </w:tcPr>
          <w:p w14:paraId="32A0DC52"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 xml:space="preserve">5 </w:t>
            </w:r>
            <w:proofErr w:type="spellStart"/>
            <w:r w:rsidRPr="008811EE">
              <w:rPr>
                <w:rFonts w:ascii="Aptos" w:hAnsi="Aptos"/>
                <w:sz w:val="22"/>
                <w:szCs w:val="22"/>
                <w:lang w:val="lt-LT"/>
              </w:rPr>
              <w:t>dėž</w:t>
            </w:r>
            <w:proofErr w:type="spellEnd"/>
            <w:r w:rsidRPr="008811EE">
              <w:rPr>
                <w:rFonts w:ascii="Aptos" w:hAnsi="Aptos"/>
                <w:sz w:val="22"/>
                <w:szCs w:val="22"/>
                <w:lang w:val="lt-LT"/>
              </w:rPr>
              <w:t>. Po 2 vnt.</w:t>
            </w:r>
          </w:p>
        </w:tc>
        <w:tc>
          <w:tcPr>
            <w:tcW w:w="2268" w:type="dxa"/>
            <w:tcBorders>
              <w:top w:val="single" w:sz="4" w:space="0" w:color="000000"/>
              <w:left w:val="single" w:sz="4" w:space="0" w:color="000000"/>
              <w:bottom w:val="single" w:sz="4" w:space="0" w:color="000000"/>
            </w:tcBorders>
            <w:shd w:val="clear" w:color="auto" w:fill="FFFFFF"/>
          </w:tcPr>
          <w:p w14:paraId="6030F2EE" w14:textId="77777777" w:rsidR="000B1D70" w:rsidRPr="008811EE" w:rsidRDefault="000B1D70" w:rsidP="002E2EDA">
            <w:pPr>
              <w:spacing w:line="276" w:lineRule="auto"/>
              <w:rPr>
                <w:rFonts w:ascii="Aptos" w:hAnsi="Aptos"/>
                <w:sz w:val="22"/>
                <w:szCs w:val="22"/>
                <w:lang w:val="lt-LT"/>
              </w:rPr>
            </w:pPr>
          </w:p>
        </w:tc>
        <w:tc>
          <w:tcPr>
            <w:tcW w:w="3313" w:type="dxa"/>
            <w:tcBorders>
              <w:top w:val="single" w:sz="4" w:space="0" w:color="000000"/>
              <w:left w:val="single" w:sz="4" w:space="0" w:color="000000"/>
              <w:bottom w:val="single" w:sz="4" w:space="0" w:color="000000"/>
              <w:right w:val="single" w:sz="4" w:space="0" w:color="auto"/>
            </w:tcBorders>
            <w:shd w:val="clear" w:color="auto" w:fill="FFFFFF"/>
          </w:tcPr>
          <w:p w14:paraId="50E476B1" w14:textId="77777777" w:rsidR="000B1D70" w:rsidRPr="008811EE" w:rsidRDefault="000B1D70" w:rsidP="002E2EDA">
            <w:pPr>
              <w:spacing w:line="276" w:lineRule="auto"/>
              <w:rPr>
                <w:rFonts w:ascii="Aptos" w:hAnsi="Aptos"/>
                <w:sz w:val="22"/>
                <w:szCs w:val="22"/>
                <w:lang w:val="lt-LT"/>
              </w:rPr>
            </w:pPr>
          </w:p>
        </w:tc>
      </w:tr>
      <w:tr w:rsidR="000B1D70" w:rsidRPr="008811EE" w14:paraId="04B07B57" w14:textId="77777777" w:rsidTr="000B1D70">
        <w:trPr>
          <w:trHeight w:val="144"/>
          <w:tblHeader/>
        </w:trPr>
        <w:tc>
          <w:tcPr>
            <w:tcW w:w="704" w:type="dxa"/>
            <w:tcBorders>
              <w:top w:val="single" w:sz="4" w:space="0" w:color="000000"/>
              <w:left w:val="single" w:sz="4" w:space="0" w:color="000000"/>
              <w:bottom w:val="single" w:sz="4" w:space="0" w:color="000000"/>
            </w:tcBorders>
            <w:shd w:val="clear" w:color="auto" w:fill="FFFFFF"/>
          </w:tcPr>
          <w:p w14:paraId="2ED56F11" w14:textId="77777777" w:rsidR="000B1D70" w:rsidRPr="008811EE" w:rsidRDefault="000B1D70" w:rsidP="002E2EDA">
            <w:pPr>
              <w:spacing w:line="276" w:lineRule="auto"/>
              <w:contextualSpacing/>
              <w:rPr>
                <w:rFonts w:ascii="Aptos" w:hAnsi="Aptos"/>
                <w:sz w:val="22"/>
                <w:szCs w:val="22"/>
                <w:lang w:val="lt-LT"/>
              </w:rPr>
            </w:pPr>
            <w:r w:rsidRPr="008811EE">
              <w:rPr>
                <w:rFonts w:ascii="Aptos" w:hAnsi="Aptos"/>
                <w:sz w:val="22"/>
                <w:szCs w:val="22"/>
                <w:lang w:val="lt-LT"/>
              </w:rPr>
              <w:t>1.12.</w:t>
            </w:r>
          </w:p>
        </w:tc>
        <w:tc>
          <w:tcPr>
            <w:tcW w:w="2126" w:type="dxa"/>
            <w:tcBorders>
              <w:top w:val="single" w:sz="4" w:space="0" w:color="000000"/>
              <w:left w:val="single" w:sz="4" w:space="0" w:color="000000"/>
              <w:bottom w:val="single" w:sz="4" w:space="0" w:color="000000"/>
            </w:tcBorders>
            <w:shd w:val="clear" w:color="auto" w:fill="FFFFFF"/>
          </w:tcPr>
          <w:p w14:paraId="4D12A41C"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Spalvų raktas</w:t>
            </w:r>
          </w:p>
        </w:tc>
        <w:tc>
          <w:tcPr>
            <w:tcW w:w="3828" w:type="dxa"/>
            <w:tcBorders>
              <w:top w:val="single" w:sz="4" w:space="0" w:color="000000"/>
              <w:left w:val="single" w:sz="4" w:space="0" w:color="000000"/>
              <w:bottom w:val="single" w:sz="4" w:space="0" w:color="000000"/>
            </w:tcBorders>
            <w:shd w:val="clear" w:color="auto" w:fill="FFFFFF"/>
          </w:tcPr>
          <w:p w14:paraId="5F2EA435"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 xml:space="preserve">VITA </w:t>
            </w:r>
            <w:proofErr w:type="spellStart"/>
            <w:r w:rsidRPr="008811EE">
              <w:rPr>
                <w:rFonts w:ascii="Aptos" w:hAnsi="Aptos"/>
                <w:sz w:val="22"/>
                <w:szCs w:val="22"/>
                <w:lang w:val="lt-LT"/>
              </w:rPr>
              <w:t>Classical</w:t>
            </w:r>
            <w:proofErr w:type="spellEnd"/>
            <w:r w:rsidRPr="008811EE">
              <w:rPr>
                <w:rFonts w:ascii="Aptos" w:hAnsi="Aptos"/>
                <w:sz w:val="22"/>
                <w:szCs w:val="22"/>
                <w:lang w:val="lt-LT"/>
              </w:rPr>
              <w:t xml:space="preserve"> A1-D4 spalvų raktas. VITA </w:t>
            </w:r>
            <w:proofErr w:type="spellStart"/>
            <w:r w:rsidRPr="008811EE">
              <w:rPr>
                <w:rFonts w:ascii="Aptos" w:hAnsi="Aptos"/>
                <w:sz w:val="22"/>
                <w:szCs w:val="22"/>
                <w:lang w:val="lt-LT"/>
              </w:rPr>
              <w:t>Classical</w:t>
            </w:r>
            <w:proofErr w:type="spellEnd"/>
            <w:r w:rsidRPr="008811EE">
              <w:rPr>
                <w:rFonts w:ascii="Aptos" w:hAnsi="Aptos"/>
                <w:sz w:val="22"/>
                <w:szCs w:val="22"/>
                <w:lang w:val="lt-LT"/>
              </w:rPr>
              <w:t xml:space="preserve"> atspalvių išdėstymas:</w:t>
            </w:r>
          </w:p>
          <w:p w14:paraId="1B5E5D86"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A1 - A4 (rausvai ruda);</w:t>
            </w:r>
          </w:p>
          <w:p w14:paraId="0E36901C"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B1 - B4 (rausvai gelsva);</w:t>
            </w:r>
          </w:p>
          <w:p w14:paraId="5E433F03"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C1 - C4 (pilkšvi atspalviai);</w:t>
            </w:r>
          </w:p>
          <w:p w14:paraId="54D542CF"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D2 - D4 (rausvai pilka).</w:t>
            </w:r>
          </w:p>
          <w:p w14:paraId="1470EE8C"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Pakuotė: 1 vnt.</w:t>
            </w:r>
          </w:p>
        </w:tc>
        <w:tc>
          <w:tcPr>
            <w:tcW w:w="1275" w:type="dxa"/>
            <w:tcBorders>
              <w:top w:val="single" w:sz="4" w:space="0" w:color="000000"/>
              <w:left w:val="single" w:sz="4" w:space="0" w:color="000000"/>
              <w:bottom w:val="single" w:sz="4" w:space="0" w:color="000000"/>
            </w:tcBorders>
            <w:shd w:val="clear" w:color="auto" w:fill="FFFFFF"/>
          </w:tcPr>
          <w:p w14:paraId="4B7C2130"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1 vnt.</w:t>
            </w:r>
          </w:p>
        </w:tc>
        <w:tc>
          <w:tcPr>
            <w:tcW w:w="2268" w:type="dxa"/>
            <w:tcBorders>
              <w:top w:val="single" w:sz="4" w:space="0" w:color="000000"/>
              <w:left w:val="single" w:sz="4" w:space="0" w:color="000000"/>
              <w:bottom w:val="single" w:sz="4" w:space="0" w:color="000000"/>
            </w:tcBorders>
            <w:shd w:val="clear" w:color="auto" w:fill="FFFFFF"/>
          </w:tcPr>
          <w:p w14:paraId="74120E58" w14:textId="77777777" w:rsidR="000B1D70" w:rsidRPr="008811EE" w:rsidRDefault="000B1D70" w:rsidP="002E2EDA">
            <w:pPr>
              <w:spacing w:line="276" w:lineRule="auto"/>
              <w:rPr>
                <w:rFonts w:ascii="Aptos" w:hAnsi="Aptos"/>
                <w:sz w:val="22"/>
                <w:szCs w:val="22"/>
                <w:lang w:val="lt-LT"/>
              </w:rPr>
            </w:pPr>
          </w:p>
        </w:tc>
        <w:tc>
          <w:tcPr>
            <w:tcW w:w="3313" w:type="dxa"/>
            <w:tcBorders>
              <w:top w:val="single" w:sz="4" w:space="0" w:color="000000"/>
              <w:left w:val="single" w:sz="4" w:space="0" w:color="000000"/>
              <w:bottom w:val="single" w:sz="4" w:space="0" w:color="000000"/>
              <w:right w:val="single" w:sz="4" w:space="0" w:color="auto"/>
            </w:tcBorders>
            <w:shd w:val="clear" w:color="auto" w:fill="FFFFFF"/>
          </w:tcPr>
          <w:p w14:paraId="73BD32FD" w14:textId="77777777" w:rsidR="000B1D70" w:rsidRPr="008811EE" w:rsidRDefault="000B1D70" w:rsidP="002E2EDA">
            <w:pPr>
              <w:spacing w:line="276" w:lineRule="auto"/>
              <w:rPr>
                <w:rFonts w:ascii="Aptos" w:hAnsi="Aptos"/>
                <w:sz w:val="22"/>
                <w:szCs w:val="22"/>
                <w:lang w:val="lt-LT"/>
              </w:rPr>
            </w:pPr>
          </w:p>
        </w:tc>
      </w:tr>
      <w:tr w:rsidR="000B1D70" w:rsidRPr="008811EE" w14:paraId="718C2E4D" w14:textId="77777777" w:rsidTr="000B1D70">
        <w:trPr>
          <w:trHeight w:val="144"/>
          <w:tblHeader/>
        </w:trPr>
        <w:tc>
          <w:tcPr>
            <w:tcW w:w="704" w:type="dxa"/>
            <w:tcBorders>
              <w:top w:val="single" w:sz="4" w:space="0" w:color="000000"/>
              <w:left w:val="single" w:sz="4" w:space="0" w:color="000000"/>
              <w:bottom w:val="single" w:sz="4" w:space="0" w:color="000000"/>
            </w:tcBorders>
            <w:shd w:val="clear" w:color="auto" w:fill="FFFFFF"/>
          </w:tcPr>
          <w:p w14:paraId="01787527" w14:textId="77777777" w:rsidR="000B1D70" w:rsidRPr="008811EE" w:rsidRDefault="000B1D70" w:rsidP="002E2EDA">
            <w:pPr>
              <w:spacing w:line="276" w:lineRule="auto"/>
              <w:contextualSpacing/>
              <w:rPr>
                <w:rFonts w:ascii="Aptos" w:hAnsi="Aptos"/>
                <w:sz w:val="22"/>
                <w:szCs w:val="22"/>
                <w:lang w:val="lt-LT"/>
              </w:rPr>
            </w:pPr>
            <w:r w:rsidRPr="008811EE">
              <w:rPr>
                <w:rFonts w:ascii="Aptos" w:hAnsi="Aptos"/>
                <w:sz w:val="22"/>
                <w:szCs w:val="22"/>
                <w:lang w:val="lt-LT"/>
              </w:rPr>
              <w:t>1.13.</w:t>
            </w:r>
          </w:p>
        </w:tc>
        <w:tc>
          <w:tcPr>
            <w:tcW w:w="2126" w:type="dxa"/>
            <w:tcBorders>
              <w:top w:val="single" w:sz="4" w:space="0" w:color="000000"/>
              <w:left w:val="single" w:sz="4" w:space="0" w:color="000000"/>
              <w:bottom w:val="single" w:sz="4" w:space="0" w:color="000000"/>
            </w:tcBorders>
            <w:shd w:val="clear" w:color="auto" w:fill="FFFFFF"/>
          </w:tcPr>
          <w:p w14:paraId="053303A8"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 xml:space="preserve">Nuskausminantys vaistai su </w:t>
            </w:r>
            <w:proofErr w:type="spellStart"/>
            <w:r w:rsidRPr="008811EE">
              <w:rPr>
                <w:rFonts w:ascii="Aptos" w:hAnsi="Aptos"/>
                <w:sz w:val="22"/>
                <w:szCs w:val="22"/>
                <w:lang w:val="lt-LT"/>
              </w:rPr>
              <w:t>epinefrinu</w:t>
            </w:r>
            <w:proofErr w:type="spellEnd"/>
          </w:p>
        </w:tc>
        <w:tc>
          <w:tcPr>
            <w:tcW w:w="3828" w:type="dxa"/>
            <w:tcBorders>
              <w:top w:val="single" w:sz="4" w:space="0" w:color="000000"/>
              <w:left w:val="single" w:sz="4" w:space="0" w:color="000000"/>
              <w:bottom w:val="single" w:sz="4" w:space="0" w:color="000000"/>
            </w:tcBorders>
            <w:shd w:val="clear" w:color="auto" w:fill="FFFFFF"/>
          </w:tcPr>
          <w:p w14:paraId="111FF723"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 xml:space="preserve">Vietinis anestetikas </w:t>
            </w:r>
            <w:proofErr w:type="spellStart"/>
            <w:r w:rsidRPr="008811EE">
              <w:rPr>
                <w:rFonts w:ascii="Aptos" w:hAnsi="Aptos"/>
                <w:sz w:val="22"/>
                <w:szCs w:val="22"/>
                <w:lang w:val="lt-LT"/>
              </w:rPr>
              <w:t>artikaino</w:t>
            </w:r>
            <w:proofErr w:type="spellEnd"/>
            <w:r w:rsidRPr="008811EE">
              <w:rPr>
                <w:rFonts w:ascii="Aptos" w:hAnsi="Aptos"/>
                <w:sz w:val="22"/>
                <w:szCs w:val="22"/>
                <w:lang w:val="lt-LT"/>
              </w:rPr>
              <w:t xml:space="preserve"> pagrindu, užtaisais po 1,7 ml. Viename užtaise turi būti 68 mg </w:t>
            </w:r>
            <w:proofErr w:type="spellStart"/>
            <w:r w:rsidRPr="008811EE">
              <w:rPr>
                <w:rFonts w:ascii="Aptos" w:hAnsi="Aptos"/>
                <w:sz w:val="22"/>
                <w:szCs w:val="22"/>
                <w:lang w:val="lt-LT"/>
              </w:rPr>
              <w:t>artikaino</w:t>
            </w:r>
            <w:proofErr w:type="spellEnd"/>
            <w:r w:rsidRPr="008811EE">
              <w:rPr>
                <w:rFonts w:ascii="Aptos" w:hAnsi="Aptos"/>
                <w:sz w:val="22"/>
                <w:szCs w:val="22"/>
                <w:lang w:val="lt-LT"/>
              </w:rPr>
              <w:t xml:space="preserve"> hidrochlorido ir </w:t>
            </w:r>
            <w:proofErr w:type="spellStart"/>
            <w:r w:rsidRPr="008811EE">
              <w:rPr>
                <w:rFonts w:ascii="Aptos" w:hAnsi="Aptos"/>
                <w:sz w:val="22"/>
                <w:szCs w:val="22"/>
                <w:lang w:val="lt-LT"/>
              </w:rPr>
              <w:t>epinefrino</w:t>
            </w:r>
            <w:proofErr w:type="spellEnd"/>
            <w:r w:rsidRPr="008811EE">
              <w:rPr>
                <w:rFonts w:ascii="Aptos" w:hAnsi="Aptos"/>
                <w:sz w:val="22"/>
                <w:szCs w:val="22"/>
                <w:lang w:val="lt-LT"/>
              </w:rPr>
              <w:t xml:space="preserve"> koncentracija 8,5 µg arba 17 µg (galimybė rinktis iš dviejų </w:t>
            </w:r>
            <w:proofErr w:type="spellStart"/>
            <w:r w:rsidRPr="008811EE">
              <w:rPr>
                <w:rFonts w:ascii="Aptos" w:hAnsi="Aptos"/>
                <w:sz w:val="22"/>
                <w:szCs w:val="22"/>
                <w:lang w:val="lt-LT"/>
              </w:rPr>
              <w:t>epinefrino</w:t>
            </w:r>
            <w:proofErr w:type="spellEnd"/>
            <w:r w:rsidRPr="008811EE">
              <w:rPr>
                <w:rFonts w:ascii="Aptos" w:hAnsi="Aptos"/>
                <w:sz w:val="22"/>
                <w:szCs w:val="22"/>
                <w:lang w:val="lt-LT"/>
              </w:rPr>
              <w:t xml:space="preserve"> koncentracijų) Pakuotė: ne mažiau kaip 50 vnt.</w:t>
            </w:r>
          </w:p>
        </w:tc>
        <w:tc>
          <w:tcPr>
            <w:tcW w:w="1275" w:type="dxa"/>
            <w:tcBorders>
              <w:top w:val="single" w:sz="4" w:space="0" w:color="000000"/>
              <w:left w:val="single" w:sz="4" w:space="0" w:color="000000"/>
              <w:bottom w:val="single" w:sz="4" w:space="0" w:color="000000"/>
            </w:tcBorders>
            <w:shd w:val="clear" w:color="auto" w:fill="FFFFFF"/>
          </w:tcPr>
          <w:p w14:paraId="1258B40C"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 xml:space="preserve">50 </w:t>
            </w:r>
            <w:proofErr w:type="spellStart"/>
            <w:r w:rsidRPr="008811EE">
              <w:rPr>
                <w:rFonts w:ascii="Aptos" w:hAnsi="Aptos"/>
                <w:sz w:val="22"/>
                <w:szCs w:val="22"/>
                <w:lang w:val="lt-LT"/>
              </w:rPr>
              <w:t>dėž</w:t>
            </w:r>
            <w:proofErr w:type="spellEnd"/>
            <w:r w:rsidRPr="008811EE">
              <w:rPr>
                <w:rFonts w:ascii="Aptos" w:hAnsi="Aptos"/>
                <w:sz w:val="22"/>
                <w:szCs w:val="22"/>
                <w:lang w:val="lt-LT"/>
              </w:rPr>
              <w:t>.</w:t>
            </w:r>
          </w:p>
        </w:tc>
        <w:tc>
          <w:tcPr>
            <w:tcW w:w="2268" w:type="dxa"/>
            <w:tcBorders>
              <w:top w:val="single" w:sz="4" w:space="0" w:color="000000"/>
              <w:left w:val="single" w:sz="4" w:space="0" w:color="000000"/>
              <w:bottom w:val="single" w:sz="4" w:space="0" w:color="000000"/>
            </w:tcBorders>
            <w:shd w:val="clear" w:color="auto" w:fill="FFFFFF"/>
          </w:tcPr>
          <w:p w14:paraId="6FFFD8A6" w14:textId="77777777" w:rsidR="000B1D70" w:rsidRPr="008811EE" w:rsidRDefault="000B1D70" w:rsidP="002E2EDA">
            <w:pPr>
              <w:spacing w:line="276" w:lineRule="auto"/>
              <w:rPr>
                <w:rFonts w:ascii="Aptos" w:hAnsi="Aptos"/>
                <w:sz w:val="22"/>
                <w:szCs w:val="22"/>
                <w:lang w:val="lt-LT"/>
              </w:rPr>
            </w:pPr>
          </w:p>
        </w:tc>
        <w:tc>
          <w:tcPr>
            <w:tcW w:w="3313" w:type="dxa"/>
            <w:tcBorders>
              <w:top w:val="single" w:sz="4" w:space="0" w:color="000000"/>
              <w:left w:val="single" w:sz="4" w:space="0" w:color="000000"/>
              <w:bottom w:val="single" w:sz="4" w:space="0" w:color="000000"/>
              <w:right w:val="single" w:sz="4" w:space="0" w:color="auto"/>
            </w:tcBorders>
            <w:shd w:val="clear" w:color="auto" w:fill="FFFFFF"/>
          </w:tcPr>
          <w:p w14:paraId="452755B7" w14:textId="77777777" w:rsidR="000B1D70" w:rsidRPr="008811EE" w:rsidRDefault="000B1D70" w:rsidP="002E2EDA">
            <w:pPr>
              <w:spacing w:line="276" w:lineRule="auto"/>
              <w:rPr>
                <w:rFonts w:ascii="Aptos" w:hAnsi="Aptos"/>
                <w:sz w:val="22"/>
                <w:szCs w:val="22"/>
                <w:lang w:val="lt-LT"/>
              </w:rPr>
            </w:pPr>
          </w:p>
        </w:tc>
      </w:tr>
      <w:tr w:rsidR="000B1D70" w:rsidRPr="008811EE" w14:paraId="27EED67F" w14:textId="77777777" w:rsidTr="000B1D70">
        <w:trPr>
          <w:trHeight w:val="144"/>
          <w:tblHeader/>
        </w:trPr>
        <w:tc>
          <w:tcPr>
            <w:tcW w:w="704" w:type="dxa"/>
            <w:tcBorders>
              <w:top w:val="single" w:sz="4" w:space="0" w:color="000000"/>
              <w:left w:val="single" w:sz="4" w:space="0" w:color="000000"/>
              <w:bottom w:val="single" w:sz="4" w:space="0" w:color="000000"/>
            </w:tcBorders>
            <w:shd w:val="clear" w:color="auto" w:fill="FFFFFF"/>
          </w:tcPr>
          <w:p w14:paraId="29D92AD2" w14:textId="77777777" w:rsidR="000B1D70" w:rsidRPr="008811EE" w:rsidRDefault="000B1D70" w:rsidP="002E2EDA">
            <w:pPr>
              <w:spacing w:line="276" w:lineRule="auto"/>
              <w:contextualSpacing/>
              <w:rPr>
                <w:rFonts w:ascii="Aptos" w:hAnsi="Aptos"/>
                <w:sz w:val="22"/>
                <w:szCs w:val="22"/>
                <w:lang w:val="lt-LT"/>
              </w:rPr>
            </w:pPr>
            <w:r w:rsidRPr="008811EE">
              <w:rPr>
                <w:rFonts w:ascii="Aptos" w:hAnsi="Aptos"/>
                <w:sz w:val="22"/>
                <w:szCs w:val="22"/>
                <w:lang w:val="lt-LT"/>
              </w:rPr>
              <w:t>1.14.</w:t>
            </w:r>
          </w:p>
        </w:tc>
        <w:tc>
          <w:tcPr>
            <w:tcW w:w="2126" w:type="dxa"/>
            <w:tcBorders>
              <w:top w:val="single" w:sz="4" w:space="0" w:color="000000"/>
              <w:left w:val="single" w:sz="4" w:space="0" w:color="000000"/>
              <w:bottom w:val="single" w:sz="4" w:space="0" w:color="000000"/>
            </w:tcBorders>
            <w:shd w:val="clear" w:color="auto" w:fill="FFFFFF"/>
          </w:tcPr>
          <w:p w14:paraId="0B4C9508" w14:textId="77777777" w:rsidR="000B1D70" w:rsidRPr="008811EE" w:rsidRDefault="000B1D70" w:rsidP="002E2EDA">
            <w:pPr>
              <w:spacing w:line="276" w:lineRule="auto"/>
              <w:rPr>
                <w:rFonts w:ascii="Aptos" w:hAnsi="Aptos"/>
                <w:sz w:val="22"/>
                <w:szCs w:val="22"/>
                <w:lang w:val="lt-LT"/>
              </w:rPr>
            </w:pPr>
            <w:proofErr w:type="spellStart"/>
            <w:r w:rsidRPr="008811EE">
              <w:rPr>
                <w:rFonts w:ascii="Aptos" w:hAnsi="Aptos"/>
                <w:sz w:val="22"/>
                <w:szCs w:val="22"/>
                <w:lang w:val="lt-LT"/>
              </w:rPr>
              <w:t>Hemostatinės</w:t>
            </w:r>
            <w:proofErr w:type="spellEnd"/>
            <w:r w:rsidRPr="008811EE">
              <w:rPr>
                <w:rFonts w:ascii="Aptos" w:hAnsi="Aptos"/>
                <w:sz w:val="22"/>
                <w:szCs w:val="22"/>
                <w:lang w:val="lt-LT"/>
              </w:rPr>
              <w:t xml:space="preserve"> kempinėlės</w:t>
            </w:r>
          </w:p>
        </w:tc>
        <w:tc>
          <w:tcPr>
            <w:tcW w:w="3828" w:type="dxa"/>
            <w:tcBorders>
              <w:top w:val="single" w:sz="4" w:space="0" w:color="000000"/>
              <w:left w:val="single" w:sz="4" w:space="0" w:color="000000"/>
              <w:bottom w:val="single" w:sz="4" w:space="0" w:color="000000"/>
            </w:tcBorders>
            <w:shd w:val="clear" w:color="auto" w:fill="FFFFFF"/>
          </w:tcPr>
          <w:p w14:paraId="13FE061C"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 xml:space="preserve">Želatinos kempinėlės su koloidiniu sidabru. </w:t>
            </w:r>
            <w:proofErr w:type="spellStart"/>
            <w:r w:rsidRPr="008811EE">
              <w:rPr>
                <w:rFonts w:ascii="Aptos" w:hAnsi="Aptos"/>
                <w:sz w:val="22"/>
                <w:szCs w:val="22"/>
                <w:lang w:val="lt-LT"/>
              </w:rPr>
              <w:t>Biosuderinama</w:t>
            </w:r>
            <w:proofErr w:type="spellEnd"/>
            <w:r w:rsidRPr="008811EE">
              <w:rPr>
                <w:rFonts w:ascii="Aptos" w:hAnsi="Aptos"/>
                <w:sz w:val="22"/>
                <w:szCs w:val="22"/>
                <w:lang w:val="lt-LT"/>
              </w:rPr>
              <w:t xml:space="preserve">. Turi veikti </w:t>
            </w:r>
            <w:proofErr w:type="spellStart"/>
            <w:r w:rsidRPr="008811EE">
              <w:rPr>
                <w:rFonts w:ascii="Aptos" w:hAnsi="Aptos"/>
                <w:sz w:val="22"/>
                <w:szCs w:val="22"/>
                <w:lang w:val="lt-LT"/>
              </w:rPr>
              <w:t>baktericidiškai</w:t>
            </w:r>
            <w:proofErr w:type="spellEnd"/>
            <w:r w:rsidRPr="008811EE">
              <w:rPr>
                <w:rFonts w:ascii="Aptos" w:hAnsi="Aptos"/>
                <w:sz w:val="22"/>
                <w:szCs w:val="22"/>
                <w:lang w:val="lt-LT"/>
              </w:rPr>
              <w:t>, turėti koaguliacinį poveikį. Pakuotė: ne mažiau kaip 50 vnt.</w:t>
            </w:r>
          </w:p>
        </w:tc>
        <w:tc>
          <w:tcPr>
            <w:tcW w:w="1275" w:type="dxa"/>
            <w:tcBorders>
              <w:top w:val="single" w:sz="4" w:space="0" w:color="000000"/>
              <w:left w:val="single" w:sz="4" w:space="0" w:color="000000"/>
              <w:bottom w:val="single" w:sz="4" w:space="0" w:color="000000"/>
            </w:tcBorders>
            <w:shd w:val="clear" w:color="auto" w:fill="FFFFFF"/>
          </w:tcPr>
          <w:p w14:paraId="133D2E7A"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 xml:space="preserve">8 </w:t>
            </w:r>
            <w:proofErr w:type="spellStart"/>
            <w:r w:rsidRPr="008811EE">
              <w:rPr>
                <w:rFonts w:ascii="Aptos" w:hAnsi="Aptos"/>
                <w:sz w:val="22"/>
                <w:szCs w:val="22"/>
                <w:lang w:val="lt-LT"/>
              </w:rPr>
              <w:t>dėž</w:t>
            </w:r>
            <w:proofErr w:type="spellEnd"/>
            <w:r w:rsidRPr="008811EE">
              <w:rPr>
                <w:rFonts w:ascii="Aptos" w:hAnsi="Aptos"/>
                <w:sz w:val="22"/>
                <w:szCs w:val="22"/>
                <w:lang w:val="lt-LT"/>
              </w:rPr>
              <w:t>.</w:t>
            </w:r>
          </w:p>
        </w:tc>
        <w:tc>
          <w:tcPr>
            <w:tcW w:w="2268" w:type="dxa"/>
            <w:tcBorders>
              <w:top w:val="single" w:sz="4" w:space="0" w:color="000000"/>
              <w:left w:val="single" w:sz="4" w:space="0" w:color="000000"/>
              <w:bottom w:val="single" w:sz="4" w:space="0" w:color="000000"/>
            </w:tcBorders>
            <w:shd w:val="clear" w:color="auto" w:fill="FFFFFF"/>
          </w:tcPr>
          <w:p w14:paraId="2D2CAAAE" w14:textId="77777777" w:rsidR="000B1D70" w:rsidRPr="008811EE" w:rsidRDefault="000B1D70" w:rsidP="002E2EDA">
            <w:pPr>
              <w:spacing w:line="276" w:lineRule="auto"/>
              <w:rPr>
                <w:rFonts w:ascii="Aptos" w:hAnsi="Aptos"/>
                <w:sz w:val="22"/>
                <w:szCs w:val="22"/>
                <w:lang w:val="lt-LT"/>
              </w:rPr>
            </w:pPr>
          </w:p>
        </w:tc>
        <w:tc>
          <w:tcPr>
            <w:tcW w:w="3313" w:type="dxa"/>
            <w:tcBorders>
              <w:top w:val="single" w:sz="4" w:space="0" w:color="000000"/>
              <w:left w:val="single" w:sz="4" w:space="0" w:color="000000"/>
              <w:bottom w:val="single" w:sz="4" w:space="0" w:color="000000"/>
              <w:right w:val="single" w:sz="4" w:space="0" w:color="auto"/>
            </w:tcBorders>
            <w:shd w:val="clear" w:color="auto" w:fill="FFFFFF"/>
          </w:tcPr>
          <w:p w14:paraId="259C9D12" w14:textId="77777777" w:rsidR="000B1D70" w:rsidRPr="008811EE" w:rsidRDefault="000B1D70" w:rsidP="002E2EDA">
            <w:pPr>
              <w:spacing w:line="276" w:lineRule="auto"/>
              <w:rPr>
                <w:rFonts w:ascii="Aptos" w:hAnsi="Aptos"/>
                <w:sz w:val="22"/>
                <w:szCs w:val="22"/>
                <w:lang w:val="lt-LT"/>
              </w:rPr>
            </w:pPr>
          </w:p>
        </w:tc>
      </w:tr>
      <w:tr w:rsidR="000B1D70" w:rsidRPr="008811EE" w14:paraId="1F858179" w14:textId="77777777" w:rsidTr="000B1D70">
        <w:trPr>
          <w:trHeight w:val="144"/>
          <w:tblHeader/>
        </w:trPr>
        <w:tc>
          <w:tcPr>
            <w:tcW w:w="704" w:type="dxa"/>
            <w:tcBorders>
              <w:top w:val="single" w:sz="4" w:space="0" w:color="000000"/>
              <w:left w:val="single" w:sz="4" w:space="0" w:color="000000"/>
              <w:bottom w:val="single" w:sz="4" w:space="0" w:color="000000"/>
            </w:tcBorders>
            <w:shd w:val="clear" w:color="auto" w:fill="FFFFFF"/>
          </w:tcPr>
          <w:p w14:paraId="10A78B73" w14:textId="77777777" w:rsidR="000B1D70" w:rsidRPr="008811EE" w:rsidRDefault="000B1D70" w:rsidP="002E2EDA">
            <w:pPr>
              <w:spacing w:line="276" w:lineRule="auto"/>
              <w:contextualSpacing/>
              <w:rPr>
                <w:rFonts w:ascii="Aptos" w:hAnsi="Aptos"/>
                <w:sz w:val="22"/>
                <w:szCs w:val="22"/>
                <w:lang w:val="lt-LT"/>
              </w:rPr>
            </w:pPr>
            <w:r w:rsidRPr="008811EE">
              <w:rPr>
                <w:rFonts w:ascii="Aptos" w:hAnsi="Aptos"/>
                <w:sz w:val="22"/>
                <w:szCs w:val="22"/>
                <w:lang w:val="lt-LT"/>
              </w:rPr>
              <w:lastRenderedPageBreak/>
              <w:t>1.15.</w:t>
            </w:r>
          </w:p>
        </w:tc>
        <w:tc>
          <w:tcPr>
            <w:tcW w:w="2126" w:type="dxa"/>
            <w:tcBorders>
              <w:top w:val="single" w:sz="4" w:space="0" w:color="000000"/>
              <w:left w:val="single" w:sz="4" w:space="0" w:color="000000"/>
              <w:bottom w:val="single" w:sz="4" w:space="0" w:color="000000"/>
            </w:tcBorders>
            <w:shd w:val="clear" w:color="auto" w:fill="FFFFFF"/>
          </w:tcPr>
          <w:p w14:paraId="069D6EEE" w14:textId="77777777" w:rsidR="000B1D70" w:rsidRPr="008811EE" w:rsidRDefault="000B1D70" w:rsidP="002E2EDA">
            <w:pPr>
              <w:spacing w:line="276" w:lineRule="auto"/>
              <w:rPr>
                <w:rFonts w:ascii="Aptos" w:hAnsi="Aptos"/>
                <w:sz w:val="22"/>
                <w:szCs w:val="22"/>
                <w:lang w:val="lt-LT"/>
              </w:rPr>
            </w:pPr>
            <w:proofErr w:type="spellStart"/>
            <w:r w:rsidRPr="008811EE">
              <w:rPr>
                <w:rFonts w:ascii="Aptos" w:hAnsi="Aptos"/>
                <w:sz w:val="22"/>
                <w:szCs w:val="22"/>
                <w:lang w:val="lt-LT"/>
              </w:rPr>
              <w:t>Eugenolio</w:t>
            </w:r>
            <w:proofErr w:type="spellEnd"/>
          </w:p>
          <w:p w14:paraId="60B5641F"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skystis</w:t>
            </w:r>
          </w:p>
        </w:tc>
        <w:tc>
          <w:tcPr>
            <w:tcW w:w="3828" w:type="dxa"/>
            <w:tcBorders>
              <w:top w:val="single" w:sz="4" w:space="0" w:color="000000"/>
              <w:left w:val="single" w:sz="4" w:space="0" w:color="000000"/>
              <w:bottom w:val="single" w:sz="4" w:space="0" w:color="000000"/>
            </w:tcBorders>
            <w:shd w:val="clear" w:color="auto" w:fill="FFFFFF"/>
          </w:tcPr>
          <w:p w14:paraId="29CED3ED"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 xml:space="preserve">100 % </w:t>
            </w:r>
            <w:proofErr w:type="spellStart"/>
            <w:r w:rsidRPr="008811EE">
              <w:rPr>
                <w:rFonts w:ascii="Aptos" w:hAnsi="Aptos"/>
                <w:sz w:val="22"/>
                <w:szCs w:val="22"/>
                <w:lang w:val="lt-LT"/>
              </w:rPr>
              <w:t>eugenolio</w:t>
            </w:r>
            <w:proofErr w:type="spellEnd"/>
            <w:r w:rsidRPr="008811EE">
              <w:rPr>
                <w:rFonts w:ascii="Aptos" w:hAnsi="Aptos"/>
                <w:sz w:val="22"/>
                <w:szCs w:val="22"/>
                <w:lang w:val="lt-LT"/>
              </w:rPr>
              <w:t xml:space="preserve"> aliejus.</w:t>
            </w:r>
          </w:p>
          <w:p w14:paraId="7EA4FCB1"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Buteliukais po 10 ml arba 20 ml su lašintuvu.</w:t>
            </w:r>
          </w:p>
        </w:tc>
        <w:tc>
          <w:tcPr>
            <w:tcW w:w="1275" w:type="dxa"/>
            <w:tcBorders>
              <w:top w:val="single" w:sz="4" w:space="0" w:color="000000"/>
              <w:left w:val="single" w:sz="4" w:space="0" w:color="000000"/>
              <w:bottom w:val="single" w:sz="4" w:space="0" w:color="000000"/>
            </w:tcBorders>
            <w:shd w:val="clear" w:color="auto" w:fill="FFFFFF"/>
          </w:tcPr>
          <w:p w14:paraId="1A7F0B16"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 xml:space="preserve">3 </w:t>
            </w:r>
            <w:proofErr w:type="spellStart"/>
            <w:r w:rsidRPr="008811EE">
              <w:rPr>
                <w:rFonts w:ascii="Aptos" w:hAnsi="Aptos"/>
                <w:sz w:val="22"/>
                <w:szCs w:val="22"/>
                <w:lang w:val="lt-LT"/>
              </w:rPr>
              <w:t>but</w:t>
            </w:r>
            <w:proofErr w:type="spellEnd"/>
            <w:r w:rsidRPr="008811EE">
              <w:rPr>
                <w:rFonts w:ascii="Aptos" w:hAnsi="Aptos"/>
                <w:sz w:val="22"/>
                <w:szCs w:val="22"/>
                <w:lang w:val="lt-LT"/>
              </w:rPr>
              <w:t>.</w:t>
            </w:r>
          </w:p>
        </w:tc>
        <w:tc>
          <w:tcPr>
            <w:tcW w:w="2268" w:type="dxa"/>
            <w:tcBorders>
              <w:top w:val="single" w:sz="4" w:space="0" w:color="000000"/>
              <w:left w:val="single" w:sz="4" w:space="0" w:color="000000"/>
              <w:bottom w:val="single" w:sz="4" w:space="0" w:color="000000"/>
            </w:tcBorders>
            <w:shd w:val="clear" w:color="auto" w:fill="FFFFFF"/>
          </w:tcPr>
          <w:p w14:paraId="16D91D57" w14:textId="77777777" w:rsidR="000B1D70" w:rsidRPr="008811EE" w:rsidRDefault="000B1D70" w:rsidP="002E2EDA">
            <w:pPr>
              <w:spacing w:line="276" w:lineRule="auto"/>
              <w:rPr>
                <w:rFonts w:ascii="Aptos" w:hAnsi="Aptos"/>
                <w:sz w:val="22"/>
                <w:szCs w:val="22"/>
                <w:lang w:val="lt-LT"/>
              </w:rPr>
            </w:pPr>
          </w:p>
        </w:tc>
        <w:tc>
          <w:tcPr>
            <w:tcW w:w="3313" w:type="dxa"/>
            <w:tcBorders>
              <w:top w:val="single" w:sz="4" w:space="0" w:color="000000"/>
              <w:left w:val="single" w:sz="4" w:space="0" w:color="000000"/>
              <w:bottom w:val="single" w:sz="4" w:space="0" w:color="000000"/>
              <w:right w:val="single" w:sz="4" w:space="0" w:color="auto"/>
            </w:tcBorders>
            <w:shd w:val="clear" w:color="auto" w:fill="FFFFFF"/>
          </w:tcPr>
          <w:p w14:paraId="22475DFC" w14:textId="77777777" w:rsidR="000B1D70" w:rsidRPr="008811EE" w:rsidRDefault="000B1D70" w:rsidP="002E2EDA">
            <w:pPr>
              <w:spacing w:line="276" w:lineRule="auto"/>
              <w:rPr>
                <w:rFonts w:ascii="Aptos" w:hAnsi="Aptos"/>
                <w:sz w:val="22"/>
                <w:szCs w:val="22"/>
                <w:lang w:val="lt-LT"/>
              </w:rPr>
            </w:pPr>
          </w:p>
        </w:tc>
      </w:tr>
      <w:tr w:rsidR="000B1D70" w:rsidRPr="008811EE" w14:paraId="14564285" w14:textId="77777777" w:rsidTr="000B1D70">
        <w:trPr>
          <w:trHeight w:val="144"/>
          <w:tblHeader/>
        </w:trPr>
        <w:tc>
          <w:tcPr>
            <w:tcW w:w="704" w:type="dxa"/>
            <w:tcBorders>
              <w:top w:val="single" w:sz="4" w:space="0" w:color="000000"/>
              <w:left w:val="single" w:sz="4" w:space="0" w:color="000000"/>
              <w:bottom w:val="single" w:sz="4" w:space="0" w:color="000000"/>
            </w:tcBorders>
            <w:shd w:val="clear" w:color="auto" w:fill="FFFFFF"/>
          </w:tcPr>
          <w:p w14:paraId="5FC4CB75" w14:textId="77777777" w:rsidR="000B1D70" w:rsidRPr="008811EE" w:rsidRDefault="000B1D70" w:rsidP="002E2EDA">
            <w:pPr>
              <w:spacing w:line="276" w:lineRule="auto"/>
              <w:contextualSpacing/>
              <w:rPr>
                <w:rFonts w:ascii="Aptos" w:hAnsi="Aptos"/>
                <w:sz w:val="22"/>
                <w:szCs w:val="22"/>
                <w:lang w:val="lt-LT"/>
              </w:rPr>
            </w:pPr>
            <w:r w:rsidRPr="008811EE">
              <w:rPr>
                <w:rFonts w:ascii="Aptos" w:hAnsi="Aptos"/>
                <w:sz w:val="22"/>
                <w:szCs w:val="22"/>
                <w:lang w:val="lt-LT"/>
              </w:rPr>
              <w:t>1.16.</w:t>
            </w:r>
          </w:p>
        </w:tc>
        <w:tc>
          <w:tcPr>
            <w:tcW w:w="2126" w:type="dxa"/>
            <w:tcBorders>
              <w:top w:val="single" w:sz="4" w:space="0" w:color="000000"/>
              <w:left w:val="single" w:sz="4" w:space="0" w:color="000000"/>
              <w:bottom w:val="single" w:sz="4" w:space="0" w:color="000000"/>
            </w:tcBorders>
            <w:shd w:val="clear" w:color="auto" w:fill="FFFFFF"/>
          </w:tcPr>
          <w:p w14:paraId="1BBE32CE"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Karieso markeris</w:t>
            </w:r>
          </w:p>
        </w:tc>
        <w:tc>
          <w:tcPr>
            <w:tcW w:w="3828" w:type="dxa"/>
            <w:tcBorders>
              <w:top w:val="single" w:sz="4" w:space="0" w:color="000000"/>
              <w:left w:val="single" w:sz="4" w:space="0" w:color="000000"/>
              <w:bottom w:val="single" w:sz="4" w:space="0" w:color="000000"/>
            </w:tcBorders>
          </w:tcPr>
          <w:p w14:paraId="6AAFC081"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Turi spalvos indikatorių, nudažantį ėduonies pažeistą dentiną.</w:t>
            </w:r>
          </w:p>
          <w:p w14:paraId="7379137D"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Pakuotės dydis: ne mažiau 2 ml (švirkšte arba buteliuke)</w:t>
            </w:r>
          </w:p>
        </w:tc>
        <w:tc>
          <w:tcPr>
            <w:tcW w:w="1275" w:type="dxa"/>
            <w:tcBorders>
              <w:top w:val="single" w:sz="4" w:space="0" w:color="000000"/>
              <w:left w:val="single" w:sz="4" w:space="0" w:color="000000"/>
              <w:bottom w:val="single" w:sz="4" w:space="0" w:color="000000"/>
            </w:tcBorders>
            <w:shd w:val="clear" w:color="auto" w:fill="FFFFFF"/>
          </w:tcPr>
          <w:p w14:paraId="06EDA191"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1 vnt.</w:t>
            </w:r>
          </w:p>
        </w:tc>
        <w:tc>
          <w:tcPr>
            <w:tcW w:w="2268" w:type="dxa"/>
            <w:tcBorders>
              <w:top w:val="single" w:sz="4" w:space="0" w:color="000000"/>
              <w:left w:val="single" w:sz="4" w:space="0" w:color="000000"/>
              <w:bottom w:val="single" w:sz="4" w:space="0" w:color="000000"/>
            </w:tcBorders>
            <w:shd w:val="clear" w:color="auto" w:fill="FFFFFF"/>
          </w:tcPr>
          <w:p w14:paraId="655BF497" w14:textId="77777777" w:rsidR="000B1D70" w:rsidRPr="008811EE" w:rsidRDefault="000B1D70" w:rsidP="002E2EDA">
            <w:pPr>
              <w:spacing w:line="276" w:lineRule="auto"/>
              <w:rPr>
                <w:rFonts w:ascii="Aptos" w:hAnsi="Aptos"/>
                <w:sz w:val="22"/>
                <w:szCs w:val="22"/>
                <w:lang w:val="lt-LT"/>
              </w:rPr>
            </w:pPr>
          </w:p>
        </w:tc>
        <w:tc>
          <w:tcPr>
            <w:tcW w:w="3313" w:type="dxa"/>
            <w:tcBorders>
              <w:top w:val="single" w:sz="4" w:space="0" w:color="000000"/>
              <w:left w:val="single" w:sz="4" w:space="0" w:color="000000"/>
              <w:bottom w:val="single" w:sz="4" w:space="0" w:color="000000"/>
              <w:right w:val="single" w:sz="4" w:space="0" w:color="auto"/>
            </w:tcBorders>
            <w:shd w:val="clear" w:color="auto" w:fill="FFFFFF"/>
          </w:tcPr>
          <w:p w14:paraId="13C3388C" w14:textId="77777777" w:rsidR="000B1D70" w:rsidRPr="008811EE" w:rsidRDefault="000B1D70" w:rsidP="002E2EDA">
            <w:pPr>
              <w:spacing w:line="276" w:lineRule="auto"/>
              <w:rPr>
                <w:rFonts w:ascii="Aptos" w:hAnsi="Aptos"/>
                <w:sz w:val="22"/>
                <w:szCs w:val="22"/>
                <w:lang w:val="lt-LT"/>
              </w:rPr>
            </w:pPr>
          </w:p>
        </w:tc>
      </w:tr>
      <w:tr w:rsidR="000B1D70" w:rsidRPr="008811EE" w14:paraId="319FFFAB" w14:textId="77777777" w:rsidTr="000B1D70">
        <w:trPr>
          <w:trHeight w:val="144"/>
          <w:tblHeader/>
        </w:trPr>
        <w:tc>
          <w:tcPr>
            <w:tcW w:w="704" w:type="dxa"/>
            <w:tcBorders>
              <w:top w:val="single" w:sz="4" w:space="0" w:color="000000"/>
              <w:left w:val="single" w:sz="4" w:space="0" w:color="000000"/>
              <w:bottom w:val="single" w:sz="4" w:space="0" w:color="000000"/>
            </w:tcBorders>
            <w:shd w:val="clear" w:color="auto" w:fill="FFFFFF"/>
          </w:tcPr>
          <w:p w14:paraId="4C429CEA" w14:textId="77777777" w:rsidR="000B1D70" w:rsidRPr="008811EE" w:rsidRDefault="000B1D70" w:rsidP="002E2EDA">
            <w:pPr>
              <w:spacing w:line="276" w:lineRule="auto"/>
              <w:contextualSpacing/>
              <w:rPr>
                <w:rFonts w:ascii="Aptos" w:hAnsi="Aptos"/>
                <w:sz w:val="22"/>
                <w:szCs w:val="22"/>
                <w:lang w:val="lt-LT"/>
              </w:rPr>
            </w:pPr>
            <w:r w:rsidRPr="008811EE">
              <w:rPr>
                <w:rFonts w:ascii="Aptos" w:hAnsi="Aptos"/>
                <w:sz w:val="22"/>
                <w:szCs w:val="22"/>
                <w:lang w:val="lt-LT"/>
              </w:rPr>
              <w:t>1.17.</w:t>
            </w:r>
          </w:p>
        </w:tc>
        <w:tc>
          <w:tcPr>
            <w:tcW w:w="2126" w:type="dxa"/>
            <w:tcBorders>
              <w:top w:val="single" w:sz="4" w:space="0" w:color="000000"/>
              <w:left w:val="single" w:sz="4" w:space="0" w:color="000000"/>
              <w:bottom w:val="single" w:sz="4" w:space="0" w:color="000000"/>
            </w:tcBorders>
            <w:shd w:val="clear" w:color="auto" w:fill="FFFFFF"/>
          </w:tcPr>
          <w:p w14:paraId="328AAA7B" w14:textId="77777777" w:rsidR="000B1D70" w:rsidRPr="008811EE" w:rsidRDefault="000B1D70" w:rsidP="002E2EDA">
            <w:pPr>
              <w:spacing w:line="276" w:lineRule="auto"/>
              <w:rPr>
                <w:rFonts w:ascii="Aptos" w:hAnsi="Aptos"/>
                <w:sz w:val="22"/>
                <w:szCs w:val="22"/>
                <w:lang w:val="lt-LT"/>
              </w:rPr>
            </w:pPr>
            <w:proofErr w:type="spellStart"/>
            <w:r w:rsidRPr="008811EE">
              <w:rPr>
                <w:rFonts w:ascii="Aptos" w:hAnsi="Aptos"/>
                <w:sz w:val="22"/>
                <w:szCs w:val="22"/>
                <w:lang w:val="lt-LT"/>
              </w:rPr>
              <w:t>Silantas</w:t>
            </w:r>
            <w:proofErr w:type="spellEnd"/>
          </w:p>
        </w:tc>
        <w:tc>
          <w:tcPr>
            <w:tcW w:w="3828" w:type="dxa"/>
            <w:tcBorders>
              <w:top w:val="single" w:sz="4" w:space="0" w:color="000000"/>
              <w:left w:val="single" w:sz="4" w:space="0" w:color="000000"/>
              <w:bottom w:val="single" w:sz="4" w:space="0" w:color="000000"/>
            </w:tcBorders>
            <w:shd w:val="clear" w:color="auto" w:fill="FFFFFF"/>
          </w:tcPr>
          <w:p w14:paraId="0CBAF2A0"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Keičiantis spalvą (turi spalvos indikatorių)</w:t>
            </w:r>
          </w:p>
          <w:p w14:paraId="7AFA919A"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Pakuotė: pateikiamas švirkšte, kiekis ne mažiau kaip 2 g</w:t>
            </w:r>
          </w:p>
        </w:tc>
        <w:tc>
          <w:tcPr>
            <w:tcW w:w="1275" w:type="dxa"/>
            <w:tcBorders>
              <w:top w:val="single" w:sz="4" w:space="0" w:color="000000"/>
              <w:left w:val="single" w:sz="4" w:space="0" w:color="000000"/>
              <w:bottom w:val="single" w:sz="4" w:space="0" w:color="000000"/>
            </w:tcBorders>
            <w:shd w:val="clear" w:color="auto" w:fill="FFFFFF"/>
          </w:tcPr>
          <w:p w14:paraId="79B0CAF6" w14:textId="77777777" w:rsidR="000B1D70" w:rsidRPr="008811EE" w:rsidRDefault="000B1D70" w:rsidP="002E2EDA">
            <w:pPr>
              <w:spacing w:line="276" w:lineRule="auto"/>
              <w:rPr>
                <w:rFonts w:ascii="Aptos" w:hAnsi="Aptos"/>
                <w:sz w:val="22"/>
                <w:szCs w:val="22"/>
                <w:lang w:val="lt-LT"/>
              </w:rPr>
            </w:pPr>
            <w:r w:rsidRPr="008811EE">
              <w:rPr>
                <w:rFonts w:ascii="Aptos" w:hAnsi="Aptos"/>
                <w:sz w:val="22"/>
                <w:szCs w:val="22"/>
                <w:lang w:val="lt-LT"/>
              </w:rPr>
              <w:t>2 vnt.</w:t>
            </w:r>
          </w:p>
        </w:tc>
        <w:tc>
          <w:tcPr>
            <w:tcW w:w="2268" w:type="dxa"/>
            <w:tcBorders>
              <w:top w:val="single" w:sz="4" w:space="0" w:color="000000"/>
              <w:left w:val="single" w:sz="4" w:space="0" w:color="000000"/>
              <w:bottom w:val="single" w:sz="4" w:space="0" w:color="000000"/>
            </w:tcBorders>
            <w:shd w:val="clear" w:color="auto" w:fill="FFFFFF"/>
          </w:tcPr>
          <w:p w14:paraId="0E672FB0" w14:textId="77777777" w:rsidR="000B1D70" w:rsidRPr="008811EE" w:rsidRDefault="000B1D70" w:rsidP="002E2EDA">
            <w:pPr>
              <w:spacing w:line="276" w:lineRule="auto"/>
              <w:rPr>
                <w:rFonts w:ascii="Aptos" w:hAnsi="Aptos"/>
                <w:sz w:val="22"/>
                <w:szCs w:val="22"/>
                <w:lang w:val="lt-LT"/>
              </w:rPr>
            </w:pPr>
          </w:p>
        </w:tc>
        <w:tc>
          <w:tcPr>
            <w:tcW w:w="3313" w:type="dxa"/>
            <w:tcBorders>
              <w:top w:val="single" w:sz="4" w:space="0" w:color="000000"/>
              <w:left w:val="single" w:sz="4" w:space="0" w:color="000000"/>
              <w:bottom w:val="single" w:sz="4" w:space="0" w:color="000000"/>
              <w:right w:val="single" w:sz="4" w:space="0" w:color="auto"/>
            </w:tcBorders>
            <w:shd w:val="clear" w:color="auto" w:fill="FFFFFF"/>
          </w:tcPr>
          <w:p w14:paraId="279D3134" w14:textId="77777777" w:rsidR="000B1D70" w:rsidRPr="008811EE" w:rsidRDefault="000B1D70" w:rsidP="002E2EDA">
            <w:pPr>
              <w:spacing w:line="276" w:lineRule="auto"/>
              <w:rPr>
                <w:rFonts w:ascii="Aptos" w:hAnsi="Aptos"/>
                <w:sz w:val="22"/>
                <w:szCs w:val="22"/>
                <w:lang w:val="lt-LT"/>
              </w:rPr>
            </w:pPr>
          </w:p>
        </w:tc>
      </w:tr>
      <w:tr w:rsidR="000B1D70" w:rsidRPr="008811EE" w14:paraId="09DA29A5" w14:textId="77777777" w:rsidTr="000B1D70">
        <w:trPr>
          <w:trHeight w:val="144"/>
          <w:tblHeader/>
        </w:trPr>
        <w:tc>
          <w:tcPr>
            <w:tcW w:w="704" w:type="dxa"/>
            <w:tcBorders>
              <w:top w:val="single" w:sz="4" w:space="0" w:color="000000"/>
              <w:left w:val="single" w:sz="4" w:space="0" w:color="000000"/>
              <w:bottom w:val="single" w:sz="4" w:space="0" w:color="000000"/>
            </w:tcBorders>
            <w:shd w:val="clear" w:color="auto" w:fill="FFFFFF"/>
          </w:tcPr>
          <w:p w14:paraId="621FFED6" w14:textId="77777777" w:rsidR="000B1D70" w:rsidRPr="008811EE" w:rsidRDefault="000B1D70" w:rsidP="002E2EDA">
            <w:pPr>
              <w:spacing w:line="276" w:lineRule="auto"/>
              <w:contextualSpacing/>
              <w:rPr>
                <w:rFonts w:ascii="Aptos" w:hAnsi="Aptos"/>
                <w:sz w:val="22"/>
                <w:szCs w:val="22"/>
                <w:lang w:val="lt-LT"/>
              </w:rPr>
            </w:pPr>
            <w:r w:rsidRPr="008811EE">
              <w:rPr>
                <w:rFonts w:ascii="Aptos" w:hAnsi="Aptos"/>
                <w:sz w:val="22"/>
                <w:szCs w:val="22"/>
                <w:lang w:val="lt-LT"/>
              </w:rPr>
              <w:t>1.18.</w:t>
            </w:r>
          </w:p>
        </w:tc>
        <w:tc>
          <w:tcPr>
            <w:tcW w:w="2126" w:type="dxa"/>
            <w:tcBorders>
              <w:top w:val="single" w:sz="4" w:space="0" w:color="000000"/>
              <w:left w:val="single" w:sz="4" w:space="0" w:color="000000"/>
              <w:bottom w:val="single" w:sz="4" w:space="0" w:color="000000"/>
            </w:tcBorders>
            <w:shd w:val="clear" w:color="auto" w:fill="FFFFFF"/>
          </w:tcPr>
          <w:p w14:paraId="00804F08" w14:textId="77777777" w:rsidR="000B1D70" w:rsidRPr="008811EE" w:rsidRDefault="000B1D70" w:rsidP="002E2EDA">
            <w:pPr>
              <w:spacing w:line="276" w:lineRule="auto"/>
              <w:rPr>
                <w:rFonts w:ascii="Aptos" w:hAnsi="Aptos"/>
                <w:sz w:val="22"/>
                <w:szCs w:val="22"/>
                <w:lang w:val="lt-LT"/>
              </w:rPr>
            </w:pPr>
            <w:r w:rsidRPr="008811EE">
              <w:rPr>
                <w:rFonts w:ascii="Aptos" w:hAnsi="Aptos"/>
                <w:spacing w:val="-2"/>
                <w:sz w:val="22"/>
                <w:szCs w:val="22"/>
                <w:lang w:val="lt-LT"/>
              </w:rPr>
              <w:t>Šviesa kietinamas pamušalas</w:t>
            </w:r>
          </w:p>
        </w:tc>
        <w:tc>
          <w:tcPr>
            <w:tcW w:w="3828" w:type="dxa"/>
            <w:tcBorders>
              <w:top w:val="single" w:sz="4" w:space="0" w:color="000000"/>
              <w:left w:val="single" w:sz="4" w:space="0" w:color="000000"/>
              <w:bottom w:val="single" w:sz="4" w:space="0" w:color="000000"/>
            </w:tcBorders>
            <w:shd w:val="clear" w:color="auto" w:fill="FFFFFF"/>
          </w:tcPr>
          <w:p w14:paraId="55649FFA" w14:textId="77777777" w:rsidR="000B1D70" w:rsidRPr="008811EE" w:rsidRDefault="000B1D70" w:rsidP="002E2EDA">
            <w:pPr>
              <w:widowControl w:val="0"/>
              <w:autoSpaceDE w:val="0"/>
              <w:autoSpaceDN w:val="0"/>
              <w:ind w:right="204"/>
              <w:rPr>
                <w:rFonts w:ascii="Aptos" w:eastAsia="Tahoma" w:hAnsi="Aptos"/>
                <w:sz w:val="22"/>
                <w:szCs w:val="22"/>
                <w:lang w:val="lt-LT"/>
              </w:rPr>
            </w:pPr>
            <w:r w:rsidRPr="008811EE">
              <w:rPr>
                <w:rFonts w:ascii="Aptos" w:eastAsia="Tahoma" w:hAnsi="Aptos"/>
                <w:sz w:val="22"/>
                <w:szCs w:val="22"/>
                <w:lang w:val="lt-LT"/>
              </w:rPr>
              <w:t>Kalcio silikato monomerų pagrindu.</w:t>
            </w:r>
          </w:p>
          <w:p w14:paraId="105A0AE6" w14:textId="77777777" w:rsidR="000B1D70" w:rsidRPr="008811EE" w:rsidRDefault="000B1D70" w:rsidP="002E2EDA">
            <w:pPr>
              <w:widowControl w:val="0"/>
              <w:autoSpaceDE w:val="0"/>
              <w:autoSpaceDN w:val="0"/>
              <w:ind w:right="204"/>
              <w:rPr>
                <w:rFonts w:ascii="Aptos" w:hAnsi="Aptos"/>
                <w:sz w:val="22"/>
                <w:szCs w:val="22"/>
                <w:lang w:val="lt-LT"/>
              </w:rPr>
            </w:pPr>
            <w:r w:rsidRPr="008811EE">
              <w:rPr>
                <w:rFonts w:ascii="Aptos" w:eastAsia="Tahoma" w:hAnsi="Aptos"/>
                <w:sz w:val="22"/>
                <w:szCs w:val="22"/>
                <w:lang w:val="lt-LT"/>
              </w:rPr>
              <w:t>Pateikiamas</w:t>
            </w:r>
            <w:r w:rsidRPr="008811EE">
              <w:rPr>
                <w:rFonts w:ascii="Aptos" w:eastAsia="Tahoma" w:hAnsi="Aptos"/>
                <w:spacing w:val="-16"/>
                <w:sz w:val="22"/>
                <w:szCs w:val="22"/>
                <w:lang w:val="lt-LT"/>
              </w:rPr>
              <w:t xml:space="preserve"> </w:t>
            </w:r>
            <w:r w:rsidRPr="008811EE">
              <w:rPr>
                <w:rFonts w:ascii="Aptos" w:eastAsia="Tahoma" w:hAnsi="Aptos"/>
                <w:sz w:val="22"/>
                <w:szCs w:val="22"/>
                <w:lang w:val="lt-LT"/>
              </w:rPr>
              <w:t>švirkštuose</w:t>
            </w:r>
            <w:r w:rsidRPr="008811EE">
              <w:rPr>
                <w:rFonts w:ascii="Aptos" w:eastAsia="Tahoma" w:hAnsi="Aptos"/>
                <w:spacing w:val="-19"/>
                <w:sz w:val="22"/>
                <w:szCs w:val="22"/>
                <w:lang w:val="lt-LT"/>
              </w:rPr>
              <w:t xml:space="preserve"> </w:t>
            </w:r>
            <w:r w:rsidRPr="008811EE">
              <w:rPr>
                <w:rFonts w:ascii="Aptos" w:eastAsia="Tahoma" w:hAnsi="Aptos"/>
                <w:sz w:val="22"/>
                <w:szCs w:val="22"/>
                <w:lang w:val="lt-LT"/>
              </w:rPr>
              <w:t>po ne mažiau kaip 1 g</w:t>
            </w:r>
          </w:p>
          <w:p w14:paraId="6960C6A9" w14:textId="77777777" w:rsidR="000B1D70" w:rsidRPr="008811EE" w:rsidRDefault="000B1D70" w:rsidP="002E2EDA">
            <w:pPr>
              <w:spacing w:line="276" w:lineRule="auto"/>
              <w:rPr>
                <w:rFonts w:ascii="Aptos" w:hAnsi="Aptos"/>
                <w:sz w:val="22"/>
                <w:szCs w:val="22"/>
                <w:lang w:val="lt-LT"/>
              </w:rPr>
            </w:pPr>
          </w:p>
        </w:tc>
        <w:tc>
          <w:tcPr>
            <w:tcW w:w="1275" w:type="dxa"/>
            <w:tcBorders>
              <w:top w:val="single" w:sz="4" w:space="0" w:color="000000"/>
              <w:left w:val="single" w:sz="4" w:space="0" w:color="000000"/>
              <w:bottom w:val="single" w:sz="4" w:space="0" w:color="000000"/>
            </w:tcBorders>
            <w:shd w:val="clear" w:color="auto" w:fill="FFFFFF"/>
          </w:tcPr>
          <w:p w14:paraId="40B22892" w14:textId="77777777" w:rsidR="000B1D70" w:rsidRPr="008811EE" w:rsidRDefault="000B1D70" w:rsidP="002E2EDA">
            <w:pPr>
              <w:spacing w:line="276" w:lineRule="auto"/>
              <w:rPr>
                <w:rFonts w:ascii="Aptos" w:hAnsi="Aptos"/>
                <w:sz w:val="22"/>
                <w:szCs w:val="22"/>
                <w:lang w:val="lt-LT"/>
              </w:rPr>
            </w:pPr>
            <w:r w:rsidRPr="008811EE">
              <w:rPr>
                <w:rFonts w:ascii="Aptos" w:hAnsi="Aptos"/>
                <w:spacing w:val="-4"/>
                <w:sz w:val="22"/>
                <w:szCs w:val="22"/>
                <w:lang w:val="lt-LT"/>
              </w:rPr>
              <w:t>4</w:t>
            </w:r>
            <w:r w:rsidRPr="008811EE">
              <w:rPr>
                <w:rFonts w:ascii="Aptos" w:hAnsi="Aptos"/>
                <w:spacing w:val="-23"/>
                <w:sz w:val="22"/>
                <w:szCs w:val="22"/>
                <w:lang w:val="lt-LT"/>
              </w:rPr>
              <w:t xml:space="preserve"> </w:t>
            </w:r>
            <w:r w:rsidRPr="008811EE">
              <w:rPr>
                <w:rFonts w:ascii="Aptos" w:hAnsi="Aptos"/>
                <w:spacing w:val="-2"/>
                <w:sz w:val="22"/>
                <w:szCs w:val="22"/>
                <w:lang w:val="lt-LT"/>
              </w:rPr>
              <w:t>švirkštai</w:t>
            </w:r>
          </w:p>
        </w:tc>
        <w:tc>
          <w:tcPr>
            <w:tcW w:w="2268" w:type="dxa"/>
            <w:tcBorders>
              <w:top w:val="single" w:sz="4" w:space="0" w:color="000000"/>
              <w:left w:val="single" w:sz="4" w:space="0" w:color="000000"/>
              <w:bottom w:val="single" w:sz="4" w:space="0" w:color="000000"/>
            </w:tcBorders>
            <w:shd w:val="clear" w:color="auto" w:fill="FFFFFF"/>
          </w:tcPr>
          <w:p w14:paraId="0DCB4774" w14:textId="77777777" w:rsidR="000B1D70" w:rsidRPr="008811EE" w:rsidRDefault="000B1D70" w:rsidP="002E2EDA">
            <w:pPr>
              <w:spacing w:line="276" w:lineRule="auto"/>
              <w:rPr>
                <w:rFonts w:ascii="Aptos" w:hAnsi="Aptos"/>
                <w:sz w:val="22"/>
                <w:szCs w:val="22"/>
                <w:lang w:val="lt-LT"/>
              </w:rPr>
            </w:pPr>
          </w:p>
        </w:tc>
        <w:tc>
          <w:tcPr>
            <w:tcW w:w="3313" w:type="dxa"/>
            <w:tcBorders>
              <w:top w:val="single" w:sz="4" w:space="0" w:color="000000"/>
              <w:left w:val="single" w:sz="4" w:space="0" w:color="000000"/>
              <w:bottom w:val="single" w:sz="4" w:space="0" w:color="000000"/>
              <w:right w:val="single" w:sz="4" w:space="0" w:color="auto"/>
            </w:tcBorders>
            <w:shd w:val="clear" w:color="auto" w:fill="FFFFFF"/>
          </w:tcPr>
          <w:p w14:paraId="4A80DB85" w14:textId="77777777" w:rsidR="000B1D70" w:rsidRPr="008811EE" w:rsidRDefault="000B1D70" w:rsidP="002E2EDA">
            <w:pPr>
              <w:spacing w:line="276" w:lineRule="auto"/>
              <w:rPr>
                <w:rFonts w:ascii="Aptos" w:hAnsi="Aptos"/>
                <w:sz w:val="22"/>
                <w:szCs w:val="22"/>
                <w:lang w:val="lt-LT"/>
              </w:rPr>
            </w:pPr>
          </w:p>
        </w:tc>
      </w:tr>
    </w:tbl>
    <w:p w14:paraId="2F300DF0" w14:textId="77777777" w:rsidR="00895F93" w:rsidRPr="008811EE" w:rsidRDefault="00895F93" w:rsidP="009844DC">
      <w:pPr>
        <w:spacing w:line="276" w:lineRule="auto"/>
        <w:jc w:val="center"/>
        <w:rPr>
          <w:rFonts w:ascii="Aptos" w:hAnsi="Aptos"/>
          <w:b/>
          <w:bCs/>
          <w:sz w:val="22"/>
          <w:szCs w:val="22"/>
          <w:lang w:val="lt-LT"/>
        </w:rPr>
      </w:pPr>
    </w:p>
    <w:sectPr w:rsidR="00895F93" w:rsidRPr="008811EE" w:rsidSect="00C839F4">
      <w:pgSz w:w="15840" w:h="12240" w:orient="landscape"/>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F57E5" w14:textId="77777777" w:rsidR="000B69B9" w:rsidRDefault="000B69B9" w:rsidP="008811EE">
      <w:r>
        <w:separator/>
      </w:r>
    </w:p>
  </w:endnote>
  <w:endnote w:type="continuationSeparator" w:id="0">
    <w:p w14:paraId="039FC60A" w14:textId="77777777" w:rsidR="000B69B9" w:rsidRDefault="000B69B9" w:rsidP="00881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BA"/>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A684A" w14:textId="77777777" w:rsidR="000B69B9" w:rsidRDefault="000B69B9" w:rsidP="008811EE">
      <w:r>
        <w:separator/>
      </w:r>
    </w:p>
  </w:footnote>
  <w:footnote w:type="continuationSeparator" w:id="0">
    <w:p w14:paraId="5C23D1C0" w14:textId="77777777" w:rsidR="000B69B9" w:rsidRDefault="000B69B9" w:rsidP="008811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00C2"/>
    <w:multiLevelType w:val="hybridMultilevel"/>
    <w:tmpl w:val="BC8A8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8C2687"/>
    <w:multiLevelType w:val="hybridMultilevel"/>
    <w:tmpl w:val="1E10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C26767"/>
    <w:multiLevelType w:val="multilevel"/>
    <w:tmpl w:val="6C86E6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8B6500E"/>
    <w:multiLevelType w:val="hybridMultilevel"/>
    <w:tmpl w:val="634AA13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400B32B5"/>
    <w:multiLevelType w:val="hybridMultilevel"/>
    <w:tmpl w:val="3316481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40803167"/>
    <w:multiLevelType w:val="multilevel"/>
    <w:tmpl w:val="F4842D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E0F5799"/>
    <w:multiLevelType w:val="hybridMultilevel"/>
    <w:tmpl w:val="AB3A82FC"/>
    <w:lvl w:ilvl="0" w:tplc="0809000F">
      <w:start w:val="1"/>
      <w:numFmt w:val="decimal"/>
      <w:lvlText w:val="%1."/>
      <w:lvlJc w:val="left"/>
      <w:pPr>
        <w:ind w:left="2770" w:hanging="360"/>
      </w:pPr>
    </w:lvl>
    <w:lvl w:ilvl="1" w:tplc="08090019">
      <w:start w:val="1"/>
      <w:numFmt w:val="lowerLetter"/>
      <w:lvlText w:val="%2."/>
      <w:lvlJc w:val="left"/>
      <w:pPr>
        <w:ind w:left="3850" w:hanging="360"/>
      </w:pPr>
    </w:lvl>
    <w:lvl w:ilvl="2" w:tplc="0809001B">
      <w:start w:val="1"/>
      <w:numFmt w:val="lowerRoman"/>
      <w:lvlText w:val="%3."/>
      <w:lvlJc w:val="right"/>
      <w:pPr>
        <w:ind w:left="4570" w:hanging="180"/>
      </w:pPr>
    </w:lvl>
    <w:lvl w:ilvl="3" w:tplc="0809000F">
      <w:start w:val="1"/>
      <w:numFmt w:val="decimal"/>
      <w:lvlText w:val="%4."/>
      <w:lvlJc w:val="left"/>
      <w:pPr>
        <w:ind w:left="5290" w:hanging="360"/>
      </w:pPr>
    </w:lvl>
    <w:lvl w:ilvl="4" w:tplc="08090019">
      <w:start w:val="1"/>
      <w:numFmt w:val="lowerLetter"/>
      <w:lvlText w:val="%5."/>
      <w:lvlJc w:val="left"/>
      <w:pPr>
        <w:ind w:left="6010" w:hanging="360"/>
      </w:pPr>
    </w:lvl>
    <w:lvl w:ilvl="5" w:tplc="0809001B">
      <w:start w:val="1"/>
      <w:numFmt w:val="lowerRoman"/>
      <w:lvlText w:val="%6."/>
      <w:lvlJc w:val="right"/>
      <w:pPr>
        <w:ind w:left="6730" w:hanging="180"/>
      </w:pPr>
    </w:lvl>
    <w:lvl w:ilvl="6" w:tplc="0809000F">
      <w:start w:val="1"/>
      <w:numFmt w:val="decimal"/>
      <w:lvlText w:val="%7."/>
      <w:lvlJc w:val="left"/>
      <w:pPr>
        <w:ind w:left="7450" w:hanging="360"/>
      </w:pPr>
    </w:lvl>
    <w:lvl w:ilvl="7" w:tplc="08090019">
      <w:start w:val="1"/>
      <w:numFmt w:val="lowerLetter"/>
      <w:lvlText w:val="%8."/>
      <w:lvlJc w:val="left"/>
      <w:pPr>
        <w:ind w:left="8170" w:hanging="360"/>
      </w:pPr>
    </w:lvl>
    <w:lvl w:ilvl="8" w:tplc="0809001B">
      <w:start w:val="1"/>
      <w:numFmt w:val="lowerRoman"/>
      <w:lvlText w:val="%9."/>
      <w:lvlJc w:val="right"/>
      <w:pPr>
        <w:ind w:left="8890" w:hanging="180"/>
      </w:pPr>
    </w:lvl>
  </w:abstractNum>
  <w:abstractNum w:abstractNumId="7" w15:restartNumberingAfterBreak="0">
    <w:nsid w:val="661E5B79"/>
    <w:multiLevelType w:val="hybridMultilevel"/>
    <w:tmpl w:val="02969396"/>
    <w:lvl w:ilvl="0" w:tplc="F110B792">
      <w:start w:val="1"/>
      <w:numFmt w:val="decimal"/>
      <w:lvlText w:val="%1."/>
      <w:lvlJc w:val="left"/>
      <w:pPr>
        <w:ind w:left="1650" w:hanging="129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BD923CA"/>
    <w:multiLevelType w:val="hybridMultilevel"/>
    <w:tmpl w:val="EF2AA6BA"/>
    <w:lvl w:ilvl="0" w:tplc="D408E5DC">
      <w:start w:val="1"/>
      <w:numFmt w:val="decimal"/>
      <w:lvlText w:val="%1."/>
      <w:lvlJc w:val="left"/>
      <w:pPr>
        <w:ind w:left="1069" w:hanging="360"/>
      </w:pPr>
      <w:rPr>
        <w:rFonts w:ascii="Aptos" w:eastAsia="Calibri" w:hAnsi="Aptos" w:cstheme="minorBidi"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608240342">
    <w:abstractNumId w:val="7"/>
  </w:num>
  <w:num w:numId="2" w16cid:durableId="369569697">
    <w:abstractNumId w:val="0"/>
  </w:num>
  <w:num w:numId="3" w16cid:durableId="1963921892">
    <w:abstractNumId w:val="3"/>
  </w:num>
  <w:num w:numId="4" w16cid:durableId="1786994939">
    <w:abstractNumId w:val="5"/>
  </w:num>
  <w:num w:numId="5" w16cid:durableId="2009165608">
    <w:abstractNumId w:val="2"/>
  </w:num>
  <w:num w:numId="6" w16cid:durableId="10740813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12599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31726310">
    <w:abstractNumId w:val="1"/>
  </w:num>
  <w:num w:numId="9" w16cid:durableId="2307741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E23"/>
    <w:rsid w:val="0001733F"/>
    <w:rsid w:val="00051DF6"/>
    <w:rsid w:val="00063F33"/>
    <w:rsid w:val="00077333"/>
    <w:rsid w:val="0008591B"/>
    <w:rsid w:val="000A46C1"/>
    <w:rsid w:val="000B1D70"/>
    <w:rsid w:val="000B5DCA"/>
    <w:rsid w:val="000B69B9"/>
    <w:rsid w:val="000C5635"/>
    <w:rsid w:val="000D42AB"/>
    <w:rsid w:val="00124E9A"/>
    <w:rsid w:val="00127497"/>
    <w:rsid w:val="00157C5D"/>
    <w:rsid w:val="001612CE"/>
    <w:rsid w:val="00190BA1"/>
    <w:rsid w:val="00190FA5"/>
    <w:rsid w:val="001A38BC"/>
    <w:rsid w:val="001B56FA"/>
    <w:rsid w:val="001C015F"/>
    <w:rsid w:val="001C160B"/>
    <w:rsid w:val="002255D7"/>
    <w:rsid w:val="002308F8"/>
    <w:rsid w:val="00234499"/>
    <w:rsid w:val="002511BA"/>
    <w:rsid w:val="00275FB2"/>
    <w:rsid w:val="002804E3"/>
    <w:rsid w:val="00283957"/>
    <w:rsid w:val="002A44A1"/>
    <w:rsid w:val="002B1B8E"/>
    <w:rsid w:val="002C57F4"/>
    <w:rsid w:val="002C68FB"/>
    <w:rsid w:val="00354443"/>
    <w:rsid w:val="003567CF"/>
    <w:rsid w:val="00363FBC"/>
    <w:rsid w:val="003714F2"/>
    <w:rsid w:val="0038050B"/>
    <w:rsid w:val="00380E85"/>
    <w:rsid w:val="003B4D9D"/>
    <w:rsid w:val="003B5019"/>
    <w:rsid w:val="00413374"/>
    <w:rsid w:val="00440EDE"/>
    <w:rsid w:val="0045594E"/>
    <w:rsid w:val="00474D92"/>
    <w:rsid w:val="004809B4"/>
    <w:rsid w:val="004877A9"/>
    <w:rsid w:val="004A4413"/>
    <w:rsid w:val="004A5603"/>
    <w:rsid w:val="004A5D12"/>
    <w:rsid w:val="004F5C10"/>
    <w:rsid w:val="005107EE"/>
    <w:rsid w:val="00530EEB"/>
    <w:rsid w:val="00537804"/>
    <w:rsid w:val="0054151E"/>
    <w:rsid w:val="0054644A"/>
    <w:rsid w:val="005939A2"/>
    <w:rsid w:val="00596764"/>
    <w:rsid w:val="005B065A"/>
    <w:rsid w:val="005B4337"/>
    <w:rsid w:val="005D0AE1"/>
    <w:rsid w:val="005D76E7"/>
    <w:rsid w:val="005E3E23"/>
    <w:rsid w:val="005E3F98"/>
    <w:rsid w:val="0060248E"/>
    <w:rsid w:val="00635C61"/>
    <w:rsid w:val="0065582A"/>
    <w:rsid w:val="00663CF5"/>
    <w:rsid w:val="00670F8A"/>
    <w:rsid w:val="006874E4"/>
    <w:rsid w:val="00695F2B"/>
    <w:rsid w:val="006A2DC7"/>
    <w:rsid w:val="006E1FCA"/>
    <w:rsid w:val="006F3496"/>
    <w:rsid w:val="00704133"/>
    <w:rsid w:val="007A63E8"/>
    <w:rsid w:val="007C3477"/>
    <w:rsid w:val="007E0E39"/>
    <w:rsid w:val="00816983"/>
    <w:rsid w:val="00824147"/>
    <w:rsid w:val="00846838"/>
    <w:rsid w:val="008614F7"/>
    <w:rsid w:val="008811EE"/>
    <w:rsid w:val="00895F93"/>
    <w:rsid w:val="008D18D6"/>
    <w:rsid w:val="0091036B"/>
    <w:rsid w:val="00920689"/>
    <w:rsid w:val="00920ADE"/>
    <w:rsid w:val="0095377B"/>
    <w:rsid w:val="00981144"/>
    <w:rsid w:val="009844DC"/>
    <w:rsid w:val="009933B4"/>
    <w:rsid w:val="009A39B1"/>
    <w:rsid w:val="009C3F09"/>
    <w:rsid w:val="009E45D6"/>
    <w:rsid w:val="00A12F2E"/>
    <w:rsid w:val="00A97AC4"/>
    <w:rsid w:val="00AA5631"/>
    <w:rsid w:val="00AB6AD6"/>
    <w:rsid w:val="00AC42E8"/>
    <w:rsid w:val="00AC5B13"/>
    <w:rsid w:val="00AE3C72"/>
    <w:rsid w:val="00B00018"/>
    <w:rsid w:val="00B204FD"/>
    <w:rsid w:val="00B239B3"/>
    <w:rsid w:val="00B65A3D"/>
    <w:rsid w:val="00B820E9"/>
    <w:rsid w:val="00B830A4"/>
    <w:rsid w:val="00BA5F8F"/>
    <w:rsid w:val="00BD13E9"/>
    <w:rsid w:val="00BD45C8"/>
    <w:rsid w:val="00BE35CA"/>
    <w:rsid w:val="00C00D2F"/>
    <w:rsid w:val="00C07D1A"/>
    <w:rsid w:val="00C34980"/>
    <w:rsid w:val="00C3702D"/>
    <w:rsid w:val="00C441E0"/>
    <w:rsid w:val="00C64673"/>
    <w:rsid w:val="00C839F4"/>
    <w:rsid w:val="00C83A27"/>
    <w:rsid w:val="00CB0636"/>
    <w:rsid w:val="00CC1E8F"/>
    <w:rsid w:val="00CC50D7"/>
    <w:rsid w:val="00CD16CE"/>
    <w:rsid w:val="00CE7468"/>
    <w:rsid w:val="00D04891"/>
    <w:rsid w:val="00D07B85"/>
    <w:rsid w:val="00D45E6C"/>
    <w:rsid w:val="00D531EE"/>
    <w:rsid w:val="00D726BE"/>
    <w:rsid w:val="00D75743"/>
    <w:rsid w:val="00D84A6C"/>
    <w:rsid w:val="00D8526D"/>
    <w:rsid w:val="00D90E82"/>
    <w:rsid w:val="00DD0C5B"/>
    <w:rsid w:val="00DE1078"/>
    <w:rsid w:val="00E176B6"/>
    <w:rsid w:val="00E33812"/>
    <w:rsid w:val="00E46F75"/>
    <w:rsid w:val="00E61395"/>
    <w:rsid w:val="00E73197"/>
    <w:rsid w:val="00E93368"/>
    <w:rsid w:val="00ED1CBB"/>
    <w:rsid w:val="00ED4010"/>
    <w:rsid w:val="00F432EC"/>
    <w:rsid w:val="00F46AF8"/>
    <w:rsid w:val="00F562E5"/>
    <w:rsid w:val="00F7062B"/>
    <w:rsid w:val="00F719B8"/>
    <w:rsid w:val="00F7687A"/>
    <w:rsid w:val="00F87B9E"/>
    <w:rsid w:val="00F87DEE"/>
    <w:rsid w:val="00FC6400"/>
    <w:rsid w:val="00FC66AD"/>
    <w:rsid w:val="00FD5609"/>
    <w:rsid w:val="00FD6A42"/>
    <w:rsid w:val="00FF1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33E25"/>
  <w15:chartTrackingRefBased/>
  <w15:docId w15:val="{11049F9A-DC0F-4D68-9D30-44A903781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E3E23"/>
    <w:rPr>
      <w:rFonts w:ascii="Times New Roman" w:eastAsia="Times New Roman" w:hAnsi="Times New Roman"/>
      <w:lang w:eastAsia="lt-LT"/>
    </w:rPr>
  </w:style>
  <w:style w:type="paragraph" w:styleId="Antrat1">
    <w:name w:val="heading 1"/>
    <w:basedOn w:val="prastasis"/>
    <w:next w:val="prastasis"/>
    <w:link w:val="Antrat1Diagrama"/>
    <w:uiPriority w:val="9"/>
    <w:qFormat/>
    <w:rsid w:val="005E3E23"/>
    <w:pPr>
      <w:keepNext/>
      <w:outlineLvl w:val="0"/>
    </w:pPr>
    <w:rPr>
      <w:sz w:val="28"/>
      <w:lang w:val="lt-LT"/>
    </w:rPr>
  </w:style>
  <w:style w:type="paragraph" w:styleId="Antrat2">
    <w:name w:val="heading 2"/>
    <w:basedOn w:val="prastasis"/>
    <w:next w:val="prastasis"/>
    <w:link w:val="Antrat2Diagrama"/>
    <w:uiPriority w:val="9"/>
    <w:semiHidden/>
    <w:unhideWhenUsed/>
    <w:qFormat/>
    <w:rsid w:val="00C839F4"/>
    <w:pPr>
      <w:keepNext/>
      <w:keepLines/>
      <w:spacing w:before="360" w:after="120" w:line="276" w:lineRule="auto"/>
      <w:outlineLvl w:val="1"/>
    </w:pPr>
    <w:rPr>
      <w:rFonts w:ascii="Arial" w:eastAsia="Arial" w:hAnsi="Arial" w:cs="Arial"/>
      <w:sz w:val="32"/>
      <w:szCs w:val="32"/>
      <w:lang w:val="en" w:eastAsia="en-US"/>
    </w:rPr>
  </w:style>
  <w:style w:type="paragraph" w:styleId="Antrat3">
    <w:name w:val="heading 3"/>
    <w:basedOn w:val="prastasis"/>
    <w:next w:val="prastasis"/>
    <w:link w:val="Antrat3Diagrama"/>
    <w:uiPriority w:val="9"/>
    <w:semiHidden/>
    <w:unhideWhenUsed/>
    <w:qFormat/>
    <w:rsid w:val="00C839F4"/>
    <w:pPr>
      <w:keepNext/>
      <w:keepLines/>
      <w:spacing w:before="320" w:after="80" w:line="276" w:lineRule="auto"/>
      <w:outlineLvl w:val="2"/>
    </w:pPr>
    <w:rPr>
      <w:rFonts w:ascii="Arial" w:eastAsia="Arial" w:hAnsi="Arial" w:cs="Arial"/>
      <w:color w:val="434343"/>
      <w:sz w:val="28"/>
      <w:szCs w:val="28"/>
      <w:lang w:val="en" w:eastAsia="en-US"/>
    </w:rPr>
  </w:style>
  <w:style w:type="paragraph" w:styleId="Antrat4">
    <w:name w:val="heading 4"/>
    <w:basedOn w:val="prastasis"/>
    <w:next w:val="prastasis"/>
    <w:link w:val="Antrat4Diagrama"/>
    <w:uiPriority w:val="9"/>
    <w:semiHidden/>
    <w:unhideWhenUsed/>
    <w:qFormat/>
    <w:rsid w:val="00C839F4"/>
    <w:pPr>
      <w:keepNext/>
      <w:keepLines/>
      <w:spacing w:before="280" w:after="80" w:line="276" w:lineRule="auto"/>
      <w:outlineLvl w:val="3"/>
    </w:pPr>
    <w:rPr>
      <w:rFonts w:ascii="Arial" w:eastAsia="Arial" w:hAnsi="Arial" w:cs="Arial"/>
      <w:color w:val="666666"/>
      <w:sz w:val="24"/>
      <w:szCs w:val="24"/>
      <w:lang w:val="en" w:eastAsia="en-US"/>
    </w:rPr>
  </w:style>
  <w:style w:type="paragraph" w:styleId="Antrat5">
    <w:name w:val="heading 5"/>
    <w:basedOn w:val="prastasis"/>
    <w:next w:val="prastasis"/>
    <w:link w:val="Antrat5Diagrama"/>
    <w:uiPriority w:val="9"/>
    <w:semiHidden/>
    <w:unhideWhenUsed/>
    <w:qFormat/>
    <w:rsid w:val="00C839F4"/>
    <w:pPr>
      <w:keepNext/>
      <w:keepLines/>
      <w:spacing w:before="240" w:after="80" w:line="276" w:lineRule="auto"/>
      <w:outlineLvl w:val="4"/>
    </w:pPr>
    <w:rPr>
      <w:rFonts w:ascii="Arial" w:eastAsia="Arial" w:hAnsi="Arial" w:cs="Arial"/>
      <w:color w:val="666666"/>
      <w:sz w:val="22"/>
      <w:szCs w:val="22"/>
      <w:lang w:val="en" w:eastAsia="en-US"/>
    </w:rPr>
  </w:style>
  <w:style w:type="paragraph" w:styleId="Antrat6">
    <w:name w:val="heading 6"/>
    <w:basedOn w:val="prastasis"/>
    <w:next w:val="prastasis"/>
    <w:link w:val="Antrat6Diagrama"/>
    <w:uiPriority w:val="9"/>
    <w:semiHidden/>
    <w:unhideWhenUsed/>
    <w:qFormat/>
    <w:rsid w:val="00C839F4"/>
    <w:pPr>
      <w:keepNext/>
      <w:keepLines/>
      <w:spacing w:before="240" w:after="80" w:line="276" w:lineRule="auto"/>
      <w:outlineLvl w:val="5"/>
    </w:pPr>
    <w:rPr>
      <w:rFonts w:ascii="Arial" w:eastAsia="Arial" w:hAnsi="Arial" w:cs="Arial"/>
      <w:i/>
      <w:color w:val="666666"/>
      <w:sz w:val="22"/>
      <w:szCs w:val="22"/>
      <w:lang w:val="en"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5E3E23"/>
    <w:rPr>
      <w:rFonts w:ascii="Times New Roman" w:eastAsia="Times New Roman" w:hAnsi="Times New Roman" w:cs="Times New Roman"/>
      <w:sz w:val="28"/>
      <w:szCs w:val="20"/>
      <w:lang w:eastAsia="lt-LT"/>
    </w:rPr>
  </w:style>
  <w:style w:type="paragraph" w:styleId="Debesliotekstas">
    <w:name w:val="Balloon Text"/>
    <w:basedOn w:val="prastasis"/>
    <w:link w:val="DebesliotekstasDiagrama"/>
    <w:uiPriority w:val="99"/>
    <w:semiHidden/>
    <w:unhideWhenUsed/>
    <w:rsid w:val="005E3E23"/>
    <w:rPr>
      <w:rFonts w:ascii="Segoe UI" w:hAnsi="Segoe UI" w:cs="Segoe UI"/>
      <w:sz w:val="18"/>
      <w:szCs w:val="18"/>
    </w:rPr>
  </w:style>
  <w:style w:type="character" w:customStyle="1" w:styleId="DebesliotekstasDiagrama">
    <w:name w:val="Debesėlio tekstas Diagrama"/>
    <w:link w:val="Debesliotekstas"/>
    <w:uiPriority w:val="99"/>
    <w:semiHidden/>
    <w:rsid w:val="005E3E23"/>
    <w:rPr>
      <w:rFonts w:ascii="Segoe UI" w:eastAsia="Times New Roman" w:hAnsi="Segoe UI" w:cs="Segoe UI"/>
      <w:sz w:val="18"/>
      <w:szCs w:val="18"/>
      <w:lang w:val="en-US" w:eastAsia="lt-LT"/>
    </w:rPr>
  </w:style>
  <w:style w:type="paragraph" w:styleId="Sraopastraipa">
    <w:name w:val="List Paragraph"/>
    <w:basedOn w:val="prastasis"/>
    <w:uiPriority w:val="34"/>
    <w:qFormat/>
    <w:rsid w:val="005B4337"/>
    <w:pPr>
      <w:spacing w:after="160" w:line="256" w:lineRule="auto"/>
      <w:ind w:left="720"/>
      <w:contextualSpacing/>
    </w:pPr>
    <w:rPr>
      <w:rFonts w:ascii="Calibri" w:eastAsia="Calibri" w:hAnsi="Calibri"/>
      <w:kern w:val="2"/>
      <w:sz w:val="22"/>
      <w:szCs w:val="22"/>
      <w:lang w:val="lt-LT" w:eastAsia="en-US"/>
    </w:rPr>
  </w:style>
  <w:style w:type="character" w:styleId="Hipersaitas">
    <w:name w:val="Hyperlink"/>
    <w:basedOn w:val="Numatytasispastraiposriftas"/>
    <w:uiPriority w:val="99"/>
    <w:unhideWhenUsed/>
    <w:rsid w:val="002A44A1"/>
    <w:rPr>
      <w:color w:val="0563C1" w:themeColor="hyperlink"/>
      <w:u w:val="single"/>
    </w:rPr>
  </w:style>
  <w:style w:type="character" w:styleId="Neapdorotaspaminjimas">
    <w:name w:val="Unresolved Mention"/>
    <w:basedOn w:val="Numatytasispastraiposriftas"/>
    <w:uiPriority w:val="99"/>
    <w:semiHidden/>
    <w:unhideWhenUsed/>
    <w:rsid w:val="002A44A1"/>
    <w:rPr>
      <w:color w:val="605E5C"/>
      <w:shd w:val="clear" w:color="auto" w:fill="E1DFDD"/>
    </w:rPr>
  </w:style>
  <w:style w:type="character" w:customStyle="1" w:styleId="CharStyle11">
    <w:name w:val="CharStyle11"/>
    <w:basedOn w:val="Numatytasispastraiposriftas"/>
    <w:qFormat/>
    <w:rsid w:val="0091036B"/>
    <w:rPr>
      <w:rFonts w:ascii="Times New Roman" w:eastAsia="Times New Roman" w:hAnsi="Times New Roman" w:cs="Times New Roman"/>
      <w:b w:val="0"/>
      <w:bCs w:val="0"/>
      <w:i w:val="0"/>
      <w:iCs w:val="0"/>
      <w:strike w:val="0"/>
      <w:dstrike w:val="0"/>
      <w:color w:val="000000"/>
      <w:spacing w:val="0"/>
      <w:w w:val="100"/>
      <w:position w:val="0"/>
      <w:sz w:val="20"/>
      <w:szCs w:val="20"/>
      <w:u w:val="none"/>
      <w:vertAlign w:val="baseline"/>
      <w:lang w:val="lt-LT" w:eastAsia="lt-LT" w:bidi="lt-LT"/>
    </w:rPr>
  </w:style>
  <w:style w:type="character" w:customStyle="1" w:styleId="CharStyle12">
    <w:name w:val="CharStyle12"/>
    <w:basedOn w:val="CharStyle11"/>
    <w:qFormat/>
    <w:rsid w:val="0091036B"/>
    <w:rPr>
      <w:rFonts w:ascii="Times New Roman" w:eastAsia="Times New Roman" w:hAnsi="Times New Roman" w:cs="Times New Roman"/>
      <w:b/>
      <w:bCs/>
      <w:i w:val="0"/>
      <w:iCs w:val="0"/>
      <w:strike w:val="0"/>
      <w:dstrike w:val="0"/>
      <w:color w:val="000000"/>
      <w:spacing w:val="0"/>
      <w:w w:val="100"/>
      <w:position w:val="0"/>
      <w:sz w:val="20"/>
      <w:szCs w:val="20"/>
      <w:u w:val="none"/>
      <w:vertAlign w:val="baseline"/>
      <w:lang w:val="lt-LT" w:eastAsia="lt-LT" w:bidi="lt-LT"/>
    </w:rPr>
  </w:style>
  <w:style w:type="paragraph" w:customStyle="1" w:styleId="a">
    <w:name w:val="Другое"/>
    <w:qFormat/>
    <w:rsid w:val="0091036B"/>
    <w:pPr>
      <w:widowControl w:val="0"/>
      <w:suppressAutoHyphens/>
      <w:overflowPunct w:val="0"/>
    </w:pPr>
    <w:rPr>
      <w:rFonts w:ascii="Times New Roman" w:eastAsia="Times New Roman" w:hAnsi="Times New Roman"/>
      <w:color w:val="000000"/>
      <w:lang w:val="lt-LT" w:eastAsia="lt-LT" w:bidi="lt-LT"/>
    </w:rPr>
  </w:style>
  <w:style w:type="character" w:customStyle="1" w:styleId="CharStyle7">
    <w:name w:val="CharStyle7"/>
    <w:basedOn w:val="Numatytasispastraiposriftas"/>
    <w:qFormat/>
    <w:rsid w:val="0091036B"/>
    <w:rPr>
      <w:rFonts w:ascii="Times New Roman" w:eastAsia="Times New Roman" w:hAnsi="Times New Roman" w:cs="Times New Roman"/>
      <w:b/>
      <w:bCs/>
      <w:i w:val="0"/>
      <w:iCs w:val="0"/>
      <w:strike w:val="0"/>
      <w:dstrike w:val="0"/>
      <w:color w:val="000000"/>
      <w:spacing w:val="0"/>
      <w:w w:val="100"/>
      <w:position w:val="0"/>
      <w:sz w:val="20"/>
      <w:szCs w:val="20"/>
      <w:u w:val="none"/>
      <w:vertAlign w:val="baseline"/>
      <w:lang w:val="lt-LT" w:eastAsia="lt-LT" w:bidi="lt-LT"/>
    </w:rPr>
  </w:style>
  <w:style w:type="paragraph" w:customStyle="1" w:styleId="Antrat10">
    <w:name w:val="Antraštė1"/>
    <w:basedOn w:val="prastasis"/>
    <w:next w:val="Pagrindinistekstas"/>
    <w:qFormat/>
    <w:rsid w:val="0091036B"/>
    <w:pPr>
      <w:keepNext/>
      <w:widowControl w:val="0"/>
      <w:suppressAutoHyphens/>
      <w:overflowPunct w:val="0"/>
      <w:spacing w:before="240" w:after="120"/>
    </w:pPr>
    <w:rPr>
      <w:rFonts w:ascii="Liberation Sans" w:eastAsia="MS Gothic" w:hAnsi="Liberation Sans" w:cs="Tahoma"/>
      <w:color w:val="000000"/>
      <w:sz w:val="28"/>
      <w:szCs w:val="28"/>
      <w:lang w:val="lt-LT" w:bidi="lt-LT"/>
    </w:rPr>
  </w:style>
  <w:style w:type="paragraph" w:styleId="Pagrindinistekstas">
    <w:name w:val="Body Text"/>
    <w:basedOn w:val="prastasis"/>
    <w:link w:val="PagrindinistekstasDiagrama"/>
    <w:uiPriority w:val="99"/>
    <w:semiHidden/>
    <w:unhideWhenUsed/>
    <w:rsid w:val="0091036B"/>
    <w:pPr>
      <w:spacing w:after="120"/>
    </w:pPr>
  </w:style>
  <w:style w:type="character" w:customStyle="1" w:styleId="PagrindinistekstasDiagrama">
    <w:name w:val="Pagrindinis tekstas Diagrama"/>
    <w:basedOn w:val="Numatytasispastraiposriftas"/>
    <w:link w:val="Pagrindinistekstas"/>
    <w:uiPriority w:val="99"/>
    <w:semiHidden/>
    <w:rsid w:val="0091036B"/>
    <w:rPr>
      <w:rFonts w:ascii="Times New Roman" w:eastAsia="Times New Roman" w:hAnsi="Times New Roman"/>
      <w:lang w:eastAsia="lt-LT"/>
    </w:rPr>
  </w:style>
  <w:style w:type="table" w:styleId="Lentelstinklelis">
    <w:name w:val="Table Grid"/>
    <w:basedOn w:val="prastojilentel"/>
    <w:uiPriority w:val="39"/>
    <w:rsid w:val="003B5019"/>
    <w:rPr>
      <w:sz w:val="22"/>
      <w:szCs w:val="22"/>
      <w:lang w:val="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B5019"/>
    <w:pPr>
      <w:autoSpaceDE w:val="0"/>
      <w:autoSpaceDN w:val="0"/>
      <w:adjustRightInd w:val="0"/>
    </w:pPr>
    <w:rPr>
      <w:rFonts w:ascii="Times New Roman" w:eastAsiaTheme="minorHAnsi" w:hAnsi="Times New Roman"/>
      <w:color w:val="000000"/>
      <w:sz w:val="24"/>
      <w:szCs w:val="24"/>
      <w:lang w:val="lt-LT"/>
    </w:rPr>
  </w:style>
  <w:style w:type="paragraph" w:styleId="prastasiniatinklio">
    <w:name w:val="Normal (Web)"/>
    <w:basedOn w:val="prastasis"/>
    <w:uiPriority w:val="99"/>
    <w:unhideWhenUsed/>
    <w:rsid w:val="003B5019"/>
    <w:rPr>
      <w:rFonts w:ascii="Calibri" w:eastAsiaTheme="minorHAnsi" w:hAnsi="Calibri" w:cs="Calibri"/>
      <w:sz w:val="22"/>
      <w:szCs w:val="22"/>
      <w:lang w:val="lt-LT"/>
    </w:rPr>
  </w:style>
  <w:style w:type="character" w:customStyle="1" w:styleId="Antrat2Diagrama">
    <w:name w:val="Antraštė 2 Diagrama"/>
    <w:basedOn w:val="Numatytasispastraiposriftas"/>
    <w:link w:val="Antrat2"/>
    <w:uiPriority w:val="9"/>
    <w:semiHidden/>
    <w:rsid w:val="00C839F4"/>
    <w:rPr>
      <w:rFonts w:ascii="Arial" w:eastAsia="Arial" w:hAnsi="Arial" w:cs="Arial"/>
      <w:sz w:val="32"/>
      <w:szCs w:val="32"/>
      <w:lang w:val="en"/>
    </w:rPr>
  </w:style>
  <w:style w:type="character" w:customStyle="1" w:styleId="Antrat3Diagrama">
    <w:name w:val="Antraštė 3 Diagrama"/>
    <w:basedOn w:val="Numatytasispastraiposriftas"/>
    <w:link w:val="Antrat3"/>
    <w:uiPriority w:val="9"/>
    <w:semiHidden/>
    <w:rsid w:val="00C839F4"/>
    <w:rPr>
      <w:rFonts w:ascii="Arial" w:eastAsia="Arial" w:hAnsi="Arial" w:cs="Arial"/>
      <w:color w:val="434343"/>
      <w:sz w:val="28"/>
      <w:szCs w:val="28"/>
      <w:lang w:val="en"/>
    </w:rPr>
  </w:style>
  <w:style w:type="character" w:customStyle="1" w:styleId="Antrat4Diagrama">
    <w:name w:val="Antraštė 4 Diagrama"/>
    <w:basedOn w:val="Numatytasispastraiposriftas"/>
    <w:link w:val="Antrat4"/>
    <w:uiPriority w:val="9"/>
    <w:semiHidden/>
    <w:rsid w:val="00C839F4"/>
    <w:rPr>
      <w:rFonts w:ascii="Arial" w:eastAsia="Arial" w:hAnsi="Arial" w:cs="Arial"/>
      <w:color w:val="666666"/>
      <w:sz w:val="24"/>
      <w:szCs w:val="24"/>
      <w:lang w:val="en"/>
    </w:rPr>
  </w:style>
  <w:style w:type="character" w:customStyle="1" w:styleId="Antrat5Diagrama">
    <w:name w:val="Antraštė 5 Diagrama"/>
    <w:basedOn w:val="Numatytasispastraiposriftas"/>
    <w:link w:val="Antrat5"/>
    <w:uiPriority w:val="9"/>
    <w:semiHidden/>
    <w:rsid w:val="00C839F4"/>
    <w:rPr>
      <w:rFonts w:ascii="Arial" w:eastAsia="Arial" w:hAnsi="Arial" w:cs="Arial"/>
      <w:color w:val="666666"/>
      <w:sz w:val="22"/>
      <w:szCs w:val="22"/>
      <w:lang w:val="en"/>
    </w:rPr>
  </w:style>
  <w:style w:type="character" w:customStyle="1" w:styleId="Antrat6Diagrama">
    <w:name w:val="Antraštė 6 Diagrama"/>
    <w:basedOn w:val="Numatytasispastraiposriftas"/>
    <w:link w:val="Antrat6"/>
    <w:uiPriority w:val="9"/>
    <w:semiHidden/>
    <w:rsid w:val="00C839F4"/>
    <w:rPr>
      <w:rFonts w:ascii="Arial" w:eastAsia="Arial" w:hAnsi="Arial" w:cs="Arial"/>
      <w:i/>
      <w:color w:val="666666"/>
      <w:sz w:val="22"/>
      <w:szCs w:val="22"/>
      <w:lang w:val="en"/>
    </w:rPr>
  </w:style>
  <w:style w:type="table" w:customStyle="1" w:styleId="TableNormal">
    <w:name w:val="Table Normal"/>
    <w:rsid w:val="00C839F4"/>
    <w:pPr>
      <w:spacing w:line="276" w:lineRule="auto"/>
    </w:pPr>
    <w:rPr>
      <w:rFonts w:ascii="Arial" w:eastAsia="Arial" w:hAnsi="Arial" w:cs="Arial"/>
      <w:sz w:val="22"/>
      <w:szCs w:val="22"/>
      <w:lang w:val="en"/>
    </w:rPr>
    <w:tblPr>
      <w:tblCellMar>
        <w:top w:w="0" w:type="dxa"/>
        <w:left w:w="0" w:type="dxa"/>
        <w:bottom w:w="0" w:type="dxa"/>
        <w:right w:w="0" w:type="dxa"/>
      </w:tblCellMar>
    </w:tblPr>
  </w:style>
  <w:style w:type="paragraph" w:styleId="Pavadinimas">
    <w:name w:val="Title"/>
    <w:basedOn w:val="prastasis"/>
    <w:next w:val="prastasis"/>
    <w:link w:val="PavadinimasDiagrama"/>
    <w:uiPriority w:val="10"/>
    <w:qFormat/>
    <w:rsid w:val="00C839F4"/>
    <w:pPr>
      <w:keepNext/>
      <w:keepLines/>
      <w:spacing w:after="60" w:line="276" w:lineRule="auto"/>
    </w:pPr>
    <w:rPr>
      <w:rFonts w:ascii="Arial" w:eastAsia="Arial" w:hAnsi="Arial" w:cs="Arial"/>
      <w:sz w:val="52"/>
      <w:szCs w:val="52"/>
      <w:lang w:val="en" w:eastAsia="en-US"/>
    </w:rPr>
  </w:style>
  <w:style w:type="character" w:customStyle="1" w:styleId="PavadinimasDiagrama">
    <w:name w:val="Pavadinimas Diagrama"/>
    <w:basedOn w:val="Numatytasispastraiposriftas"/>
    <w:link w:val="Pavadinimas"/>
    <w:uiPriority w:val="10"/>
    <w:rsid w:val="00C839F4"/>
    <w:rPr>
      <w:rFonts w:ascii="Arial" w:eastAsia="Arial" w:hAnsi="Arial" w:cs="Arial"/>
      <w:sz w:val="52"/>
      <w:szCs w:val="52"/>
      <w:lang w:val="en"/>
    </w:rPr>
  </w:style>
  <w:style w:type="paragraph" w:styleId="Paantrat">
    <w:name w:val="Subtitle"/>
    <w:basedOn w:val="prastasis"/>
    <w:next w:val="prastasis"/>
    <w:link w:val="PaantratDiagrama"/>
    <w:uiPriority w:val="11"/>
    <w:qFormat/>
    <w:rsid w:val="00C839F4"/>
    <w:pPr>
      <w:keepNext/>
      <w:keepLines/>
      <w:spacing w:after="320" w:line="276" w:lineRule="auto"/>
    </w:pPr>
    <w:rPr>
      <w:rFonts w:ascii="Arial" w:eastAsia="Arial" w:hAnsi="Arial" w:cs="Arial"/>
      <w:color w:val="666666"/>
      <w:sz w:val="30"/>
      <w:szCs w:val="30"/>
      <w:lang w:val="en" w:eastAsia="en-US"/>
    </w:rPr>
  </w:style>
  <w:style w:type="character" w:customStyle="1" w:styleId="PaantratDiagrama">
    <w:name w:val="Paantraštė Diagrama"/>
    <w:basedOn w:val="Numatytasispastraiposriftas"/>
    <w:link w:val="Paantrat"/>
    <w:uiPriority w:val="11"/>
    <w:rsid w:val="00C839F4"/>
    <w:rPr>
      <w:rFonts w:ascii="Arial" w:eastAsia="Arial" w:hAnsi="Arial" w:cs="Arial"/>
      <w:color w:val="666666"/>
      <w:sz w:val="30"/>
      <w:szCs w:val="30"/>
      <w:lang w:val="en"/>
    </w:rPr>
  </w:style>
  <w:style w:type="character" w:styleId="Perirtashipersaitas">
    <w:name w:val="FollowedHyperlink"/>
    <w:basedOn w:val="Numatytasispastraiposriftas"/>
    <w:uiPriority w:val="99"/>
    <w:semiHidden/>
    <w:unhideWhenUsed/>
    <w:rsid w:val="00AC42E8"/>
    <w:rPr>
      <w:color w:val="954F72" w:themeColor="followedHyperlink"/>
      <w:u w:val="single"/>
    </w:rPr>
  </w:style>
  <w:style w:type="paragraph" w:styleId="Antrats">
    <w:name w:val="header"/>
    <w:basedOn w:val="prastasis"/>
    <w:link w:val="AntratsDiagrama"/>
    <w:uiPriority w:val="99"/>
    <w:unhideWhenUsed/>
    <w:rsid w:val="008811EE"/>
    <w:pPr>
      <w:tabs>
        <w:tab w:val="center" w:pos="4680"/>
        <w:tab w:val="right" w:pos="9360"/>
      </w:tabs>
    </w:pPr>
  </w:style>
  <w:style w:type="character" w:customStyle="1" w:styleId="AntratsDiagrama">
    <w:name w:val="Antraštės Diagrama"/>
    <w:basedOn w:val="Numatytasispastraiposriftas"/>
    <w:link w:val="Antrats"/>
    <w:uiPriority w:val="99"/>
    <w:rsid w:val="008811EE"/>
    <w:rPr>
      <w:rFonts w:ascii="Times New Roman" w:eastAsia="Times New Roman" w:hAnsi="Times New Roman"/>
      <w:lang w:eastAsia="lt-LT"/>
    </w:rPr>
  </w:style>
  <w:style w:type="paragraph" w:styleId="Porat">
    <w:name w:val="footer"/>
    <w:basedOn w:val="prastasis"/>
    <w:link w:val="PoratDiagrama"/>
    <w:uiPriority w:val="99"/>
    <w:unhideWhenUsed/>
    <w:rsid w:val="008811EE"/>
    <w:pPr>
      <w:tabs>
        <w:tab w:val="center" w:pos="4680"/>
        <w:tab w:val="right" w:pos="9360"/>
      </w:tabs>
    </w:pPr>
  </w:style>
  <w:style w:type="character" w:customStyle="1" w:styleId="PoratDiagrama">
    <w:name w:val="Poraštė Diagrama"/>
    <w:basedOn w:val="Numatytasispastraiposriftas"/>
    <w:link w:val="Porat"/>
    <w:uiPriority w:val="99"/>
    <w:rsid w:val="008811EE"/>
    <w:rPr>
      <w:rFonts w:ascii="Times New Roman" w:eastAsia="Times New Roman" w:hAnsi="Times New Roman"/>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imas.lrs.lt/portal/legalAct/lt/TAD/TAIS.403512/asr"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582</TotalTime>
  <Pages>7</Pages>
  <Words>1280</Words>
  <Characters>7299</Characters>
  <Application>Microsoft Office Word</Application>
  <DocSecurity>0</DocSecurity>
  <Lines>60</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raštinė</dc:creator>
  <cp:keywords/>
  <dc:description/>
  <cp:lastModifiedBy>Viktorija</cp:lastModifiedBy>
  <cp:revision>135</cp:revision>
  <cp:lastPrinted>2014-04-29T07:09:00Z</cp:lastPrinted>
  <dcterms:created xsi:type="dcterms:W3CDTF">2024-08-07T12:23:00Z</dcterms:created>
  <dcterms:modified xsi:type="dcterms:W3CDTF">2026-11-05T07:49:00Z</dcterms:modified>
</cp:coreProperties>
</file>