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79FF1" w14:textId="77777777" w:rsidR="00E0031A" w:rsidRPr="00016840" w:rsidRDefault="00E0031A" w:rsidP="00E0031A">
      <w:pPr>
        <w:jc w:val="center"/>
        <w:rPr>
          <w:rFonts w:ascii="Times New Roman" w:hAnsi="Times New Roman" w:cs="Times New Roman"/>
          <w:b/>
          <w:bCs/>
        </w:rPr>
      </w:pPr>
      <w:r w:rsidRPr="00016840">
        <w:rPr>
          <w:rFonts w:ascii="Times New Roman" w:hAnsi="Times New Roman" w:cs="Times New Roman"/>
          <w:b/>
          <w:bCs/>
        </w:rPr>
        <w:t>TECHNINĖ SPECIFIKACIJA</w:t>
      </w:r>
    </w:p>
    <w:p w14:paraId="3B7FCBC6" w14:textId="1201A0B1" w:rsidR="00E0031A" w:rsidRDefault="00E0031A" w:rsidP="00E0031A">
      <w:pPr>
        <w:jc w:val="center"/>
        <w:rPr>
          <w:rFonts w:ascii="Times New Roman" w:hAnsi="Times New Roman" w:cs="Times New Roman"/>
          <w:b/>
          <w:bCs/>
        </w:rPr>
      </w:pPr>
      <w:r>
        <w:rPr>
          <w:rFonts w:ascii="Times New Roman" w:hAnsi="Times New Roman" w:cs="Times New Roman"/>
          <w:b/>
          <w:bCs/>
        </w:rPr>
        <w:t>Anestezijos sistema</w:t>
      </w:r>
    </w:p>
    <w:p w14:paraId="30B941FF" w14:textId="77777777" w:rsidR="00E0031A" w:rsidRPr="00016840" w:rsidRDefault="00E0031A" w:rsidP="00E0031A">
      <w:pPr>
        <w:pStyle w:val="Sraopastraipa"/>
        <w:numPr>
          <w:ilvl w:val="0"/>
          <w:numId w:val="1"/>
        </w:numPr>
        <w:pBdr>
          <w:top w:val="nil"/>
          <w:left w:val="nil"/>
          <w:bottom w:val="nil"/>
          <w:right w:val="nil"/>
          <w:between w:val="nil"/>
          <w:bar w:val="nil"/>
        </w:pBdr>
        <w:tabs>
          <w:tab w:val="left" w:pos="851"/>
        </w:tabs>
        <w:suppressAutoHyphens/>
        <w:autoSpaceDN w:val="0"/>
        <w:spacing w:after="0" w:line="240" w:lineRule="auto"/>
        <w:jc w:val="both"/>
        <w:textAlignment w:val="baseline"/>
        <w:rPr>
          <w:rFonts w:ascii="Times New Roman" w:eastAsia="Arial Unicode MS" w:hAnsi="Times New Roman" w:cs="Times New Roman"/>
          <w:kern w:val="0"/>
          <w:sz w:val="22"/>
          <w:szCs w:val="22"/>
          <w:lang w:eastAsia="en-US"/>
          <w14:ligatures w14:val="none"/>
        </w:rPr>
      </w:pPr>
      <w:r w:rsidRPr="00016840">
        <w:rPr>
          <w:rFonts w:ascii="Times New Roman" w:eastAsia="Arial Unicode MS" w:hAnsi="Times New Roman" w:cs="Times New Roman"/>
          <w:kern w:val="0"/>
          <w:sz w:val="22"/>
          <w:szCs w:val="22"/>
          <w:lang w:eastAsia="en-US"/>
          <w14:ligatures w14:val="none"/>
        </w:rPr>
        <w:t xml:space="preserve">Prekė turi būti nauja, nenaudota bei paženklinta identifikaciniu numeriu. Prekės kokybė turi atitikti toms prekėms taikomus kokybės reikalavimus. </w:t>
      </w:r>
    </w:p>
    <w:p w14:paraId="4E25B006" w14:textId="77777777" w:rsidR="00E0031A" w:rsidRPr="00016840" w:rsidRDefault="00E0031A" w:rsidP="00E0031A">
      <w:pPr>
        <w:pStyle w:val="Sraopastraipa"/>
        <w:numPr>
          <w:ilvl w:val="0"/>
          <w:numId w:val="1"/>
        </w:numPr>
        <w:pBdr>
          <w:top w:val="nil"/>
          <w:left w:val="nil"/>
          <w:bottom w:val="nil"/>
          <w:right w:val="nil"/>
          <w:between w:val="nil"/>
          <w:bar w:val="nil"/>
        </w:pBdr>
        <w:tabs>
          <w:tab w:val="left" w:pos="851"/>
        </w:tabs>
        <w:suppressAutoHyphens/>
        <w:autoSpaceDN w:val="0"/>
        <w:spacing w:after="0" w:line="240" w:lineRule="auto"/>
        <w:jc w:val="both"/>
        <w:textAlignment w:val="baseline"/>
        <w:rPr>
          <w:rFonts w:ascii="Times New Roman" w:eastAsia="Arial Unicode MS" w:hAnsi="Times New Roman" w:cs="Times New Roman"/>
          <w:kern w:val="0"/>
          <w:sz w:val="22"/>
          <w:szCs w:val="22"/>
          <w:lang w:eastAsia="en-US"/>
          <w14:ligatures w14:val="none"/>
        </w:rPr>
      </w:pPr>
      <w:r w:rsidRPr="00016840">
        <w:rPr>
          <w:rFonts w:ascii="Times New Roman" w:eastAsia="Arial Unicode MS" w:hAnsi="Times New Roman" w:cs="Times New Roman"/>
          <w:kern w:val="0"/>
          <w:sz w:val="22"/>
          <w:szCs w:val="22"/>
          <w:lang w:eastAsia="en-US"/>
          <w14:ligatures w14:val="none"/>
        </w:rPr>
        <w:t>Tiekėjas turi įvertinti visas medicinos įrangos dalių pristatymo į nurodytą vietą, įrengimo darbų ir kitas išlaidas. Neįkainavus kurių nors darbų arba nenumačius išlaidų technologiškai būtiniems procesams atlikti, laikoma, kad šiuos darbus tiekėjas atlieka savo sąskaita.</w:t>
      </w:r>
    </w:p>
    <w:p w14:paraId="16DEAE99" w14:textId="77777777" w:rsidR="00E0031A" w:rsidRPr="00016840" w:rsidRDefault="00E0031A" w:rsidP="00E0031A">
      <w:pPr>
        <w:pStyle w:val="Sraopastraipa"/>
        <w:numPr>
          <w:ilvl w:val="0"/>
          <w:numId w:val="1"/>
        </w:numPr>
        <w:pBdr>
          <w:top w:val="nil"/>
          <w:left w:val="nil"/>
          <w:bottom w:val="nil"/>
          <w:right w:val="nil"/>
          <w:between w:val="nil"/>
          <w:bar w:val="nil"/>
        </w:pBdr>
        <w:tabs>
          <w:tab w:val="left" w:pos="851"/>
        </w:tabs>
        <w:suppressAutoHyphens/>
        <w:autoSpaceDN w:val="0"/>
        <w:spacing w:after="0" w:line="240" w:lineRule="auto"/>
        <w:jc w:val="both"/>
        <w:textAlignment w:val="baseline"/>
        <w:rPr>
          <w:rFonts w:ascii="Times New Roman" w:eastAsia="Arial Unicode MS" w:hAnsi="Times New Roman" w:cs="Times New Roman"/>
          <w:kern w:val="0"/>
          <w:sz w:val="22"/>
          <w:szCs w:val="22"/>
          <w:lang w:eastAsia="en-US"/>
          <w14:ligatures w14:val="none"/>
        </w:rPr>
      </w:pPr>
      <w:r w:rsidRPr="00016840">
        <w:rPr>
          <w:rFonts w:ascii="Times New Roman" w:eastAsia="Arial Unicode MS" w:hAnsi="Times New Roman" w:cs="Times New Roman"/>
          <w:kern w:val="0"/>
          <w:sz w:val="22"/>
          <w:szCs w:val="22"/>
          <w:lang w:eastAsia="en-US"/>
          <w14:ligatures w14:val="none"/>
        </w:rPr>
        <w:t xml:space="preserve">Kartu su </w:t>
      </w:r>
      <w:r w:rsidRPr="00016840">
        <w:rPr>
          <w:rFonts w:ascii="Times New Roman" w:eastAsia="Arial Unicode MS" w:hAnsi="Times New Roman" w:cs="Times New Roman"/>
          <w:bCs/>
          <w:kern w:val="0"/>
          <w:sz w:val="22"/>
          <w:szCs w:val="22"/>
          <w:bdr w:val="nil"/>
          <w:lang w:eastAsia="en-US"/>
          <w14:ligatures w14:val="none"/>
        </w:rPr>
        <w:t>medicinos įranga</w:t>
      </w:r>
      <w:r w:rsidRPr="00016840">
        <w:rPr>
          <w:rFonts w:ascii="Times New Roman" w:eastAsia="Arial Unicode MS" w:hAnsi="Times New Roman" w:cs="Times New Roman"/>
          <w:b/>
          <w:kern w:val="0"/>
          <w:sz w:val="22"/>
          <w:szCs w:val="22"/>
          <w:bdr w:val="nil"/>
          <w:lang w:eastAsia="en-US"/>
          <w14:ligatures w14:val="none"/>
        </w:rPr>
        <w:t xml:space="preserve"> (toliau - įranga, prekė) </w:t>
      </w:r>
      <w:r w:rsidRPr="00016840">
        <w:rPr>
          <w:rFonts w:ascii="Times New Roman" w:eastAsia="Arial Unicode MS" w:hAnsi="Times New Roman" w:cs="Times New Roman"/>
          <w:kern w:val="0"/>
          <w:sz w:val="22"/>
          <w:szCs w:val="22"/>
          <w:lang w:eastAsia="en-US"/>
          <w14:ligatures w14:val="none"/>
        </w:rPr>
        <w:t>turi būti pateikta vartotojo instrukcija originalo ir lietuvių kalba.</w:t>
      </w:r>
    </w:p>
    <w:p w14:paraId="77DCE3F1" w14:textId="77777777" w:rsidR="00E0031A" w:rsidRPr="00016840" w:rsidRDefault="00E0031A" w:rsidP="00E0031A">
      <w:pPr>
        <w:pStyle w:val="Sraopastraipa"/>
        <w:widowControl w:val="0"/>
        <w:numPr>
          <w:ilvl w:val="0"/>
          <w:numId w:val="1"/>
        </w:numPr>
        <w:pBdr>
          <w:top w:val="nil"/>
          <w:left w:val="nil"/>
          <w:bottom w:val="nil"/>
          <w:right w:val="nil"/>
          <w:between w:val="nil"/>
          <w:bar w:val="nil"/>
        </w:pBdr>
        <w:tabs>
          <w:tab w:val="left" w:pos="567"/>
          <w:tab w:val="left" w:pos="851"/>
        </w:tabs>
        <w:suppressAutoHyphens/>
        <w:autoSpaceDE w:val="0"/>
        <w:autoSpaceDN w:val="0"/>
        <w:spacing w:after="0" w:line="240" w:lineRule="auto"/>
        <w:ind w:right="-41"/>
        <w:jc w:val="both"/>
        <w:textAlignment w:val="baseline"/>
        <w:rPr>
          <w:rFonts w:ascii="Times New Roman" w:eastAsia="Calibri" w:hAnsi="Times New Roman" w:cs="Times New Roman"/>
          <w:b/>
          <w:kern w:val="0"/>
          <w:sz w:val="22"/>
          <w:szCs w:val="22"/>
          <w:u w:val="single"/>
          <w:lang w:eastAsia="en-US"/>
          <w14:ligatures w14:val="none"/>
        </w:rPr>
      </w:pPr>
      <w:r w:rsidRPr="00016840">
        <w:rPr>
          <w:rFonts w:ascii="Times New Roman" w:eastAsia="Calibri" w:hAnsi="Times New Roman" w:cs="Times New Roman"/>
          <w:b/>
          <w:kern w:val="0"/>
          <w:sz w:val="22"/>
          <w:szCs w:val="22"/>
          <w:u w:val="single"/>
          <w:lang w:eastAsia="en-US"/>
          <w14:ligatures w14:val="none"/>
        </w:rPr>
        <w:t>Kartu su pasiūlymu tiekėjas turi pateikti:</w:t>
      </w:r>
    </w:p>
    <w:p w14:paraId="702195E0" w14:textId="77777777" w:rsidR="00E0031A" w:rsidRPr="007B430B" w:rsidRDefault="00E0031A" w:rsidP="00E0031A">
      <w:pPr>
        <w:pStyle w:val="Sraopastraipa"/>
        <w:numPr>
          <w:ilvl w:val="1"/>
          <w:numId w:val="1"/>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bookmarkStart w:id="0" w:name="_Hlk180501084"/>
      <w:r w:rsidRPr="007B430B">
        <w:rPr>
          <w:rFonts w:ascii="Times New Roman" w:eastAsia="Arial Unicode MS" w:hAnsi="Times New Roman" w:cs="Times New Roman"/>
          <w:kern w:val="0"/>
          <w:sz w:val="22"/>
          <w:szCs w:val="22"/>
          <w:bdr w:val="nil"/>
          <w:lang w:eastAsia="en-US"/>
          <w14:ligatures w14:val="none"/>
        </w:rPr>
        <w:t>prekės galiojančio CE sertifikato (arba lygiaverčio dokumento) pagal Europos Parlamento ir Tarybos reglamentą (ES) 2017/745 dėl medicinos priemonių skaitmeninė kopija originalo kalba kartu su vertimu į lietuvių kalbą.</w:t>
      </w:r>
      <w:r w:rsidRPr="007B430B">
        <w:rPr>
          <w:rFonts w:ascii="Times New Roman" w:eastAsia="Arial Unicode MS" w:hAnsi="Times New Roman" w:cs="Times New Roman"/>
          <w:bCs/>
          <w:kern w:val="0"/>
          <w:sz w:val="22"/>
          <w:szCs w:val="22"/>
          <w:lang w:eastAsia="en-US"/>
          <w14:ligatures w14:val="none"/>
        </w:rPr>
        <w:t xml:space="preserve"> </w:t>
      </w:r>
      <w:bookmarkEnd w:id="0"/>
    </w:p>
    <w:p w14:paraId="537F9FFF" w14:textId="77777777" w:rsidR="00E0031A" w:rsidRPr="007B430B" w:rsidRDefault="00E0031A" w:rsidP="00E0031A">
      <w:pPr>
        <w:pStyle w:val="Sraopastraipa"/>
        <w:pBdr>
          <w:top w:val="nil"/>
          <w:left w:val="nil"/>
          <w:bottom w:val="nil"/>
          <w:right w:val="nil"/>
          <w:between w:val="nil"/>
          <w:bar w:val="nil"/>
        </w:pBdr>
        <w:suppressAutoHyphens/>
        <w:autoSpaceDN w:val="0"/>
        <w:spacing w:after="0" w:line="240" w:lineRule="auto"/>
        <w:ind w:left="792"/>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Arial Unicode MS" w:hAnsi="Times New Roman" w:cs="Times New Roman"/>
          <w:kern w:val="0"/>
          <w:sz w:val="22"/>
          <w:szCs w:val="22"/>
          <w:bdr w:val="nil"/>
          <w:lang w:eastAsia="en-US"/>
          <w14:ligatures w14:val="none"/>
        </w:rPr>
        <w:t>Pastaba: „</w:t>
      </w:r>
      <w:proofErr w:type="spellStart"/>
      <w:r w:rsidRPr="007B430B">
        <w:rPr>
          <w:rFonts w:ascii="Times New Roman" w:eastAsia="Arial Unicode MS" w:hAnsi="Times New Roman" w:cs="Times New Roman"/>
          <w:kern w:val="0"/>
          <w:sz w:val="22"/>
          <w:szCs w:val="22"/>
          <w:bdr w:val="nil"/>
          <w:lang w:eastAsia="en-US"/>
          <w14:ligatures w14:val="none"/>
        </w:rPr>
        <w:t>Letter</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conformity</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Letter</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confirmation</w:t>
      </w:r>
      <w:proofErr w:type="spellEnd"/>
      <w:r w:rsidRPr="007B430B">
        <w:rPr>
          <w:rFonts w:ascii="Times New Roman" w:eastAsia="Arial Unicode MS" w:hAnsi="Times New Roman" w:cs="Times New Roman"/>
          <w:kern w:val="0"/>
          <w:sz w:val="22"/>
          <w:szCs w:val="22"/>
          <w:bdr w:val="nil"/>
          <w:lang w:eastAsia="en-US"/>
          <w14:ligatures w14:val="none"/>
        </w:rPr>
        <w:t xml:space="preserve">“, „EU </w:t>
      </w:r>
      <w:proofErr w:type="spellStart"/>
      <w:r w:rsidRPr="007B430B">
        <w:rPr>
          <w:rFonts w:ascii="Times New Roman" w:eastAsia="Arial Unicode MS" w:hAnsi="Times New Roman" w:cs="Times New Roman"/>
          <w:kern w:val="0"/>
          <w:sz w:val="22"/>
          <w:szCs w:val="22"/>
          <w:bdr w:val="nil"/>
          <w:lang w:eastAsia="en-US"/>
          <w14:ligatures w14:val="none"/>
        </w:rPr>
        <w:t>declaration</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Declaration</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conformity</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compliance</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conformity</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attestation</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compliance</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registration</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notification</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documentation</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review</w:t>
      </w:r>
      <w:proofErr w:type="spellEnd"/>
      <w:r w:rsidRPr="007B430B">
        <w:rPr>
          <w:rFonts w:ascii="Times New Roman" w:eastAsia="Arial Unicode MS" w:hAnsi="Times New Roman" w:cs="Times New Roman"/>
          <w:kern w:val="0"/>
          <w:sz w:val="22"/>
          <w:szCs w:val="22"/>
          <w:bdr w:val="nil"/>
          <w:lang w:eastAsia="en-US"/>
          <w14:ligatures w14:val="none"/>
        </w:rPr>
        <w:t>“ ir panašiai pavadinti dokumentai nėra CE sertifikatai (arba lygiaverčiai dokumentai).</w:t>
      </w:r>
    </w:p>
    <w:p w14:paraId="6229C995" w14:textId="77777777" w:rsidR="00E0031A" w:rsidRPr="007B430B" w:rsidRDefault="00E0031A" w:rsidP="00E0031A">
      <w:pPr>
        <w:pStyle w:val="Sraopastraipa"/>
        <w:numPr>
          <w:ilvl w:val="0"/>
          <w:numId w:val="1"/>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Calibri" w:hAnsi="Times New Roman" w:cs="Times New Roman"/>
          <w:b/>
          <w:bCs/>
          <w:kern w:val="0"/>
          <w:sz w:val="22"/>
          <w:szCs w:val="22"/>
          <w:lang w:eastAsia="en-US"/>
          <w14:ligatures w14:val="none"/>
        </w:rPr>
        <w:t>Prekėms suteikiama ne mažesnė nei reikalaujama garantija</w:t>
      </w:r>
      <w:r w:rsidRPr="007B430B">
        <w:rPr>
          <w:rFonts w:ascii="Times New Roman" w:eastAsia="Calibri" w:hAnsi="Times New Roman" w:cs="Times New Roman"/>
          <w:bCs/>
          <w:kern w:val="0"/>
          <w:sz w:val="22"/>
          <w:szCs w:val="22"/>
          <w:lang w:eastAsia="en-US"/>
          <w14:ligatures w14:val="none"/>
        </w:rPr>
        <w:t>:</w:t>
      </w:r>
    </w:p>
    <w:p w14:paraId="7827520F" w14:textId="77777777" w:rsidR="00E0031A" w:rsidRPr="007B430B" w:rsidRDefault="00E0031A" w:rsidP="00E0031A">
      <w:pPr>
        <w:pStyle w:val="Sraopastraipa"/>
        <w:numPr>
          <w:ilvl w:val="1"/>
          <w:numId w:val="1"/>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Calibri" w:hAnsi="Times New Roman" w:cs="Times New Roman"/>
          <w:bCs/>
          <w:kern w:val="0"/>
          <w:sz w:val="22"/>
          <w:szCs w:val="22"/>
          <w:u w:val="single"/>
          <w:lang w:eastAsia="en-US"/>
          <w14:ligatures w14:val="none"/>
        </w:rPr>
        <w:t>Garantijos laikotarpiu</w:t>
      </w:r>
      <w:r w:rsidRPr="007B430B">
        <w:rPr>
          <w:rFonts w:ascii="Times New Roman" w:eastAsia="Calibri" w:hAnsi="Times New Roman" w:cs="Times New Roman"/>
          <w:bCs/>
          <w:kern w:val="0"/>
          <w:sz w:val="22"/>
          <w:szCs w:val="22"/>
          <w:lang w:eastAsia="en-US"/>
          <w14:ligatures w14:val="none"/>
        </w:rPr>
        <w:t xml:space="preserve"> tiekėjas teisės aktų nustatyta tvarka nemokamai atlieka prekės techninę priežiūrą (įskaitant techninei priežiūrai atlikti reikalingas detales ir (ar) medžiagas), garantijos sąlygas atitinkančių gedimų (jei jie nutiko naudojant įrangą pagal paskirtį, laikantis pateiktų instrukcijų bei nurodytų eksploatavimo sąlygų) šalinimą ir techninės būklės patikrinimus pagal gamintojo reikalavimus. Visą garantijos laikotarpį pirkėjui teikia išsamias konsultacijas ir paaiškinimus. Garantinio gedimo atveju, nemokamai remontuoja arba keičia sugedusias dalis (detales), medžiagas. </w:t>
      </w:r>
      <w:bookmarkStart w:id="1" w:name="_Toc513098773"/>
      <w:bookmarkStart w:id="2" w:name="_Toc513098940"/>
    </w:p>
    <w:p w14:paraId="2278765F" w14:textId="77777777" w:rsidR="00E0031A" w:rsidRPr="00E0031A" w:rsidRDefault="00E0031A" w:rsidP="00E0031A">
      <w:pPr>
        <w:pStyle w:val="Sraopastraipa"/>
        <w:numPr>
          <w:ilvl w:val="1"/>
          <w:numId w:val="1"/>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Calibri" w:hAnsi="Times New Roman" w:cs="Times New Roman"/>
          <w:kern w:val="0"/>
          <w:sz w:val="22"/>
          <w:szCs w:val="22"/>
          <w:lang w:eastAsia="en-US"/>
          <w14:ligatures w14:val="none"/>
        </w:rPr>
        <w:t xml:space="preserve">Tiekėjo atsakomybė už kokybės garantiją užtikrinama taip, kaip numato Civilinis kodeksas, t. y. nėra nustatyti jokie kiti </w:t>
      </w:r>
      <w:r w:rsidRPr="007B430B">
        <w:rPr>
          <w:rFonts w:ascii="Times New Roman" w:eastAsia="Calibri" w:hAnsi="Times New Roman" w:cs="Times New Roman"/>
          <w:bCs/>
          <w:kern w:val="0"/>
          <w:sz w:val="22"/>
          <w:szCs w:val="22"/>
          <w:lang w:eastAsia="en-US"/>
          <w14:ligatures w14:val="none"/>
        </w:rPr>
        <w:t xml:space="preserve">Tiekėjo </w:t>
      </w:r>
      <w:r w:rsidRPr="007B430B">
        <w:rPr>
          <w:rFonts w:ascii="Times New Roman" w:eastAsia="Calibri" w:hAnsi="Times New Roman" w:cs="Times New Roman"/>
          <w:kern w:val="0"/>
          <w:sz w:val="22"/>
          <w:szCs w:val="22"/>
          <w:lang w:eastAsia="en-US"/>
          <w14:ligatures w14:val="none"/>
        </w:rPr>
        <w:t>suteikiamos kokybės garantijos užtikrinimo ar atsakomybės už kokybės garantiją apribojimai</w:t>
      </w:r>
      <w:bookmarkEnd w:id="1"/>
      <w:bookmarkEnd w:id="2"/>
      <w:r w:rsidRPr="007B430B">
        <w:rPr>
          <w:rFonts w:ascii="Times New Roman" w:eastAsia="Calibri" w:hAnsi="Times New Roman" w:cs="Times New Roman"/>
          <w:kern w:val="0"/>
          <w:sz w:val="22"/>
          <w:szCs w:val="22"/>
          <w:lang w:eastAsia="en-US"/>
          <w14:ligatures w14:val="none"/>
        </w:rPr>
        <w:t>.</w:t>
      </w:r>
      <w:r w:rsidRPr="007B430B">
        <w:rPr>
          <w:rFonts w:ascii="Times New Roman" w:eastAsia="Calibri" w:hAnsi="Times New Roman" w:cs="Times New Roman"/>
          <w:bCs/>
          <w:kern w:val="0"/>
          <w:sz w:val="22"/>
          <w:szCs w:val="22"/>
          <w:lang w:eastAsia="en-US"/>
          <w14:ligatures w14:val="none"/>
        </w:rPr>
        <w:t xml:space="preserve"> Jei gamintojas prekei suteikia ilgesnę nei šiame punkte nurodytą minimalią reikalaujamą garantiją, taikoma gamintojo nurodyta garantija.</w:t>
      </w:r>
    </w:p>
    <w:p w14:paraId="536D2BF6" w14:textId="27990004" w:rsidR="008A176B" w:rsidRPr="00E0031A" w:rsidRDefault="00E0031A" w:rsidP="00E0031A">
      <w:pPr>
        <w:pStyle w:val="Sraopastraipa"/>
        <w:pBdr>
          <w:top w:val="nil"/>
          <w:left w:val="nil"/>
          <w:bottom w:val="nil"/>
          <w:right w:val="nil"/>
          <w:between w:val="nil"/>
          <w:bar w:val="nil"/>
        </w:pBdr>
        <w:suppressAutoHyphens/>
        <w:autoSpaceDN w:val="0"/>
        <w:spacing w:after="0" w:line="240" w:lineRule="auto"/>
        <w:ind w:left="792" w:hanging="792"/>
        <w:jc w:val="both"/>
        <w:textAlignment w:val="baseline"/>
        <w:rPr>
          <w:rFonts w:ascii="Times New Roman" w:eastAsia="Arial Unicode MS" w:hAnsi="Times New Roman" w:cs="Times New Roman"/>
          <w:bCs/>
          <w:kern w:val="0"/>
          <w:sz w:val="22"/>
          <w:szCs w:val="22"/>
          <w:lang w:eastAsia="en-US"/>
          <w14:ligatures w14:val="none"/>
        </w:rPr>
      </w:pPr>
      <w:r>
        <w:rPr>
          <w:rFonts w:ascii="Times New Roman" w:eastAsia="Calibri" w:hAnsi="Times New Roman" w:cs="Times New Roman"/>
          <w:bCs/>
          <w:kern w:val="0"/>
          <w:sz w:val="22"/>
          <w:szCs w:val="22"/>
          <w:lang w:eastAsia="en-US"/>
          <w14:ligatures w14:val="none"/>
        </w:rPr>
        <w:t xml:space="preserve">6. </w:t>
      </w:r>
      <w:r w:rsidRPr="00E0031A">
        <w:rPr>
          <w:rFonts w:ascii="Times New Roman" w:eastAsia="Calibri" w:hAnsi="Times New Roman" w:cs="Times New Roman"/>
          <w:bCs/>
          <w:kern w:val="0"/>
          <w:sz w:val="22"/>
          <w:szCs w:val="22"/>
          <w:lang w:eastAsia="en-US"/>
          <w14:ligatures w14:val="none"/>
        </w:rPr>
        <w:t>Techniniai parametrai:</w:t>
      </w:r>
    </w:p>
    <w:tbl>
      <w:tblPr>
        <w:tblW w:w="495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2977"/>
        <w:gridCol w:w="3784"/>
        <w:gridCol w:w="3108"/>
        <w:gridCol w:w="3047"/>
      </w:tblGrid>
      <w:tr w:rsidR="00E0031A" w:rsidRPr="00F827CB" w14:paraId="52DB9E35" w14:textId="77777777" w:rsidTr="00066631">
        <w:tc>
          <w:tcPr>
            <w:tcW w:w="341" w:type="pct"/>
            <w:tcBorders>
              <w:top w:val="single" w:sz="4" w:space="0" w:color="auto"/>
              <w:left w:val="single" w:sz="4" w:space="0" w:color="auto"/>
              <w:bottom w:val="single" w:sz="4" w:space="0" w:color="auto"/>
              <w:right w:val="single" w:sz="4" w:space="0" w:color="auto"/>
            </w:tcBorders>
            <w:hideMark/>
          </w:tcPr>
          <w:p w14:paraId="2FA6E0F5" w14:textId="77777777" w:rsidR="00E0031A" w:rsidRPr="004C4A42" w:rsidRDefault="00E0031A" w:rsidP="00066631">
            <w:pPr>
              <w:spacing w:after="0" w:line="240" w:lineRule="auto"/>
              <w:contextualSpacing/>
              <w:jc w:val="center"/>
              <w:rPr>
                <w:rFonts w:ascii="Times New Roman" w:eastAsia="Times New Roman" w:hAnsi="Times New Roman" w:cs="Times New Roman"/>
                <w:b/>
                <w:bCs/>
                <w:color w:val="000000"/>
                <w:kern w:val="0"/>
                <w:sz w:val="22"/>
                <w:szCs w:val="22"/>
                <w14:ligatures w14:val="none"/>
              </w:rPr>
            </w:pPr>
            <w:bookmarkStart w:id="3" w:name="_Hlk162245372"/>
            <w:r w:rsidRPr="004C4A42">
              <w:rPr>
                <w:rFonts w:ascii="Times New Roman" w:eastAsia="Times New Roman" w:hAnsi="Times New Roman" w:cs="Times New Roman"/>
                <w:b/>
                <w:bCs/>
                <w:color w:val="000000"/>
                <w:kern w:val="0"/>
                <w:sz w:val="22"/>
                <w:szCs w:val="22"/>
                <w14:ligatures w14:val="none"/>
              </w:rPr>
              <w:t>Eil. Nr.</w:t>
            </w:r>
          </w:p>
        </w:tc>
        <w:tc>
          <w:tcPr>
            <w:tcW w:w="1074" w:type="pct"/>
            <w:tcBorders>
              <w:top w:val="single" w:sz="4" w:space="0" w:color="auto"/>
              <w:left w:val="single" w:sz="4" w:space="0" w:color="auto"/>
              <w:bottom w:val="single" w:sz="4" w:space="0" w:color="auto"/>
              <w:right w:val="single" w:sz="4" w:space="0" w:color="auto"/>
            </w:tcBorders>
            <w:hideMark/>
          </w:tcPr>
          <w:p w14:paraId="3010F1E5" w14:textId="77777777" w:rsidR="00E0031A" w:rsidRPr="004C4A42" w:rsidRDefault="00E0031A" w:rsidP="00066631">
            <w:pPr>
              <w:spacing w:after="0" w:line="240" w:lineRule="auto"/>
              <w:contextualSpacing/>
              <w:jc w:val="center"/>
              <w:rPr>
                <w:rFonts w:ascii="Times New Roman" w:eastAsia="Times New Roman" w:hAnsi="Times New Roman" w:cs="Times New Roman"/>
                <w:b/>
                <w:bCs/>
                <w:color w:val="000000"/>
                <w:kern w:val="0"/>
                <w:sz w:val="22"/>
                <w:szCs w:val="22"/>
                <w14:ligatures w14:val="none"/>
              </w:rPr>
            </w:pPr>
            <w:r w:rsidRPr="00F827CB">
              <w:rPr>
                <w:rFonts w:ascii="Times New Roman" w:eastAsia="Times New Roman" w:hAnsi="Times New Roman" w:cs="Times New Roman"/>
                <w:b/>
                <w:color w:val="000000"/>
                <w:sz w:val="22"/>
                <w:szCs w:val="22"/>
              </w:rPr>
              <w:t>Parametrai (specifikacija)</w:t>
            </w:r>
          </w:p>
        </w:tc>
        <w:tc>
          <w:tcPr>
            <w:tcW w:w="1365" w:type="pct"/>
            <w:tcBorders>
              <w:top w:val="single" w:sz="4" w:space="0" w:color="auto"/>
              <w:left w:val="single" w:sz="4" w:space="0" w:color="auto"/>
              <w:bottom w:val="single" w:sz="4" w:space="0" w:color="auto"/>
              <w:right w:val="single" w:sz="4" w:space="0" w:color="auto"/>
            </w:tcBorders>
            <w:hideMark/>
          </w:tcPr>
          <w:p w14:paraId="151C9E55" w14:textId="77777777" w:rsidR="00E0031A" w:rsidRPr="004C4A42" w:rsidRDefault="00E0031A" w:rsidP="00066631">
            <w:pPr>
              <w:spacing w:after="0" w:line="240" w:lineRule="auto"/>
              <w:contextualSpacing/>
              <w:jc w:val="center"/>
              <w:rPr>
                <w:rFonts w:ascii="Times New Roman" w:eastAsia="Times New Roman" w:hAnsi="Times New Roman" w:cs="Times New Roman"/>
                <w:b/>
                <w:bCs/>
                <w:color w:val="000000"/>
                <w:kern w:val="0"/>
                <w:sz w:val="22"/>
                <w:szCs w:val="22"/>
                <w14:ligatures w14:val="none"/>
              </w:rPr>
            </w:pPr>
            <w:r w:rsidRPr="00F827CB">
              <w:rPr>
                <w:rFonts w:ascii="Times New Roman" w:eastAsia="Times New Roman" w:hAnsi="Times New Roman" w:cs="Times New Roman"/>
                <w:b/>
                <w:color w:val="000000"/>
                <w:sz w:val="22"/>
                <w:szCs w:val="22"/>
              </w:rPr>
              <w:t>Reikalaujamos parametrų reikšmės</w:t>
            </w:r>
          </w:p>
        </w:tc>
        <w:tc>
          <w:tcPr>
            <w:tcW w:w="1121" w:type="pct"/>
          </w:tcPr>
          <w:p w14:paraId="05F2E8F1" w14:textId="77777777" w:rsidR="00E0031A" w:rsidRPr="00F827CB" w:rsidRDefault="00E0031A" w:rsidP="00066631">
            <w:pPr>
              <w:spacing w:after="0" w:line="240" w:lineRule="auto"/>
              <w:contextualSpacing/>
              <w:jc w:val="center"/>
              <w:rPr>
                <w:rFonts w:ascii="Times New Roman" w:eastAsia="Times New Roman" w:hAnsi="Times New Roman" w:cs="Times New Roman"/>
                <w:b/>
                <w:bCs/>
                <w:color w:val="000000"/>
                <w:kern w:val="0"/>
                <w:sz w:val="22"/>
                <w:szCs w:val="22"/>
                <w14:ligatures w14:val="none"/>
              </w:rPr>
            </w:pPr>
            <w:r w:rsidRPr="00F827CB">
              <w:rPr>
                <w:rFonts w:ascii="Times New Roman" w:eastAsia="Times New Roman" w:hAnsi="Times New Roman" w:cs="Times New Roman"/>
                <w:b/>
                <w:color w:val="000000"/>
                <w:sz w:val="22"/>
                <w:szCs w:val="22"/>
              </w:rPr>
              <w:t>Tiekėjo siūlomos parametrų reikšmės</w:t>
            </w:r>
          </w:p>
        </w:tc>
        <w:tc>
          <w:tcPr>
            <w:tcW w:w="1098" w:type="pct"/>
          </w:tcPr>
          <w:p w14:paraId="52DF12A8" w14:textId="77777777" w:rsidR="00E0031A" w:rsidRPr="00F827CB" w:rsidRDefault="00E0031A" w:rsidP="00066631">
            <w:pPr>
              <w:spacing w:after="0" w:line="240" w:lineRule="auto"/>
              <w:contextualSpacing/>
              <w:jc w:val="center"/>
              <w:rPr>
                <w:rFonts w:ascii="Times New Roman" w:eastAsia="Times New Roman" w:hAnsi="Times New Roman" w:cs="Times New Roman"/>
                <w:b/>
                <w:bCs/>
                <w:color w:val="000000"/>
                <w:kern w:val="0"/>
                <w:sz w:val="22"/>
                <w:szCs w:val="22"/>
                <w14:ligatures w14:val="none"/>
              </w:rPr>
            </w:pPr>
            <w:r w:rsidRPr="00F827CB">
              <w:rPr>
                <w:rFonts w:ascii="Times New Roman" w:eastAsia="Times New Roman" w:hAnsi="Times New Roman" w:cs="Times New Roman"/>
                <w:b/>
                <w:color w:val="000000"/>
                <w:sz w:val="22"/>
                <w:szCs w:val="22"/>
              </w:rPr>
              <w:t>Nuoroda į dokumentus (pildo tiekėjas)</w:t>
            </w:r>
          </w:p>
        </w:tc>
      </w:tr>
      <w:tr w:rsidR="00E0031A" w:rsidRPr="00F827CB" w14:paraId="1C848F81" w14:textId="77777777" w:rsidTr="00066631">
        <w:trPr>
          <w:trHeight w:val="291"/>
        </w:trPr>
        <w:tc>
          <w:tcPr>
            <w:tcW w:w="5000" w:type="pct"/>
            <w:gridSpan w:val="5"/>
            <w:tcBorders>
              <w:top w:val="single" w:sz="4" w:space="0" w:color="auto"/>
              <w:left w:val="single" w:sz="4" w:space="0" w:color="auto"/>
              <w:bottom w:val="single" w:sz="4" w:space="0" w:color="auto"/>
            </w:tcBorders>
            <w:shd w:val="clear" w:color="auto" w:fill="D9E2F3" w:themeFill="accent1" w:themeFillTint="33"/>
          </w:tcPr>
          <w:p w14:paraId="4E5135AA" w14:textId="23D37AB3"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F827CB">
              <w:rPr>
                <w:rFonts w:ascii="Times New Roman" w:eastAsia="Times New Roman" w:hAnsi="Times New Roman" w:cs="Times New Roman"/>
                <w:kern w:val="0"/>
                <w:sz w:val="22"/>
                <w:szCs w:val="22"/>
                <w14:ligatures w14:val="none"/>
              </w:rPr>
              <w:t>Anestezijos sistemos komplektas</w:t>
            </w:r>
          </w:p>
        </w:tc>
      </w:tr>
      <w:tr w:rsidR="00E0031A" w:rsidRPr="00F827CB" w14:paraId="1B7BD0B0" w14:textId="77777777" w:rsidTr="00066631">
        <w:trPr>
          <w:trHeight w:val="291"/>
        </w:trPr>
        <w:tc>
          <w:tcPr>
            <w:tcW w:w="341" w:type="pct"/>
            <w:tcBorders>
              <w:top w:val="single" w:sz="4" w:space="0" w:color="auto"/>
              <w:left w:val="single" w:sz="4" w:space="0" w:color="auto"/>
              <w:bottom w:val="single" w:sz="4" w:space="0" w:color="auto"/>
              <w:right w:val="single" w:sz="4" w:space="0" w:color="auto"/>
            </w:tcBorders>
          </w:tcPr>
          <w:p w14:paraId="24820C0D" w14:textId="229E6EF2"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bookmarkStart w:id="4" w:name="_Hlk65021866"/>
            <w:bookmarkStart w:id="5" w:name="_Hlk65023883"/>
            <w:bookmarkEnd w:id="3"/>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Pr>
                <w:rFonts w:ascii="Times New Roman" w:eastAsia="Times New Roman" w:hAnsi="Times New Roman" w:cs="Times New Roman"/>
                <w:color w:val="000000"/>
                <w:kern w:val="0"/>
                <w:sz w:val="22"/>
                <w:szCs w:val="22"/>
                <w14:ligatures w14:val="none"/>
              </w:rPr>
              <w:t>.</w:t>
            </w:r>
          </w:p>
        </w:tc>
        <w:tc>
          <w:tcPr>
            <w:tcW w:w="1074" w:type="pct"/>
            <w:tcBorders>
              <w:top w:val="single" w:sz="4" w:space="0" w:color="auto"/>
              <w:left w:val="single" w:sz="4" w:space="0" w:color="auto"/>
              <w:bottom w:val="single" w:sz="4" w:space="0" w:color="auto"/>
              <w:right w:val="single" w:sz="4" w:space="0" w:color="auto"/>
            </w:tcBorders>
            <w:hideMark/>
          </w:tcPr>
          <w:p w14:paraId="2C150D70"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Anestezijos sistema su elektroniniu garintuvu, tiksline anestezija, infuzinių pompų komplektu ir paciento monitoriumi</w:t>
            </w:r>
          </w:p>
        </w:tc>
        <w:tc>
          <w:tcPr>
            <w:tcW w:w="1365" w:type="pct"/>
            <w:tcBorders>
              <w:top w:val="single" w:sz="4" w:space="0" w:color="auto"/>
              <w:left w:val="single" w:sz="4" w:space="0" w:color="auto"/>
              <w:bottom w:val="single" w:sz="4" w:space="0" w:color="auto"/>
              <w:right w:val="single" w:sz="4" w:space="0" w:color="auto"/>
            </w:tcBorders>
          </w:tcPr>
          <w:p w14:paraId="3EB15CC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1 </w:t>
            </w:r>
            <w:proofErr w:type="spellStart"/>
            <w:r w:rsidRPr="004C4A42">
              <w:rPr>
                <w:rFonts w:ascii="Times New Roman" w:eastAsia="Times New Roman" w:hAnsi="Times New Roman" w:cs="Times New Roman"/>
                <w:kern w:val="0"/>
                <w:sz w:val="22"/>
                <w:szCs w:val="22"/>
                <w14:ligatures w14:val="none"/>
              </w:rPr>
              <w:t>kompl</w:t>
            </w:r>
            <w:proofErr w:type="spellEnd"/>
            <w:r w:rsidRPr="004C4A42">
              <w:rPr>
                <w:rFonts w:ascii="Times New Roman" w:eastAsia="Times New Roman" w:hAnsi="Times New Roman" w:cs="Times New Roman"/>
                <w:kern w:val="0"/>
                <w:sz w:val="22"/>
                <w:szCs w:val="22"/>
                <w14:ligatures w14:val="none"/>
              </w:rPr>
              <w:t>.</w:t>
            </w:r>
          </w:p>
        </w:tc>
        <w:tc>
          <w:tcPr>
            <w:tcW w:w="1121" w:type="pct"/>
          </w:tcPr>
          <w:p w14:paraId="3541F984"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F827CB">
              <w:rPr>
                <w:rFonts w:ascii="Times New Roman" w:eastAsia="Times New Roman" w:hAnsi="Times New Roman" w:cs="Times New Roman"/>
                <w:i/>
                <w:iCs/>
                <w:sz w:val="22"/>
                <w:szCs w:val="22"/>
              </w:rPr>
              <w:t>Įrašyti prekės pavadinimą, modelį ir gamintoją</w:t>
            </w:r>
          </w:p>
        </w:tc>
        <w:tc>
          <w:tcPr>
            <w:tcW w:w="1098" w:type="pct"/>
          </w:tcPr>
          <w:p w14:paraId="3F0E1D0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bookmarkEnd w:id="4"/>
      <w:bookmarkEnd w:id="5"/>
      <w:tr w:rsidR="00E0031A" w:rsidRPr="00F827CB" w14:paraId="63E90A19" w14:textId="77777777" w:rsidTr="00066631">
        <w:tc>
          <w:tcPr>
            <w:tcW w:w="341" w:type="pct"/>
            <w:tcBorders>
              <w:top w:val="single" w:sz="4" w:space="0" w:color="auto"/>
              <w:left w:val="single" w:sz="4" w:space="0" w:color="auto"/>
              <w:bottom w:val="single" w:sz="4" w:space="0" w:color="auto"/>
              <w:right w:val="single" w:sz="4" w:space="0" w:color="auto"/>
            </w:tcBorders>
          </w:tcPr>
          <w:p w14:paraId="7801A62F" w14:textId="7ACA9FBD"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w:t>
            </w:r>
          </w:p>
        </w:tc>
        <w:tc>
          <w:tcPr>
            <w:tcW w:w="1074" w:type="pct"/>
            <w:tcBorders>
              <w:top w:val="single" w:sz="4" w:space="0" w:color="auto"/>
              <w:left w:val="single" w:sz="4" w:space="0" w:color="auto"/>
              <w:bottom w:val="single" w:sz="4" w:space="0" w:color="auto"/>
              <w:right w:val="single" w:sz="4" w:space="0" w:color="auto"/>
            </w:tcBorders>
            <w:hideMark/>
          </w:tcPr>
          <w:p w14:paraId="7251466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lang w:val="en-US"/>
                <w14:ligatures w14:val="none"/>
              </w:rPr>
            </w:pPr>
            <w:r w:rsidRPr="004C4A42">
              <w:rPr>
                <w:rFonts w:ascii="Times New Roman" w:eastAsia="Times New Roman" w:hAnsi="Times New Roman" w:cs="Times New Roman"/>
                <w:kern w:val="0"/>
                <w:sz w:val="22"/>
                <w:szCs w:val="22"/>
                <w14:ligatures w14:val="none"/>
              </w:rPr>
              <w:t>Sistemos valdymo ekranas</w:t>
            </w:r>
          </w:p>
        </w:tc>
        <w:tc>
          <w:tcPr>
            <w:tcW w:w="1365" w:type="pct"/>
            <w:tcBorders>
              <w:top w:val="single" w:sz="4" w:space="0" w:color="auto"/>
              <w:left w:val="single" w:sz="4" w:space="0" w:color="auto"/>
              <w:bottom w:val="single" w:sz="4" w:space="0" w:color="auto"/>
              <w:right w:val="single" w:sz="4" w:space="0" w:color="auto"/>
            </w:tcBorders>
            <w:hideMark/>
          </w:tcPr>
          <w:p w14:paraId="33066B22"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bookmarkStart w:id="6" w:name="_Hlk141170745"/>
            <w:bookmarkStart w:id="7" w:name="_Hlk147361125"/>
            <w:r w:rsidRPr="004C4A42">
              <w:rPr>
                <w:rFonts w:ascii="Times New Roman" w:eastAsia="NSimSun" w:hAnsi="Times New Roman" w:cs="Times New Roman"/>
                <w:kern w:val="3"/>
                <w:sz w:val="22"/>
                <w:szCs w:val="22"/>
                <w:lang w:eastAsia="zh-CN" w:bidi="hi-IN"/>
                <w14:ligatures w14:val="none"/>
              </w:rPr>
              <w:t xml:space="preserve">1. </w:t>
            </w:r>
            <w:bookmarkStart w:id="8" w:name="_Hlk53393764"/>
            <w:bookmarkEnd w:id="6"/>
            <w:r w:rsidRPr="004C4A42">
              <w:rPr>
                <w:rFonts w:ascii="Times New Roman" w:eastAsia="NSimSun" w:hAnsi="Times New Roman" w:cs="Times New Roman"/>
                <w:kern w:val="3"/>
                <w:sz w:val="22"/>
                <w:szCs w:val="22"/>
                <w:lang w:eastAsia="zh-CN" w:bidi="hi-IN"/>
                <w14:ligatures w14:val="none"/>
              </w:rPr>
              <w:t xml:space="preserve">Talpinio </w:t>
            </w:r>
            <w:proofErr w:type="spellStart"/>
            <w:r w:rsidRPr="004C4A42">
              <w:rPr>
                <w:rFonts w:ascii="Times New Roman" w:eastAsia="NSimSun" w:hAnsi="Times New Roman" w:cs="Times New Roman"/>
                <w:kern w:val="3"/>
                <w:sz w:val="22"/>
                <w:szCs w:val="22"/>
                <w:lang w:eastAsia="zh-CN" w:bidi="hi-IN"/>
                <w14:ligatures w14:val="none"/>
              </w:rPr>
              <w:t>jutiklinio</w:t>
            </w:r>
            <w:proofErr w:type="spellEnd"/>
            <w:r w:rsidRPr="004C4A42">
              <w:rPr>
                <w:rFonts w:ascii="Times New Roman" w:eastAsia="NSimSun" w:hAnsi="Times New Roman" w:cs="Times New Roman"/>
                <w:kern w:val="3"/>
                <w:sz w:val="22"/>
                <w:szCs w:val="22"/>
                <w:lang w:eastAsia="zh-CN" w:bidi="hi-IN"/>
                <w14:ligatures w14:val="none"/>
              </w:rPr>
              <w:t xml:space="preserve"> ekrano technologija (angl. </w:t>
            </w:r>
            <w:proofErr w:type="spellStart"/>
            <w:r w:rsidRPr="004C4A42">
              <w:rPr>
                <w:rFonts w:ascii="Times New Roman" w:eastAsia="NSimSun" w:hAnsi="Times New Roman" w:cs="Times New Roman"/>
                <w:kern w:val="3"/>
                <w:sz w:val="22"/>
                <w:szCs w:val="22"/>
                <w:lang w:eastAsia="zh-CN" w:bidi="hi-IN"/>
                <w14:ligatures w14:val="none"/>
              </w:rPr>
              <w:t>capacitive</w:t>
            </w:r>
            <w:proofErr w:type="spellEnd"/>
            <w:r w:rsidRPr="004C4A42">
              <w:rPr>
                <w:rFonts w:ascii="Times New Roman" w:eastAsia="NSimSun" w:hAnsi="Times New Roman" w:cs="Times New Roman"/>
                <w:kern w:val="3"/>
                <w:sz w:val="22"/>
                <w:szCs w:val="22"/>
                <w:lang w:eastAsia="zh-CN" w:bidi="hi-IN"/>
                <w14:ligatures w14:val="none"/>
              </w:rPr>
              <w:t xml:space="preserve"> </w:t>
            </w:r>
            <w:proofErr w:type="spellStart"/>
            <w:r w:rsidRPr="004C4A42">
              <w:rPr>
                <w:rFonts w:ascii="Times New Roman" w:eastAsia="NSimSun" w:hAnsi="Times New Roman" w:cs="Times New Roman"/>
                <w:kern w:val="3"/>
                <w:sz w:val="22"/>
                <w:szCs w:val="22"/>
                <w:lang w:eastAsia="zh-CN" w:bidi="hi-IN"/>
                <w14:ligatures w14:val="none"/>
              </w:rPr>
              <w:t>touch</w:t>
            </w:r>
            <w:proofErr w:type="spellEnd"/>
            <w:r w:rsidRPr="004C4A42">
              <w:rPr>
                <w:rFonts w:ascii="Times New Roman" w:eastAsia="NSimSun" w:hAnsi="Times New Roman" w:cs="Times New Roman"/>
                <w:kern w:val="3"/>
                <w:sz w:val="22"/>
                <w:szCs w:val="22"/>
                <w:lang w:eastAsia="zh-CN" w:bidi="hi-IN"/>
                <w14:ligatures w14:val="none"/>
              </w:rPr>
              <w:t xml:space="preserve"> </w:t>
            </w:r>
            <w:proofErr w:type="spellStart"/>
            <w:r w:rsidRPr="004C4A42">
              <w:rPr>
                <w:rFonts w:ascii="Times New Roman" w:eastAsia="NSimSun" w:hAnsi="Times New Roman" w:cs="Times New Roman"/>
                <w:kern w:val="3"/>
                <w:sz w:val="22"/>
                <w:szCs w:val="22"/>
                <w:lang w:eastAsia="zh-CN" w:bidi="hi-IN"/>
                <w14:ligatures w14:val="none"/>
              </w:rPr>
              <w:t>screen</w:t>
            </w:r>
            <w:proofErr w:type="spellEnd"/>
            <w:r w:rsidRPr="004C4A42">
              <w:rPr>
                <w:rFonts w:ascii="Times New Roman" w:eastAsia="NSimSun" w:hAnsi="Times New Roman" w:cs="Times New Roman"/>
                <w:kern w:val="3"/>
                <w:sz w:val="22"/>
                <w:szCs w:val="22"/>
                <w:lang w:eastAsia="zh-CN" w:bidi="hi-IN"/>
                <w14:ligatures w14:val="none"/>
              </w:rPr>
              <w:t>)</w:t>
            </w:r>
          </w:p>
          <w:bookmarkEnd w:id="7"/>
          <w:p w14:paraId="1848B41F"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2. ≥ 18 colių įstrižainės spalvotas</w:t>
            </w:r>
          </w:p>
          <w:p w14:paraId="3832C8A7"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3. ≥ (1920 x 1080) raiškos</w:t>
            </w:r>
          </w:p>
          <w:p w14:paraId="0F487BC6"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4. Vienu metu ekrane gali būti vaizduojama ≥ 4 kreivių</w:t>
            </w:r>
            <w:bookmarkEnd w:id="8"/>
          </w:p>
          <w:p w14:paraId="6AC10AE2"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5. Sukiojamas ir paverčiamas</w:t>
            </w:r>
          </w:p>
        </w:tc>
        <w:tc>
          <w:tcPr>
            <w:tcW w:w="1121" w:type="pct"/>
          </w:tcPr>
          <w:p w14:paraId="0ACB6389"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37B633AB"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r>
      <w:tr w:rsidR="00E0031A" w:rsidRPr="00F827CB" w14:paraId="6095B573" w14:textId="77777777" w:rsidTr="00066631">
        <w:tc>
          <w:tcPr>
            <w:tcW w:w="341" w:type="pct"/>
            <w:tcBorders>
              <w:top w:val="single" w:sz="4" w:space="0" w:color="auto"/>
              <w:left w:val="single" w:sz="4" w:space="0" w:color="auto"/>
              <w:bottom w:val="single" w:sz="4" w:space="0" w:color="auto"/>
              <w:right w:val="single" w:sz="4" w:space="0" w:color="auto"/>
            </w:tcBorders>
          </w:tcPr>
          <w:p w14:paraId="7E355F42" w14:textId="3AA04A96"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lastRenderedPageBreak/>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w:t>
            </w:r>
          </w:p>
        </w:tc>
        <w:tc>
          <w:tcPr>
            <w:tcW w:w="1074" w:type="pct"/>
            <w:tcBorders>
              <w:top w:val="single" w:sz="4" w:space="0" w:color="auto"/>
              <w:left w:val="single" w:sz="4" w:space="0" w:color="auto"/>
              <w:bottom w:val="single" w:sz="4" w:space="0" w:color="auto"/>
              <w:right w:val="single" w:sz="4" w:space="0" w:color="auto"/>
            </w:tcBorders>
          </w:tcPr>
          <w:p w14:paraId="609462A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5 Individualių nustatymų profilių kūrimas anestezijos aparate pagal vartotojo poreikius</w:t>
            </w:r>
          </w:p>
        </w:tc>
        <w:tc>
          <w:tcPr>
            <w:tcW w:w="1365" w:type="pct"/>
            <w:tcBorders>
              <w:top w:val="single" w:sz="4" w:space="0" w:color="auto"/>
              <w:left w:val="single" w:sz="4" w:space="0" w:color="auto"/>
              <w:bottom w:val="single" w:sz="4" w:space="0" w:color="auto"/>
              <w:right w:val="single" w:sz="4" w:space="0" w:color="auto"/>
            </w:tcBorders>
          </w:tcPr>
          <w:p w14:paraId="379AA938"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1</w:t>
            </w:r>
            <w:r w:rsidRPr="004C4A42">
              <w:rPr>
                <w:rFonts w:ascii="Times New Roman" w:eastAsia="NSimSun" w:hAnsi="Times New Roman" w:cs="Times New Roman"/>
                <w:kern w:val="3"/>
                <w:sz w:val="22"/>
                <w:szCs w:val="22"/>
                <w:lang w:val="es-ES_tradnl" w:eastAsia="zh-CN" w:bidi="hi-IN"/>
                <w14:ligatures w14:val="none"/>
              </w:rPr>
              <w:t xml:space="preserve">. </w:t>
            </w:r>
            <w:r w:rsidRPr="004C4A42">
              <w:rPr>
                <w:rFonts w:ascii="Times New Roman" w:eastAsia="NSimSun" w:hAnsi="Times New Roman" w:cs="Times New Roman"/>
                <w:kern w:val="3"/>
                <w:sz w:val="22"/>
                <w:szCs w:val="22"/>
                <w:lang w:eastAsia="zh-CN" w:bidi="hi-IN"/>
                <w14:ligatures w14:val="none"/>
              </w:rPr>
              <w:t>Ekrano išdėstymas</w:t>
            </w:r>
          </w:p>
          <w:p w14:paraId="435A946C"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2. Aliarmų limitai</w:t>
            </w:r>
          </w:p>
          <w:p w14:paraId="04FCCD3A"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3. Sistemos nustatymai</w:t>
            </w:r>
          </w:p>
        </w:tc>
        <w:tc>
          <w:tcPr>
            <w:tcW w:w="1121" w:type="pct"/>
          </w:tcPr>
          <w:p w14:paraId="7159E350"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20726B93"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r>
      <w:tr w:rsidR="00E0031A" w:rsidRPr="00F827CB" w14:paraId="532F1835" w14:textId="77777777" w:rsidTr="00066631">
        <w:tc>
          <w:tcPr>
            <w:tcW w:w="341" w:type="pct"/>
            <w:tcBorders>
              <w:top w:val="single" w:sz="4" w:space="0" w:color="auto"/>
              <w:left w:val="single" w:sz="4" w:space="0" w:color="auto"/>
              <w:bottom w:val="single" w:sz="4" w:space="0" w:color="auto"/>
              <w:right w:val="single" w:sz="4" w:space="0" w:color="auto"/>
            </w:tcBorders>
          </w:tcPr>
          <w:p w14:paraId="6A5EEED1" w14:textId="47176CC1"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3.</w:t>
            </w:r>
          </w:p>
        </w:tc>
        <w:tc>
          <w:tcPr>
            <w:tcW w:w="1074" w:type="pct"/>
            <w:tcBorders>
              <w:top w:val="single" w:sz="4" w:space="0" w:color="auto"/>
              <w:left w:val="single" w:sz="4" w:space="0" w:color="auto"/>
              <w:bottom w:val="single" w:sz="4" w:space="0" w:color="auto"/>
              <w:right w:val="single" w:sz="4" w:space="0" w:color="auto"/>
            </w:tcBorders>
          </w:tcPr>
          <w:p w14:paraId="56FCB34C"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Anestezijos aparate vienu metu gali būti įstatyti du garintuvai</w:t>
            </w:r>
          </w:p>
        </w:tc>
        <w:tc>
          <w:tcPr>
            <w:tcW w:w="1365" w:type="pct"/>
            <w:tcBorders>
              <w:top w:val="single" w:sz="4" w:space="0" w:color="auto"/>
              <w:left w:val="single" w:sz="4" w:space="0" w:color="auto"/>
              <w:bottom w:val="single" w:sz="4" w:space="0" w:color="auto"/>
              <w:right w:val="single" w:sz="4" w:space="0" w:color="auto"/>
            </w:tcBorders>
          </w:tcPr>
          <w:p w14:paraId="37774F9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77360E2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6FCAD3DF"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13ADCEE2" w14:textId="77777777" w:rsidTr="00066631">
        <w:tc>
          <w:tcPr>
            <w:tcW w:w="341" w:type="pct"/>
            <w:tcBorders>
              <w:top w:val="single" w:sz="4" w:space="0" w:color="auto"/>
              <w:left w:val="single" w:sz="4" w:space="0" w:color="auto"/>
              <w:bottom w:val="single" w:sz="4" w:space="0" w:color="auto"/>
              <w:right w:val="single" w:sz="4" w:space="0" w:color="auto"/>
            </w:tcBorders>
          </w:tcPr>
          <w:p w14:paraId="50C08F61" w14:textId="5B37B0C5"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bookmarkStart w:id="9" w:name="_Hlk65016926"/>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4.</w:t>
            </w:r>
          </w:p>
        </w:tc>
        <w:tc>
          <w:tcPr>
            <w:tcW w:w="1074" w:type="pct"/>
            <w:tcBorders>
              <w:top w:val="single" w:sz="4" w:space="0" w:color="auto"/>
              <w:left w:val="single" w:sz="4" w:space="0" w:color="auto"/>
              <w:bottom w:val="single" w:sz="4" w:space="0" w:color="auto"/>
              <w:right w:val="single" w:sz="4" w:space="0" w:color="auto"/>
            </w:tcBorders>
            <w:hideMark/>
          </w:tcPr>
          <w:p w14:paraId="06496C2F"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bookmarkStart w:id="10" w:name="_Hlk148343818"/>
            <w:r w:rsidRPr="004C4A42">
              <w:rPr>
                <w:rFonts w:ascii="Times New Roman" w:eastAsia="Times New Roman" w:hAnsi="Times New Roman" w:cs="Times New Roman"/>
                <w:kern w:val="0"/>
                <w:sz w:val="22"/>
                <w:szCs w:val="22"/>
                <w14:ligatures w14:val="none"/>
              </w:rPr>
              <w:t xml:space="preserve">Anestezijos aparatas komplektuojamas su garintuvu </w:t>
            </w:r>
            <w:proofErr w:type="spellStart"/>
            <w:r w:rsidRPr="004C4A42">
              <w:rPr>
                <w:rFonts w:ascii="Times New Roman" w:eastAsia="Times New Roman" w:hAnsi="Times New Roman" w:cs="Times New Roman"/>
                <w:kern w:val="0"/>
                <w:sz w:val="22"/>
                <w:szCs w:val="22"/>
                <w14:ligatures w14:val="none"/>
              </w:rPr>
              <w:t>sevofluranui</w:t>
            </w:r>
            <w:bookmarkEnd w:id="10"/>
            <w:proofErr w:type="spellEnd"/>
          </w:p>
        </w:tc>
        <w:tc>
          <w:tcPr>
            <w:tcW w:w="1365" w:type="pct"/>
            <w:tcBorders>
              <w:top w:val="single" w:sz="4" w:space="0" w:color="auto"/>
              <w:left w:val="single" w:sz="4" w:space="0" w:color="auto"/>
              <w:bottom w:val="single" w:sz="4" w:space="0" w:color="auto"/>
              <w:right w:val="single" w:sz="4" w:space="0" w:color="auto"/>
            </w:tcBorders>
            <w:hideMark/>
          </w:tcPr>
          <w:p w14:paraId="49C808C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1A05EC5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7047F5CE"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bookmarkEnd w:id="9"/>
      <w:tr w:rsidR="00E0031A" w:rsidRPr="00F827CB" w14:paraId="3244ABAA" w14:textId="77777777" w:rsidTr="00066631">
        <w:tc>
          <w:tcPr>
            <w:tcW w:w="341" w:type="pct"/>
            <w:tcBorders>
              <w:top w:val="single" w:sz="4" w:space="0" w:color="auto"/>
              <w:left w:val="single" w:sz="4" w:space="0" w:color="auto"/>
              <w:bottom w:val="single" w:sz="4" w:space="0" w:color="auto"/>
              <w:right w:val="single" w:sz="4" w:space="0" w:color="auto"/>
            </w:tcBorders>
          </w:tcPr>
          <w:p w14:paraId="0DE66F13" w14:textId="521599FE"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5.</w:t>
            </w:r>
          </w:p>
        </w:tc>
        <w:tc>
          <w:tcPr>
            <w:tcW w:w="1074" w:type="pct"/>
            <w:tcBorders>
              <w:top w:val="single" w:sz="4" w:space="0" w:color="auto"/>
              <w:left w:val="single" w:sz="4" w:space="0" w:color="auto"/>
              <w:bottom w:val="single" w:sz="4" w:space="0" w:color="auto"/>
              <w:right w:val="single" w:sz="4" w:space="0" w:color="auto"/>
            </w:tcBorders>
          </w:tcPr>
          <w:p w14:paraId="5C3FDD8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Anestezijos aparatas komplektuojamas su </w:t>
            </w:r>
            <w:proofErr w:type="spellStart"/>
            <w:r w:rsidRPr="004C4A42">
              <w:rPr>
                <w:rFonts w:ascii="Times New Roman" w:eastAsia="Times New Roman" w:hAnsi="Times New Roman" w:cs="Times New Roman"/>
                <w:kern w:val="0"/>
                <w:sz w:val="22"/>
                <w:szCs w:val="22"/>
                <w14:ligatures w14:val="none"/>
              </w:rPr>
              <w:t>atsiurbėju</w:t>
            </w:r>
            <w:proofErr w:type="spellEnd"/>
          </w:p>
        </w:tc>
        <w:tc>
          <w:tcPr>
            <w:tcW w:w="1365" w:type="pct"/>
            <w:tcBorders>
              <w:top w:val="single" w:sz="4" w:space="0" w:color="auto"/>
              <w:left w:val="single" w:sz="4" w:space="0" w:color="auto"/>
              <w:bottom w:val="single" w:sz="4" w:space="0" w:color="auto"/>
              <w:right w:val="single" w:sz="4" w:space="0" w:color="auto"/>
            </w:tcBorders>
          </w:tcPr>
          <w:p w14:paraId="1921812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356435C5"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606F8B6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2DEDC26B" w14:textId="77777777" w:rsidTr="00066631">
        <w:tc>
          <w:tcPr>
            <w:tcW w:w="341" w:type="pct"/>
            <w:tcBorders>
              <w:top w:val="single" w:sz="4" w:space="0" w:color="auto"/>
              <w:left w:val="single" w:sz="4" w:space="0" w:color="auto"/>
              <w:bottom w:val="single" w:sz="4" w:space="0" w:color="auto"/>
              <w:right w:val="single" w:sz="4" w:space="0" w:color="auto"/>
            </w:tcBorders>
          </w:tcPr>
          <w:p w14:paraId="0F7A7526" w14:textId="175BC288"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6.</w:t>
            </w:r>
          </w:p>
        </w:tc>
        <w:tc>
          <w:tcPr>
            <w:tcW w:w="1074" w:type="pct"/>
            <w:tcBorders>
              <w:top w:val="single" w:sz="4" w:space="0" w:color="auto"/>
              <w:left w:val="single" w:sz="4" w:space="0" w:color="auto"/>
              <w:bottom w:val="single" w:sz="4" w:space="0" w:color="auto"/>
              <w:right w:val="single" w:sz="4" w:space="0" w:color="auto"/>
            </w:tcBorders>
            <w:hideMark/>
          </w:tcPr>
          <w:p w14:paraId="67ECE4D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Paduodamų dujų srauto diapazonas rankinės šviežių dujų tiekimo kontrolės režime (ne siauresnės už nurodytą)</w:t>
            </w:r>
          </w:p>
        </w:tc>
        <w:tc>
          <w:tcPr>
            <w:tcW w:w="1365" w:type="pct"/>
            <w:tcBorders>
              <w:top w:val="single" w:sz="4" w:space="0" w:color="auto"/>
              <w:left w:val="single" w:sz="4" w:space="0" w:color="auto"/>
              <w:bottom w:val="single" w:sz="4" w:space="0" w:color="auto"/>
              <w:right w:val="single" w:sz="4" w:space="0" w:color="auto"/>
            </w:tcBorders>
            <w:hideMark/>
          </w:tcPr>
          <w:p w14:paraId="06148C4A"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O</w:t>
            </w:r>
            <w:r w:rsidRPr="004C4A42">
              <w:rPr>
                <w:rFonts w:ascii="Times New Roman" w:eastAsia="Times New Roman" w:hAnsi="Times New Roman" w:cs="Times New Roman"/>
                <w:kern w:val="0"/>
                <w:sz w:val="22"/>
                <w:szCs w:val="22"/>
                <w:lang w:val="es-ES_tradnl"/>
                <w14:ligatures w14:val="none"/>
              </w:rPr>
              <w:t>₂</w:t>
            </w:r>
            <w:r w:rsidRPr="004C4A42">
              <w:rPr>
                <w:rFonts w:ascii="Times New Roman" w:eastAsia="Times New Roman" w:hAnsi="Times New Roman" w:cs="Times New Roman"/>
                <w:kern w:val="0"/>
                <w:sz w:val="22"/>
                <w:szCs w:val="22"/>
                <w14:ligatures w14:val="none"/>
              </w:rPr>
              <w:t>,  0,2 - ≥ 15 l/min</w:t>
            </w:r>
          </w:p>
          <w:p w14:paraId="5D56A77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Oras, 0 - ≥ 15 l/min</w:t>
            </w:r>
          </w:p>
          <w:p w14:paraId="60640727"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3. N</w:t>
            </w:r>
            <w:r w:rsidRPr="004C4A42">
              <w:rPr>
                <w:rFonts w:ascii="Times New Roman" w:eastAsia="Times New Roman" w:hAnsi="Times New Roman" w:cs="Times New Roman"/>
                <w:kern w:val="0"/>
                <w:sz w:val="22"/>
                <w:szCs w:val="22"/>
                <w:lang w:val="en-US"/>
                <w14:ligatures w14:val="none"/>
              </w:rPr>
              <w:t xml:space="preserve">₂O, </w:t>
            </w:r>
            <w:r w:rsidRPr="004C4A42">
              <w:rPr>
                <w:rFonts w:ascii="Times New Roman" w:eastAsia="Times New Roman" w:hAnsi="Times New Roman" w:cs="Times New Roman"/>
                <w:kern w:val="0"/>
                <w:sz w:val="22"/>
                <w:szCs w:val="22"/>
                <w14:ligatures w14:val="none"/>
              </w:rPr>
              <w:t>0 - ≥ 12 l/min</w:t>
            </w:r>
          </w:p>
        </w:tc>
        <w:tc>
          <w:tcPr>
            <w:tcW w:w="1121" w:type="pct"/>
          </w:tcPr>
          <w:p w14:paraId="78734B77"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7A230E6F"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72C75213" w14:textId="77777777" w:rsidTr="00066631">
        <w:trPr>
          <w:trHeight w:val="522"/>
        </w:trPr>
        <w:tc>
          <w:tcPr>
            <w:tcW w:w="341" w:type="pct"/>
            <w:tcBorders>
              <w:top w:val="single" w:sz="4" w:space="0" w:color="auto"/>
              <w:left w:val="single" w:sz="4" w:space="0" w:color="auto"/>
              <w:bottom w:val="single" w:sz="4" w:space="0" w:color="auto"/>
              <w:right w:val="single" w:sz="4" w:space="0" w:color="auto"/>
            </w:tcBorders>
          </w:tcPr>
          <w:p w14:paraId="154853B9" w14:textId="347B6E3D"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w:t>
            </w:r>
            <w:r w:rsidR="00E0031A" w:rsidRPr="00F827CB">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7.</w:t>
            </w:r>
          </w:p>
        </w:tc>
        <w:tc>
          <w:tcPr>
            <w:tcW w:w="1074" w:type="pct"/>
            <w:tcBorders>
              <w:top w:val="single" w:sz="4" w:space="0" w:color="auto"/>
              <w:left w:val="single" w:sz="4" w:space="0" w:color="auto"/>
              <w:bottom w:val="single" w:sz="4" w:space="0" w:color="auto"/>
              <w:right w:val="single" w:sz="4" w:space="0" w:color="auto"/>
            </w:tcBorders>
            <w:hideMark/>
          </w:tcPr>
          <w:p w14:paraId="12C09350"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Elektroninė šviežių dujų mišinio tėkmės kontrolės sistema</w:t>
            </w:r>
          </w:p>
          <w:p w14:paraId="00E012E6" w14:textId="77777777" w:rsidR="00E0031A" w:rsidRPr="004C4A42" w:rsidRDefault="00E0031A" w:rsidP="00066631">
            <w:pPr>
              <w:spacing w:after="0" w:line="240" w:lineRule="auto"/>
              <w:contextualSpacing/>
              <w:rPr>
                <w:rFonts w:ascii="Times New Roman" w:eastAsia="Times New Roman" w:hAnsi="Times New Roman" w:cs="Times New Roman"/>
                <w:color w:val="FF0000"/>
                <w:kern w:val="0"/>
                <w:sz w:val="22"/>
                <w:szCs w:val="22"/>
                <w14:ligatures w14:val="none"/>
              </w:rPr>
            </w:pPr>
          </w:p>
        </w:tc>
        <w:tc>
          <w:tcPr>
            <w:tcW w:w="1365" w:type="pct"/>
            <w:tcBorders>
              <w:top w:val="single" w:sz="4" w:space="0" w:color="auto"/>
              <w:left w:val="single" w:sz="4" w:space="0" w:color="auto"/>
              <w:bottom w:val="single" w:sz="4" w:space="0" w:color="auto"/>
              <w:right w:val="single" w:sz="4" w:space="0" w:color="auto"/>
            </w:tcBorders>
            <w:hideMark/>
          </w:tcPr>
          <w:p w14:paraId="2F41A2D3"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Režimai:</w:t>
            </w:r>
          </w:p>
          <w:p w14:paraId="04104502"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Bendros tėkmės: nustatant O</w:t>
            </w:r>
            <w:r w:rsidRPr="004C4A42">
              <w:rPr>
                <w:rFonts w:ascii="Times New Roman" w:eastAsia="Times New Roman" w:hAnsi="Times New Roman" w:cs="Times New Roman"/>
                <w:kern w:val="0"/>
                <w:sz w:val="22"/>
                <w:szCs w:val="22"/>
                <w:vertAlign w:val="subscript"/>
                <w14:ligatures w14:val="none"/>
              </w:rPr>
              <w:t>2</w:t>
            </w:r>
            <w:r w:rsidRPr="004C4A42">
              <w:rPr>
                <w:rFonts w:ascii="Times New Roman" w:eastAsia="Times New Roman" w:hAnsi="Times New Roman" w:cs="Times New Roman"/>
                <w:kern w:val="0"/>
                <w:sz w:val="22"/>
                <w:szCs w:val="22"/>
                <w14:ligatures w14:val="none"/>
              </w:rPr>
              <w:t xml:space="preserve"> koncentraciją ir bendrą dujų tėkmę</w:t>
            </w:r>
          </w:p>
          <w:p w14:paraId="7F34203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Tiesioginės tėkmės: nustatant O</w:t>
            </w:r>
            <w:r w:rsidRPr="004C4A42">
              <w:rPr>
                <w:rFonts w:ascii="Times New Roman" w:eastAsia="Times New Roman" w:hAnsi="Times New Roman" w:cs="Times New Roman"/>
                <w:kern w:val="0"/>
                <w:sz w:val="22"/>
                <w:szCs w:val="22"/>
                <w:vertAlign w:val="subscript"/>
                <w14:ligatures w14:val="none"/>
              </w:rPr>
              <w:t>2</w:t>
            </w:r>
            <w:r w:rsidRPr="004C4A42">
              <w:rPr>
                <w:rFonts w:ascii="Times New Roman" w:eastAsia="Times New Roman" w:hAnsi="Times New Roman" w:cs="Times New Roman"/>
                <w:kern w:val="0"/>
                <w:sz w:val="22"/>
                <w:szCs w:val="22"/>
                <w14:ligatures w14:val="none"/>
              </w:rPr>
              <w:t xml:space="preserve"> ir balansinių dujų (oro) tėkmes</w:t>
            </w:r>
          </w:p>
        </w:tc>
        <w:tc>
          <w:tcPr>
            <w:tcW w:w="1121" w:type="pct"/>
          </w:tcPr>
          <w:p w14:paraId="0DC51FA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5E5B61E4"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79DB9B23" w14:textId="77777777" w:rsidTr="00066631">
        <w:tc>
          <w:tcPr>
            <w:tcW w:w="341" w:type="pct"/>
            <w:tcBorders>
              <w:top w:val="single" w:sz="4" w:space="0" w:color="auto"/>
              <w:left w:val="single" w:sz="4" w:space="0" w:color="auto"/>
              <w:bottom w:val="single" w:sz="4" w:space="0" w:color="auto"/>
              <w:right w:val="single" w:sz="4" w:space="0" w:color="auto"/>
            </w:tcBorders>
          </w:tcPr>
          <w:p w14:paraId="63A49278" w14:textId="19A19AEC"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bookmarkStart w:id="11" w:name="_Hlk162082286"/>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8.</w:t>
            </w:r>
          </w:p>
        </w:tc>
        <w:tc>
          <w:tcPr>
            <w:tcW w:w="1074" w:type="pct"/>
            <w:tcBorders>
              <w:top w:val="single" w:sz="4" w:space="0" w:color="auto"/>
              <w:left w:val="single" w:sz="4" w:space="0" w:color="auto"/>
              <w:bottom w:val="single" w:sz="4" w:space="0" w:color="auto"/>
              <w:right w:val="single" w:sz="4" w:space="0" w:color="auto"/>
            </w:tcBorders>
            <w:hideMark/>
          </w:tcPr>
          <w:p w14:paraId="3B93F14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Žemos tėkmės (angl. </w:t>
            </w:r>
            <w:proofErr w:type="spellStart"/>
            <w:r w:rsidRPr="004C4A42">
              <w:rPr>
                <w:rFonts w:ascii="Times New Roman" w:eastAsia="Times New Roman" w:hAnsi="Times New Roman" w:cs="Times New Roman"/>
                <w:kern w:val="0"/>
                <w:sz w:val="22"/>
                <w:szCs w:val="22"/>
                <w14:ligatures w14:val="none"/>
              </w:rPr>
              <w:t>Low</w:t>
            </w:r>
            <w:proofErr w:type="spellEnd"/>
            <w:r w:rsidRPr="004C4A42">
              <w:rPr>
                <w:rFonts w:ascii="Times New Roman" w:eastAsia="Times New Roman" w:hAnsi="Times New Roman" w:cs="Times New Roman"/>
                <w:kern w:val="0"/>
                <w:sz w:val="22"/>
                <w:szCs w:val="22"/>
                <w14:ligatures w14:val="none"/>
              </w:rPr>
              <w:t xml:space="preserve"> </w:t>
            </w:r>
            <w:proofErr w:type="spellStart"/>
            <w:r w:rsidRPr="004C4A42">
              <w:rPr>
                <w:rFonts w:ascii="Times New Roman" w:eastAsia="Times New Roman" w:hAnsi="Times New Roman" w:cs="Times New Roman"/>
                <w:kern w:val="0"/>
                <w:sz w:val="22"/>
                <w:szCs w:val="22"/>
                <w14:ligatures w14:val="none"/>
              </w:rPr>
              <w:t>Flow</w:t>
            </w:r>
            <w:proofErr w:type="spellEnd"/>
            <w:r w:rsidRPr="004C4A42">
              <w:rPr>
                <w:rFonts w:ascii="Times New Roman" w:eastAsia="Times New Roman" w:hAnsi="Times New Roman" w:cs="Times New Roman"/>
                <w:kern w:val="0"/>
                <w:sz w:val="22"/>
                <w:szCs w:val="22"/>
                <w14:ligatures w14:val="none"/>
              </w:rPr>
              <w:t>) optimizacija</w:t>
            </w:r>
          </w:p>
        </w:tc>
        <w:tc>
          <w:tcPr>
            <w:tcW w:w="1365" w:type="pct"/>
            <w:tcBorders>
              <w:top w:val="single" w:sz="4" w:space="0" w:color="auto"/>
              <w:left w:val="single" w:sz="4" w:space="0" w:color="auto"/>
              <w:bottom w:val="single" w:sz="4" w:space="0" w:color="auto"/>
              <w:right w:val="single" w:sz="4" w:space="0" w:color="auto"/>
            </w:tcBorders>
            <w:hideMark/>
          </w:tcPr>
          <w:p w14:paraId="359B983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2D2B6001"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740EE106"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bookmarkEnd w:id="11"/>
      <w:tr w:rsidR="00E0031A" w:rsidRPr="00F827CB" w14:paraId="017DDE73" w14:textId="77777777" w:rsidTr="00066631">
        <w:trPr>
          <w:trHeight w:val="522"/>
        </w:trPr>
        <w:tc>
          <w:tcPr>
            <w:tcW w:w="341" w:type="pct"/>
            <w:tcBorders>
              <w:top w:val="single" w:sz="4" w:space="0" w:color="auto"/>
              <w:left w:val="single" w:sz="4" w:space="0" w:color="auto"/>
              <w:bottom w:val="single" w:sz="4" w:space="0" w:color="auto"/>
              <w:right w:val="single" w:sz="4" w:space="0" w:color="auto"/>
            </w:tcBorders>
          </w:tcPr>
          <w:p w14:paraId="78DB8692" w14:textId="723D84F1"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w:t>
            </w:r>
            <w:r w:rsidR="00E0031A" w:rsidRPr="00F827CB">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9.</w:t>
            </w:r>
          </w:p>
        </w:tc>
        <w:tc>
          <w:tcPr>
            <w:tcW w:w="1074" w:type="pct"/>
            <w:tcBorders>
              <w:top w:val="single" w:sz="4" w:space="0" w:color="auto"/>
              <w:left w:val="single" w:sz="4" w:space="0" w:color="auto"/>
              <w:bottom w:val="single" w:sz="4" w:space="0" w:color="auto"/>
              <w:right w:val="single" w:sz="4" w:space="0" w:color="auto"/>
            </w:tcBorders>
          </w:tcPr>
          <w:p w14:paraId="18C68EC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Automatinio valdymo anestezijos režimas (angl. </w:t>
            </w:r>
            <w:proofErr w:type="spellStart"/>
            <w:r w:rsidRPr="004C4A42">
              <w:rPr>
                <w:rFonts w:ascii="Times New Roman" w:eastAsia="Times New Roman" w:hAnsi="Times New Roman" w:cs="Times New Roman"/>
                <w:kern w:val="0"/>
                <w:sz w:val="22"/>
                <w:szCs w:val="22"/>
                <w14:ligatures w14:val="none"/>
              </w:rPr>
              <w:t>target</w:t>
            </w:r>
            <w:proofErr w:type="spellEnd"/>
            <w:r w:rsidRPr="004C4A42">
              <w:rPr>
                <w:rFonts w:ascii="Times New Roman" w:eastAsia="Times New Roman" w:hAnsi="Times New Roman" w:cs="Times New Roman"/>
                <w:kern w:val="0"/>
                <w:sz w:val="22"/>
                <w:szCs w:val="22"/>
                <w14:ligatures w14:val="none"/>
              </w:rPr>
              <w:t xml:space="preserve"> </w:t>
            </w:r>
            <w:proofErr w:type="spellStart"/>
            <w:r w:rsidRPr="004C4A42">
              <w:rPr>
                <w:rFonts w:ascii="Times New Roman" w:eastAsia="Times New Roman" w:hAnsi="Times New Roman" w:cs="Times New Roman"/>
                <w:kern w:val="0"/>
                <w:sz w:val="22"/>
                <w:szCs w:val="22"/>
                <w14:ligatures w14:val="none"/>
              </w:rPr>
              <w:t>control</w:t>
            </w:r>
            <w:proofErr w:type="spellEnd"/>
            <w:r w:rsidRPr="004C4A42">
              <w:rPr>
                <w:rFonts w:ascii="Times New Roman" w:eastAsia="Times New Roman" w:hAnsi="Times New Roman" w:cs="Times New Roman"/>
                <w:kern w:val="0"/>
                <w:sz w:val="22"/>
                <w:szCs w:val="22"/>
                <w14:ligatures w14:val="none"/>
              </w:rPr>
              <w:t xml:space="preserve"> </w:t>
            </w:r>
            <w:proofErr w:type="spellStart"/>
            <w:r w:rsidRPr="004C4A42">
              <w:rPr>
                <w:rFonts w:ascii="Times New Roman" w:eastAsia="Times New Roman" w:hAnsi="Times New Roman" w:cs="Times New Roman"/>
                <w:kern w:val="0"/>
                <w:sz w:val="22"/>
                <w:szCs w:val="22"/>
                <w14:ligatures w14:val="none"/>
              </w:rPr>
              <w:t>anesthesia</w:t>
            </w:r>
            <w:proofErr w:type="spellEnd"/>
            <w:r w:rsidRPr="004C4A42">
              <w:rPr>
                <w:rFonts w:ascii="Times New Roman" w:eastAsia="Times New Roman" w:hAnsi="Times New Roman" w:cs="Times New Roman"/>
                <w:kern w:val="0"/>
                <w:sz w:val="22"/>
                <w:szCs w:val="22"/>
                <w14:ligatures w14:val="none"/>
              </w:rPr>
              <w:t>)</w:t>
            </w:r>
          </w:p>
        </w:tc>
        <w:tc>
          <w:tcPr>
            <w:tcW w:w="1365" w:type="pct"/>
            <w:tcBorders>
              <w:top w:val="single" w:sz="4" w:space="0" w:color="auto"/>
              <w:left w:val="single" w:sz="4" w:space="0" w:color="auto"/>
              <w:bottom w:val="single" w:sz="4" w:space="0" w:color="auto"/>
              <w:right w:val="single" w:sz="4" w:space="0" w:color="auto"/>
            </w:tcBorders>
          </w:tcPr>
          <w:p w14:paraId="1460D00D" w14:textId="77777777" w:rsidR="00E0031A" w:rsidRPr="004C4A42" w:rsidRDefault="00E0031A" w:rsidP="00066631">
            <w:pPr>
              <w:suppressAutoHyphens/>
              <w:autoSpaceDN w:val="0"/>
              <w:spacing w:after="0" w:line="240" w:lineRule="auto"/>
              <w:ind w:left="6"/>
              <w:contextualSpacing/>
              <w:textAlignment w:val="baseline"/>
              <w:rPr>
                <w:rFonts w:ascii="Times New Roman" w:eastAsia="NSimSun" w:hAnsi="Times New Roman" w:cs="Times New Roman"/>
                <w:kern w:val="3"/>
                <w:sz w:val="22"/>
                <w:szCs w:val="22"/>
                <w:lang w:eastAsia="zh-CN" w:bidi="hi-IN"/>
                <w14:ligatures w14:val="none"/>
              </w:rPr>
            </w:pPr>
            <w:bookmarkStart w:id="12" w:name="_Hlk53397464"/>
            <w:r w:rsidRPr="004C4A42">
              <w:rPr>
                <w:rFonts w:ascii="Times New Roman" w:eastAsia="NSimSun" w:hAnsi="Times New Roman" w:cs="Times New Roman"/>
                <w:kern w:val="3"/>
                <w:sz w:val="22"/>
                <w:szCs w:val="22"/>
                <w:lang w:eastAsia="zh-CN" w:bidi="hi-IN"/>
                <w14:ligatures w14:val="none"/>
              </w:rPr>
              <w:t>Nustatomos tikslinės koncentracijos:</w:t>
            </w:r>
          </w:p>
          <w:p w14:paraId="611A2F14" w14:textId="77777777" w:rsidR="00E0031A" w:rsidRPr="004C4A42" w:rsidRDefault="00E0031A" w:rsidP="00066631">
            <w:pPr>
              <w:suppressAutoHyphens/>
              <w:autoSpaceDN w:val="0"/>
              <w:spacing w:after="0" w:line="240" w:lineRule="auto"/>
              <w:ind w:left="6"/>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 xml:space="preserve">1. </w:t>
            </w:r>
            <w:bookmarkEnd w:id="12"/>
            <w:proofErr w:type="spellStart"/>
            <w:r w:rsidRPr="004C4A42">
              <w:rPr>
                <w:rFonts w:ascii="Times New Roman" w:eastAsia="NSimSun" w:hAnsi="Times New Roman" w:cs="Times New Roman"/>
                <w:kern w:val="3"/>
                <w:sz w:val="22"/>
                <w:szCs w:val="22"/>
                <w:lang w:eastAsia="zh-CN" w:bidi="hi-IN"/>
                <w14:ligatures w14:val="none"/>
              </w:rPr>
              <w:t>Sevoflurano</w:t>
            </w:r>
            <w:proofErr w:type="spellEnd"/>
            <w:r w:rsidRPr="004C4A42">
              <w:rPr>
                <w:rFonts w:ascii="Times New Roman" w:eastAsia="NSimSun" w:hAnsi="Times New Roman" w:cs="Times New Roman"/>
                <w:kern w:val="3"/>
                <w:sz w:val="22"/>
                <w:szCs w:val="22"/>
                <w:lang w:eastAsia="zh-CN" w:bidi="hi-IN"/>
                <w14:ligatures w14:val="none"/>
              </w:rPr>
              <w:t xml:space="preserve"> iškvėpime </w:t>
            </w:r>
            <w:proofErr w:type="spellStart"/>
            <w:r w:rsidRPr="004C4A42">
              <w:rPr>
                <w:rFonts w:ascii="Times New Roman" w:eastAsia="NSimSun" w:hAnsi="Times New Roman" w:cs="Times New Roman"/>
                <w:kern w:val="3"/>
                <w:sz w:val="22"/>
                <w:szCs w:val="22"/>
                <w:lang w:eastAsia="zh-CN" w:bidi="hi-IN"/>
                <w14:ligatures w14:val="none"/>
              </w:rPr>
              <w:t>EtSev</w:t>
            </w:r>
            <w:proofErr w:type="spellEnd"/>
            <w:r w:rsidRPr="004C4A42">
              <w:rPr>
                <w:rFonts w:ascii="Times New Roman" w:eastAsia="NSimSun" w:hAnsi="Times New Roman" w:cs="Times New Roman"/>
                <w:kern w:val="3"/>
                <w:sz w:val="22"/>
                <w:szCs w:val="22"/>
                <w:lang w:eastAsia="zh-CN" w:bidi="hi-IN"/>
                <w14:ligatures w14:val="none"/>
              </w:rPr>
              <w:t>;</w:t>
            </w:r>
          </w:p>
          <w:p w14:paraId="448D007C" w14:textId="77777777" w:rsidR="00E0031A" w:rsidRPr="004C4A42" w:rsidRDefault="00E0031A" w:rsidP="00066631">
            <w:pPr>
              <w:suppressAutoHyphens/>
              <w:autoSpaceDN w:val="0"/>
              <w:spacing w:after="0" w:line="240" w:lineRule="auto"/>
              <w:ind w:left="6"/>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 xml:space="preserve">2. </w:t>
            </w:r>
            <w:proofErr w:type="spellStart"/>
            <w:r w:rsidRPr="004C4A42">
              <w:rPr>
                <w:rFonts w:ascii="Times New Roman" w:eastAsia="NSimSun" w:hAnsi="Times New Roman" w:cs="Times New Roman"/>
                <w:kern w:val="3"/>
                <w:sz w:val="22"/>
                <w:szCs w:val="22"/>
                <w:lang w:eastAsia="zh-CN" w:bidi="hi-IN"/>
                <w14:ligatures w14:val="none"/>
              </w:rPr>
              <w:t>Desflurano</w:t>
            </w:r>
            <w:proofErr w:type="spellEnd"/>
            <w:r w:rsidRPr="004C4A42">
              <w:rPr>
                <w:rFonts w:ascii="Times New Roman" w:eastAsia="NSimSun" w:hAnsi="Times New Roman" w:cs="Times New Roman"/>
                <w:kern w:val="3"/>
                <w:sz w:val="22"/>
                <w:szCs w:val="22"/>
                <w:lang w:eastAsia="zh-CN" w:bidi="hi-IN"/>
                <w14:ligatures w14:val="none"/>
              </w:rPr>
              <w:t xml:space="preserve"> iškvėpime </w:t>
            </w:r>
            <w:proofErr w:type="spellStart"/>
            <w:r w:rsidRPr="004C4A42">
              <w:rPr>
                <w:rFonts w:ascii="Times New Roman" w:eastAsia="NSimSun" w:hAnsi="Times New Roman" w:cs="Times New Roman"/>
                <w:kern w:val="3"/>
                <w:sz w:val="22"/>
                <w:szCs w:val="22"/>
                <w:lang w:eastAsia="zh-CN" w:bidi="hi-IN"/>
                <w14:ligatures w14:val="none"/>
              </w:rPr>
              <w:t>EtDes</w:t>
            </w:r>
            <w:proofErr w:type="spellEnd"/>
            <w:r w:rsidRPr="004C4A42">
              <w:rPr>
                <w:rFonts w:ascii="Times New Roman" w:eastAsia="NSimSun" w:hAnsi="Times New Roman" w:cs="Times New Roman"/>
                <w:kern w:val="3"/>
                <w:sz w:val="22"/>
                <w:szCs w:val="22"/>
                <w:lang w:eastAsia="zh-CN" w:bidi="hi-IN"/>
                <w14:ligatures w14:val="none"/>
              </w:rPr>
              <w:t>;</w:t>
            </w:r>
          </w:p>
          <w:p w14:paraId="7058764D" w14:textId="77777777" w:rsidR="00E0031A" w:rsidRPr="004C4A42" w:rsidRDefault="00E0031A" w:rsidP="00066631">
            <w:pPr>
              <w:suppressAutoHyphens/>
              <w:autoSpaceDN w:val="0"/>
              <w:spacing w:after="0" w:line="240" w:lineRule="auto"/>
              <w:ind w:left="6"/>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 xml:space="preserve">3. </w:t>
            </w:r>
            <w:proofErr w:type="spellStart"/>
            <w:r w:rsidRPr="004C4A42">
              <w:rPr>
                <w:rFonts w:ascii="Times New Roman" w:eastAsia="NSimSun" w:hAnsi="Times New Roman" w:cs="Times New Roman"/>
                <w:kern w:val="3"/>
                <w:sz w:val="22"/>
                <w:szCs w:val="22"/>
                <w:lang w:eastAsia="zh-CN" w:bidi="hi-IN"/>
                <w14:ligatures w14:val="none"/>
              </w:rPr>
              <w:t>FiO</w:t>
            </w:r>
            <w:proofErr w:type="spellEnd"/>
            <w:r w:rsidRPr="004C4A42">
              <w:rPr>
                <w:rFonts w:ascii="Times New Roman" w:eastAsia="NSimSun" w:hAnsi="Times New Roman" w:cs="Times New Roman"/>
                <w:kern w:val="3"/>
                <w:sz w:val="22"/>
                <w:szCs w:val="22"/>
                <w:lang w:eastAsia="zh-CN" w:bidi="hi-IN"/>
                <w14:ligatures w14:val="none"/>
              </w:rPr>
              <w:t xml:space="preserve">₂ arba </w:t>
            </w:r>
            <w:proofErr w:type="spellStart"/>
            <w:r w:rsidRPr="004C4A42">
              <w:rPr>
                <w:rFonts w:ascii="Times New Roman" w:eastAsia="NSimSun" w:hAnsi="Times New Roman" w:cs="Times New Roman"/>
                <w:kern w:val="3"/>
                <w:sz w:val="22"/>
                <w:szCs w:val="22"/>
                <w:lang w:eastAsia="zh-CN" w:bidi="hi-IN"/>
                <w14:ligatures w14:val="none"/>
              </w:rPr>
              <w:t>etO</w:t>
            </w:r>
            <w:proofErr w:type="spellEnd"/>
            <w:r w:rsidRPr="004C4A42">
              <w:rPr>
                <w:rFonts w:ascii="Times New Roman" w:eastAsia="NSimSun" w:hAnsi="Times New Roman" w:cs="Times New Roman"/>
                <w:kern w:val="3"/>
                <w:sz w:val="22"/>
                <w:szCs w:val="22"/>
                <w:lang w:eastAsia="zh-CN" w:bidi="hi-IN"/>
                <w14:ligatures w14:val="none"/>
              </w:rPr>
              <w:t>₂;</w:t>
            </w:r>
          </w:p>
          <w:p w14:paraId="0CBF5F56"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4. Tėkmės ≤ 0,3 l/min - ≥ 6 l/min.</w:t>
            </w:r>
          </w:p>
        </w:tc>
        <w:tc>
          <w:tcPr>
            <w:tcW w:w="1121" w:type="pct"/>
          </w:tcPr>
          <w:p w14:paraId="24B9275B" w14:textId="77777777" w:rsidR="00E0031A" w:rsidRPr="00F827CB" w:rsidRDefault="00E0031A" w:rsidP="00066631">
            <w:pPr>
              <w:suppressAutoHyphens/>
              <w:autoSpaceDN w:val="0"/>
              <w:spacing w:after="0" w:line="240" w:lineRule="auto"/>
              <w:ind w:left="6"/>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6E27A1FA" w14:textId="77777777" w:rsidR="00E0031A" w:rsidRPr="00F827CB" w:rsidRDefault="00E0031A" w:rsidP="00066631">
            <w:pPr>
              <w:suppressAutoHyphens/>
              <w:autoSpaceDN w:val="0"/>
              <w:spacing w:after="0" w:line="240" w:lineRule="auto"/>
              <w:ind w:left="6"/>
              <w:contextualSpacing/>
              <w:textAlignment w:val="baseline"/>
              <w:rPr>
                <w:rFonts w:ascii="Times New Roman" w:eastAsia="NSimSun" w:hAnsi="Times New Roman" w:cs="Times New Roman"/>
                <w:kern w:val="3"/>
                <w:sz w:val="22"/>
                <w:szCs w:val="22"/>
                <w:lang w:eastAsia="zh-CN" w:bidi="hi-IN"/>
                <w14:ligatures w14:val="none"/>
              </w:rPr>
            </w:pPr>
          </w:p>
        </w:tc>
      </w:tr>
      <w:tr w:rsidR="00E0031A" w:rsidRPr="00F827CB" w14:paraId="002CC248" w14:textId="77777777" w:rsidTr="00066631">
        <w:trPr>
          <w:trHeight w:val="522"/>
        </w:trPr>
        <w:tc>
          <w:tcPr>
            <w:tcW w:w="341" w:type="pct"/>
            <w:tcBorders>
              <w:top w:val="single" w:sz="4" w:space="0" w:color="auto"/>
              <w:left w:val="single" w:sz="4" w:space="0" w:color="auto"/>
              <w:bottom w:val="single" w:sz="4" w:space="0" w:color="auto"/>
              <w:right w:val="single" w:sz="4" w:space="0" w:color="auto"/>
            </w:tcBorders>
          </w:tcPr>
          <w:p w14:paraId="54CB812C" w14:textId="5E3B346E"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10.</w:t>
            </w:r>
          </w:p>
        </w:tc>
        <w:tc>
          <w:tcPr>
            <w:tcW w:w="1074" w:type="pct"/>
            <w:tcBorders>
              <w:top w:val="single" w:sz="4" w:space="0" w:color="auto"/>
              <w:left w:val="single" w:sz="4" w:space="0" w:color="auto"/>
              <w:bottom w:val="single" w:sz="4" w:space="0" w:color="auto"/>
              <w:right w:val="single" w:sz="4" w:space="0" w:color="auto"/>
            </w:tcBorders>
          </w:tcPr>
          <w:p w14:paraId="1E2752F3"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Anestezijos sistema komplektuojama su </w:t>
            </w:r>
            <w:proofErr w:type="spellStart"/>
            <w:r w:rsidRPr="004C4A42">
              <w:rPr>
                <w:rFonts w:ascii="Times New Roman" w:eastAsia="Times New Roman" w:hAnsi="Times New Roman" w:cs="Times New Roman"/>
                <w:kern w:val="0"/>
                <w:sz w:val="22"/>
                <w:szCs w:val="22"/>
                <w14:ligatures w14:val="none"/>
              </w:rPr>
              <w:t>švirkštinėmis</w:t>
            </w:r>
            <w:proofErr w:type="spellEnd"/>
            <w:r w:rsidRPr="004C4A42">
              <w:rPr>
                <w:rFonts w:ascii="Times New Roman" w:eastAsia="Times New Roman" w:hAnsi="Times New Roman" w:cs="Times New Roman"/>
                <w:kern w:val="0"/>
                <w:sz w:val="22"/>
                <w:szCs w:val="22"/>
                <w14:ligatures w14:val="none"/>
              </w:rPr>
              <w:t xml:space="preserve"> pompomis</w:t>
            </w:r>
          </w:p>
        </w:tc>
        <w:tc>
          <w:tcPr>
            <w:tcW w:w="1365" w:type="pct"/>
            <w:tcBorders>
              <w:top w:val="single" w:sz="4" w:space="0" w:color="auto"/>
              <w:left w:val="single" w:sz="4" w:space="0" w:color="auto"/>
              <w:bottom w:val="single" w:sz="4" w:space="0" w:color="auto"/>
              <w:right w:val="single" w:sz="4" w:space="0" w:color="auto"/>
            </w:tcBorders>
          </w:tcPr>
          <w:p w14:paraId="65A5EAAC"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vnt.</w:t>
            </w:r>
          </w:p>
        </w:tc>
        <w:tc>
          <w:tcPr>
            <w:tcW w:w="1121" w:type="pct"/>
          </w:tcPr>
          <w:p w14:paraId="2928C3BE"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1BEA2226"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007E6364" w14:textId="77777777" w:rsidTr="00066631">
        <w:trPr>
          <w:trHeight w:val="522"/>
        </w:trPr>
        <w:tc>
          <w:tcPr>
            <w:tcW w:w="341" w:type="pct"/>
            <w:tcBorders>
              <w:top w:val="single" w:sz="4" w:space="0" w:color="auto"/>
              <w:left w:val="single" w:sz="4" w:space="0" w:color="auto"/>
              <w:bottom w:val="single" w:sz="4" w:space="0" w:color="auto"/>
              <w:right w:val="single" w:sz="4" w:space="0" w:color="auto"/>
            </w:tcBorders>
          </w:tcPr>
          <w:p w14:paraId="5025F9A8" w14:textId="4E009741"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11.</w:t>
            </w:r>
          </w:p>
        </w:tc>
        <w:tc>
          <w:tcPr>
            <w:tcW w:w="1074" w:type="pct"/>
            <w:tcBorders>
              <w:top w:val="single" w:sz="4" w:space="0" w:color="auto"/>
              <w:left w:val="single" w:sz="4" w:space="0" w:color="auto"/>
              <w:bottom w:val="single" w:sz="4" w:space="0" w:color="auto"/>
              <w:right w:val="single" w:sz="4" w:space="0" w:color="auto"/>
            </w:tcBorders>
          </w:tcPr>
          <w:p w14:paraId="5BE7700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proofErr w:type="spellStart"/>
            <w:r w:rsidRPr="004C4A42">
              <w:rPr>
                <w:rFonts w:ascii="Times New Roman" w:eastAsia="Times New Roman" w:hAnsi="Times New Roman" w:cs="Times New Roman"/>
                <w:kern w:val="0"/>
                <w:sz w:val="22"/>
                <w:szCs w:val="22"/>
                <w14:ligatures w14:val="none"/>
              </w:rPr>
              <w:t>Švirkštinė</w:t>
            </w:r>
            <w:proofErr w:type="spellEnd"/>
            <w:r w:rsidRPr="004C4A42">
              <w:rPr>
                <w:rFonts w:ascii="Times New Roman" w:eastAsia="Times New Roman" w:hAnsi="Times New Roman" w:cs="Times New Roman"/>
                <w:kern w:val="0"/>
                <w:sz w:val="22"/>
                <w:szCs w:val="22"/>
                <w14:ligatures w14:val="none"/>
              </w:rPr>
              <w:t xml:space="preserve"> pompa palaiko tikslinės infuzijos režimą (TCI)</w:t>
            </w:r>
          </w:p>
        </w:tc>
        <w:tc>
          <w:tcPr>
            <w:tcW w:w="1365" w:type="pct"/>
            <w:tcBorders>
              <w:top w:val="single" w:sz="4" w:space="0" w:color="auto"/>
              <w:left w:val="single" w:sz="4" w:space="0" w:color="auto"/>
              <w:bottom w:val="single" w:sz="4" w:space="0" w:color="auto"/>
              <w:right w:val="single" w:sz="4" w:space="0" w:color="auto"/>
            </w:tcBorders>
          </w:tcPr>
          <w:p w14:paraId="58C1CE8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1E1BFE69"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32FBC9E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2C00998B" w14:textId="77777777" w:rsidTr="00066631">
        <w:trPr>
          <w:trHeight w:val="522"/>
        </w:trPr>
        <w:tc>
          <w:tcPr>
            <w:tcW w:w="341" w:type="pct"/>
            <w:tcBorders>
              <w:top w:val="single" w:sz="4" w:space="0" w:color="auto"/>
              <w:left w:val="single" w:sz="4" w:space="0" w:color="auto"/>
              <w:bottom w:val="single" w:sz="4" w:space="0" w:color="auto"/>
              <w:right w:val="single" w:sz="4" w:space="0" w:color="auto"/>
            </w:tcBorders>
          </w:tcPr>
          <w:p w14:paraId="0BB7A216" w14:textId="262FA0FA"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12.</w:t>
            </w:r>
          </w:p>
        </w:tc>
        <w:tc>
          <w:tcPr>
            <w:tcW w:w="1074" w:type="pct"/>
            <w:tcBorders>
              <w:top w:val="single" w:sz="4" w:space="0" w:color="auto"/>
              <w:left w:val="single" w:sz="4" w:space="0" w:color="auto"/>
              <w:bottom w:val="single" w:sz="4" w:space="0" w:color="auto"/>
              <w:right w:val="single" w:sz="4" w:space="0" w:color="auto"/>
            </w:tcBorders>
          </w:tcPr>
          <w:p w14:paraId="1ED1E6A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Dviejų vietų </w:t>
            </w:r>
            <w:proofErr w:type="spellStart"/>
            <w:r w:rsidRPr="004C4A42">
              <w:rPr>
                <w:rFonts w:ascii="Times New Roman" w:eastAsia="Times New Roman" w:hAnsi="Times New Roman" w:cs="Times New Roman"/>
                <w:kern w:val="0"/>
                <w:sz w:val="22"/>
                <w:szCs w:val="22"/>
                <w14:ligatures w14:val="none"/>
              </w:rPr>
              <w:t>švirkštinių</w:t>
            </w:r>
            <w:proofErr w:type="spellEnd"/>
            <w:r w:rsidRPr="004C4A42">
              <w:rPr>
                <w:rFonts w:ascii="Times New Roman" w:eastAsia="Times New Roman" w:hAnsi="Times New Roman" w:cs="Times New Roman"/>
                <w:kern w:val="0"/>
                <w:sz w:val="22"/>
                <w:szCs w:val="22"/>
                <w14:ligatures w14:val="none"/>
              </w:rPr>
              <w:t xml:space="preserve"> pompų krovimo ir komunikavimo stotelė</w:t>
            </w:r>
          </w:p>
        </w:tc>
        <w:tc>
          <w:tcPr>
            <w:tcW w:w="1365" w:type="pct"/>
            <w:tcBorders>
              <w:top w:val="single" w:sz="4" w:space="0" w:color="auto"/>
              <w:left w:val="single" w:sz="4" w:space="0" w:color="auto"/>
              <w:bottom w:val="single" w:sz="4" w:space="0" w:color="auto"/>
              <w:right w:val="single" w:sz="4" w:space="0" w:color="auto"/>
            </w:tcBorders>
          </w:tcPr>
          <w:p w14:paraId="758A970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Tvirtinimo sprendimas prie anestezijos sistemos</w:t>
            </w:r>
          </w:p>
        </w:tc>
        <w:tc>
          <w:tcPr>
            <w:tcW w:w="1121" w:type="pct"/>
          </w:tcPr>
          <w:p w14:paraId="60CFECFF"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23C3DCF6"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7D923491" w14:textId="77777777" w:rsidTr="00066631">
        <w:trPr>
          <w:trHeight w:val="522"/>
        </w:trPr>
        <w:tc>
          <w:tcPr>
            <w:tcW w:w="341" w:type="pct"/>
            <w:tcBorders>
              <w:top w:val="single" w:sz="4" w:space="0" w:color="auto"/>
              <w:left w:val="single" w:sz="4" w:space="0" w:color="auto"/>
              <w:bottom w:val="single" w:sz="4" w:space="0" w:color="auto"/>
              <w:right w:val="single" w:sz="4" w:space="0" w:color="auto"/>
            </w:tcBorders>
          </w:tcPr>
          <w:p w14:paraId="2E0F2A9C" w14:textId="7342F514"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13.</w:t>
            </w:r>
          </w:p>
        </w:tc>
        <w:tc>
          <w:tcPr>
            <w:tcW w:w="1074" w:type="pct"/>
            <w:tcBorders>
              <w:top w:val="single" w:sz="4" w:space="0" w:color="auto"/>
              <w:left w:val="single" w:sz="4" w:space="0" w:color="auto"/>
              <w:bottom w:val="single" w:sz="4" w:space="0" w:color="auto"/>
              <w:right w:val="single" w:sz="4" w:space="0" w:color="auto"/>
            </w:tcBorders>
          </w:tcPr>
          <w:p w14:paraId="16E2769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lang w:val="es-ES_tradnl"/>
                <w14:ligatures w14:val="none"/>
              </w:rPr>
            </w:pPr>
            <w:r w:rsidRPr="004C4A42">
              <w:rPr>
                <w:rFonts w:ascii="Times New Roman" w:eastAsia="Times New Roman" w:hAnsi="Times New Roman" w:cs="Times New Roman"/>
                <w:kern w:val="0"/>
                <w:sz w:val="22"/>
                <w:szCs w:val="22"/>
                <w14:ligatures w14:val="none"/>
              </w:rPr>
              <w:t>Laikino dujų tėkmės ir ventiliacijos sustabdymo funkcija</w:t>
            </w:r>
          </w:p>
        </w:tc>
        <w:tc>
          <w:tcPr>
            <w:tcW w:w="1365" w:type="pct"/>
            <w:tcBorders>
              <w:top w:val="single" w:sz="4" w:space="0" w:color="auto"/>
              <w:left w:val="single" w:sz="4" w:space="0" w:color="auto"/>
              <w:bottom w:val="single" w:sz="4" w:space="0" w:color="auto"/>
              <w:right w:val="single" w:sz="4" w:space="0" w:color="auto"/>
            </w:tcBorders>
          </w:tcPr>
          <w:p w14:paraId="08EC697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7097595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794C422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7156D29A" w14:textId="77777777" w:rsidTr="00066631">
        <w:tc>
          <w:tcPr>
            <w:tcW w:w="341" w:type="pct"/>
            <w:tcBorders>
              <w:top w:val="single" w:sz="4" w:space="0" w:color="auto"/>
              <w:left w:val="single" w:sz="4" w:space="0" w:color="auto"/>
              <w:bottom w:val="single" w:sz="4" w:space="0" w:color="auto"/>
              <w:right w:val="single" w:sz="4" w:space="0" w:color="auto"/>
            </w:tcBorders>
          </w:tcPr>
          <w:p w14:paraId="6CF7A89E" w14:textId="0A2A62AF"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lastRenderedPageBreak/>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14.</w:t>
            </w:r>
          </w:p>
        </w:tc>
        <w:tc>
          <w:tcPr>
            <w:tcW w:w="1074" w:type="pct"/>
            <w:tcBorders>
              <w:top w:val="single" w:sz="4" w:space="0" w:color="auto"/>
              <w:left w:val="single" w:sz="4" w:space="0" w:color="auto"/>
              <w:bottom w:val="single" w:sz="4" w:space="0" w:color="auto"/>
              <w:right w:val="single" w:sz="4" w:space="0" w:color="auto"/>
            </w:tcBorders>
            <w:hideMark/>
          </w:tcPr>
          <w:p w14:paraId="740C9EA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Papildomas O</w:t>
            </w:r>
            <w:r w:rsidRPr="004C4A42">
              <w:rPr>
                <w:rFonts w:ascii="Times New Roman" w:eastAsia="Times New Roman" w:hAnsi="Times New Roman" w:cs="Times New Roman"/>
                <w:kern w:val="0"/>
                <w:sz w:val="22"/>
                <w:szCs w:val="22"/>
                <w:vertAlign w:val="subscript"/>
                <w14:ligatures w14:val="none"/>
              </w:rPr>
              <w:t>2</w:t>
            </w:r>
            <w:r w:rsidRPr="004C4A42">
              <w:rPr>
                <w:rFonts w:ascii="Times New Roman" w:eastAsia="Times New Roman" w:hAnsi="Times New Roman" w:cs="Times New Roman"/>
                <w:kern w:val="0"/>
                <w:sz w:val="22"/>
                <w:szCs w:val="22"/>
                <w14:ligatures w14:val="none"/>
              </w:rPr>
              <w:t xml:space="preserve"> tiekimo išvadas</w:t>
            </w:r>
          </w:p>
        </w:tc>
        <w:tc>
          <w:tcPr>
            <w:tcW w:w="1365" w:type="pct"/>
            <w:tcBorders>
              <w:top w:val="single" w:sz="4" w:space="0" w:color="auto"/>
              <w:left w:val="single" w:sz="4" w:space="0" w:color="auto"/>
              <w:bottom w:val="single" w:sz="4" w:space="0" w:color="auto"/>
              <w:right w:val="single" w:sz="4" w:space="0" w:color="auto"/>
            </w:tcBorders>
            <w:hideMark/>
          </w:tcPr>
          <w:p w14:paraId="23300E45" w14:textId="77777777" w:rsidR="00E0031A" w:rsidRPr="004C4A42" w:rsidRDefault="00E0031A" w:rsidP="00066631">
            <w:pPr>
              <w:spacing w:after="0" w:line="240" w:lineRule="auto"/>
              <w:contextualSpacing/>
              <w:rPr>
                <w:rFonts w:ascii="Times New Roman" w:eastAsia="Calibri" w:hAnsi="Times New Roman" w:cs="Times New Roman"/>
                <w:kern w:val="0"/>
                <w:sz w:val="22"/>
                <w:szCs w:val="22"/>
                <w14:ligatures w14:val="none"/>
              </w:rPr>
            </w:pPr>
            <w:r w:rsidRPr="004C4A42">
              <w:rPr>
                <w:rFonts w:ascii="Times New Roman" w:eastAsia="Calibri" w:hAnsi="Times New Roman" w:cs="Times New Roman"/>
                <w:kern w:val="0"/>
                <w:sz w:val="22"/>
                <w:szCs w:val="22"/>
                <w14:ligatures w14:val="none"/>
              </w:rPr>
              <w:t>Būtina</w:t>
            </w:r>
          </w:p>
        </w:tc>
        <w:tc>
          <w:tcPr>
            <w:tcW w:w="1121" w:type="pct"/>
          </w:tcPr>
          <w:p w14:paraId="05A02232" w14:textId="77777777" w:rsidR="00E0031A" w:rsidRPr="00F827CB" w:rsidRDefault="00E0031A" w:rsidP="00066631">
            <w:pPr>
              <w:spacing w:after="0" w:line="240" w:lineRule="auto"/>
              <w:contextualSpacing/>
              <w:rPr>
                <w:rFonts w:ascii="Times New Roman" w:eastAsia="Calibri" w:hAnsi="Times New Roman" w:cs="Times New Roman"/>
                <w:kern w:val="0"/>
                <w:sz w:val="22"/>
                <w:szCs w:val="22"/>
                <w14:ligatures w14:val="none"/>
              </w:rPr>
            </w:pPr>
          </w:p>
        </w:tc>
        <w:tc>
          <w:tcPr>
            <w:tcW w:w="1098" w:type="pct"/>
          </w:tcPr>
          <w:p w14:paraId="6B4C8352" w14:textId="77777777" w:rsidR="00E0031A" w:rsidRPr="00F827CB" w:rsidRDefault="00E0031A" w:rsidP="00066631">
            <w:pPr>
              <w:spacing w:after="0" w:line="240" w:lineRule="auto"/>
              <w:contextualSpacing/>
              <w:rPr>
                <w:rFonts w:ascii="Times New Roman" w:eastAsia="Calibri" w:hAnsi="Times New Roman" w:cs="Times New Roman"/>
                <w:kern w:val="0"/>
                <w:sz w:val="22"/>
                <w:szCs w:val="22"/>
                <w14:ligatures w14:val="none"/>
              </w:rPr>
            </w:pPr>
          </w:p>
        </w:tc>
      </w:tr>
      <w:tr w:rsidR="00E0031A" w:rsidRPr="00F827CB" w14:paraId="1F8A5DAC" w14:textId="77777777" w:rsidTr="00066631">
        <w:tc>
          <w:tcPr>
            <w:tcW w:w="341" w:type="pct"/>
            <w:tcBorders>
              <w:top w:val="single" w:sz="4" w:space="0" w:color="auto"/>
              <w:left w:val="single" w:sz="4" w:space="0" w:color="auto"/>
              <w:bottom w:val="single" w:sz="4" w:space="0" w:color="auto"/>
              <w:right w:val="single" w:sz="4" w:space="0" w:color="auto"/>
            </w:tcBorders>
          </w:tcPr>
          <w:p w14:paraId="2ADA5ADA" w14:textId="2582D28F"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15.</w:t>
            </w:r>
          </w:p>
        </w:tc>
        <w:tc>
          <w:tcPr>
            <w:tcW w:w="1074" w:type="pct"/>
            <w:tcBorders>
              <w:top w:val="single" w:sz="4" w:space="0" w:color="auto"/>
              <w:left w:val="single" w:sz="4" w:space="0" w:color="auto"/>
              <w:bottom w:val="single" w:sz="4" w:space="0" w:color="auto"/>
              <w:right w:val="single" w:sz="4" w:space="0" w:color="auto"/>
            </w:tcBorders>
            <w:hideMark/>
          </w:tcPr>
          <w:p w14:paraId="15DC2F3F"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bookmarkStart w:id="13" w:name="_Hlk153439524"/>
            <w:r w:rsidRPr="004C4A42">
              <w:rPr>
                <w:rFonts w:ascii="Times New Roman" w:eastAsia="Times New Roman" w:hAnsi="Times New Roman" w:cs="Times New Roman"/>
                <w:kern w:val="0"/>
                <w:sz w:val="22"/>
                <w:szCs w:val="22"/>
                <w14:ligatures w14:val="none"/>
              </w:rPr>
              <w:t>Bendras kvėpavimo sistemos tūris be CO₂ absorberio talpos tūr</w:t>
            </w:r>
            <w:bookmarkEnd w:id="13"/>
            <w:r w:rsidRPr="004C4A42">
              <w:rPr>
                <w:rFonts w:ascii="Times New Roman" w:eastAsia="Times New Roman" w:hAnsi="Times New Roman" w:cs="Times New Roman"/>
                <w:kern w:val="0"/>
                <w:sz w:val="22"/>
                <w:szCs w:val="22"/>
                <w14:ligatures w14:val="none"/>
              </w:rPr>
              <w:t>io</w:t>
            </w:r>
          </w:p>
        </w:tc>
        <w:tc>
          <w:tcPr>
            <w:tcW w:w="1365" w:type="pct"/>
            <w:tcBorders>
              <w:top w:val="single" w:sz="4" w:space="0" w:color="auto"/>
              <w:left w:val="single" w:sz="4" w:space="0" w:color="auto"/>
              <w:bottom w:val="single" w:sz="4" w:space="0" w:color="auto"/>
              <w:right w:val="single" w:sz="4" w:space="0" w:color="auto"/>
            </w:tcBorders>
            <w:hideMark/>
          </w:tcPr>
          <w:p w14:paraId="3B0D336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bookmarkStart w:id="14" w:name="_Hlk153439527"/>
            <w:r w:rsidRPr="004C4A42">
              <w:rPr>
                <w:rFonts w:ascii="Times New Roman" w:eastAsia="Times New Roman" w:hAnsi="Times New Roman" w:cs="Times New Roman"/>
                <w:kern w:val="0"/>
                <w:sz w:val="22"/>
                <w:szCs w:val="22"/>
                <w14:ligatures w14:val="none"/>
              </w:rPr>
              <w:t>≤ 2200 ml</w:t>
            </w:r>
            <w:bookmarkEnd w:id="14"/>
          </w:p>
        </w:tc>
        <w:tc>
          <w:tcPr>
            <w:tcW w:w="1121" w:type="pct"/>
          </w:tcPr>
          <w:p w14:paraId="04796351"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3FE3C1B0"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0BAF3FE5" w14:textId="77777777" w:rsidTr="00066631">
        <w:tc>
          <w:tcPr>
            <w:tcW w:w="341" w:type="pct"/>
            <w:tcBorders>
              <w:top w:val="single" w:sz="4" w:space="0" w:color="auto"/>
              <w:left w:val="single" w:sz="4" w:space="0" w:color="auto"/>
              <w:bottom w:val="single" w:sz="4" w:space="0" w:color="auto"/>
              <w:right w:val="single" w:sz="4" w:space="0" w:color="auto"/>
            </w:tcBorders>
          </w:tcPr>
          <w:p w14:paraId="1A385612" w14:textId="3E5AE412"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16.</w:t>
            </w:r>
          </w:p>
        </w:tc>
        <w:tc>
          <w:tcPr>
            <w:tcW w:w="1074" w:type="pct"/>
            <w:tcBorders>
              <w:top w:val="single" w:sz="4" w:space="0" w:color="auto"/>
              <w:left w:val="single" w:sz="4" w:space="0" w:color="auto"/>
              <w:bottom w:val="single" w:sz="4" w:space="0" w:color="auto"/>
              <w:right w:val="single" w:sz="4" w:space="0" w:color="auto"/>
            </w:tcBorders>
            <w:hideMark/>
          </w:tcPr>
          <w:p w14:paraId="7E4AA80F"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Kvėpavimo ciklo nuotėkio kompensavimas ir automatinis standumo kompensavimas</w:t>
            </w:r>
          </w:p>
        </w:tc>
        <w:tc>
          <w:tcPr>
            <w:tcW w:w="1365" w:type="pct"/>
            <w:tcBorders>
              <w:top w:val="single" w:sz="4" w:space="0" w:color="auto"/>
              <w:left w:val="single" w:sz="4" w:space="0" w:color="auto"/>
              <w:bottom w:val="single" w:sz="4" w:space="0" w:color="auto"/>
              <w:right w:val="single" w:sz="4" w:space="0" w:color="auto"/>
            </w:tcBorders>
            <w:hideMark/>
          </w:tcPr>
          <w:p w14:paraId="111E382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4F5C9E1C"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2F2A7AA1"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684C7941" w14:textId="77777777" w:rsidTr="00066631">
        <w:trPr>
          <w:cantSplit/>
        </w:trPr>
        <w:tc>
          <w:tcPr>
            <w:tcW w:w="341" w:type="pct"/>
            <w:tcBorders>
              <w:top w:val="single" w:sz="4" w:space="0" w:color="auto"/>
              <w:left w:val="single" w:sz="4" w:space="0" w:color="auto"/>
              <w:bottom w:val="single" w:sz="4" w:space="0" w:color="auto"/>
              <w:right w:val="single" w:sz="4" w:space="0" w:color="auto"/>
            </w:tcBorders>
          </w:tcPr>
          <w:p w14:paraId="5D32D9A7" w14:textId="6B28D02C"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bookmarkStart w:id="15" w:name="_Hlk65016609"/>
            <w:bookmarkStart w:id="16" w:name="_Hlk162088443"/>
            <w:r>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w:t>
            </w:r>
            <w:r w:rsidR="00E0031A" w:rsidRPr="00F827CB">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17.</w:t>
            </w:r>
          </w:p>
        </w:tc>
        <w:tc>
          <w:tcPr>
            <w:tcW w:w="1074" w:type="pct"/>
            <w:tcBorders>
              <w:top w:val="single" w:sz="4" w:space="0" w:color="auto"/>
              <w:left w:val="single" w:sz="4" w:space="0" w:color="auto"/>
              <w:bottom w:val="single" w:sz="4" w:space="0" w:color="auto"/>
              <w:right w:val="single" w:sz="4" w:space="0" w:color="auto"/>
            </w:tcBorders>
          </w:tcPr>
          <w:p w14:paraId="02D4D4F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Anestezijos aparato modulinis dizainas suderinamas su šiais moduliais</w:t>
            </w:r>
          </w:p>
        </w:tc>
        <w:tc>
          <w:tcPr>
            <w:tcW w:w="1365" w:type="pct"/>
            <w:tcBorders>
              <w:top w:val="single" w:sz="4" w:space="0" w:color="auto"/>
              <w:left w:val="single" w:sz="4" w:space="0" w:color="auto"/>
              <w:bottom w:val="single" w:sz="4" w:space="0" w:color="auto"/>
              <w:right w:val="single" w:sz="4" w:space="0" w:color="auto"/>
            </w:tcBorders>
          </w:tcPr>
          <w:p w14:paraId="39FB579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Dujų modulis</w:t>
            </w:r>
          </w:p>
          <w:p w14:paraId="7A5BC406"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CO</w:t>
            </w:r>
            <w:r w:rsidRPr="004C4A42">
              <w:rPr>
                <w:rFonts w:ascii="Times New Roman" w:eastAsia="Times New Roman" w:hAnsi="Times New Roman" w:cs="Times New Roman"/>
                <w:kern w:val="0"/>
                <w:sz w:val="22"/>
                <w:szCs w:val="22"/>
                <w:vertAlign w:val="subscript"/>
                <w14:ligatures w14:val="none"/>
              </w:rPr>
              <w:t>2</w:t>
            </w:r>
            <w:r w:rsidRPr="004C4A42">
              <w:rPr>
                <w:rFonts w:ascii="Times New Roman" w:eastAsia="Times New Roman" w:hAnsi="Times New Roman" w:cs="Times New Roman"/>
                <w:kern w:val="0"/>
                <w:sz w:val="22"/>
                <w:szCs w:val="22"/>
                <w14:ligatures w14:val="none"/>
              </w:rPr>
              <w:t xml:space="preserve"> </w:t>
            </w:r>
            <w:proofErr w:type="spellStart"/>
            <w:r w:rsidRPr="004C4A42">
              <w:rPr>
                <w:rFonts w:ascii="Times New Roman" w:eastAsia="Times New Roman" w:hAnsi="Times New Roman" w:cs="Times New Roman"/>
                <w:kern w:val="0"/>
                <w:sz w:val="22"/>
                <w:szCs w:val="22"/>
                <w14:ligatures w14:val="none"/>
              </w:rPr>
              <w:t>kapnografijos</w:t>
            </w:r>
            <w:proofErr w:type="spellEnd"/>
            <w:r w:rsidRPr="004C4A42">
              <w:rPr>
                <w:rFonts w:ascii="Times New Roman" w:eastAsia="Times New Roman" w:hAnsi="Times New Roman" w:cs="Times New Roman"/>
                <w:kern w:val="0"/>
                <w:sz w:val="22"/>
                <w:szCs w:val="22"/>
                <w14:ligatures w14:val="none"/>
              </w:rPr>
              <w:t xml:space="preserve"> modulis</w:t>
            </w:r>
          </w:p>
          <w:p w14:paraId="2D7C034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3. BIS modulis</w:t>
            </w:r>
          </w:p>
          <w:p w14:paraId="09979B2F"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lang w:val="en-US"/>
                <w14:ligatures w14:val="none"/>
              </w:rPr>
            </w:pPr>
            <w:r w:rsidRPr="004C4A42">
              <w:rPr>
                <w:rFonts w:ascii="Times New Roman" w:eastAsia="Times New Roman" w:hAnsi="Times New Roman" w:cs="Times New Roman"/>
                <w:kern w:val="0"/>
                <w:sz w:val="22"/>
                <w:szCs w:val="22"/>
                <w14:ligatures w14:val="none"/>
              </w:rPr>
              <w:t>4. NMT modulis</w:t>
            </w:r>
          </w:p>
        </w:tc>
        <w:tc>
          <w:tcPr>
            <w:tcW w:w="1121" w:type="pct"/>
          </w:tcPr>
          <w:p w14:paraId="1829175E"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7B723AF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72232360" w14:textId="77777777" w:rsidTr="00066631">
        <w:trPr>
          <w:cantSplit/>
        </w:trPr>
        <w:tc>
          <w:tcPr>
            <w:tcW w:w="341" w:type="pct"/>
            <w:tcBorders>
              <w:top w:val="single" w:sz="4" w:space="0" w:color="auto"/>
              <w:left w:val="single" w:sz="4" w:space="0" w:color="auto"/>
              <w:bottom w:val="single" w:sz="4" w:space="0" w:color="auto"/>
              <w:right w:val="single" w:sz="4" w:space="0" w:color="auto"/>
            </w:tcBorders>
          </w:tcPr>
          <w:p w14:paraId="58D4B1EA" w14:textId="4EC7E653"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w:t>
            </w:r>
            <w:r w:rsidR="00E0031A" w:rsidRPr="00F827CB">
              <w:rPr>
                <w:rFonts w:ascii="Times New Roman" w:eastAsia="Times New Roman" w:hAnsi="Times New Roman" w:cs="Times New Roman"/>
                <w:color w:val="000000"/>
                <w:kern w:val="0"/>
                <w:sz w:val="22"/>
                <w:szCs w:val="22"/>
                <w:lang w:val="en-US"/>
                <w14:ligatures w14:val="none"/>
              </w:rPr>
              <w:t>1.</w:t>
            </w:r>
            <w:r w:rsidR="00E0031A" w:rsidRPr="004C4A42">
              <w:rPr>
                <w:rFonts w:ascii="Times New Roman" w:eastAsia="Times New Roman" w:hAnsi="Times New Roman" w:cs="Times New Roman"/>
                <w:color w:val="000000"/>
                <w:kern w:val="0"/>
                <w:sz w:val="22"/>
                <w:szCs w:val="22"/>
                <w:lang w:val="en-US"/>
                <w14:ligatures w14:val="none"/>
              </w:rPr>
              <w:t>18.</w:t>
            </w:r>
          </w:p>
        </w:tc>
        <w:tc>
          <w:tcPr>
            <w:tcW w:w="1074" w:type="pct"/>
            <w:tcBorders>
              <w:top w:val="single" w:sz="4" w:space="0" w:color="auto"/>
              <w:left w:val="single" w:sz="4" w:space="0" w:color="auto"/>
              <w:bottom w:val="single" w:sz="4" w:space="0" w:color="auto"/>
              <w:right w:val="single" w:sz="4" w:space="0" w:color="auto"/>
            </w:tcBorders>
          </w:tcPr>
          <w:p w14:paraId="72BA4F26"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Anestezijos aparatas komplektuojamas su dujų moduliu</w:t>
            </w:r>
          </w:p>
        </w:tc>
        <w:tc>
          <w:tcPr>
            <w:tcW w:w="1365" w:type="pct"/>
            <w:tcBorders>
              <w:top w:val="single" w:sz="4" w:space="0" w:color="auto"/>
              <w:left w:val="single" w:sz="4" w:space="0" w:color="auto"/>
              <w:bottom w:val="single" w:sz="4" w:space="0" w:color="auto"/>
              <w:right w:val="single" w:sz="4" w:space="0" w:color="auto"/>
            </w:tcBorders>
          </w:tcPr>
          <w:p w14:paraId="707B494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lang w:val="en-US"/>
                <w14:ligatures w14:val="none"/>
              </w:rPr>
            </w:pPr>
            <w:proofErr w:type="spellStart"/>
            <w:r w:rsidRPr="004C4A42">
              <w:rPr>
                <w:rFonts w:ascii="Times New Roman" w:eastAsia="Times New Roman" w:hAnsi="Times New Roman" w:cs="Times New Roman"/>
                <w:kern w:val="0"/>
                <w:sz w:val="22"/>
                <w:szCs w:val="22"/>
                <w:lang w:val="en-US"/>
                <w14:ligatures w14:val="none"/>
              </w:rPr>
              <w:t>Būtina</w:t>
            </w:r>
            <w:proofErr w:type="spellEnd"/>
          </w:p>
        </w:tc>
        <w:tc>
          <w:tcPr>
            <w:tcW w:w="1121" w:type="pct"/>
          </w:tcPr>
          <w:p w14:paraId="44B73F5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lang w:val="en-US"/>
                <w14:ligatures w14:val="none"/>
              </w:rPr>
            </w:pPr>
          </w:p>
        </w:tc>
        <w:tc>
          <w:tcPr>
            <w:tcW w:w="1098" w:type="pct"/>
          </w:tcPr>
          <w:p w14:paraId="450529D8"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lang w:val="en-US"/>
                <w14:ligatures w14:val="none"/>
              </w:rPr>
            </w:pPr>
          </w:p>
        </w:tc>
      </w:tr>
      <w:bookmarkEnd w:id="15"/>
      <w:bookmarkEnd w:id="16"/>
      <w:tr w:rsidR="00E0031A" w:rsidRPr="00F827CB" w14:paraId="3AF0AB6C" w14:textId="77777777" w:rsidTr="00066631">
        <w:trPr>
          <w:cantSplit/>
        </w:trPr>
        <w:tc>
          <w:tcPr>
            <w:tcW w:w="341" w:type="pct"/>
            <w:tcBorders>
              <w:top w:val="single" w:sz="4" w:space="0" w:color="auto"/>
              <w:left w:val="single" w:sz="4" w:space="0" w:color="auto"/>
              <w:bottom w:val="single" w:sz="4" w:space="0" w:color="auto"/>
              <w:right w:val="single" w:sz="4" w:space="0" w:color="auto"/>
            </w:tcBorders>
          </w:tcPr>
          <w:p w14:paraId="491106E5" w14:textId="3E0E1C0A"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19.</w:t>
            </w:r>
          </w:p>
        </w:tc>
        <w:tc>
          <w:tcPr>
            <w:tcW w:w="1074" w:type="pct"/>
            <w:tcBorders>
              <w:top w:val="single" w:sz="4" w:space="0" w:color="auto"/>
              <w:left w:val="single" w:sz="4" w:space="0" w:color="auto"/>
              <w:bottom w:val="single" w:sz="4" w:space="0" w:color="auto"/>
              <w:right w:val="single" w:sz="4" w:space="0" w:color="auto"/>
            </w:tcBorders>
            <w:hideMark/>
          </w:tcPr>
          <w:p w14:paraId="2D42641F"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Reikalavimai dujų moduliui</w:t>
            </w:r>
          </w:p>
          <w:p w14:paraId="6707C670"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365" w:type="pct"/>
            <w:tcBorders>
              <w:top w:val="single" w:sz="4" w:space="0" w:color="auto"/>
              <w:left w:val="single" w:sz="4" w:space="0" w:color="auto"/>
              <w:bottom w:val="single" w:sz="4" w:space="0" w:color="auto"/>
              <w:right w:val="single" w:sz="4" w:space="0" w:color="auto"/>
            </w:tcBorders>
            <w:hideMark/>
          </w:tcPr>
          <w:p w14:paraId="305493F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Skaitinė O₂, CO₂, N₂O, anestetikų koncentracijos MAC  indikacija</w:t>
            </w:r>
          </w:p>
          <w:p w14:paraId="37BD96C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Automatinis anestetikų atpažinimas</w:t>
            </w:r>
          </w:p>
          <w:p w14:paraId="7F4DB8D6"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3. Integruotas </w:t>
            </w:r>
            <w:proofErr w:type="spellStart"/>
            <w:r w:rsidRPr="004C4A42">
              <w:rPr>
                <w:rFonts w:ascii="Times New Roman" w:eastAsia="Times New Roman" w:hAnsi="Times New Roman" w:cs="Times New Roman"/>
                <w:kern w:val="0"/>
                <w:sz w:val="22"/>
                <w:szCs w:val="22"/>
                <w14:ligatures w14:val="none"/>
              </w:rPr>
              <w:t>paramagnetinis</w:t>
            </w:r>
            <w:proofErr w:type="spellEnd"/>
            <w:r w:rsidRPr="004C4A42">
              <w:rPr>
                <w:rFonts w:ascii="Times New Roman" w:eastAsia="Times New Roman" w:hAnsi="Times New Roman" w:cs="Times New Roman"/>
                <w:kern w:val="0"/>
                <w:sz w:val="22"/>
                <w:szCs w:val="22"/>
                <w14:ligatures w14:val="none"/>
              </w:rPr>
              <w:t xml:space="preserve"> O</w:t>
            </w:r>
            <w:r w:rsidRPr="004C4A42">
              <w:rPr>
                <w:rFonts w:ascii="Times New Roman" w:eastAsia="Times New Roman" w:hAnsi="Times New Roman" w:cs="Times New Roman"/>
                <w:kern w:val="0"/>
                <w:sz w:val="22"/>
                <w:szCs w:val="22"/>
                <w:vertAlign w:val="subscript"/>
                <w14:ligatures w14:val="none"/>
              </w:rPr>
              <w:t>2</w:t>
            </w:r>
            <w:r w:rsidRPr="004C4A42">
              <w:rPr>
                <w:rFonts w:ascii="Times New Roman" w:eastAsia="Times New Roman" w:hAnsi="Times New Roman" w:cs="Times New Roman"/>
                <w:kern w:val="0"/>
                <w:sz w:val="22"/>
                <w:szCs w:val="22"/>
                <w14:ligatures w14:val="none"/>
              </w:rPr>
              <w:t xml:space="preserve"> sensorius</w:t>
            </w:r>
          </w:p>
        </w:tc>
        <w:tc>
          <w:tcPr>
            <w:tcW w:w="1121" w:type="pct"/>
          </w:tcPr>
          <w:p w14:paraId="63B8EF90"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48CB5109"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0732C24F" w14:textId="77777777" w:rsidTr="00066631">
        <w:tc>
          <w:tcPr>
            <w:tcW w:w="341" w:type="pct"/>
            <w:tcBorders>
              <w:top w:val="single" w:sz="4" w:space="0" w:color="auto"/>
              <w:left w:val="single" w:sz="4" w:space="0" w:color="auto"/>
              <w:bottom w:val="single" w:sz="4" w:space="0" w:color="auto"/>
              <w:right w:val="single" w:sz="4" w:space="0" w:color="auto"/>
            </w:tcBorders>
          </w:tcPr>
          <w:p w14:paraId="3DED3051" w14:textId="19A714FC"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20.</w:t>
            </w:r>
          </w:p>
        </w:tc>
        <w:tc>
          <w:tcPr>
            <w:tcW w:w="1074" w:type="pct"/>
            <w:tcBorders>
              <w:top w:val="single" w:sz="4" w:space="0" w:color="auto"/>
              <w:left w:val="single" w:sz="4" w:space="0" w:color="auto"/>
              <w:bottom w:val="single" w:sz="4" w:space="0" w:color="auto"/>
              <w:right w:val="single" w:sz="4" w:space="0" w:color="auto"/>
            </w:tcBorders>
          </w:tcPr>
          <w:p w14:paraId="4F63645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Didžiausias dujų srautas</w:t>
            </w:r>
          </w:p>
        </w:tc>
        <w:tc>
          <w:tcPr>
            <w:tcW w:w="1365" w:type="pct"/>
            <w:tcBorders>
              <w:top w:val="single" w:sz="4" w:space="0" w:color="auto"/>
              <w:left w:val="single" w:sz="4" w:space="0" w:color="auto"/>
              <w:bottom w:val="single" w:sz="4" w:space="0" w:color="auto"/>
              <w:right w:val="single" w:sz="4" w:space="0" w:color="auto"/>
            </w:tcBorders>
          </w:tcPr>
          <w:p w14:paraId="330D8AC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120 l/min</w:t>
            </w:r>
          </w:p>
        </w:tc>
        <w:tc>
          <w:tcPr>
            <w:tcW w:w="1121" w:type="pct"/>
          </w:tcPr>
          <w:p w14:paraId="29915247"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470E35C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7EEAB1E2" w14:textId="77777777" w:rsidTr="00066631">
        <w:tc>
          <w:tcPr>
            <w:tcW w:w="341" w:type="pct"/>
            <w:tcBorders>
              <w:top w:val="single" w:sz="4" w:space="0" w:color="auto"/>
              <w:left w:val="single" w:sz="4" w:space="0" w:color="auto"/>
              <w:bottom w:val="single" w:sz="4" w:space="0" w:color="auto"/>
              <w:right w:val="single" w:sz="4" w:space="0" w:color="auto"/>
            </w:tcBorders>
          </w:tcPr>
          <w:p w14:paraId="4154F317" w14:textId="63F1477F"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21.</w:t>
            </w:r>
          </w:p>
        </w:tc>
        <w:tc>
          <w:tcPr>
            <w:tcW w:w="1074" w:type="pct"/>
            <w:tcBorders>
              <w:top w:val="single" w:sz="4" w:space="0" w:color="auto"/>
              <w:left w:val="single" w:sz="4" w:space="0" w:color="auto"/>
              <w:bottom w:val="single" w:sz="4" w:space="0" w:color="auto"/>
              <w:right w:val="single" w:sz="4" w:space="0" w:color="auto"/>
            </w:tcBorders>
            <w:hideMark/>
          </w:tcPr>
          <w:p w14:paraId="72FEA18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Kvėpavimo sistemoje cirkuliuojančių dujų pašildymas  arba kitas sprendimas sumažinantis kondensato sistemoje susidarymą</w:t>
            </w:r>
          </w:p>
        </w:tc>
        <w:tc>
          <w:tcPr>
            <w:tcW w:w="1365" w:type="pct"/>
            <w:tcBorders>
              <w:top w:val="single" w:sz="4" w:space="0" w:color="auto"/>
              <w:left w:val="single" w:sz="4" w:space="0" w:color="auto"/>
              <w:bottom w:val="single" w:sz="4" w:space="0" w:color="auto"/>
              <w:right w:val="single" w:sz="4" w:space="0" w:color="auto"/>
            </w:tcBorders>
            <w:hideMark/>
          </w:tcPr>
          <w:p w14:paraId="2D86BE23"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25390A5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184DE22E"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5CBB6D76" w14:textId="77777777" w:rsidTr="00066631">
        <w:tc>
          <w:tcPr>
            <w:tcW w:w="341" w:type="pct"/>
            <w:tcBorders>
              <w:top w:val="single" w:sz="4" w:space="0" w:color="auto"/>
              <w:left w:val="single" w:sz="4" w:space="0" w:color="auto"/>
              <w:bottom w:val="single" w:sz="4" w:space="0" w:color="auto"/>
              <w:right w:val="single" w:sz="4" w:space="0" w:color="auto"/>
            </w:tcBorders>
          </w:tcPr>
          <w:p w14:paraId="0CB72DA1" w14:textId="470E01B4"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kern w:val="0"/>
                <w:sz w:val="22"/>
                <w:szCs w:val="22"/>
                <w14:ligatures w14:val="none"/>
              </w:rPr>
              <w:t>1</w:t>
            </w:r>
            <w:r w:rsidR="00E0031A" w:rsidRPr="004C4A42">
              <w:rPr>
                <w:rFonts w:ascii="Times New Roman" w:eastAsia="Times New Roman" w:hAnsi="Times New Roman" w:cs="Times New Roman"/>
                <w:kern w:val="0"/>
                <w:sz w:val="22"/>
                <w:szCs w:val="22"/>
                <w14:ligatures w14:val="none"/>
              </w:rPr>
              <w:t>.</w:t>
            </w:r>
            <w:r w:rsidR="00E0031A" w:rsidRPr="00F827CB">
              <w:rPr>
                <w:rFonts w:ascii="Times New Roman" w:eastAsia="Times New Roman" w:hAnsi="Times New Roman" w:cs="Times New Roman"/>
                <w:kern w:val="0"/>
                <w:sz w:val="22"/>
                <w:szCs w:val="22"/>
                <w14:ligatures w14:val="none"/>
              </w:rPr>
              <w:t>1.</w:t>
            </w:r>
            <w:r w:rsidR="00E0031A" w:rsidRPr="004C4A42">
              <w:rPr>
                <w:rFonts w:ascii="Times New Roman" w:eastAsia="Times New Roman" w:hAnsi="Times New Roman" w:cs="Times New Roman"/>
                <w:kern w:val="0"/>
                <w:sz w:val="22"/>
                <w:szCs w:val="22"/>
                <w14:ligatures w14:val="none"/>
              </w:rPr>
              <w:t>22.</w:t>
            </w:r>
          </w:p>
        </w:tc>
        <w:tc>
          <w:tcPr>
            <w:tcW w:w="1074" w:type="pct"/>
            <w:tcBorders>
              <w:top w:val="single" w:sz="4" w:space="0" w:color="auto"/>
              <w:left w:val="single" w:sz="4" w:space="0" w:color="auto"/>
              <w:bottom w:val="single" w:sz="4" w:space="0" w:color="auto"/>
              <w:right w:val="single" w:sz="4" w:space="0" w:color="auto"/>
            </w:tcBorders>
            <w:hideMark/>
          </w:tcPr>
          <w:p w14:paraId="6A5E3D2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Absorbento talpos tūris</w:t>
            </w:r>
          </w:p>
        </w:tc>
        <w:tc>
          <w:tcPr>
            <w:tcW w:w="1365" w:type="pct"/>
            <w:tcBorders>
              <w:top w:val="single" w:sz="4" w:space="0" w:color="auto"/>
              <w:left w:val="single" w:sz="4" w:space="0" w:color="auto"/>
              <w:bottom w:val="single" w:sz="4" w:space="0" w:color="auto"/>
              <w:right w:val="single" w:sz="4" w:space="0" w:color="auto"/>
            </w:tcBorders>
            <w:hideMark/>
          </w:tcPr>
          <w:p w14:paraId="3C5CB57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1500 ml</w:t>
            </w:r>
          </w:p>
          <w:p w14:paraId="4BAA8E3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121" w:type="pct"/>
          </w:tcPr>
          <w:p w14:paraId="691DC038"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35641D0E"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05C14CE1" w14:textId="77777777" w:rsidTr="00066631">
        <w:tc>
          <w:tcPr>
            <w:tcW w:w="341" w:type="pct"/>
            <w:tcBorders>
              <w:top w:val="single" w:sz="4" w:space="0" w:color="auto"/>
              <w:left w:val="single" w:sz="4" w:space="0" w:color="auto"/>
              <w:bottom w:val="single" w:sz="4" w:space="0" w:color="auto"/>
              <w:right w:val="single" w:sz="4" w:space="0" w:color="auto"/>
            </w:tcBorders>
          </w:tcPr>
          <w:p w14:paraId="1D633DBB" w14:textId="42223307"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kern w:val="0"/>
                <w:sz w:val="22"/>
                <w:szCs w:val="22"/>
                <w14:ligatures w14:val="none"/>
              </w:rPr>
              <w:t>1</w:t>
            </w:r>
            <w:r w:rsidR="00E0031A" w:rsidRPr="004C4A42">
              <w:rPr>
                <w:rFonts w:ascii="Times New Roman" w:eastAsia="Times New Roman" w:hAnsi="Times New Roman" w:cs="Times New Roman"/>
                <w:kern w:val="0"/>
                <w:sz w:val="22"/>
                <w:szCs w:val="22"/>
                <w14:ligatures w14:val="none"/>
              </w:rPr>
              <w:t>.</w:t>
            </w:r>
            <w:r w:rsidR="00E0031A" w:rsidRPr="00F827CB">
              <w:rPr>
                <w:rFonts w:ascii="Times New Roman" w:eastAsia="Times New Roman" w:hAnsi="Times New Roman" w:cs="Times New Roman"/>
                <w:kern w:val="0"/>
                <w:sz w:val="22"/>
                <w:szCs w:val="22"/>
                <w14:ligatures w14:val="none"/>
              </w:rPr>
              <w:t>1.</w:t>
            </w:r>
            <w:r w:rsidR="00E0031A" w:rsidRPr="004C4A42">
              <w:rPr>
                <w:rFonts w:ascii="Times New Roman" w:eastAsia="Times New Roman" w:hAnsi="Times New Roman" w:cs="Times New Roman"/>
                <w:kern w:val="0"/>
                <w:sz w:val="22"/>
                <w:szCs w:val="22"/>
                <w14:ligatures w14:val="none"/>
              </w:rPr>
              <w:t>23.</w:t>
            </w:r>
          </w:p>
        </w:tc>
        <w:tc>
          <w:tcPr>
            <w:tcW w:w="1074" w:type="pct"/>
            <w:tcBorders>
              <w:top w:val="single" w:sz="4" w:space="0" w:color="auto"/>
              <w:left w:val="single" w:sz="4" w:space="0" w:color="auto"/>
              <w:bottom w:val="single" w:sz="4" w:space="0" w:color="auto"/>
              <w:right w:val="single" w:sz="4" w:space="0" w:color="auto"/>
            </w:tcBorders>
            <w:hideMark/>
          </w:tcPr>
          <w:p w14:paraId="0343FE10"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Galimybė pakeisti absorbentą ventiliacijos metu</w:t>
            </w:r>
          </w:p>
        </w:tc>
        <w:tc>
          <w:tcPr>
            <w:tcW w:w="1365" w:type="pct"/>
            <w:tcBorders>
              <w:top w:val="single" w:sz="4" w:space="0" w:color="auto"/>
              <w:left w:val="single" w:sz="4" w:space="0" w:color="auto"/>
              <w:bottom w:val="single" w:sz="4" w:space="0" w:color="auto"/>
              <w:right w:val="single" w:sz="4" w:space="0" w:color="auto"/>
            </w:tcBorders>
            <w:hideMark/>
          </w:tcPr>
          <w:p w14:paraId="6276581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711E77F8"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38ED617A"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258C7D90" w14:textId="77777777" w:rsidTr="00066631">
        <w:tc>
          <w:tcPr>
            <w:tcW w:w="341" w:type="pct"/>
            <w:tcBorders>
              <w:top w:val="single" w:sz="4" w:space="0" w:color="auto"/>
              <w:left w:val="single" w:sz="4" w:space="0" w:color="auto"/>
              <w:bottom w:val="single" w:sz="4" w:space="0" w:color="auto"/>
              <w:right w:val="single" w:sz="4" w:space="0" w:color="auto"/>
            </w:tcBorders>
          </w:tcPr>
          <w:p w14:paraId="63AF191F" w14:textId="3876DE27"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kern w:val="0"/>
                <w:sz w:val="22"/>
                <w:szCs w:val="22"/>
                <w14:ligatures w14:val="none"/>
              </w:rPr>
              <w:t>1</w:t>
            </w:r>
            <w:r w:rsidR="00E0031A" w:rsidRPr="004C4A42">
              <w:rPr>
                <w:rFonts w:ascii="Times New Roman" w:eastAsia="Times New Roman" w:hAnsi="Times New Roman" w:cs="Times New Roman"/>
                <w:kern w:val="0"/>
                <w:sz w:val="22"/>
                <w:szCs w:val="22"/>
                <w14:ligatures w14:val="none"/>
              </w:rPr>
              <w:t>.</w:t>
            </w:r>
            <w:r w:rsidR="00E0031A" w:rsidRPr="00F827CB">
              <w:rPr>
                <w:rFonts w:ascii="Times New Roman" w:eastAsia="Times New Roman" w:hAnsi="Times New Roman" w:cs="Times New Roman"/>
                <w:kern w:val="0"/>
                <w:sz w:val="22"/>
                <w:szCs w:val="22"/>
                <w14:ligatures w14:val="none"/>
              </w:rPr>
              <w:t>1.</w:t>
            </w:r>
            <w:r w:rsidR="00E0031A" w:rsidRPr="004C4A42">
              <w:rPr>
                <w:rFonts w:ascii="Times New Roman" w:eastAsia="Times New Roman" w:hAnsi="Times New Roman" w:cs="Times New Roman"/>
                <w:kern w:val="0"/>
                <w:sz w:val="22"/>
                <w:szCs w:val="22"/>
                <w14:ligatures w14:val="none"/>
              </w:rPr>
              <w:t>24.</w:t>
            </w:r>
          </w:p>
        </w:tc>
        <w:tc>
          <w:tcPr>
            <w:tcW w:w="1074" w:type="pct"/>
            <w:tcBorders>
              <w:top w:val="single" w:sz="4" w:space="0" w:color="auto"/>
              <w:left w:val="single" w:sz="4" w:space="0" w:color="auto"/>
              <w:bottom w:val="single" w:sz="4" w:space="0" w:color="auto"/>
              <w:right w:val="single" w:sz="4" w:space="0" w:color="auto"/>
            </w:tcBorders>
            <w:hideMark/>
          </w:tcPr>
          <w:p w14:paraId="4F639BB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bookmarkStart w:id="17" w:name="_Hlk152832916"/>
            <w:r w:rsidRPr="004C4A42">
              <w:rPr>
                <w:rFonts w:ascii="Times New Roman" w:eastAsia="Times New Roman" w:hAnsi="Times New Roman" w:cs="Times New Roman"/>
                <w:noProof/>
                <w:kern w:val="0"/>
                <w:sz w:val="22"/>
                <w:szCs w:val="22"/>
                <w14:ligatures w14:val="none"/>
              </w:rPr>
              <w:t>Greito O</w:t>
            </w:r>
            <w:r w:rsidRPr="004C4A42">
              <w:rPr>
                <w:rFonts w:ascii="Times New Roman" w:eastAsia="Times New Roman" w:hAnsi="Times New Roman" w:cs="Times New Roman"/>
                <w:noProof/>
                <w:kern w:val="0"/>
                <w:sz w:val="22"/>
                <w:szCs w:val="22"/>
                <w:vertAlign w:val="subscript"/>
                <w14:ligatures w14:val="none"/>
              </w:rPr>
              <w:t>2</w:t>
            </w:r>
            <w:r w:rsidRPr="004C4A42">
              <w:rPr>
                <w:rFonts w:ascii="Times New Roman" w:eastAsia="Times New Roman" w:hAnsi="Times New Roman" w:cs="Times New Roman"/>
                <w:noProof/>
                <w:kern w:val="0"/>
                <w:sz w:val="22"/>
                <w:szCs w:val="22"/>
                <w14:ligatures w14:val="none"/>
              </w:rPr>
              <w:t xml:space="preserve"> padavimo į kvėpavimo kontūrą vožtuvas</w:t>
            </w:r>
            <w:bookmarkEnd w:id="17"/>
          </w:p>
        </w:tc>
        <w:tc>
          <w:tcPr>
            <w:tcW w:w="1365" w:type="pct"/>
            <w:tcBorders>
              <w:top w:val="single" w:sz="4" w:space="0" w:color="auto"/>
              <w:left w:val="single" w:sz="4" w:space="0" w:color="auto"/>
              <w:bottom w:val="single" w:sz="4" w:space="0" w:color="auto"/>
              <w:right w:val="single" w:sz="4" w:space="0" w:color="auto"/>
            </w:tcBorders>
            <w:hideMark/>
          </w:tcPr>
          <w:p w14:paraId="3B5AADE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noProof/>
                <w:kern w:val="0"/>
                <w:sz w:val="22"/>
                <w:szCs w:val="22"/>
                <w14:ligatures w14:val="none"/>
              </w:rPr>
              <w:t>≥ 25 l/min</w:t>
            </w:r>
          </w:p>
        </w:tc>
        <w:tc>
          <w:tcPr>
            <w:tcW w:w="1121" w:type="pct"/>
          </w:tcPr>
          <w:p w14:paraId="20CF3823" w14:textId="77777777" w:rsidR="00E0031A" w:rsidRPr="00F827CB" w:rsidRDefault="00E0031A" w:rsidP="00066631">
            <w:pPr>
              <w:spacing w:after="0" w:line="240" w:lineRule="auto"/>
              <w:contextualSpacing/>
              <w:rPr>
                <w:rFonts w:ascii="Times New Roman" w:eastAsia="Times New Roman" w:hAnsi="Times New Roman" w:cs="Times New Roman"/>
                <w:noProof/>
                <w:kern w:val="0"/>
                <w:sz w:val="22"/>
                <w:szCs w:val="22"/>
                <w14:ligatures w14:val="none"/>
              </w:rPr>
            </w:pPr>
          </w:p>
        </w:tc>
        <w:tc>
          <w:tcPr>
            <w:tcW w:w="1098" w:type="pct"/>
          </w:tcPr>
          <w:p w14:paraId="48A964CA" w14:textId="77777777" w:rsidR="00E0031A" w:rsidRPr="00F827CB" w:rsidRDefault="00E0031A" w:rsidP="00066631">
            <w:pPr>
              <w:spacing w:after="0" w:line="240" w:lineRule="auto"/>
              <w:contextualSpacing/>
              <w:rPr>
                <w:rFonts w:ascii="Times New Roman" w:eastAsia="Times New Roman" w:hAnsi="Times New Roman" w:cs="Times New Roman"/>
                <w:noProof/>
                <w:kern w:val="0"/>
                <w:sz w:val="22"/>
                <w:szCs w:val="22"/>
                <w14:ligatures w14:val="none"/>
              </w:rPr>
            </w:pPr>
          </w:p>
        </w:tc>
      </w:tr>
      <w:tr w:rsidR="00E0031A" w:rsidRPr="00F827CB" w14:paraId="15F52E21" w14:textId="77777777" w:rsidTr="00066631">
        <w:tc>
          <w:tcPr>
            <w:tcW w:w="341" w:type="pct"/>
            <w:tcBorders>
              <w:top w:val="single" w:sz="4" w:space="0" w:color="auto"/>
              <w:left w:val="single" w:sz="4" w:space="0" w:color="auto"/>
              <w:bottom w:val="single" w:sz="4" w:space="0" w:color="auto"/>
              <w:right w:val="single" w:sz="4" w:space="0" w:color="auto"/>
            </w:tcBorders>
          </w:tcPr>
          <w:p w14:paraId="19B9D189" w14:textId="71B4886E" w:rsidR="00E0031A" w:rsidRPr="004C4A42" w:rsidRDefault="00836BB5" w:rsidP="00066631">
            <w:pPr>
              <w:spacing w:after="0" w:line="240" w:lineRule="auto"/>
              <w:contextualSpacing/>
              <w:rPr>
                <w:rFonts w:ascii="Times New Roman" w:eastAsia="Times New Roman" w:hAnsi="Times New Roman" w:cs="Times New Roman"/>
                <w:kern w:val="0"/>
                <w:sz w:val="22"/>
                <w:szCs w:val="22"/>
                <w14:ligatures w14:val="none"/>
              </w:rPr>
            </w:pPr>
            <w:bookmarkStart w:id="18" w:name="_Hlk162088709"/>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25.</w:t>
            </w:r>
          </w:p>
        </w:tc>
        <w:tc>
          <w:tcPr>
            <w:tcW w:w="1074" w:type="pct"/>
            <w:tcBorders>
              <w:top w:val="single" w:sz="4" w:space="0" w:color="auto"/>
              <w:left w:val="single" w:sz="4" w:space="0" w:color="auto"/>
              <w:bottom w:val="single" w:sz="4" w:space="0" w:color="auto"/>
              <w:right w:val="single" w:sz="4" w:space="0" w:color="auto"/>
            </w:tcBorders>
          </w:tcPr>
          <w:p w14:paraId="08A82E8B" w14:textId="77777777" w:rsidR="00E0031A" w:rsidRPr="004C4A42" w:rsidRDefault="00E0031A" w:rsidP="00066631">
            <w:pPr>
              <w:spacing w:after="0" w:line="240" w:lineRule="auto"/>
              <w:contextualSpacing/>
              <w:rPr>
                <w:rFonts w:ascii="Times New Roman" w:eastAsia="Times New Roman" w:hAnsi="Times New Roman" w:cs="Times New Roman"/>
                <w:noProof/>
                <w:kern w:val="0"/>
                <w:sz w:val="22"/>
                <w:szCs w:val="22"/>
                <w14:ligatures w14:val="none"/>
              </w:rPr>
            </w:pPr>
            <w:r w:rsidRPr="004C4A42">
              <w:rPr>
                <w:rFonts w:ascii="Times New Roman" w:eastAsia="Times New Roman" w:hAnsi="Times New Roman" w:cs="Times New Roman"/>
                <w:kern w:val="0"/>
                <w:sz w:val="22"/>
                <w:szCs w:val="22"/>
                <w14:ligatures w14:val="none"/>
              </w:rPr>
              <w:t>APL vožtuvas</w:t>
            </w:r>
          </w:p>
        </w:tc>
        <w:tc>
          <w:tcPr>
            <w:tcW w:w="1365" w:type="pct"/>
            <w:tcBorders>
              <w:top w:val="single" w:sz="4" w:space="0" w:color="auto"/>
              <w:left w:val="single" w:sz="4" w:space="0" w:color="auto"/>
              <w:bottom w:val="single" w:sz="4" w:space="0" w:color="auto"/>
              <w:right w:val="single" w:sz="4" w:space="0" w:color="auto"/>
            </w:tcBorders>
          </w:tcPr>
          <w:p w14:paraId="370E3FB2" w14:textId="77777777" w:rsidR="00E0031A" w:rsidRPr="004C4A42" w:rsidRDefault="00E0031A" w:rsidP="00066631">
            <w:pPr>
              <w:spacing w:after="0" w:line="240" w:lineRule="auto"/>
              <w:contextualSpacing/>
              <w:rPr>
                <w:rFonts w:ascii="Times New Roman" w:eastAsia="Times New Roman" w:hAnsi="Times New Roman" w:cs="Times New Roman"/>
                <w:noProof/>
                <w:kern w:val="0"/>
                <w:sz w:val="22"/>
                <w:szCs w:val="22"/>
                <w14:ligatures w14:val="none"/>
              </w:rPr>
            </w:pPr>
            <w:r w:rsidRPr="004C4A42">
              <w:rPr>
                <w:rFonts w:ascii="Times New Roman" w:eastAsia="Times New Roman" w:hAnsi="Times New Roman" w:cs="Times New Roman"/>
                <w:noProof/>
                <w:kern w:val="0"/>
                <w:sz w:val="22"/>
                <w:szCs w:val="22"/>
                <w14:ligatures w14:val="none"/>
              </w:rPr>
              <w:t>Būtina</w:t>
            </w:r>
          </w:p>
        </w:tc>
        <w:tc>
          <w:tcPr>
            <w:tcW w:w="1121" w:type="pct"/>
          </w:tcPr>
          <w:p w14:paraId="38AE6828" w14:textId="77777777" w:rsidR="00E0031A" w:rsidRPr="00F827CB" w:rsidRDefault="00E0031A" w:rsidP="00066631">
            <w:pPr>
              <w:spacing w:after="0" w:line="240" w:lineRule="auto"/>
              <w:contextualSpacing/>
              <w:rPr>
                <w:rFonts w:ascii="Times New Roman" w:eastAsia="Times New Roman" w:hAnsi="Times New Roman" w:cs="Times New Roman"/>
                <w:noProof/>
                <w:kern w:val="0"/>
                <w:sz w:val="22"/>
                <w:szCs w:val="22"/>
                <w14:ligatures w14:val="none"/>
              </w:rPr>
            </w:pPr>
          </w:p>
        </w:tc>
        <w:tc>
          <w:tcPr>
            <w:tcW w:w="1098" w:type="pct"/>
          </w:tcPr>
          <w:p w14:paraId="15DE8DDE" w14:textId="77777777" w:rsidR="00E0031A" w:rsidRPr="00F827CB" w:rsidRDefault="00E0031A" w:rsidP="00066631">
            <w:pPr>
              <w:spacing w:after="0" w:line="240" w:lineRule="auto"/>
              <w:contextualSpacing/>
              <w:rPr>
                <w:rFonts w:ascii="Times New Roman" w:eastAsia="Times New Roman" w:hAnsi="Times New Roman" w:cs="Times New Roman"/>
                <w:noProof/>
                <w:kern w:val="0"/>
                <w:sz w:val="22"/>
                <w:szCs w:val="22"/>
                <w14:ligatures w14:val="none"/>
              </w:rPr>
            </w:pPr>
          </w:p>
        </w:tc>
      </w:tr>
      <w:tr w:rsidR="00E0031A" w:rsidRPr="00F827CB" w14:paraId="72ACEFE4" w14:textId="77777777" w:rsidTr="00066631">
        <w:tc>
          <w:tcPr>
            <w:tcW w:w="341" w:type="pct"/>
            <w:tcBorders>
              <w:top w:val="single" w:sz="4" w:space="0" w:color="auto"/>
              <w:left w:val="single" w:sz="4" w:space="0" w:color="auto"/>
              <w:bottom w:val="single" w:sz="4" w:space="0" w:color="auto"/>
              <w:right w:val="single" w:sz="4" w:space="0" w:color="auto"/>
            </w:tcBorders>
          </w:tcPr>
          <w:p w14:paraId="79F76F77" w14:textId="58D1599D"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bookmarkStart w:id="19" w:name="_Hlk162089688"/>
            <w:bookmarkEnd w:id="18"/>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26.</w:t>
            </w:r>
          </w:p>
        </w:tc>
        <w:tc>
          <w:tcPr>
            <w:tcW w:w="1074" w:type="pct"/>
            <w:tcBorders>
              <w:top w:val="single" w:sz="4" w:space="0" w:color="auto"/>
              <w:left w:val="single" w:sz="4" w:space="0" w:color="auto"/>
              <w:bottom w:val="single" w:sz="4" w:space="0" w:color="auto"/>
              <w:right w:val="single" w:sz="4" w:space="0" w:color="auto"/>
            </w:tcBorders>
          </w:tcPr>
          <w:p w14:paraId="247C3360"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Ventiliavimo režimai:</w:t>
            </w:r>
          </w:p>
        </w:tc>
        <w:tc>
          <w:tcPr>
            <w:tcW w:w="1365" w:type="pct"/>
            <w:tcBorders>
              <w:top w:val="single" w:sz="4" w:space="0" w:color="auto"/>
              <w:left w:val="single" w:sz="4" w:space="0" w:color="auto"/>
              <w:bottom w:val="single" w:sz="4" w:space="0" w:color="auto"/>
              <w:right w:val="single" w:sz="4" w:space="0" w:color="auto"/>
            </w:tcBorders>
          </w:tcPr>
          <w:p w14:paraId="4BCBA930"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1. Rankinė/spontaninė ventiliacija;</w:t>
            </w:r>
          </w:p>
          <w:p w14:paraId="5F2682EF"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2. Kontroliuojamas tūriu (VCV);</w:t>
            </w:r>
          </w:p>
          <w:p w14:paraId="6379E543"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3. Kontroliuojamas slėgiu (PCV);</w:t>
            </w:r>
          </w:p>
          <w:p w14:paraId="565D1E65"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 xml:space="preserve">4. Sinchronizuota pertraukiama ventiliacija </w:t>
            </w:r>
          </w:p>
          <w:p w14:paraId="4D63E77A"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kontroliuojama tūriu (SIMV-V);</w:t>
            </w:r>
          </w:p>
          <w:p w14:paraId="0CB4048C"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lastRenderedPageBreak/>
              <w:t>5. Sinchronizuota pertraukiama ventiliacija kontroliuojama slėgiu (SIMV-P);</w:t>
            </w:r>
          </w:p>
          <w:p w14:paraId="711F1E70"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6. Slėgiu kontroliuojama ventiliacija užtikrinanti tūrį PCV-VG arba PRVC;</w:t>
            </w:r>
          </w:p>
          <w:p w14:paraId="51DF95A3"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val="es-ES_tradnl" w:eastAsia="zh-CN" w:bidi="hi-IN"/>
                <w14:ligatures w14:val="none"/>
              </w:rPr>
              <w:t xml:space="preserve">7. </w:t>
            </w:r>
            <w:r w:rsidRPr="004C4A42">
              <w:rPr>
                <w:rFonts w:ascii="Times New Roman" w:eastAsia="NSimSun" w:hAnsi="Times New Roman" w:cs="Times New Roman"/>
                <w:kern w:val="3"/>
                <w:sz w:val="22"/>
                <w:szCs w:val="22"/>
                <w:lang w:eastAsia="zh-CN" w:bidi="hi-IN"/>
                <w14:ligatures w14:val="none"/>
              </w:rPr>
              <w:t>Nuolatinio teigiamo slėgio ventiliacija arba slėgiu palaikanti (CPAP/PS);</w:t>
            </w:r>
          </w:p>
          <w:p w14:paraId="097C7E3C"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val="es-ES_tradnl" w:eastAsia="zh-CN" w:bidi="hi-IN"/>
                <w14:ligatures w14:val="none"/>
              </w:rPr>
            </w:pPr>
            <w:r w:rsidRPr="004C4A42">
              <w:rPr>
                <w:rFonts w:ascii="Times New Roman" w:eastAsia="NSimSun" w:hAnsi="Times New Roman" w:cs="Times New Roman"/>
                <w:kern w:val="3"/>
                <w:sz w:val="22"/>
                <w:szCs w:val="22"/>
                <w:lang w:eastAsia="zh-CN" w:bidi="hi-IN"/>
                <w14:ligatures w14:val="none"/>
              </w:rPr>
              <w:t xml:space="preserve">8. </w:t>
            </w:r>
            <w:r w:rsidRPr="004C4A42">
              <w:rPr>
                <w:rFonts w:ascii="Times New Roman" w:eastAsia="NSimSun" w:hAnsi="Times New Roman" w:cs="Times New Roman"/>
                <w:noProof/>
                <w:kern w:val="3"/>
                <w:sz w:val="22"/>
                <w:szCs w:val="22"/>
                <w:lang w:val="es-ES_tradnl" w:eastAsia="zh-CN" w:bidi="hi-IN"/>
                <w14:ligatures w14:val="none"/>
              </w:rPr>
              <w:t>Adaptyvus minutinės ventiliacijos režimas (AMV)</w:t>
            </w:r>
            <w:r w:rsidRPr="004C4A42">
              <w:rPr>
                <w:rFonts w:ascii="Times New Roman" w:eastAsia="NSimSun" w:hAnsi="Times New Roman" w:cs="Times New Roman"/>
                <w:kern w:val="3"/>
                <w:sz w:val="22"/>
                <w:szCs w:val="22"/>
                <w:lang w:eastAsia="zh-CN" w:bidi="hi-IN"/>
                <w14:ligatures w14:val="none"/>
              </w:rPr>
              <w:t>.</w:t>
            </w:r>
          </w:p>
        </w:tc>
        <w:tc>
          <w:tcPr>
            <w:tcW w:w="1121" w:type="pct"/>
          </w:tcPr>
          <w:p w14:paraId="08038C7B"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0B310581"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r>
      <w:bookmarkEnd w:id="19"/>
      <w:tr w:rsidR="00E0031A" w:rsidRPr="00F827CB" w14:paraId="4771ADE1" w14:textId="77777777" w:rsidTr="00066631">
        <w:trPr>
          <w:trHeight w:val="804"/>
        </w:trPr>
        <w:tc>
          <w:tcPr>
            <w:tcW w:w="341" w:type="pct"/>
            <w:tcBorders>
              <w:top w:val="single" w:sz="4" w:space="0" w:color="auto"/>
              <w:left w:val="single" w:sz="4" w:space="0" w:color="auto"/>
              <w:bottom w:val="single" w:sz="4" w:space="0" w:color="auto"/>
              <w:right w:val="single" w:sz="4" w:space="0" w:color="auto"/>
            </w:tcBorders>
          </w:tcPr>
          <w:p w14:paraId="6F7BE959" w14:textId="0F268AA5"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27.</w:t>
            </w:r>
          </w:p>
        </w:tc>
        <w:tc>
          <w:tcPr>
            <w:tcW w:w="1074" w:type="pct"/>
            <w:tcBorders>
              <w:top w:val="single" w:sz="4" w:space="0" w:color="auto"/>
              <w:left w:val="single" w:sz="4" w:space="0" w:color="auto"/>
              <w:bottom w:val="single" w:sz="4" w:space="0" w:color="auto"/>
              <w:right w:val="single" w:sz="4" w:space="0" w:color="auto"/>
            </w:tcBorders>
          </w:tcPr>
          <w:p w14:paraId="7FB3EE5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Vienos ir </w:t>
            </w:r>
            <w:proofErr w:type="spellStart"/>
            <w:r w:rsidRPr="004C4A42">
              <w:rPr>
                <w:rFonts w:ascii="Times New Roman" w:eastAsia="Times New Roman" w:hAnsi="Times New Roman" w:cs="Times New Roman"/>
                <w:kern w:val="0"/>
                <w:sz w:val="22"/>
                <w:szCs w:val="22"/>
                <w14:ligatures w14:val="none"/>
              </w:rPr>
              <w:t>multi</w:t>
            </w:r>
            <w:proofErr w:type="spellEnd"/>
            <w:r w:rsidRPr="004C4A42">
              <w:rPr>
                <w:rFonts w:ascii="Times New Roman" w:eastAsia="Times New Roman" w:hAnsi="Times New Roman" w:cs="Times New Roman"/>
                <w:kern w:val="0"/>
                <w:sz w:val="22"/>
                <w:szCs w:val="22"/>
                <w14:ligatures w14:val="none"/>
              </w:rPr>
              <w:t xml:space="preserve">-pakopų plaučių atstatymo protokolas (angl. </w:t>
            </w:r>
            <w:proofErr w:type="spellStart"/>
            <w:r w:rsidRPr="004C4A42">
              <w:rPr>
                <w:rFonts w:ascii="Times New Roman" w:eastAsia="Times New Roman" w:hAnsi="Times New Roman" w:cs="Times New Roman"/>
                <w:kern w:val="0"/>
                <w:sz w:val="22"/>
                <w:szCs w:val="22"/>
                <w14:ligatures w14:val="none"/>
              </w:rPr>
              <w:t>Lung</w:t>
            </w:r>
            <w:proofErr w:type="spellEnd"/>
            <w:r w:rsidRPr="004C4A42">
              <w:rPr>
                <w:rFonts w:ascii="Times New Roman" w:eastAsia="Times New Roman" w:hAnsi="Times New Roman" w:cs="Times New Roman"/>
                <w:kern w:val="0"/>
                <w:sz w:val="22"/>
                <w:szCs w:val="22"/>
                <w14:ligatures w14:val="none"/>
              </w:rPr>
              <w:t xml:space="preserve"> </w:t>
            </w:r>
            <w:proofErr w:type="spellStart"/>
            <w:r w:rsidRPr="004C4A42">
              <w:rPr>
                <w:rFonts w:ascii="Times New Roman" w:eastAsia="Times New Roman" w:hAnsi="Times New Roman" w:cs="Times New Roman"/>
                <w:kern w:val="0"/>
                <w:sz w:val="22"/>
                <w:szCs w:val="22"/>
                <w14:ligatures w14:val="none"/>
              </w:rPr>
              <w:t>recruitment</w:t>
            </w:r>
            <w:proofErr w:type="spellEnd"/>
            <w:r w:rsidRPr="004C4A42">
              <w:rPr>
                <w:rFonts w:ascii="Times New Roman" w:eastAsia="Times New Roman" w:hAnsi="Times New Roman" w:cs="Times New Roman"/>
                <w:kern w:val="0"/>
                <w:sz w:val="22"/>
                <w:szCs w:val="22"/>
                <w14:ligatures w14:val="none"/>
              </w:rPr>
              <w:t xml:space="preserve"> </w:t>
            </w:r>
            <w:proofErr w:type="spellStart"/>
            <w:r w:rsidRPr="004C4A42">
              <w:rPr>
                <w:rFonts w:ascii="Times New Roman" w:eastAsia="Times New Roman" w:hAnsi="Times New Roman" w:cs="Times New Roman"/>
                <w:kern w:val="0"/>
                <w:sz w:val="22"/>
                <w:szCs w:val="22"/>
                <w14:ligatures w14:val="none"/>
              </w:rPr>
              <w:t>maneuver</w:t>
            </w:r>
            <w:proofErr w:type="spellEnd"/>
            <w:r w:rsidRPr="004C4A42">
              <w:rPr>
                <w:rFonts w:ascii="Times New Roman" w:eastAsia="Times New Roman" w:hAnsi="Times New Roman" w:cs="Times New Roman"/>
                <w:kern w:val="0"/>
                <w:sz w:val="22"/>
                <w:szCs w:val="22"/>
                <w14:ligatures w14:val="none"/>
              </w:rPr>
              <w:t>)</w:t>
            </w:r>
          </w:p>
        </w:tc>
        <w:tc>
          <w:tcPr>
            <w:tcW w:w="1365" w:type="pct"/>
            <w:tcBorders>
              <w:top w:val="single" w:sz="4" w:space="0" w:color="auto"/>
              <w:left w:val="single" w:sz="4" w:space="0" w:color="auto"/>
              <w:bottom w:val="single" w:sz="4" w:space="0" w:color="auto"/>
              <w:right w:val="single" w:sz="4" w:space="0" w:color="auto"/>
            </w:tcBorders>
          </w:tcPr>
          <w:p w14:paraId="34CB9F47"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1. Vienos pakopos režime pasibaigus protokolui galimybė nustatyti PEEP </w:t>
            </w:r>
          </w:p>
          <w:p w14:paraId="02AA43A2"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2. </w:t>
            </w:r>
            <w:proofErr w:type="spellStart"/>
            <w:r w:rsidRPr="004C4A42">
              <w:rPr>
                <w:rFonts w:ascii="Times New Roman" w:eastAsia="Times New Roman" w:hAnsi="Times New Roman" w:cs="Times New Roman"/>
                <w:kern w:val="0"/>
                <w:sz w:val="22"/>
                <w:szCs w:val="22"/>
                <w14:ligatures w14:val="none"/>
              </w:rPr>
              <w:t>Multi</w:t>
            </w:r>
            <w:proofErr w:type="spellEnd"/>
            <w:r w:rsidRPr="004C4A42">
              <w:rPr>
                <w:rFonts w:ascii="Times New Roman" w:eastAsia="Times New Roman" w:hAnsi="Times New Roman" w:cs="Times New Roman"/>
                <w:kern w:val="0"/>
                <w:sz w:val="22"/>
                <w:szCs w:val="22"/>
                <w14:ligatures w14:val="none"/>
              </w:rPr>
              <w:t xml:space="preserve"> režimas turi ≥ 4 pakopų nustatymo galimybę arba paremtas automatizuotu laipsnišku kvėpavimo takų didinimo procesu pagal iš anksto nustatytus protokolus</w:t>
            </w:r>
          </w:p>
        </w:tc>
        <w:tc>
          <w:tcPr>
            <w:tcW w:w="1121" w:type="pct"/>
          </w:tcPr>
          <w:p w14:paraId="58F15359"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3D1771B3"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6BC1027D" w14:textId="77777777" w:rsidTr="00066631">
        <w:trPr>
          <w:trHeight w:val="804"/>
        </w:trPr>
        <w:tc>
          <w:tcPr>
            <w:tcW w:w="341" w:type="pct"/>
            <w:tcBorders>
              <w:top w:val="single" w:sz="4" w:space="0" w:color="auto"/>
              <w:left w:val="single" w:sz="4" w:space="0" w:color="auto"/>
              <w:bottom w:val="single" w:sz="4" w:space="0" w:color="auto"/>
              <w:right w:val="single" w:sz="4" w:space="0" w:color="auto"/>
            </w:tcBorders>
          </w:tcPr>
          <w:p w14:paraId="6F286003" w14:textId="57B9AE81"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bookmarkStart w:id="20" w:name="_Hlk79710631"/>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28.</w:t>
            </w:r>
          </w:p>
        </w:tc>
        <w:tc>
          <w:tcPr>
            <w:tcW w:w="1074" w:type="pct"/>
            <w:tcBorders>
              <w:top w:val="single" w:sz="4" w:space="0" w:color="auto"/>
              <w:left w:val="single" w:sz="4" w:space="0" w:color="auto"/>
              <w:bottom w:val="single" w:sz="4" w:space="0" w:color="auto"/>
              <w:right w:val="single" w:sz="4" w:space="0" w:color="auto"/>
            </w:tcBorders>
          </w:tcPr>
          <w:p w14:paraId="7AF833A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proofErr w:type="spellStart"/>
            <w:r w:rsidRPr="004C4A42">
              <w:rPr>
                <w:rFonts w:ascii="Times New Roman" w:eastAsia="Times New Roman" w:hAnsi="Times New Roman" w:cs="Times New Roman"/>
                <w:kern w:val="0"/>
                <w:sz w:val="22"/>
                <w:szCs w:val="22"/>
                <w14:ligatures w14:val="none"/>
              </w:rPr>
              <w:t>Vt</w:t>
            </w:r>
            <w:proofErr w:type="spellEnd"/>
            <w:r w:rsidRPr="004C4A42">
              <w:rPr>
                <w:rFonts w:ascii="Times New Roman" w:eastAsia="Times New Roman" w:hAnsi="Times New Roman" w:cs="Times New Roman"/>
                <w:kern w:val="0"/>
                <w:sz w:val="22"/>
                <w:szCs w:val="22"/>
                <w14:ligatures w14:val="none"/>
              </w:rPr>
              <w:t>/IBW nustatymas</w:t>
            </w:r>
          </w:p>
        </w:tc>
        <w:tc>
          <w:tcPr>
            <w:tcW w:w="1365" w:type="pct"/>
            <w:tcBorders>
              <w:top w:val="single" w:sz="4" w:space="0" w:color="auto"/>
              <w:left w:val="single" w:sz="4" w:space="0" w:color="auto"/>
              <w:bottom w:val="single" w:sz="4" w:space="0" w:color="auto"/>
              <w:right w:val="single" w:sz="4" w:space="0" w:color="auto"/>
            </w:tcBorders>
          </w:tcPr>
          <w:p w14:paraId="1EE32C92"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Idealaus kūno svorio (IBW) apskaičiavimas pagal lytį ir ūgį</w:t>
            </w:r>
          </w:p>
          <w:p w14:paraId="0C31A3DA"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Įputimo tūrio (</w:t>
            </w:r>
            <w:proofErr w:type="spellStart"/>
            <w:r w:rsidRPr="004C4A42">
              <w:rPr>
                <w:rFonts w:ascii="Times New Roman" w:eastAsia="Times New Roman" w:hAnsi="Times New Roman" w:cs="Times New Roman"/>
                <w:kern w:val="0"/>
                <w:sz w:val="22"/>
                <w:szCs w:val="22"/>
                <w14:ligatures w14:val="none"/>
              </w:rPr>
              <w:t>Vt</w:t>
            </w:r>
            <w:proofErr w:type="spellEnd"/>
            <w:r w:rsidRPr="004C4A42">
              <w:rPr>
                <w:rFonts w:ascii="Times New Roman" w:eastAsia="Times New Roman" w:hAnsi="Times New Roman" w:cs="Times New Roman"/>
                <w:kern w:val="0"/>
                <w:sz w:val="22"/>
                <w:szCs w:val="22"/>
                <w14:ligatures w14:val="none"/>
              </w:rPr>
              <w:t>) ir kvėpavimo dažnio nustatymas pagal IBW</w:t>
            </w:r>
          </w:p>
        </w:tc>
        <w:tc>
          <w:tcPr>
            <w:tcW w:w="1121" w:type="pct"/>
          </w:tcPr>
          <w:p w14:paraId="67678842"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09E3304F"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bookmarkEnd w:id="20"/>
      <w:tr w:rsidR="00E0031A" w:rsidRPr="00F827CB" w14:paraId="60AA8D11" w14:textId="77777777" w:rsidTr="00066631">
        <w:tc>
          <w:tcPr>
            <w:tcW w:w="341" w:type="pct"/>
            <w:tcBorders>
              <w:top w:val="single" w:sz="4" w:space="0" w:color="auto"/>
              <w:left w:val="single" w:sz="4" w:space="0" w:color="auto"/>
              <w:bottom w:val="single" w:sz="4" w:space="0" w:color="auto"/>
              <w:right w:val="single" w:sz="4" w:space="0" w:color="auto"/>
            </w:tcBorders>
          </w:tcPr>
          <w:p w14:paraId="668973AA" w14:textId="061CD15C"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29.</w:t>
            </w:r>
          </w:p>
        </w:tc>
        <w:tc>
          <w:tcPr>
            <w:tcW w:w="1074" w:type="pct"/>
            <w:tcBorders>
              <w:top w:val="single" w:sz="4" w:space="0" w:color="auto"/>
              <w:left w:val="single" w:sz="4" w:space="0" w:color="auto"/>
              <w:bottom w:val="single" w:sz="4" w:space="0" w:color="auto"/>
              <w:right w:val="single" w:sz="4" w:space="0" w:color="auto"/>
            </w:tcBorders>
            <w:hideMark/>
          </w:tcPr>
          <w:p w14:paraId="42271D2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Ventiliatoriaus parametrų ribos:</w:t>
            </w:r>
          </w:p>
          <w:p w14:paraId="7195ECD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bookmarkStart w:id="21" w:name="_Hlk53401849"/>
            <w:r w:rsidRPr="004C4A42">
              <w:rPr>
                <w:rFonts w:ascii="Times New Roman" w:eastAsia="Times New Roman" w:hAnsi="Times New Roman" w:cs="Times New Roman"/>
                <w:kern w:val="0"/>
                <w:sz w:val="22"/>
                <w:szCs w:val="22"/>
                <w14:ligatures w14:val="none"/>
              </w:rPr>
              <w:t>1. Vienkartinis įpūtimo tūris</w:t>
            </w:r>
            <w:bookmarkEnd w:id="21"/>
            <w:r w:rsidRPr="004C4A42">
              <w:rPr>
                <w:rFonts w:ascii="Times New Roman" w:eastAsia="Times New Roman" w:hAnsi="Times New Roman" w:cs="Times New Roman"/>
                <w:kern w:val="0"/>
                <w:sz w:val="22"/>
                <w:szCs w:val="22"/>
                <w14:ligatures w14:val="none"/>
              </w:rPr>
              <w:t xml:space="preserve"> tūriniame režime</w:t>
            </w:r>
          </w:p>
          <w:p w14:paraId="1FAC744A"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Įkvėpimo slėgio ribos</w:t>
            </w:r>
          </w:p>
          <w:p w14:paraId="35F5EF8F"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3. Slėgio ribos </w:t>
            </w:r>
          </w:p>
          <w:p w14:paraId="36F40F06"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4. Kvėpavimo dažnio ribos</w:t>
            </w:r>
          </w:p>
          <w:p w14:paraId="4BF13D5C"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5. I:E santykis</w:t>
            </w:r>
          </w:p>
          <w:p w14:paraId="00CBC6A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6. Įkvėpimo laiko ribos</w:t>
            </w:r>
          </w:p>
          <w:p w14:paraId="249061B7"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7. Įkvėpimo pauzės ribos</w:t>
            </w:r>
          </w:p>
          <w:p w14:paraId="52015EA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8. Srauto trigerio ribos</w:t>
            </w:r>
          </w:p>
        </w:tc>
        <w:tc>
          <w:tcPr>
            <w:tcW w:w="1365" w:type="pct"/>
            <w:tcBorders>
              <w:top w:val="single" w:sz="4" w:space="0" w:color="auto"/>
              <w:left w:val="single" w:sz="4" w:space="0" w:color="auto"/>
              <w:bottom w:val="single" w:sz="4" w:space="0" w:color="auto"/>
              <w:right w:val="single" w:sz="4" w:space="0" w:color="auto"/>
            </w:tcBorders>
          </w:tcPr>
          <w:p w14:paraId="199A1D3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p>
          <w:p w14:paraId="485F29E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 20 ~ ≥ 1500 ml</w:t>
            </w:r>
          </w:p>
          <w:p w14:paraId="05D7973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p>
          <w:p w14:paraId="3AD06B46"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2. ≤ 5 ~ ≥ 60 cmH2O </w:t>
            </w:r>
          </w:p>
          <w:p w14:paraId="68B03DE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3. ≤ 10 ~ ≥ 100 cmH2O </w:t>
            </w:r>
          </w:p>
          <w:p w14:paraId="4C43F98C"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4. ≤ 4 ~ ≥ 80 k/min </w:t>
            </w:r>
          </w:p>
          <w:p w14:paraId="66C94AE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5. </w:t>
            </w:r>
            <w:bookmarkStart w:id="22" w:name="_Hlk152847899"/>
            <w:r w:rsidRPr="004C4A42">
              <w:rPr>
                <w:rFonts w:ascii="Times New Roman" w:eastAsia="Times New Roman" w:hAnsi="Times New Roman" w:cs="Times New Roman"/>
                <w:kern w:val="0"/>
                <w:sz w:val="22"/>
                <w:szCs w:val="22"/>
                <w14:ligatures w14:val="none"/>
              </w:rPr>
              <w:t>≤ 4:1 ~ ≥ 1:8</w:t>
            </w:r>
            <w:bookmarkEnd w:id="22"/>
          </w:p>
          <w:p w14:paraId="534B27A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6. ≤ 0,2 ~ ≥ 5 s.</w:t>
            </w:r>
          </w:p>
          <w:p w14:paraId="053C2FAC" w14:textId="77777777" w:rsidR="00E0031A" w:rsidRPr="004C4A42" w:rsidRDefault="00E0031A" w:rsidP="00066631">
            <w:pPr>
              <w:tabs>
                <w:tab w:val="center" w:pos="509"/>
              </w:tabs>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7. ≤ 5 ~ ≥ 50</w:t>
            </w:r>
            <w:r w:rsidRPr="004C4A42">
              <w:rPr>
                <w:rFonts w:ascii="Times New Roman" w:eastAsia="Times New Roman" w:hAnsi="Times New Roman" w:cs="Times New Roman"/>
                <w:kern w:val="0"/>
                <w:sz w:val="22"/>
                <w:szCs w:val="22"/>
                <w14:ligatures w14:val="none"/>
              </w:rPr>
              <w:sym w:font="Symbol" w:char="F025"/>
            </w:r>
            <w:r w:rsidRPr="004C4A42">
              <w:rPr>
                <w:rFonts w:ascii="Times New Roman" w:eastAsia="Times New Roman" w:hAnsi="Times New Roman" w:cs="Times New Roman"/>
                <w:kern w:val="0"/>
                <w:sz w:val="22"/>
                <w:szCs w:val="22"/>
                <w14:ligatures w14:val="none"/>
              </w:rPr>
              <w:tab/>
            </w:r>
          </w:p>
          <w:p w14:paraId="70FD8756" w14:textId="77777777" w:rsidR="00E0031A" w:rsidRPr="004C4A42" w:rsidRDefault="00E0031A" w:rsidP="00066631">
            <w:pPr>
              <w:tabs>
                <w:tab w:val="center" w:pos="509"/>
              </w:tabs>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8. ≤ 0,3 ~ ≥ 10 l/min </w:t>
            </w:r>
          </w:p>
        </w:tc>
        <w:tc>
          <w:tcPr>
            <w:tcW w:w="1121" w:type="pct"/>
          </w:tcPr>
          <w:p w14:paraId="493DF4B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68E2D24C"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7987E6B0" w14:textId="77777777" w:rsidTr="00066631">
        <w:trPr>
          <w:trHeight w:val="557"/>
        </w:trPr>
        <w:tc>
          <w:tcPr>
            <w:tcW w:w="341" w:type="pct"/>
            <w:tcBorders>
              <w:top w:val="single" w:sz="4" w:space="0" w:color="auto"/>
              <w:left w:val="single" w:sz="4" w:space="0" w:color="auto"/>
              <w:bottom w:val="single" w:sz="4" w:space="0" w:color="auto"/>
              <w:right w:val="single" w:sz="4" w:space="0" w:color="auto"/>
            </w:tcBorders>
          </w:tcPr>
          <w:p w14:paraId="09F2AEC1" w14:textId="61D9089B" w:rsidR="00E0031A" w:rsidRPr="004C4A42" w:rsidRDefault="00836BB5" w:rsidP="00066631">
            <w:pPr>
              <w:spacing w:after="0" w:line="240" w:lineRule="auto"/>
              <w:contextualSpacing/>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30.</w:t>
            </w:r>
          </w:p>
        </w:tc>
        <w:tc>
          <w:tcPr>
            <w:tcW w:w="1074" w:type="pct"/>
            <w:tcBorders>
              <w:top w:val="single" w:sz="4" w:space="0" w:color="auto"/>
              <w:left w:val="single" w:sz="4" w:space="0" w:color="auto"/>
              <w:bottom w:val="single" w:sz="4" w:space="0" w:color="auto"/>
              <w:right w:val="single" w:sz="4" w:space="0" w:color="auto"/>
            </w:tcBorders>
          </w:tcPr>
          <w:p w14:paraId="3E26D2F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bookmarkStart w:id="23" w:name="_Hlk162208366"/>
            <w:proofErr w:type="spellStart"/>
            <w:r w:rsidRPr="004C4A42">
              <w:rPr>
                <w:rFonts w:ascii="Times New Roman" w:eastAsia="Times New Roman" w:hAnsi="Times New Roman" w:cs="Times New Roman"/>
                <w:bCs/>
                <w:kern w:val="0"/>
                <w:sz w:val="22"/>
                <w:szCs w:val="22"/>
                <w14:ligatures w14:val="none"/>
              </w:rPr>
              <w:t>Monitoruojami</w:t>
            </w:r>
            <w:proofErr w:type="spellEnd"/>
            <w:r w:rsidRPr="004C4A42">
              <w:rPr>
                <w:rFonts w:ascii="Times New Roman" w:eastAsia="Times New Roman" w:hAnsi="Times New Roman" w:cs="Times New Roman"/>
                <w:bCs/>
                <w:kern w:val="0"/>
                <w:sz w:val="22"/>
                <w:szCs w:val="22"/>
                <w14:ligatures w14:val="none"/>
              </w:rPr>
              <w:t xml:space="preserve"> ventiliavimo ir kvėpuojamųjų dujų parametrai</w:t>
            </w:r>
            <w:bookmarkEnd w:id="23"/>
          </w:p>
        </w:tc>
        <w:tc>
          <w:tcPr>
            <w:tcW w:w="1365" w:type="pct"/>
            <w:tcBorders>
              <w:top w:val="single" w:sz="4" w:space="0" w:color="auto"/>
              <w:left w:val="single" w:sz="4" w:space="0" w:color="auto"/>
              <w:bottom w:val="single" w:sz="4" w:space="0" w:color="auto"/>
              <w:right w:val="single" w:sz="4" w:space="0" w:color="auto"/>
            </w:tcBorders>
          </w:tcPr>
          <w:p w14:paraId="7278380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Minutinis tūris</w:t>
            </w:r>
          </w:p>
          <w:p w14:paraId="090B4143"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Kvėpavimo tūris</w:t>
            </w:r>
          </w:p>
          <w:p w14:paraId="0FD3689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3. Kvėpavimo dažnis</w:t>
            </w:r>
          </w:p>
          <w:p w14:paraId="3C60BDC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4. Plato slėgis</w:t>
            </w:r>
          </w:p>
          <w:p w14:paraId="665E43DA"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5. Vidutinis kvėpavimo takų slėgis</w:t>
            </w:r>
          </w:p>
          <w:p w14:paraId="495DEEF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6. PEEP</w:t>
            </w:r>
          </w:p>
          <w:p w14:paraId="33A6563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lastRenderedPageBreak/>
              <w:t xml:space="preserve">7. </w:t>
            </w:r>
            <w:proofErr w:type="spellStart"/>
            <w:r w:rsidRPr="004C4A42">
              <w:rPr>
                <w:rFonts w:ascii="Times New Roman" w:eastAsia="Times New Roman" w:hAnsi="Times New Roman" w:cs="Times New Roman"/>
                <w:kern w:val="0"/>
                <w:sz w:val="22"/>
                <w:szCs w:val="22"/>
                <w14:ligatures w14:val="none"/>
              </w:rPr>
              <w:t>Anestetinių</w:t>
            </w:r>
            <w:proofErr w:type="spellEnd"/>
            <w:r w:rsidRPr="004C4A42">
              <w:rPr>
                <w:rFonts w:ascii="Times New Roman" w:eastAsia="Times New Roman" w:hAnsi="Times New Roman" w:cs="Times New Roman"/>
                <w:kern w:val="0"/>
                <w:sz w:val="22"/>
                <w:szCs w:val="22"/>
                <w14:ligatures w14:val="none"/>
              </w:rPr>
              <w:t xml:space="preserve"> dujų kiekis įkvepiamame ir iškvepiamame dujų mišinyje su automatiniu anestetikų atpažinimu </w:t>
            </w:r>
          </w:p>
          <w:p w14:paraId="0F469B4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8. Kvėpavimo takų slėgio ir srauto kreivės</w:t>
            </w:r>
          </w:p>
          <w:p w14:paraId="22BFD31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9. O₂/CO₂ koncentracija įkvėpime ir iškvėpime</w:t>
            </w:r>
          </w:p>
          <w:p w14:paraId="34116967"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10. Automatiškai apskaičiuojama anestetiko minimali alveolinė koncentracijos reikšmė priklausoma nuo paciento amžiaus (MAC)</w:t>
            </w:r>
          </w:p>
        </w:tc>
        <w:tc>
          <w:tcPr>
            <w:tcW w:w="1121" w:type="pct"/>
          </w:tcPr>
          <w:p w14:paraId="1B0564AB"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38F3BC34"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524CF56B" w14:textId="77777777" w:rsidTr="00066631">
        <w:tc>
          <w:tcPr>
            <w:tcW w:w="341" w:type="pct"/>
            <w:tcBorders>
              <w:top w:val="single" w:sz="4" w:space="0" w:color="auto"/>
              <w:left w:val="single" w:sz="4" w:space="0" w:color="auto"/>
              <w:bottom w:val="single" w:sz="4" w:space="0" w:color="auto"/>
              <w:right w:val="single" w:sz="4" w:space="0" w:color="auto"/>
            </w:tcBorders>
          </w:tcPr>
          <w:p w14:paraId="6DA9D8EF" w14:textId="5DA513BA"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31.</w:t>
            </w:r>
          </w:p>
        </w:tc>
        <w:tc>
          <w:tcPr>
            <w:tcW w:w="1074" w:type="pct"/>
            <w:tcBorders>
              <w:top w:val="single" w:sz="4" w:space="0" w:color="auto"/>
              <w:left w:val="single" w:sz="4" w:space="0" w:color="auto"/>
              <w:bottom w:val="single" w:sz="4" w:space="0" w:color="auto"/>
              <w:right w:val="single" w:sz="4" w:space="0" w:color="auto"/>
            </w:tcBorders>
            <w:hideMark/>
          </w:tcPr>
          <w:p w14:paraId="27F4315A"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Integruotas elektroninio valdymo PEEP</w:t>
            </w:r>
          </w:p>
        </w:tc>
        <w:tc>
          <w:tcPr>
            <w:tcW w:w="1365" w:type="pct"/>
            <w:tcBorders>
              <w:top w:val="single" w:sz="4" w:space="0" w:color="auto"/>
              <w:left w:val="single" w:sz="4" w:space="0" w:color="auto"/>
              <w:bottom w:val="single" w:sz="4" w:space="0" w:color="auto"/>
              <w:right w:val="single" w:sz="4" w:space="0" w:color="auto"/>
            </w:tcBorders>
            <w:hideMark/>
          </w:tcPr>
          <w:p w14:paraId="5E160C28"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lang w:val="en-US"/>
                <w14:ligatures w14:val="none"/>
              </w:rPr>
              <w:t xml:space="preserve">1. </w:t>
            </w:r>
            <w:r w:rsidRPr="004C4A42">
              <w:rPr>
                <w:rFonts w:ascii="Times New Roman" w:eastAsia="Times New Roman" w:hAnsi="Times New Roman" w:cs="Times New Roman"/>
                <w:kern w:val="0"/>
                <w:sz w:val="22"/>
                <w:szCs w:val="22"/>
                <w14:ligatures w14:val="none"/>
              </w:rPr>
              <w:t>Išjungtas,</w:t>
            </w:r>
          </w:p>
          <w:p w14:paraId="0EDD38C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 0 ~ ≥ 50 cmH</w:t>
            </w:r>
            <w:r w:rsidRPr="004C4A42">
              <w:rPr>
                <w:rFonts w:ascii="Times New Roman" w:eastAsia="Times New Roman" w:hAnsi="Times New Roman" w:cs="Times New Roman"/>
                <w:kern w:val="0"/>
                <w:sz w:val="22"/>
                <w:szCs w:val="22"/>
                <w:vertAlign w:val="subscript"/>
                <w14:ligatures w14:val="none"/>
              </w:rPr>
              <w:t>2</w:t>
            </w:r>
            <w:r w:rsidRPr="004C4A42">
              <w:rPr>
                <w:rFonts w:ascii="Times New Roman" w:eastAsia="Times New Roman" w:hAnsi="Times New Roman" w:cs="Times New Roman"/>
                <w:kern w:val="0"/>
                <w:sz w:val="22"/>
                <w:szCs w:val="22"/>
                <w14:ligatures w14:val="none"/>
              </w:rPr>
              <w:t>O</w:t>
            </w:r>
          </w:p>
        </w:tc>
        <w:tc>
          <w:tcPr>
            <w:tcW w:w="1121" w:type="pct"/>
          </w:tcPr>
          <w:p w14:paraId="57D88A8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lang w:val="en-US"/>
                <w14:ligatures w14:val="none"/>
              </w:rPr>
            </w:pPr>
          </w:p>
        </w:tc>
        <w:tc>
          <w:tcPr>
            <w:tcW w:w="1098" w:type="pct"/>
          </w:tcPr>
          <w:p w14:paraId="29483604"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lang w:val="en-US"/>
                <w14:ligatures w14:val="none"/>
              </w:rPr>
            </w:pPr>
          </w:p>
        </w:tc>
      </w:tr>
      <w:tr w:rsidR="00E0031A" w:rsidRPr="00F827CB" w14:paraId="2AC92935" w14:textId="77777777" w:rsidTr="00066631">
        <w:tc>
          <w:tcPr>
            <w:tcW w:w="341" w:type="pct"/>
            <w:tcBorders>
              <w:top w:val="single" w:sz="4" w:space="0" w:color="auto"/>
              <w:left w:val="single" w:sz="4" w:space="0" w:color="auto"/>
              <w:bottom w:val="single" w:sz="4" w:space="0" w:color="auto"/>
              <w:right w:val="single" w:sz="4" w:space="0" w:color="auto"/>
            </w:tcBorders>
          </w:tcPr>
          <w:p w14:paraId="6D6FEC06" w14:textId="19119606"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32.</w:t>
            </w:r>
          </w:p>
        </w:tc>
        <w:tc>
          <w:tcPr>
            <w:tcW w:w="1074" w:type="pct"/>
            <w:tcBorders>
              <w:top w:val="single" w:sz="4" w:space="0" w:color="auto"/>
              <w:left w:val="single" w:sz="4" w:space="0" w:color="auto"/>
              <w:bottom w:val="single" w:sz="4" w:space="0" w:color="auto"/>
              <w:right w:val="single" w:sz="4" w:space="0" w:color="auto"/>
            </w:tcBorders>
          </w:tcPr>
          <w:p w14:paraId="79BEA06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Rodomos grafinės kreivės ekrane</w:t>
            </w:r>
          </w:p>
        </w:tc>
        <w:tc>
          <w:tcPr>
            <w:tcW w:w="1365" w:type="pct"/>
            <w:tcBorders>
              <w:top w:val="single" w:sz="4" w:space="0" w:color="auto"/>
              <w:left w:val="single" w:sz="4" w:space="0" w:color="auto"/>
              <w:bottom w:val="single" w:sz="4" w:space="0" w:color="auto"/>
              <w:right w:val="single" w:sz="4" w:space="0" w:color="auto"/>
            </w:tcBorders>
          </w:tcPr>
          <w:p w14:paraId="211D9EB7"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P-T, F-T, V-T, CO</w:t>
            </w:r>
            <w:r w:rsidRPr="004C4A42">
              <w:rPr>
                <w:rFonts w:ascii="Times New Roman" w:eastAsia="Times New Roman" w:hAnsi="Times New Roman" w:cs="Times New Roman"/>
                <w:kern w:val="0"/>
                <w:sz w:val="22"/>
                <w:szCs w:val="22"/>
                <w:vertAlign w:val="subscript"/>
                <w14:ligatures w14:val="none"/>
              </w:rPr>
              <w:t>2</w:t>
            </w:r>
            <w:r w:rsidRPr="004C4A42">
              <w:rPr>
                <w:rFonts w:ascii="Times New Roman" w:eastAsia="Times New Roman" w:hAnsi="Times New Roman" w:cs="Times New Roman"/>
                <w:kern w:val="0"/>
                <w:sz w:val="22"/>
                <w:szCs w:val="22"/>
                <w14:ligatures w14:val="none"/>
              </w:rPr>
              <w:t>, O</w:t>
            </w:r>
            <w:r w:rsidRPr="004C4A42">
              <w:rPr>
                <w:rFonts w:ascii="Times New Roman" w:eastAsia="Times New Roman" w:hAnsi="Times New Roman" w:cs="Times New Roman"/>
                <w:kern w:val="0"/>
                <w:sz w:val="22"/>
                <w:szCs w:val="22"/>
                <w:vertAlign w:val="subscript"/>
                <w14:ligatures w14:val="none"/>
              </w:rPr>
              <w:t>2</w:t>
            </w:r>
          </w:p>
        </w:tc>
        <w:tc>
          <w:tcPr>
            <w:tcW w:w="1121" w:type="pct"/>
          </w:tcPr>
          <w:p w14:paraId="085E849C"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2D121C01"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37998FA8" w14:textId="77777777" w:rsidTr="00066631">
        <w:tc>
          <w:tcPr>
            <w:tcW w:w="341" w:type="pct"/>
            <w:tcBorders>
              <w:top w:val="single" w:sz="4" w:space="0" w:color="auto"/>
              <w:left w:val="single" w:sz="4" w:space="0" w:color="auto"/>
              <w:bottom w:val="single" w:sz="4" w:space="0" w:color="auto"/>
              <w:right w:val="single" w:sz="4" w:space="0" w:color="auto"/>
            </w:tcBorders>
          </w:tcPr>
          <w:p w14:paraId="023E9DBD" w14:textId="09A10AF7"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33.</w:t>
            </w:r>
          </w:p>
        </w:tc>
        <w:tc>
          <w:tcPr>
            <w:tcW w:w="1074" w:type="pct"/>
            <w:tcBorders>
              <w:top w:val="single" w:sz="4" w:space="0" w:color="auto"/>
              <w:left w:val="single" w:sz="4" w:space="0" w:color="auto"/>
              <w:bottom w:val="single" w:sz="4" w:space="0" w:color="auto"/>
              <w:right w:val="single" w:sz="4" w:space="0" w:color="auto"/>
            </w:tcBorders>
          </w:tcPr>
          <w:p w14:paraId="37361A1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Rodomos </w:t>
            </w:r>
            <w:bookmarkStart w:id="24" w:name="_Hlk148343853"/>
            <w:r w:rsidRPr="004C4A42">
              <w:rPr>
                <w:rFonts w:ascii="Times New Roman" w:eastAsia="Times New Roman" w:hAnsi="Times New Roman" w:cs="Times New Roman"/>
                <w:kern w:val="0"/>
                <w:sz w:val="22"/>
                <w:szCs w:val="22"/>
                <w14:ligatures w14:val="none"/>
              </w:rPr>
              <w:t xml:space="preserve">kilpinės kreivės </w:t>
            </w:r>
            <w:bookmarkEnd w:id="24"/>
            <w:r w:rsidRPr="004C4A42">
              <w:rPr>
                <w:rFonts w:ascii="Times New Roman" w:eastAsia="Times New Roman" w:hAnsi="Times New Roman" w:cs="Times New Roman"/>
                <w:kern w:val="0"/>
                <w:sz w:val="22"/>
                <w:szCs w:val="22"/>
                <w14:ligatures w14:val="none"/>
              </w:rPr>
              <w:t>ekrane</w:t>
            </w:r>
          </w:p>
        </w:tc>
        <w:tc>
          <w:tcPr>
            <w:tcW w:w="1365" w:type="pct"/>
            <w:tcBorders>
              <w:top w:val="single" w:sz="4" w:space="0" w:color="auto"/>
              <w:left w:val="single" w:sz="4" w:space="0" w:color="auto"/>
              <w:bottom w:val="single" w:sz="4" w:space="0" w:color="auto"/>
              <w:right w:val="single" w:sz="4" w:space="0" w:color="auto"/>
            </w:tcBorders>
          </w:tcPr>
          <w:p w14:paraId="31933082"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P-V, F-V, F-P</w:t>
            </w:r>
          </w:p>
        </w:tc>
        <w:tc>
          <w:tcPr>
            <w:tcW w:w="1121" w:type="pct"/>
          </w:tcPr>
          <w:p w14:paraId="76B8C164"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28E01530"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321C1E4F" w14:textId="77777777" w:rsidTr="00066631">
        <w:tc>
          <w:tcPr>
            <w:tcW w:w="341" w:type="pct"/>
            <w:tcBorders>
              <w:top w:val="single" w:sz="4" w:space="0" w:color="auto"/>
              <w:left w:val="single" w:sz="4" w:space="0" w:color="auto"/>
              <w:bottom w:val="single" w:sz="4" w:space="0" w:color="auto"/>
              <w:right w:val="single" w:sz="4" w:space="0" w:color="auto"/>
            </w:tcBorders>
          </w:tcPr>
          <w:p w14:paraId="1928E2DF" w14:textId="45A5A8FF"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34.</w:t>
            </w:r>
          </w:p>
        </w:tc>
        <w:tc>
          <w:tcPr>
            <w:tcW w:w="1074" w:type="pct"/>
            <w:tcBorders>
              <w:top w:val="single" w:sz="4" w:space="0" w:color="auto"/>
              <w:left w:val="single" w:sz="4" w:space="0" w:color="auto"/>
              <w:bottom w:val="single" w:sz="4" w:space="0" w:color="auto"/>
              <w:right w:val="single" w:sz="4" w:space="0" w:color="auto"/>
            </w:tcBorders>
            <w:hideMark/>
          </w:tcPr>
          <w:p w14:paraId="50943963"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Komunikacinės jungtys</w:t>
            </w:r>
          </w:p>
        </w:tc>
        <w:tc>
          <w:tcPr>
            <w:tcW w:w="1365" w:type="pct"/>
            <w:tcBorders>
              <w:top w:val="single" w:sz="4" w:space="0" w:color="auto"/>
              <w:left w:val="single" w:sz="4" w:space="0" w:color="auto"/>
              <w:bottom w:val="single" w:sz="4" w:space="0" w:color="auto"/>
              <w:right w:val="single" w:sz="4" w:space="0" w:color="auto"/>
            </w:tcBorders>
            <w:hideMark/>
          </w:tcPr>
          <w:p w14:paraId="616A6387"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RS 232C</w:t>
            </w:r>
          </w:p>
          <w:p w14:paraId="497926B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2. USB</w:t>
            </w:r>
          </w:p>
          <w:p w14:paraId="47CEC07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3. RJ-45</w:t>
            </w:r>
          </w:p>
        </w:tc>
        <w:tc>
          <w:tcPr>
            <w:tcW w:w="1121" w:type="pct"/>
          </w:tcPr>
          <w:p w14:paraId="61BAD02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56D12F9A"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56DB78EF" w14:textId="77777777" w:rsidTr="00066631">
        <w:tc>
          <w:tcPr>
            <w:tcW w:w="341" w:type="pct"/>
            <w:tcBorders>
              <w:top w:val="single" w:sz="4" w:space="0" w:color="auto"/>
              <w:left w:val="single" w:sz="4" w:space="0" w:color="auto"/>
              <w:bottom w:val="single" w:sz="4" w:space="0" w:color="auto"/>
              <w:right w:val="single" w:sz="4" w:space="0" w:color="auto"/>
            </w:tcBorders>
          </w:tcPr>
          <w:p w14:paraId="7BC37DBC" w14:textId="661C1DDF"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w:t>
            </w:r>
            <w:r w:rsidR="00E0031A" w:rsidRPr="00F827CB">
              <w:rPr>
                <w:rFonts w:ascii="Times New Roman" w:eastAsia="Times New Roman" w:hAnsi="Times New Roman" w:cs="Times New Roman"/>
                <w:color w:val="000000"/>
                <w:kern w:val="0"/>
                <w:sz w:val="22"/>
                <w:szCs w:val="22"/>
                <w14:ligatures w14:val="none"/>
              </w:rPr>
              <w:t>1.</w:t>
            </w:r>
            <w:r w:rsidR="00E0031A" w:rsidRPr="004C4A42">
              <w:rPr>
                <w:rFonts w:ascii="Times New Roman" w:eastAsia="Times New Roman" w:hAnsi="Times New Roman" w:cs="Times New Roman"/>
                <w:color w:val="000000"/>
                <w:kern w:val="0"/>
                <w:sz w:val="22"/>
                <w:szCs w:val="22"/>
                <w14:ligatures w14:val="none"/>
              </w:rPr>
              <w:t>35.</w:t>
            </w:r>
          </w:p>
        </w:tc>
        <w:tc>
          <w:tcPr>
            <w:tcW w:w="1074" w:type="pct"/>
            <w:tcBorders>
              <w:top w:val="single" w:sz="4" w:space="0" w:color="auto"/>
              <w:left w:val="single" w:sz="4" w:space="0" w:color="auto"/>
              <w:bottom w:val="single" w:sz="4" w:space="0" w:color="auto"/>
              <w:right w:val="single" w:sz="4" w:space="0" w:color="auto"/>
            </w:tcBorders>
            <w:hideMark/>
          </w:tcPr>
          <w:p w14:paraId="15BB889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Integruotas akumuliatorius (akumuliatoriai)</w:t>
            </w:r>
          </w:p>
        </w:tc>
        <w:tc>
          <w:tcPr>
            <w:tcW w:w="1365" w:type="pct"/>
            <w:tcBorders>
              <w:top w:val="single" w:sz="4" w:space="0" w:color="auto"/>
              <w:left w:val="single" w:sz="4" w:space="0" w:color="auto"/>
              <w:bottom w:val="single" w:sz="4" w:space="0" w:color="auto"/>
              <w:right w:val="single" w:sz="4" w:space="0" w:color="auto"/>
            </w:tcBorders>
            <w:hideMark/>
          </w:tcPr>
          <w:p w14:paraId="5674B77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60 min. autonominio darbo iš akumuliatoriaus (ar akumuliatorių)</w:t>
            </w:r>
          </w:p>
        </w:tc>
        <w:tc>
          <w:tcPr>
            <w:tcW w:w="1121" w:type="pct"/>
          </w:tcPr>
          <w:p w14:paraId="56B0290D"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c>
          <w:tcPr>
            <w:tcW w:w="1098" w:type="pct"/>
          </w:tcPr>
          <w:p w14:paraId="3F23AE1E"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p>
        </w:tc>
      </w:tr>
      <w:tr w:rsidR="00E0031A" w:rsidRPr="00F827CB" w14:paraId="551E85A5" w14:textId="77777777" w:rsidTr="00066631">
        <w:tc>
          <w:tcPr>
            <w:tcW w:w="341" w:type="pct"/>
            <w:tcBorders>
              <w:top w:val="single" w:sz="4" w:space="0" w:color="auto"/>
              <w:left w:val="single" w:sz="4" w:space="0" w:color="auto"/>
              <w:bottom w:val="single" w:sz="4" w:space="0" w:color="auto"/>
              <w:right w:val="single" w:sz="4" w:space="0" w:color="auto"/>
            </w:tcBorders>
          </w:tcPr>
          <w:p w14:paraId="3CBB3FF7" w14:textId="6C86D3B9"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bookmarkStart w:id="25" w:name="_Hlk65019098"/>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w:t>
            </w:r>
          </w:p>
        </w:tc>
        <w:tc>
          <w:tcPr>
            <w:tcW w:w="1074" w:type="pct"/>
            <w:tcBorders>
              <w:top w:val="single" w:sz="4" w:space="0" w:color="auto"/>
              <w:left w:val="single" w:sz="4" w:space="0" w:color="auto"/>
              <w:bottom w:val="single" w:sz="4" w:space="0" w:color="auto"/>
              <w:right w:val="single" w:sz="4" w:space="0" w:color="auto"/>
            </w:tcBorders>
          </w:tcPr>
          <w:p w14:paraId="7691CA15"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Calibri" w:hAnsi="Times New Roman" w:cs="Times New Roman"/>
                <w:bCs/>
                <w:kern w:val="0"/>
                <w:sz w:val="22"/>
                <w:szCs w:val="22"/>
                <w:lang w:eastAsia="en-US"/>
                <w14:ligatures w14:val="none"/>
              </w:rPr>
              <w:t xml:space="preserve">Paciento gyvybinių funkcijų monitorius </w:t>
            </w:r>
          </w:p>
        </w:tc>
        <w:tc>
          <w:tcPr>
            <w:tcW w:w="1365" w:type="pct"/>
            <w:tcBorders>
              <w:top w:val="single" w:sz="4" w:space="0" w:color="auto"/>
              <w:left w:val="single" w:sz="4" w:space="0" w:color="auto"/>
              <w:bottom w:val="single" w:sz="4" w:space="0" w:color="auto"/>
              <w:right w:val="single" w:sz="4" w:space="0" w:color="auto"/>
            </w:tcBorders>
          </w:tcPr>
          <w:p w14:paraId="5202824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bCs/>
                <w:kern w:val="0"/>
                <w:sz w:val="22"/>
                <w:szCs w:val="22"/>
                <w14:ligatures w14:val="none"/>
              </w:rPr>
              <w:t>1 vnt.</w:t>
            </w:r>
          </w:p>
        </w:tc>
        <w:tc>
          <w:tcPr>
            <w:tcW w:w="1121" w:type="pct"/>
          </w:tcPr>
          <w:p w14:paraId="454D11B2" w14:textId="77777777" w:rsidR="00E0031A" w:rsidRPr="00F827CB" w:rsidRDefault="00E0031A" w:rsidP="00066631">
            <w:pPr>
              <w:spacing w:after="0" w:line="240" w:lineRule="auto"/>
              <w:contextualSpacing/>
              <w:rPr>
                <w:rFonts w:ascii="Times New Roman" w:eastAsia="Times New Roman" w:hAnsi="Times New Roman" w:cs="Times New Roman"/>
                <w:bCs/>
                <w:kern w:val="0"/>
                <w:sz w:val="22"/>
                <w:szCs w:val="22"/>
                <w14:ligatures w14:val="none"/>
              </w:rPr>
            </w:pPr>
            <w:r w:rsidRPr="00F827CB">
              <w:rPr>
                <w:rFonts w:ascii="Times New Roman" w:eastAsia="Times New Roman" w:hAnsi="Times New Roman" w:cs="Times New Roman"/>
                <w:i/>
                <w:iCs/>
                <w:sz w:val="22"/>
                <w:szCs w:val="22"/>
              </w:rPr>
              <w:t>Įrašyti prekės pavadinimą, modelį ir gamintoją</w:t>
            </w:r>
          </w:p>
        </w:tc>
        <w:tc>
          <w:tcPr>
            <w:tcW w:w="1098" w:type="pct"/>
          </w:tcPr>
          <w:p w14:paraId="38ACB813" w14:textId="77777777" w:rsidR="00E0031A" w:rsidRPr="00F827CB" w:rsidRDefault="00E0031A" w:rsidP="00066631">
            <w:pPr>
              <w:spacing w:after="0" w:line="240" w:lineRule="auto"/>
              <w:contextualSpacing/>
              <w:rPr>
                <w:rFonts w:ascii="Times New Roman" w:eastAsia="Times New Roman" w:hAnsi="Times New Roman" w:cs="Times New Roman"/>
                <w:bCs/>
                <w:kern w:val="0"/>
                <w:sz w:val="22"/>
                <w:szCs w:val="22"/>
                <w14:ligatures w14:val="none"/>
              </w:rPr>
            </w:pPr>
          </w:p>
        </w:tc>
      </w:tr>
      <w:bookmarkEnd w:id="25"/>
      <w:tr w:rsidR="00E0031A" w:rsidRPr="00F827CB" w14:paraId="17BBEA4D" w14:textId="77777777" w:rsidTr="00066631">
        <w:tc>
          <w:tcPr>
            <w:tcW w:w="341" w:type="pct"/>
            <w:tcBorders>
              <w:top w:val="single" w:sz="4" w:space="0" w:color="auto"/>
              <w:left w:val="single" w:sz="4" w:space="0" w:color="auto"/>
              <w:bottom w:val="single" w:sz="4" w:space="0" w:color="auto"/>
              <w:right w:val="single" w:sz="4" w:space="0" w:color="auto"/>
            </w:tcBorders>
          </w:tcPr>
          <w:p w14:paraId="0EF9F57E" w14:textId="2EDE4677"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1</w:t>
            </w:r>
            <w:r w:rsidR="00E0031A" w:rsidRPr="00F827CB">
              <w:rPr>
                <w:rFonts w:ascii="Times New Roman" w:eastAsia="Times New Roman" w:hAnsi="Times New Roman" w:cs="Times New Roman"/>
                <w:color w:val="000000"/>
                <w:kern w:val="0"/>
                <w:sz w:val="22"/>
                <w:szCs w:val="22"/>
                <w:lang w:val="en-US"/>
                <w14:ligatures w14:val="none"/>
              </w:rPr>
              <w:t>.</w:t>
            </w:r>
            <w:r w:rsidR="00E0031A" w:rsidRPr="004C4A42">
              <w:rPr>
                <w:rFonts w:ascii="Times New Roman" w:eastAsia="Times New Roman" w:hAnsi="Times New Roman" w:cs="Times New Roman"/>
                <w:color w:val="000000"/>
                <w:kern w:val="0"/>
                <w:sz w:val="22"/>
                <w:szCs w:val="22"/>
                <w:lang w:val="en-US"/>
                <w14:ligatures w14:val="none"/>
              </w:rPr>
              <w:t>2.1.</w:t>
            </w:r>
          </w:p>
        </w:tc>
        <w:tc>
          <w:tcPr>
            <w:tcW w:w="1074" w:type="pct"/>
            <w:tcBorders>
              <w:top w:val="single" w:sz="4" w:space="0" w:color="auto"/>
              <w:left w:val="single" w:sz="4" w:space="0" w:color="auto"/>
              <w:bottom w:val="single" w:sz="4" w:space="0" w:color="auto"/>
              <w:right w:val="single" w:sz="4" w:space="0" w:color="auto"/>
            </w:tcBorders>
          </w:tcPr>
          <w:p w14:paraId="264BA17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Paciento monitorius tvirtinamas prie anestezijos aparato</w:t>
            </w:r>
          </w:p>
        </w:tc>
        <w:tc>
          <w:tcPr>
            <w:tcW w:w="1365" w:type="pct"/>
            <w:tcBorders>
              <w:top w:val="single" w:sz="4" w:space="0" w:color="auto"/>
              <w:left w:val="single" w:sz="4" w:space="0" w:color="auto"/>
              <w:bottom w:val="single" w:sz="4" w:space="0" w:color="auto"/>
              <w:right w:val="single" w:sz="4" w:space="0" w:color="auto"/>
            </w:tcBorders>
          </w:tcPr>
          <w:p w14:paraId="3E7F1386"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Būtina</w:t>
            </w:r>
          </w:p>
        </w:tc>
        <w:tc>
          <w:tcPr>
            <w:tcW w:w="1121" w:type="pct"/>
          </w:tcPr>
          <w:p w14:paraId="2C1CD0BA"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68802943"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6CAB9D79" w14:textId="77777777" w:rsidTr="00066631">
        <w:tc>
          <w:tcPr>
            <w:tcW w:w="341" w:type="pct"/>
            <w:tcBorders>
              <w:top w:val="single" w:sz="4" w:space="0" w:color="auto"/>
              <w:left w:val="single" w:sz="4" w:space="0" w:color="auto"/>
              <w:bottom w:val="single" w:sz="4" w:space="0" w:color="auto"/>
              <w:right w:val="single" w:sz="4" w:space="0" w:color="auto"/>
            </w:tcBorders>
          </w:tcPr>
          <w:p w14:paraId="1F184239" w14:textId="20F80905"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2.2.</w:t>
            </w:r>
          </w:p>
        </w:tc>
        <w:tc>
          <w:tcPr>
            <w:tcW w:w="1074" w:type="pct"/>
            <w:tcBorders>
              <w:top w:val="single" w:sz="4" w:space="0" w:color="auto"/>
              <w:left w:val="single" w:sz="4" w:space="0" w:color="auto"/>
              <w:bottom w:val="single" w:sz="4" w:space="0" w:color="auto"/>
              <w:right w:val="single" w:sz="4" w:space="0" w:color="auto"/>
            </w:tcBorders>
          </w:tcPr>
          <w:p w14:paraId="00B14BAB"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Paciento monitoriaus ekranas</w:t>
            </w:r>
          </w:p>
        </w:tc>
        <w:tc>
          <w:tcPr>
            <w:tcW w:w="1365" w:type="pct"/>
            <w:tcBorders>
              <w:top w:val="single" w:sz="4" w:space="0" w:color="auto"/>
              <w:left w:val="single" w:sz="4" w:space="0" w:color="auto"/>
              <w:bottom w:val="single" w:sz="4" w:space="0" w:color="auto"/>
              <w:right w:val="single" w:sz="4" w:space="0" w:color="auto"/>
            </w:tcBorders>
          </w:tcPr>
          <w:p w14:paraId="2CB0931F"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1. Lietimui jautrus</w:t>
            </w:r>
          </w:p>
          <w:p w14:paraId="0D08E85A"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2. ≥ 15 colių įstrižainės, spalvotas</w:t>
            </w:r>
          </w:p>
          <w:p w14:paraId="29C68CBE"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3. Raiška ≥ (1366 x 768) taškų</w:t>
            </w:r>
          </w:p>
          <w:p w14:paraId="41120E28"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4. Vienu metu ekrane gali būti vaizduojama  ≥ 12 kreivių</w:t>
            </w:r>
          </w:p>
        </w:tc>
        <w:tc>
          <w:tcPr>
            <w:tcW w:w="1121" w:type="pct"/>
          </w:tcPr>
          <w:p w14:paraId="6CB5EE68"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1A87F416"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r>
      <w:tr w:rsidR="00E0031A" w:rsidRPr="00F827CB" w14:paraId="61852158" w14:textId="77777777" w:rsidTr="00066631">
        <w:tc>
          <w:tcPr>
            <w:tcW w:w="341" w:type="pct"/>
            <w:tcBorders>
              <w:top w:val="single" w:sz="4" w:space="0" w:color="auto"/>
              <w:left w:val="single" w:sz="4" w:space="0" w:color="auto"/>
              <w:bottom w:val="single" w:sz="4" w:space="0" w:color="auto"/>
              <w:right w:val="single" w:sz="4" w:space="0" w:color="auto"/>
            </w:tcBorders>
          </w:tcPr>
          <w:p w14:paraId="0EC50E9D" w14:textId="26EC815C"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2.3.</w:t>
            </w:r>
          </w:p>
        </w:tc>
        <w:tc>
          <w:tcPr>
            <w:tcW w:w="1074" w:type="pct"/>
            <w:tcBorders>
              <w:top w:val="single" w:sz="4" w:space="0" w:color="auto"/>
              <w:left w:val="single" w:sz="4" w:space="0" w:color="auto"/>
              <w:bottom w:val="single" w:sz="4" w:space="0" w:color="auto"/>
              <w:right w:val="single" w:sz="4" w:space="0" w:color="auto"/>
            </w:tcBorders>
          </w:tcPr>
          <w:p w14:paraId="38CE66FD"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bookmarkStart w:id="26" w:name="_Hlk153440786"/>
            <w:r w:rsidRPr="004C4A42">
              <w:rPr>
                <w:rFonts w:ascii="Times New Roman" w:eastAsia="Times New Roman" w:hAnsi="Times New Roman" w:cs="Times New Roman"/>
                <w:kern w:val="0"/>
                <w:sz w:val="22"/>
                <w:szCs w:val="22"/>
                <w14:ligatures w14:val="none"/>
              </w:rPr>
              <w:t>Modulinio paciento monitoriaus aušinimas užtikrinantis begarsę ir ilgaamžę eksploataciją</w:t>
            </w:r>
            <w:bookmarkEnd w:id="26"/>
          </w:p>
        </w:tc>
        <w:tc>
          <w:tcPr>
            <w:tcW w:w="1365" w:type="pct"/>
            <w:tcBorders>
              <w:top w:val="single" w:sz="4" w:space="0" w:color="auto"/>
              <w:left w:val="single" w:sz="4" w:space="0" w:color="auto"/>
              <w:bottom w:val="single" w:sz="4" w:space="0" w:color="auto"/>
              <w:right w:val="single" w:sz="4" w:space="0" w:color="auto"/>
            </w:tcBorders>
          </w:tcPr>
          <w:p w14:paraId="6151DC76"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bookmarkStart w:id="27" w:name="_Hlk153440788"/>
            <w:r w:rsidRPr="004C4A42">
              <w:rPr>
                <w:rFonts w:ascii="Times New Roman" w:eastAsia="Times New Roman" w:hAnsi="Times New Roman" w:cs="Times New Roman"/>
                <w:kern w:val="0"/>
                <w:sz w:val="22"/>
                <w:szCs w:val="22"/>
                <w14:ligatures w14:val="none"/>
              </w:rPr>
              <w:t>Aušinimas be ventiliatoriaus</w:t>
            </w:r>
            <w:bookmarkEnd w:id="27"/>
          </w:p>
        </w:tc>
        <w:tc>
          <w:tcPr>
            <w:tcW w:w="1121" w:type="pct"/>
          </w:tcPr>
          <w:p w14:paraId="1C8391EE"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7E8222FC"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081CFD23" w14:textId="77777777" w:rsidTr="00066631">
        <w:tc>
          <w:tcPr>
            <w:tcW w:w="341" w:type="pct"/>
            <w:tcBorders>
              <w:top w:val="single" w:sz="4" w:space="0" w:color="auto"/>
              <w:left w:val="single" w:sz="4" w:space="0" w:color="auto"/>
              <w:bottom w:val="single" w:sz="4" w:space="0" w:color="auto"/>
              <w:right w:val="single" w:sz="4" w:space="0" w:color="auto"/>
            </w:tcBorders>
          </w:tcPr>
          <w:p w14:paraId="4B5D1A4A" w14:textId="4E43E5C9"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2.4.</w:t>
            </w:r>
          </w:p>
        </w:tc>
        <w:tc>
          <w:tcPr>
            <w:tcW w:w="1074" w:type="pct"/>
            <w:tcBorders>
              <w:top w:val="single" w:sz="4" w:space="0" w:color="auto"/>
              <w:left w:val="single" w:sz="4" w:space="0" w:color="auto"/>
              <w:bottom w:val="single" w:sz="4" w:space="0" w:color="auto"/>
              <w:right w:val="single" w:sz="4" w:space="0" w:color="auto"/>
            </w:tcBorders>
          </w:tcPr>
          <w:p w14:paraId="4DC6633F"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Monitoriaus LED (arba lygiaverčiai) indikatoriai</w:t>
            </w:r>
          </w:p>
        </w:tc>
        <w:tc>
          <w:tcPr>
            <w:tcW w:w="1365" w:type="pct"/>
            <w:tcBorders>
              <w:top w:val="single" w:sz="4" w:space="0" w:color="auto"/>
              <w:left w:val="single" w:sz="4" w:space="0" w:color="auto"/>
              <w:bottom w:val="single" w:sz="4" w:space="0" w:color="auto"/>
              <w:right w:val="single" w:sz="4" w:space="0" w:color="auto"/>
            </w:tcBorders>
          </w:tcPr>
          <w:p w14:paraId="4EDA43F9"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1. Maitinimo indikatorius;</w:t>
            </w:r>
          </w:p>
          <w:p w14:paraId="266E8A5D"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2. Skirtingų spalvų aliarmų indikatorius;</w:t>
            </w:r>
          </w:p>
          <w:p w14:paraId="79BEE2A1"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3. Baterijos krovimo indikatorius.</w:t>
            </w:r>
          </w:p>
        </w:tc>
        <w:tc>
          <w:tcPr>
            <w:tcW w:w="1121" w:type="pct"/>
          </w:tcPr>
          <w:p w14:paraId="2B093A51"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1C0F0AC6"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r>
      <w:tr w:rsidR="00E0031A" w:rsidRPr="00F827CB" w14:paraId="478998EE" w14:textId="77777777" w:rsidTr="00066631">
        <w:tc>
          <w:tcPr>
            <w:tcW w:w="341" w:type="pct"/>
            <w:tcBorders>
              <w:top w:val="single" w:sz="4" w:space="0" w:color="auto"/>
              <w:left w:val="single" w:sz="4" w:space="0" w:color="auto"/>
              <w:bottom w:val="single" w:sz="4" w:space="0" w:color="auto"/>
              <w:right w:val="single" w:sz="4" w:space="0" w:color="auto"/>
            </w:tcBorders>
          </w:tcPr>
          <w:p w14:paraId="5B27EBD3" w14:textId="472AE36A"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lastRenderedPageBreak/>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2.5.</w:t>
            </w:r>
          </w:p>
        </w:tc>
        <w:tc>
          <w:tcPr>
            <w:tcW w:w="1074" w:type="pct"/>
            <w:tcBorders>
              <w:top w:val="single" w:sz="4" w:space="0" w:color="auto"/>
              <w:left w:val="single" w:sz="4" w:space="0" w:color="auto"/>
              <w:bottom w:val="single" w:sz="4" w:space="0" w:color="auto"/>
              <w:right w:val="single" w:sz="4" w:space="0" w:color="auto"/>
            </w:tcBorders>
          </w:tcPr>
          <w:p w14:paraId="258EDBC4"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Paciento monitoriaus registruojami parametrai</w:t>
            </w:r>
          </w:p>
        </w:tc>
        <w:tc>
          <w:tcPr>
            <w:tcW w:w="1365" w:type="pct"/>
            <w:tcBorders>
              <w:top w:val="single" w:sz="4" w:space="0" w:color="auto"/>
              <w:left w:val="single" w:sz="4" w:space="0" w:color="auto"/>
              <w:bottom w:val="single" w:sz="4" w:space="0" w:color="auto"/>
              <w:right w:val="single" w:sz="4" w:space="0" w:color="auto"/>
            </w:tcBorders>
          </w:tcPr>
          <w:p w14:paraId="7491A712"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1. EKG</w:t>
            </w:r>
          </w:p>
          <w:p w14:paraId="12C35893"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2. Kvėpavimas</w:t>
            </w:r>
          </w:p>
          <w:p w14:paraId="6B29BCC4"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3. Širdies susitraukimų dažnis (ŠSD)</w:t>
            </w:r>
          </w:p>
          <w:p w14:paraId="3B3BA257"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 xml:space="preserve">4. </w:t>
            </w:r>
            <w:proofErr w:type="spellStart"/>
            <w:r w:rsidRPr="004C4A42">
              <w:rPr>
                <w:rFonts w:ascii="Times New Roman" w:eastAsia="NSimSun" w:hAnsi="Times New Roman" w:cs="Times New Roman"/>
                <w:kern w:val="3"/>
                <w:sz w:val="22"/>
                <w:szCs w:val="22"/>
                <w:lang w:eastAsia="zh-CN" w:bidi="hi-IN"/>
                <w14:ligatures w14:val="none"/>
              </w:rPr>
              <w:t>SpO</w:t>
            </w:r>
            <w:proofErr w:type="spellEnd"/>
            <w:r w:rsidRPr="004C4A42">
              <w:rPr>
                <w:rFonts w:ascii="Times New Roman" w:eastAsia="NSimSun" w:hAnsi="Times New Roman" w:cs="Times New Roman"/>
                <w:kern w:val="3"/>
                <w:sz w:val="22"/>
                <w:szCs w:val="22"/>
                <w:lang w:eastAsia="zh-CN" w:bidi="hi-IN"/>
                <w14:ligatures w14:val="none"/>
              </w:rPr>
              <w:t xml:space="preserve">₂ </w:t>
            </w:r>
          </w:p>
          <w:p w14:paraId="79CFB640"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5. Temperatūra</w:t>
            </w:r>
          </w:p>
          <w:p w14:paraId="308F9C81"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r w:rsidRPr="004C4A42">
              <w:rPr>
                <w:rFonts w:ascii="Times New Roman" w:eastAsia="NSimSun" w:hAnsi="Times New Roman" w:cs="Times New Roman"/>
                <w:kern w:val="3"/>
                <w:sz w:val="22"/>
                <w:szCs w:val="22"/>
                <w:lang w:eastAsia="zh-CN" w:bidi="hi-IN"/>
                <w14:ligatures w14:val="none"/>
              </w:rPr>
              <w:t>6. Neinvazinis kraujospūdis</w:t>
            </w:r>
          </w:p>
          <w:p w14:paraId="1073C008"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7. Invazinis kraujospūdis</w:t>
            </w:r>
          </w:p>
        </w:tc>
        <w:tc>
          <w:tcPr>
            <w:tcW w:w="1121" w:type="pct"/>
          </w:tcPr>
          <w:p w14:paraId="439AAB1A"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1FA2E721"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r>
      <w:tr w:rsidR="00E0031A" w:rsidRPr="00F827CB" w14:paraId="239EA553" w14:textId="77777777" w:rsidTr="00066631">
        <w:tc>
          <w:tcPr>
            <w:tcW w:w="341" w:type="pct"/>
            <w:tcBorders>
              <w:top w:val="single" w:sz="4" w:space="0" w:color="auto"/>
              <w:left w:val="single" w:sz="4" w:space="0" w:color="auto"/>
              <w:bottom w:val="single" w:sz="4" w:space="0" w:color="auto"/>
              <w:right w:val="single" w:sz="4" w:space="0" w:color="auto"/>
            </w:tcBorders>
          </w:tcPr>
          <w:p w14:paraId="04BCC84B" w14:textId="21567C41"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2.6.</w:t>
            </w:r>
          </w:p>
        </w:tc>
        <w:tc>
          <w:tcPr>
            <w:tcW w:w="1074" w:type="pct"/>
            <w:tcBorders>
              <w:top w:val="single" w:sz="4" w:space="0" w:color="auto"/>
              <w:left w:val="single" w:sz="4" w:space="0" w:color="auto"/>
              <w:bottom w:val="single" w:sz="4" w:space="0" w:color="auto"/>
              <w:right w:val="single" w:sz="4" w:space="0" w:color="auto"/>
            </w:tcBorders>
          </w:tcPr>
          <w:p w14:paraId="595C92F3"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Aritmijų aptikimas</w:t>
            </w:r>
          </w:p>
        </w:tc>
        <w:tc>
          <w:tcPr>
            <w:tcW w:w="1365" w:type="pct"/>
            <w:tcBorders>
              <w:top w:val="single" w:sz="4" w:space="0" w:color="auto"/>
              <w:left w:val="single" w:sz="4" w:space="0" w:color="auto"/>
              <w:bottom w:val="single" w:sz="4" w:space="0" w:color="auto"/>
              <w:right w:val="single" w:sz="4" w:space="0" w:color="auto"/>
            </w:tcBorders>
          </w:tcPr>
          <w:p w14:paraId="4F7E6CD6"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20 tipų</w:t>
            </w:r>
          </w:p>
        </w:tc>
        <w:tc>
          <w:tcPr>
            <w:tcW w:w="1121" w:type="pct"/>
          </w:tcPr>
          <w:p w14:paraId="4022318C"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7AD39F99"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6DD0BBD6" w14:textId="77777777" w:rsidTr="00066631">
        <w:tc>
          <w:tcPr>
            <w:tcW w:w="341" w:type="pct"/>
            <w:tcBorders>
              <w:top w:val="single" w:sz="4" w:space="0" w:color="auto"/>
              <w:left w:val="single" w:sz="4" w:space="0" w:color="auto"/>
              <w:bottom w:val="single" w:sz="4" w:space="0" w:color="auto"/>
              <w:right w:val="single" w:sz="4" w:space="0" w:color="auto"/>
            </w:tcBorders>
          </w:tcPr>
          <w:p w14:paraId="183914A1" w14:textId="53CF31BD"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2.7.</w:t>
            </w:r>
          </w:p>
        </w:tc>
        <w:tc>
          <w:tcPr>
            <w:tcW w:w="1074" w:type="pct"/>
            <w:tcBorders>
              <w:top w:val="single" w:sz="4" w:space="0" w:color="auto"/>
              <w:left w:val="single" w:sz="4" w:space="0" w:color="auto"/>
              <w:bottom w:val="single" w:sz="4" w:space="0" w:color="auto"/>
              <w:right w:val="single" w:sz="4" w:space="0" w:color="auto"/>
            </w:tcBorders>
          </w:tcPr>
          <w:p w14:paraId="60D93629"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Baterija</w:t>
            </w:r>
          </w:p>
        </w:tc>
        <w:tc>
          <w:tcPr>
            <w:tcW w:w="1365" w:type="pct"/>
            <w:tcBorders>
              <w:top w:val="single" w:sz="4" w:space="0" w:color="auto"/>
              <w:left w:val="single" w:sz="4" w:space="0" w:color="auto"/>
              <w:bottom w:val="single" w:sz="4" w:space="0" w:color="auto"/>
              <w:right w:val="single" w:sz="4" w:space="0" w:color="auto"/>
            </w:tcBorders>
          </w:tcPr>
          <w:p w14:paraId="07FF9C4A" w14:textId="77777777" w:rsidR="00E0031A" w:rsidRPr="004C4A42"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u w:val="single"/>
                <w:lang w:eastAsia="zh-CN" w:bidi="hi-IN"/>
                <w14:ligatures w14:val="none"/>
              </w:rPr>
            </w:pPr>
            <w:r w:rsidRPr="004C4A42">
              <w:rPr>
                <w:rFonts w:ascii="Times New Roman" w:eastAsia="NSimSun" w:hAnsi="Times New Roman" w:cs="Times New Roman"/>
                <w:kern w:val="3"/>
                <w:sz w:val="22"/>
                <w:szCs w:val="22"/>
                <w:lang w:eastAsia="zh-CN" w:bidi="hi-IN"/>
                <w14:ligatures w14:val="none"/>
              </w:rPr>
              <w:t>Pakraunama ličio jonų (arba lygiavertė);</w:t>
            </w:r>
          </w:p>
          <w:p w14:paraId="741B6ABE"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Užtikrina ≥ 2 valandų autonominį darbą iš baterijos.</w:t>
            </w:r>
          </w:p>
        </w:tc>
        <w:tc>
          <w:tcPr>
            <w:tcW w:w="1121" w:type="pct"/>
          </w:tcPr>
          <w:p w14:paraId="5ADAED23"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c>
          <w:tcPr>
            <w:tcW w:w="1098" w:type="pct"/>
          </w:tcPr>
          <w:p w14:paraId="1BC84A22" w14:textId="77777777" w:rsidR="00E0031A" w:rsidRPr="00F827CB" w:rsidRDefault="00E0031A" w:rsidP="00066631">
            <w:pPr>
              <w:suppressAutoHyphens/>
              <w:autoSpaceDN w:val="0"/>
              <w:spacing w:after="0" w:line="240" w:lineRule="auto"/>
              <w:contextualSpacing/>
              <w:textAlignment w:val="baseline"/>
              <w:rPr>
                <w:rFonts w:ascii="Times New Roman" w:eastAsia="NSimSun" w:hAnsi="Times New Roman" w:cs="Times New Roman"/>
                <w:kern w:val="3"/>
                <w:sz w:val="22"/>
                <w:szCs w:val="22"/>
                <w:lang w:eastAsia="zh-CN" w:bidi="hi-IN"/>
                <w14:ligatures w14:val="none"/>
              </w:rPr>
            </w:pPr>
          </w:p>
        </w:tc>
      </w:tr>
      <w:tr w:rsidR="00E0031A" w:rsidRPr="00F827CB" w14:paraId="2563028E" w14:textId="77777777" w:rsidTr="00066631">
        <w:tc>
          <w:tcPr>
            <w:tcW w:w="341" w:type="pct"/>
            <w:tcBorders>
              <w:top w:val="single" w:sz="4" w:space="0" w:color="auto"/>
              <w:left w:val="single" w:sz="4" w:space="0" w:color="auto"/>
              <w:bottom w:val="single" w:sz="4" w:space="0" w:color="auto"/>
              <w:right w:val="single" w:sz="4" w:space="0" w:color="auto"/>
            </w:tcBorders>
          </w:tcPr>
          <w:p w14:paraId="7BC2F780" w14:textId="6B51BFD5"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2.8.</w:t>
            </w:r>
          </w:p>
        </w:tc>
        <w:tc>
          <w:tcPr>
            <w:tcW w:w="1074" w:type="pct"/>
            <w:tcBorders>
              <w:top w:val="single" w:sz="4" w:space="0" w:color="auto"/>
              <w:left w:val="single" w:sz="4" w:space="0" w:color="auto"/>
              <w:bottom w:val="single" w:sz="4" w:space="0" w:color="auto"/>
              <w:right w:val="single" w:sz="4" w:space="0" w:color="auto"/>
            </w:tcBorders>
          </w:tcPr>
          <w:p w14:paraId="019DE5F6"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Komplektuojami paciento monitoriaus priedai:</w:t>
            </w:r>
          </w:p>
        </w:tc>
        <w:tc>
          <w:tcPr>
            <w:tcW w:w="1365" w:type="pct"/>
            <w:tcBorders>
              <w:top w:val="single" w:sz="4" w:space="0" w:color="auto"/>
              <w:left w:val="single" w:sz="4" w:space="0" w:color="auto"/>
              <w:bottom w:val="single" w:sz="4" w:space="0" w:color="auto"/>
              <w:right w:val="single" w:sz="4" w:space="0" w:color="auto"/>
            </w:tcBorders>
          </w:tcPr>
          <w:p w14:paraId="218BB69B"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p>
        </w:tc>
        <w:tc>
          <w:tcPr>
            <w:tcW w:w="1121" w:type="pct"/>
          </w:tcPr>
          <w:p w14:paraId="07E9208B"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1592375F"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5632736D" w14:textId="77777777" w:rsidTr="00066631">
        <w:tc>
          <w:tcPr>
            <w:tcW w:w="341" w:type="pct"/>
            <w:tcBorders>
              <w:top w:val="single" w:sz="4" w:space="0" w:color="auto"/>
              <w:left w:val="single" w:sz="4" w:space="0" w:color="auto"/>
              <w:bottom w:val="single" w:sz="4" w:space="0" w:color="auto"/>
              <w:right w:val="single" w:sz="4" w:space="0" w:color="auto"/>
            </w:tcBorders>
          </w:tcPr>
          <w:p w14:paraId="6265C4E8" w14:textId="3F4CCCB5"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bCs/>
                <w:kern w:val="0"/>
                <w:sz w:val="22"/>
                <w:szCs w:val="22"/>
                <w14:ligatures w14:val="none"/>
              </w:rPr>
              <w:t>1</w:t>
            </w:r>
            <w:r w:rsidR="00E0031A" w:rsidRPr="00F827CB">
              <w:rPr>
                <w:rFonts w:ascii="Times New Roman" w:eastAsia="Times New Roman" w:hAnsi="Times New Roman" w:cs="Times New Roman"/>
                <w:bCs/>
                <w:kern w:val="0"/>
                <w:sz w:val="22"/>
                <w:szCs w:val="22"/>
                <w14:ligatures w14:val="none"/>
              </w:rPr>
              <w:t>.</w:t>
            </w:r>
            <w:r w:rsidR="00E0031A" w:rsidRPr="004C4A42">
              <w:rPr>
                <w:rFonts w:ascii="Times New Roman" w:eastAsia="Times New Roman" w:hAnsi="Times New Roman" w:cs="Times New Roman"/>
                <w:bCs/>
                <w:kern w:val="0"/>
                <w:sz w:val="22"/>
                <w:szCs w:val="22"/>
                <w14:ligatures w14:val="none"/>
              </w:rPr>
              <w:t>2.8.1</w:t>
            </w:r>
          </w:p>
        </w:tc>
        <w:tc>
          <w:tcPr>
            <w:tcW w:w="1074" w:type="pct"/>
            <w:tcBorders>
              <w:top w:val="single" w:sz="4" w:space="0" w:color="auto"/>
              <w:left w:val="single" w:sz="4" w:space="0" w:color="auto"/>
              <w:bottom w:val="single" w:sz="4" w:space="0" w:color="auto"/>
              <w:right w:val="single" w:sz="4" w:space="0" w:color="auto"/>
            </w:tcBorders>
          </w:tcPr>
          <w:p w14:paraId="753FED2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3 elektrodų EKG laidas</w:t>
            </w:r>
          </w:p>
        </w:tc>
        <w:tc>
          <w:tcPr>
            <w:tcW w:w="1365" w:type="pct"/>
            <w:tcBorders>
              <w:top w:val="single" w:sz="4" w:space="0" w:color="auto"/>
              <w:left w:val="single" w:sz="4" w:space="0" w:color="auto"/>
              <w:bottom w:val="single" w:sz="4" w:space="0" w:color="auto"/>
              <w:right w:val="single" w:sz="4" w:space="0" w:color="auto"/>
            </w:tcBorders>
          </w:tcPr>
          <w:p w14:paraId="30790247"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vnt.</w:t>
            </w:r>
          </w:p>
        </w:tc>
        <w:tc>
          <w:tcPr>
            <w:tcW w:w="1121" w:type="pct"/>
          </w:tcPr>
          <w:p w14:paraId="2D5917DD"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4DF54A5B"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558CD707" w14:textId="77777777" w:rsidTr="00066631">
        <w:tc>
          <w:tcPr>
            <w:tcW w:w="341" w:type="pct"/>
            <w:tcBorders>
              <w:top w:val="single" w:sz="4" w:space="0" w:color="auto"/>
              <w:left w:val="single" w:sz="4" w:space="0" w:color="auto"/>
              <w:bottom w:val="single" w:sz="4" w:space="0" w:color="auto"/>
              <w:right w:val="single" w:sz="4" w:space="0" w:color="auto"/>
            </w:tcBorders>
          </w:tcPr>
          <w:p w14:paraId="68830BCA" w14:textId="00A9E3DA"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bCs/>
                <w:kern w:val="0"/>
                <w:sz w:val="22"/>
                <w:szCs w:val="22"/>
                <w14:ligatures w14:val="none"/>
              </w:rPr>
              <w:t>1</w:t>
            </w:r>
            <w:r w:rsidR="00E0031A" w:rsidRPr="00F827CB">
              <w:rPr>
                <w:rFonts w:ascii="Times New Roman" w:eastAsia="Times New Roman" w:hAnsi="Times New Roman" w:cs="Times New Roman"/>
                <w:bCs/>
                <w:kern w:val="0"/>
                <w:sz w:val="22"/>
                <w:szCs w:val="22"/>
                <w14:ligatures w14:val="none"/>
              </w:rPr>
              <w:t>.</w:t>
            </w:r>
            <w:r w:rsidR="00E0031A" w:rsidRPr="004C4A42">
              <w:rPr>
                <w:rFonts w:ascii="Times New Roman" w:eastAsia="Times New Roman" w:hAnsi="Times New Roman" w:cs="Times New Roman"/>
                <w:bCs/>
                <w:kern w:val="0"/>
                <w:sz w:val="22"/>
                <w:szCs w:val="22"/>
                <w14:ligatures w14:val="none"/>
              </w:rPr>
              <w:t>2.8.2.</w:t>
            </w:r>
          </w:p>
        </w:tc>
        <w:tc>
          <w:tcPr>
            <w:tcW w:w="1074" w:type="pct"/>
            <w:tcBorders>
              <w:top w:val="single" w:sz="4" w:space="0" w:color="auto"/>
              <w:left w:val="single" w:sz="4" w:space="0" w:color="auto"/>
              <w:bottom w:val="single" w:sz="4" w:space="0" w:color="auto"/>
              <w:right w:val="single" w:sz="4" w:space="0" w:color="auto"/>
            </w:tcBorders>
          </w:tcPr>
          <w:p w14:paraId="06683381"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Daugkartinio naudojimo SpO2 matavimo daviklis, dedamas ant piršto, pateikiamas komplekte su jungiamuoju kabeliu</w:t>
            </w:r>
          </w:p>
        </w:tc>
        <w:tc>
          <w:tcPr>
            <w:tcW w:w="1365" w:type="pct"/>
            <w:tcBorders>
              <w:top w:val="single" w:sz="4" w:space="0" w:color="auto"/>
              <w:left w:val="single" w:sz="4" w:space="0" w:color="auto"/>
              <w:bottom w:val="single" w:sz="4" w:space="0" w:color="auto"/>
              <w:right w:val="single" w:sz="4" w:space="0" w:color="auto"/>
            </w:tcBorders>
          </w:tcPr>
          <w:p w14:paraId="668C9DA6"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vnt.</w:t>
            </w:r>
          </w:p>
        </w:tc>
        <w:tc>
          <w:tcPr>
            <w:tcW w:w="1121" w:type="pct"/>
          </w:tcPr>
          <w:p w14:paraId="3B88D594"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0B76544D"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7FD688F5" w14:textId="77777777" w:rsidTr="00066631">
        <w:tc>
          <w:tcPr>
            <w:tcW w:w="341" w:type="pct"/>
            <w:tcBorders>
              <w:top w:val="single" w:sz="4" w:space="0" w:color="auto"/>
              <w:left w:val="single" w:sz="4" w:space="0" w:color="auto"/>
              <w:bottom w:val="single" w:sz="4" w:space="0" w:color="auto"/>
              <w:right w:val="single" w:sz="4" w:space="0" w:color="auto"/>
            </w:tcBorders>
          </w:tcPr>
          <w:p w14:paraId="17220535" w14:textId="070E5655"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2.8.3.</w:t>
            </w:r>
          </w:p>
        </w:tc>
        <w:tc>
          <w:tcPr>
            <w:tcW w:w="1074" w:type="pct"/>
            <w:tcBorders>
              <w:top w:val="single" w:sz="4" w:space="0" w:color="auto"/>
              <w:left w:val="single" w:sz="4" w:space="0" w:color="auto"/>
              <w:bottom w:val="single" w:sz="4" w:space="0" w:color="auto"/>
              <w:right w:val="single" w:sz="4" w:space="0" w:color="auto"/>
            </w:tcBorders>
          </w:tcPr>
          <w:p w14:paraId="0F2E77AE"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Trijų skirtingų dydžių neinvazinio kraujo spaudimo matavimo </w:t>
            </w:r>
            <w:proofErr w:type="spellStart"/>
            <w:r w:rsidRPr="004C4A42">
              <w:rPr>
                <w:rFonts w:ascii="Times New Roman" w:eastAsia="Times New Roman" w:hAnsi="Times New Roman" w:cs="Times New Roman"/>
                <w:kern w:val="0"/>
                <w:sz w:val="22"/>
                <w:szCs w:val="22"/>
                <w14:ligatures w14:val="none"/>
              </w:rPr>
              <w:t>manžetės</w:t>
            </w:r>
            <w:proofErr w:type="spellEnd"/>
            <w:r w:rsidRPr="004C4A42">
              <w:rPr>
                <w:rFonts w:ascii="Times New Roman" w:eastAsia="Times New Roman" w:hAnsi="Times New Roman" w:cs="Times New Roman"/>
                <w:kern w:val="0"/>
                <w:sz w:val="22"/>
                <w:szCs w:val="22"/>
                <w14:ligatures w14:val="none"/>
              </w:rPr>
              <w:t>, skirtos daugkartiniam naudojimui, pateikiamos komplekte su jungiamąja žarnele</w:t>
            </w:r>
          </w:p>
        </w:tc>
        <w:tc>
          <w:tcPr>
            <w:tcW w:w="1365" w:type="pct"/>
            <w:tcBorders>
              <w:top w:val="single" w:sz="4" w:space="0" w:color="auto"/>
              <w:left w:val="single" w:sz="4" w:space="0" w:color="auto"/>
              <w:bottom w:val="single" w:sz="4" w:space="0" w:color="auto"/>
              <w:right w:val="single" w:sz="4" w:space="0" w:color="auto"/>
            </w:tcBorders>
          </w:tcPr>
          <w:p w14:paraId="04B2153F"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 xml:space="preserve">1 </w:t>
            </w:r>
            <w:proofErr w:type="spellStart"/>
            <w:r w:rsidRPr="004C4A42">
              <w:rPr>
                <w:rFonts w:ascii="Times New Roman" w:eastAsia="Times New Roman" w:hAnsi="Times New Roman" w:cs="Times New Roman"/>
                <w:kern w:val="0"/>
                <w:sz w:val="22"/>
                <w:szCs w:val="22"/>
                <w14:ligatures w14:val="none"/>
              </w:rPr>
              <w:t>kompl</w:t>
            </w:r>
            <w:proofErr w:type="spellEnd"/>
            <w:r w:rsidRPr="004C4A42">
              <w:rPr>
                <w:rFonts w:ascii="Times New Roman" w:eastAsia="Times New Roman" w:hAnsi="Times New Roman" w:cs="Times New Roman"/>
                <w:kern w:val="0"/>
                <w:sz w:val="22"/>
                <w:szCs w:val="22"/>
                <w14:ligatures w14:val="none"/>
              </w:rPr>
              <w:t>.</w:t>
            </w:r>
          </w:p>
        </w:tc>
        <w:tc>
          <w:tcPr>
            <w:tcW w:w="1121" w:type="pct"/>
          </w:tcPr>
          <w:p w14:paraId="3EE5CCDB"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10F0C587"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3FB11FB2" w14:textId="77777777" w:rsidTr="00066631">
        <w:tc>
          <w:tcPr>
            <w:tcW w:w="341" w:type="pct"/>
            <w:tcBorders>
              <w:top w:val="single" w:sz="4" w:space="0" w:color="auto"/>
              <w:left w:val="single" w:sz="4" w:space="0" w:color="auto"/>
              <w:bottom w:val="single" w:sz="4" w:space="0" w:color="auto"/>
              <w:right w:val="single" w:sz="4" w:space="0" w:color="auto"/>
            </w:tcBorders>
          </w:tcPr>
          <w:p w14:paraId="645112B1" w14:textId="0552B83E" w:rsidR="00E0031A" w:rsidRPr="004C4A42"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w:t>
            </w:r>
            <w:r w:rsidR="00E0031A" w:rsidRPr="004C4A42">
              <w:rPr>
                <w:rFonts w:ascii="Times New Roman" w:eastAsia="Times New Roman" w:hAnsi="Times New Roman" w:cs="Times New Roman"/>
                <w:color w:val="000000"/>
                <w:kern w:val="0"/>
                <w:sz w:val="22"/>
                <w:szCs w:val="22"/>
                <w14:ligatures w14:val="none"/>
              </w:rPr>
              <w:t>2.8.4.</w:t>
            </w:r>
          </w:p>
        </w:tc>
        <w:tc>
          <w:tcPr>
            <w:tcW w:w="1074" w:type="pct"/>
            <w:tcBorders>
              <w:top w:val="single" w:sz="4" w:space="0" w:color="auto"/>
              <w:left w:val="single" w:sz="4" w:space="0" w:color="auto"/>
              <w:bottom w:val="single" w:sz="4" w:space="0" w:color="auto"/>
              <w:right w:val="single" w:sz="4" w:space="0" w:color="auto"/>
            </w:tcBorders>
          </w:tcPr>
          <w:p w14:paraId="1546FB87" w14:textId="77777777" w:rsidR="00E0031A" w:rsidRPr="004C4A42" w:rsidRDefault="00E0031A" w:rsidP="00066631">
            <w:pPr>
              <w:spacing w:after="0" w:line="240" w:lineRule="auto"/>
              <w:contextualSpacing/>
              <w:rPr>
                <w:rFonts w:ascii="Times New Roman" w:eastAsia="Times New Roman" w:hAnsi="Times New Roman" w:cs="Times New Roman"/>
                <w:kern w:val="0"/>
                <w:sz w:val="22"/>
                <w:szCs w:val="22"/>
                <w14:ligatures w14:val="none"/>
              </w:rPr>
            </w:pPr>
            <w:proofErr w:type="spellStart"/>
            <w:r w:rsidRPr="004C4A42">
              <w:rPr>
                <w:rFonts w:ascii="Times New Roman" w:eastAsia="Times New Roman" w:hAnsi="Times New Roman" w:cs="Times New Roman"/>
                <w:kern w:val="0"/>
                <w:sz w:val="22"/>
                <w:szCs w:val="22"/>
                <w14:ligatures w14:val="none"/>
              </w:rPr>
              <w:t>Stemplinis</w:t>
            </w:r>
            <w:proofErr w:type="spellEnd"/>
            <w:r w:rsidRPr="004C4A42">
              <w:rPr>
                <w:rFonts w:ascii="Times New Roman" w:eastAsia="Times New Roman" w:hAnsi="Times New Roman" w:cs="Times New Roman"/>
                <w:kern w:val="0"/>
                <w:sz w:val="22"/>
                <w:szCs w:val="22"/>
                <w14:ligatures w14:val="none"/>
              </w:rPr>
              <w:t>/</w:t>
            </w:r>
            <w:proofErr w:type="spellStart"/>
            <w:r w:rsidRPr="004C4A42">
              <w:rPr>
                <w:rFonts w:ascii="Times New Roman" w:eastAsia="Times New Roman" w:hAnsi="Times New Roman" w:cs="Times New Roman"/>
                <w:kern w:val="0"/>
                <w:sz w:val="22"/>
                <w:szCs w:val="22"/>
                <w14:ligatures w14:val="none"/>
              </w:rPr>
              <w:t>rektalinis</w:t>
            </w:r>
            <w:proofErr w:type="spellEnd"/>
            <w:r w:rsidRPr="004C4A42">
              <w:rPr>
                <w:rFonts w:ascii="Times New Roman" w:eastAsia="Times New Roman" w:hAnsi="Times New Roman" w:cs="Times New Roman"/>
                <w:kern w:val="0"/>
                <w:sz w:val="22"/>
                <w:szCs w:val="22"/>
                <w14:ligatures w14:val="none"/>
              </w:rPr>
              <w:t xml:space="preserve"> temperatūros matavimo daviklis</w:t>
            </w:r>
          </w:p>
        </w:tc>
        <w:tc>
          <w:tcPr>
            <w:tcW w:w="1365" w:type="pct"/>
            <w:tcBorders>
              <w:top w:val="single" w:sz="4" w:space="0" w:color="auto"/>
              <w:left w:val="single" w:sz="4" w:space="0" w:color="auto"/>
              <w:bottom w:val="single" w:sz="4" w:space="0" w:color="auto"/>
              <w:right w:val="single" w:sz="4" w:space="0" w:color="auto"/>
            </w:tcBorders>
          </w:tcPr>
          <w:p w14:paraId="5F2C1ABF" w14:textId="77777777" w:rsidR="00E0031A" w:rsidRPr="004C4A42" w:rsidRDefault="00E0031A" w:rsidP="00066631">
            <w:pPr>
              <w:spacing w:after="0" w:line="240" w:lineRule="auto"/>
              <w:rPr>
                <w:rFonts w:ascii="Times New Roman" w:eastAsia="Times New Roman" w:hAnsi="Times New Roman" w:cs="Times New Roman"/>
                <w:kern w:val="0"/>
                <w:sz w:val="22"/>
                <w:szCs w:val="22"/>
                <w14:ligatures w14:val="none"/>
              </w:rPr>
            </w:pPr>
            <w:r w:rsidRPr="004C4A42">
              <w:rPr>
                <w:rFonts w:ascii="Times New Roman" w:eastAsia="Times New Roman" w:hAnsi="Times New Roman" w:cs="Times New Roman"/>
                <w:kern w:val="0"/>
                <w:sz w:val="22"/>
                <w:szCs w:val="22"/>
                <w14:ligatures w14:val="none"/>
              </w:rPr>
              <w:t>1 vnt.</w:t>
            </w:r>
          </w:p>
        </w:tc>
        <w:tc>
          <w:tcPr>
            <w:tcW w:w="1121" w:type="pct"/>
          </w:tcPr>
          <w:p w14:paraId="3A0AEDC6"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50509D58"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r w:rsidR="00E0031A" w:rsidRPr="00F827CB" w14:paraId="2EE2292E" w14:textId="77777777" w:rsidTr="00066631">
        <w:tc>
          <w:tcPr>
            <w:tcW w:w="341" w:type="pct"/>
            <w:tcBorders>
              <w:top w:val="single" w:sz="4" w:space="0" w:color="auto"/>
              <w:left w:val="single" w:sz="4" w:space="0" w:color="auto"/>
              <w:bottom w:val="single" w:sz="4" w:space="0" w:color="auto"/>
              <w:right w:val="single" w:sz="4" w:space="0" w:color="auto"/>
            </w:tcBorders>
          </w:tcPr>
          <w:p w14:paraId="0919CAA1" w14:textId="3B638860" w:rsidR="00E0031A" w:rsidRPr="00F827CB" w:rsidRDefault="00836BB5" w:rsidP="00066631">
            <w:pPr>
              <w:spacing w:after="0" w:line="240" w:lineRule="auto"/>
              <w:contextualSpacing/>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r w:rsidR="00E0031A" w:rsidRPr="00F827CB">
              <w:rPr>
                <w:rFonts w:ascii="Times New Roman" w:eastAsia="Times New Roman" w:hAnsi="Times New Roman" w:cs="Times New Roman"/>
                <w:color w:val="000000"/>
                <w:kern w:val="0"/>
                <w:sz w:val="22"/>
                <w:szCs w:val="22"/>
                <w14:ligatures w14:val="none"/>
              </w:rPr>
              <w:t>.3.</w:t>
            </w:r>
          </w:p>
        </w:tc>
        <w:tc>
          <w:tcPr>
            <w:tcW w:w="1074" w:type="pct"/>
            <w:tcBorders>
              <w:top w:val="single" w:sz="4" w:space="0" w:color="auto"/>
              <w:left w:val="single" w:sz="4" w:space="0" w:color="auto"/>
              <w:bottom w:val="single" w:sz="4" w:space="0" w:color="auto"/>
              <w:right w:val="single" w:sz="4" w:space="0" w:color="auto"/>
            </w:tcBorders>
          </w:tcPr>
          <w:p w14:paraId="3D7F4999" w14:textId="77777777" w:rsidR="00E0031A" w:rsidRPr="00F827CB" w:rsidRDefault="00E0031A" w:rsidP="00066631">
            <w:pPr>
              <w:spacing w:after="0" w:line="240" w:lineRule="auto"/>
              <w:contextualSpacing/>
              <w:rPr>
                <w:rFonts w:ascii="Times New Roman" w:eastAsia="Times New Roman" w:hAnsi="Times New Roman" w:cs="Times New Roman"/>
                <w:kern w:val="0"/>
                <w:sz w:val="22"/>
                <w:szCs w:val="22"/>
                <w14:ligatures w14:val="none"/>
              </w:rPr>
            </w:pPr>
            <w:r w:rsidRPr="00DF03CE">
              <w:rPr>
                <w:rFonts w:ascii="Times New Roman" w:eastAsia="Times New Roman" w:hAnsi="Times New Roman" w:cs="Times New Roman"/>
                <w:kern w:val="0"/>
                <w:sz w:val="22"/>
                <w:szCs w:val="22"/>
                <w:lang w:eastAsia="en-US"/>
                <w14:ligatures w14:val="none"/>
              </w:rPr>
              <w:t>Garantinio aptarnavimo laikotarpis</w:t>
            </w:r>
          </w:p>
        </w:tc>
        <w:tc>
          <w:tcPr>
            <w:tcW w:w="1365" w:type="pct"/>
            <w:tcBorders>
              <w:top w:val="single" w:sz="4" w:space="0" w:color="auto"/>
              <w:left w:val="single" w:sz="4" w:space="0" w:color="auto"/>
              <w:bottom w:val="single" w:sz="4" w:space="0" w:color="auto"/>
              <w:right w:val="single" w:sz="4" w:space="0" w:color="auto"/>
            </w:tcBorders>
          </w:tcPr>
          <w:p w14:paraId="57373485"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r w:rsidRPr="00DF03CE">
              <w:rPr>
                <w:rFonts w:ascii="Times New Roman" w:eastAsia="Times New Roman" w:hAnsi="Times New Roman" w:cs="Times New Roman"/>
                <w:kern w:val="0"/>
                <w:sz w:val="22"/>
                <w:szCs w:val="22"/>
                <w:lang w:eastAsia="en-US"/>
                <w14:ligatures w14:val="none"/>
              </w:rPr>
              <w:t>≥</w:t>
            </w:r>
            <w:r w:rsidRPr="00EF1B90">
              <w:rPr>
                <w:rFonts w:ascii="Times New Roman" w:eastAsia="Times New Roman" w:hAnsi="Times New Roman" w:cs="Times New Roman"/>
                <w:kern w:val="0"/>
                <w:sz w:val="22"/>
                <w:szCs w:val="22"/>
                <w:lang w:eastAsia="en-US"/>
                <w14:ligatures w14:val="none"/>
              </w:rPr>
              <w:t xml:space="preserve"> </w:t>
            </w:r>
            <w:r w:rsidRPr="00DF03CE">
              <w:rPr>
                <w:rFonts w:ascii="Times New Roman" w:eastAsia="Times New Roman" w:hAnsi="Times New Roman" w:cs="Times New Roman"/>
                <w:kern w:val="0"/>
                <w:sz w:val="22"/>
                <w:szCs w:val="22"/>
                <w:lang w:eastAsia="en-US"/>
                <w14:ligatures w14:val="none"/>
              </w:rPr>
              <w:t>36 mėn.</w:t>
            </w:r>
          </w:p>
        </w:tc>
        <w:tc>
          <w:tcPr>
            <w:tcW w:w="1121" w:type="pct"/>
          </w:tcPr>
          <w:p w14:paraId="7BE6A628"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c>
          <w:tcPr>
            <w:tcW w:w="1098" w:type="pct"/>
          </w:tcPr>
          <w:p w14:paraId="5A81568C" w14:textId="77777777" w:rsidR="00E0031A" w:rsidRPr="00F827CB" w:rsidRDefault="00E0031A" w:rsidP="00066631">
            <w:pPr>
              <w:spacing w:after="0" w:line="240" w:lineRule="auto"/>
              <w:rPr>
                <w:rFonts w:ascii="Times New Roman" w:eastAsia="Times New Roman" w:hAnsi="Times New Roman" w:cs="Times New Roman"/>
                <w:kern w:val="0"/>
                <w:sz w:val="22"/>
                <w:szCs w:val="22"/>
                <w14:ligatures w14:val="none"/>
              </w:rPr>
            </w:pPr>
          </w:p>
        </w:tc>
      </w:tr>
    </w:tbl>
    <w:p w14:paraId="355287E7" w14:textId="77777777" w:rsidR="00E0031A" w:rsidRDefault="00E0031A" w:rsidP="00E0031A">
      <w:pPr>
        <w:ind w:left="142"/>
        <w:rPr>
          <w:rFonts w:ascii="Times New Roman" w:hAnsi="Times New Roman" w:cs="Times New Roman"/>
        </w:rPr>
      </w:pPr>
    </w:p>
    <w:p w14:paraId="2F36C1CC" w14:textId="77777777" w:rsidR="00E0031A" w:rsidRDefault="00E0031A"/>
    <w:sectPr w:rsidR="00E0031A" w:rsidSect="00E0031A">
      <w:pgSz w:w="16838" w:h="11906" w:orient="landscape"/>
      <w:pgMar w:top="1135"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CD56F3"/>
    <w:multiLevelType w:val="multilevel"/>
    <w:tmpl w:val="8CD8DFCA"/>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9214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1A"/>
    <w:rsid w:val="000A5AA9"/>
    <w:rsid w:val="0082164B"/>
    <w:rsid w:val="00836BB5"/>
    <w:rsid w:val="008A176B"/>
    <w:rsid w:val="009A7EF7"/>
    <w:rsid w:val="00A1674D"/>
    <w:rsid w:val="00AA5D1F"/>
    <w:rsid w:val="00E0031A"/>
    <w:rsid w:val="00F021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02A43"/>
  <w15:chartTrackingRefBased/>
  <w15:docId w15:val="{1E7B9E3B-ED17-486E-938D-9D7269C2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031A"/>
  </w:style>
  <w:style w:type="paragraph" w:styleId="Antrat1">
    <w:name w:val="heading 1"/>
    <w:basedOn w:val="prastasis"/>
    <w:next w:val="prastasis"/>
    <w:link w:val="Antrat1Diagrama"/>
    <w:uiPriority w:val="9"/>
    <w:qFormat/>
    <w:rsid w:val="00E003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003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0031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0031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0031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0031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0031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0031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0031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0031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0031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0031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0031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0031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0031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0031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0031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0031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00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0031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0031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0031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0031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0031A"/>
    <w:rPr>
      <w:i/>
      <w:iCs/>
      <w:color w:val="404040" w:themeColor="text1" w:themeTint="BF"/>
    </w:rPr>
  </w:style>
  <w:style w:type="paragraph" w:styleId="Sraopastraipa">
    <w:name w:val="List Paragraph"/>
    <w:basedOn w:val="prastasis"/>
    <w:uiPriority w:val="34"/>
    <w:qFormat/>
    <w:rsid w:val="00E0031A"/>
    <w:pPr>
      <w:ind w:left="720"/>
      <w:contextualSpacing/>
    </w:pPr>
  </w:style>
  <w:style w:type="character" w:styleId="Rykuspabraukimas">
    <w:name w:val="Intense Emphasis"/>
    <w:basedOn w:val="Numatytasispastraiposriftas"/>
    <w:uiPriority w:val="21"/>
    <w:qFormat/>
    <w:rsid w:val="00E0031A"/>
    <w:rPr>
      <w:i/>
      <w:iCs/>
      <w:color w:val="2F5496" w:themeColor="accent1" w:themeShade="BF"/>
    </w:rPr>
  </w:style>
  <w:style w:type="paragraph" w:styleId="Iskirtacitata">
    <w:name w:val="Intense Quote"/>
    <w:basedOn w:val="prastasis"/>
    <w:next w:val="prastasis"/>
    <w:link w:val="IskirtacitataDiagrama"/>
    <w:uiPriority w:val="30"/>
    <w:qFormat/>
    <w:rsid w:val="00E003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0031A"/>
    <w:rPr>
      <w:i/>
      <w:iCs/>
      <w:color w:val="2F5496" w:themeColor="accent1" w:themeShade="BF"/>
    </w:rPr>
  </w:style>
  <w:style w:type="character" w:styleId="Rykinuoroda">
    <w:name w:val="Intense Reference"/>
    <w:basedOn w:val="Numatytasispastraiposriftas"/>
    <w:uiPriority w:val="32"/>
    <w:qFormat/>
    <w:rsid w:val="00E003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5823</Words>
  <Characters>3320</Characters>
  <Application>Microsoft Office Word</Application>
  <DocSecurity>0</DocSecurity>
  <Lines>27</Lines>
  <Paragraphs>18</Paragraphs>
  <ScaleCrop>false</ScaleCrop>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Dominykas</dc:creator>
  <cp:keywords/>
  <dc:description/>
  <cp:lastModifiedBy>Dominykas</cp:lastModifiedBy>
  <cp:revision>2</cp:revision>
  <dcterms:created xsi:type="dcterms:W3CDTF">2026-11-03T06:25:00Z</dcterms:created>
  <dcterms:modified xsi:type="dcterms:W3CDTF">2026-11-04T14:10:00Z</dcterms:modified>
</cp:coreProperties>
</file>