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3118" w:type="dxa"/>
        <w:tblInd w:w="6629" w:type="dxa"/>
        <w:tblLook w:val="01E0" w:firstRow="1" w:lastRow="1" w:firstColumn="1" w:lastColumn="1" w:noHBand="0" w:noVBand="0"/>
      </w:tblPr>
      <w:tblGrid>
        <w:gridCol w:w="3118"/>
      </w:tblGrid>
      <w:tr w:rsidR="000E0C22" w:rsidRPr="000E0C22" w14:paraId="738D4A00" w14:textId="77777777" w:rsidTr="00E16B0C">
        <w:tc>
          <w:tcPr>
            <w:tcW w:w="3118" w:type="dxa"/>
          </w:tcPr>
          <w:p w14:paraId="27BF5E31" w14:textId="77777777" w:rsidR="000E0C22" w:rsidRPr="000E0C22" w:rsidRDefault="000E0C22" w:rsidP="000E0C22">
            <w:pPr>
              <w:spacing w:after="0" w:line="240" w:lineRule="auto"/>
              <w:jc w:val="right"/>
              <w:rPr>
                <w:rFonts w:ascii="Times New Roman" w:eastAsia="Times New Roman" w:hAnsi="Times New Roman" w:cs="Times New Roman"/>
                <w:kern w:val="0"/>
                <w:lang w:eastAsia="lt-LT"/>
                <w14:ligatures w14:val="none"/>
              </w:rPr>
            </w:pPr>
            <w:r w:rsidRPr="000E0C22">
              <w:rPr>
                <w:rFonts w:ascii="Times New Roman" w:eastAsia="Times New Roman" w:hAnsi="Times New Roman" w:cs="Times New Roman"/>
                <w:kern w:val="0"/>
                <w:lang w:eastAsia="lt-LT"/>
                <w14:ligatures w14:val="none"/>
              </w:rPr>
              <w:t>Sąlygų</w:t>
            </w:r>
          </w:p>
        </w:tc>
      </w:tr>
      <w:tr w:rsidR="000E0C22" w:rsidRPr="000E0C22" w14:paraId="1ACF288B" w14:textId="77777777" w:rsidTr="00E16B0C">
        <w:tc>
          <w:tcPr>
            <w:tcW w:w="3118" w:type="dxa"/>
          </w:tcPr>
          <w:p w14:paraId="0E5CD7CA" w14:textId="77777777" w:rsidR="000E0C22" w:rsidRPr="000E0C22" w:rsidRDefault="000E0C22" w:rsidP="000E0C22">
            <w:pPr>
              <w:spacing w:after="0" w:line="240" w:lineRule="auto"/>
              <w:jc w:val="right"/>
              <w:rPr>
                <w:rFonts w:ascii="Times New Roman" w:eastAsia="Times New Roman" w:hAnsi="Times New Roman" w:cs="Times New Roman"/>
                <w:kern w:val="0"/>
                <w:lang w:eastAsia="lt-LT"/>
                <w14:ligatures w14:val="none"/>
              </w:rPr>
            </w:pPr>
            <w:r w:rsidRPr="000E0C22">
              <w:rPr>
                <w:rFonts w:ascii="Times New Roman" w:eastAsia="Times New Roman" w:hAnsi="Times New Roman" w:cs="Times New Roman"/>
                <w:kern w:val="0"/>
                <w:lang w:eastAsia="lt-LT"/>
                <w14:ligatures w14:val="none"/>
              </w:rPr>
              <w:t>1 priedas</w:t>
            </w:r>
          </w:p>
        </w:tc>
      </w:tr>
    </w:tbl>
    <w:p w14:paraId="18530CE7" w14:textId="77777777" w:rsidR="000E0C22" w:rsidRPr="000E0C22" w:rsidRDefault="000E0C22" w:rsidP="000E0C22">
      <w:pPr>
        <w:spacing w:after="0" w:line="240" w:lineRule="auto"/>
        <w:jc w:val="both"/>
        <w:rPr>
          <w:rFonts w:ascii="Times New Roman" w:eastAsia="Calibri" w:hAnsi="Times New Roman" w:cs="Times New Roman"/>
          <w:b/>
          <w:kern w:val="0"/>
          <w:sz w:val="22"/>
          <w:szCs w:val="22"/>
          <w14:ligatures w14:val="none"/>
        </w:rPr>
      </w:pPr>
    </w:p>
    <w:p w14:paraId="4522BA6E" w14:textId="77777777" w:rsidR="000E0C22" w:rsidRPr="000E0C22" w:rsidRDefault="000E0C22" w:rsidP="000E0C22">
      <w:pPr>
        <w:spacing w:after="0" w:line="240" w:lineRule="auto"/>
        <w:jc w:val="center"/>
        <w:rPr>
          <w:rFonts w:ascii="Times New Roman" w:eastAsia="Calibri" w:hAnsi="Times New Roman" w:cs="Times New Roman"/>
          <w:b/>
          <w:kern w:val="0"/>
          <w14:ligatures w14:val="none"/>
        </w:rPr>
      </w:pPr>
      <w:r w:rsidRPr="000E0C22">
        <w:rPr>
          <w:rFonts w:ascii="Times New Roman" w:eastAsia="Calibri" w:hAnsi="Times New Roman" w:cs="Times New Roman"/>
          <w:b/>
          <w:kern w:val="0"/>
          <w14:ligatures w14:val="none"/>
        </w:rPr>
        <w:t>TECHNINĖ SPECIFIKACIJA</w:t>
      </w:r>
    </w:p>
    <w:p w14:paraId="6056F6DC" w14:textId="77777777" w:rsidR="000E0C22" w:rsidRPr="000E0C22" w:rsidRDefault="000E0C22" w:rsidP="000E0C22">
      <w:pPr>
        <w:spacing w:after="0" w:line="240" w:lineRule="auto"/>
        <w:jc w:val="both"/>
        <w:rPr>
          <w:rFonts w:ascii="Times New Roman" w:eastAsia="Times New Roman" w:hAnsi="Times New Roman" w:cs="Times New Roman"/>
          <w:b/>
          <w:noProof/>
          <w:kern w:val="0"/>
          <w14:ligatures w14:val="none"/>
        </w:rPr>
      </w:pPr>
    </w:p>
    <w:p w14:paraId="03493B27" w14:textId="77777777" w:rsidR="000E0C22" w:rsidRPr="000E0C22" w:rsidRDefault="000E0C22" w:rsidP="000E0C22">
      <w:pPr>
        <w:spacing w:line="259" w:lineRule="auto"/>
        <w:rPr>
          <w:rFonts w:ascii="Times New Roman" w:eastAsia="Calibri" w:hAnsi="Times New Roman" w:cs="Times New Roman"/>
          <w:kern w:val="0"/>
          <w14:ligatures w14:val="none"/>
        </w:rPr>
      </w:pPr>
      <w:r w:rsidRPr="000E0C22">
        <w:rPr>
          <w:rFonts w:ascii="Times New Roman" w:eastAsia="Calibri" w:hAnsi="Times New Roman" w:cs="Times New Roman"/>
          <w:b/>
          <w:bCs/>
          <w:kern w:val="0"/>
          <w14:ligatures w14:val="none"/>
        </w:rPr>
        <w:t>1. Bendri</w:t>
      </w:r>
      <w:r w:rsidRPr="000E0C22">
        <w:rPr>
          <w:rFonts w:ascii="Times New Roman" w:eastAsia="Calibri" w:hAnsi="Times New Roman" w:cs="Times New Roman"/>
          <w:b/>
          <w:kern w:val="0"/>
          <w14:ligatures w14:val="none"/>
        </w:rPr>
        <w:t xml:space="preserve"> reikalavimai</w:t>
      </w:r>
    </w:p>
    <w:p w14:paraId="2B6F09DB" w14:textId="77777777" w:rsidR="000E0C22" w:rsidRPr="000E0C22" w:rsidRDefault="000E0C22" w:rsidP="000E0C22">
      <w:pPr>
        <w:spacing w:after="0" w:line="240" w:lineRule="auto"/>
        <w:rPr>
          <w:rFonts w:ascii="Times New Roman" w:eastAsia="Calibri" w:hAnsi="Times New Roman" w:cs="Times New Roman"/>
          <w:kern w:val="0"/>
          <w14:ligatures w14:val="none"/>
        </w:rPr>
      </w:pPr>
      <w:r w:rsidRPr="000E0C22">
        <w:rPr>
          <w:rFonts w:ascii="Times New Roman" w:eastAsia="Calibri" w:hAnsi="Times New Roman" w:cs="Times New Roman"/>
          <w:kern w:val="0"/>
          <w14:ligatures w14:val="none"/>
        </w:rPr>
        <w:t>1.1. Perkamos prekės turi būti naujos, nenaudotos.</w:t>
      </w:r>
    </w:p>
    <w:p w14:paraId="5DD9E35C" w14:textId="77777777" w:rsidR="000E0C22" w:rsidRPr="000E0C22" w:rsidRDefault="000E0C22" w:rsidP="000E0C22">
      <w:pPr>
        <w:spacing w:after="0" w:line="240" w:lineRule="auto"/>
        <w:rPr>
          <w:rFonts w:ascii="Times New Roman" w:eastAsia="Calibri" w:hAnsi="Times New Roman" w:cs="Times New Roman"/>
          <w:kern w:val="0"/>
          <w14:ligatures w14:val="none"/>
        </w:rPr>
      </w:pPr>
      <w:r w:rsidRPr="000E0C22">
        <w:rPr>
          <w:rFonts w:ascii="Times New Roman" w:eastAsia="Calibri" w:hAnsi="Times New Roman" w:cs="Times New Roman"/>
          <w:kern w:val="0"/>
          <w14:ligatures w14:val="none"/>
        </w:rPr>
        <w:t>1.2. Gaminiui turi būti suteikiamas ne trumpesnis kaip 2 metų garantinis laikotarpis nuo priėmimo–perdavimo akto pasirašymo datos.</w:t>
      </w:r>
    </w:p>
    <w:p w14:paraId="0AF4383C" w14:textId="77777777" w:rsidR="000E0C22" w:rsidRPr="000E0C22" w:rsidRDefault="000E0C22" w:rsidP="000E0C22">
      <w:pPr>
        <w:spacing w:after="0" w:line="240" w:lineRule="auto"/>
        <w:rPr>
          <w:rFonts w:ascii="Times New Roman" w:eastAsia="Calibri" w:hAnsi="Times New Roman" w:cs="Times New Roman"/>
          <w:kern w:val="0"/>
          <w14:ligatures w14:val="none"/>
        </w:rPr>
      </w:pPr>
      <w:r w:rsidRPr="000E0C22">
        <w:rPr>
          <w:rFonts w:ascii="Times New Roman" w:eastAsia="Calibri" w:hAnsi="Times New Roman" w:cs="Times New Roman"/>
          <w:kern w:val="0"/>
          <w14:ligatures w14:val="none"/>
        </w:rPr>
        <w:t>1.3. Tiekėjas gali siūlyti lygiavertes prekes.</w:t>
      </w:r>
    </w:p>
    <w:p w14:paraId="561E1A48" w14:textId="77777777" w:rsidR="000E0C22" w:rsidRPr="000E0C22" w:rsidRDefault="000E0C22" w:rsidP="000E0C22">
      <w:pPr>
        <w:spacing w:after="0" w:line="240" w:lineRule="auto"/>
        <w:rPr>
          <w:rFonts w:ascii="Times New Roman" w:eastAsia="Calibri" w:hAnsi="Times New Roman" w:cs="Times New Roman"/>
          <w:kern w:val="0"/>
          <w14:ligatures w14:val="none"/>
        </w:rPr>
      </w:pPr>
      <w:r w:rsidRPr="000E0C22">
        <w:rPr>
          <w:rFonts w:ascii="Times New Roman" w:eastAsia="Calibri" w:hAnsi="Times New Roman" w:cs="Times New Roman"/>
          <w:kern w:val="0"/>
          <w14:ligatures w14:val="none"/>
        </w:rPr>
        <w:t>1.4. Į kainą turi būti įskaičiuota pristatymo paslauga adresu  Vilnius, Totorių   g. 25.</w:t>
      </w:r>
    </w:p>
    <w:p w14:paraId="5BE316BE" w14:textId="77777777" w:rsidR="000E0C22" w:rsidRPr="000E0C22" w:rsidRDefault="000E0C22" w:rsidP="000E0C22">
      <w:pPr>
        <w:spacing w:after="0" w:line="240" w:lineRule="auto"/>
        <w:rPr>
          <w:rFonts w:ascii="Times New Roman" w:eastAsia="Calibri" w:hAnsi="Times New Roman" w:cs="Times New Roman"/>
          <w:kern w:val="0"/>
          <w14:ligatures w14:val="none"/>
        </w:rPr>
      </w:pPr>
      <w:r w:rsidRPr="000E0C22">
        <w:rPr>
          <w:rFonts w:ascii="Times New Roman" w:eastAsia="Calibri" w:hAnsi="Times New Roman" w:cs="Times New Roman"/>
          <w:kern w:val="0"/>
          <w14:ligatures w14:val="none"/>
        </w:rPr>
        <w:t>1.5. Baldai turi būti paruošti eksploatacijai.</w:t>
      </w:r>
    </w:p>
    <w:p w14:paraId="31EC6804" w14:textId="77777777" w:rsidR="000E0C22" w:rsidRPr="000E0C22" w:rsidRDefault="000E0C22" w:rsidP="000E0C22">
      <w:pPr>
        <w:spacing w:line="259" w:lineRule="auto"/>
        <w:rPr>
          <w:rFonts w:ascii="Times New Roman" w:eastAsia="Calibri" w:hAnsi="Times New Roman" w:cs="Times New Roman"/>
          <w:kern w:val="0"/>
          <w14:ligatures w14:val="none"/>
        </w:rPr>
      </w:pPr>
    </w:p>
    <w:p w14:paraId="555F37FF" w14:textId="77777777" w:rsidR="000E0C22" w:rsidRPr="000E0C22" w:rsidRDefault="000E0C22" w:rsidP="000E0C22">
      <w:pPr>
        <w:spacing w:after="0" w:line="240" w:lineRule="auto"/>
        <w:rPr>
          <w:rFonts w:ascii="Times New Roman" w:eastAsia="Calibri" w:hAnsi="Times New Roman" w:cs="Times New Roman"/>
          <w:b/>
          <w:bCs/>
          <w:kern w:val="0"/>
          <w14:ligatures w14:val="none"/>
        </w:rPr>
      </w:pPr>
      <w:bookmarkStart w:id="0" w:name="_Hlk244776982"/>
      <w:r w:rsidRPr="000E0C22">
        <w:rPr>
          <w:rFonts w:ascii="Times New Roman" w:eastAsia="Calibri" w:hAnsi="Times New Roman" w:cs="Times New Roman"/>
          <w:b/>
          <w:bCs/>
          <w:kern w:val="0"/>
          <w14:ligatures w14:val="none"/>
        </w:rPr>
        <w:t>2. TECHNINIAI REIKALAVIMAI IR KIEKIAI</w:t>
      </w:r>
    </w:p>
    <w:p w14:paraId="40F4039C" w14:textId="77777777" w:rsidR="000E0C22" w:rsidRPr="000E0C22" w:rsidRDefault="000E0C22" w:rsidP="000E0C22">
      <w:pPr>
        <w:spacing w:line="259" w:lineRule="auto"/>
        <w:jc w:val="both"/>
        <w:rPr>
          <w:rFonts w:ascii="Times New Roman" w:eastAsia="Calibri" w:hAnsi="Times New Roman" w:cs="Times New Roman"/>
          <w:kern w:val="0"/>
          <w14:ligatures w14:val="none"/>
        </w:rPr>
      </w:pPr>
      <w:r w:rsidRPr="000E0C22">
        <w:rPr>
          <w:rFonts w:ascii="Times New Roman" w:eastAsia="Calibri" w:hAnsi="Times New Roman" w:cs="Times New Roman"/>
          <w:kern w:val="0"/>
          <w14:ligatures w14:val="none"/>
        </w:rPr>
        <w:t xml:space="preserve">2.1. </w:t>
      </w:r>
      <w:r w:rsidRPr="000E0C22">
        <w:rPr>
          <w:rFonts w:ascii="Times New Roman" w:eastAsia="Calibri" w:hAnsi="Times New Roman" w:cs="Times New Roman"/>
          <w:bCs/>
          <w:kern w:val="0"/>
          <w14:ligatures w14:val="none"/>
        </w:rPr>
        <w:t>S</w:t>
      </w:r>
      <w:r w:rsidRPr="000E0C22">
        <w:rPr>
          <w:rFonts w:ascii="Times New Roman" w:eastAsia="Calibri" w:hAnsi="Times New Roman" w:cs="Times New Roman"/>
          <w:kern w:val="0"/>
          <w14:ligatures w14:val="none"/>
        </w:rPr>
        <w:t>talas  su metaliniu rėmu 2500x900 mm (paklaida ±10 mm) – 1  vnt. Rėmas pagamintas iš metalinio profilio ne mažiau kaip 30x30 mm. Rėmo apačioje sumontuotos apie 30 mm reguliuojamo aukščio kojelės. Rėmo spalva juoda. Stalo kojos metalinės ne mažiau kaip 6 vnt. Stalviršis – laminuota medžio drožlių plokštė, prisukamas prie rėmo. Stalviršio storis ne mažesnis kaip 25 mm. Briaunos laminuotos ne plonesniu kaip 2 mm PVC.  Stalviršio spalva šviesi (derinama prie esamų baldų).</w:t>
      </w:r>
    </w:p>
    <w:p w14:paraId="6C3B4692" w14:textId="77777777" w:rsidR="000E0C22" w:rsidRPr="000E0C22" w:rsidRDefault="000E0C22" w:rsidP="000E0C22">
      <w:pPr>
        <w:spacing w:line="259" w:lineRule="auto"/>
        <w:jc w:val="both"/>
        <w:rPr>
          <w:rFonts w:ascii="Times New Roman" w:eastAsia="Calibri" w:hAnsi="Times New Roman" w:cs="Times New Roman"/>
          <w:kern w:val="0"/>
          <w14:ligatures w14:val="none"/>
        </w:rPr>
      </w:pPr>
      <w:r w:rsidRPr="000E0C22">
        <w:rPr>
          <w:rFonts w:ascii="Times New Roman" w:eastAsia="Calibri" w:hAnsi="Times New Roman" w:cs="Times New Roman"/>
          <w:kern w:val="0"/>
          <w14:ligatures w14:val="none"/>
        </w:rPr>
        <w:t xml:space="preserve">2.2. </w:t>
      </w:r>
      <w:r w:rsidRPr="000E0C22">
        <w:rPr>
          <w:rFonts w:ascii="Times New Roman" w:eastAsia="Calibri" w:hAnsi="Times New Roman" w:cs="Times New Roman"/>
          <w:b/>
          <w:kern w:val="0"/>
          <w14:ligatures w14:val="none"/>
        </w:rPr>
        <w:t>Stalas su užlenkimu ir metaliniu rėmu  2100x800x700x650 mm (paklaida ±10 mm) – 1 vnt.</w:t>
      </w:r>
      <w:r w:rsidRPr="000E0C22">
        <w:rPr>
          <w:rFonts w:ascii="Times New Roman" w:eastAsia="Calibri" w:hAnsi="Times New Roman" w:cs="Times New Roman"/>
          <w:kern w:val="0"/>
          <w14:ligatures w14:val="none"/>
        </w:rPr>
        <w:t xml:space="preserve"> Rėmas pagamintas iš metalinio profilio ne mažiau kaip 30x30 mm. Rėmo apačioje sumontuotos apie 30 mm reguliuojamo aukščio kojelės. Rėmo spalva juoda. Stalo kojos metalinės ne mažiau kaip 6 vnt.  Stalviršis – laminuota medžio drožlių plokštė, prisukamas prie rėmo. Stalviršio storis ne mažesnis kaip 25 mm. Stalviršio kampai kairėje pusėje suapvalinti. Briaunos laminuotos ne plonesniu kaip 2 mm PVC.  Stalviršio spalva šviesi (derinama prie esamų baldų).</w:t>
      </w:r>
    </w:p>
    <w:p w14:paraId="390F3325" w14:textId="77777777" w:rsidR="000E0C22" w:rsidRPr="000E0C22" w:rsidRDefault="000E0C22" w:rsidP="000E0C22">
      <w:pPr>
        <w:spacing w:line="259" w:lineRule="auto"/>
        <w:jc w:val="both"/>
        <w:rPr>
          <w:rFonts w:ascii="Times New Roman" w:eastAsia="Calibri" w:hAnsi="Times New Roman" w:cs="Times New Roman"/>
          <w:kern w:val="0"/>
          <w14:ligatures w14:val="none"/>
        </w:rPr>
      </w:pPr>
      <w:r w:rsidRPr="000E0C22">
        <w:rPr>
          <w:rFonts w:ascii="Times New Roman" w:eastAsia="Calibri" w:hAnsi="Times New Roman" w:cs="Times New Roman"/>
          <w:kern w:val="0"/>
          <w14:ligatures w14:val="none"/>
        </w:rPr>
        <w:t xml:space="preserve">2.3. </w:t>
      </w:r>
      <w:r w:rsidRPr="000E0C22">
        <w:rPr>
          <w:rFonts w:ascii="Times New Roman" w:eastAsia="Calibri" w:hAnsi="Times New Roman" w:cs="Times New Roman"/>
          <w:b/>
          <w:kern w:val="0"/>
          <w14:ligatures w14:val="none"/>
        </w:rPr>
        <w:t>Spintelė su stumdomomis durimis 1100x500x900 mm (paklaida ±10 mm) – 1 vnt.</w:t>
      </w:r>
      <w:r w:rsidRPr="000E0C22">
        <w:rPr>
          <w:rFonts w:ascii="Times New Roman" w:eastAsia="Calibri" w:hAnsi="Times New Roman" w:cs="Times New Roman"/>
          <w:kern w:val="0"/>
          <w14:ligatures w14:val="none"/>
        </w:rPr>
        <w:t xml:space="preserve"> Spintelės vidinė erdvė padalinta perpus. Viduje, dešinėje ir kairėje  pusėje – po vieną reguliuojamą lentyną. Spintelė ir nugarėlė gaminamos iš ne mažesnio nei 18 mm storio LMDP (laminuotos medienos drožlių plokštės). Spintelės viršus – iš ne mažesnio nei 25 mm storio LMDP. Briaunos laminuotos ne plonesne kaip 2 mm PVC juosta. Pagrindas – </w:t>
      </w:r>
      <w:proofErr w:type="spellStart"/>
      <w:r w:rsidRPr="000E0C22">
        <w:rPr>
          <w:rFonts w:ascii="Times New Roman" w:eastAsia="Calibri" w:hAnsi="Times New Roman" w:cs="Times New Roman"/>
          <w:kern w:val="0"/>
          <w14:ligatures w14:val="none"/>
        </w:rPr>
        <w:t>plintusinis</w:t>
      </w:r>
      <w:proofErr w:type="spellEnd"/>
      <w:r w:rsidRPr="000E0C22">
        <w:rPr>
          <w:rFonts w:ascii="Times New Roman" w:eastAsia="Calibri" w:hAnsi="Times New Roman" w:cs="Times New Roman"/>
          <w:kern w:val="0"/>
          <w14:ligatures w14:val="none"/>
        </w:rPr>
        <w:t>, pakeltas nuo grindų apie 100 mm. Spintelės viršuje ir apačioje įfrezuoti bėgeliai. Durų apačioje ir viršuje sumontuoti reguliuojami ratukai. Apačioje sumontuotos apie 30 mm reguliuojamo aukščio kojelės. Spintelės rankenėlės – metalinės. Spintelės spalva šviesi (derinama prie esamų baldų).</w:t>
      </w:r>
    </w:p>
    <w:p w14:paraId="1729DFB2" w14:textId="77777777" w:rsidR="000E0C22" w:rsidRPr="000E0C22" w:rsidRDefault="000E0C22" w:rsidP="000E0C22">
      <w:pPr>
        <w:spacing w:line="259" w:lineRule="auto"/>
        <w:jc w:val="both"/>
        <w:rPr>
          <w:rFonts w:ascii="Times New Roman" w:eastAsia="Calibri" w:hAnsi="Times New Roman" w:cs="Times New Roman"/>
          <w:kern w:val="0"/>
          <w14:ligatures w14:val="none"/>
        </w:rPr>
      </w:pPr>
      <w:r w:rsidRPr="000E0C22">
        <w:rPr>
          <w:rFonts w:ascii="Times New Roman" w:eastAsia="Calibri" w:hAnsi="Times New Roman" w:cs="Times New Roman"/>
          <w:kern w:val="0"/>
          <w14:ligatures w14:val="none"/>
        </w:rPr>
        <w:t xml:space="preserve">2.4. </w:t>
      </w:r>
      <w:r w:rsidRPr="000E0C22">
        <w:rPr>
          <w:rFonts w:ascii="Times New Roman" w:eastAsia="Calibri" w:hAnsi="Times New Roman" w:cs="Times New Roman"/>
          <w:b/>
          <w:kern w:val="0"/>
          <w14:ligatures w14:val="none"/>
        </w:rPr>
        <w:t xml:space="preserve">Stalčių blokas 740x430x600 mm (paklaida ±10 mm) – 3 vnt. </w:t>
      </w:r>
      <w:r w:rsidRPr="000E0C22">
        <w:rPr>
          <w:rFonts w:ascii="Times New Roman" w:eastAsia="Calibri" w:hAnsi="Times New Roman" w:cs="Times New Roman"/>
          <w:kern w:val="0"/>
          <w14:ligatures w14:val="none"/>
        </w:rPr>
        <w:t>Stalčių blokas su keturiais stalčiais. Visos detalės iš ne plonesnės kaip 18 mm LMDP. Briaunos laminuotos ne plonesne kaip 0,8-1 mm storio PVC. Stalčių bloko spalva šviesi (derinama prie esamų baldų). Bėgeliai pilno ištraukimo, guoliniai. Rankenėlės metalinės.</w:t>
      </w:r>
    </w:p>
    <w:p w14:paraId="3C776D8E" w14:textId="77777777" w:rsidR="000E0C22" w:rsidRPr="000E0C22" w:rsidRDefault="000E0C22" w:rsidP="000E0C22">
      <w:pPr>
        <w:spacing w:line="259" w:lineRule="auto"/>
        <w:jc w:val="both"/>
        <w:rPr>
          <w:rFonts w:ascii="Times New Roman" w:eastAsia="Calibri" w:hAnsi="Times New Roman" w:cs="Times New Roman"/>
          <w:kern w:val="0"/>
          <w14:ligatures w14:val="none"/>
        </w:rPr>
      </w:pPr>
      <w:r w:rsidRPr="000E0C22">
        <w:rPr>
          <w:rFonts w:ascii="Times New Roman" w:eastAsia="Calibri" w:hAnsi="Times New Roman" w:cs="Times New Roman"/>
          <w:kern w:val="0"/>
          <w14:ligatures w14:val="none"/>
        </w:rPr>
        <w:t xml:space="preserve">2.5. </w:t>
      </w:r>
      <w:r w:rsidRPr="000E0C22">
        <w:rPr>
          <w:rFonts w:ascii="Times New Roman" w:eastAsia="Calibri" w:hAnsi="Times New Roman" w:cs="Times New Roman"/>
          <w:b/>
          <w:kern w:val="0"/>
          <w14:ligatures w14:val="none"/>
        </w:rPr>
        <w:t>Reguliuojamo aukščio stalas su loveliu laidams 1600x800 mm (paklaida ±10 mm) – 3 vnt</w:t>
      </w:r>
      <w:r w:rsidRPr="000E0C22">
        <w:rPr>
          <w:rFonts w:ascii="Times New Roman" w:eastAsia="Calibri" w:hAnsi="Times New Roman" w:cs="Times New Roman"/>
          <w:kern w:val="0"/>
          <w14:ligatures w14:val="none"/>
        </w:rPr>
        <w:t>. Dviejų elektros motorų reguliuojamo aukščio stalas. Keliamoji galia – ne mažiau kaip 120 kg. Aukščio reguliavimo amplitudė nuo (±20 mm) 700 mm ir nemažiau kaip iki 1270 mm. Rėmo spalva juoda. Stalviršis – laminuota medžio drožlių plokštė. Stalviršio storis ne mažesnis kaip 25 mm. Briaunos laminuotos ne plonesniu kaip 2 mm PVC. Stalviršyje numatyta kiaurymė laidams (vieta derinama). Stalviršio spalva ruda (derinama prie esamų baldų).</w:t>
      </w:r>
    </w:p>
    <w:p w14:paraId="4CB2BBC6" w14:textId="77777777" w:rsidR="000E0C22" w:rsidRPr="000E0C22" w:rsidRDefault="000E0C22" w:rsidP="000E0C22">
      <w:pPr>
        <w:spacing w:line="259" w:lineRule="auto"/>
        <w:jc w:val="both"/>
        <w:rPr>
          <w:rFonts w:ascii="Times New Roman" w:eastAsia="Calibri" w:hAnsi="Times New Roman" w:cs="Times New Roman"/>
          <w:kern w:val="0"/>
          <w14:ligatures w14:val="none"/>
        </w:rPr>
      </w:pPr>
      <w:r w:rsidRPr="000E0C22">
        <w:rPr>
          <w:rFonts w:ascii="Times New Roman" w:eastAsia="Calibri" w:hAnsi="Times New Roman" w:cs="Times New Roman"/>
          <w:kern w:val="0"/>
          <w14:ligatures w14:val="none"/>
        </w:rPr>
        <w:lastRenderedPageBreak/>
        <w:t xml:space="preserve">2.6. </w:t>
      </w:r>
      <w:r w:rsidRPr="000E0C22">
        <w:rPr>
          <w:rFonts w:ascii="Times New Roman" w:eastAsia="Calibri" w:hAnsi="Times New Roman" w:cs="Times New Roman"/>
          <w:b/>
          <w:kern w:val="0"/>
          <w14:ligatures w14:val="none"/>
        </w:rPr>
        <w:t>Staliukas 1300x500x600 mm (paklaida ±10 mm) – 1 vnt.</w:t>
      </w:r>
      <w:r w:rsidRPr="000E0C22">
        <w:rPr>
          <w:rFonts w:ascii="Times New Roman" w:eastAsia="Calibri" w:hAnsi="Times New Roman" w:cs="Times New Roman"/>
          <w:kern w:val="0"/>
          <w14:ligatures w14:val="none"/>
        </w:rPr>
        <w:t xml:space="preserve"> Stalviršis – laminuota medžio drožlių plokštė. Stalviršio storis ne mažesnis kaip 25 mm. Briaunos laminuotos ne plonesniu kaip 2 mm PVC.  Stalviršio spalva ruda (derinama prie esamų baldų). Kojos metalinės, apvalios. Kojelės  reguliuojamos grindų nelygumams išlyginti.</w:t>
      </w:r>
    </w:p>
    <w:p w14:paraId="7FDA76F0" w14:textId="77777777" w:rsidR="000E0C22" w:rsidRPr="000E0C22" w:rsidRDefault="000E0C22" w:rsidP="000E0C22">
      <w:pPr>
        <w:spacing w:line="259" w:lineRule="auto"/>
        <w:jc w:val="both"/>
        <w:rPr>
          <w:rFonts w:ascii="Times New Roman" w:eastAsia="Calibri" w:hAnsi="Times New Roman" w:cs="Times New Roman"/>
          <w:kern w:val="0"/>
          <w14:ligatures w14:val="none"/>
        </w:rPr>
      </w:pPr>
      <w:r w:rsidRPr="000E0C22">
        <w:rPr>
          <w:rFonts w:ascii="Times New Roman" w:eastAsia="Calibri" w:hAnsi="Times New Roman" w:cs="Times New Roman"/>
          <w:kern w:val="0"/>
          <w14:ligatures w14:val="none"/>
        </w:rPr>
        <w:t xml:space="preserve">2.7. </w:t>
      </w:r>
      <w:r w:rsidRPr="000E0C22">
        <w:rPr>
          <w:rFonts w:ascii="Times New Roman" w:eastAsia="Calibri" w:hAnsi="Times New Roman" w:cs="Times New Roman"/>
          <w:b/>
          <w:kern w:val="0"/>
          <w14:ligatures w14:val="none"/>
        </w:rPr>
        <w:t xml:space="preserve">Spinta su </w:t>
      </w:r>
      <w:proofErr w:type="spellStart"/>
      <w:r w:rsidRPr="000E0C22">
        <w:rPr>
          <w:rFonts w:ascii="Times New Roman" w:eastAsia="Calibri" w:hAnsi="Times New Roman" w:cs="Times New Roman"/>
          <w:b/>
          <w:kern w:val="0"/>
          <w14:ligatures w14:val="none"/>
        </w:rPr>
        <w:t>atvirom</w:t>
      </w:r>
      <w:proofErr w:type="spellEnd"/>
      <w:r w:rsidRPr="000E0C22">
        <w:rPr>
          <w:rFonts w:ascii="Times New Roman" w:eastAsia="Calibri" w:hAnsi="Times New Roman" w:cs="Times New Roman"/>
          <w:b/>
          <w:kern w:val="0"/>
          <w14:ligatures w14:val="none"/>
        </w:rPr>
        <w:t xml:space="preserve"> lentynom 2150x380x1000 mm (paklaida ±10 mm) – 1 vnt.</w:t>
      </w:r>
      <w:r w:rsidRPr="000E0C22">
        <w:rPr>
          <w:rFonts w:ascii="Times New Roman" w:eastAsia="Calibri" w:hAnsi="Times New Roman" w:cs="Times New Roman"/>
          <w:kern w:val="0"/>
          <w14:ligatures w14:val="none"/>
        </w:rPr>
        <w:t xml:space="preserve"> Spinta ir nugarėlė pagaminta iš 18 mm LMD plokštės, briauna 1,0 mm ABS (durelės 2,0 mm). Atstumas tarp lentynų ne mažiau kaip 355 mm, lentynų aukštis reguliuojamas. Lentynų skaičius ne mažiau kaip 6.   Spinta turi reguliuojamas kojeles grindų nelygumams išlyginti. Spintos spalva ruda (derinama su tiekėju).</w:t>
      </w:r>
    </w:p>
    <w:p w14:paraId="7B11D77C" w14:textId="77777777" w:rsidR="000E0C22" w:rsidRPr="000E0C22" w:rsidRDefault="000E0C22" w:rsidP="000E0C22">
      <w:pPr>
        <w:spacing w:line="259" w:lineRule="auto"/>
        <w:jc w:val="both"/>
        <w:rPr>
          <w:rFonts w:ascii="Times New Roman" w:eastAsia="Calibri" w:hAnsi="Times New Roman" w:cs="Times New Roman"/>
          <w:kern w:val="0"/>
          <w14:ligatures w14:val="none"/>
        </w:rPr>
      </w:pPr>
      <w:r w:rsidRPr="000E0C22">
        <w:rPr>
          <w:rFonts w:ascii="Times New Roman" w:eastAsia="Calibri" w:hAnsi="Times New Roman" w:cs="Times New Roman"/>
          <w:kern w:val="0"/>
          <w14:ligatures w14:val="none"/>
        </w:rPr>
        <w:t xml:space="preserve">2.8. </w:t>
      </w:r>
      <w:r w:rsidRPr="000E0C22">
        <w:rPr>
          <w:rFonts w:ascii="Times New Roman" w:eastAsia="Calibri" w:hAnsi="Times New Roman" w:cs="Times New Roman"/>
          <w:b/>
          <w:kern w:val="0"/>
          <w14:ligatures w14:val="none"/>
        </w:rPr>
        <w:t>Rūbų spinta 2000x1000x600 mm (paklaida ±10 mm) – 1 vnt</w:t>
      </w:r>
      <w:r w:rsidRPr="000E0C22">
        <w:rPr>
          <w:rFonts w:ascii="Times New Roman" w:eastAsia="Calibri" w:hAnsi="Times New Roman" w:cs="Times New Roman"/>
          <w:kern w:val="0"/>
          <w14:ligatures w14:val="none"/>
        </w:rPr>
        <w:t xml:space="preserve">. Dviejų durų spinta. Viduje viršutinė lentyna ne mažiau kaip 350 mm nuo viršutinio krašto, po lentyna metalinė kartelė drabužių pakaboms. Spinta ir nugarėlė pagaminta iš ne mažiau kaip 18 mm LMD plokštės, briauna 1,0 mm ABS (durelės 2,0 mm). Spintos viršus turi būti iš ne plonesnės kaip 25 mm storio LMDP, viršaus briaunos laminuotos ne plonesniu kaip 2 mm storio PVC </w:t>
      </w:r>
      <w:proofErr w:type="spellStart"/>
      <w:r w:rsidRPr="000E0C22">
        <w:rPr>
          <w:rFonts w:ascii="Times New Roman" w:eastAsia="Calibri" w:hAnsi="Times New Roman" w:cs="Times New Roman"/>
          <w:kern w:val="0"/>
          <w14:ligatures w14:val="none"/>
        </w:rPr>
        <w:t>kantu</w:t>
      </w:r>
      <w:proofErr w:type="spellEnd"/>
      <w:r w:rsidRPr="000E0C22">
        <w:rPr>
          <w:rFonts w:ascii="Times New Roman" w:eastAsia="Calibri" w:hAnsi="Times New Roman" w:cs="Times New Roman"/>
          <w:kern w:val="0"/>
          <w14:ligatures w14:val="none"/>
        </w:rPr>
        <w:t xml:space="preserve">. Pagrindas – </w:t>
      </w:r>
      <w:proofErr w:type="spellStart"/>
      <w:r w:rsidRPr="000E0C22">
        <w:rPr>
          <w:rFonts w:ascii="Times New Roman" w:eastAsia="Calibri" w:hAnsi="Times New Roman" w:cs="Times New Roman"/>
          <w:kern w:val="0"/>
          <w14:ligatures w14:val="none"/>
        </w:rPr>
        <w:t>plintusinis</w:t>
      </w:r>
      <w:proofErr w:type="spellEnd"/>
      <w:r w:rsidRPr="000E0C22">
        <w:rPr>
          <w:rFonts w:ascii="Times New Roman" w:eastAsia="Calibri" w:hAnsi="Times New Roman" w:cs="Times New Roman"/>
          <w:kern w:val="0"/>
          <w14:ligatures w14:val="none"/>
        </w:rPr>
        <w:t>, pakeltas nuo grindų apie 100 mm. Durų atsidarymo kampas ne mažiau kaip 90º. Durų lankstai su švelniu uždarymu. Spinta turi reguliuojamas kojeles grindų nelygumams išlyginti. Spintos rankenėlės metalinės. Spintos spalva ruda (derinama su tiekėju).</w:t>
      </w:r>
    </w:p>
    <w:p w14:paraId="7684AB73" w14:textId="77777777" w:rsidR="000E0C22" w:rsidRPr="000E0C22" w:rsidRDefault="000E0C22" w:rsidP="000E0C22">
      <w:pPr>
        <w:spacing w:line="259" w:lineRule="auto"/>
        <w:jc w:val="both"/>
        <w:rPr>
          <w:rFonts w:ascii="Times New Roman" w:eastAsia="Calibri" w:hAnsi="Times New Roman" w:cs="Times New Roman"/>
          <w:kern w:val="0"/>
          <w14:ligatures w14:val="none"/>
        </w:rPr>
      </w:pPr>
      <w:r w:rsidRPr="000E0C22">
        <w:rPr>
          <w:rFonts w:ascii="Times New Roman" w:eastAsia="Calibri" w:hAnsi="Times New Roman" w:cs="Times New Roman"/>
          <w:kern w:val="0"/>
          <w14:ligatures w14:val="none"/>
        </w:rPr>
        <w:t xml:space="preserve">2.9. </w:t>
      </w:r>
      <w:r w:rsidRPr="000E0C22">
        <w:rPr>
          <w:rFonts w:ascii="Times New Roman" w:eastAsia="Calibri" w:hAnsi="Times New Roman" w:cs="Times New Roman"/>
          <w:b/>
          <w:kern w:val="0"/>
          <w14:ligatures w14:val="none"/>
        </w:rPr>
        <w:t>Stalčių blokas su ratukais 420x500x600 mm (paklaida ±10 mm) – 4 vnt.</w:t>
      </w:r>
      <w:r w:rsidRPr="000E0C22">
        <w:rPr>
          <w:rFonts w:ascii="Times New Roman" w:eastAsia="Calibri" w:hAnsi="Times New Roman" w:cs="Times New Roman"/>
          <w:kern w:val="0"/>
          <w14:ligatures w14:val="none"/>
        </w:rPr>
        <w:t xml:space="preserve"> Stalčių blokas su trimis stalčiais. Visos detalės iš ne plonesnės kaip 18 mm LMDP. Briaunos laminuotos ne plonesne kaip 0,8-1 mm storio PVC. Stalčių bloko spalva ruda (derinama prie esamų baldų). Bėgeliai guoliniai pilno ištraukimo su pritraukimu. Rankenėlės metalinės.</w:t>
      </w:r>
    </w:p>
    <w:p w14:paraId="5AB26146" w14:textId="77777777" w:rsidR="000E0C22" w:rsidRPr="000E0C22" w:rsidRDefault="000E0C22" w:rsidP="000E0C22">
      <w:pPr>
        <w:spacing w:line="259" w:lineRule="auto"/>
        <w:jc w:val="both"/>
        <w:rPr>
          <w:rFonts w:ascii="Times New Roman" w:eastAsia="Calibri" w:hAnsi="Times New Roman" w:cs="Times New Roman"/>
          <w:kern w:val="0"/>
          <w14:ligatures w14:val="none"/>
        </w:rPr>
      </w:pPr>
      <w:r w:rsidRPr="000E0C22">
        <w:rPr>
          <w:rFonts w:ascii="Times New Roman" w:eastAsia="Calibri" w:hAnsi="Times New Roman" w:cs="Times New Roman"/>
          <w:kern w:val="0"/>
          <w14:ligatures w14:val="none"/>
        </w:rPr>
        <w:t xml:space="preserve">2.10. </w:t>
      </w:r>
      <w:r w:rsidRPr="000E0C22">
        <w:rPr>
          <w:rFonts w:ascii="Times New Roman" w:eastAsia="Calibri" w:hAnsi="Times New Roman" w:cs="Times New Roman"/>
          <w:b/>
          <w:kern w:val="0"/>
          <w14:ligatures w14:val="none"/>
        </w:rPr>
        <w:t xml:space="preserve">Rūbų spinta 2000x800x600 mm (paklaida ±10 mm) – 2 vnt. </w:t>
      </w:r>
      <w:r w:rsidRPr="000E0C22">
        <w:rPr>
          <w:rFonts w:ascii="Times New Roman" w:eastAsia="Calibri" w:hAnsi="Times New Roman" w:cs="Times New Roman"/>
          <w:kern w:val="0"/>
          <w14:ligatures w14:val="none"/>
        </w:rPr>
        <w:t xml:space="preserve">Dviejų durų spinta. Viduje viršutinė lentyna ne mažiau kaip 350 mm nuo viršutinio krašto, po lentyna metalinė kartelė drabužių pakaboms. Spinta ir nugarėlė pagaminta iš ne mažiau kaip 18 mm LMD plokštės, briauna 1,0 mm ABS (durelės 2,0 mm). Spintos viršus turi būti iš ne plonesnės kaip 25 mm storio LMDP, viršaus briaunos laminuotos ne plonesniu kaip 2 mm storio PVC </w:t>
      </w:r>
      <w:proofErr w:type="spellStart"/>
      <w:r w:rsidRPr="000E0C22">
        <w:rPr>
          <w:rFonts w:ascii="Times New Roman" w:eastAsia="Calibri" w:hAnsi="Times New Roman" w:cs="Times New Roman"/>
          <w:kern w:val="0"/>
          <w14:ligatures w14:val="none"/>
        </w:rPr>
        <w:t>kantu</w:t>
      </w:r>
      <w:proofErr w:type="spellEnd"/>
      <w:r w:rsidRPr="000E0C22">
        <w:rPr>
          <w:rFonts w:ascii="Times New Roman" w:eastAsia="Calibri" w:hAnsi="Times New Roman" w:cs="Times New Roman"/>
          <w:kern w:val="0"/>
          <w14:ligatures w14:val="none"/>
        </w:rPr>
        <w:t xml:space="preserve">. Pagrindas – </w:t>
      </w:r>
      <w:proofErr w:type="spellStart"/>
      <w:r w:rsidRPr="000E0C22">
        <w:rPr>
          <w:rFonts w:ascii="Times New Roman" w:eastAsia="Calibri" w:hAnsi="Times New Roman" w:cs="Times New Roman"/>
          <w:kern w:val="0"/>
          <w14:ligatures w14:val="none"/>
        </w:rPr>
        <w:t>plintusinis</w:t>
      </w:r>
      <w:proofErr w:type="spellEnd"/>
      <w:r w:rsidRPr="000E0C22">
        <w:rPr>
          <w:rFonts w:ascii="Times New Roman" w:eastAsia="Calibri" w:hAnsi="Times New Roman" w:cs="Times New Roman"/>
          <w:kern w:val="0"/>
          <w14:ligatures w14:val="none"/>
        </w:rPr>
        <w:t>, pakeltas nuo grindų apie 100 mm. Durų atsidarymo kampas ne mažiau kaip 90º. Durų lankstai su švelniu uždarymu. Spinta turi reguliuojamas kojeles grindų nelygumams išlyginti. Spintos rankenėlės metalinės. Spintos spalva šviesi (derinama su tiekėju).</w:t>
      </w:r>
    </w:p>
    <w:p w14:paraId="084A9612" w14:textId="77777777" w:rsidR="000E0C22" w:rsidRPr="000E0C22" w:rsidRDefault="000E0C22" w:rsidP="000E0C22">
      <w:pPr>
        <w:spacing w:line="259" w:lineRule="auto"/>
        <w:jc w:val="both"/>
        <w:rPr>
          <w:rFonts w:ascii="Times New Roman" w:eastAsia="Calibri" w:hAnsi="Times New Roman" w:cs="Times New Roman"/>
          <w:kern w:val="0"/>
          <w14:ligatures w14:val="none"/>
        </w:rPr>
      </w:pPr>
      <w:r w:rsidRPr="000E0C22">
        <w:rPr>
          <w:rFonts w:ascii="Times New Roman" w:eastAsia="Calibri" w:hAnsi="Times New Roman" w:cs="Times New Roman"/>
          <w:kern w:val="0"/>
          <w14:ligatures w14:val="none"/>
        </w:rPr>
        <w:t>2.11.</w:t>
      </w:r>
      <w:r w:rsidRPr="000E0C22">
        <w:rPr>
          <w:rFonts w:ascii="Times New Roman" w:eastAsia="Calibri" w:hAnsi="Times New Roman" w:cs="Times New Roman"/>
          <w:b/>
          <w:kern w:val="0"/>
          <w14:ligatures w14:val="none"/>
        </w:rPr>
        <w:t xml:space="preserve"> Pusiau atvira kanceliarinė spinta 1860x800x400 mm (paklaida ±10 mm) – 1 vnt. </w:t>
      </w:r>
      <w:r w:rsidRPr="000E0C22">
        <w:rPr>
          <w:rFonts w:ascii="Times New Roman" w:eastAsia="Calibri" w:hAnsi="Times New Roman" w:cs="Times New Roman"/>
          <w:kern w:val="0"/>
          <w14:ligatures w14:val="none"/>
        </w:rPr>
        <w:t xml:space="preserve">Dviejų dalių spinta. Apačioje dviejų durelių su viena lentyna. Spintos rankenėlės metalinės. Viršuje atvira, ne mažiau kaip dviejų lentynų. Spintos lentynų aukštis reguliuojamas. Lentynų aukštis apie 330 mm. Spinta ir nugarėlė pagaminta iš ne mažiau kaip 18 mm LMD plokštės, briauna 1,0 mm ABS (durelės 2,0 mm). Spintos viršus turi būti iš ne plonesnės kaip 25 mm storio LMDP, viršaus briaunos laminuotos ne plonesniu kaip 2 mm storio PVC </w:t>
      </w:r>
      <w:proofErr w:type="spellStart"/>
      <w:r w:rsidRPr="000E0C22">
        <w:rPr>
          <w:rFonts w:ascii="Times New Roman" w:eastAsia="Calibri" w:hAnsi="Times New Roman" w:cs="Times New Roman"/>
          <w:kern w:val="0"/>
          <w14:ligatures w14:val="none"/>
        </w:rPr>
        <w:t>kantu</w:t>
      </w:r>
      <w:proofErr w:type="spellEnd"/>
      <w:r w:rsidRPr="000E0C22">
        <w:rPr>
          <w:rFonts w:ascii="Times New Roman" w:eastAsia="Calibri" w:hAnsi="Times New Roman" w:cs="Times New Roman"/>
          <w:kern w:val="0"/>
          <w14:ligatures w14:val="none"/>
        </w:rPr>
        <w:t xml:space="preserve">. Pagrindas – </w:t>
      </w:r>
      <w:proofErr w:type="spellStart"/>
      <w:r w:rsidRPr="000E0C22">
        <w:rPr>
          <w:rFonts w:ascii="Times New Roman" w:eastAsia="Calibri" w:hAnsi="Times New Roman" w:cs="Times New Roman"/>
          <w:kern w:val="0"/>
          <w14:ligatures w14:val="none"/>
        </w:rPr>
        <w:t>plintusinis</w:t>
      </w:r>
      <w:proofErr w:type="spellEnd"/>
      <w:r w:rsidRPr="000E0C22">
        <w:rPr>
          <w:rFonts w:ascii="Times New Roman" w:eastAsia="Calibri" w:hAnsi="Times New Roman" w:cs="Times New Roman"/>
          <w:kern w:val="0"/>
          <w14:ligatures w14:val="none"/>
        </w:rPr>
        <w:t>, pakeltas nuo grindų apie 100 mm. Durelių atsidarymo kampas ne mažiau kaip 90º. Durų lankstai su švelniu uždarymu. Spinta turi reguliuojamas kojeles grindų nelygumams išlyginti. Spalva šviesi (derinama prie esamų baldų).</w:t>
      </w:r>
    </w:p>
    <w:p w14:paraId="306BE9A3" w14:textId="77777777" w:rsidR="000E0C22" w:rsidRPr="000E0C22" w:rsidRDefault="000E0C22" w:rsidP="000E0C22">
      <w:pPr>
        <w:spacing w:line="259" w:lineRule="auto"/>
        <w:jc w:val="both"/>
        <w:rPr>
          <w:rFonts w:ascii="Times New Roman" w:eastAsia="Calibri" w:hAnsi="Times New Roman" w:cs="Times New Roman"/>
          <w:kern w:val="0"/>
          <w14:ligatures w14:val="none"/>
        </w:rPr>
      </w:pPr>
      <w:r w:rsidRPr="000E0C22">
        <w:rPr>
          <w:rFonts w:ascii="Times New Roman" w:eastAsia="Calibri" w:hAnsi="Times New Roman" w:cs="Times New Roman"/>
          <w:kern w:val="0"/>
          <w14:ligatures w14:val="none"/>
        </w:rPr>
        <w:t>2.12.</w:t>
      </w:r>
      <w:r w:rsidRPr="000E0C22">
        <w:rPr>
          <w:rFonts w:ascii="Times New Roman" w:eastAsia="Calibri" w:hAnsi="Times New Roman" w:cs="Times New Roman"/>
          <w:b/>
          <w:kern w:val="0"/>
          <w14:ligatures w14:val="none"/>
        </w:rPr>
        <w:t xml:space="preserve"> Pusiau atvira kanceliarinė spinta 1860x600x400 mm (paklaida ±10 mm) – 1 vnt. </w:t>
      </w:r>
      <w:r w:rsidRPr="000E0C22">
        <w:rPr>
          <w:rFonts w:ascii="Times New Roman" w:eastAsia="Calibri" w:hAnsi="Times New Roman" w:cs="Times New Roman"/>
          <w:kern w:val="0"/>
          <w14:ligatures w14:val="none"/>
        </w:rPr>
        <w:t xml:space="preserve">Dviejų dalių spinta. Apačioje dviejų durelių su viena lentyna. Spintos rankenėlės metalinės. Viršuje atvira, ne mažiau kaip dviejų lentynų. Spintos lentynų aukštis reguliuojamas. Lentynų aukštis apie 330 mm. Spinta ir nugarėlė pagaminta iš ne mažiau kaip 18 mm LMD plokštės, briauna 1,0 mm ABS (durelės 2,0 mm). Spintos viršus turi būti iš ne plonesnės kaip 25 mm storio LMDP, viršaus briaunos </w:t>
      </w:r>
      <w:r w:rsidRPr="000E0C22">
        <w:rPr>
          <w:rFonts w:ascii="Times New Roman" w:eastAsia="Calibri" w:hAnsi="Times New Roman" w:cs="Times New Roman"/>
          <w:kern w:val="0"/>
          <w14:ligatures w14:val="none"/>
        </w:rPr>
        <w:lastRenderedPageBreak/>
        <w:t xml:space="preserve">laminuotos ne plonesniu kaip 2 mm storio PVC </w:t>
      </w:r>
      <w:proofErr w:type="spellStart"/>
      <w:r w:rsidRPr="000E0C22">
        <w:rPr>
          <w:rFonts w:ascii="Times New Roman" w:eastAsia="Calibri" w:hAnsi="Times New Roman" w:cs="Times New Roman"/>
          <w:kern w:val="0"/>
          <w14:ligatures w14:val="none"/>
        </w:rPr>
        <w:t>kantu</w:t>
      </w:r>
      <w:proofErr w:type="spellEnd"/>
      <w:r w:rsidRPr="000E0C22">
        <w:rPr>
          <w:rFonts w:ascii="Times New Roman" w:eastAsia="Calibri" w:hAnsi="Times New Roman" w:cs="Times New Roman"/>
          <w:kern w:val="0"/>
          <w14:ligatures w14:val="none"/>
        </w:rPr>
        <w:t xml:space="preserve">. Pagrindas – </w:t>
      </w:r>
      <w:proofErr w:type="spellStart"/>
      <w:r w:rsidRPr="000E0C22">
        <w:rPr>
          <w:rFonts w:ascii="Times New Roman" w:eastAsia="Calibri" w:hAnsi="Times New Roman" w:cs="Times New Roman"/>
          <w:kern w:val="0"/>
          <w14:ligatures w14:val="none"/>
        </w:rPr>
        <w:t>plintusinis</w:t>
      </w:r>
      <w:proofErr w:type="spellEnd"/>
      <w:r w:rsidRPr="000E0C22">
        <w:rPr>
          <w:rFonts w:ascii="Times New Roman" w:eastAsia="Calibri" w:hAnsi="Times New Roman" w:cs="Times New Roman"/>
          <w:kern w:val="0"/>
          <w14:ligatures w14:val="none"/>
        </w:rPr>
        <w:t>, pakeltas nuo grindų apie 100 mm. Durelių atsidarymo kampas ne mažiau kaip 90º. Spinta turi reguliuojamas kojeles grindų nelygumams išlyginti. Spalva šviesi (derinama prie esamų baldų).</w:t>
      </w:r>
    </w:p>
    <w:p w14:paraId="36EED56D" w14:textId="77777777" w:rsidR="000E0C22" w:rsidRPr="000E0C22" w:rsidRDefault="000E0C22" w:rsidP="000E0C22">
      <w:pPr>
        <w:spacing w:line="259" w:lineRule="auto"/>
        <w:jc w:val="both"/>
        <w:rPr>
          <w:rFonts w:ascii="Times New Roman" w:eastAsia="Calibri" w:hAnsi="Times New Roman" w:cs="Times New Roman"/>
          <w:kern w:val="0"/>
          <w14:ligatures w14:val="none"/>
        </w:rPr>
      </w:pPr>
      <w:r w:rsidRPr="000E0C22">
        <w:rPr>
          <w:rFonts w:ascii="Times New Roman" w:eastAsia="Calibri" w:hAnsi="Times New Roman" w:cs="Times New Roman"/>
          <w:kern w:val="0"/>
          <w14:ligatures w14:val="none"/>
        </w:rPr>
        <w:t>2.13.</w:t>
      </w:r>
      <w:r w:rsidRPr="000E0C22">
        <w:rPr>
          <w:rFonts w:ascii="Times New Roman" w:eastAsia="Calibri" w:hAnsi="Times New Roman" w:cs="Times New Roman"/>
          <w:b/>
          <w:kern w:val="0"/>
          <w14:ligatures w14:val="none"/>
        </w:rPr>
        <w:t xml:space="preserve"> Rūbų spinta 2000x1000x600 mm (paklaida ±10 mm) – 1 vnt. </w:t>
      </w:r>
      <w:r w:rsidRPr="000E0C22">
        <w:rPr>
          <w:rFonts w:ascii="Times New Roman" w:eastAsia="Calibri" w:hAnsi="Times New Roman" w:cs="Times New Roman"/>
          <w:kern w:val="0"/>
          <w14:ligatures w14:val="none"/>
        </w:rPr>
        <w:t xml:space="preserve">Dviejų durų spinta. Spinta viduje vertikaliai padalinta į  dvi dalis:  2/3 ( 650 mm) skirta rūbų kabyklai su virš jos įrengta lentyna. Lentyna ne mažiau kaip 350 mm nuo viršutinio krašto, po lentyna metalinė kartelė drabužių pakaboms, 1/3 (350 mm) skirta drabužių lentynoms, iš viso </w:t>
      </w:r>
      <w:proofErr w:type="spellStart"/>
      <w:r w:rsidRPr="000E0C22">
        <w:rPr>
          <w:rFonts w:ascii="Times New Roman" w:eastAsia="Calibri" w:hAnsi="Times New Roman" w:cs="Times New Roman"/>
          <w:kern w:val="0"/>
          <w14:ligatures w14:val="none"/>
        </w:rPr>
        <w:t>įrengos</w:t>
      </w:r>
      <w:proofErr w:type="spellEnd"/>
      <w:r w:rsidRPr="000E0C22">
        <w:rPr>
          <w:rFonts w:ascii="Times New Roman" w:eastAsia="Calibri" w:hAnsi="Times New Roman" w:cs="Times New Roman"/>
          <w:kern w:val="0"/>
          <w14:ligatures w14:val="none"/>
        </w:rPr>
        <w:t xml:space="preserve"> ne mažiau kaip 4 lentynos. Spinta ir nugarėlė pagaminta iš ne mažiau kaip 18 mm LMD plokštės, briauna 1,0 mm ABS (durelės 2,0 mm). Spintos viršus turi būti iš ne plonesnės kaip 25 mm storio LMDP, viršaus briaunos laminuotos ne plonesniu kaip 2 mm storio PVC </w:t>
      </w:r>
      <w:proofErr w:type="spellStart"/>
      <w:r w:rsidRPr="000E0C22">
        <w:rPr>
          <w:rFonts w:ascii="Times New Roman" w:eastAsia="Calibri" w:hAnsi="Times New Roman" w:cs="Times New Roman"/>
          <w:kern w:val="0"/>
          <w14:ligatures w14:val="none"/>
        </w:rPr>
        <w:t>kantu</w:t>
      </w:r>
      <w:proofErr w:type="spellEnd"/>
      <w:r w:rsidRPr="000E0C22">
        <w:rPr>
          <w:rFonts w:ascii="Times New Roman" w:eastAsia="Calibri" w:hAnsi="Times New Roman" w:cs="Times New Roman"/>
          <w:kern w:val="0"/>
          <w14:ligatures w14:val="none"/>
        </w:rPr>
        <w:t xml:space="preserve">. Durų atsidarymo kampas ne mažiau kaip 90º. Durų lankstai su švelniu uždarymu. Pagrindas – </w:t>
      </w:r>
      <w:proofErr w:type="spellStart"/>
      <w:r w:rsidRPr="000E0C22">
        <w:rPr>
          <w:rFonts w:ascii="Times New Roman" w:eastAsia="Calibri" w:hAnsi="Times New Roman" w:cs="Times New Roman"/>
          <w:kern w:val="0"/>
          <w14:ligatures w14:val="none"/>
        </w:rPr>
        <w:t>plintusinis</w:t>
      </w:r>
      <w:proofErr w:type="spellEnd"/>
      <w:r w:rsidRPr="000E0C22">
        <w:rPr>
          <w:rFonts w:ascii="Times New Roman" w:eastAsia="Calibri" w:hAnsi="Times New Roman" w:cs="Times New Roman"/>
          <w:kern w:val="0"/>
          <w14:ligatures w14:val="none"/>
        </w:rPr>
        <w:t>, pakeltas nuo grindų apie 100 mm. Spinta turi reguliuojamas kojeles grindų nelygumams išlyginti. Spintos rankenėlės metalinės. Spintos spalva šviesi (derinama su tiekėju).</w:t>
      </w:r>
      <w:bookmarkEnd w:id="0"/>
    </w:p>
    <w:sectPr w:rsidR="000E0C22" w:rsidRPr="000E0C22">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C22"/>
    <w:rsid w:val="000E0C22"/>
    <w:rsid w:val="00727926"/>
    <w:rsid w:val="00944A0D"/>
    <w:rsid w:val="00F0533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2CC0D"/>
  <w15:chartTrackingRefBased/>
  <w15:docId w15:val="{CE803C15-5D62-4ABC-92BD-E055C55E8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0C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0C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0C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0C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0C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0C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0C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0C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0C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0C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0C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0C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0C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0C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0C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0C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0C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0C22"/>
    <w:rPr>
      <w:rFonts w:eastAsiaTheme="majorEastAsia" w:cstheme="majorBidi"/>
      <w:color w:val="272727" w:themeColor="text1" w:themeTint="D8"/>
    </w:rPr>
  </w:style>
  <w:style w:type="paragraph" w:styleId="Title">
    <w:name w:val="Title"/>
    <w:basedOn w:val="Normal"/>
    <w:next w:val="Normal"/>
    <w:link w:val="TitleChar"/>
    <w:uiPriority w:val="10"/>
    <w:qFormat/>
    <w:rsid w:val="000E0C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0C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0C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0C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0C22"/>
    <w:pPr>
      <w:spacing w:before="160"/>
      <w:jc w:val="center"/>
    </w:pPr>
    <w:rPr>
      <w:i/>
      <w:iCs/>
      <w:color w:val="404040" w:themeColor="text1" w:themeTint="BF"/>
    </w:rPr>
  </w:style>
  <w:style w:type="character" w:customStyle="1" w:styleId="QuoteChar">
    <w:name w:val="Quote Char"/>
    <w:basedOn w:val="DefaultParagraphFont"/>
    <w:link w:val="Quote"/>
    <w:uiPriority w:val="29"/>
    <w:rsid w:val="000E0C22"/>
    <w:rPr>
      <w:i/>
      <w:iCs/>
      <w:color w:val="404040" w:themeColor="text1" w:themeTint="BF"/>
    </w:rPr>
  </w:style>
  <w:style w:type="paragraph" w:styleId="ListParagraph">
    <w:name w:val="List Paragraph"/>
    <w:basedOn w:val="Normal"/>
    <w:uiPriority w:val="34"/>
    <w:qFormat/>
    <w:rsid w:val="000E0C22"/>
    <w:pPr>
      <w:ind w:left="720"/>
      <w:contextualSpacing/>
    </w:pPr>
  </w:style>
  <w:style w:type="character" w:styleId="IntenseEmphasis">
    <w:name w:val="Intense Emphasis"/>
    <w:basedOn w:val="DefaultParagraphFont"/>
    <w:uiPriority w:val="21"/>
    <w:qFormat/>
    <w:rsid w:val="000E0C22"/>
    <w:rPr>
      <w:i/>
      <w:iCs/>
      <w:color w:val="0F4761" w:themeColor="accent1" w:themeShade="BF"/>
    </w:rPr>
  </w:style>
  <w:style w:type="paragraph" w:styleId="IntenseQuote">
    <w:name w:val="Intense Quote"/>
    <w:basedOn w:val="Normal"/>
    <w:next w:val="Normal"/>
    <w:link w:val="IntenseQuoteChar"/>
    <w:uiPriority w:val="30"/>
    <w:qFormat/>
    <w:rsid w:val="000E0C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0C22"/>
    <w:rPr>
      <w:i/>
      <w:iCs/>
      <w:color w:val="0F4761" w:themeColor="accent1" w:themeShade="BF"/>
    </w:rPr>
  </w:style>
  <w:style w:type="character" w:styleId="IntenseReference">
    <w:name w:val="Intense Reference"/>
    <w:basedOn w:val="DefaultParagraphFont"/>
    <w:uiPriority w:val="32"/>
    <w:qFormat/>
    <w:rsid w:val="000E0C2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5063</Words>
  <Characters>2886</Characters>
  <Application>Microsoft Office Word</Application>
  <DocSecurity>0</DocSecurity>
  <Lines>24</Lines>
  <Paragraphs>15</Paragraphs>
  <ScaleCrop>false</ScaleCrop>
  <Company/>
  <LinksUpToDate>false</LinksUpToDate>
  <CharactersWithSpaces>7934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Daiva Bradauskiene</dc:creator>
  <cp:keywords/>
  <dc:description/>
  <cp:lastModifiedBy>Daiva Bradauskiene</cp:lastModifiedBy>
  <cp:revision>1</cp:revision>
  <dcterms:created xsi:type="dcterms:W3CDTF">2026-11-05T12:28:00Z</dcterms:created>
  <dcterms:modified xsi:type="dcterms:W3CDTF">2026-11-05T12:28:00Z</dcterms:modified>
</cp:coreProperties>
</file>