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DE079" w14:textId="711A3DC4" w:rsidR="00B1656A" w:rsidRPr="00D4721B" w:rsidRDefault="00D4721B" w:rsidP="00D4721B">
      <w:pPr>
        <w:pStyle w:val="Standard"/>
        <w:spacing w:after="0"/>
        <w:jc w:val="center"/>
        <w:rPr>
          <w:rFonts w:ascii="Times New Roman" w:hAnsi="Times New Roman" w:cs="Times New Roman"/>
          <w:b/>
          <w:sz w:val="24"/>
          <w:szCs w:val="24"/>
        </w:rPr>
      </w:pPr>
      <w:r w:rsidRPr="00D4721B">
        <w:rPr>
          <w:rFonts w:ascii="Times New Roman" w:hAnsi="Times New Roman" w:cs="Times New Roman"/>
          <w:b/>
          <w:sz w:val="24"/>
          <w:szCs w:val="24"/>
        </w:rPr>
        <w:t>STATYBOS PROJEKTŲ EKSPERTIZĖS PASLAUGŲ TECHNINĖ SPECIFIKACIJA</w:t>
      </w:r>
    </w:p>
    <w:p w14:paraId="12A66DCE" w14:textId="77777777" w:rsidR="0062230C" w:rsidRPr="00D4721B" w:rsidRDefault="0062230C" w:rsidP="00D4721B">
      <w:pPr>
        <w:pStyle w:val="Standard"/>
        <w:spacing w:after="0"/>
        <w:jc w:val="center"/>
        <w:rPr>
          <w:rFonts w:ascii="Times New Roman" w:hAnsi="Times New Roman" w:cs="Times New Roman"/>
          <w:b/>
          <w:sz w:val="24"/>
          <w:szCs w:val="24"/>
        </w:rPr>
      </w:pPr>
    </w:p>
    <w:p w14:paraId="20BA82A0" w14:textId="395FB90F" w:rsidR="00592831" w:rsidRDefault="00592831" w:rsidP="00D4721B">
      <w:pPr>
        <w:spacing w:after="0" w:line="276" w:lineRule="auto"/>
        <w:jc w:val="both"/>
        <w:rPr>
          <w:rFonts w:ascii="Times New Roman" w:hAnsi="Times New Roman" w:cs="Times New Roman"/>
          <w:sz w:val="24"/>
          <w:szCs w:val="24"/>
        </w:rPr>
      </w:pPr>
      <w:r w:rsidRPr="00D4721B">
        <w:rPr>
          <w:rFonts w:ascii="Times New Roman" w:hAnsi="Times New Roman" w:cs="Times New Roman"/>
          <w:b/>
          <w:sz w:val="24"/>
          <w:szCs w:val="24"/>
        </w:rPr>
        <w:t>I. Pirkimo objektas –</w:t>
      </w:r>
      <w:r w:rsidRPr="00D4721B">
        <w:rPr>
          <w:rFonts w:ascii="Times New Roman" w:hAnsi="Times New Roman" w:cs="Times New Roman"/>
          <w:sz w:val="24"/>
          <w:szCs w:val="24"/>
        </w:rPr>
        <w:t xml:space="preserve"> </w:t>
      </w:r>
      <w:r w:rsidR="003450B0" w:rsidRPr="00D4721B">
        <w:rPr>
          <w:rFonts w:ascii="Times New Roman" w:hAnsi="Times New Roman" w:cs="Times New Roman"/>
          <w:sz w:val="24"/>
          <w:szCs w:val="24"/>
        </w:rPr>
        <w:t>Atviros centralizuotos muziejinių vertybių saugyklos su kompetencijų centru pastato L. Lekavičiaus g. 2, Rumšiškių mstl., Kaišiadorių r. sav.</w:t>
      </w:r>
      <w:r w:rsidR="002E4DED" w:rsidRPr="00D4721B">
        <w:rPr>
          <w:rFonts w:ascii="Times New Roman" w:hAnsi="Times New Roman" w:cs="Times New Roman"/>
          <w:sz w:val="24"/>
          <w:szCs w:val="24"/>
        </w:rPr>
        <w:t xml:space="preserve"> </w:t>
      </w:r>
      <w:r w:rsidR="004B7CCC">
        <w:rPr>
          <w:rFonts w:ascii="Times New Roman" w:hAnsi="Times New Roman" w:cs="Times New Roman"/>
          <w:sz w:val="24"/>
          <w:szCs w:val="24"/>
        </w:rPr>
        <w:t xml:space="preserve">Statinio projekto </w:t>
      </w:r>
      <w:r w:rsidR="00D4721B">
        <w:rPr>
          <w:rFonts w:ascii="Times New Roman" w:hAnsi="Times New Roman" w:cs="Times New Roman"/>
          <w:sz w:val="24"/>
          <w:szCs w:val="24"/>
        </w:rPr>
        <w:t>ekspertizės paslaugos.</w:t>
      </w:r>
    </w:p>
    <w:p w14:paraId="713C81A8" w14:textId="77777777" w:rsidR="00D4721B" w:rsidRPr="00D4721B" w:rsidRDefault="00D4721B" w:rsidP="00D4721B">
      <w:pPr>
        <w:spacing w:after="0" w:line="276" w:lineRule="auto"/>
        <w:jc w:val="both"/>
        <w:rPr>
          <w:rFonts w:ascii="Times New Roman" w:hAnsi="Times New Roman" w:cs="Times New Roman"/>
          <w:b/>
          <w:color w:val="EE0000"/>
          <w:sz w:val="24"/>
          <w:szCs w:val="24"/>
        </w:rPr>
      </w:pPr>
    </w:p>
    <w:p w14:paraId="4FBC2082" w14:textId="40FB1085" w:rsidR="00592831" w:rsidRDefault="00592831" w:rsidP="00D4721B">
      <w:pPr>
        <w:spacing w:after="0" w:line="276" w:lineRule="auto"/>
        <w:jc w:val="both"/>
        <w:rPr>
          <w:rFonts w:ascii="Times New Roman" w:hAnsi="Times New Roman" w:cs="Times New Roman"/>
          <w:color w:val="000000"/>
          <w:sz w:val="24"/>
          <w:szCs w:val="24"/>
        </w:rPr>
      </w:pPr>
      <w:r w:rsidRPr="00D4721B">
        <w:rPr>
          <w:rFonts w:ascii="Times New Roman" w:hAnsi="Times New Roman" w:cs="Times New Roman"/>
          <w:b/>
          <w:sz w:val="24"/>
          <w:szCs w:val="24"/>
        </w:rPr>
        <w:t xml:space="preserve">II. Pirkimo tikslas – </w:t>
      </w:r>
      <w:r w:rsidRPr="00D4721B">
        <w:rPr>
          <w:rFonts w:ascii="Times New Roman" w:hAnsi="Times New Roman" w:cs="Times New Roman"/>
          <w:sz w:val="24"/>
          <w:szCs w:val="24"/>
        </w:rPr>
        <w:t xml:space="preserve">nustatyti, ar </w:t>
      </w:r>
      <w:r w:rsidR="0013436B" w:rsidRPr="00D4721B">
        <w:rPr>
          <w:rFonts w:ascii="Times New Roman" w:hAnsi="Times New Roman" w:cs="Times New Roman"/>
          <w:sz w:val="24"/>
          <w:szCs w:val="24"/>
        </w:rPr>
        <w:t xml:space="preserve">Lietuvos etnografijos muziejaus </w:t>
      </w:r>
      <w:r w:rsidRPr="00D4721B">
        <w:rPr>
          <w:rFonts w:ascii="Times New Roman" w:hAnsi="Times New Roman" w:cs="Times New Roman"/>
          <w:sz w:val="24"/>
          <w:szCs w:val="24"/>
        </w:rPr>
        <w:t xml:space="preserve">užsakymu parengtų projektų sprendiniai atitinka esminius statinio reikalavimus, kitus statybos teisės aktų nustatytus reikalavimus, privalomųjų statinio projekto rengimo dokumentų reikalavimus, normatyvinių statinio saugos ir paskirties dokumentų reikalavimus, projekto sprendinių sąryšį ir suderinamumą. Taip pat nustatyti ar </w:t>
      </w:r>
      <w:r w:rsidRPr="00D4721B">
        <w:rPr>
          <w:rFonts w:ascii="Times New Roman" w:hAnsi="Times New Roman" w:cs="Times New Roman"/>
          <w:color w:val="000000"/>
          <w:sz w:val="24"/>
          <w:szCs w:val="24"/>
        </w:rPr>
        <w:t>numatytas statybos produktų kiekis, įrenginių, mechanizmų skaičius ir statybos darbų (s</w:t>
      </w:r>
      <w:bookmarkStart w:id="0" w:name="_GoBack"/>
      <w:bookmarkEnd w:id="0"/>
      <w:r w:rsidRPr="00D4721B">
        <w:rPr>
          <w:rFonts w:ascii="Times New Roman" w:hAnsi="Times New Roman" w:cs="Times New Roman"/>
          <w:color w:val="000000"/>
          <w:sz w:val="24"/>
          <w:szCs w:val="24"/>
        </w:rPr>
        <w:t xml:space="preserve">tatinio, jo elementų baigtinių darbų ir jiems atlikti reikalingų resursų) apimtis atitinka projektų sprendinius </w:t>
      </w:r>
      <w:r w:rsidRPr="009904EA">
        <w:rPr>
          <w:rFonts w:ascii="Times New Roman" w:hAnsi="Times New Roman" w:cs="Times New Roman"/>
          <w:color w:val="000000"/>
          <w:sz w:val="24"/>
          <w:szCs w:val="24"/>
        </w:rPr>
        <w:t xml:space="preserve">ir ar skaičiuojamoji kaina </w:t>
      </w:r>
      <w:r w:rsidRPr="009904EA">
        <w:rPr>
          <w:rFonts w:ascii="Times New Roman" w:hAnsi="Times New Roman" w:cs="Times New Roman"/>
          <w:sz w:val="24"/>
          <w:szCs w:val="24"/>
        </w:rPr>
        <w:t>apskaičiuota vadovaujantis</w:t>
      </w:r>
      <w:r w:rsidR="00C05ADD" w:rsidRPr="009904EA">
        <w:rPr>
          <w:rFonts w:ascii="Times New Roman" w:hAnsi="Times New Roman" w:cs="Times New Roman"/>
          <w:sz w:val="24"/>
          <w:szCs w:val="24"/>
        </w:rPr>
        <w:t xml:space="preserve"> </w:t>
      </w:r>
      <w:r w:rsidRPr="009904EA">
        <w:rPr>
          <w:rFonts w:ascii="Times New Roman" w:hAnsi="Times New Roman" w:cs="Times New Roman"/>
          <w:sz w:val="24"/>
          <w:szCs w:val="24"/>
        </w:rPr>
        <w:t>patvirtintais Statybos skaičiuojamosios kainos nustatymo principais</w:t>
      </w:r>
      <w:r w:rsidR="00741A1F" w:rsidRPr="009904EA">
        <w:rPr>
          <w:rFonts w:ascii="Times New Roman" w:hAnsi="Times New Roman" w:cs="Times New Roman"/>
          <w:sz w:val="24"/>
          <w:szCs w:val="24"/>
        </w:rPr>
        <w:t xml:space="preserve"> </w:t>
      </w:r>
      <w:r w:rsidR="00C05ADD" w:rsidRPr="009904EA">
        <w:rPr>
          <w:rFonts w:ascii="Times New Roman" w:hAnsi="Times New Roman" w:cs="Times New Roman"/>
          <w:sz w:val="24"/>
          <w:szCs w:val="24"/>
        </w:rPr>
        <w:t>.</w:t>
      </w:r>
    </w:p>
    <w:p w14:paraId="6AD74645" w14:textId="77777777" w:rsidR="00D4721B" w:rsidRPr="00D4721B" w:rsidRDefault="00D4721B" w:rsidP="00D4721B">
      <w:pPr>
        <w:spacing w:after="0" w:line="276" w:lineRule="auto"/>
        <w:jc w:val="both"/>
        <w:rPr>
          <w:rFonts w:ascii="Times New Roman" w:hAnsi="Times New Roman" w:cs="Times New Roman"/>
          <w:b/>
          <w:bCs/>
          <w:color w:val="000000"/>
          <w:sz w:val="24"/>
          <w:szCs w:val="24"/>
        </w:rPr>
      </w:pPr>
    </w:p>
    <w:p w14:paraId="49D1D87D" w14:textId="77777777" w:rsidR="00DC3616" w:rsidRPr="00D4721B" w:rsidRDefault="00592831" w:rsidP="00D4721B">
      <w:pPr>
        <w:spacing w:after="0" w:line="276" w:lineRule="auto"/>
        <w:jc w:val="both"/>
        <w:rPr>
          <w:rFonts w:ascii="Times New Roman" w:hAnsi="Times New Roman" w:cs="Times New Roman"/>
          <w:sz w:val="24"/>
          <w:szCs w:val="24"/>
        </w:rPr>
      </w:pPr>
      <w:r w:rsidRPr="00D4721B">
        <w:rPr>
          <w:rFonts w:ascii="Times New Roman" w:hAnsi="Times New Roman" w:cs="Times New Roman"/>
          <w:b/>
          <w:sz w:val="24"/>
          <w:szCs w:val="24"/>
        </w:rPr>
        <w:t>III. Paslaugų teikėjo įsipareigojimai</w:t>
      </w:r>
      <w:r w:rsidR="00DC3616" w:rsidRPr="00D4721B">
        <w:rPr>
          <w:rFonts w:ascii="Times New Roman" w:hAnsi="Times New Roman" w:cs="Times New Roman"/>
          <w:sz w:val="24"/>
          <w:szCs w:val="24"/>
        </w:rPr>
        <w:t>:</w:t>
      </w:r>
    </w:p>
    <w:p w14:paraId="20E99D0A" w14:textId="3FD76CAE" w:rsidR="00592831" w:rsidRPr="00D4721B" w:rsidRDefault="00592831" w:rsidP="00D4721B">
      <w:pPr>
        <w:pStyle w:val="Sraopastraipa"/>
        <w:numPr>
          <w:ilvl w:val="0"/>
          <w:numId w:val="6"/>
        </w:numPr>
        <w:spacing w:line="276" w:lineRule="auto"/>
        <w:jc w:val="both"/>
        <w:rPr>
          <w:lang w:val="lt-LT"/>
        </w:rPr>
      </w:pPr>
      <w:r w:rsidRPr="00D4721B">
        <w:rPr>
          <w:lang w:val="lt-LT"/>
        </w:rPr>
        <w:t xml:space="preserve">Paslaugų teikėjas Užsakovo užsakymu turi atlikti </w:t>
      </w:r>
      <w:r w:rsidR="00EB4CC3" w:rsidRPr="00D4721B">
        <w:rPr>
          <w:lang w:val="lt-LT"/>
        </w:rPr>
        <w:t>bendrąją Techninio-darbo projekto</w:t>
      </w:r>
      <w:r w:rsidRPr="00D4721B">
        <w:rPr>
          <w:lang w:val="lt-LT"/>
        </w:rPr>
        <w:t xml:space="preserve"> ekspertizę vadovaujantis statybos techninio reglamento STR 1.04.04:2017 „Statinio projektas, projekto ekspertizė“ </w:t>
      </w:r>
      <w:r w:rsidRPr="00D4721B">
        <w:rPr>
          <w:color w:val="000000"/>
          <w:lang w:val="lt-LT"/>
        </w:rPr>
        <w:t>ir</w:t>
      </w:r>
      <w:r w:rsidRPr="00D4721B">
        <w:rPr>
          <w:lang w:val="lt-LT"/>
        </w:rPr>
        <w:t xml:space="preserve"> kitų statybą reglamentuojančių teisės aktų ir normatyvinių statinio saugos ir paskirties dokumentų ir šios specifikacijos bei sutarties nustatytais reikalavimais.</w:t>
      </w:r>
      <w:r w:rsidR="00B73749" w:rsidRPr="00D4721B">
        <w:rPr>
          <w:lang w:val="lt-LT"/>
        </w:rPr>
        <w:t xml:space="preserve"> </w:t>
      </w:r>
    </w:p>
    <w:p w14:paraId="7F3AFCE8" w14:textId="5D663D28" w:rsidR="00DC3616" w:rsidRPr="00301CCA" w:rsidRDefault="00DC3616" w:rsidP="00D4721B">
      <w:pPr>
        <w:pStyle w:val="Sraopastraipa"/>
        <w:numPr>
          <w:ilvl w:val="0"/>
          <w:numId w:val="6"/>
        </w:numPr>
        <w:suppressAutoHyphens/>
        <w:autoSpaceDN w:val="0"/>
        <w:spacing w:line="276" w:lineRule="auto"/>
        <w:jc w:val="both"/>
        <w:textAlignment w:val="baseline"/>
        <w:rPr>
          <w:b/>
          <w:i/>
          <w:color w:val="000000" w:themeColor="text1"/>
          <w:lang w:val="lt-LT"/>
        </w:rPr>
      </w:pPr>
      <w:r w:rsidRPr="00C05ADD">
        <w:rPr>
          <w:lang w:val="lt-LT"/>
        </w:rPr>
        <w:t xml:space="preserve">Konsultavimo paslaugos: tiekėjas turi nurodyti konsultavimo paslaugų valandinį įkainį. </w:t>
      </w:r>
      <w:r w:rsidR="00CE1DC0" w:rsidRPr="00C05ADD">
        <w:rPr>
          <w:lang w:val="lt-LT"/>
        </w:rPr>
        <w:t>Užsakovas</w:t>
      </w:r>
      <w:r w:rsidRPr="00C05ADD">
        <w:rPr>
          <w:lang w:val="lt-LT"/>
        </w:rPr>
        <w:t>,  užsaky</w:t>
      </w:r>
      <w:r w:rsidR="00D00C0C" w:rsidRPr="00C05ADD">
        <w:rPr>
          <w:lang w:val="lt-LT"/>
        </w:rPr>
        <w:t>s</w:t>
      </w:r>
      <w:r w:rsidRPr="00C05ADD">
        <w:rPr>
          <w:lang w:val="lt-LT"/>
        </w:rPr>
        <w:t xml:space="preserve"> konsultavimo </w:t>
      </w:r>
      <w:r w:rsidR="0092174C" w:rsidRPr="00C05ADD">
        <w:rPr>
          <w:lang w:val="lt-LT"/>
        </w:rPr>
        <w:t>paslaugos (</w:t>
      </w:r>
      <w:r w:rsidR="003A1D6C" w:rsidRPr="00C05ADD">
        <w:rPr>
          <w:lang w:val="lt-LT"/>
        </w:rPr>
        <w:t>žodžiu ir raštu statybos projektų ekspertizės klausimais)</w:t>
      </w:r>
      <w:r w:rsidRPr="00C05ADD">
        <w:rPr>
          <w:lang w:val="lt-LT"/>
        </w:rPr>
        <w:t xml:space="preserve"> </w:t>
      </w:r>
      <w:r w:rsidR="00D4721B" w:rsidRPr="00301CCA">
        <w:rPr>
          <w:b/>
          <w:i/>
          <w:lang w:val="lt-LT"/>
        </w:rPr>
        <w:t>5</w:t>
      </w:r>
      <w:r w:rsidR="00D00C0C" w:rsidRPr="00301CCA">
        <w:rPr>
          <w:b/>
          <w:i/>
          <w:lang w:val="lt-LT"/>
        </w:rPr>
        <w:t>0</w:t>
      </w:r>
      <w:r w:rsidRPr="00301CCA">
        <w:rPr>
          <w:b/>
          <w:i/>
          <w:lang w:val="lt-LT"/>
        </w:rPr>
        <w:t xml:space="preserve"> (</w:t>
      </w:r>
      <w:r w:rsidR="00D4721B" w:rsidRPr="00301CCA">
        <w:rPr>
          <w:b/>
          <w:i/>
          <w:lang w:val="lt-LT"/>
        </w:rPr>
        <w:t>penkiasdešimt</w:t>
      </w:r>
      <w:r w:rsidRPr="00301CCA">
        <w:rPr>
          <w:b/>
          <w:i/>
          <w:lang w:val="lt-LT"/>
        </w:rPr>
        <w:t>) valandų per sutarties galiojimo laikotarpį</w:t>
      </w:r>
      <w:r w:rsidR="00D4721B" w:rsidRPr="00301CCA">
        <w:rPr>
          <w:b/>
          <w:i/>
          <w:lang w:val="lt-LT"/>
        </w:rPr>
        <w:t xml:space="preserve"> (</w:t>
      </w:r>
      <w:r w:rsidR="00D4721B" w:rsidRPr="00301CCA">
        <w:rPr>
          <w:b/>
          <w:i/>
          <w:bdr w:val="none" w:sz="0" w:space="0" w:color="auto" w:frame="1"/>
          <w:shd w:val="clear" w:color="auto" w:fill="FFFFFF"/>
          <w:lang w:val="lt-LT"/>
        </w:rPr>
        <w:t>konsultuojamasi  bus architektūriniais, gaisrinės saugos, konstrukcijų dalies klausimais</w:t>
      </w:r>
      <w:r w:rsidR="00C05ADD" w:rsidRPr="00301CCA">
        <w:rPr>
          <w:b/>
          <w:i/>
          <w:bdr w:val="none" w:sz="0" w:space="0" w:color="auto" w:frame="1"/>
          <w:shd w:val="clear" w:color="auto" w:fill="FFFFFF"/>
          <w:lang w:val="lt-LT"/>
        </w:rPr>
        <w:t xml:space="preserve"> ir kt.</w:t>
      </w:r>
      <w:r w:rsidR="00D4721B" w:rsidRPr="00301CCA">
        <w:rPr>
          <w:b/>
          <w:i/>
          <w:bdr w:val="none" w:sz="0" w:space="0" w:color="auto" w:frame="1"/>
          <w:shd w:val="clear" w:color="auto" w:fill="FFFFFF"/>
          <w:lang w:val="lt-LT"/>
        </w:rPr>
        <w:t xml:space="preserve"> </w:t>
      </w:r>
    </w:p>
    <w:p w14:paraId="3D3A4EB1" w14:textId="77777777" w:rsidR="00592831" w:rsidRPr="00D4721B" w:rsidRDefault="00592831" w:rsidP="00D4721B">
      <w:pPr>
        <w:spacing w:after="0" w:line="276" w:lineRule="auto"/>
        <w:jc w:val="both"/>
        <w:rPr>
          <w:rFonts w:ascii="Times New Roman" w:hAnsi="Times New Roman" w:cs="Times New Roman"/>
          <w:b/>
          <w:sz w:val="24"/>
          <w:szCs w:val="24"/>
        </w:rPr>
      </w:pPr>
      <w:r w:rsidRPr="00D4721B">
        <w:rPr>
          <w:rFonts w:ascii="Times New Roman" w:hAnsi="Times New Roman" w:cs="Times New Roman"/>
          <w:b/>
          <w:sz w:val="24"/>
          <w:szCs w:val="24"/>
        </w:rPr>
        <w:t xml:space="preserve">IV. Paslaugų pobūdis </w:t>
      </w:r>
    </w:p>
    <w:p w14:paraId="2008FFBF" w14:textId="58AC97B5" w:rsidR="00592831" w:rsidRPr="00D4721B" w:rsidRDefault="00592831" w:rsidP="00D4721B">
      <w:pPr>
        <w:pStyle w:val="Sraopastraipa"/>
        <w:numPr>
          <w:ilvl w:val="0"/>
          <w:numId w:val="4"/>
        </w:numPr>
        <w:spacing w:line="276" w:lineRule="auto"/>
        <w:jc w:val="both"/>
        <w:rPr>
          <w:lang w:val="lt-LT"/>
        </w:rPr>
      </w:pPr>
      <w:r w:rsidRPr="00D4721B">
        <w:rPr>
          <w:lang w:val="lt-LT"/>
        </w:rPr>
        <w:t>Statinio projekto ekspertizės rūš</w:t>
      </w:r>
      <w:r w:rsidR="00EB4CC3" w:rsidRPr="00D4721B">
        <w:rPr>
          <w:lang w:val="lt-LT"/>
        </w:rPr>
        <w:t>i</w:t>
      </w:r>
      <w:r w:rsidRPr="00D4721B">
        <w:rPr>
          <w:lang w:val="lt-LT"/>
        </w:rPr>
        <w:t>s</w:t>
      </w:r>
      <w:r w:rsidR="00D00C0C" w:rsidRPr="00D4721B">
        <w:rPr>
          <w:lang w:val="lt-LT"/>
        </w:rPr>
        <w:t>:</w:t>
      </w:r>
      <w:r w:rsidRPr="00D4721B">
        <w:rPr>
          <w:lang w:val="lt-LT"/>
        </w:rPr>
        <w:t xml:space="preserve"> </w:t>
      </w:r>
      <w:r w:rsidR="00EB4CC3" w:rsidRPr="00D4721B">
        <w:rPr>
          <w:lang w:val="lt-LT"/>
        </w:rPr>
        <w:t>B</w:t>
      </w:r>
      <w:r w:rsidRPr="00D4721B">
        <w:rPr>
          <w:lang w:val="lt-LT"/>
        </w:rPr>
        <w:t xml:space="preserve">endroji </w:t>
      </w:r>
      <w:r w:rsidR="006437A0" w:rsidRPr="00D4721B">
        <w:rPr>
          <w:lang w:val="lt-LT"/>
        </w:rPr>
        <w:t>technin</w:t>
      </w:r>
      <w:r w:rsidR="00741A1F" w:rsidRPr="00D4721B">
        <w:rPr>
          <w:lang w:val="lt-LT"/>
        </w:rPr>
        <w:t>io</w:t>
      </w:r>
      <w:r w:rsidR="006437A0" w:rsidRPr="00D4721B">
        <w:rPr>
          <w:lang w:val="lt-LT"/>
        </w:rPr>
        <w:t xml:space="preserve"> - darbo </w:t>
      </w:r>
      <w:r w:rsidRPr="00D4721B">
        <w:rPr>
          <w:lang w:val="lt-LT"/>
        </w:rPr>
        <w:t>projekto ekspertizė</w:t>
      </w:r>
      <w:r w:rsidR="006437A0" w:rsidRPr="00D4721B">
        <w:rPr>
          <w:lang w:val="lt-LT"/>
        </w:rPr>
        <w:t>.</w:t>
      </w:r>
    </w:p>
    <w:p w14:paraId="1447FA70" w14:textId="6F66D879" w:rsidR="00592831" w:rsidRPr="00D4721B" w:rsidRDefault="00592831" w:rsidP="00D4721B">
      <w:pPr>
        <w:pStyle w:val="Sraopastraipa"/>
        <w:numPr>
          <w:ilvl w:val="0"/>
          <w:numId w:val="4"/>
        </w:numPr>
        <w:spacing w:line="276" w:lineRule="auto"/>
        <w:jc w:val="both"/>
        <w:rPr>
          <w:lang w:val="lt-LT"/>
        </w:rPr>
      </w:pPr>
      <w:r w:rsidRPr="00D4721B">
        <w:rPr>
          <w:lang w:val="lt-LT"/>
        </w:rPr>
        <w:t>Statybos rūš</w:t>
      </w:r>
      <w:r w:rsidR="00EB4CC3" w:rsidRPr="00D4721B">
        <w:rPr>
          <w:lang w:val="lt-LT"/>
        </w:rPr>
        <w:t>i</w:t>
      </w:r>
      <w:r w:rsidRPr="00D4721B">
        <w:rPr>
          <w:lang w:val="lt-LT"/>
        </w:rPr>
        <w:t>s: nauja statyba</w:t>
      </w:r>
      <w:r w:rsidR="00741A1F" w:rsidRPr="00D4721B">
        <w:rPr>
          <w:lang w:val="lt-LT"/>
        </w:rPr>
        <w:t>.</w:t>
      </w:r>
    </w:p>
    <w:p w14:paraId="75B14567" w14:textId="0401A421" w:rsidR="00592831" w:rsidRPr="00D4721B" w:rsidRDefault="00592831" w:rsidP="00D4721B">
      <w:pPr>
        <w:pStyle w:val="Sraopastraipa"/>
        <w:numPr>
          <w:ilvl w:val="0"/>
          <w:numId w:val="4"/>
        </w:numPr>
        <w:spacing w:line="276" w:lineRule="auto"/>
        <w:jc w:val="both"/>
        <w:rPr>
          <w:lang w:val="lt-LT"/>
        </w:rPr>
      </w:pPr>
      <w:r w:rsidRPr="00D4721B">
        <w:rPr>
          <w:lang w:val="lt-LT"/>
        </w:rPr>
        <w:t>Projekta</w:t>
      </w:r>
      <w:r w:rsidR="00EB4CC3" w:rsidRPr="00D4721B">
        <w:rPr>
          <w:lang w:val="lt-LT"/>
        </w:rPr>
        <w:t>s</w:t>
      </w:r>
      <w:r w:rsidRPr="00D4721B">
        <w:rPr>
          <w:lang w:val="lt-LT"/>
        </w:rPr>
        <w:t xml:space="preserve">: </w:t>
      </w:r>
      <w:r w:rsidR="00741A1F" w:rsidRPr="00D4721B">
        <w:rPr>
          <w:lang w:val="lt-LT"/>
        </w:rPr>
        <w:t>T</w:t>
      </w:r>
      <w:r w:rsidRPr="00D4721B">
        <w:rPr>
          <w:lang w:val="lt-LT"/>
        </w:rPr>
        <w:t>echnini</w:t>
      </w:r>
      <w:r w:rsidR="00741A1F" w:rsidRPr="00D4721B">
        <w:rPr>
          <w:lang w:val="lt-LT"/>
        </w:rPr>
        <w:t>s</w:t>
      </w:r>
      <w:r w:rsidRPr="00D4721B">
        <w:rPr>
          <w:lang w:val="lt-LT"/>
        </w:rPr>
        <w:t>-darbo projekta</w:t>
      </w:r>
      <w:r w:rsidR="00741A1F" w:rsidRPr="00D4721B">
        <w:rPr>
          <w:lang w:val="lt-LT"/>
        </w:rPr>
        <w:t xml:space="preserve">s. Projekto dalys </w:t>
      </w:r>
      <w:r w:rsidR="00D00C0C" w:rsidRPr="00D4721B">
        <w:rPr>
          <w:lang w:val="lt-LT"/>
        </w:rPr>
        <w:t>yra pateiktos priede A</w:t>
      </w:r>
      <w:r w:rsidR="00D00C0C" w:rsidRPr="00D4721B">
        <w:rPr>
          <w:lang w:val="en-US"/>
        </w:rPr>
        <w:t>153-TDP_0_projekto_sudetis.docx</w:t>
      </w:r>
    </w:p>
    <w:p w14:paraId="1B0163E0" w14:textId="5671835E" w:rsidR="00D00C0C" w:rsidRPr="00D4721B" w:rsidRDefault="00D00C0C" w:rsidP="00D4721B">
      <w:pPr>
        <w:pStyle w:val="Sraopastraipa"/>
        <w:spacing w:line="276" w:lineRule="auto"/>
        <w:jc w:val="both"/>
        <w:rPr>
          <w:lang w:val="lt-LT"/>
        </w:rPr>
      </w:pPr>
      <w:proofErr w:type="spellStart"/>
      <w:r w:rsidRPr="00D4721B">
        <w:rPr>
          <w:lang w:val="en-US"/>
        </w:rPr>
        <w:t>Bedrieji</w:t>
      </w:r>
      <w:proofErr w:type="spellEnd"/>
      <w:r w:rsidRPr="00D4721B">
        <w:rPr>
          <w:lang w:val="en-US"/>
        </w:rPr>
        <w:t xml:space="preserve"> </w:t>
      </w:r>
      <w:proofErr w:type="spellStart"/>
      <w:r w:rsidRPr="00D4721B">
        <w:rPr>
          <w:lang w:val="en-US"/>
        </w:rPr>
        <w:t>rodikliai</w:t>
      </w:r>
      <w:proofErr w:type="spellEnd"/>
      <w:r w:rsidRPr="00D4721B">
        <w:rPr>
          <w:lang w:val="en-US"/>
        </w:rPr>
        <w:t xml:space="preserve"> </w:t>
      </w:r>
      <w:proofErr w:type="spellStart"/>
      <w:r w:rsidRPr="00D4721B">
        <w:rPr>
          <w:lang w:val="en-US"/>
        </w:rPr>
        <w:t>pridedami</w:t>
      </w:r>
      <w:proofErr w:type="spellEnd"/>
      <w:r w:rsidRPr="00D4721B">
        <w:rPr>
          <w:lang w:val="en-US"/>
        </w:rPr>
        <w:t xml:space="preserve"> </w:t>
      </w:r>
      <w:proofErr w:type="spellStart"/>
      <w:r w:rsidRPr="00D4721B">
        <w:rPr>
          <w:lang w:val="en-US"/>
        </w:rPr>
        <w:t>priede</w:t>
      </w:r>
      <w:proofErr w:type="spellEnd"/>
      <w:r w:rsidRPr="00D4721B">
        <w:rPr>
          <w:lang w:val="en-US"/>
        </w:rPr>
        <w:t xml:space="preserve"> - </w:t>
      </w:r>
      <w:proofErr w:type="spellStart"/>
      <w:r w:rsidRPr="00D4721B">
        <w:rPr>
          <w:lang w:val="en-US"/>
        </w:rPr>
        <w:t>Bendrieji</w:t>
      </w:r>
      <w:proofErr w:type="spellEnd"/>
      <w:r w:rsidRPr="00D4721B">
        <w:rPr>
          <w:lang w:val="en-US"/>
        </w:rPr>
        <w:t xml:space="preserve"> rodikliai.pdf</w:t>
      </w:r>
    </w:p>
    <w:p w14:paraId="329B3009" w14:textId="77777777" w:rsidR="00742E59" w:rsidRPr="00D4721B" w:rsidRDefault="00742E59" w:rsidP="00D4721B">
      <w:pPr>
        <w:pStyle w:val="Sraopastraipa"/>
        <w:spacing w:line="276" w:lineRule="auto"/>
        <w:jc w:val="both"/>
        <w:rPr>
          <w:lang w:val="lt-LT"/>
        </w:rPr>
      </w:pPr>
    </w:p>
    <w:p w14:paraId="4F48FD48" w14:textId="3435586B" w:rsidR="00592831" w:rsidRPr="00D4721B" w:rsidRDefault="00592831" w:rsidP="00D4721B">
      <w:pPr>
        <w:spacing w:after="0" w:line="276" w:lineRule="auto"/>
        <w:jc w:val="both"/>
        <w:rPr>
          <w:rFonts w:ascii="Times New Roman" w:hAnsi="Times New Roman" w:cs="Times New Roman"/>
          <w:sz w:val="24"/>
          <w:szCs w:val="24"/>
        </w:rPr>
      </w:pPr>
      <w:r w:rsidRPr="00D4721B">
        <w:rPr>
          <w:rFonts w:ascii="Times New Roman" w:hAnsi="Times New Roman" w:cs="Times New Roman"/>
          <w:b/>
          <w:sz w:val="24"/>
          <w:szCs w:val="24"/>
        </w:rPr>
        <w:t>V. Paslaugos atlikimo procedūra</w:t>
      </w:r>
      <w:r w:rsidRPr="00D4721B">
        <w:rPr>
          <w:rFonts w:ascii="Times New Roman" w:hAnsi="Times New Roman" w:cs="Times New Roman"/>
          <w:sz w:val="24"/>
          <w:szCs w:val="24"/>
        </w:rPr>
        <w:t>:</w:t>
      </w:r>
    </w:p>
    <w:p w14:paraId="5B01A515" w14:textId="034906C6" w:rsidR="00592831" w:rsidRPr="00D4721B" w:rsidRDefault="00592831" w:rsidP="00D4721B">
      <w:pPr>
        <w:pStyle w:val="Sraopastraipa"/>
        <w:numPr>
          <w:ilvl w:val="0"/>
          <w:numId w:val="3"/>
        </w:numPr>
        <w:spacing w:line="276" w:lineRule="auto"/>
        <w:jc w:val="both"/>
        <w:rPr>
          <w:lang w:val="lt-LT"/>
        </w:rPr>
      </w:pPr>
      <w:r w:rsidRPr="00D4721B">
        <w:rPr>
          <w:lang w:val="lt-LT"/>
        </w:rPr>
        <w:t>Užsakovas el. paštu ir/ar raštu pateikia ekspertizės rangovui užsakymą (fiksuojama paslaugos atlikimo pradžia)</w:t>
      </w:r>
      <w:r w:rsidR="00A040E3" w:rsidRPr="00D4721B">
        <w:rPr>
          <w:lang w:val="lt-LT"/>
        </w:rPr>
        <w:t>.</w:t>
      </w:r>
    </w:p>
    <w:p w14:paraId="692708BE" w14:textId="239580D2" w:rsidR="00592831" w:rsidRPr="00D4721B" w:rsidRDefault="00592831" w:rsidP="00D4721B">
      <w:pPr>
        <w:pStyle w:val="Sraopastraipa"/>
        <w:numPr>
          <w:ilvl w:val="0"/>
          <w:numId w:val="3"/>
        </w:numPr>
        <w:spacing w:line="276" w:lineRule="auto"/>
        <w:jc w:val="both"/>
        <w:rPr>
          <w:lang w:val="lt-LT"/>
        </w:rPr>
      </w:pPr>
      <w:r w:rsidRPr="00D4721B">
        <w:rPr>
          <w:lang w:val="lt-LT"/>
        </w:rPr>
        <w:t>Jei ekspertizės rangovas pageidauja, Užsakovas ir/ar projektuotojas ekspertizės rangovui pristato projektą</w:t>
      </w:r>
      <w:r w:rsidR="00A040E3" w:rsidRPr="00D4721B">
        <w:rPr>
          <w:lang w:val="lt-LT"/>
        </w:rPr>
        <w:t>.</w:t>
      </w:r>
      <w:r w:rsidRPr="00D4721B">
        <w:rPr>
          <w:lang w:val="lt-LT"/>
        </w:rPr>
        <w:t xml:space="preserve">  </w:t>
      </w:r>
    </w:p>
    <w:p w14:paraId="1987535E" w14:textId="25358E89" w:rsidR="00592831" w:rsidRPr="00D4721B" w:rsidRDefault="00592831" w:rsidP="00D4721B">
      <w:pPr>
        <w:pStyle w:val="Sraopastraipa"/>
        <w:numPr>
          <w:ilvl w:val="0"/>
          <w:numId w:val="3"/>
        </w:numPr>
        <w:spacing w:line="276" w:lineRule="auto"/>
        <w:jc w:val="both"/>
        <w:rPr>
          <w:lang w:val="lt-LT"/>
        </w:rPr>
      </w:pPr>
      <w:r w:rsidRPr="00D4721B">
        <w:rPr>
          <w:lang w:val="lt-LT"/>
        </w:rPr>
        <w:t xml:space="preserve">Ekspertizės rangovas, </w:t>
      </w:r>
      <w:r w:rsidR="00912760" w:rsidRPr="00D4721B">
        <w:rPr>
          <w:lang w:val="lt-LT"/>
        </w:rPr>
        <w:t>turi atli</w:t>
      </w:r>
      <w:r w:rsidR="00150045" w:rsidRPr="00D4721B">
        <w:rPr>
          <w:lang w:val="lt-LT"/>
        </w:rPr>
        <w:t>k</w:t>
      </w:r>
      <w:r w:rsidR="00912760" w:rsidRPr="00D4721B">
        <w:rPr>
          <w:lang w:val="lt-LT"/>
        </w:rPr>
        <w:t>ti</w:t>
      </w:r>
      <w:r w:rsidRPr="00D4721B">
        <w:rPr>
          <w:lang w:val="lt-LT"/>
        </w:rPr>
        <w:t xml:space="preserve"> projekto ekspertizės paslaugą </w:t>
      </w:r>
      <w:r w:rsidR="00912760" w:rsidRPr="00D4721B">
        <w:rPr>
          <w:lang w:val="lt-LT"/>
        </w:rPr>
        <w:t xml:space="preserve"> per </w:t>
      </w:r>
      <w:r w:rsidR="00912760" w:rsidRPr="009904EA">
        <w:rPr>
          <w:lang w:val="lt-LT"/>
        </w:rPr>
        <w:t>15 d.</w:t>
      </w:r>
      <w:r w:rsidR="00150045" w:rsidRPr="009904EA">
        <w:rPr>
          <w:lang w:val="lt-LT"/>
        </w:rPr>
        <w:t xml:space="preserve"> </w:t>
      </w:r>
      <w:r w:rsidR="00912760" w:rsidRPr="009904EA">
        <w:rPr>
          <w:lang w:val="lt-LT"/>
        </w:rPr>
        <w:t>d.</w:t>
      </w:r>
      <w:r w:rsidR="00912760" w:rsidRPr="00D4721B">
        <w:rPr>
          <w:lang w:val="lt-LT"/>
        </w:rPr>
        <w:t xml:space="preserve"> ir </w:t>
      </w:r>
      <w:r w:rsidRPr="00D4721B">
        <w:rPr>
          <w:lang w:val="lt-LT"/>
        </w:rPr>
        <w:t>pateik</w:t>
      </w:r>
      <w:r w:rsidR="00912760" w:rsidRPr="00D4721B">
        <w:rPr>
          <w:lang w:val="lt-LT"/>
        </w:rPr>
        <w:t>ti</w:t>
      </w:r>
      <w:r w:rsidRPr="00D4721B">
        <w:rPr>
          <w:lang w:val="lt-LT"/>
        </w:rPr>
        <w:t xml:space="preserve"> galutinį ar tarpinį aktą popierinę (paštu ar kt.) ir el. versiją el. paštu Užsakovui ir Projektuotojui </w:t>
      </w:r>
      <w:r w:rsidRPr="00D4721B">
        <w:rPr>
          <w:lang w:val="lt-LT"/>
        </w:rPr>
        <w:lastRenderedPageBreak/>
        <w:t>(fiksuojama ekspertizės atlikimo pabaiga). Aktas el. paštu turi būti pateiktas ne vėliau kaip 1 darbo diena po ekspertizės atlikimo termino pabaigos.</w:t>
      </w:r>
    </w:p>
    <w:p w14:paraId="7795F7AA" w14:textId="77777777" w:rsidR="00592831" w:rsidRPr="00D4721B" w:rsidRDefault="00592831" w:rsidP="00D4721B">
      <w:pPr>
        <w:spacing w:after="0" w:line="276" w:lineRule="auto"/>
        <w:jc w:val="both"/>
        <w:rPr>
          <w:rFonts w:ascii="Times New Roman" w:hAnsi="Times New Roman" w:cs="Times New Roman"/>
          <w:sz w:val="24"/>
          <w:szCs w:val="24"/>
        </w:rPr>
      </w:pPr>
    </w:p>
    <w:p w14:paraId="4F4B2FA4" w14:textId="77777777" w:rsidR="00592831" w:rsidRPr="00D4721B" w:rsidRDefault="00592831" w:rsidP="00D4721B">
      <w:pPr>
        <w:spacing w:after="0" w:line="276" w:lineRule="auto"/>
        <w:jc w:val="both"/>
        <w:rPr>
          <w:rFonts w:ascii="Times New Roman" w:hAnsi="Times New Roman" w:cs="Times New Roman"/>
          <w:sz w:val="24"/>
          <w:szCs w:val="24"/>
        </w:rPr>
      </w:pPr>
      <w:r w:rsidRPr="00D4721B">
        <w:rPr>
          <w:rFonts w:ascii="Times New Roman" w:hAnsi="Times New Roman" w:cs="Times New Roman"/>
          <w:sz w:val="24"/>
          <w:szCs w:val="24"/>
        </w:rPr>
        <w:t>Tuo atveju, jei buvo gautas tarpinis ekspertizės aktas:</w:t>
      </w:r>
    </w:p>
    <w:p w14:paraId="126F7C39" w14:textId="397BB62F" w:rsidR="00592831" w:rsidRPr="00D4721B" w:rsidRDefault="00592831" w:rsidP="00D4721B">
      <w:pPr>
        <w:pStyle w:val="Sraopastraipa"/>
        <w:numPr>
          <w:ilvl w:val="0"/>
          <w:numId w:val="4"/>
        </w:numPr>
        <w:spacing w:line="276" w:lineRule="auto"/>
        <w:jc w:val="both"/>
        <w:rPr>
          <w:lang w:val="lt-LT"/>
        </w:rPr>
      </w:pPr>
      <w:r w:rsidRPr="00D4721B">
        <w:rPr>
          <w:lang w:val="lt-LT"/>
        </w:rPr>
        <w:t>Projektuotojas per Užsakovo paskirtą laiką pateikia ekspertizės rangovui pataisytą projektą</w:t>
      </w:r>
      <w:r w:rsidR="00A040E3" w:rsidRPr="00D4721B">
        <w:rPr>
          <w:lang w:val="lt-LT"/>
        </w:rPr>
        <w:t>.</w:t>
      </w:r>
    </w:p>
    <w:p w14:paraId="2ABB1661" w14:textId="4DFFFCC3" w:rsidR="00741A1F" w:rsidRPr="00D4721B" w:rsidRDefault="00592831" w:rsidP="00D4721B">
      <w:pPr>
        <w:pStyle w:val="Sraopastraipa"/>
        <w:numPr>
          <w:ilvl w:val="0"/>
          <w:numId w:val="4"/>
        </w:numPr>
        <w:spacing w:line="276" w:lineRule="auto"/>
        <w:jc w:val="both"/>
        <w:rPr>
          <w:lang w:val="lt-LT"/>
        </w:rPr>
      </w:pPr>
      <w:r w:rsidRPr="00D4721B">
        <w:rPr>
          <w:lang w:val="lt-LT"/>
        </w:rPr>
        <w:t xml:space="preserve">Ekspertizės rangovas patikrina projektą pagal pateiktas pastabas ne vėliau kaip </w:t>
      </w:r>
      <w:r w:rsidRPr="009904EA">
        <w:rPr>
          <w:lang w:val="lt-LT"/>
        </w:rPr>
        <w:t>per 5 d. d</w:t>
      </w:r>
      <w:r w:rsidRPr="00D4721B">
        <w:rPr>
          <w:lang w:val="lt-LT"/>
        </w:rPr>
        <w:t>. nuo projekto pateikimo dienos ir Užsakovui pateikia galutinį ekspertizės aktą popierinę (paštu ar kt.) ir el. versiją  el. paštu Užsakovui ir Projektuotojui ne vėliau kaip per 5 d. d. nuo projekto pateikimo dienos. Be to, pateikiant teigiamą ekspertizės aktą pateikti kartu ir projekto galutinę versiją (skaitmeninę versiją).</w:t>
      </w:r>
    </w:p>
    <w:p w14:paraId="689D3602" w14:textId="77777777" w:rsidR="00592831" w:rsidRPr="00D4721B" w:rsidRDefault="00592831" w:rsidP="00D4721B">
      <w:pPr>
        <w:pStyle w:val="Sraopastraipa"/>
        <w:spacing w:line="276" w:lineRule="auto"/>
        <w:jc w:val="both"/>
        <w:rPr>
          <w:lang w:val="lt-LT"/>
        </w:rPr>
      </w:pPr>
    </w:p>
    <w:p w14:paraId="5757684C" w14:textId="7090A6D8" w:rsidR="00592831" w:rsidRPr="00D4721B" w:rsidRDefault="00934C5C" w:rsidP="00D4721B">
      <w:pPr>
        <w:spacing w:after="0" w:line="276" w:lineRule="auto"/>
        <w:jc w:val="both"/>
        <w:rPr>
          <w:rFonts w:ascii="Times New Roman" w:hAnsi="Times New Roman" w:cs="Times New Roman"/>
          <w:sz w:val="24"/>
          <w:szCs w:val="24"/>
          <w:lang w:eastAsia="lt-LT"/>
        </w:rPr>
      </w:pPr>
      <w:r w:rsidRPr="00D4721B">
        <w:rPr>
          <w:rFonts w:ascii="Times New Roman" w:hAnsi="Times New Roman" w:cs="Times New Roman"/>
          <w:b/>
          <w:sz w:val="24"/>
          <w:szCs w:val="24"/>
          <w:lang w:eastAsia="lt-LT"/>
        </w:rPr>
        <w:t xml:space="preserve">VI. </w:t>
      </w:r>
      <w:r w:rsidR="00592831" w:rsidRPr="00D4721B">
        <w:rPr>
          <w:rFonts w:ascii="Times New Roman" w:hAnsi="Times New Roman" w:cs="Times New Roman"/>
          <w:b/>
          <w:sz w:val="24"/>
          <w:szCs w:val="24"/>
          <w:lang w:eastAsia="lt-LT"/>
        </w:rPr>
        <w:t>Ekspertizės rangovas privalo</w:t>
      </w:r>
      <w:r w:rsidR="00592831" w:rsidRPr="00D4721B">
        <w:rPr>
          <w:rFonts w:ascii="Times New Roman" w:hAnsi="Times New Roman" w:cs="Times New Roman"/>
          <w:sz w:val="24"/>
          <w:szCs w:val="24"/>
          <w:lang w:eastAsia="lt-LT"/>
        </w:rPr>
        <w:t xml:space="preserve"> atlikti pakartotinę projekto ekspertizę neatlygintinai, nereikalaudamas jokio papildomo apmokėjimo, jeigu projektą (kuris ekspertizės rangovo yra įvertintas vadovaujantis STR1.04.04:2017 </w:t>
      </w:r>
      <w:r w:rsidR="00592831" w:rsidRPr="00D4721B">
        <w:rPr>
          <w:rFonts w:ascii="Times New Roman" w:hAnsi="Times New Roman" w:cs="Times New Roman"/>
          <w:sz w:val="24"/>
          <w:szCs w:val="24"/>
        </w:rPr>
        <w:t>„Statinio projektavimas, projekto ekspertizė“</w:t>
      </w:r>
      <w:r w:rsidR="00592831" w:rsidRPr="00D4721B">
        <w:rPr>
          <w:rFonts w:ascii="Times New Roman" w:hAnsi="Times New Roman" w:cs="Times New Roman"/>
          <w:sz w:val="24"/>
          <w:szCs w:val="24"/>
          <w:lang w:eastAsia="lt-LT"/>
        </w:rPr>
        <w:t xml:space="preserve"> punkto 89.1 reikalavimais ir kuriam pateikta išvada, kad projektą galima tvirtinti bei patvirtintas statytojo), derinant Lietuvos Respublikos informacinėje sistemoje „</w:t>
      </w:r>
      <w:proofErr w:type="spellStart"/>
      <w:r w:rsidR="00592831" w:rsidRPr="00D4721B">
        <w:rPr>
          <w:rFonts w:ascii="Times New Roman" w:hAnsi="Times New Roman" w:cs="Times New Roman"/>
          <w:sz w:val="24"/>
          <w:szCs w:val="24"/>
          <w:lang w:eastAsia="lt-LT"/>
        </w:rPr>
        <w:t>Infostatyba</w:t>
      </w:r>
      <w:proofErr w:type="spellEnd"/>
      <w:r w:rsidR="00592831" w:rsidRPr="00D4721B">
        <w:rPr>
          <w:rFonts w:ascii="Times New Roman" w:hAnsi="Times New Roman" w:cs="Times New Roman"/>
          <w:sz w:val="24"/>
          <w:szCs w:val="24"/>
          <w:lang w:eastAsia="lt-LT"/>
        </w:rPr>
        <w:t xml:space="preserve">“ su tikrinančiais subjektais, bus gautas nepritarimas dėl projekto neatitikimo STR1.04.04:2017 </w:t>
      </w:r>
      <w:r w:rsidR="00592831" w:rsidRPr="00D4721B">
        <w:rPr>
          <w:rFonts w:ascii="Times New Roman" w:hAnsi="Times New Roman" w:cs="Times New Roman"/>
          <w:sz w:val="24"/>
          <w:szCs w:val="24"/>
        </w:rPr>
        <w:t xml:space="preserve">„Statinio projektavimas, projekto ekspertizė“ 75 punkto </w:t>
      </w:r>
      <w:r w:rsidR="00592831" w:rsidRPr="00D4721B">
        <w:rPr>
          <w:rFonts w:ascii="Times New Roman" w:hAnsi="Times New Roman" w:cs="Times New Roman"/>
          <w:sz w:val="24"/>
          <w:szCs w:val="24"/>
          <w:lang w:eastAsia="lt-LT"/>
        </w:rPr>
        <w:t>reikalavimams.</w:t>
      </w:r>
    </w:p>
    <w:p w14:paraId="5730FA7E" w14:textId="77777777" w:rsidR="00EB4CC3" w:rsidRPr="00D4721B" w:rsidRDefault="00EB4CC3" w:rsidP="00D4721B">
      <w:pPr>
        <w:spacing w:after="0" w:line="276" w:lineRule="auto"/>
        <w:ind w:left="360"/>
        <w:jc w:val="both"/>
        <w:rPr>
          <w:rFonts w:ascii="Times New Roman" w:hAnsi="Times New Roman" w:cs="Times New Roman"/>
          <w:color w:val="000000"/>
          <w:sz w:val="24"/>
          <w:szCs w:val="24"/>
          <w:lang w:eastAsia="lt-LT"/>
        </w:rPr>
      </w:pPr>
    </w:p>
    <w:p w14:paraId="40E9CD6C" w14:textId="4E2DFA75" w:rsidR="00EB4CC3" w:rsidRPr="00D4721B" w:rsidRDefault="00EB4CC3" w:rsidP="00D4721B">
      <w:pPr>
        <w:spacing w:after="0" w:line="276" w:lineRule="auto"/>
        <w:jc w:val="both"/>
        <w:rPr>
          <w:rFonts w:ascii="Times New Roman" w:hAnsi="Times New Roman" w:cs="Times New Roman"/>
          <w:b/>
          <w:sz w:val="24"/>
          <w:szCs w:val="24"/>
          <w:lang w:eastAsia="lt-LT"/>
        </w:rPr>
      </w:pPr>
      <w:r w:rsidRPr="00D4721B">
        <w:rPr>
          <w:rFonts w:ascii="Times New Roman" w:hAnsi="Times New Roman" w:cs="Times New Roman"/>
          <w:b/>
          <w:sz w:val="24"/>
          <w:szCs w:val="24"/>
          <w:lang w:eastAsia="lt-LT"/>
        </w:rPr>
        <w:t>VII. Sutartis baigia galioti šiais atvejais:</w:t>
      </w:r>
    </w:p>
    <w:p w14:paraId="4B9D7BE9" w14:textId="3A950CBF" w:rsidR="00EB4CC3" w:rsidRPr="00D4721B" w:rsidRDefault="00EB4CC3" w:rsidP="00D4721B">
      <w:pPr>
        <w:spacing w:after="0" w:line="276" w:lineRule="auto"/>
        <w:jc w:val="both"/>
        <w:rPr>
          <w:rFonts w:ascii="Times New Roman" w:hAnsi="Times New Roman" w:cs="Times New Roman"/>
          <w:bCs/>
          <w:sz w:val="24"/>
          <w:szCs w:val="24"/>
          <w:lang w:eastAsia="lt-LT"/>
        </w:rPr>
      </w:pPr>
      <w:r w:rsidRPr="00D4721B">
        <w:rPr>
          <w:rFonts w:ascii="Times New Roman" w:hAnsi="Times New Roman" w:cs="Times New Roman"/>
          <w:bCs/>
          <w:sz w:val="24"/>
          <w:szCs w:val="24"/>
          <w:lang w:eastAsia="lt-LT"/>
        </w:rPr>
        <w:t>praėjus 6 mėnesiams nuo tos dienos, kurią Paslaugų teikėjas informuoja Užsakovą apie nustatytus projekto trūkumus, jei trūkumai per šį laikotarpį nepašalinami</w:t>
      </w:r>
      <w:r w:rsidR="00301CCA">
        <w:rPr>
          <w:rFonts w:ascii="Times New Roman" w:hAnsi="Times New Roman" w:cs="Times New Roman"/>
          <w:bCs/>
          <w:sz w:val="24"/>
          <w:szCs w:val="24"/>
          <w:lang w:eastAsia="lt-LT"/>
        </w:rPr>
        <w:t>;</w:t>
      </w:r>
    </w:p>
    <w:p w14:paraId="78D29B8E" w14:textId="4E66B009" w:rsidR="00EB4CC3" w:rsidRPr="00D4721B" w:rsidRDefault="00301CCA" w:rsidP="00D4721B">
      <w:pPr>
        <w:spacing w:after="0" w:line="276" w:lineRule="auto"/>
        <w:jc w:val="both"/>
        <w:rPr>
          <w:rFonts w:ascii="Times New Roman" w:hAnsi="Times New Roman" w:cs="Times New Roman"/>
          <w:b/>
          <w:sz w:val="24"/>
          <w:szCs w:val="24"/>
          <w:lang w:eastAsia="lt-LT"/>
        </w:rPr>
      </w:pPr>
      <w:r>
        <w:rPr>
          <w:rFonts w:ascii="Times New Roman" w:hAnsi="Times New Roman" w:cs="Times New Roman"/>
          <w:bCs/>
          <w:sz w:val="24"/>
          <w:szCs w:val="24"/>
          <w:lang w:eastAsia="lt-LT"/>
        </w:rPr>
        <w:t>j</w:t>
      </w:r>
      <w:r w:rsidR="00EB4CC3" w:rsidRPr="00D4721B">
        <w:rPr>
          <w:rFonts w:ascii="Times New Roman" w:hAnsi="Times New Roman" w:cs="Times New Roman"/>
          <w:bCs/>
          <w:sz w:val="24"/>
          <w:szCs w:val="24"/>
          <w:lang w:eastAsia="lt-LT"/>
        </w:rPr>
        <w:t>ei trūkumai nenustatyti arba pašalinti, Sutartis baigia galioti tinkamai ją įvykdžius, t. y. paslaugų teikėjui pateikus teigiamą</w:t>
      </w:r>
      <w:r w:rsidR="00EB4CC3" w:rsidRPr="00D4721B">
        <w:rPr>
          <w:rFonts w:ascii="Times New Roman" w:hAnsi="Times New Roman" w:cs="Times New Roman"/>
          <w:b/>
          <w:sz w:val="24"/>
          <w:szCs w:val="24"/>
          <w:lang w:eastAsia="lt-LT"/>
        </w:rPr>
        <w:t xml:space="preserve"> </w:t>
      </w:r>
      <w:r w:rsidR="00EB4CC3" w:rsidRPr="00D4721B">
        <w:rPr>
          <w:rFonts w:ascii="Times New Roman" w:hAnsi="Times New Roman" w:cs="Times New Roman"/>
          <w:bCs/>
          <w:sz w:val="24"/>
          <w:szCs w:val="24"/>
          <w:lang w:eastAsia="lt-LT"/>
        </w:rPr>
        <w:t>Techninio-darbo projekto bendrosios ekspertizės aktą.</w:t>
      </w:r>
    </w:p>
    <w:p w14:paraId="29A04386" w14:textId="77777777" w:rsidR="00EB4CC3" w:rsidRPr="00D4721B" w:rsidRDefault="00EB4CC3" w:rsidP="00D4721B">
      <w:pPr>
        <w:spacing w:after="0" w:line="276" w:lineRule="auto"/>
        <w:jc w:val="both"/>
        <w:rPr>
          <w:rFonts w:ascii="Times New Roman" w:hAnsi="Times New Roman" w:cs="Times New Roman"/>
          <w:b/>
          <w:sz w:val="24"/>
          <w:szCs w:val="24"/>
          <w:lang w:eastAsia="lt-LT"/>
        </w:rPr>
      </w:pPr>
    </w:p>
    <w:p w14:paraId="5034DAE1" w14:textId="77777777" w:rsidR="003818B2" w:rsidRPr="00D4721B" w:rsidRDefault="003818B2" w:rsidP="00D4721B">
      <w:pPr>
        <w:spacing w:after="0" w:line="276" w:lineRule="auto"/>
        <w:jc w:val="both"/>
        <w:rPr>
          <w:rFonts w:ascii="Times New Roman" w:hAnsi="Times New Roman" w:cs="Times New Roman"/>
          <w:sz w:val="24"/>
          <w:szCs w:val="24"/>
          <w:lang w:val="en-US"/>
        </w:rPr>
      </w:pPr>
    </w:p>
    <w:sectPr w:rsidR="003818B2" w:rsidRPr="00D4721B" w:rsidSect="00D4721B">
      <w:headerReference w:type="default" r:id="rId7"/>
      <w:headerReference w:type="first" r:id="rId8"/>
      <w:pgSz w:w="12240" w:h="15840"/>
      <w:pgMar w:top="1440" w:right="758" w:bottom="144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934A5" w14:textId="77777777" w:rsidR="00AB1B5E" w:rsidRDefault="00AB1B5E" w:rsidP="00D4721B">
      <w:pPr>
        <w:spacing w:after="0" w:line="240" w:lineRule="auto"/>
      </w:pPr>
      <w:r>
        <w:separator/>
      </w:r>
    </w:p>
  </w:endnote>
  <w:endnote w:type="continuationSeparator" w:id="0">
    <w:p w14:paraId="10530767" w14:textId="77777777" w:rsidR="00AB1B5E" w:rsidRDefault="00AB1B5E" w:rsidP="00D47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50F61" w14:textId="77777777" w:rsidR="00AB1B5E" w:rsidRDefault="00AB1B5E" w:rsidP="00D4721B">
      <w:pPr>
        <w:spacing w:after="0" w:line="240" w:lineRule="auto"/>
      </w:pPr>
      <w:r>
        <w:separator/>
      </w:r>
    </w:p>
  </w:footnote>
  <w:footnote w:type="continuationSeparator" w:id="0">
    <w:p w14:paraId="0A159C64" w14:textId="77777777" w:rsidR="00AB1B5E" w:rsidRDefault="00AB1B5E" w:rsidP="00D47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0795185"/>
      <w:docPartObj>
        <w:docPartGallery w:val="Page Numbers (Top of Page)"/>
        <w:docPartUnique/>
      </w:docPartObj>
    </w:sdtPr>
    <w:sdtEndPr/>
    <w:sdtContent>
      <w:p w14:paraId="0914F461" w14:textId="236A4B37" w:rsidR="00D4721B" w:rsidRDefault="00D4721B">
        <w:pPr>
          <w:pStyle w:val="Antrats"/>
          <w:jc w:val="center"/>
        </w:pPr>
        <w:r>
          <w:fldChar w:fldCharType="begin"/>
        </w:r>
        <w:r>
          <w:instrText>PAGE   \* MERGEFORMAT</w:instrText>
        </w:r>
        <w:r>
          <w:fldChar w:fldCharType="separate"/>
        </w:r>
        <w:r>
          <w:t>2</w:t>
        </w:r>
        <w:r>
          <w:fldChar w:fldCharType="end"/>
        </w:r>
      </w:p>
    </w:sdtContent>
  </w:sdt>
  <w:p w14:paraId="58EC2788" w14:textId="77777777" w:rsidR="00D4721B" w:rsidRDefault="00D4721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9351B" w14:textId="38842127" w:rsidR="0098726D" w:rsidRPr="0098726D" w:rsidRDefault="0098726D" w:rsidP="0098726D">
    <w:pPr>
      <w:suppressAutoHyphens/>
      <w:autoSpaceDN w:val="0"/>
      <w:spacing w:after="0" w:line="276" w:lineRule="auto"/>
      <w:jc w:val="right"/>
      <w:rPr>
        <w:rFonts w:ascii="Times New Roman" w:eastAsia="Calibri" w:hAnsi="Times New Roman" w:cs="Times New Roman"/>
        <w:i/>
        <w:sz w:val="24"/>
        <w:szCs w:val="24"/>
      </w:rPr>
    </w:pPr>
    <w:r w:rsidRPr="0098726D">
      <w:rPr>
        <w:rFonts w:ascii="Times New Roman" w:eastAsia="Calibri" w:hAnsi="Times New Roman" w:cs="Times New Roman"/>
        <w:i/>
        <w:sz w:val="24"/>
        <w:szCs w:val="24"/>
      </w:rPr>
      <w:t>Pirkimo specialiųjų sąlygų 1 priedas</w:t>
    </w:r>
  </w:p>
  <w:p w14:paraId="491E602E" w14:textId="060A64C9" w:rsidR="00301CCA" w:rsidRPr="0098726D" w:rsidRDefault="00301CCA" w:rsidP="0098726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B72DD"/>
    <w:multiLevelType w:val="hybridMultilevel"/>
    <w:tmpl w:val="D06A2C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4995D49"/>
    <w:multiLevelType w:val="hybridMultilevel"/>
    <w:tmpl w:val="08C4B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3C34663"/>
    <w:multiLevelType w:val="multilevel"/>
    <w:tmpl w:val="116EF86E"/>
    <w:styleLink w:val="WWNum1"/>
    <w:lvl w:ilvl="0">
      <w:start w:val="1"/>
      <w:numFmt w:val="decimal"/>
      <w:lvlText w:val="%1."/>
      <w:lvlJc w:val="left"/>
      <w:pPr>
        <w:ind w:left="1080" w:hanging="720"/>
      </w:pPr>
    </w:lvl>
    <w:lvl w:ilvl="1">
      <w:start w:val="1"/>
      <w:numFmt w:val="decimal"/>
      <w:lvlText w:val="%1.%2."/>
      <w:lvlJc w:val="left"/>
      <w:pPr>
        <w:ind w:left="900" w:hanging="540"/>
      </w:pPr>
      <w:rPr>
        <w:b w:val="0"/>
        <w:sz w:val="24"/>
        <w:szCs w:val="24"/>
      </w:rPr>
    </w:lvl>
    <w:lvl w:ilvl="2">
      <w:start w:val="1"/>
      <w:numFmt w:val="decimal"/>
      <w:lvlText w:val="%1.%2.%3."/>
      <w:lvlJc w:val="left"/>
      <w:pPr>
        <w:ind w:left="1080" w:hanging="720"/>
      </w:pPr>
      <w:rPr>
        <w:rFonts w:ascii="Arial" w:hAnsi="Arial"/>
        <w:sz w:val="24"/>
        <w:szCs w:val="24"/>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3" w15:restartNumberingAfterBreak="0">
    <w:nsid w:val="4ACA78D3"/>
    <w:multiLevelType w:val="hybridMultilevel"/>
    <w:tmpl w:val="4056B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2F149A"/>
    <w:multiLevelType w:val="hybridMultilevel"/>
    <w:tmpl w:val="0F8E156C"/>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7DC969CF"/>
    <w:multiLevelType w:val="hybridMultilevel"/>
    <w:tmpl w:val="593CD296"/>
    <w:lvl w:ilvl="0" w:tplc="678E14B6">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num>
  <w:num w:numId="3">
    <w:abstractNumId w:val="1"/>
  </w:num>
  <w:num w:numId="4">
    <w:abstractNumId w:val="0"/>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831"/>
    <w:rsid w:val="0013436B"/>
    <w:rsid w:val="00150045"/>
    <w:rsid w:val="00210DDC"/>
    <w:rsid w:val="0024448E"/>
    <w:rsid w:val="00260580"/>
    <w:rsid w:val="002970E6"/>
    <w:rsid w:val="002E4DED"/>
    <w:rsid w:val="00301CCA"/>
    <w:rsid w:val="003450B0"/>
    <w:rsid w:val="00345139"/>
    <w:rsid w:val="003818B2"/>
    <w:rsid w:val="003A1D6C"/>
    <w:rsid w:val="00435D92"/>
    <w:rsid w:val="004A6CE9"/>
    <w:rsid w:val="004B7CCC"/>
    <w:rsid w:val="004C5517"/>
    <w:rsid w:val="004F39D1"/>
    <w:rsid w:val="00525009"/>
    <w:rsid w:val="00592831"/>
    <w:rsid w:val="0062230C"/>
    <w:rsid w:val="006437A0"/>
    <w:rsid w:val="00741A1F"/>
    <w:rsid w:val="00742E59"/>
    <w:rsid w:val="00780543"/>
    <w:rsid w:val="008A2FD2"/>
    <w:rsid w:val="008C1DA5"/>
    <w:rsid w:val="00912760"/>
    <w:rsid w:val="00920AF3"/>
    <w:rsid w:val="0092174C"/>
    <w:rsid w:val="00934C5C"/>
    <w:rsid w:val="00955687"/>
    <w:rsid w:val="00982DA3"/>
    <w:rsid w:val="0098726D"/>
    <w:rsid w:val="009904EA"/>
    <w:rsid w:val="009E2C8D"/>
    <w:rsid w:val="00A040E3"/>
    <w:rsid w:val="00A37DCA"/>
    <w:rsid w:val="00AB17D5"/>
    <w:rsid w:val="00AB1B5E"/>
    <w:rsid w:val="00B1656A"/>
    <w:rsid w:val="00B37F7A"/>
    <w:rsid w:val="00B51BD7"/>
    <w:rsid w:val="00B73749"/>
    <w:rsid w:val="00B86A9F"/>
    <w:rsid w:val="00BB7FD4"/>
    <w:rsid w:val="00C05ADD"/>
    <w:rsid w:val="00CE1DC0"/>
    <w:rsid w:val="00D00C0C"/>
    <w:rsid w:val="00D4721B"/>
    <w:rsid w:val="00DC3616"/>
    <w:rsid w:val="00EA6969"/>
    <w:rsid w:val="00EB4CC3"/>
    <w:rsid w:val="00F36C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431CE"/>
  <w15:chartTrackingRefBased/>
  <w15:docId w15:val="{D5E9F7EC-ECD4-47B3-87AD-839B448A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A37DCA"/>
  </w:style>
  <w:style w:type="paragraph" w:styleId="Antrat1">
    <w:name w:val="heading 1"/>
    <w:basedOn w:val="prastasis"/>
    <w:link w:val="Antrat1Diagrama"/>
    <w:uiPriority w:val="9"/>
    <w:qFormat/>
    <w:rsid w:val="00A37DCA"/>
    <w:pPr>
      <w:widowControl w:val="0"/>
      <w:autoSpaceDE w:val="0"/>
      <w:autoSpaceDN w:val="0"/>
      <w:spacing w:after="0" w:line="240" w:lineRule="auto"/>
      <w:ind w:left="1050" w:hanging="569"/>
      <w:outlineLvl w:val="0"/>
    </w:pPr>
    <w:rPr>
      <w:rFonts w:ascii="Times New Roman" w:eastAsia="Times New Roman" w:hAnsi="Times New Roman" w:cs="Times New Roman"/>
      <w:b/>
      <w:bCs/>
      <w:sz w:val="24"/>
      <w:szCs w:val="24"/>
    </w:rPr>
  </w:style>
  <w:style w:type="paragraph" w:styleId="Antrat2">
    <w:name w:val="heading 2"/>
    <w:basedOn w:val="prastasis"/>
    <w:next w:val="prastasis"/>
    <w:link w:val="Antrat2Diagrama"/>
    <w:uiPriority w:val="9"/>
    <w:semiHidden/>
    <w:unhideWhenUsed/>
    <w:qFormat/>
    <w:rsid w:val="0059283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semiHidden/>
    <w:unhideWhenUsed/>
    <w:qFormat/>
    <w:rsid w:val="00592831"/>
    <w:pPr>
      <w:keepNext/>
      <w:keepLines/>
      <w:spacing w:before="160" w:after="80"/>
      <w:outlineLvl w:val="2"/>
    </w:pPr>
    <w:rPr>
      <w:rFonts w:eastAsiaTheme="majorEastAsia" w:cstheme="majorBidi"/>
      <w:color w:val="2E74B5" w:themeColor="accent1" w:themeShade="BF"/>
      <w:sz w:val="28"/>
      <w:szCs w:val="28"/>
    </w:rPr>
  </w:style>
  <w:style w:type="paragraph" w:styleId="Antrat4">
    <w:name w:val="heading 4"/>
    <w:basedOn w:val="prastasis"/>
    <w:next w:val="prastasis"/>
    <w:link w:val="Antrat4Diagrama"/>
    <w:uiPriority w:val="9"/>
    <w:semiHidden/>
    <w:unhideWhenUsed/>
    <w:qFormat/>
    <w:rsid w:val="00592831"/>
    <w:pPr>
      <w:keepNext/>
      <w:keepLines/>
      <w:spacing w:before="80" w:after="40"/>
      <w:outlineLvl w:val="3"/>
    </w:pPr>
    <w:rPr>
      <w:rFonts w:eastAsiaTheme="majorEastAsia"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592831"/>
    <w:pPr>
      <w:keepNext/>
      <w:keepLines/>
      <w:spacing w:before="80" w:after="40"/>
      <w:outlineLvl w:val="4"/>
    </w:pPr>
    <w:rPr>
      <w:rFonts w:eastAsiaTheme="majorEastAsia" w:cstheme="majorBidi"/>
      <w:color w:val="2E74B5" w:themeColor="accent1" w:themeShade="BF"/>
    </w:rPr>
  </w:style>
  <w:style w:type="paragraph" w:styleId="Antrat6">
    <w:name w:val="heading 6"/>
    <w:basedOn w:val="prastasis"/>
    <w:next w:val="prastasis"/>
    <w:link w:val="Antrat6Diagrama"/>
    <w:uiPriority w:val="9"/>
    <w:semiHidden/>
    <w:unhideWhenUsed/>
    <w:qFormat/>
    <w:rsid w:val="0059283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9283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9283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9283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7DCA"/>
    <w:rPr>
      <w:rFonts w:ascii="Times New Roman" w:eastAsia="Times New Roman" w:hAnsi="Times New Roman" w:cs="Times New Roman"/>
      <w:b/>
      <w:bCs/>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A37DCA"/>
    <w:pPr>
      <w:spacing w:after="0" w:line="240" w:lineRule="auto"/>
      <w:ind w:left="720"/>
      <w:contextualSpacing/>
    </w:pPr>
    <w:rPr>
      <w:rFonts w:ascii="Times New Roman" w:eastAsia="Times New Roman" w:hAnsi="Times New Roman" w:cs="Times New Roman"/>
      <w:sz w:val="24"/>
      <w:szCs w:val="24"/>
      <w:lang w:val="en-GB" w:eastAsia="en-GB"/>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locked/>
    <w:rsid w:val="00A37DCA"/>
    <w:rPr>
      <w:rFonts w:ascii="Times New Roman" w:eastAsia="Times New Roman" w:hAnsi="Times New Roman" w:cs="Times New Roman"/>
      <w:sz w:val="24"/>
      <w:szCs w:val="24"/>
      <w:lang w:val="en-GB" w:eastAsia="en-GB"/>
    </w:rPr>
  </w:style>
  <w:style w:type="character" w:customStyle="1" w:styleId="Antrat2Diagrama">
    <w:name w:val="Antraštė 2 Diagrama"/>
    <w:basedOn w:val="Numatytasispastraiposriftas"/>
    <w:link w:val="Antrat2"/>
    <w:uiPriority w:val="9"/>
    <w:semiHidden/>
    <w:rsid w:val="00592831"/>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592831"/>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592831"/>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592831"/>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59283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9283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9283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9283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928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9283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9283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9283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9283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92831"/>
    <w:rPr>
      <w:i/>
      <w:iCs/>
      <w:color w:val="404040" w:themeColor="text1" w:themeTint="BF"/>
    </w:rPr>
  </w:style>
  <w:style w:type="character" w:styleId="Rykuspabraukimas">
    <w:name w:val="Intense Emphasis"/>
    <w:basedOn w:val="Numatytasispastraiposriftas"/>
    <w:uiPriority w:val="21"/>
    <w:qFormat/>
    <w:rsid w:val="00592831"/>
    <w:rPr>
      <w:i/>
      <w:iCs/>
      <w:color w:val="2E74B5" w:themeColor="accent1" w:themeShade="BF"/>
    </w:rPr>
  </w:style>
  <w:style w:type="paragraph" w:styleId="Iskirtacitata">
    <w:name w:val="Intense Quote"/>
    <w:basedOn w:val="prastasis"/>
    <w:next w:val="prastasis"/>
    <w:link w:val="IskirtacitataDiagrama"/>
    <w:uiPriority w:val="30"/>
    <w:qFormat/>
    <w:rsid w:val="0059283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skirtacitataDiagrama">
    <w:name w:val="Išskirta citata Diagrama"/>
    <w:basedOn w:val="Numatytasispastraiposriftas"/>
    <w:link w:val="Iskirtacitata"/>
    <w:uiPriority w:val="30"/>
    <w:rsid w:val="00592831"/>
    <w:rPr>
      <w:i/>
      <w:iCs/>
      <w:color w:val="2E74B5" w:themeColor="accent1" w:themeShade="BF"/>
    </w:rPr>
  </w:style>
  <w:style w:type="character" w:styleId="Rykinuoroda">
    <w:name w:val="Intense Reference"/>
    <w:basedOn w:val="Numatytasispastraiposriftas"/>
    <w:uiPriority w:val="32"/>
    <w:qFormat/>
    <w:rsid w:val="00592831"/>
    <w:rPr>
      <w:b/>
      <w:bCs/>
      <w:smallCaps/>
      <w:color w:val="2E74B5" w:themeColor="accent1" w:themeShade="BF"/>
      <w:spacing w:val="5"/>
    </w:rPr>
  </w:style>
  <w:style w:type="paragraph" w:customStyle="1" w:styleId="Standard">
    <w:name w:val="Standard"/>
    <w:rsid w:val="00592831"/>
    <w:pPr>
      <w:suppressAutoHyphens/>
      <w:autoSpaceDN w:val="0"/>
      <w:spacing w:after="200" w:line="276" w:lineRule="auto"/>
      <w:textAlignment w:val="baseline"/>
    </w:pPr>
    <w:rPr>
      <w:rFonts w:ascii="Calibri" w:eastAsia="Calibri" w:hAnsi="Calibri" w:cs="Tahoma"/>
    </w:rPr>
  </w:style>
  <w:style w:type="numbering" w:customStyle="1" w:styleId="WWNum1">
    <w:name w:val="WWNum1"/>
    <w:basedOn w:val="Sraonra"/>
    <w:rsid w:val="00592831"/>
    <w:pPr>
      <w:numPr>
        <w:numId w:val="1"/>
      </w:numPr>
    </w:pPr>
  </w:style>
  <w:style w:type="character" w:customStyle="1" w:styleId="fontstyle01">
    <w:name w:val="fontstyle01"/>
    <w:basedOn w:val="Numatytasispastraiposriftas"/>
    <w:rsid w:val="00EB4CC3"/>
    <w:rPr>
      <w:rFonts w:ascii="TimesNewRoman" w:hAnsi="TimesNewRoman" w:hint="default"/>
      <w:b w:val="0"/>
      <w:bCs w:val="0"/>
      <w:i w:val="0"/>
      <w:iCs w:val="0"/>
      <w:color w:val="000000"/>
      <w:sz w:val="24"/>
      <w:szCs w:val="24"/>
    </w:rPr>
  </w:style>
  <w:style w:type="character" w:customStyle="1" w:styleId="fontstyle21">
    <w:name w:val="fontstyle21"/>
    <w:basedOn w:val="Numatytasispastraiposriftas"/>
    <w:rsid w:val="00EB4CC3"/>
    <w:rPr>
      <w:rFonts w:ascii="TimesNewRoman" w:hAnsi="TimesNewRoman" w:hint="default"/>
      <w:b/>
      <w:bCs/>
      <w:i w:val="0"/>
      <w:iCs w:val="0"/>
      <w:color w:val="000000"/>
      <w:sz w:val="24"/>
      <w:szCs w:val="24"/>
    </w:rPr>
  </w:style>
  <w:style w:type="paragraph" w:styleId="Antrats">
    <w:name w:val="header"/>
    <w:basedOn w:val="prastasis"/>
    <w:link w:val="AntratsDiagrama"/>
    <w:uiPriority w:val="99"/>
    <w:unhideWhenUsed/>
    <w:rsid w:val="00D4721B"/>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D4721B"/>
  </w:style>
  <w:style w:type="paragraph" w:styleId="Porat">
    <w:name w:val="footer"/>
    <w:basedOn w:val="prastasis"/>
    <w:link w:val="PoratDiagrama"/>
    <w:uiPriority w:val="99"/>
    <w:unhideWhenUsed/>
    <w:rsid w:val="00D4721B"/>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D47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629</Words>
  <Characters>3590</Characters>
  <Application>Microsoft Office Word</Application>
  <DocSecurity>0</DocSecurity>
  <Lines>29</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Šaparauskas</dc:creator>
  <cp:lastModifiedBy>Erika Morkūnienė</cp:lastModifiedBy>
  <cp:revision>10</cp:revision>
  <dcterms:created xsi:type="dcterms:W3CDTF">2026-05-14T13:23:00Z</dcterms:created>
  <dcterms:modified xsi:type="dcterms:W3CDTF">2026-11-05T16:21:00Z</dcterms:modified>
</cp:coreProperties>
</file>