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E598E" w14:textId="565C668B" w:rsidR="009E5FA6" w:rsidRPr="00C55CC4" w:rsidRDefault="00CB65B3" w:rsidP="00CB65B3">
      <w:pPr>
        <w:spacing w:after="0" w:line="240" w:lineRule="auto"/>
        <w:ind w:firstLine="567"/>
        <w:jc w:val="right"/>
        <w:rPr>
          <w:rFonts w:ascii="Times New Roman" w:eastAsia="Calibri" w:hAnsi="Times New Roman" w:cs="Times New Roman"/>
          <w:i/>
          <w:iCs/>
          <w:kern w:val="0"/>
          <w:sz w:val="24"/>
          <w:szCs w:val="24"/>
          <w14:ligatures w14:val="none"/>
        </w:rPr>
      </w:pPr>
      <w:r w:rsidRPr="00CB65B3">
        <w:rPr>
          <w:rFonts w:ascii="Times New Roman" w:eastAsia="Calibri" w:hAnsi="Times New Roman" w:cs="Times New Roman"/>
          <w:b/>
          <w:bCs/>
          <w:i/>
          <w:iCs/>
          <w:kern w:val="0"/>
          <w:sz w:val="24"/>
          <w:szCs w:val="24"/>
          <w:lang w:eastAsia="lt-LT"/>
          <w14:ligatures w14:val="none"/>
        </w:rPr>
        <w:t>Pirkimo specialiųjų sąlygų 2</w:t>
      </w:r>
      <w:r>
        <w:rPr>
          <w:rFonts w:ascii="Times New Roman" w:eastAsia="Calibri" w:hAnsi="Times New Roman" w:cs="Times New Roman"/>
          <w:i/>
          <w:iCs/>
          <w:kern w:val="0"/>
          <w:sz w:val="24"/>
          <w:szCs w:val="24"/>
          <w:lang w:eastAsia="lt-LT"/>
          <w14:ligatures w14:val="none"/>
        </w:rPr>
        <w:t xml:space="preserve"> </w:t>
      </w:r>
      <w:r w:rsidR="009E5FA6" w:rsidRPr="00C55CC4">
        <w:rPr>
          <w:rFonts w:ascii="Times New Roman" w:eastAsia="Calibri" w:hAnsi="Times New Roman" w:cs="Times New Roman"/>
          <w:b/>
          <w:bCs/>
          <w:i/>
          <w:iCs/>
          <w:kern w:val="0"/>
          <w:sz w:val="24"/>
          <w:szCs w:val="24"/>
          <w:lang w:eastAsia="lt-LT"/>
          <w14:ligatures w14:val="none"/>
        </w:rPr>
        <w:t>pried</w:t>
      </w:r>
      <w:r w:rsidR="009E5FA6">
        <w:rPr>
          <w:rFonts w:ascii="Times New Roman" w:eastAsia="Calibri" w:hAnsi="Times New Roman" w:cs="Times New Roman"/>
          <w:b/>
          <w:bCs/>
          <w:i/>
          <w:iCs/>
          <w:kern w:val="0"/>
          <w:sz w:val="24"/>
          <w:szCs w:val="24"/>
          <w:lang w:eastAsia="lt-LT"/>
          <w14:ligatures w14:val="none"/>
        </w:rPr>
        <w:t>as</w:t>
      </w:r>
    </w:p>
    <w:p w14:paraId="68621C27" w14:textId="77777777" w:rsidR="009E5FA6" w:rsidRPr="009E5FA6" w:rsidRDefault="009E5FA6" w:rsidP="009E5FA6">
      <w:pPr>
        <w:keepNext/>
        <w:keepLines/>
        <w:spacing w:before="120" w:line="276" w:lineRule="auto"/>
        <w:ind w:left="318" w:firstLine="697"/>
        <w:jc w:val="right"/>
        <w:rPr>
          <w:rFonts w:ascii="Times New Roman" w:eastAsia="Arial" w:hAnsi="Times New Roman" w:cs="Times New Roman"/>
          <w:color w:val="0070C0"/>
          <w:kern w:val="0"/>
          <w:sz w:val="24"/>
          <w:szCs w:val="24"/>
          <w:lang w:eastAsia="lt-LT"/>
          <w14:ligatures w14:val="none"/>
        </w:rPr>
      </w:pPr>
    </w:p>
    <w:p w14:paraId="16DEFBC2" w14:textId="77777777" w:rsidR="009E5FA6" w:rsidRPr="009E5FA6" w:rsidRDefault="009E5FA6" w:rsidP="009E5FA6">
      <w:pPr>
        <w:spacing w:after="240" w:line="276" w:lineRule="auto"/>
        <w:ind w:firstLine="697"/>
        <w:jc w:val="center"/>
        <w:rPr>
          <w:rFonts w:ascii="Times New Roman" w:eastAsia="Arial" w:hAnsi="Times New Roman" w:cs="Times New Roman"/>
          <w:b/>
          <w:bCs/>
          <w:smallCaps/>
          <w:color w:val="404040"/>
          <w:kern w:val="0"/>
          <w:sz w:val="24"/>
          <w:szCs w:val="24"/>
          <w:lang w:eastAsia="lt-LT"/>
          <w14:ligatures w14:val="none"/>
        </w:rPr>
      </w:pPr>
      <w:r w:rsidRPr="009E5FA6">
        <w:rPr>
          <w:rFonts w:ascii="Times New Roman" w:eastAsia="Arial" w:hAnsi="Times New Roman" w:cs="Times New Roman"/>
          <w:b/>
          <w:bCs/>
          <w:smallCaps/>
          <w:color w:val="404040"/>
          <w:kern w:val="0"/>
          <w:sz w:val="24"/>
          <w:szCs w:val="24"/>
          <w:lang w:eastAsia="lt-LT"/>
          <w14:ligatures w14:val="none"/>
        </w:rPr>
        <w:t>TIEKĖJŲ PAŠALINIMO PAGRINDAI</w:t>
      </w:r>
    </w:p>
    <w:p w14:paraId="463D8B0B"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sidRPr="003221C0">
        <w:rPr>
          <w:rFonts w:ascii="Times New Roman" w:eastAsia="Times New Roman" w:hAnsi="Times New Roman" w:cs="Times New Roman"/>
          <w:color w:val="0D0D0D"/>
          <w:kern w:val="0"/>
          <w:sz w:val="24"/>
          <w:szCs w:val="24"/>
          <w:lang w:eastAsia="en-GB"/>
          <w14:ligatures w14:val="none"/>
        </w:rPr>
        <w:t>Perkančioji organizacija pašalina tiekėją iš Pirkimo procedūros, jeigu nustato bent vieną iš šių aplinkybių:</w:t>
      </w:r>
    </w:p>
    <w:p w14:paraId="0DAAD551"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1. </w:t>
      </w:r>
      <w:r w:rsidRPr="003221C0">
        <w:rPr>
          <w:rFonts w:ascii="Times New Roman" w:eastAsia="Times New Roman" w:hAnsi="Times New Roman" w:cs="Times New Roman"/>
          <w:color w:val="0D0D0D"/>
          <w:kern w:val="0"/>
          <w:sz w:val="24"/>
          <w:szCs w:val="24"/>
          <w:lang w:eastAsia="en-GB"/>
          <w14:ligatures w14:val="none"/>
        </w:rPr>
        <w:t>Tiekėjas su kitais tiekėjais yra sudaręs susitarimų, kuriais siekiama iškreipti konkurenciją atliekamame Pirkime, ir Perkančioji organizacija dėl to turi įtikinamų duomenų (</w:t>
      </w:r>
      <w:r w:rsidRPr="003221C0">
        <w:rPr>
          <w:rFonts w:ascii="Times New Roman" w:eastAsia="Times New Roman" w:hAnsi="Times New Roman" w:cs="Times New Roman"/>
          <w:b/>
          <w:color w:val="0D0D0D"/>
          <w:kern w:val="0"/>
          <w:sz w:val="24"/>
          <w:szCs w:val="24"/>
          <w:lang w:eastAsia="en-GB"/>
          <w14:ligatures w14:val="none"/>
        </w:rPr>
        <w:t>VPĮ 46 straipsnio 4 dalies 1 punktas</w:t>
      </w:r>
      <w:r w:rsidRPr="003221C0">
        <w:rPr>
          <w:rFonts w:ascii="Times New Roman" w:eastAsia="Times New Roman" w:hAnsi="Times New Roman" w:cs="Times New Roman"/>
          <w:color w:val="0D0D0D"/>
          <w:kern w:val="0"/>
          <w:sz w:val="24"/>
          <w:szCs w:val="24"/>
          <w:lang w:eastAsia="en-GB"/>
          <w14:ligatures w14:val="none"/>
        </w:rPr>
        <w:t>).</w:t>
      </w:r>
    </w:p>
    <w:p w14:paraId="1D3534DD"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2. </w:t>
      </w:r>
      <w:r w:rsidRPr="003221C0">
        <w:rPr>
          <w:rFonts w:ascii="Times New Roman" w:eastAsia="Times New Roman" w:hAnsi="Times New Roman" w:cs="Times New Roman"/>
          <w:color w:val="0D0D0D"/>
          <w:kern w:val="0"/>
          <w:sz w:val="24"/>
          <w:szCs w:val="24"/>
          <w:lang w:eastAsia="en-GB"/>
          <w14:ligatures w14:val="none"/>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221C0">
        <w:rPr>
          <w:rFonts w:ascii="Times New Roman" w:eastAsia="Times New Roman" w:hAnsi="Times New Roman" w:cs="Times New Roman"/>
          <w:b/>
          <w:color w:val="0D0D0D"/>
          <w:kern w:val="0"/>
          <w:sz w:val="24"/>
          <w:szCs w:val="24"/>
          <w:lang w:eastAsia="en-GB"/>
          <w14:ligatures w14:val="none"/>
        </w:rPr>
        <w:t>(VPĮ 46 straipsnio 4 dalies 2 punktas</w:t>
      </w:r>
      <w:r w:rsidRPr="003221C0">
        <w:rPr>
          <w:rFonts w:ascii="Times New Roman" w:eastAsia="Times New Roman" w:hAnsi="Times New Roman" w:cs="Times New Roman"/>
          <w:color w:val="0D0D0D"/>
          <w:kern w:val="0"/>
          <w:sz w:val="24"/>
          <w:szCs w:val="24"/>
          <w:lang w:eastAsia="en-GB"/>
          <w14:ligatures w14:val="none"/>
        </w:rPr>
        <w:t>).</w:t>
      </w:r>
    </w:p>
    <w:p w14:paraId="4919A845"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3. </w:t>
      </w:r>
      <w:r w:rsidRPr="003221C0">
        <w:rPr>
          <w:rFonts w:ascii="Times New Roman" w:eastAsia="Times New Roman" w:hAnsi="Times New Roman" w:cs="Times New Roman"/>
          <w:color w:val="0D0D0D"/>
          <w:kern w:val="0"/>
          <w:sz w:val="24"/>
          <w:szCs w:val="24"/>
          <w:lang w:eastAsia="en-GB"/>
          <w14:ligatures w14:val="none"/>
        </w:rPr>
        <w:t xml:space="preserve">Pažeista konkurencija, kaip nustatyta VPĮ 27 straipsnio 3 ir 4 dalyse, ir atitinkamos padėties negalima ištaisyti </w:t>
      </w:r>
      <w:r w:rsidRPr="003221C0">
        <w:rPr>
          <w:rFonts w:ascii="Times New Roman" w:eastAsia="Times New Roman" w:hAnsi="Times New Roman" w:cs="Times New Roman"/>
          <w:b/>
          <w:color w:val="0D0D0D"/>
          <w:kern w:val="0"/>
          <w:sz w:val="24"/>
          <w:szCs w:val="24"/>
          <w:lang w:eastAsia="en-GB"/>
          <w14:ligatures w14:val="none"/>
        </w:rPr>
        <w:t>(VPĮ 46 straipsnio 4 dalies 3 punktas)</w:t>
      </w:r>
      <w:r w:rsidRPr="003221C0">
        <w:rPr>
          <w:rFonts w:ascii="Times New Roman" w:eastAsia="Times New Roman" w:hAnsi="Times New Roman" w:cs="Times New Roman"/>
          <w:color w:val="0D0D0D"/>
          <w:kern w:val="0"/>
          <w:sz w:val="24"/>
          <w:szCs w:val="24"/>
          <w:lang w:eastAsia="en-GB"/>
          <w14:ligatures w14:val="none"/>
        </w:rPr>
        <w:t>.</w:t>
      </w:r>
    </w:p>
    <w:p w14:paraId="118DB414"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4. </w:t>
      </w:r>
      <w:r w:rsidRPr="003221C0">
        <w:rPr>
          <w:rFonts w:ascii="Times New Roman" w:eastAsia="Times New Roman" w:hAnsi="Times New Roman" w:cs="Times New Roman"/>
          <w:color w:val="0D0D0D"/>
          <w:kern w:val="0"/>
          <w:sz w:val="24"/>
          <w:szCs w:val="24"/>
          <w:lang w:eastAsia="en-GB"/>
          <w14:ligatures w14:val="none"/>
        </w:rPr>
        <w:t xml:space="preserve">Tiekėjas per paskutinius vienus metus iki pasiūlymo pateikimo termino pabaigos nuslėpė informaciją apie atitiktį Pirkimo dokumentuose nustatytiems reikalavimams arba pateikė melagingą informaciją apie atitiktį šiems reikalavimams, ir dėl to Perkančioji organizacija gali tai įrodyti bet kokiomis teisėtomis priemonėmis, arba tiekėjas dėl melagingos informacijos pateikimo buvo pašalintas iš viešojo pirkimo procedūros ar jam buvo priimtas įsiteisėjęs teismo sprendimas, kuriuo pripažinta, kad tiekėjas pateikė melagingą informaciją, VPĮ 46 straipsnio 4 dalies 4 punkte nustatyta tvarka </w:t>
      </w:r>
      <w:r w:rsidRPr="003221C0">
        <w:rPr>
          <w:rFonts w:ascii="Times New Roman" w:eastAsia="Times New Roman" w:hAnsi="Times New Roman" w:cs="Times New Roman"/>
          <w:b/>
          <w:color w:val="0D0D0D"/>
          <w:kern w:val="0"/>
          <w:sz w:val="24"/>
          <w:szCs w:val="24"/>
          <w:lang w:eastAsia="en-GB"/>
          <w14:ligatures w14:val="none"/>
        </w:rPr>
        <w:t>(VPĮ 46 straipsnio 4 dalies 4 punktas).</w:t>
      </w:r>
    </w:p>
    <w:p w14:paraId="0AED3FC8"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5. </w:t>
      </w:r>
      <w:r w:rsidRPr="003221C0">
        <w:rPr>
          <w:rFonts w:ascii="Times New Roman" w:eastAsia="Times New Roman" w:hAnsi="Times New Roman" w:cs="Times New Roman"/>
          <w:color w:val="0D0D0D"/>
          <w:kern w:val="0"/>
          <w:sz w:val="24"/>
          <w:szCs w:val="24"/>
          <w:lang w:eastAsia="en-GB"/>
          <w14:ligatures w14:val="none"/>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221C0">
        <w:rPr>
          <w:rFonts w:ascii="Times New Roman" w:eastAsia="Times New Roman" w:hAnsi="Times New Roman" w:cs="Times New Roman"/>
          <w:b/>
          <w:color w:val="0D0D0D"/>
          <w:kern w:val="0"/>
          <w:sz w:val="24"/>
          <w:szCs w:val="24"/>
          <w:lang w:eastAsia="en-GB"/>
          <w14:ligatures w14:val="none"/>
        </w:rPr>
        <w:t>(VPĮ 46 straipsnio 4 dalies 5 punktas).</w:t>
      </w:r>
    </w:p>
    <w:p w14:paraId="3CB1C087" w14:textId="77777777" w:rsid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6. </w:t>
      </w:r>
      <w:r w:rsidRPr="003221C0">
        <w:rPr>
          <w:rFonts w:ascii="Times New Roman" w:eastAsia="Times New Roman" w:hAnsi="Times New Roman" w:cs="Times New Roman"/>
          <w:color w:val="0D0D0D"/>
          <w:kern w:val="0"/>
          <w:sz w:val="24"/>
          <w:szCs w:val="24"/>
          <w:lang w:eastAsia="en-GB"/>
          <w14:ligatures w14:val="none"/>
        </w:rPr>
        <w:t xml:space="preserve">Tiekėjas yra padaręs esminį pirkimo sutarties, sudarytos su Perkančiąja organizacija ar kitu perkančiuoju subjektu, pažeidimą, dėl kurio per pastaruosius 3 metus buvo nutraukta pirkimo sutartis arba priimtas galutinis teismo sprendimas, arba pritaikytos kitos panašios sankcijos </w:t>
      </w:r>
      <w:r w:rsidRPr="003221C0">
        <w:rPr>
          <w:rFonts w:ascii="Times New Roman" w:eastAsia="Times New Roman" w:hAnsi="Times New Roman" w:cs="Times New Roman"/>
          <w:b/>
          <w:color w:val="0D0D0D"/>
          <w:kern w:val="0"/>
          <w:sz w:val="24"/>
          <w:szCs w:val="24"/>
          <w:lang w:eastAsia="en-GB"/>
          <w14:ligatures w14:val="none"/>
        </w:rPr>
        <w:t>(VPĮ 46 straipsnio 4 dalies 6 punktas)</w:t>
      </w:r>
      <w:r w:rsidRPr="003221C0">
        <w:rPr>
          <w:rFonts w:ascii="Times New Roman" w:eastAsia="Times New Roman" w:hAnsi="Times New Roman" w:cs="Times New Roman"/>
          <w:color w:val="0D0D0D"/>
          <w:kern w:val="0"/>
          <w:sz w:val="24"/>
          <w:szCs w:val="24"/>
          <w:lang w:eastAsia="en-GB"/>
          <w14:ligatures w14:val="none"/>
        </w:rPr>
        <w:t>.</w:t>
      </w:r>
    </w:p>
    <w:p w14:paraId="0435208E" w14:textId="208C2D47" w:rsidR="003221C0" w:rsidRPr="003221C0" w:rsidRDefault="003221C0" w:rsidP="003221C0">
      <w:pPr>
        <w:shd w:val="clear" w:color="auto" w:fill="FCFCFC"/>
        <w:spacing w:after="0" w:line="276" w:lineRule="auto"/>
        <w:ind w:firstLine="567"/>
        <w:jc w:val="both"/>
        <w:rPr>
          <w:rFonts w:ascii="Times New Roman" w:eastAsia="Times New Roman" w:hAnsi="Times New Roman" w:cs="Times New Roman"/>
          <w:color w:val="0D0D0D"/>
          <w:kern w:val="0"/>
          <w:sz w:val="24"/>
          <w:szCs w:val="24"/>
          <w:lang w:eastAsia="en-GB"/>
          <w14:ligatures w14:val="none"/>
        </w:rPr>
      </w:pPr>
      <w:r w:rsidRPr="003221C0">
        <w:rPr>
          <w:rFonts w:ascii="Times New Roman" w:eastAsia="Times New Roman" w:hAnsi="Times New Roman" w:cs="Times New Roman"/>
          <w:color w:val="0D0D0D"/>
          <w:kern w:val="0"/>
          <w:sz w:val="24"/>
          <w:szCs w:val="24"/>
          <w:lang w:eastAsia="en-GB"/>
          <w14:ligatures w14:val="none"/>
        </w:rPr>
        <w:t>Perkančioji organizacija, prieš priimdama sprendimą pašalinti tiekėją iš Pirkimo procedūros, įvertina VPĮ nustatytas tiekėjo apsivalymo galimybes ir suteikia tiekėjui galimybę pateikti paaiškinimus bei įrodymus, kai tai numatyta VPĮ.</w:t>
      </w:r>
    </w:p>
    <w:p w14:paraId="3B0A2C0B" w14:textId="77777777" w:rsidR="009E5FA6" w:rsidRPr="003221C0" w:rsidRDefault="009E5FA6" w:rsidP="003221C0">
      <w:pPr>
        <w:spacing w:after="0" w:line="276" w:lineRule="auto"/>
        <w:jc w:val="both"/>
        <w:rPr>
          <w:rFonts w:ascii="Times New Roman" w:eastAsia="Arial" w:hAnsi="Times New Roman" w:cs="Times New Roman"/>
          <w:i/>
          <w:color w:val="000000" w:themeColor="text1"/>
          <w:kern w:val="0"/>
          <w:sz w:val="24"/>
          <w:szCs w:val="24"/>
          <w:lang w:eastAsia="lt-LT"/>
          <w14:ligatures w14:val="none"/>
        </w:rPr>
      </w:pPr>
      <w:bookmarkStart w:id="0" w:name="_GoBack"/>
      <w:bookmarkEnd w:id="0"/>
    </w:p>
    <w:p w14:paraId="22657E97" w14:textId="55769F66" w:rsidR="00557963" w:rsidRDefault="009E5FA6" w:rsidP="009E5FA6">
      <w:pPr>
        <w:jc w:val="center"/>
      </w:pPr>
      <w:r w:rsidRPr="009E5FA6">
        <w:rPr>
          <w:rFonts w:ascii="Times New Roman" w:eastAsia="Arial" w:hAnsi="Times New Roman" w:cs="Times New Roman"/>
          <w:smallCaps/>
          <w:kern w:val="0"/>
          <w:sz w:val="24"/>
          <w:szCs w:val="24"/>
          <w:lang w:eastAsia="lt-LT"/>
          <w14:ligatures w14:val="none"/>
        </w:rPr>
        <w:t>_</w:t>
      </w:r>
      <w:r>
        <w:rPr>
          <w:rFonts w:ascii="Times New Roman" w:eastAsia="Arial" w:hAnsi="Times New Roman" w:cs="Times New Roman"/>
          <w:smallCaps/>
          <w:kern w:val="0"/>
          <w:sz w:val="24"/>
          <w:szCs w:val="24"/>
          <w:lang w:eastAsia="lt-LT"/>
          <w14:ligatures w14:val="none"/>
        </w:rPr>
        <w:t>______________________</w:t>
      </w:r>
    </w:p>
    <w:sectPr w:rsidR="00557963" w:rsidSect="00105503">
      <w:pgSz w:w="11906" w:h="16838" w:code="9"/>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07BF"/>
    <w:multiLevelType w:val="multilevel"/>
    <w:tmpl w:val="93A2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C3"/>
    <w:rsid w:val="00105503"/>
    <w:rsid w:val="003221C0"/>
    <w:rsid w:val="00557963"/>
    <w:rsid w:val="009E5FA6"/>
    <w:rsid w:val="00B527C3"/>
    <w:rsid w:val="00CB65B3"/>
    <w:rsid w:val="00D129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E4F3C"/>
  <w15:chartTrackingRefBased/>
  <w15:docId w15:val="{A02EA58C-8247-49F7-8F6F-5FE7E335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5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27C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27C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27C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527C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27C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527C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27C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27C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27C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27C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27C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27C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527C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27C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27C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27C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27C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27C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27C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27C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27C3"/>
    <w:rPr>
      <w:i/>
      <w:iCs/>
      <w:color w:val="404040" w:themeColor="text1" w:themeTint="BF"/>
    </w:rPr>
  </w:style>
  <w:style w:type="paragraph" w:styleId="Sraopastraipa">
    <w:name w:val="List Paragraph"/>
    <w:basedOn w:val="prastasis"/>
    <w:uiPriority w:val="34"/>
    <w:qFormat/>
    <w:rsid w:val="00B527C3"/>
    <w:pPr>
      <w:ind w:left="720"/>
      <w:contextualSpacing/>
    </w:pPr>
  </w:style>
  <w:style w:type="character" w:styleId="Rykuspabraukimas">
    <w:name w:val="Intense Emphasis"/>
    <w:basedOn w:val="Numatytasispastraiposriftas"/>
    <w:uiPriority w:val="21"/>
    <w:qFormat/>
    <w:rsid w:val="00B527C3"/>
    <w:rPr>
      <w:i/>
      <w:iCs/>
      <w:color w:val="0F4761" w:themeColor="accent1" w:themeShade="BF"/>
    </w:rPr>
  </w:style>
  <w:style w:type="paragraph" w:styleId="Iskirtacitata">
    <w:name w:val="Intense Quote"/>
    <w:basedOn w:val="prastasis"/>
    <w:next w:val="prastasis"/>
    <w:link w:val="IskirtacitataDiagrama"/>
    <w:uiPriority w:val="30"/>
    <w:qFormat/>
    <w:rsid w:val="00B5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27C3"/>
    <w:rPr>
      <w:i/>
      <w:iCs/>
      <w:color w:val="0F4761" w:themeColor="accent1" w:themeShade="BF"/>
    </w:rPr>
  </w:style>
  <w:style w:type="character" w:styleId="Rykinuoroda">
    <w:name w:val="Intense Reference"/>
    <w:basedOn w:val="Numatytasispastraiposriftas"/>
    <w:uiPriority w:val="32"/>
    <w:qFormat/>
    <w:rsid w:val="00B527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9232">
      <w:bodyDiv w:val="1"/>
      <w:marLeft w:val="0"/>
      <w:marRight w:val="0"/>
      <w:marTop w:val="0"/>
      <w:marBottom w:val="0"/>
      <w:divBdr>
        <w:top w:val="none" w:sz="0" w:space="0" w:color="auto"/>
        <w:left w:val="none" w:sz="0" w:space="0" w:color="auto"/>
        <w:bottom w:val="none" w:sz="0" w:space="0" w:color="auto"/>
        <w:right w:val="none" w:sz="0" w:space="0" w:color="auto"/>
      </w:divBdr>
    </w:div>
    <w:div w:id="29275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5</cp:revision>
  <dcterms:created xsi:type="dcterms:W3CDTF">2025-09-17T13:33:00Z</dcterms:created>
  <dcterms:modified xsi:type="dcterms:W3CDTF">2026-11-05T14:15:00Z</dcterms:modified>
</cp:coreProperties>
</file>