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886B1" w14:textId="1E011D29" w:rsidR="00FA3E45" w:rsidRPr="00FA3E45" w:rsidRDefault="00FA3E45" w:rsidP="00FA3E45">
      <w:pPr>
        <w:ind w:firstLine="567"/>
        <w:jc w:val="right"/>
        <w:rPr>
          <w:rFonts w:eastAsia="Calibri"/>
          <w:i/>
          <w:iCs/>
          <w:szCs w:val="24"/>
        </w:rPr>
      </w:pPr>
      <w:r w:rsidRPr="00FA3E45">
        <w:rPr>
          <w:rFonts w:eastAsia="Calibri"/>
          <w:i/>
          <w:iCs/>
          <w:szCs w:val="24"/>
          <w:lang w:eastAsia="lt-LT"/>
        </w:rPr>
        <w:fldChar w:fldCharType="begin"/>
      </w:r>
      <w:r w:rsidRPr="00FA3E45">
        <w:rPr>
          <w:rFonts w:eastAsia="Calibri"/>
          <w:i/>
          <w:iCs/>
          <w:szCs w:val="24"/>
          <w:lang w:eastAsia="lt-LT"/>
        </w:rPr>
        <w:instrText xml:space="preserve"> REF _Ref38540913 \h  \* MERGEFORMAT </w:instrText>
      </w:r>
      <w:r w:rsidRPr="00FA3E45">
        <w:rPr>
          <w:rFonts w:eastAsia="Calibri"/>
          <w:i/>
          <w:iCs/>
          <w:szCs w:val="24"/>
          <w:lang w:eastAsia="lt-LT"/>
        </w:rPr>
      </w:r>
      <w:r w:rsidRPr="00FA3E45">
        <w:rPr>
          <w:rFonts w:eastAsia="Calibri"/>
          <w:i/>
          <w:iCs/>
          <w:szCs w:val="24"/>
          <w:lang w:eastAsia="lt-LT"/>
        </w:rPr>
        <w:fldChar w:fldCharType="separate"/>
      </w:r>
      <w:r w:rsidRPr="00FA3E45">
        <w:rPr>
          <w:rFonts w:eastAsia="Calibri"/>
          <w:i/>
          <w:iCs/>
          <w:szCs w:val="24"/>
          <w:lang w:eastAsia="lt-LT"/>
        </w:rPr>
        <w:t>Pirkimo specialiųjų sąlygų</w:t>
      </w:r>
      <w:r w:rsidRPr="00FA3E45">
        <w:rPr>
          <w:rFonts w:eastAsia="Calibri"/>
          <w:b/>
          <w:bCs/>
          <w:i/>
          <w:iCs/>
          <w:color w:val="000000"/>
          <w:szCs w:val="24"/>
          <w:shd w:val="clear" w:color="auto" w:fill="FFFFFF"/>
          <w:lang w:eastAsia="lt-LT"/>
        </w:rPr>
        <w:t xml:space="preserve"> </w:t>
      </w:r>
      <w:r>
        <w:rPr>
          <w:rFonts w:eastAsia="Calibri"/>
          <w:b/>
          <w:bCs/>
          <w:i/>
          <w:iCs/>
          <w:color w:val="000000"/>
          <w:szCs w:val="24"/>
          <w:shd w:val="clear" w:color="auto" w:fill="FFFFFF"/>
          <w:lang w:eastAsia="lt-LT"/>
        </w:rPr>
        <w:t>6</w:t>
      </w:r>
      <w:r w:rsidRPr="00FA3E45">
        <w:rPr>
          <w:rFonts w:eastAsia="Calibri"/>
          <w:b/>
          <w:bCs/>
          <w:i/>
          <w:iCs/>
          <w:szCs w:val="24"/>
          <w:shd w:val="clear" w:color="auto" w:fill="FFFFFF"/>
          <w:lang w:eastAsia="lt-LT"/>
        </w:rPr>
        <w:t xml:space="preserve"> </w:t>
      </w:r>
      <w:r w:rsidRPr="00FA3E45">
        <w:rPr>
          <w:rFonts w:eastAsia="Calibri"/>
          <w:i/>
          <w:iCs/>
          <w:szCs w:val="24"/>
          <w:lang w:eastAsia="lt-LT"/>
        </w:rPr>
        <w:fldChar w:fldCharType="end"/>
      </w:r>
      <w:r w:rsidRPr="00FA3E45">
        <w:rPr>
          <w:rFonts w:eastAsia="Calibri"/>
          <w:b/>
          <w:bCs/>
          <w:i/>
          <w:iCs/>
          <w:szCs w:val="24"/>
          <w:lang w:eastAsia="lt-LT"/>
        </w:rPr>
        <w:t>priedas</w:t>
      </w:r>
    </w:p>
    <w:p w14:paraId="5F7FAFE7" w14:textId="77777777" w:rsidR="00221E21" w:rsidRDefault="00221E21" w:rsidP="00221E21">
      <w:pPr>
        <w:tabs>
          <w:tab w:val="left" w:pos="3757"/>
          <w:tab w:val="left" w:pos="5400"/>
        </w:tabs>
        <w:textAlignment w:val="center"/>
        <w:rPr>
          <w:i/>
          <w:iCs/>
          <w:szCs w:val="24"/>
        </w:rPr>
      </w:pPr>
    </w:p>
    <w:p w14:paraId="5A367407" w14:textId="067886D6" w:rsidR="00747293" w:rsidRDefault="00221E21" w:rsidP="00221E21">
      <w:pPr>
        <w:tabs>
          <w:tab w:val="left" w:pos="1653"/>
          <w:tab w:val="left" w:pos="3757"/>
          <w:tab w:val="left" w:pos="5400"/>
        </w:tabs>
        <w:textAlignment w:val="center"/>
        <w:rPr>
          <w:i/>
          <w:iCs/>
          <w:szCs w:val="24"/>
        </w:rPr>
      </w:pPr>
      <w:r>
        <w:rPr>
          <w:i/>
          <w:iCs/>
          <w:szCs w:val="24"/>
        </w:rPr>
        <w:tab/>
      </w:r>
      <w:r>
        <w:rPr>
          <w:i/>
          <w:iCs/>
          <w:szCs w:val="24"/>
        </w:rPr>
        <w:tab/>
      </w:r>
    </w:p>
    <w:p w14:paraId="6AC961CD" w14:textId="77777777" w:rsidR="001329A1" w:rsidRPr="001329A1" w:rsidRDefault="001329A1" w:rsidP="001329A1">
      <w:pPr>
        <w:tabs>
          <w:tab w:val="left" w:pos="5400"/>
        </w:tabs>
        <w:jc w:val="right"/>
        <w:textAlignment w:val="center"/>
        <w:rPr>
          <w:i/>
          <w:iCs/>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405AF235" w14:textId="77777777" w:rsidR="00027B83" w:rsidRDefault="00027B83" w:rsidP="004A4FA1">
      <w:pPr>
        <w:widowControl w:val="0"/>
        <w:pBdr>
          <w:top w:val="nil"/>
          <w:left w:val="nil"/>
          <w:bottom w:val="nil"/>
          <w:right w:val="nil"/>
          <w:between w:val="nil"/>
        </w:pBdr>
        <w:tabs>
          <w:tab w:val="left" w:pos="567"/>
          <w:tab w:val="left" w:pos="851"/>
        </w:tabs>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61AAB98A" w:rsidR="00027B83" w:rsidRPr="00181AD9" w:rsidRDefault="00C668F0" w:rsidP="00310B31">
            <w:pPr>
              <w:autoSpaceDE w:val="0"/>
              <w:autoSpaceDN w:val="0"/>
              <w:adjustRightInd w:val="0"/>
              <w:rPr>
                <w:szCs w:val="24"/>
                <w:lang w:val="en-GB"/>
              </w:rPr>
            </w:pPr>
            <w:r w:rsidRPr="00C668F0">
              <w:rPr>
                <w:color w:val="0D0D0D"/>
                <w:shd w:val="clear" w:color="auto" w:fill="FCFCFC"/>
              </w:rPr>
              <w:t>Statinio projekto ekspertizės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23A7B89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4A4FA1" w14:paraId="7A216576" w14:textId="77777777">
        <w:tc>
          <w:tcPr>
            <w:tcW w:w="2808" w:type="dxa"/>
            <w:vMerge w:val="restart"/>
          </w:tcPr>
          <w:p w14:paraId="79087AD5" w14:textId="77777777" w:rsidR="004A4FA1" w:rsidRDefault="004A4FA1" w:rsidP="004A4FA1">
            <w:pPr>
              <w:jc w:val="center"/>
              <w:rPr>
                <w:b/>
                <w:kern w:val="2"/>
                <w:szCs w:val="24"/>
              </w:rPr>
            </w:pPr>
          </w:p>
          <w:p w14:paraId="555D406D" w14:textId="77777777" w:rsidR="004A4FA1" w:rsidRDefault="004A4FA1" w:rsidP="004A4FA1">
            <w:pPr>
              <w:jc w:val="center"/>
              <w:rPr>
                <w:b/>
                <w:kern w:val="2"/>
                <w:szCs w:val="24"/>
              </w:rPr>
            </w:pPr>
          </w:p>
          <w:p w14:paraId="757D89F5" w14:textId="77777777" w:rsidR="004A4FA1" w:rsidRDefault="004A4FA1" w:rsidP="004A4FA1">
            <w:pPr>
              <w:jc w:val="center"/>
              <w:rPr>
                <w:b/>
                <w:kern w:val="2"/>
                <w:szCs w:val="24"/>
              </w:rPr>
            </w:pPr>
          </w:p>
          <w:p w14:paraId="6C227F93" w14:textId="77777777" w:rsidR="004A4FA1" w:rsidRDefault="004A4FA1" w:rsidP="004A4FA1">
            <w:pPr>
              <w:rPr>
                <w:b/>
                <w:kern w:val="2"/>
                <w:szCs w:val="24"/>
              </w:rPr>
            </w:pPr>
          </w:p>
          <w:p w14:paraId="0285291C" w14:textId="77777777" w:rsidR="004A4FA1" w:rsidRDefault="004A4FA1" w:rsidP="004A4FA1">
            <w:pPr>
              <w:rPr>
                <w:b/>
                <w:kern w:val="2"/>
                <w:szCs w:val="24"/>
              </w:rPr>
            </w:pPr>
            <w:r>
              <w:rPr>
                <w:b/>
                <w:kern w:val="2"/>
                <w:szCs w:val="24"/>
              </w:rPr>
              <w:t>1.1. Pirkėjas</w:t>
            </w:r>
          </w:p>
        </w:tc>
        <w:tc>
          <w:tcPr>
            <w:tcW w:w="3240" w:type="dxa"/>
          </w:tcPr>
          <w:p w14:paraId="4986D0A4" w14:textId="65301225" w:rsidR="004A4FA1" w:rsidRDefault="004A4FA1" w:rsidP="004A4FA1">
            <w:pPr>
              <w:rPr>
                <w:kern w:val="2"/>
                <w:szCs w:val="24"/>
              </w:rPr>
            </w:pPr>
            <w:r>
              <w:rPr>
                <w:kern w:val="2"/>
                <w:szCs w:val="24"/>
              </w:rPr>
              <w:t>1.1.1. Pavadinimas</w:t>
            </w:r>
          </w:p>
        </w:tc>
        <w:tc>
          <w:tcPr>
            <w:tcW w:w="3510" w:type="dxa"/>
          </w:tcPr>
          <w:p w14:paraId="53FF09A2" w14:textId="00350AEF" w:rsidR="004A4FA1" w:rsidRDefault="004A4FA1" w:rsidP="00221E21">
            <w:pPr>
              <w:jc w:val="center"/>
              <w:rPr>
                <w:kern w:val="2"/>
                <w:szCs w:val="24"/>
              </w:rPr>
            </w:pPr>
            <w:r>
              <w:rPr>
                <w:kern w:val="2"/>
                <w:szCs w:val="24"/>
              </w:rPr>
              <w:t>Lietuvos etnografijos muziejus</w:t>
            </w:r>
          </w:p>
        </w:tc>
      </w:tr>
      <w:tr w:rsidR="004A4FA1" w14:paraId="46894EEE" w14:textId="77777777">
        <w:tc>
          <w:tcPr>
            <w:tcW w:w="2808" w:type="dxa"/>
            <w:vMerge/>
          </w:tcPr>
          <w:p w14:paraId="6E3E695C" w14:textId="77777777" w:rsidR="004A4FA1" w:rsidRDefault="004A4FA1" w:rsidP="004A4FA1">
            <w:pPr>
              <w:rPr>
                <w:kern w:val="2"/>
                <w:szCs w:val="24"/>
              </w:rPr>
            </w:pPr>
          </w:p>
        </w:tc>
        <w:tc>
          <w:tcPr>
            <w:tcW w:w="3240" w:type="dxa"/>
          </w:tcPr>
          <w:p w14:paraId="6B5CD43F" w14:textId="7643360F" w:rsidR="004A4FA1" w:rsidRDefault="004A4FA1" w:rsidP="004A4FA1">
            <w:pPr>
              <w:rPr>
                <w:kern w:val="2"/>
                <w:szCs w:val="24"/>
              </w:rPr>
            </w:pPr>
            <w:r>
              <w:rPr>
                <w:kern w:val="2"/>
                <w:szCs w:val="24"/>
              </w:rPr>
              <w:t>1.1.2. Juridinio asmens kodas</w:t>
            </w:r>
          </w:p>
        </w:tc>
        <w:tc>
          <w:tcPr>
            <w:tcW w:w="3510" w:type="dxa"/>
          </w:tcPr>
          <w:p w14:paraId="63476F65" w14:textId="0B7DD133" w:rsidR="004A4FA1" w:rsidRDefault="004A4FA1" w:rsidP="00221E21">
            <w:pPr>
              <w:jc w:val="center"/>
              <w:rPr>
                <w:kern w:val="2"/>
                <w:szCs w:val="24"/>
              </w:rPr>
            </w:pPr>
            <w:r w:rsidRPr="004C7220">
              <w:rPr>
                <w:szCs w:val="24"/>
              </w:rPr>
              <w:t>190757221</w:t>
            </w:r>
          </w:p>
        </w:tc>
      </w:tr>
      <w:tr w:rsidR="004A4FA1" w14:paraId="356739C7" w14:textId="77777777">
        <w:tc>
          <w:tcPr>
            <w:tcW w:w="2808" w:type="dxa"/>
            <w:vMerge/>
          </w:tcPr>
          <w:p w14:paraId="1CA5E71D" w14:textId="77777777" w:rsidR="004A4FA1" w:rsidRDefault="004A4FA1" w:rsidP="004A4FA1">
            <w:pPr>
              <w:rPr>
                <w:kern w:val="2"/>
                <w:szCs w:val="24"/>
              </w:rPr>
            </w:pPr>
          </w:p>
        </w:tc>
        <w:tc>
          <w:tcPr>
            <w:tcW w:w="3240" w:type="dxa"/>
          </w:tcPr>
          <w:p w14:paraId="23A01788" w14:textId="4DAB53A4" w:rsidR="004A4FA1" w:rsidRDefault="004A4FA1" w:rsidP="004A4FA1">
            <w:pPr>
              <w:rPr>
                <w:kern w:val="2"/>
                <w:szCs w:val="24"/>
              </w:rPr>
            </w:pPr>
            <w:r>
              <w:rPr>
                <w:kern w:val="2"/>
                <w:szCs w:val="24"/>
              </w:rPr>
              <w:t>1.1.3. Adresas</w:t>
            </w:r>
          </w:p>
        </w:tc>
        <w:tc>
          <w:tcPr>
            <w:tcW w:w="3510" w:type="dxa"/>
          </w:tcPr>
          <w:p w14:paraId="40B48CA0" w14:textId="129DDCBF" w:rsidR="004A4FA1" w:rsidRPr="004C7220" w:rsidRDefault="004A4FA1" w:rsidP="00221E21">
            <w:pPr>
              <w:spacing w:line="276" w:lineRule="auto"/>
              <w:jc w:val="center"/>
              <w:rPr>
                <w:szCs w:val="24"/>
              </w:rPr>
            </w:pPr>
            <w:r w:rsidRPr="004C7220">
              <w:rPr>
                <w:szCs w:val="24"/>
              </w:rPr>
              <w:t>J. Aisčio g. 2, LT-56335</w:t>
            </w:r>
          </w:p>
          <w:p w14:paraId="4FB387A2" w14:textId="4D2A424F" w:rsidR="004A4FA1" w:rsidRDefault="004A4FA1" w:rsidP="00221E21">
            <w:pPr>
              <w:jc w:val="center"/>
              <w:rPr>
                <w:kern w:val="2"/>
                <w:szCs w:val="24"/>
              </w:rPr>
            </w:pPr>
            <w:r w:rsidRPr="004C7220">
              <w:rPr>
                <w:szCs w:val="24"/>
              </w:rPr>
              <w:t>Rumšiškės, Kaišiadorių. r. sav.</w:t>
            </w:r>
          </w:p>
        </w:tc>
      </w:tr>
      <w:tr w:rsidR="004A4FA1" w14:paraId="00E15A94" w14:textId="77777777">
        <w:tc>
          <w:tcPr>
            <w:tcW w:w="2808" w:type="dxa"/>
            <w:vMerge/>
          </w:tcPr>
          <w:p w14:paraId="54205EA9" w14:textId="77777777" w:rsidR="004A4FA1" w:rsidRDefault="004A4FA1" w:rsidP="004A4FA1">
            <w:pPr>
              <w:rPr>
                <w:kern w:val="2"/>
                <w:szCs w:val="24"/>
              </w:rPr>
            </w:pPr>
          </w:p>
        </w:tc>
        <w:tc>
          <w:tcPr>
            <w:tcW w:w="3240" w:type="dxa"/>
          </w:tcPr>
          <w:p w14:paraId="78DC4B4A" w14:textId="2ED8249B" w:rsidR="004A4FA1" w:rsidRDefault="004A4FA1" w:rsidP="004A4FA1">
            <w:pPr>
              <w:rPr>
                <w:kern w:val="2"/>
                <w:szCs w:val="24"/>
              </w:rPr>
            </w:pPr>
            <w:r>
              <w:rPr>
                <w:kern w:val="2"/>
                <w:szCs w:val="24"/>
              </w:rPr>
              <w:t>1.1.4. PVM mokėtojo kodas</w:t>
            </w:r>
          </w:p>
        </w:tc>
        <w:tc>
          <w:tcPr>
            <w:tcW w:w="3510" w:type="dxa"/>
          </w:tcPr>
          <w:p w14:paraId="3641442E" w14:textId="350108AE" w:rsidR="004A4FA1" w:rsidRDefault="004A4FA1" w:rsidP="00221E21">
            <w:pPr>
              <w:jc w:val="center"/>
              <w:rPr>
                <w:kern w:val="2"/>
                <w:szCs w:val="24"/>
              </w:rPr>
            </w:pPr>
            <w:r>
              <w:rPr>
                <w:kern w:val="2"/>
                <w:szCs w:val="24"/>
              </w:rPr>
              <w:t>Nėra</w:t>
            </w:r>
          </w:p>
        </w:tc>
      </w:tr>
      <w:tr w:rsidR="004A4FA1" w14:paraId="164424F3" w14:textId="77777777">
        <w:tc>
          <w:tcPr>
            <w:tcW w:w="2808" w:type="dxa"/>
            <w:vMerge/>
          </w:tcPr>
          <w:p w14:paraId="605C8647" w14:textId="77777777" w:rsidR="004A4FA1" w:rsidRDefault="004A4FA1" w:rsidP="004A4FA1">
            <w:pPr>
              <w:rPr>
                <w:kern w:val="2"/>
                <w:szCs w:val="24"/>
              </w:rPr>
            </w:pPr>
          </w:p>
        </w:tc>
        <w:tc>
          <w:tcPr>
            <w:tcW w:w="3240" w:type="dxa"/>
          </w:tcPr>
          <w:p w14:paraId="58983992" w14:textId="153566A2" w:rsidR="004A4FA1" w:rsidRDefault="004A4FA1" w:rsidP="004A4FA1">
            <w:pPr>
              <w:rPr>
                <w:kern w:val="2"/>
                <w:szCs w:val="24"/>
              </w:rPr>
            </w:pPr>
            <w:r>
              <w:rPr>
                <w:kern w:val="2"/>
                <w:szCs w:val="24"/>
              </w:rPr>
              <w:t>1.1.5. Atsiskaitomoji sąskaita</w:t>
            </w:r>
          </w:p>
        </w:tc>
        <w:tc>
          <w:tcPr>
            <w:tcW w:w="3510" w:type="dxa"/>
          </w:tcPr>
          <w:p w14:paraId="62E56AEE" w14:textId="3CAF1F2E" w:rsidR="004A4FA1" w:rsidRDefault="004A4FA1" w:rsidP="00221E21">
            <w:pPr>
              <w:jc w:val="center"/>
              <w:rPr>
                <w:kern w:val="2"/>
                <w:szCs w:val="24"/>
              </w:rPr>
            </w:pPr>
            <w:r w:rsidRPr="004C7220">
              <w:rPr>
                <w:szCs w:val="24"/>
              </w:rPr>
              <w:t>LT417300010002234101</w:t>
            </w:r>
          </w:p>
        </w:tc>
      </w:tr>
      <w:tr w:rsidR="004A4FA1" w14:paraId="6B7E848E" w14:textId="77777777">
        <w:tc>
          <w:tcPr>
            <w:tcW w:w="2808" w:type="dxa"/>
            <w:vMerge/>
          </w:tcPr>
          <w:p w14:paraId="4F4A34C0" w14:textId="77777777" w:rsidR="004A4FA1" w:rsidRDefault="004A4FA1" w:rsidP="004A4FA1">
            <w:pPr>
              <w:rPr>
                <w:kern w:val="2"/>
                <w:szCs w:val="24"/>
              </w:rPr>
            </w:pPr>
          </w:p>
        </w:tc>
        <w:tc>
          <w:tcPr>
            <w:tcW w:w="3240" w:type="dxa"/>
          </w:tcPr>
          <w:p w14:paraId="6CD6859C" w14:textId="70F8437A" w:rsidR="004A4FA1" w:rsidRDefault="004A4FA1" w:rsidP="004A4FA1">
            <w:pPr>
              <w:rPr>
                <w:kern w:val="2"/>
                <w:szCs w:val="24"/>
              </w:rPr>
            </w:pPr>
            <w:r>
              <w:rPr>
                <w:kern w:val="2"/>
                <w:szCs w:val="24"/>
              </w:rPr>
              <w:t>1.1.6. Bankas, banko kodas</w:t>
            </w:r>
          </w:p>
        </w:tc>
        <w:tc>
          <w:tcPr>
            <w:tcW w:w="3510" w:type="dxa"/>
          </w:tcPr>
          <w:p w14:paraId="7CD0A608" w14:textId="693EB001" w:rsidR="004A4FA1" w:rsidRDefault="004A4FA1" w:rsidP="00221E21">
            <w:pPr>
              <w:jc w:val="center"/>
              <w:rPr>
                <w:kern w:val="2"/>
                <w:szCs w:val="24"/>
              </w:rPr>
            </w:pPr>
            <w:r w:rsidRPr="004C7220">
              <w:rPr>
                <w:szCs w:val="24"/>
              </w:rPr>
              <w:t>AB Swedbank</w:t>
            </w:r>
          </w:p>
        </w:tc>
      </w:tr>
      <w:tr w:rsidR="004A4FA1" w14:paraId="3C8A477F" w14:textId="77777777">
        <w:tc>
          <w:tcPr>
            <w:tcW w:w="2808" w:type="dxa"/>
            <w:vMerge/>
          </w:tcPr>
          <w:p w14:paraId="6FB01AF8" w14:textId="77777777" w:rsidR="004A4FA1" w:rsidRDefault="004A4FA1" w:rsidP="004A4FA1">
            <w:pPr>
              <w:rPr>
                <w:kern w:val="2"/>
                <w:szCs w:val="24"/>
              </w:rPr>
            </w:pPr>
          </w:p>
        </w:tc>
        <w:tc>
          <w:tcPr>
            <w:tcW w:w="3240" w:type="dxa"/>
          </w:tcPr>
          <w:p w14:paraId="52077EC6" w14:textId="5474F12E" w:rsidR="004A4FA1" w:rsidRDefault="004A4FA1" w:rsidP="004A4FA1">
            <w:pPr>
              <w:rPr>
                <w:kern w:val="2"/>
                <w:szCs w:val="24"/>
              </w:rPr>
            </w:pPr>
            <w:r>
              <w:rPr>
                <w:kern w:val="2"/>
                <w:szCs w:val="24"/>
              </w:rPr>
              <w:t>1.1.7. Telefonas</w:t>
            </w:r>
          </w:p>
        </w:tc>
        <w:tc>
          <w:tcPr>
            <w:tcW w:w="3510" w:type="dxa"/>
          </w:tcPr>
          <w:p w14:paraId="04975451" w14:textId="24F3185E" w:rsidR="004A4FA1" w:rsidRDefault="004A4FA1" w:rsidP="00221E21">
            <w:pPr>
              <w:jc w:val="center"/>
              <w:rPr>
                <w:kern w:val="2"/>
                <w:szCs w:val="24"/>
              </w:rPr>
            </w:pPr>
            <w:r w:rsidRPr="004C7220">
              <w:rPr>
                <w:szCs w:val="24"/>
              </w:rPr>
              <w:t>+370 6870 7137</w:t>
            </w:r>
          </w:p>
        </w:tc>
      </w:tr>
      <w:tr w:rsidR="004A4FA1" w14:paraId="7B8191B7" w14:textId="77777777">
        <w:tc>
          <w:tcPr>
            <w:tcW w:w="2808" w:type="dxa"/>
            <w:vMerge/>
          </w:tcPr>
          <w:p w14:paraId="1FE5A316" w14:textId="77777777" w:rsidR="004A4FA1" w:rsidRDefault="004A4FA1" w:rsidP="004A4FA1">
            <w:pPr>
              <w:rPr>
                <w:kern w:val="2"/>
                <w:szCs w:val="24"/>
              </w:rPr>
            </w:pPr>
          </w:p>
        </w:tc>
        <w:tc>
          <w:tcPr>
            <w:tcW w:w="3240" w:type="dxa"/>
          </w:tcPr>
          <w:p w14:paraId="47AE5590" w14:textId="68F4D129" w:rsidR="004A4FA1" w:rsidRDefault="004A4FA1" w:rsidP="004A4FA1">
            <w:pPr>
              <w:rPr>
                <w:kern w:val="2"/>
                <w:szCs w:val="24"/>
              </w:rPr>
            </w:pPr>
            <w:r>
              <w:rPr>
                <w:kern w:val="2"/>
                <w:szCs w:val="24"/>
              </w:rPr>
              <w:t>1.1.8. El. paštas</w:t>
            </w:r>
          </w:p>
        </w:tc>
        <w:tc>
          <w:tcPr>
            <w:tcW w:w="3510" w:type="dxa"/>
          </w:tcPr>
          <w:p w14:paraId="06155599" w14:textId="0964E143" w:rsidR="004A4FA1" w:rsidRDefault="0084771C" w:rsidP="00221E21">
            <w:pPr>
              <w:jc w:val="center"/>
              <w:rPr>
                <w:kern w:val="2"/>
                <w:szCs w:val="24"/>
              </w:rPr>
            </w:pPr>
            <w:hyperlink r:id="rId11" w:history="1">
              <w:r w:rsidR="00221E21" w:rsidRPr="0016303E">
                <w:rPr>
                  <w:rStyle w:val="Hipersaitas"/>
                  <w:szCs w:val="24"/>
                </w:rPr>
                <w:t>info@lemu.lt</w:t>
              </w:r>
            </w:hyperlink>
            <w:r w:rsidR="00221E21">
              <w:rPr>
                <w:szCs w:val="24"/>
              </w:rPr>
              <w:t xml:space="preserve"> </w:t>
            </w:r>
          </w:p>
        </w:tc>
      </w:tr>
      <w:tr w:rsidR="004A4FA1" w14:paraId="1959C3F5" w14:textId="77777777">
        <w:tc>
          <w:tcPr>
            <w:tcW w:w="2808" w:type="dxa"/>
            <w:vMerge/>
          </w:tcPr>
          <w:p w14:paraId="34C01018" w14:textId="77777777" w:rsidR="004A4FA1" w:rsidRDefault="004A4FA1" w:rsidP="004A4FA1">
            <w:pPr>
              <w:rPr>
                <w:kern w:val="2"/>
                <w:szCs w:val="24"/>
              </w:rPr>
            </w:pPr>
          </w:p>
        </w:tc>
        <w:tc>
          <w:tcPr>
            <w:tcW w:w="3240" w:type="dxa"/>
          </w:tcPr>
          <w:p w14:paraId="473630E0" w14:textId="7E669255" w:rsidR="004A4FA1" w:rsidRDefault="004A4FA1" w:rsidP="004A4FA1">
            <w:pPr>
              <w:rPr>
                <w:kern w:val="2"/>
                <w:szCs w:val="24"/>
              </w:rPr>
            </w:pPr>
            <w:r>
              <w:rPr>
                <w:kern w:val="2"/>
                <w:szCs w:val="24"/>
              </w:rPr>
              <w:t>1.1.9. Šalies atstovas</w:t>
            </w:r>
          </w:p>
        </w:tc>
        <w:tc>
          <w:tcPr>
            <w:tcW w:w="3510" w:type="dxa"/>
          </w:tcPr>
          <w:p w14:paraId="04FDD825" w14:textId="4008C4E9" w:rsidR="004A4FA1" w:rsidRDefault="004A4FA1" w:rsidP="00221E21">
            <w:pPr>
              <w:jc w:val="center"/>
              <w:rPr>
                <w:kern w:val="2"/>
                <w:szCs w:val="24"/>
              </w:rPr>
            </w:pPr>
            <w:r>
              <w:rPr>
                <w:kern w:val="2"/>
                <w:szCs w:val="24"/>
              </w:rPr>
              <w:t xml:space="preserve">Gita </w:t>
            </w:r>
            <w:proofErr w:type="spellStart"/>
            <w:r>
              <w:rPr>
                <w:kern w:val="2"/>
                <w:szCs w:val="24"/>
              </w:rPr>
              <w:t>Šapranauskaitė</w:t>
            </w:r>
            <w:proofErr w:type="spellEnd"/>
          </w:p>
        </w:tc>
      </w:tr>
      <w:tr w:rsidR="004A4FA1" w14:paraId="475D93E9" w14:textId="77777777">
        <w:tc>
          <w:tcPr>
            <w:tcW w:w="2808" w:type="dxa"/>
            <w:vMerge/>
          </w:tcPr>
          <w:p w14:paraId="23BF508B" w14:textId="77777777" w:rsidR="004A4FA1" w:rsidRDefault="004A4FA1" w:rsidP="004A4FA1">
            <w:pPr>
              <w:rPr>
                <w:kern w:val="2"/>
                <w:szCs w:val="24"/>
              </w:rPr>
            </w:pPr>
          </w:p>
        </w:tc>
        <w:tc>
          <w:tcPr>
            <w:tcW w:w="3240" w:type="dxa"/>
          </w:tcPr>
          <w:p w14:paraId="7D81A35C" w14:textId="0B6A1E47" w:rsidR="004A4FA1" w:rsidRDefault="004A4FA1" w:rsidP="004A4FA1">
            <w:pPr>
              <w:rPr>
                <w:kern w:val="2"/>
                <w:szCs w:val="24"/>
              </w:rPr>
            </w:pPr>
            <w:r>
              <w:rPr>
                <w:kern w:val="2"/>
                <w:szCs w:val="24"/>
              </w:rPr>
              <w:t>1.1.10. Atstovavimo pagrindas</w:t>
            </w:r>
          </w:p>
        </w:tc>
        <w:tc>
          <w:tcPr>
            <w:tcW w:w="3510" w:type="dxa"/>
          </w:tcPr>
          <w:p w14:paraId="7164E978" w14:textId="011844EA" w:rsidR="004A4FA1" w:rsidRDefault="004A4FA1" w:rsidP="00221E21">
            <w:pPr>
              <w:jc w:val="center"/>
              <w:rPr>
                <w:kern w:val="2"/>
                <w:szCs w:val="24"/>
              </w:rPr>
            </w:pPr>
            <w:r>
              <w:rPr>
                <w:kern w:val="2"/>
                <w:szCs w:val="24"/>
              </w:rPr>
              <w:t>Direktorė</w:t>
            </w:r>
          </w:p>
        </w:tc>
      </w:tr>
      <w:tr w:rsidR="00286FAD" w:rsidRPr="00286FAD" w14:paraId="208DA5AB" w14:textId="77777777">
        <w:tc>
          <w:tcPr>
            <w:tcW w:w="2808" w:type="dxa"/>
            <w:vMerge w:val="restart"/>
          </w:tcPr>
          <w:p w14:paraId="6C001A19" w14:textId="77777777" w:rsidR="00027B83" w:rsidRPr="00286FAD" w:rsidRDefault="00027B83">
            <w:pPr>
              <w:rPr>
                <w:b/>
                <w:color w:val="000000" w:themeColor="text1"/>
                <w:kern w:val="2"/>
                <w:szCs w:val="24"/>
              </w:rPr>
            </w:pPr>
          </w:p>
          <w:p w14:paraId="5AF623B9" w14:textId="77777777" w:rsidR="00027B83" w:rsidRPr="00286FAD" w:rsidRDefault="00027B83">
            <w:pPr>
              <w:rPr>
                <w:b/>
                <w:color w:val="000000" w:themeColor="text1"/>
                <w:kern w:val="2"/>
                <w:szCs w:val="24"/>
              </w:rPr>
            </w:pPr>
          </w:p>
          <w:p w14:paraId="2FC546C0" w14:textId="77777777" w:rsidR="00027B83" w:rsidRPr="00286FAD" w:rsidRDefault="00027B83">
            <w:pPr>
              <w:rPr>
                <w:b/>
                <w:color w:val="000000" w:themeColor="text1"/>
                <w:kern w:val="2"/>
                <w:szCs w:val="24"/>
              </w:rPr>
            </w:pPr>
          </w:p>
          <w:p w14:paraId="3E3805B9" w14:textId="77777777" w:rsidR="00027B83" w:rsidRPr="00286FAD" w:rsidRDefault="000B0897">
            <w:pPr>
              <w:rPr>
                <w:b/>
                <w:color w:val="000000" w:themeColor="text1"/>
                <w:kern w:val="2"/>
                <w:szCs w:val="24"/>
              </w:rPr>
            </w:pPr>
            <w:r w:rsidRPr="00286FAD">
              <w:rPr>
                <w:b/>
                <w:color w:val="000000" w:themeColor="text1"/>
                <w:kern w:val="2"/>
                <w:szCs w:val="24"/>
              </w:rPr>
              <w:t>1.2. Tiekėjas</w:t>
            </w:r>
          </w:p>
          <w:p w14:paraId="450B9242" w14:textId="77777777" w:rsidR="00027B83" w:rsidRPr="00286FAD" w:rsidRDefault="00027B83" w:rsidP="004A4FA1">
            <w:pPr>
              <w:rPr>
                <w:b/>
                <w:color w:val="000000" w:themeColor="text1"/>
                <w:kern w:val="2"/>
                <w:szCs w:val="24"/>
              </w:rPr>
            </w:pPr>
          </w:p>
        </w:tc>
        <w:tc>
          <w:tcPr>
            <w:tcW w:w="3240" w:type="dxa"/>
          </w:tcPr>
          <w:p w14:paraId="67F6D24E" w14:textId="77777777" w:rsidR="00027B83" w:rsidRPr="00286FAD" w:rsidRDefault="000B0897">
            <w:pPr>
              <w:rPr>
                <w:color w:val="000000" w:themeColor="text1"/>
                <w:kern w:val="2"/>
                <w:szCs w:val="24"/>
              </w:rPr>
            </w:pPr>
            <w:r w:rsidRPr="00286FAD">
              <w:rPr>
                <w:color w:val="000000" w:themeColor="text1"/>
                <w:kern w:val="2"/>
                <w:szCs w:val="24"/>
              </w:rPr>
              <w:t>1.2.1. Pavadinimas</w:t>
            </w:r>
          </w:p>
        </w:tc>
        <w:tc>
          <w:tcPr>
            <w:tcW w:w="3510" w:type="dxa"/>
          </w:tcPr>
          <w:p w14:paraId="02EEDC7F" w14:textId="74613458" w:rsidR="00027B83" w:rsidRPr="00286FAD" w:rsidRDefault="00027B83" w:rsidP="00221E21">
            <w:pPr>
              <w:jc w:val="center"/>
              <w:rPr>
                <w:color w:val="000000" w:themeColor="text1"/>
                <w:kern w:val="2"/>
                <w:szCs w:val="24"/>
              </w:rPr>
            </w:pPr>
          </w:p>
        </w:tc>
      </w:tr>
      <w:tr w:rsidR="00286FAD" w:rsidRPr="00286FAD" w14:paraId="3EAB2D74" w14:textId="77777777">
        <w:tc>
          <w:tcPr>
            <w:tcW w:w="2808" w:type="dxa"/>
            <w:vMerge/>
          </w:tcPr>
          <w:p w14:paraId="75194712" w14:textId="77777777" w:rsidR="00027B83" w:rsidRPr="00286FAD" w:rsidRDefault="00027B83">
            <w:pPr>
              <w:rPr>
                <w:b/>
                <w:color w:val="000000" w:themeColor="text1"/>
                <w:kern w:val="2"/>
                <w:szCs w:val="24"/>
              </w:rPr>
            </w:pPr>
          </w:p>
        </w:tc>
        <w:tc>
          <w:tcPr>
            <w:tcW w:w="3240" w:type="dxa"/>
          </w:tcPr>
          <w:p w14:paraId="65C865FD" w14:textId="77777777" w:rsidR="00027B83" w:rsidRPr="00286FAD" w:rsidRDefault="000B0897">
            <w:pPr>
              <w:rPr>
                <w:color w:val="000000" w:themeColor="text1"/>
                <w:kern w:val="2"/>
                <w:szCs w:val="24"/>
              </w:rPr>
            </w:pPr>
            <w:r w:rsidRPr="00286FAD">
              <w:rPr>
                <w:color w:val="000000" w:themeColor="text1"/>
                <w:kern w:val="2"/>
                <w:szCs w:val="24"/>
              </w:rPr>
              <w:t>1.2.2. Juridinio asmens kodas</w:t>
            </w:r>
          </w:p>
        </w:tc>
        <w:tc>
          <w:tcPr>
            <w:tcW w:w="3510" w:type="dxa"/>
          </w:tcPr>
          <w:p w14:paraId="53FD7CD7" w14:textId="50221CB6" w:rsidR="00027B83" w:rsidRPr="00286FAD" w:rsidRDefault="00027B83" w:rsidP="00221E21">
            <w:pPr>
              <w:jc w:val="center"/>
              <w:rPr>
                <w:color w:val="000000" w:themeColor="text1"/>
                <w:kern w:val="2"/>
                <w:szCs w:val="24"/>
              </w:rPr>
            </w:pPr>
          </w:p>
        </w:tc>
      </w:tr>
      <w:tr w:rsidR="00286FAD" w:rsidRPr="00286FAD" w14:paraId="666244A6" w14:textId="77777777">
        <w:tc>
          <w:tcPr>
            <w:tcW w:w="2808" w:type="dxa"/>
            <w:vMerge/>
          </w:tcPr>
          <w:p w14:paraId="47FBA3D1" w14:textId="77777777" w:rsidR="00027B83" w:rsidRPr="00286FAD" w:rsidRDefault="00027B83">
            <w:pPr>
              <w:rPr>
                <w:b/>
                <w:color w:val="000000" w:themeColor="text1"/>
                <w:kern w:val="2"/>
                <w:szCs w:val="24"/>
              </w:rPr>
            </w:pPr>
          </w:p>
        </w:tc>
        <w:tc>
          <w:tcPr>
            <w:tcW w:w="3240" w:type="dxa"/>
          </w:tcPr>
          <w:p w14:paraId="1BC85940" w14:textId="77777777" w:rsidR="00027B83" w:rsidRPr="00286FAD" w:rsidRDefault="000B0897">
            <w:pPr>
              <w:rPr>
                <w:color w:val="000000" w:themeColor="text1"/>
                <w:kern w:val="2"/>
                <w:szCs w:val="24"/>
              </w:rPr>
            </w:pPr>
            <w:r w:rsidRPr="00286FAD">
              <w:rPr>
                <w:color w:val="000000" w:themeColor="text1"/>
                <w:kern w:val="2"/>
                <w:szCs w:val="24"/>
              </w:rPr>
              <w:t>1.2.3. Adresas</w:t>
            </w:r>
          </w:p>
        </w:tc>
        <w:tc>
          <w:tcPr>
            <w:tcW w:w="3510" w:type="dxa"/>
          </w:tcPr>
          <w:p w14:paraId="7014BB4C" w14:textId="47B45EFD" w:rsidR="00027B83" w:rsidRPr="00286FAD" w:rsidRDefault="00027B83" w:rsidP="00221E21">
            <w:pPr>
              <w:jc w:val="center"/>
              <w:rPr>
                <w:color w:val="000000" w:themeColor="text1"/>
                <w:kern w:val="2"/>
                <w:szCs w:val="24"/>
              </w:rPr>
            </w:pPr>
          </w:p>
        </w:tc>
      </w:tr>
      <w:tr w:rsidR="00286FAD" w:rsidRPr="00286FAD" w14:paraId="29C53A2D" w14:textId="77777777">
        <w:tc>
          <w:tcPr>
            <w:tcW w:w="2808" w:type="dxa"/>
            <w:vMerge/>
          </w:tcPr>
          <w:p w14:paraId="62F07FD3" w14:textId="77777777" w:rsidR="00027B83" w:rsidRPr="00286FAD" w:rsidRDefault="00027B83">
            <w:pPr>
              <w:rPr>
                <w:b/>
                <w:color w:val="000000" w:themeColor="text1"/>
                <w:kern w:val="2"/>
                <w:szCs w:val="24"/>
              </w:rPr>
            </w:pPr>
          </w:p>
        </w:tc>
        <w:tc>
          <w:tcPr>
            <w:tcW w:w="3240" w:type="dxa"/>
          </w:tcPr>
          <w:p w14:paraId="3F64B498" w14:textId="77777777" w:rsidR="00027B83" w:rsidRPr="00286FAD" w:rsidRDefault="000B0897">
            <w:pPr>
              <w:rPr>
                <w:color w:val="000000" w:themeColor="text1"/>
                <w:kern w:val="2"/>
                <w:szCs w:val="24"/>
              </w:rPr>
            </w:pPr>
            <w:r w:rsidRPr="00286FAD">
              <w:rPr>
                <w:color w:val="000000" w:themeColor="text1"/>
                <w:kern w:val="2"/>
                <w:szCs w:val="24"/>
              </w:rPr>
              <w:t>1.2.4. PVM mokėtojo kodas</w:t>
            </w:r>
          </w:p>
        </w:tc>
        <w:tc>
          <w:tcPr>
            <w:tcW w:w="3510" w:type="dxa"/>
          </w:tcPr>
          <w:p w14:paraId="1570F720" w14:textId="6DACE6D3" w:rsidR="00027B83" w:rsidRPr="00286FAD" w:rsidRDefault="00027B83" w:rsidP="00221E21">
            <w:pPr>
              <w:jc w:val="center"/>
              <w:rPr>
                <w:color w:val="000000" w:themeColor="text1"/>
                <w:kern w:val="2"/>
                <w:szCs w:val="24"/>
              </w:rPr>
            </w:pPr>
          </w:p>
        </w:tc>
      </w:tr>
      <w:tr w:rsidR="00286FAD" w:rsidRPr="00286FAD" w14:paraId="5B9A0B4B" w14:textId="77777777">
        <w:tc>
          <w:tcPr>
            <w:tcW w:w="2808" w:type="dxa"/>
            <w:vMerge/>
          </w:tcPr>
          <w:p w14:paraId="0E55A8FE" w14:textId="77777777" w:rsidR="00027B83" w:rsidRPr="00286FAD" w:rsidRDefault="00027B83">
            <w:pPr>
              <w:rPr>
                <w:b/>
                <w:color w:val="000000" w:themeColor="text1"/>
                <w:kern w:val="2"/>
                <w:szCs w:val="24"/>
              </w:rPr>
            </w:pPr>
          </w:p>
        </w:tc>
        <w:tc>
          <w:tcPr>
            <w:tcW w:w="3240" w:type="dxa"/>
          </w:tcPr>
          <w:p w14:paraId="0740C72F" w14:textId="77777777" w:rsidR="00027B83" w:rsidRPr="00286FAD" w:rsidRDefault="000B0897">
            <w:pPr>
              <w:rPr>
                <w:color w:val="000000" w:themeColor="text1"/>
                <w:kern w:val="2"/>
                <w:szCs w:val="24"/>
              </w:rPr>
            </w:pPr>
            <w:r w:rsidRPr="00286FAD">
              <w:rPr>
                <w:color w:val="000000" w:themeColor="text1"/>
                <w:kern w:val="2"/>
                <w:szCs w:val="24"/>
              </w:rPr>
              <w:t>1.2.5. Atsiskaitomoji sąskaita</w:t>
            </w:r>
          </w:p>
        </w:tc>
        <w:tc>
          <w:tcPr>
            <w:tcW w:w="3510" w:type="dxa"/>
          </w:tcPr>
          <w:p w14:paraId="5B25FE4F" w14:textId="1D202178" w:rsidR="00027B83" w:rsidRPr="00286FAD" w:rsidRDefault="00027B83" w:rsidP="00221E21">
            <w:pPr>
              <w:tabs>
                <w:tab w:val="left" w:pos="1002"/>
              </w:tabs>
              <w:jc w:val="center"/>
              <w:rPr>
                <w:color w:val="000000" w:themeColor="text1"/>
                <w:kern w:val="2"/>
                <w:szCs w:val="24"/>
              </w:rPr>
            </w:pPr>
          </w:p>
        </w:tc>
      </w:tr>
      <w:tr w:rsidR="00286FAD" w:rsidRPr="00286FAD" w14:paraId="0D812494" w14:textId="77777777">
        <w:tc>
          <w:tcPr>
            <w:tcW w:w="2808" w:type="dxa"/>
            <w:vMerge/>
          </w:tcPr>
          <w:p w14:paraId="3FB019FB" w14:textId="77777777" w:rsidR="00027B83" w:rsidRPr="00286FAD" w:rsidRDefault="00027B83">
            <w:pPr>
              <w:rPr>
                <w:b/>
                <w:color w:val="000000" w:themeColor="text1"/>
                <w:kern w:val="2"/>
                <w:szCs w:val="24"/>
              </w:rPr>
            </w:pPr>
          </w:p>
        </w:tc>
        <w:tc>
          <w:tcPr>
            <w:tcW w:w="3240" w:type="dxa"/>
          </w:tcPr>
          <w:p w14:paraId="61E194F0" w14:textId="77777777" w:rsidR="00027B83" w:rsidRPr="00286FAD" w:rsidRDefault="000B0897">
            <w:pPr>
              <w:rPr>
                <w:color w:val="000000" w:themeColor="text1"/>
                <w:kern w:val="2"/>
                <w:szCs w:val="24"/>
              </w:rPr>
            </w:pPr>
            <w:r w:rsidRPr="00286FAD">
              <w:rPr>
                <w:color w:val="000000" w:themeColor="text1"/>
                <w:kern w:val="2"/>
                <w:szCs w:val="24"/>
              </w:rPr>
              <w:t>1.2.6. Bankas, banko kodas</w:t>
            </w:r>
          </w:p>
        </w:tc>
        <w:tc>
          <w:tcPr>
            <w:tcW w:w="3510" w:type="dxa"/>
          </w:tcPr>
          <w:p w14:paraId="261BA477" w14:textId="4050FF19" w:rsidR="00027B83" w:rsidRPr="00286FAD" w:rsidRDefault="00027B83" w:rsidP="00221E21">
            <w:pPr>
              <w:jc w:val="center"/>
              <w:rPr>
                <w:color w:val="000000" w:themeColor="text1"/>
                <w:kern w:val="2"/>
                <w:szCs w:val="24"/>
              </w:rPr>
            </w:pPr>
          </w:p>
        </w:tc>
      </w:tr>
      <w:tr w:rsidR="00286FAD" w:rsidRPr="00286FAD" w14:paraId="3A61E74A" w14:textId="77777777">
        <w:tc>
          <w:tcPr>
            <w:tcW w:w="2808" w:type="dxa"/>
            <w:vMerge/>
          </w:tcPr>
          <w:p w14:paraId="2E64EFD9" w14:textId="77777777" w:rsidR="00027B83" w:rsidRPr="00286FAD" w:rsidRDefault="00027B83">
            <w:pPr>
              <w:rPr>
                <w:b/>
                <w:color w:val="000000" w:themeColor="text1"/>
                <w:kern w:val="2"/>
                <w:szCs w:val="24"/>
              </w:rPr>
            </w:pPr>
          </w:p>
        </w:tc>
        <w:tc>
          <w:tcPr>
            <w:tcW w:w="3240" w:type="dxa"/>
          </w:tcPr>
          <w:p w14:paraId="71522681" w14:textId="77777777" w:rsidR="00027B83" w:rsidRPr="00286FAD" w:rsidRDefault="000B0897">
            <w:pPr>
              <w:rPr>
                <w:color w:val="000000" w:themeColor="text1"/>
                <w:kern w:val="2"/>
                <w:szCs w:val="24"/>
              </w:rPr>
            </w:pPr>
            <w:r w:rsidRPr="00286FAD">
              <w:rPr>
                <w:color w:val="000000" w:themeColor="text1"/>
                <w:kern w:val="2"/>
                <w:szCs w:val="24"/>
              </w:rPr>
              <w:t>1.2.7. Telefonas</w:t>
            </w:r>
          </w:p>
        </w:tc>
        <w:tc>
          <w:tcPr>
            <w:tcW w:w="3510" w:type="dxa"/>
          </w:tcPr>
          <w:p w14:paraId="779C186C" w14:textId="7E573A58" w:rsidR="00027B83" w:rsidRPr="00286FAD" w:rsidRDefault="00027B83" w:rsidP="00221E21">
            <w:pPr>
              <w:tabs>
                <w:tab w:val="left" w:pos="1077"/>
              </w:tabs>
              <w:jc w:val="center"/>
              <w:rPr>
                <w:color w:val="000000" w:themeColor="text1"/>
                <w:kern w:val="2"/>
                <w:szCs w:val="24"/>
                <w:lang w:val="en-US"/>
              </w:rPr>
            </w:pPr>
          </w:p>
        </w:tc>
      </w:tr>
      <w:tr w:rsidR="00286FAD" w:rsidRPr="00286FAD" w14:paraId="4A6AF2AD" w14:textId="77777777">
        <w:tc>
          <w:tcPr>
            <w:tcW w:w="2808" w:type="dxa"/>
            <w:vMerge/>
          </w:tcPr>
          <w:p w14:paraId="58F2C5B1" w14:textId="77777777" w:rsidR="00027B83" w:rsidRPr="00286FAD" w:rsidRDefault="00027B83">
            <w:pPr>
              <w:rPr>
                <w:b/>
                <w:color w:val="000000" w:themeColor="text1"/>
                <w:kern w:val="2"/>
                <w:szCs w:val="24"/>
              </w:rPr>
            </w:pPr>
          </w:p>
        </w:tc>
        <w:tc>
          <w:tcPr>
            <w:tcW w:w="3240" w:type="dxa"/>
          </w:tcPr>
          <w:p w14:paraId="7496FFE6" w14:textId="77777777" w:rsidR="00027B83" w:rsidRPr="00286FAD" w:rsidRDefault="000B0897">
            <w:pPr>
              <w:rPr>
                <w:color w:val="000000" w:themeColor="text1"/>
                <w:kern w:val="2"/>
                <w:szCs w:val="24"/>
              </w:rPr>
            </w:pPr>
            <w:r w:rsidRPr="00286FAD">
              <w:rPr>
                <w:color w:val="000000" w:themeColor="text1"/>
                <w:kern w:val="2"/>
                <w:szCs w:val="24"/>
              </w:rPr>
              <w:t>1.2.8. El. paštas</w:t>
            </w:r>
          </w:p>
        </w:tc>
        <w:tc>
          <w:tcPr>
            <w:tcW w:w="3510" w:type="dxa"/>
          </w:tcPr>
          <w:p w14:paraId="5FE40A45" w14:textId="7366411F" w:rsidR="00027B83" w:rsidRPr="00286FAD" w:rsidRDefault="00027B83" w:rsidP="002A50B3">
            <w:pPr>
              <w:jc w:val="center"/>
              <w:rPr>
                <w:color w:val="000000" w:themeColor="text1"/>
                <w:kern w:val="2"/>
                <w:szCs w:val="24"/>
              </w:rPr>
            </w:pPr>
          </w:p>
        </w:tc>
      </w:tr>
      <w:tr w:rsidR="00286FAD" w:rsidRPr="00286FAD" w14:paraId="67CA8A8E" w14:textId="77777777">
        <w:tc>
          <w:tcPr>
            <w:tcW w:w="2808" w:type="dxa"/>
            <w:vMerge/>
          </w:tcPr>
          <w:p w14:paraId="03ECA91F" w14:textId="77777777" w:rsidR="00027B83" w:rsidRPr="00286FAD" w:rsidRDefault="00027B83">
            <w:pPr>
              <w:rPr>
                <w:b/>
                <w:color w:val="000000" w:themeColor="text1"/>
                <w:kern w:val="2"/>
                <w:szCs w:val="24"/>
              </w:rPr>
            </w:pPr>
          </w:p>
        </w:tc>
        <w:tc>
          <w:tcPr>
            <w:tcW w:w="3240" w:type="dxa"/>
          </w:tcPr>
          <w:p w14:paraId="2920CEAC" w14:textId="77777777" w:rsidR="00027B83" w:rsidRPr="00286FAD" w:rsidRDefault="000B0897">
            <w:pPr>
              <w:rPr>
                <w:color w:val="000000" w:themeColor="text1"/>
                <w:kern w:val="2"/>
                <w:szCs w:val="24"/>
              </w:rPr>
            </w:pPr>
            <w:r w:rsidRPr="00286FAD">
              <w:rPr>
                <w:color w:val="000000" w:themeColor="text1"/>
                <w:kern w:val="2"/>
                <w:szCs w:val="24"/>
              </w:rPr>
              <w:t>1.2.9. Šalies atstovas</w:t>
            </w:r>
          </w:p>
        </w:tc>
        <w:tc>
          <w:tcPr>
            <w:tcW w:w="3510" w:type="dxa"/>
          </w:tcPr>
          <w:p w14:paraId="6AA5701A" w14:textId="34DD258B" w:rsidR="00027B83" w:rsidRPr="00286FAD" w:rsidRDefault="00027B83" w:rsidP="00221E21">
            <w:pPr>
              <w:jc w:val="center"/>
              <w:rPr>
                <w:color w:val="000000" w:themeColor="text1"/>
                <w:kern w:val="2"/>
                <w:szCs w:val="24"/>
              </w:rPr>
            </w:pPr>
          </w:p>
        </w:tc>
      </w:tr>
      <w:tr w:rsidR="00027B83" w:rsidRPr="00286FAD" w14:paraId="21B1C29D" w14:textId="77777777">
        <w:tc>
          <w:tcPr>
            <w:tcW w:w="2808" w:type="dxa"/>
            <w:vMerge/>
          </w:tcPr>
          <w:p w14:paraId="6032661D" w14:textId="77777777" w:rsidR="00027B83" w:rsidRPr="00286FAD" w:rsidRDefault="00027B83">
            <w:pPr>
              <w:rPr>
                <w:b/>
                <w:color w:val="000000" w:themeColor="text1"/>
                <w:kern w:val="2"/>
                <w:szCs w:val="24"/>
              </w:rPr>
            </w:pPr>
          </w:p>
        </w:tc>
        <w:tc>
          <w:tcPr>
            <w:tcW w:w="3240" w:type="dxa"/>
          </w:tcPr>
          <w:p w14:paraId="08846265" w14:textId="77777777" w:rsidR="00027B83" w:rsidRPr="00286FAD" w:rsidRDefault="000B0897">
            <w:pPr>
              <w:rPr>
                <w:color w:val="000000" w:themeColor="text1"/>
                <w:kern w:val="2"/>
                <w:szCs w:val="24"/>
              </w:rPr>
            </w:pPr>
            <w:r w:rsidRPr="00286FAD">
              <w:rPr>
                <w:color w:val="000000" w:themeColor="text1"/>
                <w:kern w:val="2"/>
                <w:szCs w:val="24"/>
              </w:rPr>
              <w:t>1.2.10. Atstovavimo pagrindas</w:t>
            </w:r>
          </w:p>
        </w:tc>
        <w:tc>
          <w:tcPr>
            <w:tcW w:w="3510" w:type="dxa"/>
          </w:tcPr>
          <w:p w14:paraId="59BF79D5" w14:textId="0D0C3590" w:rsidR="00027B83" w:rsidRPr="00286FAD" w:rsidRDefault="00027B83" w:rsidP="00221E21">
            <w:pPr>
              <w:tabs>
                <w:tab w:val="left" w:pos="714"/>
              </w:tabs>
              <w:jc w:val="center"/>
              <w:rPr>
                <w:color w:val="000000" w:themeColor="text1"/>
                <w:kern w:val="2"/>
                <w:szCs w:val="24"/>
              </w:rPr>
            </w:pPr>
          </w:p>
        </w:tc>
      </w:tr>
    </w:tbl>
    <w:p w14:paraId="3B83B988" w14:textId="77777777" w:rsidR="00027B83" w:rsidRPr="00286FAD" w:rsidRDefault="00027B83">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286FAD" w:rsidRPr="00286FAD" w14:paraId="65ACB567" w14:textId="77777777">
        <w:trPr>
          <w:trHeight w:val="300"/>
        </w:trPr>
        <w:tc>
          <w:tcPr>
            <w:tcW w:w="9535" w:type="dxa"/>
            <w:gridSpan w:val="4"/>
          </w:tcPr>
          <w:p w14:paraId="47716E99" w14:textId="77777777" w:rsidR="00027B83" w:rsidRPr="00286FAD" w:rsidRDefault="000B0897">
            <w:pPr>
              <w:jc w:val="center"/>
              <w:rPr>
                <w:b/>
                <w:color w:val="000000" w:themeColor="text1"/>
                <w:kern w:val="2"/>
                <w:szCs w:val="24"/>
              </w:rPr>
            </w:pPr>
            <w:r w:rsidRPr="00286FAD">
              <w:rPr>
                <w:b/>
                <w:color w:val="000000" w:themeColor="text1"/>
                <w:kern w:val="2"/>
                <w:szCs w:val="24"/>
              </w:rPr>
              <w:t>2. ATSAKINGI ASMENYS</w:t>
            </w:r>
          </w:p>
        </w:tc>
      </w:tr>
      <w:tr w:rsidR="00286FAD" w:rsidRPr="00286FAD" w14:paraId="15A7C904" w14:textId="77777777">
        <w:trPr>
          <w:trHeight w:val="300"/>
        </w:trPr>
        <w:tc>
          <w:tcPr>
            <w:tcW w:w="3094" w:type="dxa"/>
            <w:gridSpan w:val="2"/>
          </w:tcPr>
          <w:p w14:paraId="2DB817BF" w14:textId="77777777" w:rsidR="00027B83" w:rsidRPr="00286FAD" w:rsidRDefault="000B0897">
            <w:pPr>
              <w:rPr>
                <w:b/>
                <w:color w:val="000000" w:themeColor="text1"/>
                <w:kern w:val="2"/>
                <w:szCs w:val="24"/>
              </w:rPr>
            </w:pPr>
            <w:r w:rsidRPr="00286FAD">
              <w:rPr>
                <w:b/>
                <w:color w:val="000000" w:themeColor="text1"/>
                <w:kern w:val="2"/>
                <w:szCs w:val="24"/>
              </w:rPr>
              <w:t xml:space="preserve">2.1. Pirkėjo kontaktiniai asmenys, atsakingi už Sutarties vykdymą, </w:t>
            </w:r>
            <w:r w:rsidRPr="00286FAD">
              <w:rPr>
                <w:b/>
                <w:color w:val="000000" w:themeColor="text1"/>
                <w:szCs w:val="24"/>
              </w:rPr>
              <w:t>Paslaugų</w:t>
            </w:r>
            <w:r w:rsidRPr="00286FAD">
              <w:rPr>
                <w:b/>
                <w:color w:val="000000" w:themeColor="text1"/>
                <w:kern w:val="2"/>
                <w:szCs w:val="24"/>
              </w:rPr>
              <w:t xml:space="preserve"> priėmimą, Sąskaitų per informacinę sistemą SABIS priėmimą</w:t>
            </w:r>
          </w:p>
        </w:tc>
        <w:tc>
          <w:tcPr>
            <w:tcW w:w="6441" w:type="dxa"/>
            <w:gridSpan w:val="2"/>
          </w:tcPr>
          <w:p w14:paraId="42488602" w14:textId="77777777" w:rsidR="00221E21" w:rsidRPr="00286FAD" w:rsidRDefault="00221E21" w:rsidP="00221E21">
            <w:pPr>
              <w:jc w:val="both"/>
              <w:rPr>
                <w:color w:val="000000" w:themeColor="text1"/>
                <w:kern w:val="2"/>
                <w:szCs w:val="24"/>
              </w:rPr>
            </w:pPr>
            <w:r w:rsidRPr="00286FAD">
              <w:rPr>
                <w:color w:val="000000" w:themeColor="text1"/>
                <w:kern w:val="2"/>
                <w:szCs w:val="24"/>
              </w:rPr>
              <w:t>Atsakingi asmenys:</w:t>
            </w:r>
          </w:p>
          <w:p w14:paraId="6D14F131" w14:textId="77777777" w:rsidR="00181AD9" w:rsidRDefault="00221E21" w:rsidP="00181AD9">
            <w:pPr>
              <w:jc w:val="both"/>
              <w:rPr>
                <w:color w:val="000000" w:themeColor="text1"/>
                <w:szCs w:val="24"/>
              </w:rPr>
            </w:pPr>
            <w:r w:rsidRPr="00286FAD">
              <w:rPr>
                <w:color w:val="000000" w:themeColor="text1"/>
                <w:kern w:val="2"/>
                <w:szCs w:val="24"/>
              </w:rPr>
              <w:t>Už sutarties vykdymą –</w:t>
            </w:r>
          </w:p>
          <w:p w14:paraId="0A73C060" w14:textId="5775DE09" w:rsidR="00027B83" w:rsidRPr="00286FAD" w:rsidRDefault="00221E21" w:rsidP="00181AD9">
            <w:pPr>
              <w:jc w:val="both"/>
              <w:rPr>
                <w:color w:val="000000" w:themeColor="text1"/>
                <w:kern w:val="2"/>
                <w:szCs w:val="24"/>
              </w:rPr>
            </w:pPr>
            <w:r w:rsidRPr="00286FAD">
              <w:rPr>
                <w:color w:val="000000" w:themeColor="text1"/>
                <w:kern w:val="2"/>
                <w:szCs w:val="24"/>
              </w:rPr>
              <w:t xml:space="preserve">Už sąskaitų priėmimą per „SABIS“ – </w:t>
            </w:r>
          </w:p>
        </w:tc>
      </w:tr>
      <w:tr w:rsidR="00027B83" w14:paraId="7B08F743" w14:textId="77777777">
        <w:trPr>
          <w:trHeight w:val="300"/>
        </w:trPr>
        <w:tc>
          <w:tcPr>
            <w:tcW w:w="3094" w:type="dxa"/>
            <w:gridSpan w:val="2"/>
          </w:tcPr>
          <w:p w14:paraId="60D76363" w14:textId="19B93C91" w:rsidR="001329A1" w:rsidRDefault="000B0897">
            <w:pPr>
              <w:rPr>
                <w:b/>
                <w:kern w:val="2"/>
                <w:szCs w:val="24"/>
              </w:rPr>
            </w:pPr>
            <w:r>
              <w:rPr>
                <w:b/>
                <w:kern w:val="2"/>
                <w:szCs w:val="24"/>
              </w:rPr>
              <w:t>2.2. Tiekėjo kontaktiniai asmenys, atsakingi už Sutarties vykdymą</w:t>
            </w:r>
          </w:p>
        </w:tc>
        <w:tc>
          <w:tcPr>
            <w:tcW w:w="6441" w:type="dxa"/>
            <w:gridSpan w:val="2"/>
          </w:tcPr>
          <w:p w14:paraId="2894CDF7" w14:textId="77777777" w:rsidR="00F95EC1" w:rsidRPr="00286FAD" w:rsidRDefault="00F95EC1" w:rsidP="00F95EC1">
            <w:pPr>
              <w:jc w:val="both"/>
              <w:rPr>
                <w:color w:val="000000" w:themeColor="text1"/>
                <w:kern w:val="2"/>
                <w:szCs w:val="24"/>
              </w:rPr>
            </w:pPr>
            <w:r w:rsidRPr="00286FAD">
              <w:rPr>
                <w:color w:val="000000" w:themeColor="text1"/>
                <w:kern w:val="2"/>
                <w:szCs w:val="24"/>
              </w:rPr>
              <w:t>Atsakingi asmenys:</w:t>
            </w:r>
          </w:p>
          <w:p w14:paraId="1C0A2D8C" w14:textId="77777777" w:rsidR="00310B31" w:rsidRDefault="002A50B3">
            <w:pPr>
              <w:rPr>
                <w:color w:val="000000" w:themeColor="text1"/>
                <w:kern w:val="2"/>
                <w:szCs w:val="24"/>
              </w:rPr>
            </w:pPr>
            <w:r w:rsidRPr="00286FAD">
              <w:rPr>
                <w:color w:val="000000" w:themeColor="text1"/>
                <w:kern w:val="2"/>
                <w:szCs w:val="24"/>
              </w:rPr>
              <w:t xml:space="preserve">Už sutarties vykdymą – </w:t>
            </w:r>
          </w:p>
          <w:p w14:paraId="1177135F" w14:textId="77777777" w:rsidR="00181AD9" w:rsidRDefault="00181AD9">
            <w:pPr>
              <w:rPr>
                <w:color w:val="0563C1" w:themeColor="hyperlink"/>
                <w:u w:val="single"/>
              </w:rPr>
            </w:pPr>
          </w:p>
          <w:p w14:paraId="433EF3F3" w14:textId="77777777" w:rsidR="00181AD9" w:rsidRDefault="00181AD9">
            <w:pPr>
              <w:rPr>
                <w:color w:val="0563C1" w:themeColor="hyperlink"/>
                <w:u w:val="single"/>
              </w:rPr>
            </w:pPr>
          </w:p>
          <w:p w14:paraId="5D53418C" w14:textId="77777777" w:rsidR="00181AD9" w:rsidRDefault="00181AD9">
            <w:pPr>
              <w:rPr>
                <w:color w:val="0563C1" w:themeColor="hyperlink"/>
                <w:u w:val="single"/>
              </w:rPr>
            </w:pPr>
          </w:p>
          <w:p w14:paraId="420CAB00" w14:textId="612180B3" w:rsidR="00181AD9" w:rsidRPr="00286FAD" w:rsidRDefault="00181AD9">
            <w:pPr>
              <w:rPr>
                <w:color w:val="0563C1" w:themeColor="hyperlink"/>
                <w:u w:val="single"/>
              </w:rPr>
            </w:pP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27730B38" w14:textId="62CA89B5" w:rsidR="00027B83" w:rsidRPr="00F151E9" w:rsidRDefault="00726955" w:rsidP="00726955">
            <w:pPr>
              <w:jc w:val="both"/>
              <w:rPr>
                <w:color w:val="000000"/>
                <w:szCs w:val="24"/>
              </w:rPr>
            </w:pPr>
            <w:r w:rsidRPr="00F151E9">
              <w:rPr>
                <w:kern w:val="2"/>
                <w:szCs w:val="24"/>
              </w:rPr>
              <w:t xml:space="preserve">3.1.1. </w:t>
            </w:r>
            <w:r w:rsidR="000B0897" w:rsidRPr="00F151E9">
              <w:rPr>
                <w:color w:val="000000"/>
                <w:szCs w:val="24"/>
              </w:rPr>
              <w:t>Paslaugų</w:t>
            </w:r>
            <w:r w:rsidR="000B0897" w:rsidRPr="00F151E9">
              <w:rPr>
                <w:color w:val="000000"/>
                <w:kern w:val="2"/>
                <w:szCs w:val="24"/>
              </w:rPr>
              <w:t xml:space="preserve"> aprašymas ir kiti reikalavimai nustatyti Sutarties priede Nr.</w:t>
            </w:r>
            <w:r w:rsidR="004A4FA1" w:rsidRPr="00F151E9">
              <w:rPr>
                <w:color w:val="000000"/>
                <w:kern w:val="2"/>
                <w:szCs w:val="24"/>
              </w:rPr>
              <w:t xml:space="preserve"> 1 </w:t>
            </w:r>
            <w:r w:rsidR="000B0897" w:rsidRPr="00F151E9">
              <w:rPr>
                <w:color w:val="000000"/>
                <w:kern w:val="2"/>
                <w:szCs w:val="24"/>
              </w:rPr>
              <w:t xml:space="preserve">„Techninė </w:t>
            </w:r>
            <w:r w:rsidR="00747293" w:rsidRPr="00F151E9">
              <w:rPr>
                <w:color w:val="000000"/>
                <w:kern w:val="2"/>
                <w:szCs w:val="24"/>
              </w:rPr>
              <w:t>specifikacija</w:t>
            </w:r>
            <w:r w:rsidR="000B0897" w:rsidRPr="00F151E9">
              <w:rPr>
                <w:color w:val="000000"/>
                <w:kern w:val="2"/>
                <w:szCs w:val="24"/>
              </w:rPr>
              <w:t xml:space="preserve">“ (toliau – Techninė </w:t>
            </w:r>
            <w:r w:rsidR="00747293" w:rsidRPr="00F151E9">
              <w:rPr>
                <w:color w:val="000000"/>
                <w:kern w:val="2"/>
                <w:szCs w:val="24"/>
              </w:rPr>
              <w:t>specifikacija</w:t>
            </w:r>
            <w:r w:rsidR="000B0897" w:rsidRPr="00F151E9">
              <w:rPr>
                <w:color w:val="000000"/>
                <w:kern w:val="2"/>
                <w:szCs w:val="24"/>
              </w:rPr>
              <w:t>) ir Sutarties priede Nr.</w:t>
            </w:r>
            <w:r w:rsidR="004A4FA1" w:rsidRPr="00F151E9">
              <w:rPr>
                <w:color w:val="000000"/>
                <w:kern w:val="2"/>
                <w:szCs w:val="24"/>
              </w:rPr>
              <w:t xml:space="preserve"> 2 </w:t>
            </w:r>
            <w:r w:rsidR="000B0897" w:rsidRPr="00F151E9">
              <w:rPr>
                <w:color w:val="000000"/>
                <w:kern w:val="2"/>
                <w:szCs w:val="24"/>
              </w:rPr>
              <w:t>„Pasiūlymas“.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6093A6B9" w:rsidR="00027B83" w:rsidRPr="00F151E9" w:rsidRDefault="00181AD9" w:rsidP="00F95EC1">
            <w:pPr>
              <w:spacing w:line="276" w:lineRule="auto"/>
              <w:jc w:val="both"/>
              <w:rPr>
                <w:szCs w:val="24"/>
                <w:lang w:eastAsia="lt-LT"/>
              </w:rPr>
            </w:pPr>
            <w:r w:rsidRPr="00F151E9">
              <w:rPr>
                <w:color w:val="0D0D0D"/>
                <w:szCs w:val="24"/>
                <w:shd w:val="clear" w:color="auto" w:fill="FCFCFC"/>
              </w:rPr>
              <w:t xml:space="preserve">3.2.1. </w:t>
            </w:r>
            <w:r w:rsidR="00F151E9" w:rsidRPr="00F151E9">
              <w:rPr>
                <w:color w:val="0D0D0D"/>
                <w:shd w:val="clear" w:color="auto" w:fill="FCFCFC"/>
              </w:rPr>
              <w:t>Atviros centralizuotos muziejinių vertybių saugyklos su kompetencijų centru pastato, esančio L. Lekavičiaus g. 2, Rumšiškėse, Kaišiadorių r. sav., statinio projekto ekspertizės paslaugų pirkimas skelbiamos apklausos būdu.</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3E0A6A9F" w:rsidR="00027B83" w:rsidRDefault="00726955" w:rsidP="00726955">
            <w:pPr>
              <w:jc w:val="both"/>
              <w:rPr>
                <w:kern w:val="2"/>
                <w:szCs w:val="24"/>
              </w:rPr>
            </w:pPr>
            <w:r>
              <w:rPr>
                <w:kern w:val="2"/>
                <w:szCs w:val="24"/>
              </w:rPr>
              <w:t>3.3.1.</w:t>
            </w:r>
            <w:r w:rsidR="00181AD9" w:rsidRPr="00E02BA0">
              <w:rPr>
                <w:color w:val="0D0D0D"/>
                <w:szCs w:val="24"/>
                <w:shd w:val="clear" w:color="auto" w:fill="FCFCFC"/>
              </w:rPr>
              <w:t xml:space="preserve"> </w:t>
            </w:r>
            <w:r w:rsidR="00181AD9" w:rsidRPr="00181AD9">
              <w:rPr>
                <w:bCs/>
                <w:color w:val="242424"/>
                <w:shd w:val="clear" w:color="auto" w:fill="FFFFFF"/>
              </w:rPr>
              <w:t>Centralizuota muziejinių vertybių saugykla su kompetencijų centru</w:t>
            </w:r>
            <w:r w:rsidR="00181AD9">
              <w:rPr>
                <w:bCs/>
                <w:color w:val="242424"/>
                <w:shd w:val="clear" w:color="auto" w:fill="FFFFFF"/>
              </w:rPr>
              <w:t>.</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0CC88C3C" w:rsidR="00027B83" w:rsidRPr="00C25308" w:rsidRDefault="000B0897">
            <w:pPr>
              <w:rPr>
                <w:b/>
                <w:color w:val="000000" w:themeColor="text1"/>
                <w:kern w:val="2"/>
                <w:szCs w:val="24"/>
              </w:rPr>
            </w:pPr>
            <w:r w:rsidRPr="00C25308">
              <w:rPr>
                <w:b/>
                <w:color w:val="000000" w:themeColor="text1"/>
                <w:kern w:val="2"/>
                <w:szCs w:val="24"/>
              </w:rPr>
              <w:t xml:space="preserve">4.1. </w:t>
            </w:r>
            <w:r w:rsidRPr="00C25308">
              <w:rPr>
                <w:b/>
                <w:color w:val="000000" w:themeColor="text1"/>
                <w:szCs w:val="24"/>
              </w:rPr>
              <w:t>Paslaugų</w:t>
            </w:r>
            <w:r w:rsidRPr="00C25308">
              <w:rPr>
                <w:b/>
                <w:color w:val="000000" w:themeColor="text1"/>
                <w:kern w:val="2"/>
                <w:szCs w:val="24"/>
              </w:rPr>
              <w:t xml:space="preserve"> </w:t>
            </w:r>
            <w:r w:rsidRPr="00C25308">
              <w:rPr>
                <w:b/>
                <w:color w:val="000000" w:themeColor="text1"/>
                <w:szCs w:val="24"/>
              </w:rPr>
              <w:t>suteikimo</w:t>
            </w:r>
            <w:r w:rsidRPr="00C25308">
              <w:rPr>
                <w:b/>
                <w:color w:val="000000" w:themeColor="text1"/>
                <w:kern w:val="2"/>
                <w:szCs w:val="24"/>
              </w:rPr>
              <w:t xml:space="preserve"> terminas, kai </w:t>
            </w:r>
            <w:r w:rsidRPr="00C25308">
              <w:rPr>
                <w:b/>
                <w:color w:val="000000" w:themeColor="text1"/>
                <w:szCs w:val="24"/>
              </w:rPr>
              <w:t>Paslaugos yra vienkartinio pobūdžio, teikiamos periodiškai arba pagal Pirkėjo Užsakymą</w:t>
            </w:r>
          </w:p>
        </w:tc>
        <w:tc>
          <w:tcPr>
            <w:tcW w:w="6441" w:type="dxa"/>
            <w:gridSpan w:val="2"/>
          </w:tcPr>
          <w:p w14:paraId="163C853C" w14:textId="77777777" w:rsidR="00C668F0" w:rsidRPr="00C668F0" w:rsidRDefault="00C25308" w:rsidP="00C668F0">
            <w:pPr>
              <w:pStyle w:val="x1ghz6dp"/>
              <w:numPr>
                <w:ilvl w:val="0"/>
                <w:numId w:val="9"/>
              </w:numPr>
              <w:shd w:val="clear" w:color="auto" w:fill="FCFCFC"/>
              <w:spacing w:before="0" w:beforeAutospacing="0" w:after="0" w:afterAutospacing="0"/>
              <w:ind w:left="0" w:hanging="357"/>
              <w:jc w:val="both"/>
              <w:rPr>
                <w:color w:val="0D0D0D"/>
                <w:lang w:val="lt-LT"/>
              </w:rPr>
            </w:pPr>
            <w:r w:rsidRPr="00C668F0">
              <w:rPr>
                <w:color w:val="000000" w:themeColor="text1"/>
                <w:lang w:val="lt-LT"/>
              </w:rPr>
              <w:t>4.1.</w:t>
            </w:r>
            <w:r w:rsidR="003E0ADF" w:rsidRPr="00C668F0">
              <w:rPr>
                <w:color w:val="000000" w:themeColor="text1"/>
                <w:lang w:val="lt-LT"/>
              </w:rPr>
              <w:t>1</w:t>
            </w:r>
            <w:r w:rsidRPr="00C668F0">
              <w:rPr>
                <w:color w:val="000000" w:themeColor="text1"/>
                <w:lang w:val="lt-LT"/>
              </w:rPr>
              <w:t xml:space="preserve">. </w:t>
            </w:r>
            <w:r w:rsidR="00C668F0" w:rsidRPr="00C668F0">
              <w:rPr>
                <w:color w:val="0D0D0D"/>
                <w:shd w:val="clear" w:color="auto" w:fill="FCFCFC"/>
                <w:lang w:val="lt-LT"/>
              </w:rPr>
              <w:t>Statinio projekto ekspertizės paslaugos turi būti suteiktos iki 2027 m. gegužės 3 d., išskyrus atvejus, kai ekspertizės metu nustatomi statinio projekto trūkumai. Tokiu atveju, jeigu trūkumai nepašalinami per Techninėje specifikacijoje nustatytą 6 (šešių) mėnesių laikotarpį, Sutarties galiojimas ir jos vykdymas reglamentuojami Specialiųjų sąlygų 11.2 punkte nustatyta tvarka.</w:t>
            </w:r>
          </w:p>
          <w:p w14:paraId="36B51A80" w14:textId="06654EE4" w:rsidR="00C25308" w:rsidRPr="00C668F0" w:rsidRDefault="00F151E9" w:rsidP="00652F97">
            <w:pPr>
              <w:pStyle w:val="x1ghz6dp"/>
              <w:numPr>
                <w:ilvl w:val="0"/>
                <w:numId w:val="9"/>
              </w:numPr>
              <w:shd w:val="clear" w:color="auto" w:fill="FCFCFC"/>
              <w:spacing w:before="0" w:beforeAutospacing="0" w:after="0" w:afterAutospacing="0"/>
              <w:ind w:left="0" w:hanging="357"/>
              <w:jc w:val="both"/>
              <w:rPr>
                <w:color w:val="0D0D0D"/>
                <w:lang w:val="lt-LT"/>
              </w:rPr>
            </w:pPr>
            <w:r w:rsidRPr="00C668F0">
              <w:rPr>
                <w:color w:val="0D0D0D"/>
                <w:lang w:val="lt-LT"/>
              </w:rPr>
              <w:t>4.1.2. Konsultavimo paslaugos teikiamos pagal Pirkėjo poreikį nuo Sutarties įsigaliojimo dienos iki 2027 m. gegužės 3 d. arba iki tol, kol bus išnaudotas numatytas konsultavimo valandų kiekis.</w:t>
            </w:r>
          </w:p>
        </w:tc>
      </w:tr>
      <w:tr w:rsidR="00027B83" w14:paraId="4FB278C6" w14:textId="77777777">
        <w:trPr>
          <w:trHeight w:val="300"/>
        </w:trPr>
        <w:tc>
          <w:tcPr>
            <w:tcW w:w="3094" w:type="dxa"/>
            <w:gridSpan w:val="2"/>
          </w:tcPr>
          <w:p w14:paraId="44FCD107" w14:textId="7D647A4E" w:rsidR="00027B83" w:rsidRDefault="000B0897">
            <w:pPr>
              <w:rPr>
                <w:b/>
                <w:szCs w:val="24"/>
              </w:rPr>
            </w:pPr>
            <w:r>
              <w:rPr>
                <w:b/>
                <w:kern w:val="2"/>
                <w:szCs w:val="24"/>
              </w:rPr>
              <w:t>4.</w:t>
            </w:r>
            <w:r w:rsidR="003E0ADF">
              <w:rPr>
                <w:b/>
                <w:kern w:val="2"/>
                <w:szCs w:val="24"/>
              </w:rPr>
              <w:t>2</w:t>
            </w:r>
            <w:r>
              <w:rPr>
                <w:b/>
                <w:kern w:val="2"/>
                <w:szCs w:val="24"/>
              </w:rPr>
              <w:t xml:space="preserve">.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074E643" w14:textId="3F814A73" w:rsidR="00027B83" w:rsidRDefault="00181AD9" w:rsidP="00181AD9">
            <w:pPr>
              <w:jc w:val="both"/>
              <w:rPr>
                <w:kern w:val="2"/>
                <w:szCs w:val="24"/>
              </w:rPr>
            </w:pPr>
            <w:r>
              <w:rPr>
                <w:color w:val="000000" w:themeColor="text1"/>
                <w:szCs w:val="24"/>
              </w:rPr>
              <w:t>Netaikoma</w:t>
            </w:r>
          </w:p>
        </w:tc>
      </w:tr>
      <w:tr w:rsidR="007A75C6" w14:paraId="445BEF51" w14:textId="77777777">
        <w:trPr>
          <w:trHeight w:val="300"/>
        </w:trPr>
        <w:tc>
          <w:tcPr>
            <w:tcW w:w="3094" w:type="dxa"/>
            <w:gridSpan w:val="2"/>
          </w:tcPr>
          <w:p w14:paraId="0CD01515" w14:textId="44DEBD80" w:rsidR="007A75C6" w:rsidRDefault="007A75C6" w:rsidP="007A75C6">
            <w:pPr>
              <w:rPr>
                <w:b/>
                <w:kern w:val="2"/>
                <w:szCs w:val="24"/>
              </w:rPr>
            </w:pPr>
            <w:r>
              <w:rPr>
                <w:b/>
                <w:kern w:val="2"/>
                <w:szCs w:val="24"/>
              </w:rPr>
              <w:t>4.</w:t>
            </w:r>
            <w:r w:rsidR="003E0ADF">
              <w:rPr>
                <w:b/>
                <w:kern w:val="2"/>
                <w:szCs w:val="24"/>
              </w:rPr>
              <w:t>3</w:t>
            </w:r>
            <w:r>
              <w:rPr>
                <w:b/>
                <w:kern w:val="2"/>
                <w:szCs w:val="24"/>
              </w:rPr>
              <w:t>. Paslaugų / jų dalies / etapo / periodo suteikimo termino pratęsimas</w:t>
            </w:r>
          </w:p>
        </w:tc>
        <w:tc>
          <w:tcPr>
            <w:tcW w:w="6441" w:type="dxa"/>
            <w:gridSpan w:val="2"/>
          </w:tcPr>
          <w:p w14:paraId="4C6721B8" w14:textId="795E3E7B" w:rsidR="007A75C6" w:rsidRPr="00C3723C" w:rsidRDefault="007A75C6" w:rsidP="00C3723C">
            <w:pPr>
              <w:jc w:val="both"/>
              <w:rPr>
                <w:kern w:val="2"/>
                <w:szCs w:val="24"/>
              </w:rPr>
            </w:pPr>
            <w:r>
              <w:rPr>
                <w:kern w:val="2"/>
                <w:szCs w:val="24"/>
              </w:rPr>
              <w:t>Netaikoma</w:t>
            </w:r>
          </w:p>
          <w:p w14:paraId="2B856FD4" w14:textId="77777777" w:rsidR="007A75C6" w:rsidRDefault="007A75C6" w:rsidP="007A75C6">
            <w:pPr>
              <w:jc w:val="both"/>
              <w:rPr>
                <w:kern w:val="2"/>
                <w:szCs w:val="24"/>
              </w:rPr>
            </w:pPr>
          </w:p>
          <w:p w14:paraId="6DCF4A22" w14:textId="2F90006D" w:rsidR="007A75C6" w:rsidRDefault="007A75C6" w:rsidP="007A75C6">
            <w:pPr>
              <w:rPr>
                <w:szCs w:val="24"/>
              </w:rPr>
            </w:pPr>
          </w:p>
        </w:tc>
      </w:tr>
      <w:tr w:rsidR="00027B83" w14:paraId="1B23F72E" w14:textId="77777777">
        <w:trPr>
          <w:trHeight w:val="300"/>
        </w:trPr>
        <w:tc>
          <w:tcPr>
            <w:tcW w:w="3094" w:type="dxa"/>
            <w:gridSpan w:val="2"/>
          </w:tcPr>
          <w:p w14:paraId="15F8BEBC" w14:textId="3F5DBC82" w:rsidR="00027B83" w:rsidRDefault="000B0897">
            <w:pPr>
              <w:rPr>
                <w:b/>
                <w:kern w:val="2"/>
                <w:szCs w:val="24"/>
              </w:rPr>
            </w:pPr>
            <w:r>
              <w:rPr>
                <w:b/>
                <w:kern w:val="2"/>
                <w:szCs w:val="24"/>
              </w:rPr>
              <w:t>4.</w:t>
            </w:r>
            <w:r w:rsidR="003E0ADF">
              <w:rPr>
                <w:b/>
                <w:kern w:val="2"/>
                <w:szCs w:val="24"/>
              </w:rPr>
              <w:t>4</w:t>
            </w:r>
            <w:r>
              <w:rPr>
                <w:b/>
                <w:kern w:val="2"/>
                <w:szCs w:val="24"/>
              </w:rPr>
              <w:t>. Užsakymų teikimo tvarka</w:t>
            </w:r>
          </w:p>
        </w:tc>
        <w:tc>
          <w:tcPr>
            <w:tcW w:w="6441" w:type="dxa"/>
            <w:gridSpan w:val="2"/>
          </w:tcPr>
          <w:p w14:paraId="1755725C" w14:textId="1E868568" w:rsidR="000E08FB" w:rsidRPr="000E08FB" w:rsidRDefault="000E08FB" w:rsidP="000E08FB">
            <w:pPr>
              <w:pStyle w:val="x12ofw9d"/>
              <w:shd w:val="clear" w:color="auto" w:fill="FCFCFC"/>
              <w:spacing w:before="0" w:beforeAutospacing="0" w:after="0" w:afterAutospacing="0"/>
              <w:jc w:val="both"/>
              <w:rPr>
                <w:color w:val="0D0D0D"/>
                <w:lang w:val="lt-LT"/>
              </w:rPr>
            </w:pPr>
            <w:r>
              <w:rPr>
                <w:color w:val="0D0D0D"/>
              </w:rPr>
              <w:t>4</w:t>
            </w:r>
            <w:r w:rsidRPr="000E08FB">
              <w:rPr>
                <w:color w:val="0D0D0D"/>
                <w:lang w:val="lt-LT"/>
              </w:rPr>
              <w:t>.4.1. Konsultavimo paslaugos užsakomos Pirkėjo atsakingam asmeniui pateikiant Tiekėjui prašymą elektroniniu paštu arba žodžiu. Žodžiu pateiktas prašymas, suderinus konsultacijos apimtį ir laiką, gali būti patvirtinamas elektroniniu paštu.</w:t>
            </w:r>
          </w:p>
          <w:p w14:paraId="15D80427" w14:textId="29B8A19A" w:rsidR="00027B83" w:rsidRPr="000E08FB" w:rsidRDefault="000E08FB" w:rsidP="000E08FB">
            <w:pPr>
              <w:pStyle w:val="x12ofw9d"/>
              <w:shd w:val="clear" w:color="auto" w:fill="FCFCFC"/>
              <w:spacing w:before="0" w:beforeAutospacing="0" w:after="0" w:afterAutospacing="0"/>
              <w:jc w:val="both"/>
              <w:rPr>
                <w:color w:val="0D0D0D"/>
              </w:rPr>
            </w:pPr>
            <w:r w:rsidRPr="000E08FB">
              <w:rPr>
                <w:color w:val="0D0D0D"/>
                <w:lang w:val="lt-LT"/>
              </w:rPr>
              <w:t>Tiekėjas konsultavimo paslaugas teikia pagal Pirkėjo poreikį, iš anksto suderinęs konsultacijos laiką ir numatomą trukmę.</w:t>
            </w:r>
          </w:p>
        </w:tc>
      </w:tr>
      <w:tr w:rsidR="00027B83" w14:paraId="63190814" w14:textId="77777777" w:rsidTr="00747293">
        <w:trPr>
          <w:trHeight w:val="879"/>
        </w:trPr>
        <w:tc>
          <w:tcPr>
            <w:tcW w:w="3094" w:type="dxa"/>
            <w:gridSpan w:val="2"/>
            <w:tcBorders>
              <w:top w:val="single" w:sz="4" w:space="0" w:color="auto"/>
              <w:left w:val="single" w:sz="4" w:space="0" w:color="auto"/>
              <w:bottom w:val="single" w:sz="4" w:space="0" w:color="auto"/>
              <w:right w:val="single" w:sz="4" w:space="0" w:color="auto"/>
            </w:tcBorders>
          </w:tcPr>
          <w:p w14:paraId="4DCE5D3A" w14:textId="7C0A2CBF" w:rsidR="00726955" w:rsidRDefault="000B0897" w:rsidP="00726955">
            <w:pPr>
              <w:rPr>
                <w:b/>
                <w:kern w:val="2"/>
                <w:szCs w:val="24"/>
              </w:rPr>
            </w:pPr>
            <w:r>
              <w:rPr>
                <w:b/>
                <w:kern w:val="2"/>
                <w:szCs w:val="24"/>
              </w:rPr>
              <w:t>4.</w:t>
            </w:r>
            <w:r w:rsidR="003E0ADF">
              <w:rPr>
                <w:b/>
                <w:kern w:val="2"/>
                <w:szCs w:val="24"/>
              </w:rPr>
              <w:t>5</w:t>
            </w:r>
            <w:r>
              <w:rPr>
                <w:b/>
                <w:kern w:val="2"/>
                <w:szCs w:val="24"/>
              </w:rPr>
              <w:t>.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BCC375C" w14:textId="77777777" w:rsidR="00027B83" w:rsidRPr="000E08FB" w:rsidRDefault="000B0897" w:rsidP="000E08FB">
            <w:pPr>
              <w:jc w:val="both"/>
              <w:rPr>
                <w:kern w:val="2"/>
                <w:szCs w:val="24"/>
              </w:rPr>
            </w:pPr>
            <w:r w:rsidRPr="000E08FB">
              <w:rPr>
                <w:kern w:val="2"/>
                <w:szCs w:val="24"/>
              </w:rPr>
              <w:t>Netaikoma</w:t>
            </w:r>
          </w:p>
          <w:p w14:paraId="26E2BA7D" w14:textId="2ABBC2A3" w:rsidR="00747293" w:rsidRPr="000E08FB" w:rsidRDefault="00747293" w:rsidP="000E08FB">
            <w:pPr>
              <w:jc w:val="both"/>
              <w:rPr>
                <w:szCs w:val="24"/>
              </w:rPr>
            </w:pPr>
          </w:p>
        </w:tc>
      </w:tr>
      <w:tr w:rsidR="00027B83" w14:paraId="6A12AB7F" w14:textId="77777777">
        <w:trPr>
          <w:trHeight w:val="300"/>
        </w:trPr>
        <w:tc>
          <w:tcPr>
            <w:tcW w:w="3094" w:type="dxa"/>
            <w:gridSpan w:val="2"/>
          </w:tcPr>
          <w:p w14:paraId="5257C9B8" w14:textId="62EFCF2F" w:rsidR="00027B83" w:rsidRDefault="000B0897">
            <w:pPr>
              <w:rPr>
                <w:b/>
                <w:kern w:val="2"/>
                <w:szCs w:val="24"/>
              </w:rPr>
            </w:pPr>
            <w:r>
              <w:rPr>
                <w:b/>
                <w:kern w:val="2"/>
                <w:szCs w:val="24"/>
              </w:rPr>
              <w:t>4.</w:t>
            </w:r>
            <w:r w:rsidR="003E0ADF">
              <w:rPr>
                <w:b/>
                <w:kern w:val="2"/>
                <w:szCs w:val="24"/>
              </w:rPr>
              <w:t>6</w:t>
            </w:r>
            <w:r>
              <w:rPr>
                <w:b/>
                <w:kern w:val="2"/>
                <w:szCs w:val="24"/>
              </w:rPr>
              <w:t>. Pateikiami dokumentai</w:t>
            </w:r>
          </w:p>
        </w:tc>
        <w:tc>
          <w:tcPr>
            <w:tcW w:w="6441" w:type="dxa"/>
            <w:gridSpan w:val="2"/>
          </w:tcPr>
          <w:p w14:paraId="0A9A96F9" w14:textId="77777777" w:rsidR="000E08FB" w:rsidRPr="000E08FB" w:rsidRDefault="00652F97" w:rsidP="000E08FB">
            <w:pPr>
              <w:pStyle w:val="x12ofw9d"/>
              <w:shd w:val="clear" w:color="auto" w:fill="FCFCFC"/>
              <w:spacing w:before="0" w:beforeAutospacing="0" w:after="0" w:afterAutospacing="0"/>
              <w:jc w:val="both"/>
              <w:rPr>
                <w:color w:val="0D0D0D"/>
                <w:lang w:val="lt-LT"/>
              </w:rPr>
            </w:pPr>
            <w:r w:rsidRPr="000E08FB">
              <w:rPr>
                <w:color w:val="0D0D0D"/>
                <w:shd w:val="clear" w:color="auto" w:fill="FCFCFC"/>
                <w:lang w:val="lt-LT"/>
              </w:rPr>
              <w:t xml:space="preserve">4.6.1. </w:t>
            </w:r>
            <w:r w:rsidR="000E08FB" w:rsidRPr="000E08FB">
              <w:rPr>
                <w:color w:val="0D0D0D"/>
                <w:lang w:val="lt-LT"/>
              </w:rPr>
              <w:t>Tiekėjas, suteikęs statinio projekto ekspertizės paslaugas, Pirkėjui pateikia Techninėje specifikacijoje nustatytus dokumentus, įskaitant ekspertizės aktą ir, kai pateikiamas teigiamas ekspertizės aktas, galutinę statinio projekto skaitmeninę versiją.</w:t>
            </w:r>
          </w:p>
          <w:p w14:paraId="0CE28B9D" w14:textId="22BD7F51" w:rsidR="00027B83" w:rsidRPr="000E08FB" w:rsidRDefault="000E08FB" w:rsidP="000E08FB">
            <w:pPr>
              <w:pStyle w:val="x12ofw9d"/>
              <w:shd w:val="clear" w:color="auto" w:fill="FCFCFC"/>
              <w:spacing w:before="0" w:beforeAutospacing="0" w:after="0" w:afterAutospacing="0"/>
              <w:jc w:val="both"/>
              <w:rPr>
                <w:color w:val="0D0D0D"/>
              </w:rPr>
            </w:pPr>
            <w:r w:rsidRPr="000E08FB">
              <w:rPr>
                <w:color w:val="0D0D0D"/>
                <w:lang w:val="lt-LT"/>
              </w:rPr>
              <w:t>Konsultavimo paslaugų suteikimas patvirtinamas faktiškai suteiktų konsultavimo valandų suvestine ir Paslaugų perdavimo–priėmimo aktu.</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28D592D5" w:rsidR="00027B83" w:rsidRPr="00652F97" w:rsidRDefault="00747293" w:rsidP="003E0ADF">
            <w:pPr>
              <w:jc w:val="both"/>
              <w:rPr>
                <w:kern w:val="2"/>
                <w:szCs w:val="24"/>
              </w:rPr>
            </w:pPr>
            <w:r w:rsidRPr="00652F97">
              <w:rPr>
                <w:kern w:val="2"/>
                <w:szCs w:val="24"/>
              </w:rPr>
              <w:t xml:space="preserve">5.1.1. </w:t>
            </w:r>
            <w:r w:rsidR="00652F97" w:rsidRPr="00652F97">
              <w:rPr>
                <w:color w:val="0D0D0D"/>
                <w:shd w:val="clear" w:color="auto" w:fill="FCFCFC"/>
              </w:rPr>
              <w:t>Sutarčiai taikoma mišri kainodara, kurią sudaro fiksuoto įkainio ir fiksuotos kainos kainodaros būdai.</w:t>
            </w:r>
          </w:p>
          <w:p w14:paraId="1199C3A4" w14:textId="696E31BD" w:rsidR="00027B83" w:rsidRPr="00652F97" w:rsidRDefault="00027B83" w:rsidP="003E0ADF">
            <w:pPr>
              <w:jc w:val="both"/>
              <w:rPr>
                <w:color w:val="4472C4"/>
                <w:kern w:val="2"/>
                <w:szCs w:val="24"/>
              </w:rPr>
            </w:pPr>
          </w:p>
        </w:tc>
      </w:tr>
      <w:tr w:rsidR="00027B83" w14:paraId="3843FD4C" w14:textId="77777777">
        <w:trPr>
          <w:trHeight w:val="300"/>
        </w:trPr>
        <w:tc>
          <w:tcPr>
            <w:tcW w:w="3094" w:type="dxa"/>
            <w:gridSpan w:val="2"/>
          </w:tcPr>
          <w:p w14:paraId="7FB0DC3E" w14:textId="24F77BB3"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tcPr>
          <w:p w14:paraId="76C32A8B" w14:textId="74D6E79D" w:rsidR="00027B83" w:rsidRPr="00652F97" w:rsidRDefault="00652F97" w:rsidP="00310B31">
            <w:pPr>
              <w:jc w:val="both"/>
              <w:rPr>
                <w:color w:val="FF0000"/>
                <w:kern w:val="2"/>
                <w:szCs w:val="24"/>
              </w:rPr>
            </w:pPr>
            <w:r w:rsidRPr="00652F97">
              <w:rPr>
                <w:color w:val="0D0D0D"/>
                <w:shd w:val="clear" w:color="auto" w:fill="FCFCFC"/>
              </w:rPr>
              <w:t xml:space="preserve">5.2.1. Fiksuota </w:t>
            </w:r>
            <w:r w:rsidR="00C668F0">
              <w:rPr>
                <w:color w:val="0D0D0D"/>
                <w:shd w:val="clear" w:color="auto" w:fill="FCFCFC"/>
              </w:rPr>
              <w:t>s</w:t>
            </w:r>
            <w:r w:rsidR="00181AD9" w:rsidRPr="00181AD9">
              <w:rPr>
                <w:rFonts w:eastAsia="Aptos"/>
                <w:color w:val="0D0D0D"/>
                <w:kern w:val="2"/>
                <w:szCs w:val="24"/>
                <w:shd w:val="clear" w:color="auto" w:fill="FCFCFC"/>
                <w14:ligatures w14:val="standardContextual"/>
              </w:rPr>
              <w:t xml:space="preserve">tatinio projekto ekspertizės </w:t>
            </w:r>
            <w:r w:rsidRPr="00652F97">
              <w:rPr>
                <w:color w:val="0D0D0D"/>
                <w:shd w:val="clear" w:color="auto" w:fill="FCFCFC"/>
              </w:rPr>
              <w:t xml:space="preserve">paslaugos kaina </w:t>
            </w:r>
            <w:r w:rsidR="00181AD9">
              <w:rPr>
                <w:color w:val="0D0D0D"/>
                <w:shd w:val="clear" w:color="auto" w:fill="FCFCFC"/>
              </w:rPr>
              <w:t>___________________</w:t>
            </w:r>
            <w:r w:rsidRPr="00652F97">
              <w:rPr>
                <w:color w:val="0D0D0D"/>
                <w:shd w:val="clear" w:color="auto" w:fill="FCFCFC"/>
              </w:rPr>
              <w:t xml:space="preserve"> be PVM.</w:t>
            </w:r>
          </w:p>
        </w:tc>
      </w:tr>
      <w:tr w:rsidR="00027B83" w14:paraId="7C6FAC1F" w14:textId="77777777">
        <w:trPr>
          <w:trHeight w:val="300"/>
        </w:trPr>
        <w:tc>
          <w:tcPr>
            <w:tcW w:w="3094" w:type="dxa"/>
            <w:gridSpan w:val="2"/>
          </w:tcPr>
          <w:p w14:paraId="5D7C9F13" w14:textId="2681C9CA" w:rsidR="00027B83" w:rsidRDefault="000B0897">
            <w:pPr>
              <w:rPr>
                <w:b/>
                <w:kern w:val="2"/>
                <w:szCs w:val="24"/>
              </w:rPr>
            </w:pPr>
            <w:r>
              <w:rPr>
                <w:b/>
                <w:kern w:val="2"/>
                <w:szCs w:val="24"/>
              </w:rPr>
              <w:t>5.</w:t>
            </w:r>
            <w:r w:rsidR="00696DF9">
              <w:rPr>
                <w:b/>
                <w:kern w:val="2"/>
                <w:szCs w:val="24"/>
              </w:rPr>
              <w:t>3</w:t>
            </w:r>
            <w:r>
              <w:rPr>
                <w:b/>
                <w:kern w:val="2"/>
                <w:szCs w:val="24"/>
              </w:rPr>
              <w:t xml:space="preserve">. Pradinės Sutarties vertė ir Sutarties kaina, kai taikoma </w:t>
            </w:r>
            <w:r>
              <w:rPr>
                <w:b/>
                <w:kern w:val="2"/>
                <w:szCs w:val="24"/>
                <w:u w:val="single"/>
              </w:rPr>
              <w:t>fiksuoto įkainio</w:t>
            </w:r>
            <w:r>
              <w:rPr>
                <w:b/>
                <w:kern w:val="2"/>
                <w:szCs w:val="24"/>
              </w:rPr>
              <w:t xml:space="preserve"> kainodara</w:t>
            </w:r>
          </w:p>
        </w:tc>
        <w:tc>
          <w:tcPr>
            <w:tcW w:w="6441" w:type="dxa"/>
            <w:gridSpan w:val="2"/>
          </w:tcPr>
          <w:p w14:paraId="7D22E80F" w14:textId="77777777" w:rsidR="00F151E9" w:rsidRPr="00F151E9" w:rsidRDefault="00652F97" w:rsidP="00F151E9">
            <w:pPr>
              <w:pStyle w:val="x12ofw9d"/>
              <w:shd w:val="clear" w:color="auto" w:fill="FCFCFC"/>
              <w:spacing w:before="0" w:beforeAutospacing="0" w:after="0" w:afterAutospacing="0" w:line="276" w:lineRule="auto"/>
              <w:jc w:val="both"/>
              <w:rPr>
                <w:color w:val="0D0D0D"/>
                <w:lang w:val="lt-LT"/>
              </w:rPr>
            </w:pPr>
            <w:r w:rsidRPr="00F151E9">
              <w:rPr>
                <w:color w:val="0D0D0D"/>
                <w:lang w:val="lt-LT"/>
              </w:rPr>
              <w:t xml:space="preserve">5.3.1. </w:t>
            </w:r>
            <w:r w:rsidR="00181AD9" w:rsidRPr="00F151E9">
              <w:rPr>
                <w:color w:val="0D0D0D"/>
                <w:lang w:val="lt-LT"/>
              </w:rPr>
              <w:t>1 val. k</w:t>
            </w:r>
            <w:r w:rsidR="00181AD9" w:rsidRPr="00F151E9">
              <w:rPr>
                <w:color w:val="0A0A0A"/>
                <w:lang w:val="lt-LT" w:eastAsia="lt-LT"/>
              </w:rPr>
              <w:t>onsultavimo paslaugų</w:t>
            </w:r>
            <w:r w:rsidR="00181AD9" w:rsidRPr="00F151E9">
              <w:rPr>
                <w:color w:val="0D0D0D"/>
                <w:lang w:val="lt-LT"/>
              </w:rPr>
              <w:t xml:space="preserve"> </w:t>
            </w:r>
            <w:r w:rsidRPr="00F151E9">
              <w:rPr>
                <w:color w:val="0D0D0D"/>
                <w:lang w:val="lt-LT"/>
              </w:rPr>
              <w:t xml:space="preserve">įkainis – </w:t>
            </w:r>
            <w:r w:rsidR="00181AD9" w:rsidRPr="00F151E9">
              <w:rPr>
                <w:color w:val="0D0D0D"/>
                <w:lang w:val="lt-LT"/>
              </w:rPr>
              <w:t>______________</w:t>
            </w:r>
            <w:r w:rsidRPr="00F151E9">
              <w:rPr>
                <w:color w:val="0D0D0D"/>
                <w:lang w:val="lt-LT"/>
              </w:rPr>
              <w:t xml:space="preserve"> be PVM.</w:t>
            </w:r>
          </w:p>
          <w:p w14:paraId="3CE0DF1B" w14:textId="539458E3" w:rsidR="00F151E9" w:rsidRPr="00F151E9" w:rsidRDefault="00652F97" w:rsidP="00F151E9">
            <w:pPr>
              <w:pStyle w:val="x12ofw9d"/>
              <w:shd w:val="clear" w:color="auto" w:fill="FCFCFC"/>
              <w:spacing w:before="0" w:beforeAutospacing="0" w:after="0" w:afterAutospacing="0" w:line="276" w:lineRule="auto"/>
              <w:jc w:val="both"/>
              <w:rPr>
                <w:color w:val="0D0D0D"/>
                <w:lang w:val="lt-LT"/>
              </w:rPr>
            </w:pPr>
            <w:r w:rsidRPr="00F151E9">
              <w:rPr>
                <w:color w:val="0D0D0D"/>
                <w:lang w:val="lt-LT"/>
              </w:rPr>
              <w:t xml:space="preserve">5.3.2. </w:t>
            </w:r>
            <w:r w:rsidR="00F151E9" w:rsidRPr="00F151E9">
              <w:rPr>
                <w:color w:val="0D0D0D"/>
                <w:lang w:val="lt-LT"/>
              </w:rPr>
              <w:t>Konsultavimo paslaugos teikiamos pagal Pirkėjo poreikį, Pirkėjui pateikus prašymą žodžiu arba raštu. Konsultacijos gali būti teikiamos žodžiu ir raštu statinio projektų ekspertizės klausimais, įskaitant architektūrinius, gaisrinės saugos, konstrukcijų ir kitus su statinio projektu susijusius klausimus.</w:t>
            </w:r>
          </w:p>
          <w:p w14:paraId="19DBEF52" w14:textId="77777777" w:rsidR="00F151E9" w:rsidRPr="00F151E9" w:rsidRDefault="00F151E9" w:rsidP="00F151E9">
            <w:pPr>
              <w:pStyle w:val="x12ofw9d"/>
              <w:shd w:val="clear" w:color="auto" w:fill="FCFCFC"/>
              <w:spacing w:before="0" w:beforeAutospacing="0" w:after="0" w:afterAutospacing="0" w:line="276" w:lineRule="auto"/>
              <w:jc w:val="both"/>
              <w:rPr>
                <w:color w:val="0D0D0D"/>
                <w:lang w:val="lt-LT"/>
              </w:rPr>
            </w:pPr>
            <w:r w:rsidRPr="00F151E9">
              <w:rPr>
                <w:color w:val="0D0D0D"/>
                <w:lang w:val="lt-LT"/>
              </w:rPr>
              <w:t>Maksimalus konsultavimo paslaugų kiekis per Sutarties galiojimo laikotarpį – 50 (penkiasdešimt) valandų.</w:t>
            </w:r>
          </w:p>
          <w:p w14:paraId="5751E94A" w14:textId="7044E652" w:rsidR="00F02D1F" w:rsidRPr="00F151E9" w:rsidRDefault="00F151E9" w:rsidP="00F151E9">
            <w:pPr>
              <w:pStyle w:val="x12ofw9d"/>
              <w:shd w:val="clear" w:color="auto" w:fill="FCFCFC"/>
              <w:spacing w:before="0" w:beforeAutospacing="0" w:after="0" w:afterAutospacing="0" w:line="276" w:lineRule="auto"/>
              <w:jc w:val="both"/>
              <w:rPr>
                <w:color w:val="0D0D0D"/>
                <w:lang w:val="lt-LT"/>
              </w:rPr>
            </w:pPr>
            <w:r w:rsidRPr="00F151E9">
              <w:rPr>
                <w:color w:val="0D0D0D"/>
                <w:lang w:val="lt-LT"/>
              </w:rPr>
              <w:t>Pirkėjas neįsipareigoja išpirkti viso nurodyto konsultavimo paslaugų valandų kiekio. Atsiskaitoma tik už faktiškai suteiktas ir Pirkėjo priimtas konsultavimo paslaugas pagal Sutartyje nustatytą valandinį įkainį.</w:t>
            </w:r>
          </w:p>
        </w:tc>
      </w:tr>
      <w:tr w:rsidR="00027B83" w14:paraId="01AE4949" w14:textId="77777777">
        <w:trPr>
          <w:trHeight w:val="300"/>
        </w:trPr>
        <w:tc>
          <w:tcPr>
            <w:tcW w:w="3094" w:type="dxa"/>
            <w:gridSpan w:val="2"/>
          </w:tcPr>
          <w:p w14:paraId="1ECA089D" w14:textId="61021A47" w:rsidR="00027B83" w:rsidRDefault="000B0897">
            <w:pPr>
              <w:rPr>
                <w:b/>
                <w:kern w:val="2"/>
                <w:szCs w:val="24"/>
              </w:rPr>
            </w:pPr>
            <w:r>
              <w:rPr>
                <w:b/>
                <w:kern w:val="2"/>
                <w:szCs w:val="24"/>
              </w:rPr>
              <w:t>5.</w:t>
            </w:r>
            <w:r w:rsidR="00696DF9">
              <w:rPr>
                <w:b/>
                <w:kern w:val="2"/>
                <w:szCs w:val="24"/>
              </w:rPr>
              <w:t>4</w:t>
            </w:r>
            <w:r>
              <w:rPr>
                <w:b/>
                <w:kern w:val="2"/>
                <w:szCs w:val="24"/>
              </w:rPr>
              <w:t xml:space="preserve">. Pradinės Sutarties vertė ir Sutarties kaina, kai taikoma </w:t>
            </w:r>
            <w:r>
              <w:rPr>
                <w:b/>
                <w:kern w:val="2"/>
                <w:szCs w:val="24"/>
                <w:u w:val="single"/>
              </w:rPr>
              <w:t>kintamo įkainio</w:t>
            </w:r>
            <w:r>
              <w:rPr>
                <w:b/>
                <w:kern w:val="2"/>
                <w:szCs w:val="24"/>
              </w:rPr>
              <w:t xml:space="preserve"> kainodara</w:t>
            </w:r>
          </w:p>
        </w:tc>
        <w:tc>
          <w:tcPr>
            <w:tcW w:w="6441" w:type="dxa"/>
            <w:gridSpan w:val="2"/>
          </w:tcPr>
          <w:p w14:paraId="0A628C55" w14:textId="1B770839" w:rsidR="00027B83" w:rsidRDefault="00B44C96">
            <w:pPr>
              <w:rPr>
                <w:szCs w:val="24"/>
              </w:rPr>
            </w:pPr>
            <w:r>
              <w:rPr>
                <w:kern w:val="2"/>
                <w:szCs w:val="24"/>
              </w:rPr>
              <w:t>Netaikoma</w:t>
            </w:r>
          </w:p>
        </w:tc>
      </w:tr>
      <w:tr w:rsidR="00027B83" w14:paraId="4675A860" w14:textId="77777777">
        <w:trPr>
          <w:trHeight w:val="300"/>
        </w:trPr>
        <w:tc>
          <w:tcPr>
            <w:tcW w:w="3094" w:type="dxa"/>
            <w:gridSpan w:val="2"/>
          </w:tcPr>
          <w:p w14:paraId="4C8583E4" w14:textId="11A2F705" w:rsidR="00027B83" w:rsidRPr="00B44C96" w:rsidRDefault="000B0897">
            <w:pPr>
              <w:rPr>
                <w:b/>
                <w:kern w:val="2"/>
                <w:szCs w:val="24"/>
              </w:rPr>
            </w:pPr>
            <w:r>
              <w:rPr>
                <w:b/>
                <w:kern w:val="2"/>
                <w:szCs w:val="24"/>
              </w:rPr>
              <w:t>5.</w:t>
            </w:r>
            <w:r w:rsidR="00696DF9">
              <w:rPr>
                <w:b/>
                <w:kern w:val="2"/>
                <w:szCs w:val="24"/>
              </w:rPr>
              <w:t>5</w:t>
            </w:r>
            <w:r>
              <w:rPr>
                <w:b/>
                <w:kern w:val="2"/>
                <w:szCs w:val="24"/>
              </w:rPr>
              <w:t xml:space="preserve">. Pradinės Sutarties vertė ir Sutarties kaina, kai taikoma </w:t>
            </w:r>
            <w:r>
              <w:rPr>
                <w:b/>
                <w:kern w:val="2"/>
                <w:szCs w:val="24"/>
                <w:u w:val="single"/>
              </w:rPr>
              <w:t>Sutarties įvykdymo išlaidų atlyginimo</w:t>
            </w:r>
            <w:r>
              <w:rPr>
                <w:b/>
                <w:kern w:val="2"/>
                <w:szCs w:val="24"/>
              </w:rPr>
              <w:t xml:space="preserve"> kainodara</w:t>
            </w:r>
          </w:p>
        </w:tc>
        <w:tc>
          <w:tcPr>
            <w:tcW w:w="6441" w:type="dxa"/>
            <w:gridSpan w:val="2"/>
          </w:tcPr>
          <w:p w14:paraId="7C57917F" w14:textId="09B8E3AB" w:rsidR="00027B83" w:rsidRDefault="00B44C96">
            <w:pPr>
              <w:rPr>
                <w:color w:val="4472C4"/>
                <w:kern w:val="2"/>
                <w:szCs w:val="24"/>
              </w:rPr>
            </w:pPr>
            <w:r>
              <w:rPr>
                <w:kern w:val="2"/>
                <w:szCs w:val="24"/>
              </w:rPr>
              <w:t>Netaikoma</w:t>
            </w:r>
          </w:p>
        </w:tc>
      </w:tr>
      <w:tr w:rsidR="00027B83" w14:paraId="214747C0" w14:textId="77777777">
        <w:trPr>
          <w:trHeight w:val="300"/>
        </w:trPr>
        <w:tc>
          <w:tcPr>
            <w:tcW w:w="3094" w:type="dxa"/>
            <w:gridSpan w:val="2"/>
          </w:tcPr>
          <w:p w14:paraId="6136E4BA" w14:textId="6283AC16" w:rsidR="00027B83" w:rsidRPr="00726955" w:rsidRDefault="000B0897">
            <w:pPr>
              <w:rPr>
                <w:b/>
                <w:kern w:val="2"/>
                <w:szCs w:val="24"/>
              </w:rPr>
            </w:pPr>
            <w:r>
              <w:rPr>
                <w:b/>
                <w:kern w:val="2"/>
                <w:szCs w:val="24"/>
              </w:rPr>
              <w:t>5.</w:t>
            </w:r>
            <w:r w:rsidR="00696DF9">
              <w:rPr>
                <w:b/>
                <w:kern w:val="2"/>
                <w:szCs w:val="24"/>
              </w:rPr>
              <w:t>6</w:t>
            </w:r>
            <w:r>
              <w:rPr>
                <w:b/>
                <w:kern w:val="2"/>
                <w:szCs w:val="24"/>
              </w:rPr>
              <w:t xml:space="preserve">. Pradinės Sutarties vertė ir Sutarties kaina, kai taikoma </w:t>
            </w:r>
            <w:r>
              <w:rPr>
                <w:b/>
                <w:kern w:val="2"/>
                <w:szCs w:val="24"/>
                <w:u w:val="single"/>
              </w:rPr>
              <w:t>mišri</w:t>
            </w:r>
            <w:r>
              <w:rPr>
                <w:b/>
                <w:kern w:val="2"/>
                <w:szCs w:val="24"/>
              </w:rPr>
              <w:t xml:space="preserve"> kainodara</w:t>
            </w:r>
          </w:p>
        </w:tc>
        <w:tc>
          <w:tcPr>
            <w:tcW w:w="6441" w:type="dxa"/>
            <w:gridSpan w:val="2"/>
          </w:tcPr>
          <w:p w14:paraId="020BB7C4" w14:textId="77777777" w:rsidR="00F151E9" w:rsidRPr="004D2E84" w:rsidRDefault="00652F97" w:rsidP="004D2E84">
            <w:pPr>
              <w:shd w:val="clear" w:color="auto" w:fill="FCFCFC"/>
              <w:jc w:val="both"/>
              <w:rPr>
                <w:color w:val="0D0D0D"/>
                <w:szCs w:val="24"/>
                <w:lang w:eastAsia="en-GB"/>
              </w:rPr>
            </w:pPr>
            <w:r w:rsidRPr="004D2E84">
              <w:rPr>
                <w:color w:val="0D0D0D"/>
                <w:shd w:val="clear" w:color="auto" w:fill="FCFCFC"/>
              </w:rPr>
              <w:t xml:space="preserve">5.6.1. </w:t>
            </w:r>
            <w:r w:rsidR="00F151E9" w:rsidRPr="004D2E84">
              <w:rPr>
                <w:color w:val="0D0D0D"/>
                <w:szCs w:val="24"/>
                <w:lang w:eastAsia="en-GB"/>
              </w:rPr>
              <w:t>Maksimali bendra Sutarties vertė – ______ Eur be PVM, kurią sudaro:</w:t>
            </w:r>
          </w:p>
          <w:p w14:paraId="16957ABA" w14:textId="77777777" w:rsidR="00F151E9" w:rsidRPr="00F151E9" w:rsidRDefault="00F151E9" w:rsidP="004D2E84">
            <w:pPr>
              <w:numPr>
                <w:ilvl w:val="0"/>
                <w:numId w:val="10"/>
              </w:numPr>
              <w:shd w:val="clear" w:color="auto" w:fill="FCFCFC"/>
              <w:jc w:val="both"/>
              <w:rPr>
                <w:color w:val="0D0D0D"/>
                <w:szCs w:val="24"/>
                <w:lang w:eastAsia="en-GB"/>
              </w:rPr>
            </w:pPr>
            <w:r w:rsidRPr="00F151E9">
              <w:rPr>
                <w:color w:val="0D0D0D"/>
                <w:szCs w:val="24"/>
                <w:lang w:eastAsia="en-GB"/>
              </w:rPr>
              <w:t>Fiksuota statinio projekto ekspertizės paslaugų kaina – ______ Eur be PVM.</w:t>
            </w:r>
          </w:p>
          <w:p w14:paraId="7F91DE9A" w14:textId="77777777" w:rsidR="00F151E9" w:rsidRPr="00F151E9" w:rsidRDefault="00F151E9" w:rsidP="004D2E84">
            <w:pPr>
              <w:numPr>
                <w:ilvl w:val="0"/>
                <w:numId w:val="10"/>
              </w:numPr>
              <w:shd w:val="clear" w:color="auto" w:fill="FCFCFC"/>
              <w:jc w:val="both"/>
              <w:rPr>
                <w:color w:val="0D0D0D"/>
                <w:szCs w:val="24"/>
                <w:lang w:eastAsia="en-GB"/>
              </w:rPr>
            </w:pPr>
            <w:r w:rsidRPr="00F151E9">
              <w:rPr>
                <w:color w:val="0D0D0D"/>
                <w:szCs w:val="24"/>
                <w:lang w:eastAsia="en-GB"/>
              </w:rPr>
              <w:t>Maksimali konsultavimo paslaugų vertė – ______ Eur be PVM, apskaičiuota 1 valandos konsultavimo paslaugų įkainį padauginus iš 50 valandų.</w:t>
            </w:r>
          </w:p>
          <w:p w14:paraId="1415BED9" w14:textId="068F4B18" w:rsidR="00027B83" w:rsidRPr="004D2E84" w:rsidRDefault="00F151E9" w:rsidP="004D2E84">
            <w:pPr>
              <w:shd w:val="clear" w:color="auto" w:fill="FCFCFC"/>
              <w:jc w:val="both"/>
              <w:rPr>
                <w:color w:val="0D0D0D"/>
                <w:szCs w:val="24"/>
                <w:lang w:val="en-GB" w:eastAsia="en-GB"/>
              </w:rPr>
            </w:pPr>
            <w:r w:rsidRPr="00F151E9">
              <w:rPr>
                <w:color w:val="0D0D0D"/>
                <w:szCs w:val="24"/>
                <w:lang w:eastAsia="en-GB"/>
              </w:rPr>
              <w:t>Bendra Sutarties vertė yra maksimali Pirkėjo mokėtina suma pagal Sutartį. Pirkėjas moka tik už faktiškai suteiktas ir priimtas paslaugas.</w:t>
            </w:r>
          </w:p>
        </w:tc>
      </w:tr>
      <w:tr w:rsidR="00027B83" w14:paraId="267D47BF" w14:textId="77777777">
        <w:trPr>
          <w:trHeight w:val="300"/>
        </w:trPr>
        <w:tc>
          <w:tcPr>
            <w:tcW w:w="3094" w:type="dxa"/>
            <w:gridSpan w:val="2"/>
          </w:tcPr>
          <w:p w14:paraId="53EBA4B1" w14:textId="3AFCE1FF" w:rsidR="00027B83" w:rsidRPr="00B44C96" w:rsidRDefault="000B0897">
            <w:pPr>
              <w:rPr>
                <w:b/>
                <w:kern w:val="2"/>
                <w:szCs w:val="24"/>
              </w:rPr>
            </w:pPr>
            <w:r>
              <w:rPr>
                <w:b/>
                <w:kern w:val="2"/>
                <w:szCs w:val="24"/>
              </w:rPr>
              <w:t>5.</w:t>
            </w:r>
            <w:r w:rsidR="00696DF9">
              <w:rPr>
                <w:b/>
                <w:kern w:val="2"/>
                <w:szCs w:val="24"/>
              </w:rPr>
              <w:t>7</w:t>
            </w:r>
            <w:r>
              <w:rPr>
                <w:b/>
                <w:kern w:val="2"/>
                <w:szCs w:val="24"/>
              </w:rPr>
              <w:t xml:space="preserve">.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662EA503" w14:textId="245CB207" w:rsidR="00027B83" w:rsidRPr="004D2E84" w:rsidRDefault="00726955" w:rsidP="004D2E84">
            <w:pPr>
              <w:jc w:val="both"/>
              <w:rPr>
                <w:color w:val="FF0000"/>
                <w:kern w:val="2"/>
                <w:szCs w:val="24"/>
              </w:rPr>
            </w:pPr>
            <w:r w:rsidRPr="004D2E84">
              <w:rPr>
                <w:kern w:val="2"/>
                <w:szCs w:val="24"/>
              </w:rPr>
              <w:t>5.</w:t>
            </w:r>
            <w:r w:rsidR="00696DF9" w:rsidRPr="004D2E84">
              <w:rPr>
                <w:kern w:val="2"/>
                <w:szCs w:val="24"/>
              </w:rPr>
              <w:t>7</w:t>
            </w:r>
            <w:r w:rsidRPr="004D2E84">
              <w:rPr>
                <w:kern w:val="2"/>
                <w:szCs w:val="24"/>
              </w:rPr>
              <w:t>.</w:t>
            </w:r>
            <w:r w:rsidR="004D2E84" w:rsidRPr="004D2E84">
              <w:rPr>
                <w:kern w:val="2"/>
                <w:szCs w:val="24"/>
              </w:rPr>
              <w:t>1.</w:t>
            </w:r>
            <w:r w:rsidRPr="004D2E84">
              <w:rPr>
                <w:kern w:val="2"/>
                <w:szCs w:val="24"/>
              </w:rPr>
              <w:t xml:space="preserve"> </w:t>
            </w:r>
            <w:r w:rsidR="004D2E84" w:rsidRPr="004D2E84">
              <w:rPr>
                <w:color w:val="0D0D0D"/>
                <w:shd w:val="clear" w:color="auto" w:fill="FCFCFC"/>
              </w:rPr>
              <w:t>Pasikeitus Lietuvos Respublikos teisės aktuose nustatytam PVM tarifui, Sutarties kainai ir įkainiams taikomas naujasis PVM tarifas nuo jo įsigaliojimo dienos. Sutarties kainos ir įkainių perskaičiavimas įforminamas Šalių susitarimu, tačiau perskaičiuoti dydžiai taikomi nuo naujo PVM tarifo įsigaliojimo dienos</w:t>
            </w:r>
          </w:p>
        </w:tc>
      </w:tr>
      <w:tr w:rsidR="00027B83" w14:paraId="493E8FAB" w14:textId="77777777">
        <w:trPr>
          <w:trHeight w:val="300"/>
        </w:trPr>
        <w:tc>
          <w:tcPr>
            <w:tcW w:w="3094" w:type="dxa"/>
            <w:gridSpan w:val="2"/>
          </w:tcPr>
          <w:p w14:paraId="2F363431" w14:textId="23C5CFDF" w:rsidR="00027B83" w:rsidRDefault="000B0897">
            <w:pPr>
              <w:rPr>
                <w:b/>
                <w:kern w:val="2"/>
                <w:szCs w:val="24"/>
              </w:rPr>
            </w:pPr>
            <w:r>
              <w:rPr>
                <w:b/>
                <w:kern w:val="2"/>
                <w:szCs w:val="24"/>
              </w:rPr>
              <w:lastRenderedPageBreak/>
              <w:t>5.</w:t>
            </w:r>
            <w:r w:rsidR="00696DF9">
              <w:rPr>
                <w:b/>
                <w:kern w:val="2"/>
                <w:szCs w:val="24"/>
              </w:rPr>
              <w:t>7</w:t>
            </w:r>
            <w:r>
              <w:rPr>
                <w:b/>
                <w:kern w:val="2"/>
                <w:szCs w:val="24"/>
              </w:rPr>
              <w:t>.1. Sutarties kainos / įkainių peržiūra dėl PVM tarifo pasikeitimo</w:t>
            </w:r>
          </w:p>
        </w:tc>
        <w:tc>
          <w:tcPr>
            <w:tcW w:w="6441" w:type="dxa"/>
            <w:gridSpan w:val="2"/>
          </w:tcPr>
          <w:p w14:paraId="20571E9F" w14:textId="670C1C56" w:rsidR="00027B83" w:rsidRDefault="00726955" w:rsidP="00440C92">
            <w:pPr>
              <w:jc w:val="both"/>
              <w:rPr>
                <w:szCs w:val="24"/>
              </w:rPr>
            </w:pPr>
            <w:r>
              <w:rPr>
                <w:kern w:val="2"/>
                <w:szCs w:val="24"/>
              </w:rPr>
              <w:t>5.</w:t>
            </w:r>
            <w:r w:rsidR="00696DF9">
              <w:rPr>
                <w:kern w:val="2"/>
                <w:szCs w:val="24"/>
              </w:rPr>
              <w:t>7</w:t>
            </w:r>
            <w:r>
              <w:rPr>
                <w:kern w:val="2"/>
                <w:szCs w:val="24"/>
              </w:rPr>
              <w:t xml:space="preserve">.1.1. </w:t>
            </w:r>
            <w:r w:rsidR="000B0897">
              <w:rPr>
                <w:kern w:val="2"/>
                <w:szCs w:val="24"/>
              </w:rPr>
              <w:t>Perskaičiuot</w:t>
            </w:r>
            <w:r w:rsidR="00B44C96">
              <w:rPr>
                <w:kern w:val="2"/>
                <w:szCs w:val="24"/>
              </w:rPr>
              <w:t xml:space="preserve">i </w:t>
            </w:r>
            <w:r w:rsidR="000B0897">
              <w:rPr>
                <w:kern w:val="2"/>
                <w:szCs w:val="24"/>
              </w:rPr>
              <w:t>Sutarties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584122E" w:rsidR="00027B83" w:rsidRDefault="000B0897">
            <w:pPr>
              <w:rPr>
                <w:szCs w:val="24"/>
              </w:rPr>
            </w:pPr>
            <w:r>
              <w:rPr>
                <w:b/>
                <w:bCs/>
                <w:kern w:val="2"/>
                <w:szCs w:val="24"/>
              </w:rPr>
              <w:t>5.</w:t>
            </w:r>
            <w:r w:rsidR="00696DF9">
              <w:rPr>
                <w:b/>
                <w:bCs/>
                <w:kern w:val="2"/>
                <w:szCs w:val="24"/>
              </w:rPr>
              <w:t xml:space="preserve">8. </w:t>
            </w:r>
            <w:r>
              <w:rPr>
                <w:b/>
                <w:bCs/>
                <w:kern w:val="2"/>
                <w:szCs w:val="24"/>
              </w:rPr>
              <w:t>Sutarties kainos / įkainių peržiūra dėl kitų mokesčių, lemiančių Paslaugų kainos / įkainių pokytį, pasikeitimo</w:t>
            </w:r>
          </w:p>
        </w:tc>
        <w:tc>
          <w:tcPr>
            <w:tcW w:w="6441" w:type="dxa"/>
            <w:gridSpan w:val="2"/>
          </w:tcPr>
          <w:p w14:paraId="5772B308" w14:textId="767B4C6A" w:rsidR="00027B83" w:rsidRPr="00696DF9" w:rsidRDefault="00181AD9" w:rsidP="00181AD9">
            <w:pPr>
              <w:jc w:val="both"/>
              <w:rPr>
                <w:kern w:val="2"/>
                <w:szCs w:val="24"/>
              </w:rPr>
            </w:pPr>
            <w:r>
              <w:rPr>
                <w:color w:val="000000"/>
                <w:szCs w:val="24"/>
              </w:rPr>
              <w:t>Netaikoma.</w:t>
            </w:r>
          </w:p>
        </w:tc>
      </w:tr>
      <w:tr w:rsidR="006F0803" w14:paraId="022882B0" w14:textId="77777777">
        <w:trPr>
          <w:trHeight w:val="300"/>
        </w:trPr>
        <w:tc>
          <w:tcPr>
            <w:tcW w:w="3094" w:type="dxa"/>
            <w:gridSpan w:val="2"/>
          </w:tcPr>
          <w:p w14:paraId="34D2BE09" w14:textId="5D7914ED" w:rsidR="006F0803" w:rsidRPr="00BB2E13" w:rsidRDefault="006F0803" w:rsidP="006F0803">
            <w:pPr>
              <w:rPr>
                <w:bCs/>
                <w:kern w:val="2"/>
                <w:szCs w:val="24"/>
              </w:rPr>
            </w:pPr>
            <w:r>
              <w:rPr>
                <w:b/>
                <w:kern w:val="2"/>
                <w:szCs w:val="24"/>
              </w:rPr>
              <w:t>5.</w:t>
            </w:r>
            <w:r w:rsidR="00696DF9">
              <w:rPr>
                <w:b/>
                <w:kern w:val="2"/>
                <w:szCs w:val="24"/>
              </w:rPr>
              <w:t>9.</w:t>
            </w:r>
            <w:r>
              <w:rPr>
                <w:b/>
                <w:kern w:val="2"/>
                <w:szCs w:val="24"/>
              </w:rPr>
              <w:t xml:space="preserve"> Sutarties kainos / įkainių peržiūra dėl kainų lygio pokyčio</w:t>
            </w:r>
          </w:p>
        </w:tc>
        <w:tc>
          <w:tcPr>
            <w:tcW w:w="6441" w:type="dxa"/>
            <w:gridSpan w:val="2"/>
          </w:tcPr>
          <w:p w14:paraId="641B3480" w14:textId="4179AB4C" w:rsidR="006F0803" w:rsidRPr="00B44C96" w:rsidRDefault="00BB2E13" w:rsidP="006F0803">
            <w:pPr>
              <w:rPr>
                <w:color w:val="000000" w:themeColor="text1"/>
                <w:szCs w:val="24"/>
              </w:rPr>
            </w:pPr>
            <w:r>
              <w:rPr>
                <w:color w:val="000000"/>
                <w:szCs w:val="24"/>
              </w:rPr>
              <w:t>Netaikoma</w:t>
            </w:r>
          </w:p>
          <w:p w14:paraId="38752C12" w14:textId="73AD472A" w:rsidR="006F0803" w:rsidRPr="00B44C96" w:rsidRDefault="006F0803" w:rsidP="006F0803">
            <w:pPr>
              <w:rPr>
                <w:color w:val="000000"/>
                <w:kern w:val="2"/>
                <w:szCs w:val="24"/>
                <w:bdr w:val="none" w:sz="0" w:space="0" w:color="auto" w:frame="1"/>
              </w:rPr>
            </w:pPr>
          </w:p>
        </w:tc>
      </w:tr>
      <w:tr w:rsidR="00027B83" w14:paraId="6D143C7C" w14:textId="77777777">
        <w:trPr>
          <w:trHeight w:val="300"/>
        </w:trPr>
        <w:tc>
          <w:tcPr>
            <w:tcW w:w="3094" w:type="dxa"/>
            <w:gridSpan w:val="2"/>
          </w:tcPr>
          <w:p w14:paraId="672A4CBD" w14:textId="4EE07655" w:rsidR="00027B83" w:rsidRDefault="000B0897">
            <w:pPr>
              <w:rPr>
                <w:b/>
                <w:kern w:val="2"/>
                <w:szCs w:val="24"/>
              </w:rPr>
            </w:pPr>
            <w:r>
              <w:rPr>
                <w:b/>
                <w:kern w:val="2"/>
                <w:szCs w:val="24"/>
              </w:rPr>
              <w:t>5.</w:t>
            </w:r>
            <w:r w:rsidR="00696DF9">
              <w:rPr>
                <w:b/>
                <w:kern w:val="2"/>
                <w:szCs w:val="24"/>
              </w:rPr>
              <w:t>10</w:t>
            </w:r>
            <w:r>
              <w:rPr>
                <w:b/>
                <w:kern w:val="2"/>
                <w:szCs w:val="24"/>
              </w:rPr>
              <w:t xml:space="preserve">.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7AABD3AE" w:rsidR="00027B83" w:rsidRDefault="00027B83">
            <w:pPr>
              <w:rPr>
                <w:szCs w:val="24"/>
              </w:rPr>
            </w:pPr>
          </w:p>
        </w:tc>
      </w:tr>
      <w:tr w:rsidR="00027B83" w14:paraId="22049506" w14:textId="77777777">
        <w:trPr>
          <w:trHeight w:val="300"/>
        </w:trPr>
        <w:tc>
          <w:tcPr>
            <w:tcW w:w="3094" w:type="dxa"/>
            <w:gridSpan w:val="2"/>
          </w:tcPr>
          <w:p w14:paraId="3C616512" w14:textId="46492B06" w:rsidR="00027B83" w:rsidRDefault="000B0897">
            <w:pPr>
              <w:rPr>
                <w:b/>
                <w:bCs/>
                <w:kern w:val="2"/>
                <w:szCs w:val="24"/>
              </w:rPr>
            </w:pPr>
            <w:r>
              <w:rPr>
                <w:b/>
                <w:bCs/>
                <w:kern w:val="2"/>
                <w:szCs w:val="24"/>
              </w:rPr>
              <w:t>5.</w:t>
            </w:r>
            <w:r w:rsidR="00696DF9">
              <w:rPr>
                <w:b/>
                <w:bCs/>
                <w:kern w:val="2"/>
                <w:szCs w:val="24"/>
              </w:rPr>
              <w:t>11</w:t>
            </w:r>
            <w:r>
              <w:rPr>
                <w:b/>
                <w:bCs/>
                <w:kern w:val="2"/>
                <w:szCs w:val="24"/>
              </w:rPr>
              <w:t xml:space="preserve">.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2CE4AB0E" w:rsidR="00027B83" w:rsidRDefault="00027B83">
            <w:pPr>
              <w:rPr>
                <w:szCs w:val="24"/>
              </w:rPr>
            </w:pPr>
          </w:p>
        </w:tc>
      </w:tr>
      <w:tr w:rsidR="00027B83" w14:paraId="64F75697" w14:textId="77777777">
        <w:trPr>
          <w:trHeight w:val="300"/>
        </w:trPr>
        <w:tc>
          <w:tcPr>
            <w:tcW w:w="3094" w:type="dxa"/>
            <w:gridSpan w:val="2"/>
          </w:tcPr>
          <w:p w14:paraId="24D5D914" w14:textId="018F6D2C" w:rsidR="00027B83" w:rsidRDefault="000B0897">
            <w:pPr>
              <w:rPr>
                <w:b/>
                <w:kern w:val="2"/>
                <w:szCs w:val="24"/>
              </w:rPr>
            </w:pPr>
            <w:r>
              <w:rPr>
                <w:b/>
                <w:kern w:val="2"/>
                <w:szCs w:val="24"/>
              </w:rPr>
              <w:t>5.</w:t>
            </w:r>
            <w:r w:rsidR="0029662A">
              <w:rPr>
                <w:b/>
                <w:kern w:val="2"/>
                <w:szCs w:val="24"/>
              </w:rPr>
              <w:t>12</w:t>
            </w:r>
            <w:r>
              <w:rPr>
                <w:b/>
                <w:kern w:val="2"/>
                <w:szCs w:val="24"/>
              </w:rPr>
              <w:t>. Atsiskaitymo su Tiekėju terminas ir tvarka</w:t>
            </w:r>
          </w:p>
        </w:tc>
        <w:tc>
          <w:tcPr>
            <w:tcW w:w="6441" w:type="dxa"/>
            <w:gridSpan w:val="2"/>
          </w:tcPr>
          <w:p w14:paraId="2E393D74" w14:textId="0EE3EDD1" w:rsidR="00F02D1F" w:rsidRPr="004D2E84" w:rsidRDefault="00726955" w:rsidP="004D2E84">
            <w:pPr>
              <w:jc w:val="both"/>
              <w:rPr>
                <w:kern w:val="2"/>
                <w:szCs w:val="24"/>
              </w:rPr>
            </w:pPr>
            <w:r w:rsidRPr="004D2E84">
              <w:rPr>
                <w:kern w:val="2"/>
                <w:szCs w:val="24"/>
              </w:rPr>
              <w:t>5.</w:t>
            </w:r>
            <w:r w:rsidR="0029662A" w:rsidRPr="004D2E84">
              <w:rPr>
                <w:kern w:val="2"/>
                <w:szCs w:val="24"/>
              </w:rPr>
              <w:t>12</w:t>
            </w:r>
            <w:r w:rsidRPr="004D2E84">
              <w:rPr>
                <w:kern w:val="2"/>
                <w:szCs w:val="24"/>
              </w:rPr>
              <w:t xml:space="preserve">.1. </w:t>
            </w:r>
            <w:r w:rsidR="004D2E84" w:rsidRPr="004D2E84">
              <w:rPr>
                <w:color w:val="0D0D0D"/>
                <w:shd w:val="clear" w:color="auto" w:fill="FCFCFC"/>
              </w:rPr>
              <w:t>Pirkėjas už tinkamai suteiktas ir priimtas Paslaugas atsiskaito per 30 (trisdešimt) kalendorinių dienų nuo tinkamai įforminto Paslaugų perdavimo–priėmimo akto pasirašymo ir tinkamos sąskaitos faktūros gavimo per informacinę sistemą SABIS dienos, skaičiuojant nuo vėlesnės iš šių datų, jeigu teisės aktai nenustato kitaip.</w:t>
            </w:r>
          </w:p>
        </w:tc>
      </w:tr>
      <w:tr w:rsidR="006F0803" w14:paraId="65C41120" w14:textId="77777777">
        <w:trPr>
          <w:trHeight w:val="300"/>
        </w:trPr>
        <w:tc>
          <w:tcPr>
            <w:tcW w:w="3094" w:type="dxa"/>
            <w:gridSpan w:val="2"/>
          </w:tcPr>
          <w:p w14:paraId="7FC1DBAF" w14:textId="0FC53158" w:rsidR="006F0803" w:rsidRDefault="006F0803" w:rsidP="006F0803">
            <w:pPr>
              <w:rPr>
                <w:b/>
                <w:kern w:val="2"/>
                <w:szCs w:val="24"/>
              </w:rPr>
            </w:pPr>
            <w:r>
              <w:rPr>
                <w:b/>
                <w:kern w:val="2"/>
                <w:szCs w:val="24"/>
              </w:rPr>
              <w:t>5.</w:t>
            </w:r>
            <w:r w:rsidR="0029662A">
              <w:rPr>
                <w:b/>
                <w:kern w:val="2"/>
                <w:szCs w:val="24"/>
              </w:rPr>
              <w:t>13</w:t>
            </w:r>
            <w:r>
              <w:rPr>
                <w:b/>
                <w:kern w:val="2"/>
                <w:szCs w:val="24"/>
              </w:rPr>
              <w:t>. Avansas</w:t>
            </w:r>
          </w:p>
        </w:tc>
        <w:tc>
          <w:tcPr>
            <w:tcW w:w="6441" w:type="dxa"/>
            <w:gridSpan w:val="2"/>
          </w:tcPr>
          <w:p w14:paraId="382B074E" w14:textId="43EDD031" w:rsidR="006F0803" w:rsidRPr="004D2E84" w:rsidRDefault="006F0803" w:rsidP="004D2E84">
            <w:pPr>
              <w:rPr>
                <w:kern w:val="2"/>
                <w:szCs w:val="24"/>
              </w:rPr>
            </w:pPr>
            <w:r w:rsidRPr="004D2E84">
              <w:rPr>
                <w:kern w:val="2"/>
                <w:szCs w:val="24"/>
              </w:rPr>
              <w:t>Netaikoma</w:t>
            </w:r>
          </w:p>
        </w:tc>
      </w:tr>
      <w:tr w:rsidR="006F0803" w14:paraId="19884362" w14:textId="77777777">
        <w:trPr>
          <w:trHeight w:val="300"/>
        </w:trPr>
        <w:tc>
          <w:tcPr>
            <w:tcW w:w="3094" w:type="dxa"/>
            <w:gridSpan w:val="2"/>
          </w:tcPr>
          <w:p w14:paraId="2DD1F801" w14:textId="03C38633" w:rsidR="006F0803" w:rsidRDefault="006F0803" w:rsidP="006F0803">
            <w:pPr>
              <w:rPr>
                <w:b/>
                <w:kern w:val="2"/>
                <w:szCs w:val="24"/>
              </w:rPr>
            </w:pPr>
            <w:r>
              <w:rPr>
                <w:b/>
                <w:kern w:val="2"/>
                <w:szCs w:val="24"/>
              </w:rPr>
              <w:t>5.</w:t>
            </w:r>
            <w:r w:rsidR="0029662A">
              <w:rPr>
                <w:b/>
                <w:kern w:val="2"/>
                <w:szCs w:val="24"/>
              </w:rPr>
              <w:t>14</w:t>
            </w:r>
            <w:r>
              <w:rPr>
                <w:b/>
                <w:kern w:val="2"/>
                <w:szCs w:val="24"/>
              </w:rPr>
              <w:t>. Avanso užtikrinimas</w:t>
            </w:r>
          </w:p>
        </w:tc>
        <w:tc>
          <w:tcPr>
            <w:tcW w:w="6441" w:type="dxa"/>
            <w:gridSpan w:val="2"/>
          </w:tcPr>
          <w:p w14:paraId="3258F3A8" w14:textId="081DCCDC" w:rsidR="006F0803" w:rsidRPr="004D2E84" w:rsidRDefault="006F0803" w:rsidP="004D2E84">
            <w:pPr>
              <w:rPr>
                <w:kern w:val="2"/>
                <w:szCs w:val="24"/>
              </w:rPr>
            </w:pPr>
            <w:r w:rsidRPr="004D2E84">
              <w:rPr>
                <w:kern w:val="2"/>
                <w:szCs w:val="24"/>
              </w:rPr>
              <w:t>Netaikoma</w:t>
            </w:r>
          </w:p>
        </w:tc>
      </w:tr>
      <w:tr w:rsidR="00027B83" w14:paraId="29366B46" w14:textId="77777777">
        <w:trPr>
          <w:trHeight w:val="300"/>
        </w:trPr>
        <w:tc>
          <w:tcPr>
            <w:tcW w:w="9535" w:type="dxa"/>
            <w:gridSpan w:val="4"/>
          </w:tcPr>
          <w:p w14:paraId="1B8DC7CB" w14:textId="77777777" w:rsidR="00027B83" w:rsidRPr="004D2E84" w:rsidRDefault="000B0897" w:rsidP="004D2E84">
            <w:pPr>
              <w:jc w:val="center"/>
              <w:rPr>
                <w:b/>
                <w:kern w:val="2"/>
                <w:szCs w:val="24"/>
              </w:rPr>
            </w:pPr>
            <w:r w:rsidRPr="004D2E84">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0C7A3B70" w14:textId="77777777" w:rsidR="004D2E84" w:rsidRPr="004D2E84" w:rsidRDefault="004D2E84" w:rsidP="004D2E84">
            <w:pPr>
              <w:pStyle w:val="x12ofw9d"/>
              <w:shd w:val="clear" w:color="auto" w:fill="FCFCFC"/>
              <w:spacing w:before="0" w:beforeAutospacing="0" w:after="0" w:afterAutospacing="0"/>
              <w:jc w:val="both"/>
              <w:rPr>
                <w:color w:val="0D0D0D"/>
                <w:lang w:val="lt-LT"/>
              </w:rPr>
            </w:pPr>
            <w:r w:rsidRPr="004D2E84">
              <w:rPr>
                <w:rStyle w:val="Grietas"/>
                <w:b w:val="0"/>
                <w:color w:val="0D0D0D"/>
                <w:lang w:val="lt-LT"/>
              </w:rPr>
              <w:t>6.1.1.</w:t>
            </w:r>
            <w:r w:rsidRPr="004D2E84">
              <w:rPr>
                <w:color w:val="0D0D0D"/>
                <w:lang w:val="lt-LT"/>
              </w:rPr>
              <w:t xml:space="preserve"> Tiekėjas atsako už tinkamą ir kokybišką Paslaugų suteikimą, jų atitiktį Sutarties, Techninės specifikacijos ir Lietuvos Respublikos teisės aktų reikalavimams.</w:t>
            </w:r>
          </w:p>
          <w:p w14:paraId="4846F7C0" w14:textId="77777777" w:rsidR="004D2E84" w:rsidRPr="004D2E84" w:rsidRDefault="004D2E84" w:rsidP="004D2E84">
            <w:pPr>
              <w:pStyle w:val="x12ofw9d"/>
              <w:shd w:val="clear" w:color="auto" w:fill="FCFCFC"/>
              <w:spacing w:before="0" w:beforeAutospacing="0" w:after="0" w:afterAutospacing="0"/>
              <w:jc w:val="both"/>
              <w:rPr>
                <w:color w:val="0D0D0D"/>
                <w:lang w:val="lt-LT"/>
              </w:rPr>
            </w:pPr>
            <w:r w:rsidRPr="004D2E84">
              <w:rPr>
                <w:rStyle w:val="Grietas"/>
                <w:b w:val="0"/>
                <w:color w:val="0D0D0D"/>
                <w:lang w:val="lt-LT"/>
              </w:rPr>
              <w:t>6.1.2.</w:t>
            </w:r>
            <w:r w:rsidRPr="004D2E84">
              <w:rPr>
                <w:color w:val="0D0D0D"/>
                <w:lang w:val="lt-LT"/>
              </w:rPr>
              <w:t xml:space="preserve"> Tiekėjas įsipareigoja savo sąskaita ištaisyti dėl Tiekėjo kaltės nustatytus ekspertizės akto ir kitų pateiktų dokumentų trūkumus, jeigu jie atsirado dėl netinkamai suteiktų Paslaugų.</w:t>
            </w:r>
          </w:p>
          <w:p w14:paraId="606FD54D" w14:textId="40D6B4D5" w:rsidR="006F0803" w:rsidRPr="004D2E84" w:rsidRDefault="004D2E84" w:rsidP="004D2E84">
            <w:pPr>
              <w:pStyle w:val="x12ofw9d"/>
              <w:shd w:val="clear" w:color="auto" w:fill="FCFCFC"/>
              <w:spacing w:before="0" w:beforeAutospacing="0" w:after="0" w:afterAutospacing="0"/>
              <w:jc w:val="both"/>
              <w:rPr>
                <w:color w:val="0D0D0D"/>
                <w:lang w:val="lt-LT"/>
              </w:rPr>
            </w:pPr>
            <w:r w:rsidRPr="004D2E84">
              <w:rPr>
                <w:rStyle w:val="Grietas"/>
                <w:b w:val="0"/>
                <w:color w:val="0D0D0D"/>
                <w:lang w:val="lt-LT"/>
              </w:rPr>
              <w:t>6.1.3.</w:t>
            </w:r>
            <w:r w:rsidRPr="004D2E84">
              <w:rPr>
                <w:color w:val="0D0D0D"/>
                <w:lang w:val="lt-LT"/>
              </w:rPr>
              <w:t xml:space="preserve"> Tiekėjo atsakomybė už suteiktų Paslaugų kokybę ir nustatytų trūkumų pašalinimą nepanaikina ir neriboja teisės aktuose nustatytos Tiekėjo ir ekspertizę atlikusių specialistų atsakomybės.</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73DACF0F" w14:textId="05C754CC" w:rsidR="000E08FB" w:rsidRPr="000E08FB" w:rsidRDefault="000E08FB" w:rsidP="00C668F0">
            <w:pPr>
              <w:pStyle w:val="x12ofw9d"/>
              <w:shd w:val="clear" w:color="auto" w:fill="FCFCFC"/>
              <w:spacing w:before="0" w:beforeAutospacing="0" w:after="0" w:afterAutospacing="0"/>
              <w:jc w:val="both"/>
              <w:rPr>
                <w:color w:val="0D0D0D"/>
                <w:lang w:val="lt-LT"/>
              </w:rPr>
            </w:pPr>
            <w:r>
              <w:rPr>
                <w:color w:val="0D0D0D"/>
                <w:lang w:val="lt-LT"/>
              </w:rPr>
              <w:t xml:space="preserve">6.2.1. </w:t>
            </w:r>
            <w:r w:rsidR="00C668F0">
              <w:rPr>
                <w:color w:val="0D0D0D"/>
                <w:lang w:val="lt-LT"/>
              </w:rPr>
              <w:t>Tiekėjas</w:t>
            </w:r>
            <w:r w:rsidRPr="000E08FB">
              <w:rPr>
                <w:color w:val="0D0D0D"/>
                <w:lang w:val="lt-LT"/>
              </w:rPr>
              <w:t xml:space="preserve"> įsipareigoja patikrinti Projektuotojo pataisytą statinio projektą pagal anksčiau pateiktas ekspertizės pastabas ir pateikti </w:t>
            </w:r>
            <w:r w:rsidR="00C668F0">
              <w:rPr>
                <w:color w:val="0D0D0D"/>
                <w:lang w:val="lt-LT"/>
              </w:rPr>
              <w:t>Pirkėjui</w:t>
            </w:r>
            <w:r w:rsidRPr="000E08FB">
              <w:rPr>
                <w:color w:val="0D0D0D"/>
                <w:lang w:val="lt-LT"/>
              </w:rPr>
              <w:t xml:space="preserve"> bei Projektuotojui galutinį ekspertizės aktą ne vėliau kaip per 5 (penkias) darbo dienas nuo pataisyto projekto pateikimo dienos. Galutinis ekspertizės aktas pateikiamas popierine forma ir elektronine versija el. paštu.</w:t>
            </w:r>
          </w:p>
          <w:p w14:paraId="2C466671" w14:textId="77777777" w:rsidR="000E08FB" w:rsidRPr="000E08FB" w:rsidRDefault="000E08FB" w:rsidP="00C668F0">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6.2.2.</w:t>
            </w:r>
            <w:r w:rsidRPr="000E08FB">
              <w:rPr>
                <w:color w:val="0D0D0D"/>
                <w:lang w:val="lt-LT"/>
              </w:rPr>
              <w:t xml:space="preserve"> Pateikdamas teigiamą ekspertizės aktą, Ekspertizės rangovas kartu pateikia ir galutinę statinio projekto skaitmeninę versiją.</w:t>
            </w:r>
          </w:p>
          <w:p w14:paraId="4A64BFAB" w14:textId="01653090" w:rsidR="006F0803" w:rsidRPr="000E08FB" w:rsidRDefault="004D2E84" w:rsidP="00C668F0">
            <w:pPr>
              <w:pStyle w:val="x12ofw9d"/>
              <w:shd w:val="clear" w:color="auto" w:fill="FCFCFC"/>
              <w:spacing w:before="0" w:beforeAutospacing="0" w:after="0" w:afterAutospacing="0"/>
              <w:jc w:val="both"/>
              <w:rPr>
                <w:color w:val="0D0D0D"/>
                <w:lang w:val="lt-LT"/>
              </w:rPr>
            </w:pPr>
            <w:r w:rsidRPr="000E08FB">
              <w:rPr>
                <w:color w:val="0D0D0D"/>
                <w:lang w:val="lt-LT"/>
              </w:rPr>
              <w:lastRenderedPageBreak/>
              <w:t>6.2.3. Pateikdamas teigiamą ekspertizės aktą, Ekspertizės rangovas kartu pateikia ir galutinę statinio projekto skaitmeninę versiją.</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07A1B23B" w14:textId="73A114E3" w:rsidR="00B44C96" w:rsidRPr="000E08FB" w:rsidRDefault="006F0803" w:rsidP="000E08FB">
            <w:pPr>
              <w:jc w:val="both"/>
              <w:rPr>
                <w:kern w:val="2"/>
                <w:szCs w:val="24"/>
              </w:rPr>
            </w:pPr>
            <w:r w:rsidRPr="000E08FB">
              <w:rPr>
                <w:kern w:val="2"/>
                <w:szCs w:val="24"/>
              </w:rPr>
              <w:t xml:space="preserve">Netaikoma </w:t>
            </w:r>
          </w:p>
          <w:p w14:paraId="449C3520" w14:textId="277C0F19" w:rsidR="006F0803" w:rsidRPr="000E08FB" w:rsidRDefault="006F0803" w:rsidP="000E08FB">
            <w:pPr>
              <w:jc w:val="both"/>
              <w:rPr>
                <w:kern w:val="2"/>
                <w:szCs w:val="24"/>
              </w:rPr>
            </w:pPr>
          </w:p>
        </w:tc>
      </w:tr>
      <w:tr w:rsidR="00027B83" w14:paraId="759FE80C" w14:textId="77777777">
        <w:trPr>
          <w:trHeight w:val="300"/>
        </w:trPr>
        <w:tc>
          <w:tcPr>
            <w:tcW w:w="9535" w:type="dxa"/>
            <w:gridSpan w:val="4"/>
          </w:tcPr>
          <w:p w14:paraId="4E643707" w14:textId="77777777" w:rsidR="00027B83" w:rsidRPr="004D2E84" w:rsidRDefault="000B0897" w:rsidP="004D2E84">
            <w:pPr>
              <w:jc w:val="both"/>
              <w:rPr>
                <w:b/>
                <w:kern w:val="2"/>
                <w:szCs w:val="24"/>
              </w:rPr>
            </w:pPr>
            <w:r w:rsidRPr="004D2E84">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10514FEF" w14:textId="143B2EF6" w:rsidR="00027B83" w:rsidRPr="004D2E84" w:rsidRDefault="00027B83" w:rsidP="004D2E84">
            <w:pPr>
              <w:jc w:val="both"/>
              <w:rPr>
                <w:b/>
                <w:kern w:val="2"/>
                <w:szCs w:val="24"/>
              </w:rPr>
            </w:pPr>
          </w:p>
        </w:tc>
      </w:tr>
      <w:tr w:rsidR="004D2E84" w14:paraId="25D57D01" w14:textId="77777777">
        <w:trPr>
          <w:trHeight w:val="300"/>
        </w:trPr>
        <w:tc>
          <w:tcPr>
            <w:tcW w:w="3094" w:type="dxa"/>
            <w:gridSpan w:val="2"/>
          </w:tcPr>
          <w:p w14:paraId="5AFFE773" w14:textId="06FF5A05" w:rsidR="004D2E84" w:rsidRDefault="004D2E84">
            <w:pPr>
              <w:rPr>
                <w:b/>
                <w:bCs/>
                <w:kern w:val="2"/>
                <w:szCs w:val="24"/>
              </w:rPr>
            </w:pPr>
            <w:r>
              <w:rPr>
                <w:b/>
                <w:bCs/>
                <w:kern w:val="2"/>
                <w:szCs w:val="24"/>
              </w:rPr>
              <w:t xml:space="preserve">7.2. </w:t>
            </w:r>
          </w:p>
        </w:tc>
        <w:tc>
          <w:tcPr>
            <w:tcW w:w="6441" w:type="dxa"/>
            <w:gridSpan w:val="2"/>
          </w:tcPr>
          <w:p w14:paraId="627C9737" w14:textId="7BD12B53" w:rsidR="004D2E84" w:rsidRPr="004D2E84" w:rsidRDefault="004D2E84" w:rsidP="004D2E84">
            <w:pPr>
              <w:pStyle w:val="x12ofw9d"/>
              <w:shd w:val="clear" w:color="auto" w:fill="FCFCFC"/>
              <w:spacing w:before="0" w:beforeAutospacing="0" w:after="0" w:afterAutospacing="0"/>
              <w:jc w:val="both"/>
              <w:rPr>
                <w:color w:val="0D0D0D"/>
                <w:lang w:val="lt-LT"/>
              </w:rPr>
            </w:pPr>
            <w:r w:rsidRPr="004D2E84">
              <w:rPr>
                <w:kern w:val="2"/>
                <w:lang w:val="lt-LT"/>
              </w:rPr>
              <w:t xml:space="preserve">7.2.1. </w:t>
            </w:r>
            <w:r w:rsidRPr="004D2E84">
              <w:rPr>
                <w:color w:val="0D0D0D"/>
                <w:lang w:val="lt-LT"/>
              </w:rPr>
              <w:t>Statinio projekto ekspertizę turi atlikti atitinkamą kvalifikaciją ir teisę vykdyti statinio projekto ekspertizę turintys specialistai, atitinkantys Techninėje specifikacijoje nustatytus reikalavimus.</w:t>
            </w:r>
          </w:p>
          <w:p w14:paraId="60C1F391" w14:textId="3DA15808" w:rsidR="004D2E84" w:rsidRPr="004D2E84" w:rsidRDefault="004D2E84" w:rsidP="004D2E84">
            <w:pPr>
              <w:pStyle w:val="x12ofw9d"/>
              <w:shd w:val="clear" w:color="auto" w:fill="FCFCFC"/>
              <w:spacing w:before="0" w:beforeAutospacing="0" w:after="0" w:afterAutospacing="0"/>
              <w:jc w:val="both"/>
              <w:rPr>
                <w:color w:val="0D0D0D"/>
                <w:lang w:val="lt-LT"/>
              </w:rPr>
            </w:pPr>
            <w:r w:rsidRPr="004D2E84">
              <w:rPr>
                <w:rStyle w:val="Grietas"/>
                <w:b w:val="0"/>
                <w:color w:val="0D0D0D"/>
                <w:lang w:val="lt-LT"/>
              </w:rPr>
              <w:t>7.2.2.</w:t>
            </w:r>
            <w:r w:rsidRPr="004D2E84">
              <w:rPr>
                <w:color w:val="0D0D0D"/>
                <w:lang w:val="lt-LT"/>
              </w:rPr>
              <w:t xml:space="preserve"> Prieš pradėdamas teikti statinio projekto ekspertizės paslaugas, Tiekėjas privalo pateikti </w:t>
            </w:r>
            <w:r w:rsidR="000E08FB">
              <w:rPr>
                <w:color w:val="0D0D0D"/>
                <w:lang w:val="lt-LT"/>
              </w:rPr>
              <w:t>Pirkėjui</w:t>
            </w:r>
            <w:r w:rsidRPr="004D2E84">
              <w:rPr>
                <w:color w:val="0D0D0D"/>
                <w:lang w:val="lt-LT"/>
              </w:rPr>
              <w:t xml:space="preserve"> suderinti ekspertizę atliksiančių specialistų sąrašą, nurodydamas kiekvieno specialisto vardą, pavardę, ekspertizės sritį ir kvalifikaciją patvirtinančius duomenis.</w:t>
            </w:r>
          </w:p>
          <w:p w14:paraId="0BA9F2AC" w14:textId="33D9630E" w:rsidR="004D2E84" w:rsidRPr="004D2E84" w:rsidRDefault="004D2E84" w:rsidP="004D2E84">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7.2.3.</w:t>
            </w:r>
            <w:r w:rsidRPr="004D2E84">
              <w:rPr>
                <w:color w:val="0D0D0D"/>
                <w:lang w:val="lt-LT"/>
              </w:rPr>
              <w:t xml:space="preserve"> Tiekėjas ekspertizę atliekančius specialistus skiria iš savo pasiūlyme nurodytų arba Techninės specifikacijos reikalavimus atitinkančių specialistų. Konkretūs ekspertizę atliksiantys specialistai turi būti suderinti su </w:t>
            </w:r>
            <w:r w:rsidR="000E08FB">
              <w:rPr>
                <w:color w:val="0D0D0D"/>
                <w:lang w:val="lt-LT"/>
              </w:rPr>
              <w:t>Pirkėju</w:t>
            </w:r>
            <w:r w:rsidRPr="004D2E84">
              <w:rPr>
                <w:color w:val="0D0D0D"/>
                <w:lang w:val="lt-LT"/>
              </w:rPr>
              <w:t xml:space="preserve"> prieš pradedant atitinkamos projekto dalies ekspertizę.</w:t>
            </w:r>
          </w:p>
          <w:p w14:paraId="11CF60AB" w14:textId="2791A338" w:rsidR="004D2E84" w:rsidRPr="004D2E84" w:rsidRDefault="004D2E84" w:rsidP="004D2E84">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7.2.4.</w:t>
            </w:r>
            <w:r w:rsidRPr="004D2E84">
              <w:rPr>
                <w:color w:val="0D0D0D"/>
                <w:lang w:val="lt-LT"/>
              </w:rPr>
              <w:t xml:space="preserve"> Tiekėjas neturi teisės be išankstinio rašytinio </w:t>
            </w:r>
            <w:r w:rsidR="000E08FB">
              <w:rPr>
                <w:color w:val="0D0D0D"/>
                <w:lang w:val="lt-LT"/>
              </w:rPr>
              <w:t>Pirkėjo</w:t>
            </w:r>
            <w:r w:rsidRPr="004D2E84">
              <w:rPr>
                <w:color w:val="0D0D0D"/>
                <w:lang w:val="lt-LT"/>
              </w:rPr>
              <w:t xml:space="preserve"> suderinimo pakeisti suderintų ekspertizę atliekančių specialistų, išskyrus atvejus, kai specialisto pakeitimas būtinas dėl objektyvių priežasčių. Tokiu atveju Tiekėjas privalo pasiūlyti kitą specialistą, atitinkantį ne žemesnius kvalifikacinius reikalavimus, ir suderinti jo paskyrimą su Užsakovu.</w:t>
            </w:r>
          </w:p>
          <w:p w14:paraId="265F01D1" w14:textId="333857BA" w:rsidR="004D2E84" w:rsidRPr="004D2E84" w:rsidRDefault="004D2E84" w:rsidP="004D2E84">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7.2.5.</w:t>
            </w:r>
            <w:r w:rsidRPr="004D2E84">
              <w:rPr>
                <w:color w:val="0D0D0D"/>
                <w:lang w:val="lt-LT"/>
              </w:rPr>
              <w:t xml:space="preserve"> </w:t>
            </w:r>
            <w:r w:rsidR="000E08FB">
              <w:rPr>
                <w:color w:val="0D0D0D"/>
                <w:lang w:val="lt-LT"/>
              </w:rPr>
              <w:t>Pirkėjas</w:t>
            </w:r>
            <w:r w:rsidRPr="004D2E84">
              <w:rPr>
                <w:color w:val="0D0D0D"/>
                <w:lang w:val="lt-LT"/>
              </w:rPr>
              <w:t xml:space="preserve"> pritarimas konkrečių specialistų kandidatūroms neatleidžia Tiekėjo nuo atsakomybės už tinkamą Sutarties įvykdymą ir ekspertizės paslaugų kokybę.</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2D80CD6E" w14:textId="27594CFA" w:rsidR="00027B83" w:rsidRDefault="00726955" w:rsidP="00164509">
            <w:pPr>
              <w:jc w:val="both"/>
              <w:rPr>
                <w:kern w:val="2"/>
                <w:szCs w:val="24"/>
              </w:rPr>
            </w:pPr>
            <w:r>
              <w:rPr>
                <w:kern w:val="2"/>
                <w:szCs w:val="24"/>
              </w:rPr>
              <w:t xml:space="preserve">8.1.1. </w:t>
            </w:r>
            <w:r w:rsidR="000B0897">
              <w:rPr>
                <w:kern w:val="2"/>
                <w:szCs w:val="24"/>
              </w:rPr>
              <w:t>Prievolių pagal Sutartį įvykdymas užtikrinamas</w:t>
            </w:r>
            <w:r w:rsidR="00B44C96">
              <w:rPr>
                <w:kern w:val="2"/>
                <w:szCs w:val="24"/>
              </w:rPr>
              <w:t>:</w:t>
            </w:r>
            <w:r w:rsidR="00440C92">
              <w:rPr>
                <w:kern w:val="2"/>
                <w:szCs w:val="24"/>
              </w:rPr>
              <w:t xml:space="preserve"> </w:t>
            </w:r>
            <w:r w:rsidR="000B0897">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3DF84A31"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65198AF7"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391F5591" w14:textId="77EE7D45" w:rsidR="00027B83" w:rsidRDefault="00652F97">
            <w:pPr>
              <w:rPr>
                <w:szCs w:val="24"/>
              </w:rPr>
            </w:pPr>
            <w:r>
              <w:rPr>
                <w:szCs w:val="24"/>
              </w:rPr>
              <w:t>Netaikoma</w:t>
            </w:r>
          </w:p>
          <w:p w14:paraId="47D3FAEF" w14:textId="6C0D854A" w:rsidR="004D2E84" w:rsidRDefault="004D2E84">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781FA34D" w:rsidR="00402199" w:rsidRPr="000E08FB" w:rsidRDefault="00726955" w:rsidP="000E08FB">
            <w:pPr>
              <w:jc w:val="both"/>
              <w:rPr>
                <w:bCs/>
                <w:color w:val="000000" w:themeColor="text1"/>
                <w:kern w:val="2"/>
                <w:szCs w:val="24"/>
              </w:rPr>
            </w:pPr>
            <w:r w:rsidRPr="000E08FB">
              <w:rPr>
                <w:bCs/>
                <w:color w:val="000000"/>
                <w:kern w:val="2"/>
                <w:szCs w:val="24"/>
              </w:rPr>
              <w:t>9.1.1.</w:t>
            </w:r>
            <w:r w:rsidR="000E08FB" w:rsidRPr="000E08FB">
              <w:rPr>
                <w:color w:val="0D0D0D"/>
                <w:shd w:val="clear" w:color="auto" w:fill="FCFCFC"/>
              </w:rPr>
              <w:t xml:space="preserve"> Jeigu Pirkėjas, gavęs tinkamai pateiktą sąskaitą faktūrą, uždelsia atsiskaityti už tinkamai Tiekėjo suteiktas ir Pirkėjo priimtas Paslaugas per Sutartyje nustatytą terminą, Tiekėjas turi teisę skaičiuoti Pirkėjui 0,02 (dvi šimtosios) procento dydžio delspinigius nuo laiku neapmokėtos sumos be PVM už kiekvieną </w:t>
            </w:r>
            <w:r w:rsidR="000E08FB" w:rsidRPr="000E08FB">
              <w:rPr>
                <w:color w:val="0D0D0D"/>
                <w:shd w:val="clear" w:color="auto" w:fill="FCFCFC"/>
              </w:rPr>
              <w:lastRenderedPageBreak/>
              <w:t>uždelstą kalendorinę dieną, pradedant skaičiuoti nuo kitos dienos po mokėjimo termino pabaigos.</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lastRenderedPageBreak/>
              <w:t>9.2. Tiekėjui taikomos netesybos</w:t>
            </w:r>
          </w:p>
        </w:tc>
        <w:tc>
          <w:tcPr>
            <w:tcW w:w="6441" w:type="dxa"/>
            <w:gridSpan w:val="2"/>
          </w:tcPr>
          <w:p w14:paraId="758895EC" w14:textId="77777777" w:rsidR="00652F97" w:rsidRPr="000E08FB" w:rsidRDefault="00652F97" w:rsidP="000E08FB">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9.2.1.</w:t>
            </w:r>
            <w:r w:rsidRPr="000E08FB">
              <w:rPr>
                <w:color w:val="0D0D0D"/>
                <w:lang w:val="lt-LT"/>
              </w:rPr>
              <w:t xml:space="preserve"> Jeigu Tiekėjas vėluoja suteikti Paslaugas arba nevykdo kitų sutartinių įsipareigojimų, Pirkėjas skaičiuoja Tiekėjui 0,02 (dvi šimtąsias) procento dydžio delspinigius už kiekvieną uždelstą dieną nuo laiku nesuteiktų Paslaugų arba neįvykdytų kitų sutartinių įsipareigojimų vertės be PVM.</w:t>
            </w:r>
          </w:p>
          <w:p w14:paraId="13EC6251" w14:textId="77777777" w:rsidR="00652F97" w:rsidRPr="000E08FB" w:rsidRDefault="00652F97" w:rsidP="000E08FB">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9.2.2.</w:t>
            </w:r>
            <w:r w:rsidRPr="000E08FB">
              <w:rPr>
                <w:color w:val="0D0D0D"/>
                <w:lang w:val="lt-LT"/>
              </w:rPr>
              <w:t xml:space="preserve"> Jeigu Tiekėjas vėluoja grąžinti dėl Tiekėjui mokėtinos sumos sumažinimo susidariusią permoką pagal Bendrųjų sąlygų 7.4.1.2 papunktį, Pirkėjas skaičiuoja Tiekėjui 0,02 (dvi šimtąsias) procento dydžio delspinigius už kiekvieną uždelstą dieną nuo laiku negrąžintos permokos sumos be PVM.</w:t>
            </w:r>
          </w:p>
          <w:p w14:paraId="0E6DFBC8" w14:textId="32DFD500" w:rsidR="00402199" w:rsidRPr="000E08FB" w:rsidRDefault="00652F97" w:rsidP="000E08FB">
            <w:pPr>
              <w:pStyle w:val="x12ofw9d"/>
              <w:shd w:val="clear" w:color="auto" w:fill="FCFCFC"/>
              <w:spacing w:before="0" w:beforeAutospacing="0" w:after="0" w:afterAutospacing="0"/>
              <w:jc w:val="both"/>
              <w:rPr>
                <w:color w:val="0D0D0D"/>
                <w:lang w:val="lt-LT"/>
              </w:rPr>
            </w:pPr>
            <w:r w:rsidRPr="000E08FB">
              <w:rPr>
                <w:rStyle w:val="Grietas"/>
                <w:b w:val="0"/>
                <w:color w:val="0D0D0D"/>
                <w:lang w:val="lt-LT"/>
              </w:rPr>
              <w:t>9.2.3.</w:t>
            </w:r>
            <w:r w:rsidRPr="000E08FB">
              <w:rPr>
                <w:color w:val="0D0D0D"/>
                <w:lang w:val="lt-LT"/>
              </w:rPr>
              <w:t xml:space="preserve"> Tiekėjas privalo sumokėti Pirkėjui apskaičiuotas netesybas per 10 (dešimt) kalendorinių dienų nuo Pirkėjo pareikalavimo dienos, jeigu netesybų suma nėra išskaitoma iš Tiekėjui mokėtinų sumų.</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CBFE0C7" w14:textId="6C357A8A" w:rsidR="00402199" w:rsidRPr="004D2E84" w:rsidRDefault="00652F97" w:rsidP="00652F97">
            <w:pPr>
              <w:jc w:val="both"/>
              <w:rPr>
                <w:kern w:val="2"/>
                <w:szCs w:val="24"/>
              </w:rPr>
            </w:pPr>
            <w:r w:rsidRPr="004D2E84">
              <w:rPr>
                <w:rStyle w:val="Grietas"/>
                <w:b w:val="0"/>
                <w:color w:val="0D0D0D"/>
                <w:shd w:val="clear" w:color="auto" w:fill="FCFCFC"/>
              </w:rPr>
              <w:t>9.3.1.</w:t>
            </w:r>
            <w:r w:rsidRPr="004D2E84">
              <w:rPr>
                <w:color w:val="0D0D0D"/>
                <w:shd w:val="clear" w:color="auto" w:fill="FCFCFC"/>
              </w:rPr>
              <w:t xml:space="preserve"> </w:t>
            </w:r>
            <w:r w:rsidR="004D2E84" w:rsidRPr="004D2E84">
              <w:rPr>
                <w:color w:val="0D0D0D"/>
                <w:shd w:val="clear" w:color="auto" w:fill="FCFCFC"/>
              </w:rPr>
              <w:t>Nutraukus Sutartį dėl vienos iš Šalių padaryto esminio Sutarties pažeidimo, pažeidimą padariusi Šalis privalo sumokėti kitai Šaliai 10 (dešimties) procentų dydžio baudą, apskaičiuotą nuo pradinės Sutarties vertės, nurodytos Specialiųjų sąlygų 5.6.1 papunktyje.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Pr="00652F97" w:rsidRDefault="00402199" w:rsidP="00652F97">
            <w:pPr>
              <w:rPr>
                <w:bCs/>
                <w:color w:val="000000"/>
                <w:kern w:val="2"/>
                <w:szCs w:val="24"/>
              </w:rPr>
            </w:pPr>
            <w:r w:rsidRPr="00652F97">
              <w:rPr>
                <w:bCs/>
                <w:color w:val="000000"/>
                <w:kern w:val="2"/>
                <w:szCs w:val="24"/>
              </w:rPr>
              <w:t>Netaikoma</w:t>
            </w:r>
          </w:p>
          <w:p w14:paraId="6C28E1C0" w14:textId="77777777" w:rsidR="00402199" w:rsidRPr="00652F97" w:rsidRDefault="00402199" w:rsidP="00652F97">
            <w:pPr>
              <w:rPr>
                <w:bCs/>
                <w:kern w:val="2"/>
                <w:szCs w:val="24"/>
              </w:rPr>
            </w:pPr>
          </w:p>
          <w:p w14:paraId="663FD6AE" w14:textId="7114F001" w:rsidR="00402199" w:rsidRPr="00652F97" w:rsidRDefault="00402199" w:rsidP="00652F97">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2E848926"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5DD59B94" w:rsidR="00402199" w:rsidRDefault="00286FAD" w:rsidP="00402199">
            <w:pPr>
              <w:rPr>
                <w:color w:val="4472C4"/>
                <w:kern w:val="2"/>
                <w:szCs w:val="24"/>
              </w:rPr>
            </w:pPr>
            <w:r>
              <w:rPr>
                <w:bCs/>
                <w:kern w:val="2"/>
                <w:szCs w:val="24"/>
              </w:rPr>
              <w:t>Netaikoma</w:t>
            </w:r>
          </w:p>
        </w:tc>
      </w:tr>
      <w:tr w:rsidR="00402199" w14:paraId="1E6BA83A" w14:textId="77777777" w:rsidTr="00B44C96">
        <w:trPr>
          <w:trHeight w:val="5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29543178" w:rsidR="00B44C96" w:rsidRDefault="00402199" w:rsidP="00B44C96">
            <w:pPr>
              <w:rPr>
                <w:color w:val="4472C4"/>
                <w:kern w:val="2"/>
                <w:szCs w:val="24"/>
              </w:rPr>
            </w:pPr>
            <w:r>
              <w:rPr>
                <w:bCs/>
                <w:szCs w:val="24"/>
              </w:rPr>
              <w:t xml:space="preserve">Netaikoma </w:t>
            </w:r>
          </w:p>
          <w:p w14:paraId="31D0481F" w14:textId="6F57D5E4"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0DC5EF23" w:rsidR="00440C92" w:rsidRPr="00440C92" w:rsidRDefault="00402199" w:rsidP="00440C92">
            <w:pPr>
              <w:rPr>
                <w:bCs/>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9D0982B" w14:textId="77777777" w:rsidR="00402199" w:rsidRDefault="00402199" w:rsidP="00B44C96">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098BBB17" w:rsidR="00402199" w:rsidRDefault="00B44C96" w:rsidP="00402199">
            <w:pPr>
              <w:rPr>
                <w:color w:val="4472C4"/>
                <w:kern w:val="2"/>
                <w:szCs w:val="24"/>
              </w:rPr>
            </w:pPr>
            <w:r w:rsidRPr="00B44C96">
              <w:rPr>
                <w:bCs/>
                <w:color w:val="000000" w:themeColor="text1"/>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053B6C73" w:rsidR="00402199" w:rsidRDefault="00440C92" w:rsidP="00F95EC1">
            <w:pPr>
              <w:jc w:val="both"/>
              <w:rPr>
                <w:color w:val="4472C4"/>
                <w:kern w:val="2"/>
                <w:szCs w:val="24"/>
              </w:rPr>
            </w:pPr>
            <w:r>
              <w:t>10.1.1. Esminės Sutarties sąlygos: Sutarties kaina, Paslaugų suteikimo terminas ir Sutarties dalykas.</w:t>
            </w:r>
          </w:p>
        </w:tc>
      </w:tr>
      <w:tr w:rsidR="00402199" w14:paraId="68A8F8F5" w14:textId="77777777">
        <w:trPr>
          <w:trHeight w:val="300"/>
        </w:trPr>
        <w:tc>
          <w:tcPr>
            <w:tcW w:w="3094" w:type="dxa"/>
            <w:gridSpan w:val="2"/>
          </w:tcPr>
          <w:p w14:paraId="458F7686" w14:textId="28A3D4D6" w:rsidR="00402199" w:rsidRPr="00747293" w:rsidRDefault="00402199" w:rsidP="00402199">
            <w:pPr>
              <w:rPr>
                <w:b/>
                <w:kern w:val="2"/>
                <w:szCs w:val="24"/>
              </w:rPr>
            </w:pPr>
            <w:r>
              <w:rPr>
                <w:b/>
                <w:bCs/>
              </w:rPr>
              <w:t>10.2. Dideli arba nuolatiniai esminės Sutarties sąlygos vykdymo trūkumai</w:t>
            </w:r>
          </w:p>
        </w:tc>
        <w:tc>
          <w:tcPr>
            <w:tcW w:w="6441" w:type="dxa"/>
            <w:gridSpan w:val="2"/>
          </w:tcPr>
          <w:p w14:paraId="09AC96D6" w14:textId="2CC123E7" w:rsidR="004D2E84" w:rsidRPr="004D2E84" w:rsidRDefault="004D2E84" w:rsidP="004D2E84">
            <w:pPr>
              <w:shd w:val="clear" w:color="auto" w:fill="FCFCFC"/>
              <w:jc w:val="both"/>
              <w:rPr>
                <w:color w:val="0D0D0D"/>
                <w:szCs w:val="24"/>
                <w:lang w:eastAsia="en-GB"/>
              </w:rPr>
            </w:pPr>
            <w:r w:rsidRPr="004D2E84">
              <w:rPr>
                <w:color w:val="0D0D0D"/>
                <w:szCs w:val="24"/>
                <w:lang w:eastAsia="en-GB"/>
              </w:rPr>
              <w:t>10.2.1. Dideliais arba nuolatiniais esminių Sutarties sąlygų vykdymo trūkumais laikomi atvejai, kai:</w:t>
            </w:r>
          </w:p>
          <w:p w14:paraId="3D2334D5" w14:textId="77777777" w:rsidR="004D2E84" w:rsidRPr="004D2E84" w:rsidRDefault="004D2E84" w:rsidP="004D2E84">
            <w:pPr>
              <w:numPr>
                <w:ilvl w:val="0"/>
                <w:numId w:val="11"/>
              </w:numPr>
              <w:shd w:val="clear" w:color="auto" w:fill="FCFCFC"/>
              <w:jc w:val="both"/>
              <w:rPr>
                <w:color w:val="0D0D0D"/>
                <w:szCs w:val="24"/>
                <w:lang w:eastAsia="en-GB"/>
              </w:rPr>
            </w:pPr>
            <w:r w:rsidRPr="004D2E84">
              <w:rPr>
                <w:color w:val="0D0D0D"/>
                <w:szCs w:val="24"/>
                <w:lang w:eastAsia="en-GB"/>
              </w:rPr>
              <w:t>Tiekėjas be pateisinamos priežasties nevykdo arba netinkamai vykdo statinio projekto ekspertizės paslaugas.</w:t>
            </w:r>
          </w:p>
          <w:p w14:paraId="0AAEA5DA" w14:textId="77777777" w:rsidR="004D2E84" w:rsidRPr="004D2E84" w:rsidRDefault="004D2E84" w:rsidP="004D2E84">
            <w:pPr>
              <w:numPr>
                <w:ilvl w:val="0"/>
                <w:numId w:val="11"/>
              </w:numPr>
              <w:shd w:val="clear" w:color="auto" w:fill="FCFCFC"/>
              <w:jc w:val="both"/>
              <w:rPr>
                <w:color w:val="0D0D0D"/>
                <w:szCs w:val="24"/>
                <w:lang w:eastAsia="en-GB"/>
              </w:rPr>
            </w:pPr>
            <w:r w:rsidRPr="004D2E84">
              <w:rPr>
                <w:color w:val="0D0D0D"/>
                <w:szCs w:val="24"/>
                <w:lang w:eastAsia="en-GB"/>
              </w:rPr>
              <w:t>Tiekėjas pakartotinai nesilaiko Sutartyje nustatytų Paslaugų suteikimo terminų.</w:t>
            </w:r>
          </w:p>
          <w:p w14:paraId="691D40D5" w14:textId="77777777" w:rsidR="004D2E84" w:rsidRPr="004D2E84" w:rsidRDefault="004D2E84" w:rsidP="004D2E84">
            <w:pPr>
              <w:numPr>
                <w:ilvl w:val="0"/>
                <w:numId w:val="11"/>
              </w:numPr>
              <w:shd w:val="clear" w:color="auto" w:fill="FCFCFC"/>
              <w:jc w:val="both"/>
              <w:rPr>
                <w:color w:val="0D0D0D"/>
                <w:szCs w:val="24"/>
                <w:lang w:eastAsia="en-GB"/>
              </w:rPr>
            </w:pPr>
            <w:r w:rsidRPr="004D2E84">
              <w:rPr>
                <w:color w:val="0D0D0D"/>
                <w:szCs w:val="24"/>
                <w:lang w:eastAsia="en-GB"/>
              </w:rPr>
              <w:t>Tiekėjas nepateikia Sutartyje ir teisės aktuose nustatytus reikalavimus atitinkančio ekspertizės akto.</w:t>
            </w:r>
          </w:p>
          <w:p w14:paraId="2BC2BBBD" w14:textId="68F2DFC7" w:rsidR="00F95EC1" w:rsidRPr="004D2E84" w:rsidRDefault="004D2E84" w:rsidP="00402199">
            <w:pPr>
              <w:numPr>
                <w:ilvl w:val="0"/>
                <w:numId w:val="11"/>
              </w:numPr>
              <w:shd w:val="clear" w:color="auto" w:fill="FCFCFC"/>
              <w:jc w:val="both"/>
              <w:rPr>
                <w:color w:val="0D0D0D"/>
                <w:szCs w:val="24"/>
                <w:lang w:val="en-GB" w:eastAsia="en-GB"/>
              </w:rPr>
            </w:pPr>
            <w:r w:rsidRPr="004D2E84">
              <w:rPr>
                <w:color w:val="0D0D0D"/>
                <w:szCs w:val="24"/>
                <w:lang w:eastAsia="en-GB"/>
              </w:rPr>
              <w:t>Tiekėjas nepagrįstai atsisako pašalinti dėl jo kaltės nustatytus Paslaugų trūkumus.</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7396F7FD" w14:textId="4D439E1E" w:rsidR="00027B83" w:rsidRPr="00164509" w:rsidRDefault="00726955" w:rsidP="00164509">
            <w:pPr>
              <w:jc w:val="both"/>
              <w:rPr>
                <w:kern w:val="2"/>
                <w:szCs w:val="24"/>
              </w:rPr>
            </w:pPr>
            <w:r>
              <w:rPr>
                <w:kern w:val="2"/>
                <w:szCs w:val="24"/>
              </w:rPr>
              <w:t>11.1.1.</w:t>
            </w:r>
            <w:r w:rsidR="000B0897">
              <w:rPr>
                <w:kern w:val="2"/>
                <w:szCs w:val="24"/>
              </w:rPr>
              <w:t>Ši Sutartis laikoma sudaryta ir įsigalioja nuo Sutarties pasirašymo dienos (antrosios Šalies pasirašymo dieną).</w:t>
            </w:r>
            <w:r w:rsidR="00164509">
              <w:rPr>
                <w:kern w:val="2"/>
                <w:szCs w:val="24"/>
              </w:rPr>
              <w:t xml:space="preserve"> </w:t>
            </w:r>
            <w:r w:rsidR="000B0897">
              <w:rPr>
                <w:color w:val="000000"/>
                <w:kern w:val="2"/>
                <w:szCs w:val="24"/>
              </w:rPr>
              <w:t>Sutartis galioja iki visiško prievolių įvykdymo</w:t>
            </w:r>
            <w:r w:rsidR="00164509">
              <w:rPr>
                <w:color w:val="000000"/>
                <w:kern w:val="2"/>
                <w:szCs w:val="24"/>
              </w:rPr>
              <w:t>.</w:t>
            </w:r>
          </w:p>
        </w:tc>
      </w:tr>
      <w:tr w:rsidR="00402199" w14:paraId="0D3292E1" w14:textId="77777777">
        <w:trPr>
          <w:trHeight w:val="300"/>
        </w:trPr>
        <w:tc>
          <w:tcPr>
            <w:tcW w:w="3094" w:type="dxa"/>
            <w:gridSpan w:val="2"/>
          </w:tcPr>
          <w:p w14:paraId="09BC2075" w14:textId="65DD2D3A" w:rsidR="00440C92" w:rsidRDefault="00402199" w:rsidP="00402199">
            <w:pPr>
              <w:rPr>
                <w:b/>
                <w:kern w:val="2"/>
                <w:szCs w:val="24"/>
              </w:rPr>
            </w:pPr>
            <w:r>
              <w:rPr>
                <w:b/>
                <w:kern w:val="2"/>
                <w:szCs w:val="24"/>
              </w:rPr>
              <w:t>11.2. Sutarties galiojimo termino pratęsimas</w:t>
            </w:r>
          </w:p>
        </w:tc>
        <w:tc>
          <w:tcPr>
            <w:tcW w:w="6441" w:type="dxa"/>
            <w:gridSpan w:val="2"/>
          </w:tcPr>
          <w:p w14:paraId="342EF942" w14:textId="77777777" w:rsidR="00C668F0" w:rsidRPr="00C668F0" w:rsidRDefault="00C668F0" w:rsidP="00C668F0">
            <w:pPr>
              <w:pStyle w:val="x12ofw9d"/>
              <w:shd w:val="clear" w:color="auto" w:fill="FCFCFC"/>
              <w:spacing w:before="0" w:beforeAutospacing="0" w:after="0" w:afterAutospacing="0"/>
              <w:jc w:val="both"/>
              <w:rPr>
                <w:color w:val="0D0D0D"/>
                <w:lang w:val="lt-LT"/>
              </w:rPr>
            </w:pPr>
            <w:r w:rsidRPr="00C668F0">
              <w:rPr>
                <w:rStyle w:val="Grietas"/>
                <w:b w:val="0"/>
                <w:color w:val="0D0D0D"/>
                <w:lang w:val="lt-LT"/>
              </w:rPr>
              <w:t>11.2.1.</w:t>
            </w:r>
            <w:r w:rsidRPr="00C668F0">
              <w:rPr>
                <w:color w:val="0D0D0D"/>
                <w:lang w:val="lt-LT"/>
              </w:rPr>
              <w:t xml:space="preserve"> Jeigu Tiekėjas, atlikęs statinio projekto ekspertizę, nustato statinio projekto trūkumų ir apie juos raštu informuoja Pirkėją, tačiau nustatyti trūkumai nepašalinami per 6 (šešis) mėnesius nuo dienos, kurią Tiekėjas informavo Pirkėją apie nustatytus trūkumus, Sutartis baigia galioti, išskyrus atvejus, kai Šalys raštu susitaria kitaip, laikydamosi viešųjų pirkimų sutarčių keitimo reikalavimų.</w:t>
            </w:r>
          </w:p>
          <w:p w14:paraId="314F6B07" w14:textId="77777777" w:rsidR="00402199" w:rsidRDefault="00C668F0" w:rsidP="00C668F0">
            <w:pPr>
              <w:pStyle w:val="x12ofw9d"/>
              <w:shd w:val="clear" w:color="auto" w:fill="FCFCFC"/>
              <w:spacing w:before="0" w:beforeAutospacing="0" w:after="0" w:afterAutospacing="0"/>
              <w:jc w:val="both"/>
              <w:rPr>
                <w:color w:val="0D0D0D"/>
                <w:lang w:val="lt-LT"/>
              </w:rPr>
            </w:pPr>
            <w:r w:rsidRPr="00C668F0">
              <w:rPr>
                <w:rStyle w:val="Grietas"/>
                <w:b w:val="0"/>
                <w:color w:val="0D0D0D"/>
                <w:lang w:val="lt-LT"/>
              </w:rPr>
              <w:t>11.2.2.</w:t>
            </w:r>
            <w:r w:rsidRPr="00C668F0">
              <w:rPr>
                <w:color w:val="0D0D0D"/>
                <w:lang w:val="lt-LT"/>
              </w:rPr>
              <w:t xml:space="preserve"> Jeigu statinio projekto trūkumų nenustatoma arba nustatyti trūkumai pašalinami ir pateikiamas teigiamas techninio darbo projekto bendrosios ekspertizės aktas, Sutartis laikoma tinkamai įvykdyta ir baigia galioti, kai Tiekėjas įvykdo visus pagal Sutartį prisiimtus įsipareigojimus, o Pirkėjas atsiskaito už tinkamai suteiktas ir priimtas Paslaugas.</w:t>
            </w:r>
          </w:p>
          <w:p w14:paraId="2A47B913" w14:textId="77777777" w:rsidR="00C668F0" w:rsidRDefault="00C668F0" w:rsidP="00C668F0">
            <w:pPr>
              <w:pStyle w:val="x12ofw9d"/>
              <w:shd w:val="clear" w:color="auto" w:fill="FCFCFC"/>
              <w:spacing w:before="0" w:beforeAutospacing="0" w:after="0" w:afterAutospacing="0"/>
              <w:jc w:val="both"/>
              <w:rPr>
                <w:color w:val="0D0D0D"/>
              </w:rPr>
            </w:pPr>
          </w:p>
          <w:p w14:paraId="782060E8" w14:textId="4EC9AEE7" w:rsidR="00C668F0" w:rsidRPr="00C668F0" w:rsidRDefault="00C668F0" w:rsidP="00C668F0">
            <w:pPr>
              <w:pStyle w:val="x12ofw9d"/>
              <w:shd w:val="clear" w:color="auto" w:fill="FCFCFC"/>
              <w:spacing w:before="0" w:beforeAutospacing="0" w:after="0" w:afterAutospacing="0"/>
              <w:jc w:val="both"/>
              <w:rPr>
                <w:color w:val="0D0D0D"/>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lastRenderedPageBreak/>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615B333" w:rsidR="00027B83" w:rsidRPr="00164509" w:rsidRDefault="00726955" w:rsidP="00F95EC1">
            <w:pPr>
              <w:jc w:val="both"/>
              <w:rPr>
                <w:kern w:val="2"/>
                <w:szCs w:val="24"/>
              </w:rPr>
            </w:pPr>
            <w:r>
              <w:rPr>
                <w:kern w:val="2"/>
                <w:szCs w:val="24"/>
              </w:rPr>
              <w:t>12.1.1.</w:t>
            </w:r>
            <w:r w:rsidR="000B0897">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7F76AFC0" w14:textId="77777777" w:rsidR="00402199" w:rsidRDefault="00402199" w:rsidP="00402199">
            <w:pPr>
              <w:rPr>
                <w:b/>
                <w:szCs w:val="24"/>
              </w:rPr>
            </w:pPr>
            <w:r>
              <w:rPr>
                <w:b/>
                <w:kern w:val="2"/>
                <w:szCs w:val="24"/>
              </w:rPr>
              <w:t xml:space="preserve">12.2. Esminiai Sutarties </w:t>
            </w:r>
            <w:r>
              <w:rPr>
                <w:b/>
                <w:szCs w:val="24"/>
              </w:rPr>
              <w:t>pažeidimai</w:t>
            </w:r>
          </w:p>
          <w:p w14:paraId="1BC4D399" w14:textId="711CF883" w:rsidR="00286FAD" w:rsidRDefault="00286FAD" w:rsidP="00402199">
            <w:pPr>
              <w:rPr>
                <w:b/>
                <w:kern w:val="2"/>
                <w:szCs w:val="24"/>
              </w:rPr>
            </w:pPr>
          </w:p>
        </w:tc>
        <w:tc>
          <w:tcPr>
            <w:tcW w:w="6477" w:type="dxa"/>
            <w:gridSpan w:val="3"/>
            <w:tcBorders>
              <w:top w:val="single" w:sz="4" w:space="0" w:color="auto"/>
              <w:left w:val="single" w:sz="4" w:space="0" w:color="auto"/>
              <w:bottom w:val="single" w:sz="4" w:space="0" w:color="auto"/>
              <w:right w:val="single" w:sz="4" w:space="0" w:color="auto"/>
            </w:tcBorders>
          </w:tcPr>
          <w:p w14:paraId="0B019B64" w14:textId="19FED453" w:rsidR="00402199" w:rsidRPr="00D20128" w:rsidRDefault="00164509" w:rsidP="00D20128">
            <w:pPr>
              <w:tabs>
                <w:tab w:val="left" w:pos="567"/>
                <w:tab w:val="left" w:pos="851"/>
                <w:tab w:val="left" w:pos="992"/>
                <w:tab w:val="left" w:pos="1134"/>
              </w:tabs>
              <w:spacing w:line="257" w:lineRule="auto"/>
              <w:jc w:val="both"/>
              <w:rPr>
                <w:rFonts w:eastAsia="Arial"/>
                <w:color w:val="FF0000"/>
                <w:kern w:val="2"/>
                <w:szCs w:val="24"/>
                <w:lang w:val="lt"/>
              </w:rPr>
            </w:pPr>
            <w:r>
              <w:rPr>
                <w:color w:val="000000" w:themeColor="text1"/>
                <w:kern w:val="2"/>
                <w:szCs w:val="24"/>
              </w:rPr>
              <w:t>Netaikoma.</w:t>
            </w:r>
          </w:p>
        </w:tc>
      </w:tr>
      <w:tr w:rsidR="00027B83" w14:paraId="46270E91" w14:textId="77777777">
        <w:trPr>
          <w:trHeight w:val="300"/>
        </w:trPr>
        <w:tc>
          <w:tcPr>
            <w:tcW w:w="9535" w:type="dxa"/>
            <w:gridSpan w:val="4"/>
          </w:tcPr>
          <w:p w14:paraId="07E06248" w14:textId="4A7858F6"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Pr="00726955" w:rsidRDefault="000B0897">
            <w:pPr>
              <w:rPr>
                <w:b/>
                <w:color w:val="000000" w:themeColor="text1"/>
                <w:kern w:val="2"/>
                <w:szCs w:val="24"/>
              </w:rPr>
            </w:pPr>
            <w:r w:rsidRPr="00726955">
              <w:rPr>
                <w:b/>
                <w:color w:val="000000" w:themeColor="text1"/>
                <w:kern w:val="2"/>
                <w:szCs w:val="24"/>
              </w:rPr>
              <w:t xml:space="preserve">13.1. Su perkamomis paslaugomis susiję  aplinkos apsaugos kriterijai </w:t>
            </w:r>
          </w:p>
        </w:tc>
        <w:tc>
          <w:tcPr>
            <w:tcW w:w="6477" w:type="dxa"/>
            <w:gridSpan w:val="3"/>
          </w:tcPr>
          <w:p w14:paraId="3F14B69B" w14:textId="66B205A1" w:rsidR="00027B83" w:rsidRPr="00286FAD" w:rsidRDefault="00286FAD" w:rsidP="00286FAD">
            <w:pPr>
              <w:jc w:val="both"/>
              <w:rPr>
                <w:szCs w:val="24"/>
                <w:lang w:eastAsia="lt-LT"/>
              </w:rPr>
            </w:pPr>
            <w:r w:rsidRPr="00286FAD">
              <w:rPr>
                <w:rStyle w:val="Grietas"/>
                <w:b w:val="0"/>
                <w:color w:val="0D0D0D"/>
                <w:shd w:val="clear" w:color="auto" w:fill="FCFCFC"/>
              </w:rPr>
              <w:t>13.1.1.</w:t>
            </w:r>
            <w:r w:rsidRPr="00286FAD">
              <w:rPr>
                <w:color w:val="0D0D0D"/>
                <w:shd w:val="clear" w:color="auto" w:fill="FCFCFC"/>
              </w:rPr>
              <w:t xml:space="preserve"> Tiekėjas, teikdamas Paslaugas, įsipareigoja laikytis taikomų Lietuvos Respublikos aplinkos apsaugos teisės aktų reikalavimų ir pagal galimybes taikyti aplinką tausojančius sprendimus, mažinti susidarančių atliekų kiekį bei racionaliai naudoti išteklius.</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3A67965D" w:rsidR="00027B83" w:rsidRDefault="00027B83" w:rsidP="00726955">
            <w:pPr>
              <w:rPr>
                <w:color w:val="0070C0"/>
                <w:kern w:val="2"/>
                <w:szCs w:val="24"/>
              </w:rPr>
            </w:pPr>
          </w:p>
        </w:tc>
      </w:tr>
      <w:tr w:rsidR="00027B83" w14:paraId="0E3437C2" w14:textId="77777777">
        <w:trPr>
          <w:trHeight w:val="300"/>
        </w:trPr>
        <w:tc>
          <w:tcPr>
            <w:tcW w:w="9535" w:type="dxa"/>
            <w:gridSpan w:val="4"/>
          </w:tcPr>
          <w:p w14:paraId="1BD9D104" w14:textId="074143D4" w:rsidR="00027B83" w:rsidRPr="00286FAD" w:rsidRDefault="000B0897" w:rsidP="00286FAD">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1C93C99F" w:rsidR="000E08FB" w:rsidRDefault="000E08FB">
            <w:pPr>
              <w:rPr>
                <w:kern w:val="2"/>
                <w:szCs w:val="24"/>
              </w:rPr>
            </w:pPr>
            <w:r>
              <w:rPr>
                <w:kern w:val="2"/>
                <w:szCs w:val="24"/>
              </w:rPr>
              <w:t>14.1.1. Netaikomi.</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461B4076" w:rsidR="00027B83" w:rsidRDefault="00C25308" w:rsidP="00C25308">
            <w:pPr>
              <w:rPr>
                <w:b/>
                <w:kern w:val="2"/>
                <w:szCs w:val="24"/>
              </w:rPr>
            </w:pPr>
            <w:r>
              <w:rPr>
                <w:b/>
                <w:kern w:val="2"/>
                <w:szCs w:val="24"/>
              </w:rPr>
              <w:t xml:space="preserve">Techninė </w:t>
            </w:r>
            <w:r w:rsidR="00164509">
              <w:rPr>
                <w:b/>
                <w:kern w:val="2"/>
                <w:szCs w:val="24"/>
              </w:rPr>
              <w:t>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2507FBD4" w:rsidR="00027B83" w:rsidRDefault="00164509" w:rsidP="00164509">
            <w:pPr>
              <w:rPr>
                <w:b/>
                <w:kern w:val="2"/>
                <w:szCs w:val="24"/>
              </w:rPr>
            </w:pPr>
            <w:r>
              <w:rPr>
                <w:b/>
                <w:kern w:val="2"/>
                <w:szCs w:val="24"/>
              </w:rPr>
              <w:t>Tiekėjo pasiūlymas</w:t>
            </w:r>
            <w:r w:rsidR="00865DD1">
              <w:rPr>
                <w:b/>
                <w:kern w:val="2"/>
                <w:szCs w:val="24"/>
              </w:rPr>
              <w:t xml:space="preserve"> su priedais</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1A1ED8A7" w:rsidR="00027B83" w:rsidRPr="00D20128" w:rsidRDefault="00D20128">
            <w:pPr>
              <w:jc w:val="center"/>
              <w:rPr>
                <w:color w:val="000000" w:themeColor="text1"/>
                <w:kern w:val="2"/>
                <w:szCs w:val="24"/>
              </w:rPr>
            </w:pPr>
            <w:r w:rsidRPr="00D20128">
              <w:rPr>
                <w:color w:val="000000" w:themeColor="text1"/>
                <w:kern w:val="2"/>
                <w:szCs w:val="24"/>
              </w:rPr>
              <w:t xml:space="preserve">Direktorė Gita </w:t>
            </w:r>
            <w:proofErr w:type="spellStart"/>
            <w:r w:rsidRPr="00D20128">
              <w:rPr>
                <w:color w:val="000000" w:themeColor="text1"/>
                <w:kern w:val="2"/>
                <w:szCs w:val="24"/>
              </w:rPr>
              <w:t>Šapranauskaitė</w:t>
            </w:r>
            <w:proofErr w:type="spellEnd"/>
          </w:p>
        </w:tc>
        <w:tc>
          <w:tcPr>
            <w:tcW w:w="4311" w:type="dxa"/>
          </w:tcPr>
          <w:p w14:paraId="6F9E2A53" w14:textId="3D856065" w:rsidR="00027B83" w:rsidRPr="00D11C82" w:rsidRDefault="00027B83">
            <w:pPr>
              <w:jc w:val="center"/>
              <w:rPr>
                <w:color w:val="000000" w:themeColor="text1"/>
                <w:kern w:val="2"/>
                <w:szCs w:val="24"/>
              </w:rPr>
            </w:pPr>
          </w:p>
        </w:tc>
      </w:tr>
      <w:tr w:rsidR="00027B83" w14:paraId="0C834F1B" w14:textId="77777777">
        <w:tc>
          <w:tcPr>
            <w:tcW w:w="5224" w:type="dxa"/>
            <w:gridSpan w:val="3"/>
          </w:tcPr>
          <w:p w14:paraId="789659E3" w14:textId="77777777" w:rsidR="00027B83" w:rsidRPr="00D20128" w:rsidRDefault="00027B83">
            <w:pPr>
              <w:jc w:val="center"/>
              <w:rPr>
                <w:b/>
                <w:color w:val="000000" w:themeColor="text1"/>
                <w:kern w:val="2"/>
                <w:szCs w:val="24"/>
              </w:rPr>
            </w:pPr>
          </w:p>
          <w:p w14:paraId="3B035D0A" w14:textId="77777777" w:rsidR="00027B83" w:rsidRPr="00D20128" w:rsidRDefault="000B0897">
            <w:pPr>
              <w:jc w:val="center"/>
              <w:rPr>
                <w:b/>
                <w:color w:val="000000" w:themeColor="text1"/>
                <w:kern w:val="2"/>
                <w:szCs w:val="24"/>
              </w:rPr>
            </w:pPr>
            <w:r w:rsidRPr="00D20128">
              <w:rPr>
                <w:b/>
                <w:color w:val="000000" w:themeColor="text1"/>
                <w:kern w:val="2"/>
                <w:szCs w:val="24"/>
              </w:rPr>
              <w:t>(parašas)</w:t>
            </w:r>
          </w:p>
          <w:p w14:paraId="449ED037" w14:textId="77777777" w:rsidR="00027B83" w:rsidRPr="00D20128" w:rsidRDefault="00027B83" w:rsidP="00164509">
            <w:pPr>
              <w:rPr>
                <w:b/>
                <w:color w:val="000000" w:themeColor="text1"/>
                <w:kern w:val="2"/>
                <w:szCs w:val="24"/>
              </w:rPr>
            </w:pPr>
          </w:p>
        </w:tc>
        <w:tc>
          <w:tcPr>
            <w:tcW w:w="4311" w:type="dxa"/>
          </w:tcPr>
          <w:p w14:paraId="1BA6AD11" w14:textId="77777777" w:rsidR="00027B83" w:rsidRPr="00D20128" w:rsidRDefault="00027B83">
            <w:pPr>
              <w:jc w:val="center"/>
              <w:rPr>
                <w:b/>
                <w:color w:val="000000" w:themeColor="text1"/>
                <w:kern w:val="2"/>
                <w:szCs w:val="24"/>
              </w:rPr>
            </w:pPr>
          </w:p>
          <w:p w14:paraId="644A2BE8" w14:textId="77777777" w:rsidR="00027B83" w:rsidRPr="00D20128" w:rsidRDefault="000B0897">
            <w:pPr>
              <w:jc w:val="center"/>
              <w:rPr>
                <w:b/>
                <w:color w:val="000000" w:themeColor="text1"/>
                <w:kern w:val="2"/>
                <w:szCs w:val="24"/>
              </w:rPr>
            </w:pPr>
            <w:r w:rsidRPr="00D20128">
              <w:rPr>
                <w:b/>
                <w:color w:val="000000" w:themeColor="text1"/>
                <w:kern w:val="2"/>
                <w:szCs w:val="24"/>
              </w:rPr>
              <w:t>(parašas)</w:t>
            </w:r>
          </w:p>
        </w:tc>
      </w:tr>
    </w:tbl>
    <w:p w14:paraId="0895D5E0" w14:textId="08A9C66A" w:rsidR="00027B83" w:rsidRDefault="00027B83" w:rsidP="00164509">
      <w:pPr>
        <w:tabs>
          <w:tab w:val="left" w:pos="5400"/>
        </w:tabs>
        <w:textAlignment w:val="center"/>
      </w:pPr>
    </w:p>
    <w:p w14:paraId="45BF5C7B" w14:textId="77777777" w:rsidR="00F95EC1" w:rsidRDefault="00F95EC1" w:rsidP="00F95EC1"/>
    <w:p w14:paraId="4646DB3F" w14:textId="0F648D4D" w:rsidR="00F95EC1" w:rsidRDefault="00F95EC1" w:rsidP="00F95EC1">
      <w:pPr>
        <w:tabs>
          <w:tab w:val="left" w:pos="1941"/>
        </w:tabs>
      </w:pPr>
      <w:r>
        <w:tab/>
      </w:r>
    </w:p>
    <w:p w14:paraId="1F8D7208" w14:textId="6F4DC327" w:rsidR="00310B31" w:rsidRDefault="00310B31" w:rsidP="00F95EC1">
      <w:pPr>
        <w:tabs>
          <w:tab w:val="left" w:pos="1941"/>
        </w:tabs>
      </w:pPr>
    </w:p>
    <w:p w14:paraId="1544A914" w14:textId="06172C20" w:rsidR="00286FAD" w:rsidRDefault="00286FAD" w:rsidP="00F95EC1">
      <w:pPr>
        <w:tabs>
          <w:tab w:val="left" w:pos="1941"/>
        </w:tabs>
      </w:pPr>
    </w:p>
    <w:p w14:paraId="42048285" w14:textId="420FF950" w:rsidR="00286FAD" w:rsidRDefault="00286FAD" w:rsidP="00F95EC1">
      <w:pPr>
        <w:tabs>
          <w:tab w:val="left" w:pos="1941"/>
        </w:tabs>
      </w:pPr>
    </w:p>
    <w:p w14:paraId="79DC5976" w14:textId="1560F72F" w:rsidR="00286FAD" w:rsidRDefault="00286FAD" w:rsidP="00F95EC1">
      <w:pPr>
        <w:tabs>
          <w:tab w:val="left" w:pos="1941"/>
        </w:tabs>
      </w:pPr>
    </w:p>
    <w:p w14:paraId="43F78E88" w14:textId="0B23C3B0" w:rsidR="00286FAD" w:rsidRDefault="00286FAD" w:rsidP="00F95EC1">
      <w:pPr>
        <w:tabs>
          <w:tab w:val="left" w:pos="1941"/>
        </w:tabs>
      </w:pPr>
    </w:p>
    <w:p w14:paraId="7616E6F7" w14:textId="67A77C20" w:rsidR="00286FAD" w:rsidRDefault="00286FAD" w:rsidP="00F95EC1">
      <w:pPr>
        <w:tabs>
          <w:tab w:val="left" w:pos="1941"/>
        </w:tabs>
      </w:pPr>
    </w:p>
    <w:p w14:paraId="1F51D522" w14:textId="216A3658" w:rsidR="00286FAD" w:rsidRDefault="00286FAD" w:rsidP="00F95EC1">
      <w:pPr>
        <w:tabs>
          <w:tab w:val="left" w:pos="1941"/>
        </w:tabs>
      </w:pPr>
    </w:p>
    <w:p w14:paraId="02B3A244" w14:textId="4064CB71" w:rsidR="00286FAD" w:rsidRDefault="00286FAD" w:rsidP="00F95EC1">
      <w:pPr>
        <w:tabs>
          <w:tab w:val="left" w:pos="1941"/>
        </w:tabs>
      </w:pPr>
    </w:p>
    <w:p w14:paraId="75DD857E" w14:textId="4E5722A4" w:rsidR="00286FAD" w:rsidRDefault="00286FAD" w:rsidP="00F95EC1">
      <w:pPr>
        <w:tabs>
          <w:tab w:val="left" w:pos="1941"/>
        </w:tabs>
      </w:pPr>
    </w:p>
    <w:p w14:paraId="7FD8CEC2" w14:textId="3B80D8DF" w:rsidR="00286FAD" w:rsidRDefault="00286FAD" w:rsidP="00F95EC1">
      <w:pPr>
        <w:tabs>
          <w:tab w:val="left" w:pos="1941"/>
        </w:tabs>
      </w:pPr>
    </w:p>
    <w:p w14:paraId="590CA82B" w14:textId="559C6C8F" w:rsidR="00286FAD" w:rsidRDefault="00286FAD" w:rsidP="00F95EC1">
      <w:pPr>
        <w:tabs>
          <w:tab w:val="left" w:pos="1941"/>
        </w:tabs>
      </w:pPr>
    </w:p>
    <w:p w14:paraId="6CFD9C36" w14:textId="77777777" w:rsidR="00286FAD" w:rsidRDefault="00286FAD" w:rsidP="00F95EC1">
      <w:pPr>
        <w:tabs>
          <w:tab w:val="left" w:pos="1941"/>
        </w:tabs>
      </w:pPr>
    </w:p>
    <w:p w14:paraId="40EC0C9E" w14:textId="3AACE7E2" w:rsidR="00310B31" w:rsidRDefault="00310B31" w:rsidP="00F95EC1">
      <w:pPr>
        <w:tabs>
          <w:tab w:val="left" w:pos="1941"/>
        </w:tabs>
      </w:pPr>
    </w:p>
    <w:p w14:paraId="1648A4D1" w14:textId="7BE7A5FC" w:rsidR="00310B31" w:rsidRDefault="00310B31" w:rsidP="00F95EC1">
      <w:pPr>
        <w:tabs>
          <w:tab w:val="left" w:pos="1941"/>
        </w:tabs>
      </w:pPr>
    </w:p>
    <w:p w14:paraId="66BB5C5E" w14:textId="2105AEF3" w:rsidR="00F95EC1" w:rsidRPr="00F95EC1" w:rsidRDefault="00F95EC1" w:rsidP="00F95EC1">
      <w:pPr>
        <w:tabs>
          <w:tab w:val="left" w:pos="1941"/>
        </w:tabs>
      </w:pPr>
      <w:bookmarkStart w:id="0" w:name="_GoBack"/>
      <w:bookmarkEnd w:id="0"/>
    </w:p>
    <w:sectPr w:rsidR="00F95EC1" w:rsidRPr="00F95EC1">
      <w:headerReference w:type="default" r:id="rId12"/>
      <w:footerReference w:type="default" r:id="rId13"/>
      <w:headerReference w:type="firs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B5BC5" w14:textId="77777777" w:rsidR="0084771C" w:rsidRDefault="0084771C">
      <w:pPr>
        <w:rPr>
          <w:sz w:val="20"/>
        </w:rPr>
      </w:pPr>
      <w:r>
        <w:rPr>
          <w:sz w:val="20"/>
        </w:rPr>
        <w:separator/>
      </w:r>
    </w:p>
  </w:endnote>
  <w:endnote w:type="continuationSeparator" w:id="0">
    <w:p w14:paraId="206A3214" w14:textId="77777777" w:rsidR="0084771C" w:rsidRDefault="0084771C">
      <w:pPr>
        <w:rPr>
          <w:sz w:val="20"/>
        </w:rPr>
      </w:pPr>
      <w:r>
        <w:rPr>
          <w:sz w:val="20"/>
        </w:rPr>
        <w:continuationSeparator/>
      </w:r>
    </w:p>
  </w:endnote>
  <w:endnote w:type="continuationNotice" w:id="1">
    <w:p w14:paraId="6D0451A6" w14:textId="77777777" w:rsidR="0084771C" w:rsidRDefault="00847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4D2E84" w:rsidRDefault="004D2E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FB154" w14:textId="77777777" w:rsidR="0084771C" w:rsidRDefault="0084771C">
      <w:pPr>
        <w:rPr>
          <w:sz w:val="20"/>
        </w:rPr>
      </w:pPr>
      <w:r>
        <w:rPr>
          <w:sz w:val="20"/>
        </w:rPr>
        <w:separator/>
      </w:r>
    </w:p>
  </w:footnote>
  <w:footnote w:type="continuationSeparator" w:id="0">
    <w:p w14:paraId="1D590F40" w14:textId="77777777" w:rsidR="0084771C" w:rsidRDefault="0084771C">
      <w:pPr>
        <w:rPr>
          <w:sz w:val="20"/>
        </w:rPr>
      </w:pPr>
      <w:r>
        <w:rPr>
          <w:sz w:val="20"/>
        </w:rPr>
        <w:continuationSeparator/>
      </w:r>
    </w:p>
  </w:footnote>
  <w:footnote w:type="continuationNotice" w:id="1">
    <w:p w14:paraId="3CFE1D16" w14:textId="77777777" w:rsidR="0084771C" w:rsidRDefault="008477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4D2E84" w:rsidRDefault="004D2E84">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4D2E84" w:rsidRDefault="004D2E84">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CC7A6" w14:textId="46764EDE" w:rsidR="000E08FB" w:rsidRPr="000E08FB" w:rsidRDefault="000E08FB" w:rsidP="000E08FB">
    <w:pPr>
      <w:pStyle w:val="Antrats"/>
      <w:jc w:val="right"/>
      <w:rPr>
        <w:i/>
      </w:rPr>
    </w:pPr>
    <w:r w:rsidRPr="000E08FB">
      <w:rPr>
        <w:i/>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54956"/>
    <w:multiLevelType w:val="multilevel"/>
    <w:tmpl w:val="5AC81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8340E"/>
    <w:multiLevelType w:val="multilevel"/>
    <w:tmpl w:val="82A47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D300F"/>
    <w:multiLevelType w:val="multilevel"/>
    <w:tmpl w:val="DE667CA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3457A4"/>
    <w:multiLevelType w:val="multilevel"/>
    <w:tmpl w:val="FFFFFFFF"/>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142" w:hanging="432"/>
      </w:pPr>
      <w:rPr>
        <w:rFonts w:cs="Times New Roman"/>
        <w:color w:val="auto"/>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FD020E9"/>
    <w:multiLevelType w:val="multilevel"/>
    <w:tmpl w:val="6810C452"/>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9C3262"/>
    <w:multiLevelType w:val="multilevel"/>
    <w:tmpl w:val="6D2A58C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4A5144BE"/>
    <w:multiLevelType w:val="multilevel"/>
    <w:tmpl w:val="E5CA06C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51DE0AD2"/>
    <w:multiLevelType w:val="multilevel"/>
    <w:tmpl w:val="77F4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AE6006"/>
    <w:multiLevelType w:val="multilevel"/>
    <w:tmpl w:val="B7E453A8"/>
    <w:lvl w:ilvl="0">
      <w:start w:val="1"/>
      <w:numFmt w:val="decimal"/>
      <w:lvlText w:val="%1."/>
      <w:lvlJc w:val="left"/>
      <w:pPr>
        <w:ind w:left="720" w:hanging="360"/>
      </w:pPr>
      <w:rPr>
        <w:rFonts w:hint="default"/>
        <w:b/>
      </w:rPr>
    </w:lvl>
    <w:lvl w:ilvl="1">
      <w:start w:val="3"/>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C5D2E0B"/>
    <w:multiLevelType w:val="multilevel"/>
    <w:tmpl w:val="1E3C56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150CD8"/>
    <w:multiLevelType w:val="multilevel"/>
    <w:tmpl w:val="FFFFFFFF"/>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142" w:hanging="432"/>
      </w:pPr>
      <w:rPr>
        <w:rFonts w:cs="Times New Roman"/>
        <w:color w:val="auto"/>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10"/>
  </w:num>
  <w:num w:numId="3">
    <w:abstractNumId w:val="4"/>
  </w:num>
  <w:num w:numId="4">
    <w:abstractNumId w:val="2"/>
  </w:num>
  <w:num w:numId="5">
    <w:abstractNumId w:val="5"/>
  </w:num>
  <w:num w:numId="6">
    <w:abstractNumId w:val="6"/>
  </w:num>
  <w:num w:numId="7">
    <w:abstractNumId w:val="9"/>
  </w:num>
  <w:num w:numId="8">
    <w:abstractNumId w:val="8"/>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753AC"/>
    <w:rsid w:val="000B0897"/>
    <w:rsid w:val="000E08FB"/>
    <w:rsid w:val="000E61E5"/>
    <w:rsid w:val="001329A1"/>
    <w:rsid w:val="00164509"/>
    <w:rsid w:val="00181AD9"/>
    <w:rsid w:val="00221E21"/>
    <w:rsid w:val="00286FAD"/>
    <w:rsid w:val="0029662A"/>
    <w:rsid w:val="002A50B3"/>
    <w:rsid w:val="002B1201"/>
    <w:rsid w:val="00310B31"/>
    <w:rsid w:val="003E0ADF"/>
    <w:rsid w:val="00400E6C"/>
    <w:rsid w:val="00402199"/>
    <w:rsid w:val="00440C92"/>
    <w:rsid w:val="00453581"/>
    <w:rsid w:val="004A4FA1"/>
    <w:rsid w:val="004D2E84"/>
    <w:rsid w:val="00545279"/>
    <w:rsid w:val="005C3868"/>
    <w:rsid w:val="005D19DC"/>
    <w:rsid w:val="005E3222"/>
    <w:rsid w:val="005F7A64"/>
    <w:rsid w:val="00652F97"/>
    <w:rsid w:val="00657359"/>
    <w:rsid w:val="00696DF9"/>
    <w:rsid w:val="006C79AA"/>
    <w:rsid w:val="006F0803"/>
    <w:rsid w:val="006F5143"/>
    <w:rsid w:val="00726955"/>
    <w:rsid w:val="00745D97"/>
    <w:rsid w:val="00747293"/>
    <w:rsid w:val="007621BC"/>
    <w:rsid w:val="007A75C6"/>
    <w:rsid w:val="0083118A"/>
    <w:rsid w:val="008446AC"/>
    <w:rsid w:val="008471D3"/>
    <w:rsid w:val="0084771C"/>
    <w:rsid w:val="00854D76"/>
    <w:rsid w:val="00865DD1"/>
    <w:rsid w:val="00951D02"/>
    <w:rsid w:val="009657B7"/>
    <w:rsid w:val="00965E65"/>
    <w:rsid w:val="009728BC"/>
    <w:rsid w:val="0099699A"/>
    <w:rsid w:val="00A231C8"/>
    <w:rsid w:val="00A431B0"/>
    <w:rsid w:val="00B44C96"/>
    <w:rsid w:val="00B46F6F"/>
    <w:rsid w:val="00BA644B"/>
    <w:rsid w:val="00BB2E13"/>
    <w:rsid w:val="00C25308"/>
    <w:rsid w:val="00C3723C"/>
    <w:rsid w:val="00C668F0"/>
    <w:rsid w:val="00C74FA2"/>
    <w:rsid w:val="00D11C82"/>
    <w:rsid w:val="00D20128"/>
    <w:rsid w:val="00D81281"/>
    <w:rsid w:val="00DA4E0C"/>
    <w:rsid w:val="00E06652"/>
    <w:rsid w:val="00F02D1F"/>
    <w:rsid w:val="00F151E9"/>
    <w:rsid w:val="00F41DB1"/>
    <w:rsid w:val="00F51F40"/>
    <w:rsid w:val="00F60BD9"/>
    <w:rsid w:val="00F66DB0"/>
    <w:rsid w:val="00F95EC1"/>
    <w:rsid w:val="00FA3E45"/>
    <w:rsid w:val="00FC4114"/>
    <w:rsid w:val="00FE438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uiPriority w:val="34"/>
    <w:qFormat/>
    <w:rsid w:val="00657359"/>
    <w:pPr>
      <w:ind w:left="720"/>
      <w:contextualSpacing/>
    </w:pPr>
  </w:style>
  <w:style w:type="character" w:styleId="Hipersaitas">
    <w:name w:val="Hyperlink"/>
    <w:basedOn w:val="Numatytasispastraiposriftas"/>
    <w:unhideWhenUsed/>
    <w:rsid w:val="00221E21"/>
    <w:rPr>
      <w:color w:val="0563C1" w:themeColor="hyperlink"/>
      <w:u w:val="single"/>
    </w:rPr>
  </w:style>
  <w:style w:type="character" w:styleId="Neapdorotaspaminjimas">
    <w:name w:val="Unresolved Mention"/>
    <w:basedOn w:val="Numatytasispastraiposriftas"/>
    <w:uiPriority w:val="99"/>
    <w:semiHidden/>
    <w:unhideWhenUsed/>
    <w:rsid w:val="00221E21"/>
    <w:rPr>
      <w:color w:val="605E5C"/>
      <w:shd w:val="clear" w:color="auto" w:fill="E1DFDD"/>
    </w:rPr>
  </w:style>
  <w:style w:type="paragraph" w:customStyle="1" w:styleId="x12ofw9d">
    <w:name w:val="x12ofw9d"/>
    <w:basedOn w:val="prastasis"/>
    <w:rsid w:val="00652F97"/>
    <w:pPr>
      <w:spacing w:before="100" w:beforeAutospacing="1" w:after="100" w:afterAutospacing="1"/>
    </w:pPr>
    <w:rPr>
      <w:szCs w:val="24"/>
      <w:lang w:val="en-GB" w:eastAsia="en-GB"/>
    </w:rPr>
  </w:style>
  <w:style w:type="character" w:styleId="Grietas">
    <w:name w:val="Strong"/>
    <w:basedOn w:val="Numatytasispastraiposriftas"/>
    <w:uiPriority w:val="22"/>
    <w:qFormat/>
    <w:rsid w:val="00652F97"/>
    <w:rPr>
      <w:b/>
      <w:bCs/>
    </w:rPr>
  </w:style>
  <w:style w:type="paragraph" w:customStyle="1" w:styleId="x1ghz6dp">
    <w:name w:val="x1ghz6dp"/>
    <w:basedOn w:val="prastasis"/>
    <w:rsid w:val="00F151E9"/>
    <w:pPr>
      <w:spacing w:before="100" w:beforeAutospacing="1" w:after="100" w:afterAutospacing="1"/>
    </w:pPr>
    <w:rPr>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2218">
      <w:bodyDiv w:val="1"/>
      <w:marLeft w:val="0"/>
      <w:marRight w:val="0"/>
      <w:marTop w:val="0"/>
      <w:marBottom w:val="0"/>
      <w:divBdr>
        <w:top w:val="none" w:sz="0" w:space="0" w:color="auto"/>
        <w:left w:val="none" w:sz="0" w:space="0" w:color="auto"/>
        <w:bottom w:val="none" w:sz="0" w:space="0" w:color="auto"/>
        <w:right w:val="none" w:sz="0" w:space="0" w:color="auto"/>
      </w:divBdr>
    </w:div>
    <w:div w:id="47993708">
      <w:bodyDiv w:val="1"/>
      <w:marLeft w:val="0"/>
      <w:marRight w:val="0"/>
      <w:marTop w:val="0"/>
      <w:marBottom w:val="0"/>
      <w:divBdr>
        <w:top w:val="none" w:sz="0" w:space="0" w:color="auto"/>
        <w:left w:val="none" w:sz="0" w:space="0" w:color="auto"/>
        <w:bottom w:val="none" w:sz="0" w:space="0" w:color="auto"/>
        <w:right w:val="none" w:sz="0" w:space="0" w:color="auto"/>
      </w:divBdr>
      <w:divsChild>
        <w:div w:id="1359895931">
          <w:marLeft w:val="0"/>
          <w:marRight w:val="0"/>
          <w:marTop w:val="0"/>
          <w:marBottom w:val="0"/>
          <w:divBdr>
            <w:top w:val="none" w:sz="0" w:space="0" w:color="auto"/>
            <w:left w:val="none" w:sz="0" w:space="0" w:color="auto"/>
            <w:bottom w:val="none" w:sz="0" w:space="0" w:color="auto"/>
            <w:right w:val="none" w:sz="0" w:space="0" w:color="auto"/>
          </w:divBdr>
          <w:divsChild>
            <w:div w:id="376441555">
              <w:marLeft w:val="0"/>
              <w:marRight w:val="0"/>
              <w:marTop w:val="0"/>
              <w:marBottom w:val="0"/>
              <w:divBdr>
                <w:top w:val="none" w:sz="0" w:space="0" w:color="auto"/>
                <w:left w:val="none" w:sz="0" w:space="0" w:color="auto"/>
                <w:bottom w:val="none" w:sz="0" w:space="0" w:color="auto"/>
                <w:right w:val="none" w:sz="0" w:space="0" w:color="auto"/>
              </w:divBdr>
            </w:div>
          </w:divsChild>
        </w:div>
        <w:div w:id="1270235994">
          <w:marLeft w:val="0"/>
          <w:marRight w:val="0"/>
          <w:marTop w:val="0"/>
          <w:marBottom w:val="0"/>
          <w:divBdr>
            <w:top w:val="none" w:sz="0" w:space="0" w:color="auto"/>
            <w:left w:val="none" w:sz="0" w:space="0" w:color="auto"/>
            <w:bottom w:val="none" w:sz="0" w:space="0" w:color="auto"/>
            <w:right w:val="none" w:sz="0" w:space="0" w:color="auto"/>
          </w:divBdr>
          <w:divsChild>
            <w:div w:id="144345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56961666">
      <w:bodyDiv w:val="1"/>
      <w:marLeft w:val="0"/>
      <w:marRight w:val="0"/>
      <w:marTop w:val="0"/>
      <w:marBottom w:val="0"/>
      <w:divBdr>
        <w:top w:val="none" w:sz="0" w:space="0" w:color="auto"/>
        <w:left w:val="none" w:sz="0" w:space="0" w:color="auto"/>
        <w:bottom w:val="none" w:sz="0" w:space="0" w:color="auto"/>
        <w:right w:val="none" w:sz="0" w:space="0" w:color="auto"/>
      </w:divBdr>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4329237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09105170">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61409587">
      <w:bodyDiv w:val="1"/>
      <w:marLeft w:val="0"/>
      <w:marRight w:val="0"/>
      <w:marTop w:val="0"/>
      <w:marBottom w:val="0"/>
      <w:divBdr>
        <w:top w:val="none" w:sz="0" w:space="0" w:color="auto"/>
        <w:left w:val="none" w:sz="0" w:space="0" w:color="auto"/>
        <w:bottom w:val="none" w:sz="0" w:space="0" w:color="auto"/>
        <w:right w:val="none" w:sz="0" w:space="0" w:color="auto"/>
      </w:divBdr>
    </w:div>
    <w:div w:id="608314340">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1553669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52238">
      <w:bodyDiv w:val="1"/>
      <w:marLeft w:val="0"/>
      <w:marRight w:val="0"/>
      <w:marTop w:val="0"/>
      <w:marBottom w:val="0"/>
      <w:divBdr>
        <w:top w:val="none" w:sz="0" w:space="0" w:color="auto"/>
        <w:left w:val="none" w:sz="0" w:space="0" w:color="auto"/>
        <w:bottom w:val="none" w:sz="0" w:space="0" w:color="auto"/>
        <w:right w:val="none" w:sz="0" w:space="0" w:color="auto"/>
      </w:divBdr>
    </w:div>
    <w:div w:id="928275809">
      <w:bodyDiv w:val="1"/>
      <w:marLeft w:val="0"/>
      <w:marRight w:val="0"/>
      <w:marTop w:val="0"/>
      <w:marBottom w:val="0"/>
      <w:divBdr>
        <w:top w:val="none" w:sz="0" w:space="0" w:color="auto"/>
        <w:left w:val="none" w:sz="0" w:space="0" w:color="auto"/>
        <w:bottom w:val="none" w:sz="0" w:space="0" w:color="auto"/>
        <w:right w:val="none" w:sz="0" w:space="0" w:color="auto"/>
      </w:divBdr>
    </w:div>
    <w:div w:id="991520403">
      <w:bodyDiv w:val="1"/>
      <w:marLeft w:val="0"/>
      <w:marRight w:val="0"/>
      <w:marTop w:val="0"/>
      <w:marBottom w:val="0"/>
      <w:divBdr>
        <w:top w:val="none" w:sz="0" w:space="0" w:color="auto"/>
        <w:left w:val="none" w:sz="0" w:space="0" w:color="auto"/>
        <w:bottom w:val="none" w:sz="0" w:space="0" w:color="auto"/>
        <w:right w:val="none" w:sz="0" w:space="0" w:color="auto"/>
      </w:divBdr>
    </w:div>
    <w:div w:id="1016227792">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47325530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27711165">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27421032">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1903255288">
      <w:bodyDiv w:val="1"/>
      <w:marLeft w:val="0"/>
      <w:marRight w:val="0"/>
      <w:marTop w:val="0"/>
      <w:marBottom w:val="0"/>
      <w:divBdr>
        <w:top w:val="none" w:sz="0" w:space="0" w:color="auto"/>
        <w:left w:val="none" w:sz="0" w:space="0" w:color="auto"/>
        <w:bottom w:val="none" w:sz="0" w:space="0" w:color="auto"/>
        <w:right w:val="none" w:sz="0" w:space="0" w:color="auto"/>
      </w:divBdr>
    </w:div>
    <w:div w:id="2062093051">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emu.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FF8D8FB-17D1-417A-8C0C-AAC1ACE4E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2364</Words>
  <Characters>13480</Characters>
  <Application>Microsoft Office Word</Application>
  <DocSecurity>0</DocSecurity>
  <Lines>112</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2026-11-05T15:46:00Z</dcterms:created>
  <dcterms:modified xsi:type="dcterms:W3CDTF">2026-11-05T16:16:00Z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