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B78C" w14:textId="77777777" w:rsidR="00683D69" w:rsidRDefault="00683D69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32F843E" w14:textId="05910D6B" w:rsidR="00683D69" w:rsidRPr="00683D69" w:rsidRDefault="00683D69" w:rsidP="00683D69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683D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KVIETIMAS SUTEIKTI  RINKOS KONSULTACIJĄ PIRKIME</w:t>
      </w:r>
    </w:p>
    <w:p w14:paraId="6130C607" w14:textId="2039C666" w:rsidR="00683D69" w:rsidRPr="00683D69" w:rsidRDefault="00683D69" w:rsidP="00683D69">
      <w:pPr>
        <w:spacing w:before="120"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683D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3D SPAUSDINTUVO PIRKIMAS</w:t>
      </w:r>
    </w:p>
    <w:p w14:paraId="3E993E6E" w14:textId="77777777" w:rsidR="00683D69" w:rsidRDefault="00683D69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460C1C1" w14:textId="665042AB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</w:t>
      </w:r>
      <w:r w:rsidR="00CD2B6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iki 2025 m. vasario </w:t>
      </w:r>
      <w:r w:rsidR="00CD2B6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20</w:t>
      </w:r>
      <w:r w:rsidR="00CD2B6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10.00</w:t>
      </w:r>
      <w:r w:rsidR="00CD2B64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7155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val.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suteikti rinkos konsultaciją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25315C"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CD2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3D spausdintuvo</w:t>
      </w:r>
      <w:r w:rsidR="00071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  <w:r w:rsidR="00CD2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07155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reliminari </w:t>
      </w:r>
      <w:r w:rsidR="0007155C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3D spausdintuvo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techninė specifikacija pateikiama 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riede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Nr.2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2383E638" w14:textId="77777777" w:rsidR="00497A74" w:rsidRPr="00683D69" w:rsidRDefault="00497A74" w:rsidP="00497A74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b w:val="0"/>
          <w:bCs/>
          <w:color w:val="auto"/>
          <w:szCs w:val="24"/>
        </w:rPr>
      </w:pPr>
      <w:r w:rsidRPr="00683D69">
        <w:rPr>
          <w:rFonts w:ascii="Times New Roman" w:hAnsi="Times New Roman" w:cs="Times New Roman"/>
          <w:b w:val="0"/>
          <w:bCs/>
          <w:color w:val="auto"/>
          <w:lang w:eastAsia="en-US"/>
        </w:rPr>
        <w:t>Konsultacijos tikslas:</w:t>
      </w:r>
      <w:r w:rsidRPr="00683D69">
        <w:rPr>
          <w:rFonts w:ascii="Times New Roman" w:hAnsi="Times New Roman" w:cs="Times New Roman"/>
          <w:b w:val="0"/>
          <w:bCs/>
          <w:color w:val="auto"/>
          <w:lang w:eastAsia="en-US"/>
        </w:rPr>
        <w:tab/>
      </w:r>
    </w:p>
    <w:p w14:paraId="1623AEF7" w14:textId="24C1E1CC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25315C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ą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p</w:t>
      </w:r>
      <w:r w:rsidR="0025315C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rekę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1E5CB300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specifikacijos;</w:t>
      </w:r>
    </w:p>
    <w:p w14:paraId="687A3F6A" w14:textId="015020E1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- </w:t>
      </w:r>
      <w:r w:rsidR="0007155C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žaliojo pirkimo reikalavimų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;</w:t>
      </w:r>
    </w:p>
    <w:p w14:paraId="205CBA43" w14:textId="0ABB7694" w:rsidR="0007155C" w:rsidRPr="005C7B19" w:rsidRDefault="0007155C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pirkimo vertės.</w:t>
      </w:r>
    </w:p>
    <w:p w14:paraId="070FB009" w14:textId="48D90399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Apklausos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form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(priedas Nr.1)</w:t>
      </w:r>
      <w:r w:rsidR="00CD2B6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užpildyta </w:t>
      </w:r>
      <w:r w:rsidR="00CD2B64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 atsakymais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57319B50" w:rsidR="00497A74" w:rsidRDefault="00F22A58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22A5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Užtikriname, kad rinkos dalyvio identifikaciniai duomenys bei konsultacijos metu pateikta informacija / duomenys, kurie nurodyti kaip konfidencialūs, nebus viešinami, skelbiami ar atskleidžiami tretiesiems asmenims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1FBAAAA7" w14:textId="77777777" w:rsidR="00F22A58" w:rsidRPr="00F22A58" w:rsidRDefault="00F22A58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683D69" w:rsidRDefault="00497A74" w:rsidP="00497A74">
      <w:pPr>
        <w:pStyle w:val="Body2"/>
        <w:spacing w:after="0"/>
        <w:rPr>
          <w:rFonts w:cs="Times New Roman"/>
          <w:color w:val="auto"/>
          <w:lang w:val="lt-LT"/>
        </w:rPr>
      </w:pPr>
      <w:r w:rsidRPr="00683D69">
        <w:rPr>
          <w:rFonts w:cs="Times New Roman"/>
          <w:color w:val="auto"/>
          <w:lang w:val="lt-LT"/>
        </w:rPr>
        <w:t xml:space="preserve">PRIDEDAMA: </w:t>
      </w:r>
    </w:p>
    <w:p w14:paraId="74624A0D" w14:textId="48FBBC34" w:rsidR="00CD2B64" w:rsidRDefault="00CD2B6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>
        <w:rPr>
          <w:rFonts w:cs="Times New Roman"/>
          <w:color w:val="00000A"/>
          <w:shd w:val="clear" w:color="auto" w:fill="FFFFFF"/>
          <w:lang w:val="lt-LT"/>
        </w:rPr>
        <w:t>Apklausos forma;</w:t>
      </w:r>
    </w:p>
    <w:p w14:paraId="79580E3D" w14:textId="5A687521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5C2358D1" w14:textId="41ADF752" w:rsidR="00CD2B64" w:rsidRPr="00CD2B64" w:rsidRDefault="00CD2B64" w:rsidP="00CD2B64">
      <w:pPr>
        <w:spacing w:line="288" w:lineRule="auto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lastRenderedPageBreak/>
        <w:t>1 priedas</w:t>
      </w:r>
    </w:p>
    <w:p w14:paraId="19E3350B" w14:textId="3C76A5A3" w:rsidR="00CD2B64" w:rsidRDefault="00CD2B64" w:rsidP="00CD2B64">
      <w:pPr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3D SPAUSDINTUVO PIRKIMO</w:t>
      </w:r>
    </w:p>
    <w:p w14:paraId="3959C2D4" w14:textId="10F81FA8" w:rsidR="00CD2B64" w:rsidRPr="00CD2B64" w:rsidRDefault="00CD2B64" w:rsidP="00CD2B64">
      <w:pPr>
        <w:spacing w:line="288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R</w:t>
      </w:r>
      <w:r w:rsidRPr="00683D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INKOS KONSULTACIJ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OS FORMA</w:t>
      </w:r>
    </w:p>
    <w:p w14:paraId="2B41CC97" w14:textId="77777777" w:rsidR="00CD2B64" w:rsidRDefault="00CD2B64" w:rsidP="00497A74">
      <w:pPr>
        <w:spacing w:line="288" w:lineRule="auto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14:paraId="42E1B12C" w14:textId="7C385C97" w:rsidR="00497A74" w:rsidRDefault="00497A74" w:rsidP="00497A74">
      <w:pPr>
        <w:spacing w:line="288" w:lineRule="auto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  <w:r w:rsidRPr="00CD2B6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Prašome</w:t>
      </w:r>
      <w:r w:rsidR="00CD2B6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potencialių tiekėjų</w:t>
      </w:r>
      <w:r w:rsidRPr="00CD2B64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1"/>
        <w:gridCol w:w="4026"/>
        <w:gridCol w:w="3485"/>
        <w:gridCol w:w="1488"/>
      </w:tblGrid>
      <w:tr w:rsidR="00CD2B64" w:rsidRPr="004D63A7" w14:paraId="3F8BC0E7" w14:textId="77777777" w:rsidTr="00CD2B64">
        <w:tc>
          <w:tcPr>
            <w:tcW w:w="895" w:type="dxa"/>
          </w:tcPr>
          <w:p w14:paraId="48086391" w14:textId="33088004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49" w:type="dxa"/>
          </w:tcPr>
          <w:p w14:paraId="04E08407" w14:textId="22EA5D33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3511" w:type="dxa"/>
          </w:tcPr>
          <w:p w14:paraId="3435A58F" w14:textId="4E1FFA8B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35" w:type="dxa"/>
          </w:tcPr>
          <w:p w14:paraId="54EA7143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Konfidenciali informacija</w:t>
            </w:r>
          </w:p>
          <w:p w14:paraId="091D2E74" w14:textId="5492BC74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(Taip/Ne)</w:t>
            </w:r>
          </w:p>
        </w:tc>
      </w:tr>
      <w:tr w:rsidR="00CD2B64" w:rsidRPr="004D63A7" w14:paraId="4A20F270" w14:textId="77777777" w:rsidTr="00CD2B64">
        <w:tc>
          <w:tcPr>
            <w:tcW w:w="895" w:type="dxa"/>
          </w:tcPr>
          <w:p w14:paraId="6F743090" w14:textId="722DD723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1.</w:t>
            </w:r>
          </w:p>
        </w:tc>
        <w:tc>
          <w:tcPr>
            <w:tcW w:w="4049" w:type="dxa"/>
          </w:tcPr>
          <w:p w14:paraId="5777EB90" w14:textId="5EA17811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dalyvautumėte pirkime, kuris būtų vykdomas pagal pateiktą techninę specifikaciją? Jei ne, kodėl?</w:t>
            </w:r>
          </w:p>
        </w:tc>
        <w:tc>
          <w:tcPr>
            <w:tcW w:w="3511" w:type="dxa"/>
          </w:tcPr>
          <w:p w14:paraId="2E94D8D7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1F4F8EAB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CD2B64" w:rsidRPr="004D63A7" w14:paraId="15CAB460" w14:textId="77777777" w:rsidTr="00CD2B64">
        <w:tc>
          <w:tcPr>
            <w:tcW w:w="895" w:type="dxa"/>
          </w:tcPr>
          <w:p w14:paraId="6D0194FE" w14:textId="0B338FEA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2.</w:t>
            </w:r>
          </w:p>
        </w:tc>
        <w:tc>
          <w:tcPr>
            <w:tcW w:w="4049" w:type="dxa"/>
          </w:tcPr>
          <w:p w14:paraId="70BDBA19" w14:textId="700DC19D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 pateikiama techninė specifikacija yra pakankamai aiški</w:t>
            </w:r>
            <w:r w:rsidR="000D0C38"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, korektiška 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ir </w:t>
            </w:r>
            <w:r w:rsidR="000D0C38"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nediskriminuojanti? Jei ne, pateikite pastabas.</w:t>
            </w:r>
          </w:p>
        </w:tc>
        <w:tc>
          <w:tcPr>
            <w:tcW w:w="3511" w:type="dxa"/>
          </w:tcPr>
          <w:p w14:paraId="39994B97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48F5B918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CD2B64" w:rsidRPr="004D63A7" w14:paraId="6B86C964" w14:textId="77777777" w:rsidTr="00CD2B64">
        <w:tc>
          <w:tcPr>
            <w:tcW w:w="895" w:type="dxa"/>
          </w:tcPr>
          <w:p w14:paraId="1C767482" w14:textId="0230669F" w:rsidR="00CD2B64" w:rsidRPr="004D63A7" w:rsidRDefault="000D0C38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3.</w:t>
            </w:r>
          </w:p>
        </w:tc>
        <w:tc>
          <w:tcPr>
            <w:tcW w:w="4049" w:type="dxa"/>
          </w:tcPr>
          <w:p w14:paraId="07606A75" w14:textId="55B040CC" w:rsidR="00CD2B64" w:rsidRPr="004D63A7" w:rsidRDefault="000D0C38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Pateikite pasiūlymus kaip būtų galima patobulinti techninę specifikaciją? Kokius papildomus reikalavimus siūlytumėte įtraukti į techninę specifikaciją?</w:t>
            </w:r>
          </w:p>
        </w:tc>
        <w:tc>
          <w:tcPr>
            <w:tcW w:w="3511" w:type="dxa"/>
          </w:tcPr>
          <w:p w14:paraId="18E0CC12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03017F8C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CD2B64" w:rsidRPr="004D63A7" w14:paraId="185EA356" w14:textId="77777777" w:rsidTr="00CD2B64">
        <w:tc>
          <w:tcPr>
            <w:tcW w:w="895" w:type="dxa"/>
          </w:tcPr>
          <w:p w14:paraId="74C66852" w14:textId="11AF4422" w:rsidR="00CD2B64" w:rsidRPr="004D63A7" w:rsidRDefault="000D0C38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4.</w:t>
            </w:r>
          </w:p>
        </w:tc>
        <w:tc>
          <w:tcPr>
            <w:tcW w:w="4049" w:type="dxa"/>
          </w:tcPr>
          <w:p w14:paraId="7A9CF823" w14:textId="2F7C91A6" w:rsidR="00CD2B64" w:rsidRPr="004D63A7" w:rsidRDefault="000D0C38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Jūsų nuomone, ar maksimali pirkimui skirta lėšų suma yra pakankama? Jei ne, kokią sumą </w:t>
            </w:r>
            <w:r w:rsid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siūly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tum</w:t>
            </w:r>
            <w:r w:rsid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ėte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 nusimatyti šiam pirkimui (Eur be PVM)? </w:t>
            </w:r>
          </w:p>
        </w:tc>
        <w:tc>
          <w:tcPr>
            <w:tcW w:w="3511" w:type="dxa"/>
          </w:tcPr>
          <w:p w14:paraId="72E85BB6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57133ED7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CD2B64" w:rsidRPr="004D63A7" w14:paraId="0F844616" w14:textId="77777777" w:rsidTr="00CD2B64">
        <w:tc>
          <w:tcPr>
            <w:tcW w:w="895" w:type="dxa"/>
          </w:tcPr>
          <w:p w14:paraId="16E9821E" w14:textId="77366692" w:rsidR="00CD2B64" w:rsidRPr="004D63A7" w:rsidRDefault="000D0C38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5.</w:t>
            </w:r>
          </w:p>
        </w:tc>
        <w:tc>
          <w:tcPr>
            <w:tcW w:w="4049" w:type="dxa"/>
          </w:tcPr>
          <w:p w14:paraId="27398830" w14:textId="2D9789C6" w:rsidR="000D0C38" w:rsidRPr="004D63A7" w:rsidRDefault="000D0C38" w:rsidP="000D0C3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šią 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prekę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?</w:t>
            </w:r>
          </w:p>
          <w:p w14:paraId="17317CDC" w14:textId="4D6C5EF1" w:rsidR="00CD2B64" w:rsidRPr="004D63A7" w:rsidRDefault="004D63A7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Vadova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u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jantis 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Lietuvos </w:t>
            </w:r>
            <w:proofErr w:type="spellStart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Respublikos</w:t>
            </w:r>
            <w:proofErr w:type="spellEnd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aplinkos</w:t>
            </w:r>
            <w:proofErr w:type="spellEnd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ministro</w:t>
            </w:r>
            <w:proofErr w:type="spellEnd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2011 m. </w:t>
            </w:r>
            <w:proofErr w:type="spellStart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birželio</w:t>
            </w:r>
            <w:proofErr w:type="spellEnd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28 d. </w:t>
            </w:r>
            <w:proofErr w:type="spellStart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įsakym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u</w:t>
            </w:r>
            <w:proofErr w:type="spellEnd"/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Nr. D1-508</w:t>
            </w: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3511" w:type="dxa"/>
          </w:tcPr>
          <w:p w14:paraId="608FD418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08C88433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  <w:tr w:rsidR="00CD2B64" w:rsidRPr="004D63A7" w14:paraId="76C23454" w14:textId="77777777" w:rsidTr="00CD2B64">
        <w:tc>
          <w:tcPr>
            <w:tcW w:w="895" w:type="dxa"/>
          </w:tcPr>
          <w:p w14:paraId="4D9E70D9" w14:textId="0BAAA3A2" w:rsidR="00CD2B64" w:rsidRPr="004D63A7" w:rsidRDefault="004D63A7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 w:rsidRPr="004D63A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6.</w:t>
            </w:r>
          </w:p>
        </w:tc>
        <w:tc>
          <w:tcPr>
            <w:tcW w:w="4049" w:type="dxa"/>
          </w:tcPr>
          <w:p w14:paraId="525C0887" w14:textId="1CDB72DC" w:rsidR="00CD2B64" w:rsidRPr="004D63A7" w:rsidRDefault="004D63A7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Ar turite papildomų pastebėjimų, pasiūlymų? Jei taip, pasidalinkite.</w:t>
            </w:r>
          </w:p>
        </w:tc>
        <w:tc>
          <w:tcPr>
            <w:tcW w:w="3511" w:type="dxa"/>
          </w:tcPr>
          <w:p w14:paraId="2FBFF8C3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  <w:tc>
          <w:tcPr>
            <w:tcW w:w="1435" w:type="dxa"/>
          </w:tcPr>
          <w:p w14:paraId="72B722E2" w14:textId="77777777" w:rsidR="00CD2B64" w:rsidRPr="004D63A7" w:rsidRDefault="00CD2B64" w:rsidP="00497A74">
            <w:pPr>
              <w:spacing w:line="288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13358E57" w14:textId="77777777" w:rsidR="00CD2B64" w:rsidRDefault="00CD2B64" w:rsidP="00497A74">
      <w:pPr>
        <w:spacing w:line="288" w:lineRule="auto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p w14:paraId="5A2E5233" w14:textId="77777777" w:rsidR="00CD2B64" w:rsidRPr="00CD2B64" w:rsidRDefault="00CD2B64" w:rsidP="00497A74">
      <w:pPr>
        <w:spacing w:line="288" w:lineRule="auto"/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</w:pPr>
    </w:p>
    <w:sectPr w:rsidR="00CD2B64" w:rsidRPr="00CD2B64" w:rsidSect="00CD2B64">
      <w:headerReference w:type="first" r:id="rId9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EC9B" w14:textId="77777777" w:rsidR="00D44E3D" w:rsidRDefault="00D44E3D" w:rsidP="00B47DC6">
      <w:pPr>
        <w:spacing w:after="0" w:line="240" w:lineRule="auto"/>
      </w:pPr>
      <w:r>
        <w:separator/>
      </w:r>
    </w:p>
  </w:endnote>
  <w:endnote w:type="continuationSeparator" w:id="0">
    <w:p w14:paraId="0F11C07C" w14:textId="77777777" w:rsidR="00D44E3D" w:rsidRDefault="00D44E3D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7084" w14:textId="77777777" w:rsidR="00D44E3D" w:rsidRDefault="00D44E3D" w:rsidP="00B47DC6">
      <w:pPr>
        <w:spacing w:after="0" w:line="240" w:lineRule="auto"/>
      </w:pPr>
      <w:r>
        <w:separator/>
      </w:r>
    </w:p>
  </w:footnote>
  <w:footnote w:type="continuationSeparator" w:id="0">
    <w:p w14:paraId="754B7ED9" w14:textId="77777777" w:rsidR="00D44E3D" w:rsidRDefault="00D44E3D" w:rsidP="00B4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155C"/>
    <w:rsid w:val="000725B5"/>
    <w:rsid w:val="000A1EE9"/>
    <w:rsid w:val="000D0C38"/>
    <w:rsid w:val="000E1B9E"/>
    <w:rsid w:val="000E2575"/>
    <w:rsid w:val="001419C2"/>
    <w:rsid w:val="00150ACA"/>
    <w:rsid w:val="00194C9B"/>
    <w:rsid w:val="001A666D"/>
    <w:rsid w:val="001B696E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91CC6"/>
    <w:rsid w:val="00497A74"/>
    <w:rsid w:val="004D63A7"/>
    <w:rsid w:val="004E2B12"/>
    <w:rsid w:val="00530CAA"/>
    <w:rsid w:val="00567A61"/>
    <w:rsid w:val="00584600"/>
    <w:rsid w:val="005B0B25"/>
    <w:rsid w:val="005C7B19"/>
    <w:rsid w:val="005D5D71"/>
    <w:rsid w:val="005E03AB"/>
    <w:rsid w:val="005F66F5"/>
    <w:rsid w:val="0062002D"/>
    <w:rsid w:val="00663DA4"/>
    <w:rsid w:val="006719F9"/>
    <w:rsid w:val="00683D69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24EDF"/>
    <w:rsid w:val="00C401FB"/>
    <w:rsid w:val="00C83346"/>
    <w:rsid w:val="00C868C4"/>
    <w:rsid w:val="00CD2B64"/>
    <w:rsid w:val="00CE41DB"/>
    <w:rsid w:val="00D03D82"/>
    <w:rsid w:val="00D44E3D"/>
    <w:rsid w:val="00D879EC"/>
    <w:rsid w:val="00DB503A"/>
    <w:rsid w:val="00DD0DD2"/>
    <w:rsid w:val="00DF6B35"/>
    <w:rsid w:val="00EC0737"/>
    <w:rsid w:val="00EC4DA6"/>
    <w:rsid w:val="00EC61FA"/>
    <w:rsid w:val="00EF03B5"/>
    <w:rsid w:val="00F21DF2"/>
    <w:rsid w:val="00F22A58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B47DC6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47DC6"/>
    <w:rPr>
      <w:vertAlign w:val="superscript"/>
    </w:rPr>
  </w:style>
  <w:style w:type="table" w:styleId="Lentelstinklelis">
    <w:name w:val="Table Grid"/>
    <w:basedOn w:val="prastojilente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tinkleliolentel5parykinimas">
    <w:name w:val="Grid Table 4 Accent 5"/>
    <w:basedOn w:val="prastojilente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tinkleliolentelviesi5parykinimas">
    <w:name w:val="Grid Table 1 Light Accent 5"/>
    <w:basedOn w:val="prastojilente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497A74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63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 ITSS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Šimoliūnas Edmundas</cp:lastModifiedBy>
  <cp:revision>29</cp:revision>
  <dcterms:created xsi:type="dcterms:W3CDTF">2023-07-14T06:45:00Z</dcterms:created>
  <dcterms:modified xsi:type="dcterms:W3CDTF">2025-02-03T13:00:00Z</dcterms:modified>
</cp:coreProperties>
</file>